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FE7" w:rsidRPr="00E91159" w:rsidRDefault="00393FE7" w:rsidP="00393FE7">
      <w:pPr>
        <w:pStyle w:val="10"/>
        <w:shd w:val="clear" w:color="auto" w:fill="FFFFFF"/>
        <w:ind w:right="-6" w:firstLine="540"/>
        <w:jc w:val="center"/>
        <w:rPr>
          <w:rFonts w:ascii="Palatino Linotype" w:hAnsi="Palatino Linotype"/>
          <w:spacing w:val="-7"/>
          <w:sz w:val="24"/>
        </w:rPr>
      </w:pPr>
      <w:r>
        <w:rPr>
          <w:rFonts w:ascii="Palatino Linotype" w:hAnsi="Palatino Linotype"/>
          <w:spacing w:val="-7"/>
          <w:sz w:val="24"/>
        </w:rPr>
        <w:t>Общество с ограниченной ответственностью</w:t>
      </w:r>
    </w:p>
    <w:p w:rsidR="00393FE7" w:rsidRDefault="00393FE7" w:rsidP="00393FE7">
      <w:pPr>
        <w:shd w:val="clear" w:color="auto" w:fill="FFFFFF"/>
        <w:tabs>
          <w:tab w:val="left" w:pos="5054"/>
        </w:tabs>
        <w:ind w:right="-6" w:firstLine="540"/>
        <w:jc w:val="center"/>
        <w:rPr>
          <w:rFonts w:ascii="Palatino Linotype" w:hAnsi="Palatino Linotype"/>
        </w:rPr>
      </w:pPr>
      <w:r>
        <w:rPr>
          <w:rFonts w:ascii="Palatino Linotype" w:hAnsi="Palatino Linotype"/>
        </w:rPr>
        <w:t>Мастерская архитектора Козырева</w:t>
      </w:r>
    </w:p>
    <w:p w:rsidR="00393FE7" w:rsidRDefault="00393FE7" w:rsidP="00393FE7">
      <w:pPr>
        <w:shd w:val="clear" w:color="auto" w:fill="FFFFFF"/>
        <w:tabs>
          <w:tab w:val="left" w:pos="5054"/>
        </w:tabs>
        <w:ind w:right="-6" w:firstLine="540"/>
        <w:jc w:val="center"/>
        <w:rPr>
          <w:rFonts w:ascii="Palatino Linotype" w:hAnsi="Palatino Linotype"/>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393FE7">
        <w:trPr>
          <w:trHeight w:val="1681"/>
        </w:trPr>
        <w:tc>
          <w:tcPr>
            <w:tcW w:w="4680" w:type="dxa"/>
          </w:tcPr>
          <w:p w:rsidR="00393FE7" w:rsidRDefault="00393FE7" w:rsidP="00405F4D">
            <w:pPr>
              <w:pStyle w:val="11"/>
              <w:tabs>
                <w:tab w:val="clear" w:pos="3600"/>
                <w:tab w:val="left" w:pos="252"/>
                <w:tab w:val="left" w:pos="5054"/>
              </w:tabs>
              <w:snapToGrid w:val="0"/>
              <w:ind w:left="0" w:right="-6" w:firstLine="540"/>
              <w:rPr>
                <w:rFonts w:ascii="Palatino Linotype" w:hAnsi="Palatino Linotype"/>
                <w:sz w:val="22"/>
              </w:rPr>
            </w:pPr>
            <w:r>
              <w:rPr>
                <w:rFonts w:ascii="Palatino Linotype" w:hAnsi="Palatino Linotype"/>
                <w:sz w:val="22"/>
              </w:rPr>
              <w:t>Арх.№______________</w:t>
            </w:r>
          </w:p>
          <w:p w:rsidR="00393FE7" w:rsidRDefault="00393FE7" w:rsidP="00405F4D">
            <w:pPr>
              <w:pStyle w:val="11"/>
              <w:tabs>
                <w:tab w:val="clear" w:pos="3600"/>
                <w:tab w:val="left" w:pos="252"/>
                <w:tab w:val="left" w:pos="5054"/>
              </w:tabs>
              <w:ind w:left="0" w:right="-6" w:firstLine="540"/>
              <w:rPr>
                <w:rFonts w:ascii="Palatino Linotype" w:hAnsi="Palatino Linotype"/>
                <w:sz w:val="22"/>
              </w:rPr>
            </w:pPr>
          </w:p>
          <w:p w:rsidR="00393FE7" w:rsidRDefault="00393FE7" w:rsidP="00405F4D">
            <w:pPr>
              <w:pStyle w:val="11"/>
              <w:tabs>
                <w:tab w:val="left" w:pos="5054"/>
              </w:tabs>
              <w:ind w:left="0" w:right="-6" w:firstLine="540"/>
              <w:rPr>
                <w:rFonts w:ascii="Palatino Linotype" w:hAnsi="Palatino Linotype"/>
              </w:rPr>
            </w:pPr>
          </w:p>
        </w:tc>
        <w:tc>
          <w:tcPr>
            <w:tcW w:w="5040" w:type="dxa"/>
          </w:tcPr>
          <w:p w:rsidR="00393FE7" w:rsidRPr="00722021" w:rsidRDefault="00393FE7" w:rsidP="00393FE7">
            <w:pPr>
              <w:pStyle w:val="11"/>
              <w:tabs>
                <w:tab w:val="left" w:pos="5054"/>
                <w:tab w:val="left" w:pos="9498"/>
              </w:tabs>
              <w:ind w:left="0" w:right="-6" w:firstLine="540"/>
              <w:rPr>
                <w:rFonts w:ascii="Palatino Linotype" w:hAnsi="Palatino Linotype"/>
                <w:sz w:val="22"/>
              </w:rPr>
            </w:pPr>
            <w:r>
              <w:rPr>
                <w:rFonts w:ascii="Palatino Linotype" w:hAnsi="Palatino Linotype"/>
                <w:sz w:val="22"/>
              </w:rPr>
              <w:t xml:space="preserve">Заказ: </w:t>
            </w:r>
            <w:r w:rsidR="00722021">
              <w:rPr>
                <w:rFonts w:ascii="Palatino Linotype" w:hAnsi="Palatino Linotype"/>
                <w:sz w:val="22"/>
              </w:rPr>
              <w:t>МК 4-Т от 01.04.07</w:t>
            </w:r>
          </w:p>
          <w:p w:rsidR="00393FE7" w:rsidRPr="0041163D" w:rsidRDefault="00393FE7" w:rsidP="00393FE7">
            <w:pPr>
              <w:pStyle w:val="11"/>
              <w:tabs>
                <w:tab w:val="left" w:pos="5054"/>
              </w:tabs>
              <w:snapToGrid w:val="0"/>
              <w:ind w:left="0" w:right="-6" w:firstLine="540"/>
              <w:rPr>
                <w:rFonts w:ascii="Palatino Linotype" w:hAnsi="Palatino Linotype"/>
                <w:b/>
                <w:sz w:val="22"/>
              </w:rPr>
            </w:pPr>
          </w:p>
          <w:p w:rsidR="00393FE7" w:rsidRDefault="00393FE7" w:rsidP="00393FE7">
            <w:pPr>
              <w:pStyle w:val="11"/>
              <w:tabs>
                <w:tab w:val="left" w:pos="5054"/>
                <w:tab w:val="left" w:pos="9498"/>
              </w:tabs>
              <w:ind w:left="0" w:right="-6" w:firstLine="540"/>
              <w:rPr>
                <w:rFonts w:ascii="Palatino Linotype" w:hAnsi="Palatino Linotype"/>
                <w:sz w:val="22"/>
              </w:rPr>
            </w:pPr>
            <w:r>
              <w:rPr>
                <w:rFonts w:ascii="Palatino Linotype" w:hAnsi="Palatino Linotype"/>
                <w:sz w:val="22"/>
              </w:rPr>
              <w:t xml:space="preserve">Заказчик: </w:t>
            </w:r>
          </w:p>
          <w:p w:rsidR="00393FE7" w:rsidRDefault="00393FE7" w:rsidP="00393FE7">
            <w:pPr>
              <w:pStyle w:val="11"/>
              <w:tabs>
                <w:tab w:val="left" w:pos="5054"/>
                <w:tab w:val="left" w:pos="9498"/>
              </w:tabs>
              <w:ind w:left="0" w:right="-6" w:firstLine="540"/>
              <w:rPr>
                <w:rFonts w:ascii="Palatino Linotype" w:hAnsi="Palatino Linotype"/>
                <w:sz w:val="22"/>
              </w:rPr>
            </w:pPr>
            <w:r>
              <w:rPr>
                <w:rFonts w:ascii="Palatino Linotype" w:hAnsi="Palatino Linotype"/>
                <w:sz w:val="22"/>
              </w:rPr>
              <w:t xml:space="preserve">Администрация </w:t>
            </w:r>
          </w:p>
          <w:p w:rsidR="00393FE7" w:rsidRDefault="00393FE7" w:rsidP="00393FE7">
            <w:pPr>
              <w:pStyle w:val="11"/>
              <w:tabs>
                <w:tab w:val="left" w:pos="5054"/>
                <w:tab w:val="left" w:pos="9498"/>
              </w:tabs>
              <w:ind w:left="0" w:right="-6" w:firstLine="540"/>
              <w:rPr>
                <w:rFonts w:ascii="Palatino Linotype" w:hAnsi="Palatino Linotype"/>
                <w:sz w:val="22"/>
              </w:rPr>
            </w:pPr>
            <w:r>
              <w:rPr>
                <w:rFonts w:ascii="Palatino Linotype" w:hAnsi="Palatino Linotype"/>
                <w:sz w:val="22"/>
              </w:rPr>
              <w:t xml:space="preserve">Алагирского района </w:t>
            </w:r>
          </w:p>
          <w:p w:rsidR="00393FE7" w:rsidRPr="00137B1E" w:rsidRDefault="00393FE7" w:rsidP="00393FE7">
            <w:pPr>
              <w:pStyle w:val="11"/>
              <w:tabs>
                <w:tab w:val="left" w:pos="5054"/>
                <w:tab w:val="left" w:pos="9498"/>
              </w:tabs>
              <w:ind w:left="0" w:right="-6" w:firstLine="540"/>
              <w:rPr>
                <w:rFonts w:ascii="Palatino Linotype" w:hAnsi="Palatino Linotype"/>
                <w:sz w:val="22"/>
              </w:rPr>
            </w:pPr>
            <w:r>
              <w:rPr>
                <w:rFonts w:ascii="Palatino Linotype" w:hAnsi="Palatino Linotype"/>
                <w:sz w:val="22"/>
              </w:rPr>
              <w:t>Республики Северная Осетия - Алания</w:t>
            </w:r>
          </w:p>
          <w:p w:rsidR="00393FE7" w:rsidRPr="00393FE7" w:rsidRDefault="00393FE7" w:rsidP="00393FE7">
            <w:pPr>
              <w:pStyle w:val="11"/>
              <w:tabs>
                <w:tab w:val="left" w:pos="5054"/>
                <w:tab w:val="left" w:pos="9498"/>
              </w:tabs>
              <w:ind w:left="0" w:right="-6" w:firstLine="540"/>
              <w:rPr>
                <w:rFonts w:ascii="Palatino Linotype" w:hAnsi="Palatino Linotype"/>
              </w:rPr>
            </w:pPr>
          </w:p>
        </w:tc>
      </w:tr>
    </w:tbl>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b/>
          <w:sz w:val="36"/>
        </w:rPr>
      </w:pPr>
      <w:r>
        <w:rPr>
          <w:rFonts w:ascii="Palatino Linotype" w:hAnsi="Palatino Linotype"/>
          <w:b/>
          <w:sz w:val="36"/>
        </w:rPr>
        <w:t>СХЕМА</w:t>
      </w:r>
    </w:p>
    <w:p w:rsidR="00393FE7" w:rsidRPr="00FC0696" w:rsidRDefault="00393FE7" w:rsidP="00393FE7">
      <w:pPr>
        <w:pStyle w:val="10"/>
        <w:shd w:val="clear" w:color="auto" w:fill="FFFFFF"/>
        <w:ind w:right="-6" w:firstLine="540"/>
        <w:jc w:val="center"/>
        <w:rPr>
          <w:rFonts w:ascii="Palatino Linotype" w:hAnsi="Palatino Linotype"/>
          <w:b/>
          <w:sz w:val="36"/>
        </w:rPr>
      </w:pPr>
      <w:r>
        <w:rPr>
          <w:rFonts w:ascii="Palatino Linotype" w:hAnsi="Palatino Linotype"/>
          <w:b/>
          <w:sz w:val="36"/>
        </w:rPr>
        <w:t>ТЕРРИТОРИАЛЬНОГО ПЛАНИРОВАНИЯ</w:t>
      </w:r>
    </w:p>
    <w:p w:rsidR="00393FE7" w:rsidRPr="00BA5E26" w:rsidRDefault="00393FE7" w:rsidP="00393FE7">
      <w:pPr>
        <w:pStyle w:val="10"/>
        <w:shd w:val="clear" w:color="auto" w:fill="FFFFFF"/>
        <w:ind w:right="-6" w:firstLine="540"/>
        <w:jc w:val="center"/>
        <w:rPr>
          <w:rFonts w:ascii="Palatino Linotype" w:hAnsi="Palatino Linotype"/>
          <w:b/>
          <w:sz w:val="36"/>
        </w:rPr>
      </w:pPr>
      <w:r>
        <w:rPr>
          <w:rFonts w:ascii="Palatino Linotype" w:hAnsi="Palatino Linotype"/>
          <w:b/>
          <w:sz w:val="36"/>
        </w:rPr>
        <w:t>АЛАГИРСКОГО</w:t>
      </w:r>
      <w:r w:rsidRPr="00FC0696">
        <w:rPr>
          <w:rFonts w:ascii="Palatino Linotype" w:hAnsi="Palatino Linotype"/>
          <w:b/>
          <w:sz w:val="36"/>
        </w:rPr>
        <w:t xml:space="preserve"> РАЙОНА</w:t>
      </w:r>
    </w:p>
    <w:p w:rsidR="00393FE7" w:rsidRDefault="00393FE7" w:rsidP="00393FE7">
      <w:pPr>
        <w:pStyle w:val="10"/>
        <w:shd w:val="clear" w:color="auto" w:fill="FFFFFF"/>
        <w:ind w:right="-6" w:firstLine="540"/>
        <w:jc w:val="center"/>
        <w:rPr>
          <w:rFonts w:ascii="Palatino Linotype" w:hAnsi="Palatino Linotype"/>
          <w:b/>
          <w:sz w:val="36"/>
        </w:rPr>
      </w:pPr>
      <w:r>
        <w:rPr>
          <w:rFonts w:ascii="Palatino Linotype" w:hAnsi="Palatino Linotype"/>
          <w:b/>
          <w:sz w:val="36"/>
        </w:rPr>
        <w:t>РЕСПУБЛИКИ СЕВЕРНАЯ ОСЕТИЯ - АЛАНИЯ</w:t>
      </w:r>
    </w:p>
    <w:p w:rsidR="00393FE7" w:rsidRDefault="00393FE7" w:rsidP="00393FE7">
      <w:pPr>
        <w:pStyle w:val="10"/>
        <w:shd w:val="clear" w:color="auto" w:fill="FFFFFF"/>
        <w:ind w:right="-6" w:firstLine="540"/>
        <w:jc w:val="center"/>
        <w:rPr>
          <w:rFonts w:ascii="Palatino Linotype" w:hAnsi="Palatino Linotype"/>
          <w:b/>
          <w:sz w:val="36"/>
        </w:rPr>
      </w:pPr>
    </w:p>
    <w:p w:rsidR="00393FE7" w:rsidRDefault="00393FE7" w:rsidP="00393FE7">
      <w:pPr>
        <w:pStyle w:val="10"/>
        <w:shd w:val="clear" w:color="auto" w:fill="FFFFFF"/>
        <w:ind w:right="-6" w:firstLine="540"/>
        <w:jc w:val="center"/>
        <w:rPr>
          <w:rFonts w:ascii="Palatino Linotype" w:hAnsi="Palatino Linotype"/>
          <w:b/>
          <w:sz w:val="36"/>
        </w:rPr>
      </w:pPr>
    </w:p>
    <w:p w:rsidR="00393FE7" w:rsidRPr="002D62CD" w:rsidRDefault="00393FE7" w:rsidP="00393FE7">
      <w:pPr>
        <w:ind w:right="-6" w:firstLine="540"/>
        <w:jc w:val="center"/>
        <w:rPr>
          <w:b/>
        </w:rPr>
      </w:pPr>
      <w:r>
        <w:rPr>
          <w:sz w:val="28"/>
          <w:szCs w:val="28"/>
        </w:rPr>
        <w:t xml:space="preserve">Раздел </w:t>
      </w:r>
      <w:r>
        <w:rPr>
          <w:sz w:val="28"/>
          <w:szCs w:val="28"/>
          <w:lang w:val="en-US"/>
        </w:rPr>
        <w:t>III</w:t>
      </w:r>
      <w:r w:rsidRPr="003032FC">
        <w:rPr>
          <w:sz w:val="28"/>
          <w:szCs w:val="28"/>
        </w:rPr>
        <w:t>.</w:t>
      </w:r>
      <w:r w:rsidRPr="003032FC">
        <w:rPr>
          <w:sz w:val="26"/>
          <w:szCs w:val="26"/>
        </w:rPr>
        <w:t xml:space="preserve"> </w:t>
      </w:r>
      <w:r w:rsidRPr="002D62CD">
        <w:rPr>
          <w:b/>
        </w:rPr>
        <w:t>МАТЕРИАЛЫ ПО ОБОСНОВАНИЮ</w:t>
      </w:r>
    </w:p>
    <w:p w:rsidR="00393FE7" w:rsidRPr="002D62CD" w:rsidRDefault="00393FE7" w:rsidP="00393FE7">
      <w:pPr>
        <w:ind w:right="-6" w:firstLine="540"/>
        <w:jc w:val="center"/>
        <w:rPr>
          <w:b/>
          <w:sz w:val="28"/>
          <w:szCs w:val="28"/>
        </w:rPr>
      </w:pPr>
      <w:r>
        <w:rPr>
          <w:b/>
        </w:rPr>
        <w:t>СХЕМЫ ТЕРРИТОРИАЛЬНОГО ПЛАНИРОВАНИЯ.</w:t>
      </w:r>
    </w:p>
    <w:p w:rsidR="00393FE7" w:rsidRDefault="00393FE7" w:rsidP="00393FE7">
      <w:pPr>
        <w:pStyle w:val="10"/>
        <w:shd w:val="clear" w:color="auto" w:fill="FFFFFF"/>
        <w:ind w:right="-6" w:firstLine="540"/>
        <w:jc w:val="center"/>
        <w:rPr>
          <w:rFonts w:ascii="Palatino Linotype" w:hAnsi="Palatino Linotype"/>
          <w:b/>
          <w:sz w:val="36"/>
        </w:rPr>
      </w:pPr>
    </w:p>
    <w:p w:rsidR="00393FE7" w:rsidRDefault="00393FE7" w:rsidP="00393FE7">
      <w:pPr>
        <w:ind w:right="-6" w:firstLine="540"/>
        <w:jc w:val="center"/>
        <w:rPr>
          <w:b/>
          <w:sz w:val="22"/>
          <w:szCs w:val="22"/>
        </w:rPr>
      </w:pPr>
      <w:r w:rsidRPr="00143039">
        <w:rPr>
          <w:b/>
          <w:sz w:val="22"/>
          <w:szCs w:val="22"/>
        </w:rPr>
        <w:t>ТОМ 2. АНАЛИЗ СУЩЕСТВУЮЩЕГО ПОЛОЖЕНИЯ</w:t>
      </w:r>
      <w:r>
        <w:rPr>
          <w:b/>
          <w:sz w:val="22"/>
          <w:szCs w:val="22"/>
        </w:rPr>
        <w:t xml:space="preserve"> </w:t>
      </w:r>
    </w:p>
    <w:p w:rsidR="00393FE7" w:rsidRPr="00143039" w:rsidRDefault="00393FE7" w:rsidP="00393FE7">
      <w:pPr>
        <w:ind w:right="-6" w:firstLine="540"/>
        <w:jc w:val="center"/>
        <w:rPr>
          <w:b/>
          <w:sz w:val="22"/>
          <w:szCs w:val="22"/>
        </w:rPr>
      </w:pPr>
      <w:r>
        <w:rPr>
          <w:b/>
          <w:sz w:val="26"/>
          <w:szCs w:val="26"/>
        </w:rPr>
        <w:t>И КОМПЛЕКСНАЯ ОЦЕНКА РАЗВИТИЯ ТЕРРИТОРИИ</w:t>
      </w:r>
      <w:r w:rsidRPr="00143039">
        <w:rPr>
          <w:b/>
          <w:sz w:val="22"/>
          <w:szCs w:val="22"/>
        </w:rPr>
        <w:t>.</w:t>
      </w:r>
    </w:p>
    <w:p w:rsidR="00393FE7" w:rsidRPr="00143039" w:rsidRDefault="00393FE7" w:rsidP="00393FE7">
      <w:pPr>
        <w:ind w:right="-6" w:firstLine="540"/>
        <w:jc w:val="center"/>
        <w:rPr>
          <w:b/>
          <w:sz w:val="22"/>
          <w:szCs w:val="22"/>
        </w:rPr>
      </w:pPr>
    </w:p>
    <w:p w:rsidR="00393FE7" w:rsidRDefault="00393FE7" w:rsidP="00393FE7">
      <w:pPr>
        <w:pStyle w:val="10"/>
        <w:shd w:val="clear" w:color="auto" w:fill="FFFFFF"/>
        <w:ind w:right="-6" w:firstLine="540"/>
        <w:rPr>
          <w:rFonts w:ascii="Palatino Linotype" w:hAnsi="Palatino Linotype"/>
          <w:sz w:val="24"/>
        </w:rPr>
      </w:pPr>
    </w:p>
    <w:p w:rsidR="00393FE7" w:rsidRPr="00FC0696" w:rsidRDefault="00393FE7" w:rsidP="00393FE7">
      <w:pPr>
        <w:pStyle w:val="10"/>
        <w:shd w:val="clear" w:color="auto" w:fill="FFFFFF"/>
        <w:ind w:right="-6" w:firstLine="540"/>
        <w:jc w:val="both"/>
        <w:rPr>
          <w:rFonts w:ascii="Palatino Linotype" w:hAnsi="Palatino Linotype"/>
          <w:sz w:val="24"/>
        </w:rPr>
      </w:pPr>
    </w:p>
    <w:p w:rsidR="00393FE7" w:rsidRPr="00FC0696" w:rsidRDefault="00393FE7" w:rsidP="00405F4D">
      <w:pPr>
        <w:pStyle w:val="10"/>
        <w:shd w:val="clear" w:color="auto" w:fill="FFFFFF"/>
        <w:ind w:right="-6"/>
        <w:jc w:val="both"/>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left="720" w:right="-6" w:hanging="180"/>
        <w:jc w:val="both"/>
        <w:rPr>
          <w:rFonts w:ascii="Palatino Linotype" w:hAnsi="Palatino Linotype"/>
          <w:sz w:val="24"/>
        </w:rPr>
      </w:pPr>
      <w:r>
        <w:rPr>
          <w:rFonts w:ascii="Palatino Linotype" w:hAnsi="Palatino Linotype"/>
          <w:sz w:val="24"/>
        </w:rPr>
        <w:t>Директор</w:t>
      </w:r>
    </w:p>
    <w:p w:rsidR="00393FE7" w:rsidRDefault="00405F4D" w:rsidP="00393FE7">
      <w:pPr>
        <w:pStyle w:val="10"/>
        <w:shd w:val="clear" w:color="auto" w:fill="FFFFFF"/>
        <w:ind w:left="720" w:right="-6" w:hanging="180"/>
        <w:jc w:val="both"/>
        <w:rPr>
          <w:rFonts w:ascii="Palatino Linotype" w:hAnsi="Palatino Linotype"/>
          <w:sz w:val="24"/>
        </w:rPr>
      </w:pPr>
      <w:r>
        <w:rPr>
          <w:rFonts w:ascii="Palatino Linotype" w:hAnsi="Palatino Linotype"/>
          <w:sz w:val="24"/>
        </w:rPr>
        <w:t>ООО «Мастерская архитектора Козырева»</w:t>
      </w:r>
      <w:r>
        <w:rPr>
          <w:rFonts w:ascii="Palatino Linotype" w:hAnsi="Palatino Linotype"/>
          <w:sz w:val="24"/>
        </w:rPr>
        <w:tab/>
        <w:t xml:space="preserve"> </w:t>
      </w:r>
      <w:r>
        <w:rPr>
          <w:rFonts w:ascii="Palatino Linotype" w:hAnsi="Palatino Linotype"/>
          <w:sz w:val="24"/>
        </w:rPr>
        <w:tab/>
      </w:r>
      <w:r>
        <w:rPr>
          <w:rFonts w:ascii="Palatino Linotype" w:hAnsi="Palatino Linotype"/>
          <w:sz w:val="24"/>
        </w:rPr>
        <w:tab/>
        <w:t xml:space="preserve"> О.Р.Козырев</w:t>
      </w:r>
    </w:p>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4743D6" w:rsidRDefault="004743D6" w:rsidP="00393FE7">
      <w:pPr>
        <w:pStyle w:val="10"/>
        <w:shd w:val="clear" w:color="auto" w:fill="FFFFFF"/>
        <w:ind w:right="-6" w:firstLine="540"/>
        <w:jc w:val="center"/>
        <w:rPr>
          <w:rFonts w:ascii="Palatino Linotype" w:hAnsi="Palatino Linotype"/>
          <w:sz w:val="24"/>
        </w:rPr>
      </w:pPr>
    </w:p>
    <w:p w:rsidR="004743D6" w:rsidRDefault="004743D6" w:rsidP="00393FE7">
      <w:pPr>
        <w:pStyle w:val="10"/>
        <w:shd w:val="clear" w:color="auto" w:fill="FFFFFF"/>
        <w:ind w:right="-6" w:firstLine="540"/>
        <w:jc w:val="center"/>
        <w:rPr>
          <w:rFonts w:ascii="Palatino Linotype" w:hAnsi="Palatino Linotype"/>
          <w:sz w:val="24"/>
        </w:rPr>
      </w:pPr>
    </w:p>
    <w:p w:rsidR="004743D6" w:rsidRDefault="004743D6" w:rsidP="00393FE7">
      <w:pPr>
        <w:pStyle w:val="10"/>
        <w:shd w:val="clear" w:color="auto" w:fill="FFFFFF"/>
        <w:ind w:right="-6" w:firstLine="540"/>
        <w:jc w:val="center"/>
        <w:rPr>
          <w:rFonts w:ascii="Palatino Linotype" w:hAnsi="Palatino Linotype"/>
          <w:sz w:val="24"/>
        </w:rPr>
      </w:pPr>
    </w:p>
    <w:p w:rsidR="00393FE7" w:rsidRDefault="00393FE7" w:rsidP="00393FE7">
      <w:pPr>
        <w:pStyle w:val="10"/>
        <w:shd w:val="clear" w:color="auto" w:fill="FFFFFF"/>
        <w:ind w:right="-6" w:firstLine="540"/>
        <w:jc w:val="center"/>
        <w:rPr>
          <w:rFonts w:ascii="Palatino Linotype" w:hAnsi="Palatino Linotype"/>
          <w:sz w:val="24"/>
        </w:rPr>
      </w:pPr>
    </w:p>
    <w:p w:rsidR="00393FE7" w:rsidRDefault="00654B40" w:rsidP="00393FE7">
      <w:pPr>
        <w:pStyle w:val="10"/>
        <w:shd w:val="clear" w:color="auto" w:fill="FFFFFF"/>
        <w:ind w:left="720" w:right="-6" w:hanging="180"/>
        <w:jc w:val="center"/>
        <w:rPr>
          <w:rFonts w:ascii="Palatino Linotype" w:hAnsi="Palatino Linotype"/>
          <w:sz w:val="24"/>
        </w:rPr>
      </w:pPr>
      <w:r>
        <w:rPr>
          <w:rFonts w:ascii="Palatino Linotype" w:hAnsi="Palatino Linotype"/>
          <w:sz w:val="24"/>
        </w:rPr>
        <w:t>г. Владикавказ</w:t>
      </w:r>
    </w:p>
    <w:p w:rsidR="00A43B65" w:rsidRDefault="00405F4D" w:rsidP="00A43B65">
      <w:pPr>
        <w:pStyle w:val="10"/>
        <w:shd w:val="clear" w:color="auto" w:fill="FFFFFF"/>
        <w:spacing w:line="360" w:lineRule="auto"/>
        <w:ind w:left="720" w:right="-6" w:hanging="180"/>
        <w:jc w:val="center"/>
        <w:rPr>
          <w:b/>
          <w:bCs/>
          <w:iCs/>
          <w:color w:val="0000FF"/>
          <w:sz w:val="28"/>
          <w:szCs w:val="28"/>
          <w:lang w:eastAsia="ru-RU"/>
        </w:rPr>
      </w:pPr>
      <w:r>
        <w:rPr>
          <w:rFonts w:ascii="Palatino Linotype" w:hAnsi="Palatino Linotype"/>
          <w:sz w:val="24"/>
        </w:rPr>
        <w:t>2009</w:t>
      </w:r>
      <w:r w:rsidR="00393FE7">
        <w:rPr>
          <w:rFonts w:ascii="Palatino Linotype" w:hAnsi="Palatino Linotype"/>
          <w:sz w:val="24"/>
        </w:rPr>
        <w:t>г.</w:t>
      </w:r>
      <w:r w:rsidR="00393FE7">
        <w:br w:type="page"/>
      </w:r>
      <w:r w:rsidR="00393FE7" w:rsidRPr="0064360F">
        <w:rPr>
          <w:b/>
          <w:bCs/>
          <w:iCs/>
          <w:color w:val="0000FF"/>
          <w:sz w:val="28"/>
          <w:szCs w:val="28"/>
          <w:lang w:eastAsia="ru-RU"/>
        </w:rPr>
        <w:t>Содержание:</w:t>
      </w:r>
    </w:p>
    <w:p w:rsidR="00A43B65" w:rsidRDefault="00393FE7" w:rsidP="00A43B65">
      <w:pPr>
        <w:pStyle w:val="10"/>
        <w:shd w:val="clear" w:color="auto" w:fill="FFFFFF"/>
        <w:spacing w:line="360" w:lineRule="auto"/>
        <w:ind w:left="720" w:right="-6" w:hanging="180"/>
        <w:jc w:val="center"/>
        <w:rPr>
          <w:noProof/>
        </w:rPr>
      </w:pPr>
      <w:r>
        <w:fldChar w:fldCharType="begin"/>
      </w:r>
      <w:r>
        <w:instrText xml:space="preserve"> TOC \o "1-3" \h \z \u </w:instrText>
      </w:r>
      <w:r>
        <w:fldChar w:fldCharType="separate"/>
      </w:r>
    </w:p>
    <w:p w:rsidR="00A43B65" w:rsidRDefault="006C7381" w:rsidP="00A43B65">
      <w:pPr>
        <w:pStyle w:val="23"/>
        <w:tabs>
          <w:tab w:val="right" w:leader="dot" w:pos="9785"/>
        </w:tabs>
        <w:spacing w:line="360" w:lineRule="auto"/>
        <w:rPr>
          <w:noProof/>
        </w:rPr>
      </w:pPr>
      <w:hyperlink w:anchor="_Toc232235390" w:history="1">
        <w:r w:rsidR="00A43B65" w:rsidRPr="00B71555">
          <w:rPr>
            <w:rStyle w:val="af3"/>
            <w:noProof/>
          </w:rPr>
          <w:t>Введение.</w:t>
        </w:r>
        <w:r w:rsidR="00A43B65">
          <w:rPr>
            <w:noProof/>
            <w:webHidden/>
          </w:rPr>
          <w:tab/>
        </w:r>
        <w:r w:rsidR="00A43B65">
          <w:rPr>
            <w:noProof/>
            <w:webHidden/>
          </w:rPr>
          <w:fldChar w:fldCharType="begin"/>
        </w:r>
        <w:r w:rsidR="00A43B65">
          <w:rPr>
            <w:noProof/>
            <w:webHidden/>
          </w:rPr>
          <w:instrText xml:space="preserve"> PAGEREF _Toc232235390 \h </w:instrText>
        </w:r>
        <w:r w:rsidR="00A43B65">
          <w:rPr>
            <w:noProof/>
            <w:webHidden/>
          </w:rPr>
        </w:r>
        <w:r w:rsidR="00A43B65">
          <w:rPr>
            <w:noProof/>
            <w:webHidden/>
          </w:rPr>
          <w:fldChar w:fldCharType="separate"/>
        </w:r>
        <w:r w:rsidR="0011632B">
          <w:rPr>
            <w:noProof/>
            <w:webHidden/>
          </w:rPr>
          <w:t>4</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391" w:history="1">
        <w:r w:rsidR="00A43B65" w:rsidRPr="00B71555">
          <w:rPr>
            <w:rStyle w:val="af3"/>
            <w:noProof/>
          </w:rPr>
          <w:t>1.</w:t>
        </w:r>
        <w:r w:rsidR="00A43B65">
          <w:rPr>
            <w:noProof/>
          </w:rPr>
          <w:tab/>
        </w:r>
        <w:r w:rsidR="00A43B65" w:rsidRPr="00B71555">
          <w:rPr>
            <w:rStyle w:val="af3"/>
            <w:noProof/>
          </w:rPr>
          <w:t>Административное деление района.</w:t>
        </w:r>
        <w:r w:rsidR="00A43B65">
          <w:rPr>
            <w:noProof/>
            <w:webHidden/>
          </w:rPr>
          <w:tab/>
        </w:r>
        <w:r w:rsidR="00A43B65">
          <w:rPr>
            <w:noProof/>
            <w:webHidden/>
          </w:rPr>
          <w:fldChar w:fldCharType="begin"/>
        </w:r>
        <w:r w:rsidR="00A43B65">
          <w:rPr>
            <w:noProof/>
            <w:webHidden/>
          </w:rPr>
          <w:instrText xml:space="preserve"> PAGEREF _Toc232235391 \h </w:instrText>
        </w:r>
        <w:r w:rsidR="00A43B65">
          <w:rPr>
            <w:noProof/>
            <w:webHidden/>
          </w:rPr>
        </w:r>
        <w:r w:rsidR="00A43B65">
          <w:rPr>
            <w:noProof/>
            <w:webHidden/>
          </w:rPr>
          <w:fldChar w:fldCharType="separate"/>
        </w:r>
        <w:r w:rsidR="0011632B">
          <w:rPr>
            <w:noProof/>
            <w:webHidden/>
          </w:rPr>
          <w:t>10</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392" w:history="1">
        <w:r w:rsidR="00A43B65" w:rsidRPr="00B71555">
          <w:rPr>
            <w:rStyle w:val="af3"/>
            <w:noProof/>
          </w:rPr>
          <w:t>2.</w:t>
        </w:r>
        <w:r w:rsidR="00A43B65">
          <w:rPr>
            <w:noProof/>
          </w:rPr>
          <w:tab/>
        </w:r>
        <w:r w:rsidR="00A43B65" w:rsidRPr="00B71555">
          <w:rPr>
            <w:rStyle w:val="af3"/>
            <w:noProof/>
          </w:rPr>
          <w:t>Пространственная система.</w:t>
        </w:r>
        <w:r w:rsidR="00A43B65">
          <w:rPr>
            <w:noProof/>
            <w:webHidden/>
          </w:rPr>
          <w:tab/>
        </w:r>
        <w:r w:rsidR="00A43B65">
          <w:rPr>
            <w:noProof/>
            <w:webHidden/>
          </w:rPr>
          <w:fldChar w:fldCharType="begin"/>
        </w:r>
        <w:r w:rsidR="00A43B65">
          <w:rPr>
            <w:noProof/>
            <w:webHidden/>
          </w:rPr>
          <w:instrText xml:space="preserve"> PAGEREF _Toc232235392 \h </w:instrText>
        </w:r>
        <w:r w:rsidR="00A43B65">
          <w:rPr>
            <w:noProof/>
            <w:webHidden/>
          </w:rPr>
        </w:r>
        <w:r w:rsidR="00A43B65">
          <w:rPr>
            <w:noProof/>
            <w:webHidden/>
          </w:rPr>
          <w:fldChar w:fldCharType="separate"/>
        </w:r>
        <w:r w:rsidR="0011632B">
          <w:rPr>
            <w:noProof/>
            <w:webHidden/>
          </w:rPr>
          <w:t>16</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3" w:history="1">
        <w:r w:rsidR="00A43B65" w:rsidRPr="00B71555">
          <w:rPr>
            <w:rStyle w:val="af3"/>
            <w:noProof/>
          </w:rPr>
          <w:t>Планировочная структура Алагирского района РСО – Алания и система расселения.</w:t>
        </w:r>
        <w:r w:rsidR="00A43B65">
          <w:rPr>
            <w:noProof/>
            <w:webHidden/>
          </w:rPr>
          <w:tab/>
        </w:r>
        <w:r w:rsidR="00A43B65">
          <w:rPr>
            <w:noProof/>
            <w:webHidden/>
          </w:rPr>
          <w:fldChar w:fldCharType="begin"/>
        </w:r>
        <w:r w:rsidR="00A43B65">
          <w:rPr>
            <w:noProof/>
            <w:webHidden/>
          </w:rPr>
          <w:instrText xml:space="preserve"> PAGEREF _Toc232235393 \h </w:instrText>
        </w:r>
        <w:r w:rsidR="00A43B65">
          <w:rPr>
            <w:noProof/>
            <w:webHidden/>
          </w:rPr>
        </w:r>
        <w:r w:rsidR="00A43B65">
          <w:rPr>
            <w:noProof/>
            <w:webHidden/>
          </w:rPr>
          <w:fldChar w:fldCharType="separate"/>
        </w:r>
        <w:r w:rsidR="0011632B">
          <w:rPr>
            <w:noProof/>
            <w:webHidden/>
          </w:rPr>
          <w:t>16</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4" w:history="1">
        <w:r w:rsidR="00A43B65" w:rsidRPr="00B71555">
          <w:rPr>
            <w:rStyle w:val="af3"/>
            <w:noProof/>
          </w:rPr>
          <w:t>Планировочное зонирование.</w:t>
        </w:r>
        <w:r w:rsidR="00A43B65">
          <w:rPr>
            <w:noProof/>
            <w:webHidden/>
          </w:rPr>
          <w:tab/>
        </w:r>
        <w:r w:rsidR="00A43B65">
          <w:rPr>
            <w:noProof/>
            <w:webHidden/>
          </w:rPr>
          <w:fldChar w:fldCharType="begin"/>
        </w:r>
        <w:r w:rsidR="00A43B65">
          <w:rPr>
            <w:noProof/>
            <w:webHidden/>
          </w:rPr>
          <w:instrText xml:space="preserve"> PAGEREF _Toc232235394 \h </w:instrText>
        </w:r>
        <w:r w:rsidR="00A43B65">
          <w:rPr>
            <w:noProof/>
            <w:webHidden/>
          </w:rPr>
        </w:r>
        <w:r w:rsidR="00A43B65">
          <w:rPr>
            <w:noProof/>
            <w:webHidden/>
          </w:rPr>
          <w:fldChar w:fldCharType="separate"/>
        </w:r>
        <w:r w:rsidR="0011632B">
          <w:rPr>
            <w:noProof/>
            <w:webHidden/>
          </w:rPr>
          <w:t>18</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5" w:history="1">
        <w:r w:rsidR="00A43B65" w:rsidRPr="00B71555">
          <w:rPr>
            <w:rStyle w:val="af3"/>
            <w:noProof/>
          </w:rPr>
          <w:t>Планировочный каркас.</w:t>
        </w:r>
        <w:r w:rsidR="00A43B65">
          <w:rPr>
            <w:noProof/>
            <w:webHidden/>
          </w:rPr>
          <w:tab/>
        </w:r>
        <w:r w:rsidR="00A43B65">
          <w:rPr>
            <w:noProof/>
            <w:webHidden/>
          </w:rPr>
          <w:fldChar w:fldCharType="begin"/>
        </w:r>
        <w:r w:rsidR="00A43B65">
          <w:rPr>
            <w:noProof/>
            <w:webHidden/>
          </w:rPr>
          <w:instrText xml:space="preserve"> PAGEREF _Toc232235395 \h </w:instrText>
        </w:r>
        <w:r w:rsidR="00A43B65">
          <w:rPr>
            <w:noProof/>
            <w:webHidden/>
          </w:rPr>
        </w:r>
        <w:r w:rsidR="00A43B65">
          <w:rPr>
            <w:noProof/>
            <w:webHidden/>
          </w:rPr>
          <w:fldChar w:fldCharType="separate"/>
        </w:r>
        <w:r w:rsidR="0011632B">
          <w:rPr>
            <w:noProof/>
            <w:webHidden/>
          </w:rPr>
          <w:t>19</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6" w:history="1">
        <w:r w:rsidR="00A43B65" w:rsidRPr="00B71555">
          <w:rPr>
            <w:rStyle w:val="af3"/>
            <w:noProof/>
          </w:rPr>
          <w:t>Проблемы расселения на горных территориях.</w:t>
        </w:r>
        <w:r w:rsidR="00A43B65">
          <w:rPr>
            <w:noProof/>
            <w:webHidden/>
          </w:rPr>
          <w:tab/>
        </w:r>
        <w:r w:rsidR="00A43B65">
          <w:rPr>
            <w:noProof/>
            <w:webHidden/>
          </w:rPr>
          <w:fldChar w:fldCharType="begin"/>
        </w:r>
        <w:r w:rsidR="00A43B65">
          <w:rPr>
            <w:noProof/>
            <w:webHidden/>
          </w:rPr>
          <w:instrText xml:space="preserve"> PAGEREF _Toc232235396 \h </w:instrText>
        </w:r>
        <w:r w:rsidR="00A43B65">
          <w:rPr>
            <w:noProof/>
            <w:webHidden/>
          </w:rPr>
        </w:r>
        <w:r w:rsidR="00A43B65">
          <w:rPr>
            <w:noProof/>
            <w:webHidden/>
          </w:rPr>
          <w:fldChar w:fldCharType="separate"/>
        </w:r>
        <w:r w:rsidR="0011632B">
          <w:rPr>
            <w:noProof/>
            <w:webHidden/>
          </w:rPr>
          <w:t>21</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7" w:history="1">
        <w:r w:rsidR="00A43B65" w:rsidRPr="00B71555">
          <w:rPr>
            <w:rStyle w:val="af3"/>
            <w:noProof/>
          </w:rPr>
          <w:t>Характеристика градостроительной системы Алагирского района.</w:t>
        </w:r>
        <w:r w:rsidR="00A43B65">
          <w:rPr>
            <w:noProof/>
            <w:webHidden/>
          </w:rPr>
          <w:tab/>
        </w:r>
        <w:r w:rsidR="00A43B65">
          <w:rPr>
            <w:noProof/>
            <w:webHidden/>
          </w:rPr>
          <w:fldChar w:fldCharType="begin"/>
        </w:r>
        <w:r w:rsidR="00A43B65">
          <w:rPr>
            <w:noProof/>
            <w:webHidden/>
          </w:rPr>
          <w:instrText xml:space="preserve"> PAGEREF _Toc232235397 \h </w:instrText>
        </w:r>
        <w:r w:rsidR="00A43B65">
          <w:rPr>
            <w:noProof/>
            <w:webHidden/>
          </w:rPr>
        </w:r>
        <w:r w:rsidR="00A43B65">
          <w:rPr>
            <w:noProof/>
            <w:webHidden/>
          </w:rPr>
          <w:fldChar w:fldCharType="separate"/>
        </w:r>
        <w:r w:rsidR="0011632B">
          <w:rPr>
            <w:noProof/>
            <w:webHidden/>
          </w:rPr>
          <w:t>25</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8" w:history="1">
        <w:r w:rsidR="00A43B65" w:rsidRPr="00B71555">
          <w:rPr>
            <w:rStyle w:val="af3"/>
            <w:noProof/>
          </w:rPr>
          <w:t>Межселенное культурно-бытовое обслуживание.</w:t>
        </w:r>
        <w:r w:rsidR="00A43B65">
          <w:rPr>
            <w:noProof/>
            <w:webHidden/>
          </w:rPr>
          <w:tab/>
        </w:r>
        <w:r w:rsidR="00A43B65">
          <w:rPr>
            <w:noProof/>
            <w:webHidden/>
          </w:rPr>
          <w:fldChar w:fldCharType="begin"/>
        </w:r>
        <w:r w:rsidR="00A43B65">
          <w:rPr>
            <w:noProof/>
            <w:webHidden/>
          </w:rPr>
          <w:instrText xml:space="preserve"> PAGEREF _Toc232235398 \h </w:instrText>
        </w:r>
        <w:r w:rsidR="00A43B65">
          <w:rPr>
            <w:noProof/>
            <w:webHidden/>
          </w:rPr>
        </w:r>
        <w:r w:rsidR="00A43B65">
          <w:rPr>
            <w:noProof/>
            <w:webHidden/>
          </w:rPr>
          <w:fldChar w:fldCharType="separate"/>
        </w:r>
        <w:r w:rsidR="0011632B">
          <w:rPr>
            <w:noProof/>
            <w:webHidden/>
          </w:rPr>
          <w:t>26</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399" w:history="1">
        <w:r w:rsidR="00A43B65" w:rsidRPr="00B71555">
          <w:rPr>
            <w:rStyle w:val="af3"/>
            <w:noProof/>
          </w:rPr>
          <w:t>Функциональное зонирование.</w:t>
        </w:r>
        <w:r w:rsidR="00A43B65">
          <w:rPr>
            <w:noProof/>
            <w:webHidden/>
          </w:rPr>
          <w:tab/>
        </w:r>
        <w:r w:rsidR="00A43B65">
          <w:rPr>
            <w:noProof/>
            <w:webHidden/>
          </w:rPr>
          <w:fldChar w:fldCharType="begin"/>
        </w:r>
        <w:r w:rsidR="00A43B65">
          <w:rPr>
            <w:noProof/>
            <w:webHidden/>
          </w:rPr>
          <w:instrText xml:space="preserve"> PAGEREF _Toc232235399 \h </w:instrText>
        </w:r>
        <w:r w:rsidR="00A43B65">
          <w:rPr>
            <w:noProof/>
            <w:webHidden/>
          </w:rPr>
        </w:r>
        <w:r w:rsidR="00A43B65">
          <w:rPr>
            <w:noProof/>
            <w:webHidden/>
          </w:rPr>
          <w:fldChar w:fldCharType="separate"/>
        </w:r>
        <w:r w:rsidR="0011632B">
          <w:rPr>
            <w:noProof/>
            <w:webHidden/>
          </w:rPr>
          <w:t>27</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00" w:history="1">
        <w:r w:rsidR="00A43B65" w:rsidRPr="00B71555">
          <w:rPr>
            <w:rStyle w:val="af3"/>
            <w:noProof/>
          </w:rPr>
          <w:t>Зоны с особыми условиями использования территорий.</w:t>
        </w:r>
        <w:r w:rsidR="00A43B65">
          <w:rPr>
            <w:noProof/>
            <w:webHidden/>
          </w:rPr>
          <w:tab/>
        </w:r>
        <w:r w:rsidR="00A43B65">
          <w:rPr>
            <w:noProof/>
            <w:webHidden/>
          </w:rPr>
          <w:fldChar w:fldCharType="begin"/>
        </w:r>
        <w:r w:rsidR="00A43B65">
          <w:rPr>
            <w:noProof/>
            <w:webHidden/>
          </w:rPr>
          <w:instrText xml:space="preserve"> PAGEREF _Toc232235400 \h </w:instrText>
        </w:r>
        <w:r w:rsidR="00A43B65">
          <w:rPr>
            <w:noProof/>
            <w:webHidden/>
          </w:rPr>
        </w:r>
        <w:r w:rsidR="00A43B65">
          <w:rPr>
            <w:noProof/>
            <w:webHidden/>
          </w:rPr>
          <w:fldChar w:fldCharType="separate"/>
        </w:r>
        <w:r w:rsidR="0011632B">
          <w:rPr>
            <w:noProof/>
            <w:webHidden/>
          </w:rPr>
          <w:t>32</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01" w:history="1">
        <w:r w:rsidR="00A43B65" w:rsidRPr="00B71555">
          <w:rPr>
            <w:rStyle w:val="af3"/>
            <w:noProof/>
          </w:rPr>
          <w:t>Земельный баланс.</w:t>
        </w:r>
        <w:r w:rsidR="00A43B65">
          <w:rPr>
            <w:noProof/>
            <w:webHidden/>
          </w:rPr>
          <w:tab/>
        </w:r>
        <w:r w:rsidR="00A43B65">
          <w:rPr>
            <w:noProof/>
            <w:webHidden/>
          </w:rPr>
          <w:fldChar w:fldCharType="begin"/>
        </w:r>
        <w:r w:rsidR="00A43B65">
          <w:rPr>
            <w:noProof/>
            <w:webHidden/>
          </w:rPr>
          <w:instrText xml:space="preserve"> PAGEREF _Toc232235401 \h </w:instrText>
        </w:r>
        <w:r w:rsidR="00A43B65">
          <w:rPr>
            <w:noProof/>
            <w:webHidden/>
          </w:rPr>
        </w:r>
        <w:r w:rsidR="00A43B65">
          <w:rPr>
            <w:noProof/>
            <w:webHidden/>
          </w:rPr>
          <w:fldChar w:fldCharType="separate"/>
        </w:r>
        <w:r w:rsidR="0011632B">
          <w:rPr>
            <w:noProof/>
            <w:webHidden/>
          </w:rPr>
          <w:t>34</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02" w:history="1">
        <w:r w:rsidR="00A43B65" w:rsidRPr="00B71555">
          <w:rPr>
            <w:rStyle w:val="af3"/>
            <w:noProof/>
          </w:rPr>
          <w:t>3.</w:t>
        </w:r>
        <w:r w:rsidR="00A43B65">
          <w:rPr>
            <w:noProof/>
          </w:rPr>
          <w:tab/>
        </w:r>
        <w:r w:rsidR="00A43B65" w:rsidRPr="00B71555">
          <w:rPr>
            <w:rStyle w:val="af3"/>
            <w:noProof/>
          </w:rPr>
          <w:t>Демография и трудовые ресурсы.</w:t>
        </w:r>
        <w:r w:rsidR="00A43B65">
          <w:rPr>
            <w:noProof/>
            <w:webHidden/>
          </w:rPr>
          <w:tab/>
        </w:r>
        <w:r w:rsidR="00A43B65">
          <w:rPr>
            <w:noProof/>
            <w:webHidden/>
          </w:rPr>
          <w:fldChar w:fldCharType="begin"/>
        </w:r>
        <w:r w:rsidR="00A43B65">
          <w:rPr>
            <w:noProof/>
            <w:webHidden/>
          </w:rPr>
          <w:instrText xml:space="preserve"> PAGEREF _Toc232235402 \h </w:instrText>
        </w:r>
        <w:r w:rsidR="00A43B65">
          <w:rPr>
            <w:noProof/>
            <w:webHidden/>
          </w:rPr>
        </w:r>
        <w:r w:rsidR="00A43B65">
          <w:rPr>
            <w:noProof/>
            <w:webHidden/>
          </w:rPr>
          <w:fldChar w:fldCharType="separate"/>
        </w:r>
        <w:r w:rsidR="0011632B">
          <w:rPr>
            <w:noProof/>
            <w:webHidden/>
          </w:rPr>
          <w:t>38</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03" w:history="1">
        <w:r w:rsidR="00A43B65" w:rsidRPr="00B71555">
          <w:rPr>
            <w:rStyle w:val="af3"/>
            <w:noProof/>
          </w:rPr>
          <w:t>3.1.</w:t>
        </w:r>
        <w:r w:rsidR="00A43B65">
          <w:rPr>
            <w:noProof/>
          </w:rPr>
          <w:tab/>
        </w:r>
        <w:r w:rsidR="00A43B65" w:rsidRPr="00B71555">
          <w:rPr>
            <w:rStyle w:val="af3"/>
            <w:noProof/>
          </w:rPr>
          <w:t>Динамика численности населения.</w:t>
        </w:r>
        <w:r w:rsidR="00A43B65">
          <w:rPr>
            <w:noProof/>
            <w:webHidden/>
          </w:rPr>
          <w:tab/>
        </w:r>
        <w:r w:rsidR="00A43B65">
          <w:rPr>
            <w:noProof/>
            <w:webHidden/>
          </w:rPr>
          <w:fldChar w:fldCharType="begin"/>
        </w:r>
        <w:r w:rsidR="00A43B65">
          <w:rPr>
            <w:noProof/>
            <w:webHidden/>
          </w:rPr>
          <w:instrText xml:space="preserve"> PAGEREF _Toc232235403 \h </w:instrText>
        </w:r>
        <w:r w:rsidR="00A43B65">
          <w:rPr>
            <w:noProof/>
            <w:webHidden/>
          </w:rPr>
        </w:r>
        <w:r w:rsidR="00A43B65">
          <w:rPr>
            <w:noProof/>
            <w:webHidden/>
          </w:rPr>
          <w:fldChar w:fldCharType="separate"/>
        </w:r>
        <w:r w:rsidR="0011632B">
          <w:rPr>
            <w:noProof/>
            <w:webHidden/>
          </w:rPr>
          <w:t>38</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04" w:history="1">
        <w:r w:rsidR="00A43B65" w:rsidRPr="00B71555">
          <w:rPr>
            <w:rStyle w:val="af3"/>
            <w:noProof/>
          </w:rPr>
          <w:t>3.2.</w:t>
        </w:r>
        <w:r w:rsidR="00A43B65">
          <w:rPr>
            <w:noProof/>
          </w:rPr>
          <w:tab/>
        </w:r>
        <w:r w:rsidR="00A43B65" w:rsidRPr="00B71555">
          <w:rPr>
            <w:rStyle w:val="af3"/>
            <w:noProof/>
          </w:rPr>
          <w:t>Воспроизводство населения.</w:t>
        </w:r>
        <w:r w:rsidR="00A43B65">
          <w:rPr>
            <w:noProof/>
            <w:webHidden/>
          </w:rPr>
          <w:tab/>
        </w:r>
        <w:r w:rsidR="00A43B65">
          <w:rPr>
            <w:noProof/>
            <w:webHidden/>
          </w:rPr>
          <w:fldChar w:fldCharType="begin"/>
        </w:r>
        <w:r w:rsidR="00A43B65">
          <w:rPr>
            <w:noProof/>
            <w:webHidden/>
          </w:rPr>
          <w:instrText xml:space="preserve"> PAGEREF _Toc232235404 \h </w:instrText>
        </w:r>
        <w:r w:rsidR="00A43B65">
          <w:rPr>
            <w:noProof/>
            <w:webHidden/>
          </w:rPr>
        </w:r>
        <w:r w:rsidR="00A43B65">
          <w:rPr>
            <w:noProof/>
            <w:webHidden/>
          </w:rPr>
          <w:fldChar w:fldCharType="separate"/>
        </w:r>
        <w:r w:rsidR="0011632B">
          <w:rPr>
            <w:noProof/>
            <w:webHidden/>
          </w:rPr>
          <w:t>40</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05" w:history="1">
        <w:r w:rsidR="00A43B65" w:rsidRPr="00B71555">
          <w:rPr>
            <w:rStyle w:val="af3"/>
            <w:noProof/>
          </w:rPr>
          <w:t>3.3.</w:t>
        </w:r>
        <w:r w:rsidR="00A43B65">
          <w:rPr>
            <w:noProof/>
          </w:rPr>
          <w:tab/>
        </w:r>
        <w:r w:rsidR="00A43B65" w:rsidRPr="00B71555">
          <w:rPr>
            <w:rStyle w:val="af3"/>
            <w:noProof/>
          </w:rPr>
          <w:t>Половозрастная структура.</w:t>
        </w:r>
        <w:r w:rsidR="00A43B65">
          <w:rPr>
            <w:noProof/>
            <w:webHidden/>
          </w:rPr>
          <w:tab/>
        </w:r>
        <w:r w:rsidR="00A43B65">
          <w:rPr>
            <w:noProof/>
            <w:webHidden/>
          </w:rPr>
          <w:fldChar w:fldCharType="begin"/>
        </w:r>
        <w:r w:rsidR="00A43B65">
          <w:rPr>
            <w:noProof/>
            <w:webHidden/>
          </w:rPr>
          <w:instrText xml:space="preserve"> PAGEREF _Toc232235405 \h </w:instrText>
        </w:r>
        <w:r w:rsidR="00A43B65">
          <w:rPr>
            <w:noProof/>
            <w:webHidden/>
          </w:rPr>
        </w:r>
        <w:r w:rsidR="00A43B65">
          <w:rPr>
            <w:noProof/>
            <w:webHidden/>
          </w:rPr>
          <w:fldChar w:fldCharType="separate"/>
        </w:r>
        <w:r w:rsidR="0011632B">
          <w:rPr>
            <w:noProof/>
            <w:webHidden/>
          </w:rPr>
          <w:t>45</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06" w:history="1">
        <w:r w:rsidR="00A43B65" w:rsidRPr="00B71555">
          <w:rPr>
            <w:rStyle w:val="af3"/>
            <w:noProof/>
          </w:rPr>
          <w:t>3.4.</w:t>
        </w:r>
        <w:r w:rsidR="00A43B65">
          <w:rPr>
            <w:noProof/>
          </w:rPr>
          <w:tab/>
        </w:r>
        <w:r w:rsidR="00A43B65" w:rsidRPr="00B71555">
          <w:rPr>
            <w:rStyle w:val="af3"/>
            <w:noProof/>
          </w:rPr>
          <w:t>Трудовые ресурсы</w:t>
        </w:r>
        <w:r w:rsidR="00A43B65">
          <w:rPr>
            <w:noProof/>
            <w:webHidden/>
          </w:rPr>
          <w:tab/>
        </w:r>
        <w:r w:rsidR="00A43B65">
          <w:rPr>
            <w:noProof/>
            <w:webHidden/>
          </w:rPr>
          <w:fldChar w:fldCharType="begin"/>
        </w:r>
        <w:r w:rsidR="00A43B65">
          <w:rPr>
            <w:noProof/>
            <w:webHidden/>
          </w:rPr>
          <w:instrText xml:space="preserve"> PAGEREF _Toc232235406 \h </w:instrText>
        </w:r>
        <w:r w:rsidR="00A43B65">
          <w:rPr>
            <w:noProof/>
            <w:webHidden/>
          </w:rPr>
        </w:r>
        <w:r w:rsidR="00A43B65">
          <w:rPr>
            <w:noProof/>
            <w:webHidden/>
          </w:rPr>
          <w:fldChar w:fldCharType="separate"/>
        </w:r>
        <w:r w:rsidR="0011632B">
          <w:rPr>
            <w:noProof/>
            <w:webHidden/>
          </w:rPr>
          <w:t>48</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07" w:history="1">
        <w:r w:rsidR="00A43B65" w:rsidRPr="00B71555">
          <w:rPr>
            <w:rStyle w:val="af3"/>
            <w:noProof/>
          </w:rPr>
          <w:t>3.5.</w:t>
        </w:r>
        <w:r w:rsidR="00A43B65">
          <w:rPr>
            <w:noProof/>
          </w:rPr>
          <w:tab/>
        </w:r>
        <w:r w:rsidR="00A43B65" w:rsidRPr="00B71555">
          <w:rPr>
            <w:rStyle w:val="af3"/>
            <w:noProof/>
          </w:rPr>
          <w:t>Миграция населения</w:t>
        </w:r>
        <w:r w:rsidR="00A43B65">
          <w:rPr>
            <w:noProof/>
            <w:webHidden/>
          </w:rPr>
          <w:tab/>
        </w:r>
        <w:r w:rsidR="00A43B65">
          <w:rPr>
            <w:noProof/>
            <w:webHidden/>
          </w:rPr>
          <w:fldChar w:fldCharType="begin"/>
        </w:r>
        <w:r w:rsidR="00A43B65">
          <w:rPr>
            <w:noProof/>
            <w:webHidden/>
          </w:rPr>
          <w:instrText xml:space="preserve"> PAGEREF _Toc232235407 \h </w:instrText>
        </w:r>
        <w:r w:rsidR="00A43B65">
          <w:rPr>
            <w:noProof/>
            <w:webHidden/>
          </w:rPr>
        </w:r>
        <w:r w:rsidR="00A43B65">
          <w:rPr>
            <w:noProof/>
            <w:webHidden/>
          </w:rPr>
          <w:fldChar w:fldCharType="separate"/>
        </w:r>
        <w:r w:rsidR="0011632B">
          <w:rPr>
            <w:noProof/>
            <w:webHidden/>
          </w:rPr>
          <w:t>49</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08" w:history="1">
        <w:r w:rsidR="00A43B65" w:rsidRPr="00B71555">
          <w:rPr>
            <w:rStyle w:val="af3"/>
            <w:noProof/>
          </w:rPr>
          <w:t>3.6.</w:t>
        </w:r>
        <w:r w:rsidR="00A43B65">
          <w:rPr>
            <w:noProof/>
          </w:rPr>
          <w:tab/>
        </w:r>
        <w:r w:rsidR="00A43B65" w:rsidRPr="00B71555">
          <w:rPr>
            <w:rStyle w:val="af3"/>
            <w:noProof/>
          </w:rPr>
          <w:t>Демографическая безопасность территории.</w:t>
        </w:r>
        <w:r w:rsidR="00A43B65">
          <w:rPr>
            <w:noProof/>
            <w:webHidden/>
          </w:rPr>
          <w:tab/>
        </w:r>
        <w:r w:rsidR="00A43B65">
          <w:rPr>
            <w:noProof/>
            <w:webHidden/>
          </w:rPr>
          <w:fldChar w:fldCharType="begin"/>
        </w:r>
        <w:r w:rsidR="00A43B65">
          <w:rPr>
            <w:noProof/>
            <w:webHidden/>
          </w:rPr>
          <w:instrText xml:space="preserve"> PAGEREF _Toc232235408 \h </w:instrText>
        </w:r>
        <w:r w:rsidR="00A43B65">
          <w:rPr>
            <w:noProof/>
            <w:webHidden/>
          </w:rPr>
        </w:r>
        <w:r w:rsidR="00A43B65">
          <w:rPr>
            <w:noProof/>
            <w:webHidden/>
          </w:rPr>
          <w:fldChar w:fldCharType="separate"/>
        </w:r>
        <w:r w:rsidR="0011632B">
          <w:rPr>
            <w:noProof/>
            <w:webHidden/>
          </w:rPr>
          <w:t>51</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09" w:history="1">
        <w:r w:rsidR="00A43B65" w:rsidRPr="00B71555">
          <w:rPr>
            <w:rStyle w:val="af3"/>
            <w:noProof/>
          </w:rPr>
          <w:t>Выводы.</w:t>
        </w:r>
        <w:r w:rsidR="00A43B65">
          <w:rPr>
            <w:noProof/>
            <w:webHidden/>
          </w:rPr>
          <w:tab/>
        </w:r>
        <w:r w:rsidR="00A43B65">
          <w:rPr>
            <w:noProof/>
            <w:webHidden/>
          </w:rPr>
          <w:fldChar w:fldCharType="begin"/>
        </w:r>
        <w:r w:rsidR="00A43B65">
          <w:rPr>
            <w:noProof/>
            <w:webHidden/>
          </w:rPr>
          <w:instrText xml:space="preserve"> PAGEREF _Toc232235409 \h </w:instrText>
        </w:r>
        <w:r w:rsidR="00A43B65">
          <w:rPr>
            <w:noProof/>
            <w:webHidden/>
          </w:rPr>
        </w:r>
        <w:r w:rsidR="00A43B65">
          <w:rPr>
            <w:noProof/>
            <w:webHidden/>
          </w:rPr>
          <w:fldChar w:fldCharType="separate"/>
        </w:r>
        <w:r w:rsidR="0011632B">
          <w:rPr>
            <w:noProof/>
            <w:webHidden/>
          </w:rPr>
          <w:t>51</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10" w:history="1">
        <w:r w:rsidR="00A43B65" w:rsidRPr="00B71555">
          <w:rPr>
            <w:rStyle w:val="af3"/>
            <w:noProof/>
          </w:rPr>
          <w:t>4.</w:t>
        </w:r>
        <w:r w:rsidR="00A43B65">
          <w:rPr>
            <w:noProof/>
          </w:rPr>
          <w:tab/>
        </w:r>
        <w:r w:rsidR="00A43B65" w:rsidRPr="00B71555">
          <w:rPr>
            <w:rStyle w:val="af3"/>
            <w:noProof/>
          </w:rPr>
          <w:t>Экономика района</w:t>
        </w:r>
        <w:r w:rsidR="00A43B65">
          <w:rPr>
            <w:noProof/>
            <w:webHidden/>
          </w:rPr>
          <w:tab/>
        </w:r>
        <w:r w:rsidR="00A43B65">
          <w:rPr>
            <w:noProof/>
            <w:webHidden/>
          </w:rPr>
          <w:fldChar w:fldCharType="begin"/>
        </w:r>
        <w:r w:rsidR="00A43B65">
          <w:rPr>
            <w:noProof/>
            <w:webHidden/>
          </w:rPr>
          <w:instrText xml:space="preserve"> PAGEREF _Toc232235410 \h </w:instrText>
        </w:r>
        <w:r w:rsidR="00A43B65">
          <w:rPr>
            <w:noProof/>
            <w:webHidden/>
          </w:rPr>
        </w:r>
        <w:r w:rsidR="00A43B65">
          <w:rPr>
            <w:noProof/>
            <w:webHidden/>
          </w:rPr>
          <w:fldChar w:fldCharType="separate"/>
        </w:r>
        <w:r w:rsidR="0011632B">
          <w:rPr>
            <w:noProof/>
            <w:webHidden/>
          </w:rPr>
          <w:t>53</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11" w:history="1">
        <w:r w:rsidR="00A43B65" w:rsidRPr="00B71555">
          <w:rPr>
            <w:rStyle w:val="af3"/>
            <w:noProof/>
          </w:rPr>
          <w:t>Общий анализ состояния экономики.</w:t>
        </w:r>
        <w:r w:rsidR="00A43B65">
          <w:rPr>
            <w:noProof/>
            <w:webHidden/>
          </w:rPr>
          <w:tab/>
        </w:r>
        <w:r w:rsidR="00A43B65">
          <w:rPr>
            <w:noProof/>
            <w:webHidden/>
          </w:rPr>
          <w:fldChar w:fldCharType="begin"/>
        </w:r>
        <w:r w:rsidR="00A43B65">
          <w:rPr>
            <w:noProof/>
            <w:webHidden/>
          </w:rPr>
          <w:instrText xml:space="preserve"> PAGEREF _Toc232235411 \h </w:instrText>
        </w:r>
        <w:r w:rsidR="00A43B65">
          <w:rPr>
            <w:noProof/>
            <w:webHidden/>
          </w:rPr>
        </w:r>
        <w:r w:rsidR="00A43B65">
          <w:rPr>
            <w:noProof/>
            <w:webHidden/>
          </w:rPr>
          <w:fldChar w:fldCharType="separate"/>
        </w:r>
        <w:r w:rsidR="0011632B">
          <w:rPr>
            <w:noProof/>
            <w:webHidden/>
          </w:rPr>
          <w:t>53</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12" w:history="1">
        <w:r w:rsidR="00A43B65" w:rsidRPr="00B71555">
          <w:rPr>
            <w:rStyle w:val="af3"/>
            <w:noProof/>
          </w:rPr>
          <w:t>4.1.</w:t>
        </w:r>
        <w:r w:rsidR="00A43B65">
          <w:rPr>
            <w:noProof/>
          </w:rPr>
          <w:tab/>
        </w:r>
        <w:r w:rsidR="00A43B65" w:rsidRPr="00B71555">
          <w:rPr>
            <w:rStyle w:val="af3"/>
            <w:noProof/>
          </w:rPr>
          <w:t>Общий анализ состояния экономики.</w:t>
        </w:r>
        <w:r w:rsidR="00A43B65">
          <w:rPr>
            <w:noProof/>
            <w:webHidden/>
          </w:rPr>
          <w:tab/>
        </w:r>
        <w:r w:rsidR="00A43B65">
          <w:rPr>
            <w:noProof/>
            <w:webHidden/>
          </w:rPr>
          <w:fldChar w:fldCharType="begin"/>
        </w:r>
        <w:r w:rsidR="00A43B65">
          <w:rPr>
            <w:noProof/>
            <w:webHidden/>
          </w:rPr>
          <w:instrText xml:space="preserve"> PAGEREF _Toc232235412 \h </w:instrText>
        </w:r>
        <w:r w:rsidR="00A43B65">
          <w:rPr>
            <w:noProof/>
            <w:webHidden/>
          </w:rPr>
        </w:r>
        <w:r w:rsidR="00A43B65">
          <w:rPr>
            <w:noProof/>
            <w:webHidden/>
          </w:rPr>
          <w:fldChar w:fldCharType="separate"/>
        </w:r>
        <w:r w:rsidR="0011632B">
          <w:rPr>
            <w:noProof/>
            <w:webHidden/>
          </w:rPr>
          <w:t>53</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13" w:history="1">
        <w:r w:rsidR="00A43B65" w:rsidRPr="00B71555">
          <w:rPr>
            <w:rStyle w:val="af3"/>
            <w:noProof/>
          </w:rPr>
          <w:t>4.2.Промышленность</w:t>
        </w:r>
        <w:r w:rsidR="00A43B65">
          <w:rPr>
            <w:noProof/>
            <w:webHidden/>
          </w:rPr>
          <w:tab/>
        </w:r>
        <w:r w:rsidR="00A43B65">
          <w:rPr>
            <w:noProof/>
            <w:webHidden/>
          </w:rPr>
          <w:fldChar w:fldCharType="begin"/>
        </w:r>
        <w:r w:rsidR="00A43B65">
          <w:rPr>
            <w:noProof/>
            <w:webHidden/>
          </w:rPr>
          <w:instrText xml:space="preserve"> PAGEREF _Toc232235413 \h </w:instrText>
        </w:r>
        <w:r w:rsidR="00A43B65">
          <w:rPr>
            <w:noProof/>
            <w:webHidden/>
          </w:rPr>
        </w:r>
        <w:r w:rsidR="00A43B65">
          <w:rPr>
            <w:noProof/>
            <w:webHidden/>
          </w:rPr>
          <w:fldChar w:fldCharType="separate"/>
        </w:r>
        <w:r w:rsidR="0011632B">
          <w:rPr>
            <w:noProof/>
            <w:webHidden/>
          </w:rPr>
          <w:t>57</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14" w:history="1">
        <w:r w:rsidR="00A43B65" w:rsidRPr="00B71555">
          <w:rPr>
            <w:rStyle w:val="af3"/>
            <w:noProof/>
          </w:rPr>
          <w:t>4.3.</w:t>
        </w:r>
        <w:r w:rsidR="00A43B65">
          <w:rPr>
            <w:noProof/>
          </w:rPr>
          <w:tab/>
        </w:r>
        <w:r w:rsidR="00A43B65" w:rsidRPr="00B71555">
          <w:rPr>
            <w:rStyle w:val="af3"/>
            <w:noProof/>
          </w:rPr>
          <w:t>Сельское хозяйство</w:t>
        </w:r>
        <w:r w:rsidR="00A43B65">
          <w:rPr>
            <w:noProof/>
            <w:webHidden/>
          </w:rPr>
          <w:tab/>
        </w:r>
        <w:r w:rsidR="00A43B65">
          <w:rPr>
            <w:noProof/>
            <w:webHidden/>
          </w:rPr>
          <w:fldChar w:fldCharType="begin"/>
        </w:r>
        <w:r w:rsidR="00A43B65">
          <w:rPr>
            <w:noProof/>
            <w:webHidden/>
          </w:rPr>
          <w:instrText xml:space="preserve"> PAGEREF _Toc232235414 \h </w:instrText>
        </w:r>
        <w:r w:rsidR="00A43B65">
          <w:rPr>
            <w:noProof/>
            <w:webHidden/>
          </w:rPr>
        </w:r>
        <w:r w:rsidR="00A43B65">
          <w:rPr>
            <w:noProof/>
            <w:webHidden/>
          </w:rPr>
          <w:fldChar w:fldCharType="separate"/>
        </w:r>
        <w:r w:rsidR="0011632B">
          <w:rPr>
            <w:noProof/>
            <w:webHidden/>
          </w:rPr>
          <w:t>64</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15" w:history="1">
        <w:r w:rsidR="00A43B65" w:rsidRPr="00B71555">
          <w:rPr>
            <w:rStyle w:val="af3"/>
            <w:noProof/>
          </w:rPr>
          <w:t>5.</w:t>
        </w:r>
        <w:r w:rsidR="00A43B65">
          <w:rPr>
            <w:noProof/>
          </w:rPr>
          <w:tab/>
        </w:r>
        <w:r w:rsidR="00A43B65" w:rsidRPr="00B71555">
          <w:rPr>
            <w:rStyle w:val="af3"/>
            <w:noProof/>
          </w:rPr>
          <w:t>Социальная сфера.</w:t>
        </w:r>
        <w:r w:rsidR="00A43B65">
          <w:rPr>
            <w:noProof/>
            <w:webHidden/>
          </w:rPr>
          <w:tab/>
        </w:r>
        <w:r w:rsidR="00A43B65">
          <w:rPr>
            <w:noProof/>
            <w:webHidden/>
          </w:rPr>
          <w:fldChar w:fldCharType="begin"/>
        </w:r>
        <w:r w:rsidR="00A43B65">
          <w:rPr>
            <w:noProof/>
            <w:webHidden/>
          </w:rPr>
          <w:instrText xml:space="preserve"> PAGEREF _Toc232235415 \h </w:instrText>
        </w:r>
        <w:r w:rsidR="00A43B65">
          <w:rPr>
            <w:noProof/>
            <w:webHidden/>
          </w:rPr>
        </w:r>
        <w:r w:rsidR="00A43B65">
          <w:rPr>
            <w:noProof/>
            <w:webHidden/>
          </w:rPr>
          <w:fldChar w:fldCharType="separate"/>
        </w:r>
        <w:r w:rsidR="0011632B">
          <w:rPr>
            <w:noProof/>
            <w:webHidden/>
          </w:rPr>
          <w:t>81</w:t>
        </w:r>
        <w:r w:rsidR="00A43B65">
          <w:rPr>
            <w:noProof/>
            <w:webHidden/>
          </w:rPr>
          <w:fldChar w:fldCharType="end"/>
        </w:r>
      </w:hyperlink>
    </w:p>
    <w:p w:rsidR="00A43B65" w:rsidRDefault="006C7381" w:rsidP="00A43B65">
      <w:pPr>
        <w:pStyle w:val="34"/>
        <w:tabs>
          <w:tab w:val="left" w:pos="1200"/>
          <w:tab w:val="right" w:leader="dot" w:pos="9785"/>
        </w:tabs>
        <w:spacing w:line="360" w:lineRule="auto"/>
        <w:rPr>
          <w:noProof/>
        </w:rPr>
      </w:pPr>
      <w:hyperlink w:anchor="_Toc232235416" w:history="1">
        <w:r w:rsidR="00A43B65" w:rsidRPr="00B71555">
          <w:rPr>
            <w:rStyle w:val="af3"/>
            <w:noProof/>
          </w:rPr>
          <w:t>5.1.</w:t>
        </w:r>
        <w:r w:rsidR="00A43B65">
          <w:rPr>
            <w:noProof/>
          </w:rPr>
          <w:tab/>
        </w:r>
        <w:r w:rsidR="00A43B65" w:rsidRPr="00B71555">
          <w:rPr>
            <w:rStyle w:val="af3"/>
            <w:noProof/>
          </w:rPr>
          <w:t>Уровень жизни населения.</w:t>
        </w:r>
        <w:r w:rsidR="00A43B65">
          <w:rPr>
            <w:noProof/>
            <w:webHidden/>
          </w:rPr>
          <w:tab/>
        </w:r>
        <w:r w:rsidR="00A43B65">
          <w:rPr>
            <w:noProof/>
            <w:webHidden/>
          </w:rPr>
          <w:fldChar w:fldCharType="begin"/>
        </w:r>
        <w:r w:rsidR="00A43B65">
          <w:rPr>
            <w:noProof/>
            <w:webHidden/>
          </w:rPr>
          <w:instrText xml:space="preserve"> PAGEREF _Toc232235416 \h </w:instrText>
        </w:r>
        <w:r w:rsidR="00A43B65">
          <w:rPr>
            <w:noProof/>
            <w:webHidden/>
          </w:rPr>
        </w:r>
        <w:r w:rsidR="00A43B65">
          <w:rPr>
            <w:noProof/>
            <w:webHidden/>
          </w:rPr>
          <w:fldChar w:fldCharType="separate"/>
        </w:r>
        <w:r w:rsidR="0011632B">
          <w:rPr>
            <w:noProof/>
            <w:webHidden/>
          </w:rPr>
          <w:t>81</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17" w:history="1">
        <w:r w:rsidR="00A43B65" w:rsidRPr="00B71555">
          <w:rPr>
            <w:rStyle w:val="af3"/>
            <w:noProof/>
          </w:rPr>
          <w:t>6.</w:t>
        </w:r>
        <w:r w:rsidR="00A43B65">
          <w:rPr>
            <w:noProof/>
          </w:rPr>
          <w:tab/>
        </w:r>
        <w:r w:rsidR="00A43B65" w:rsidRPr="00B71555">
          <w:rPr>
            <w:rStyle w:val="af3"/>
            <w:noProof/>
          </w:rPr>
          <w:t>Жилищный фонд.</w:t>
        </w:r>
        <w:r w:rsidR="00A43B65">
          <w:rPr>
            <w:noProof/>
            <w:webHidden/>
          </w:rPr>
          <w:tab/>
        </w:r>
        <w:r w:rsidR="00A43B65">
          <w:rPr>
            <w:noProof/>
            <w:webHidden/>
          </w:rPr>
          <w:fldChar w:fldCharType="begin"/>
        </w:r>
        <w:r w:rsidR="00A43B65">
          <w:rPr>
            <w:noProof/>
            <w:webHidden/>
          </w:rPr>
          <w:instrText xml:space="preserve"> PAGEREF _Toc232235417 \h </w:instrText>
        </w:r>
        <w:r w:rsidR="00A43B65">
          <w:rPr>
            <w:noProof/>
            <w:webHidden/>
          </w:rPr>
        </w:r>
        <w:r w:rsidR="00A43B65">
          <w:rPr>
            <w:noProof/>
            <w:webHidden/>
          </w:rPr>
          <w:fldChar w:fldCharType="separate"/>
        </w:r>
        <w:r w:rsidR="0011632B">
          <w:rPr>
            <w:noProof/>
            <w:webHidden/>
          </w:rPr>
          <w:t>97</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18" w:history="1">
        <w:r w:rsidR="00A43B65" w:rsidRPr="00B71555">
          <w:rPr>
            <w:rStyle w:val="af3"/>
            <w:noProof/>
          </w:rPr>
          <w:t>7.</w:t>
        </w:r>
        <w:r w:rsidR="00A43B65">
          <w:rPr>
            <w:noProof/>
          </w:rPr>
          <w:tab/>
        </w:r>
        <w:r w:rsidR="00A43B65" w:rsidRPr="00B71555">
          <w:rPr>
            <w:rStyle w:val="af3"/>
            <w:noProof/>
          </w:rPr>
          <w:t>Историко-культурное наследие.</w:t>
        </w:r>
        <w:r w:rsidR="00A43B65">
          <w:rPr>
            <w:noProof/>
            <w:webHidden/>
          </w:rPr>
          <w:tab/>
        </w:r>
        <w:r w:rsidR="00A43B65">
          <w:rPr>
            <w:noProof/>
            <w:webHidden/>
          </w:rPr>
          <w:fldChar w:fldCharType="begin"/>
        </w:r>
        <w:r w:rsidR="00A43B65">
          <w:rPr>
            <w:noProof/>
            <w:webHidden/>
          </w:rPr>
          <w:instrText xml:space="preserve"> PAGEREF _Toc232235418 \h </w:instrText>
        </w:r>
        <w:r w:rsidR="00A43B65">
          <w:rPr>
            <w:noProof/>
            <w:webHidden/>
          </w:rPr>
        </w:r>
        <w:r w:rsidR="00A43B65">
          <w:rPr>
            <w:noProof/>
            <w:webHidden/>
          </w:rPr>
          <w:fldChar w:fldCharType="separate"/>
        </w:r>
        <w:r w:rsidR="0011632B">
          <w:rPr>
            <w:noProof/>
            <w:webHidden/>
          </w:rPr>
          <w:t>101</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19" w:history="1">
        <w:r w:rsidR="00A43B65" w:rsidRPr="00B71555">
          <w:rPr>
            <w:rStyle w:val="af3"/>
            <w:noProof/>
          </w:rPr>
          <w:t>8.</w:t>
        </w:r>
        <w:r w:rsidR="00A43B65">
          <w:rPr>
            <w:noProof/>
          </w:rPr>
          <w:tab/>
        </w:r>
        <w:r w:rsidR="00A43B65" w:rsidRPr="00B71555">
          <w:rPr>
            <w:rStyle w:val="af3"/>
            <w:noProof/>
          </w:rPr>
          <w:t>Рекреационный комплекс.</w:t>
        </w:r>
        <w:r w:rsidR="00A43B65">
          <w:rPr>
            <w:noProof/>
            <w:webHidden/>
          </w:rPr>
          <w:tab/>
        </w:r>
        <w:r w:rsidR="00A43B65">
          <w:rPr>
            <w:noProof/>
            <w:webHidden/>
          </w:rPr>
          <w:fldChar w:fldCharType="begin"/>
        </w:r>
        <w:r w:rsidR="00A43B65">
          <w:rPr>
            <w:noProof/>
            <w:webHidden/>
          </w:rPr>
          <w:instrText xml:space="preserve"> PAGEREF _Toc232235419 \h </w:instrText>
        </w:r>
        <w:r w:rsidR="00A43B65">
          <w:rPr>
            <w:noProof/>
            <w:webHidden/>
          </w:rPr>
        </w:r>
        <w:r w:rsidR="00A43B65">
          <w:rPr>
            <w:noProof/>
            <w:webHidden/>
          </w:rPr>
          <w:fldChar w:fldCharType="separate"/>
        </w:r>
        <w:r w:rsidR="0011632B">
          <w:rPr>
            <w:noProof/>
            <w:webHidden/>
          </w:rPr>
          <w:t>103</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0" w:history="1">
        <w:r w:rsidR="00A43B65" w:rsidRPr="00B71555">
          <w:rPr>
            <w:rStyle w:val="af3"/>
            <w:noProof/>
          </w:rPr>
          <w:t>Цейский рекреационный комплекс.</w:t>
        </w:r>
        <w:r w:rsidR="00A43B65">
          <w:rPr>
            <w:noProof/>
            <w:webHidden/>
          </w:rPr>
          <w:tab/>
        </w:r>
        <w:r w:rsidR="00A43B65">
          <w:rPr>
            <w:noProof/>
            <w:webHidden/>
          </w:rPr>
          <w:fldChar w:fldCharType="begin"/>
        </w:r>
        <w:r w:rsidR="00A43B65">
          <w:rPr>
            <w:noProof/>
            <w:webHidden/>
          </w:rPr>
          <w:instrText xml:space="preserve"> PAGEREF _Toc232235420 \h </w:instrText>
        </w:r>
        <w:r w:rsidR="00A43B65">
          <w:rPr>
            <w:noProof/>
            <w:webHidden/>
          </w:rPr>
        </w:r>
        <w:r w:rsidR="00A43B65">
          <w:rPr>
            <w:noProof/>
            <w:webHidden/>
          </w:rPr>
          <w:fldChar w:fldCharType="separate"/>
        </w:r>
        <w:r w:rsidR="0011632B">
          <w:rPr>
            <w:noProof/>
            <w:webHidden/>
          </w:rPr>
          <w:t>104</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1" w:history="1">
        <w:r w:rsidR="00A43B65" w:rsidRPr="00B71555">
          <w:rPr>
            <w:rStyle w:val="af3"/>
            <w:noProof/>
          </w:rPr>
          <w:t>Куртатинский рекреационный комплекс.</w:t>
        </w:r>
        <w:r w:rsidR="00A43B65">
          <w:rPr>
            <w:noProof/>
            <w:webHidden/>
          </w:rPr>
          <w:tab/>
        </w:r>
        <w:r w:rsidR="00A43B65">
          <w:rPr>
            <w:noProof/>
            <w:webHidden/>
          </w:rPr>
          <w:fldChar w:fldCharType="begin"/>
        </w:r>
        <w:r w:rsidR="00A43B65">
          <w:rPr>
            <w:noProof/>
            <w:webHidden/>
          </w:rPr>
          <w:instrText xml:space="preserve"> PAGEREF _Toc232235421 \h </w:instrText>
        </w:r>
        <w:r w:rsidR="00A43B65">
          <w:rPr>
            <w:noProof/>
            <w:webHidden/>
          </w:rPr>
        </w:r>
        <w:r w:rsidR="00A43B65">
          <w:rPr>
            <w:noProof/>
            <w:webHidden/>
          </w:rPr>
          <w:fldChar w:fldCharType="separate"/>
        </w:r>
        <w:r w:rsidR="0011632B">
          <w:rPr>
            <w:noProof/>
            <w:webHidden/>
          </w:rPr>
          <w:t>108</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2" w:history="1">
        <w:r w:rsidR="00A43B65" w:rsidRPr="00B71555">
          <w:rPr>
            <w:rStyle w:val="af3"/>
            <w:noProof/>
          </w:rPr>
          <w:t>Мамисонский рекреационный комплекс.</w:t>
        </w:r>
        <w:r w:rsidR="00A43B65">
          <w:rPr>
            <w:noProof/>
            <w:webHidden/>
          </w:rPr>
          <w:tab/>
        </w:r>
        <w:r w:rsidR="00A43B65">
          <w:rPr>
            <w:noProof/>
            <w:webHidden/>
          </w:rPr>
          <w:fldChar w:fldCharType="begin"/>
        </w:r>
        <w:r w:rsidR="00A43B65">
          <w:rPr>
            <w:noProof/>
            <w:webHidden/>
          </w:rPr>
          <w:instrText xml:space="preserve"> PAGEREF _Toc232235422 \h </w:instrText>
        </w:r>
        <w:r w:rsidR="00A43B65">
          <w:rPr>
            <w:noProof/>
            <w:webHidden/>
          </w:rPr>
        </w:r>
        <w:r w:rsidR="00A43B65">
          <w:rPr>
            <w:noProof/>
            <w:webHidden/>
          </w:rPr>
          <w:fldChar w:fldCharType="separate"/>
        </w:r>
        <w:r w:rsidR="0011632B">
          <w:rPr>
            <w:noProof/>
            <w:webHidden/>
          </w:rPr>
          <w:t>110</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3" w:history="1">
        <w:r w:rsidR="00A43B65" w:rsidRPr="00B71555">
          <w:rPr>
            <w:rStyle w:val="af3"/>
            <w:noProof/>
          </w:rPr>
          <w:t>Нарско-Заккская инвестиционная площадка.</w:t>
        </w:r>
        <w:r w:rsidR="00A43B65">
          <w:rPr>
            <w:noProof/>
            <w:webHidden/>
          </w:rPr>
          <w:tab/>
        </w:r>
        <w:r w:rsidR="00A43B65">
          <w:rPr>
            <w:noProof/>
            <w:webHidden/>
          </w:rPr>
          <w:fldChar w:fldCharType="begin"/>
        </w:r>
        <w:r w:rsidR="00A43B65">
          <w:rPr>
            <w:noProof/>
            <w:webHidden/>
          </w:rPr>
          <w:instrText xml:space="preserve"> PAGEREF _Toc232235423 \h </w:instrText>
        </w:r>
        <w:r w:rsidR="00A43B65">
          <w:rPr>
            <w:noProof/>
            <w:webHidden/>
          </w:rPr>
        </w:r>
        <w:r w:rsidR="00A43B65">
          <w:rPr>
            <w:noProof/>
            <w:webHidden/>
          </w:rPr>
          <w:fldChar w:fldCharType="separate"/>
        </w:r>
        <w:r w:rsidR="0011632B">
          <w:rPr>
            <w:noProof/>
            <w:webHidden/>
          </w:rPr>
          <w:t>111</w:t>
        </w:r>
        <w:r w:rsidR="00A43B65">
          <w:rPr>
            <w:noProof/>
            <w:webHidden/>
          </w:rPr>
          <w:fldChar w:fldCharType="end"/>
        </w:r>
      </w:hyperlink>
    </w:p>
    <w:p w:rsidR="00A43B65" w:rsidRDefault="006C7381" w:rsidP="00A43B65">
      <w:pPr>
        <w:pStyle w:val="23"/>
        <w:tabs>
          <w:tab w:val="left" w:pos="720"/>
          <w:tab w:val="right" w:leader="dot" w:pos="9785"/>
        </w:tabs>
        <w:spacing w:line="360" w:lineRule="auto"/>
        <w:rPr>
          <w:noProof/>
        </w:rPr>
      </w:pPr>
      <w:hyperlink w:anchor="_Toc232235424" w:history="1">
        <w:r w:rsidR="00A43B65" w:rsidRPr="00B71555">
          <w:rPr>
            <w:rStyle w:val="af3"/>
            <w:noProof/>
          </w:rPr>
          <w:t>9.</w:t>
        </w:r>
        <w:r w:rsidR="00A43B65">
          <w:rPr>
            <w:noProof/>
          </w:rPr>
          <w:tab/>
        </w:r>
        <w:r w:rsidR="00A43B65" w:rsidRPr="00B71555">
          <w:rPr>
            <w:rStyle w:val="af3"/>
            <w:noProof/>
          </w:rPr>
          <w:t>Транспортный комплекс.</w:t>
        </w:r>
        <w:r w:rsidR="00A43B65">
          <w:rPr>
            <w:noProof/>
            <w:webHidden/>
          </w:rPr>
          <w:tab/>
        </w:r>
        <w:r w:rsidR="00A43B65">
          <w:rPr>
            <w:noProof/>
            <w:webHidden/>
          </w:rPr>
          <w:fldChar w:fldCharType="begin"/>
        </w:r>
        <w:r w:rsidR="00A43B65">
          <w:rPr>
            <w:noProof/>
            <w:webHidden/>
          </w:rPr>
          <w:instrText xml:space="preserve"> PAGEREF _Toc232235424 \h </w:instrText>
        </w:r>
        <w:r w:rsidR="00A43B65">
          <w:rPr>
            <w:noProof/>
            <w:webHidden/>
          </w:rPr>
        </w:r>
        <w:r w:rsidR="00A43B65">
          <w:rPr>
            <w:noProof/>
            <w:webHidden/>
          </w:rPr>
          <w:fldChar w:fldCharType="separate"/>
        </w:r>
        <w:r w:rsidR="0011632B">
          <w:rPr>
            <w:noProof/>
            <w:webHidden/>
          </w:rPr>
          <w:t>112</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5" w:history="1">
        <w:r w:rsidR="00A43B65" w:rsidRPr="00B71555">
          <w:rPr>
            <w:rStyle w:val="af3"/>
            <w:noProof/>
          </w:rPr>
          <w:t>Общее описание транспортного комплекса района.</w:t>
        </w:r>
        <w:r w:rsidR="00A43B65">
          <w:rPr>
            <w:noProof/>
            <w:webHidden/>
          </w:rPr>
          <w:tab/>
        </w:r>
        <w:r w:rsidR="00A43B65">
          <w:rPr>
            <w:noProof/>
            <w:webHidden/>
          </w:rPr>
          <w:fldChar w:fldCharType="begin"/>
        </w:r>
        <w:r w:rsidR="00A43B65">
          <w:rPr>
            <w:noProof/>
            <w:webHidden/>
          </w:rPr>
          <w:instrText xml:space="preserve"> PAGEREF _Toc232235425 \h </w:instrText>
        </w:r>
        <w:r w:rsidR="00A43B65">
          <w:rPr>
            <w:noProof/>
            <w:webHidden/>
          </w:rPr>
        </w:r>
        <w:r w:rsidR="00A43B65">
          <w:rPr>
            <w:noProof/>
            <w:webHidden/>
          </w:rPr>
          <w:fldChar w:fldCharType="separate"/>
        </w:r>
        <w:r w:rsidR="0011632B">
          <w:rPr>
            <w:noProof/>
            <w:webHidden/>
          </w:rPr>
          <w:t>112</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6" w:history="1">
        <w:r w:rsidR="00A43B65" w:rsidRPr="00B71555">
          <w:rPr>
            <w:rStyle w:val="af3"/>
            <w:noProof/>
          </w:rPr>
          <w:t>Автомобильный транспорт и дорожный комплекс.</w:t>
        </w:r>
        <w:r w:rsidR="00A43B65">
          <w:rPr>
            <w:noProof/>
            <w:webHidden/>
          </w:rPr>
          <w:tab/>
        </w:r>
        <w:r w:rsidR="00A43B65">
          <w:rPr>
            <w:noProof/>
            <w:webHidden/>
          </w:rPr>
          <w:fldChar w:fldCharType="begin"/>
        </w:r>
        <w:r w:rsidR="00A43B65">
          <w:rPr>
            <w:noProof/>
            <w:webHidden/>
          </w:rPr>
          <w:instrText xml:space="preserve"> PAGEREF _Toc232235426 \h </w:instrText>
        </w:r>
        <w:r w:rsidR="00A43B65">
          <w:rPr>
            <w:noProof/>
            <w:webHidden/>
          </w:rPr>
        </w:r>
        <w:r w:rsidR="00A43B65">
          <w:rPr>
            <w:noProof/>
            <w:webHidden/>
          </w:rPr>
          <w:fldChar w:fldCharType="separate"/>
        </w:r>
        <w:r w:rsidR="0011632B">
          <w:rPr>
            <w:noProof/>
            <w:webHidden/>
          </w:rPr>
          <w:t>113</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7" w:history="1">
        <w:r w:rsidR="00A43B65" w:rsidRPr="00B71555">
          <w:rPr>
            <w:rStyle w:val="af3"/>
            <w:noProof/>
          </w:rPr>
          <w:t>Безопасность движения.</w:t>
        </w:r>
        <w:r w:rsidR="00A43B65">
          <w:rPr>
            <w:noProof/>
            <w:webHidden/>
          </w:rPr>
          <w:tab/>
        </w:r>
        <w:r w:rsidR="00A43B65">
          <w:rPr>
            <w:noProof/>
            <w:webHidden/>
          </w:rPr>
          <w:fldChar w:fldCharType="begin"/>
        </w:r>
        <w:r w:rsidR="00A43B65">
          <w:rPr>
            <w:noProof/>
            <w:webHidden/>
          </w:rPr>
          <w:instrText xml:space="preserve"> PAGEREF _Toc232235427 \h </w:instrText>
        </w:r>
        <w:r w:rsidR="00A43B65">
          <w:rPr>
            <w:noProof/>
            <w:webHidden/>
          </w:rPr>
        </w:r>
        <w:r w:rsidR="00A43B65">
          <w:rPr>
            <w:noProof/>
            <w:webHidden/>
          </w:rPr>
          <w:fldChar w:fldCharType="separate"/>
        </w:r>
        <w:r w:rsidR="0011632B">
          <w:rPr>
            <w:noProof/>
            <w:webHidden/>
          </w:rPr>
          <w:t>117</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8" w:history="1">
        <w:r w:rsidR="00A43B65" w:rsidRPr="00B71555">
          <w:rPr>
            <w:rStyle w:val="af3"/>
            <w:noProof/>
          </w:rPr>
          <w:t>Железнодорожный транспорт.</w:t>
        </w:r>
        <w:r w:rsidR="00A43B65">
          <w:rPr>
            <w:noProof/>
            <w:webHidden/>
          </w:rPr>
          <w:tab/>
        </w:r>
        <w:r w:rsidR="00A43B65">
          <w:rPr>
            <w:noProof/>
            <w:webHidden/>
          </w:rPr>
          <w:fldChar w:fldCharType="begin"/>
        </w:r>
        <w:r w:rsidR="00A43B65">
          <w:rPr>
            <w:noProof/>
            <w:webHidden/>
          </w:rPr>
          <w:instrText xml:space="preserve"> PAGEREF _Toc232235428 \h </w:instrText>
        </w:r>
        <w:r w:rsidR="00A43B65">
          <w:rPr>
            <w:noProof/>
            <w:webHidden/>
          </w:rPr>
        </w:r>
        <w:r w:rsidR="00A43B65">
          <w:rPr>
            <w:noProof/>
            <w:webHidden/>
          </w:rPr>
          <w:fldChar w:fldCharType="separate"/>
        </w:r>
        <w:r w:rsidR="0011632B">
          <w:rPr>
            <w:noProof/>
            <w:webHidden/>
          </w:rPr>
          <w:t>118</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29" w:history="1">
        <w:r w:rsidR="00A43B65" w:rsidRPr="00B71555">
          <w:rPr>
            <w:rStyle w:val="af3"/>
            <w:noProof/>
          </w:rPr>
          <w:t>Трубопроводный транспорт.</w:t>
        </w:r>
        <w:r w:rsidR="00A43B65">
          <w:rPr>
            <w:noProof/>
            <w:webHidden/>
          </w:rPr>
          <w:tab/>
        </w:r>
        <w:r w:rsidR="00A43B65">
          <w:rPr>
            <w:noProof/>
            <w:webHidden/>
          </w:rPr>
          <w:fldChar w:fldCharType="begin"/>
        </w:r>
        <w:r w:rsidR="00A43B65">
          <w:rPr>
            <w:noProof/>
            <w:webHidden/>
          </w:rPr>
          <w:instrText xml:space="preserve"> PAGEREF _Toc232235429 \h </w:instrText>
        </w:r>
        <w:r w:rsidR="00A43B65">
          <w:rPr>
            <w:noProof/>
            <w:webHidden/>
          </w:rPr>
        </w:r>
        <w:r w:rsidR="00A43B65">
          <w:rPr>
            <w:noProof/>
            <w:webHidden/>
          </w:rPr>
          <w:fldChar w:fldCharType="separate"/>
        </w:r>
        <w:r w:rsidR="0011632B">
          <w:rPr>
            <w:noProof/>
            <w:webHidden/>
          </w:rPr>
          <w:t>119</w:t>
        </w:r>
        <w:r w:rsidR="00A43B65">
          <w:rPr>
            <w:noProof/>
            <w:webHidden/>
          </w:rPr>
          <w:fldChar w:fldCharType="end"/>
        </w:r>
      </w:hyperlink>
    </w:p>
    <w:p w:rsidR="00A43B65" w:rsidRDefault="006C7381" w:rsidP="00A43B65">
      <w:pPr>
        <w:pStyle w:val="23"/>
        <w:tabs>
          <w:tab w:val="left" w:pos="960"/>
          <w:tab w:val="right" w:leader="dot" w:pos="9785"/>
        </w:tabs>
        <w:spacing w:line="360" w:lineRule="auto"/>
        <w:rPr>
          <w:noProof/>
        </w:rPr>
      </w:pPr>
      <w:hyperlink w:anchor="_Toc232235430" w:history="1">
        <w:r w:rsidR="00A43B65" w:rsidRPr="00B71555">
          <w:rPr>
            <w:rStyle w:val="af3"/>
            <w:noProof/>
          </w:rPr>
          <w:t>10.</w:t>
        </w:r>
        <w:r w:rsidR="00A43B65">
          <w:rPr>
            <w:noProof/>
          </w:rPr>
          <w:tab/>
        </w:r>
        <w:r w:rsidR="00A43B65" w:rsidRPr="00B71555">
          <w:rPr>
            <w:rStyle w:val="af3"/>
            <w:noProof/>
          </w:rPr>
          <w:t>Инженерная инфраструктура.</w:t>
        </w:r>
        <w:r w:rsidR="00A43B65">
          <w:rPr>
            <w:noProof/>
            <w:webHidden/>
          </w:rPr>
          <w:tab/>
        </w:r>
        <w:r w:rsidR="00A43B65">
          <w:rPr>
            <w:noProof/>
            <w:webHidden/>
          </w:rPr>
          <w:fldChar w:fldCharType="begin"/>
        </w:r>
        <w:r w:rsidR="00A43B65">
          <w:rPr>
            <w:noProof/>
            <w:webHidden/>
          </w:rPr>
          <w:instrText xml:space="preserve"> PAGEREF _Toc232235430 \h </w:instrText>
        </w:r>
        <w:r w:rsidR="00A43B65">
          <w:rPr>
            <w:noProof/>
            <w:webHidden/>
          </w:rPr>
        </w:r>
        <w:r w:rsidR="00A43B65">
          <w:rPr>
            <w:noProof/>
            <w:webHidden/>
          </w:rPr>
          <w:fldChar w:fldCharType="separate"/>
        </w:r>
        <w:r w:rsidR="0011632B">
          <w:rPr>
            <w:noProof/>
            <w:webHidden/>
          </w:rPr>
          <w:t>119</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1" w:history="1">
        <w:r w:rsidR="00A43B65" w:rsidRPr="00B71555">
          <w:rPr>
            <w:rStyle w:val="af3"/>
            <w:noProof/>
          </w:rPr>
          <w:t>Водоснабжение.</w:t>
        </w:r>
        <w:r w:rsidR="00A43B65">
          <w:rPr>
            <w:noProof/>
            <w:webHidden/>
          </w:rPr>
          <w:tab/>
        </w:r>
        <w:r w:rsidR="00A43B65">
          <w:rPr>
            <w:noProof/>
            <w:webHidden/>
          </w:rPr>
          <w:fldChar w:fldCharType="begin"/>
        </w:r>
        <w:r w:rsidR="00A43B65">
          <w:rPr>
            <w:noProof/>
            <w:webHidden/>
          </w:rPr>
          <w:instrText xml:space="preserve"> PAGEREF _Toc232235431 \h </w:instrText>
        </w:r>
        <w:r w:rsidR="00A43B65">
          <w:rPr>
            <w:noProof/>
            <w:webHidden/>
          </w:rPr>
        </w:r>
        <w:r w:rsidR="00A43B65">
          <w:rPr>
            <w:noProof/>
            <w:webHidden/>
          </w:rPr>
          <w:fldChar w:fldCharType="separate"/>
        </w:r>
        <w:r w:rsidR="0011632B">
          <w:rPr>
            <w:noProof/>
            <w:webHidden/>
          </w:rPr>
          <w:t>119</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2" w:history="1">
        <w:r w:rsidR="00A43B65" w:rsidRPr="00B71555">
          <w:rPr>
            <w:rStyle w:val="af3"/>
            <w:noProof/>
          </w:rPr>
          <w:t>Водоотведение.</w:t>
        </w:r>
        <w:r w:rsidR="00A43B65">
          <w:rPr>
            <w:noProof/>
            <w:webHidden/>
          </w:rPr>
          <w:tab/>
        </w:r>
        <w:r w:rsidR="00A43B65">
          <w:rPr>
            <w:noProof/>
            <w:webHidden/>
          </w:rPr>
          <w:fldChar w:fldCharType="begin"/>
        </w:r>
        <w:r w:rsidR="00A43B65">
          <w:rPr>
            <w:noProof/>
            <w:webHidden/>
          </w:rPr>
          <w:instrText xml:space="preserve"> PAGEREF _Toc232235432 \h </w:instrText>
        </w:r>
        <w:r w:rsidR="00A43B65">
          <w:rPr>
            <w:noProof/>
            <w:webHidden/>
          </w:rPr>
        </w:r>
        <w:r w:rsidR="00A43B65">
          <w:rPr>
            <w:noProof/>
            <w:webHidden/>
          </w:rPr>
          <w:fldChar w:fldCharType="separate"/>
        </w:r>
        <w:r w:rsidR="0011632B">
          <w:rPr>
            <w:noProof/>
            <w:webHidden/>
          </w:rPr>
          <w:t>124</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3" w:history="1">
        <w:r w:rsidR="00A43B65" w:rsidRPr="00B71555">
          <w:rPr>
            <w:rStyle w:val="af3"/>
            <w:noProof/>
          </w:rPr>
          <w:t>Электроснабжение.</w:t>
        </w:r>
        <w:r w:rsidR="00A43B65">
          <w:rPr>
            <w:noProof/>
            <w:webHidden/>
          </w:rPr>
          <w:tab/>
        </w:r>
        <w:r w:rsidR="00A43B65">
          <w:rPr>
            <w:noProof/>
            <w:webHidden/>
          </w:rPr>
          <w:fldChar w:fldCharType="begin"/>
        </w:r>
        <w:r w:rsidR="00A43B65">
          <w:rPr>
            <w:noProof/>
            <w:webHidden/>
          </w:rPr>
          <w:instrText xml:space="preserve"> PAGEREF _Toc232235433 \h </w:instrText>
        </w:r>
        <w:r w:rsidR="00A43B65">
          <w:rPr>
            <w:noProof/>
            <w:webHidden/>
          </w:rPr>
        </w:r>
        <w:r w:rsidR="00A43B65">
          <w:rPr>
            <w:noProof/>
            <w:webHidden/>
          </w:rPr>
          <w:fldChar w:fldCharType="separate"/>
        </w:r>
        <w:r w:rsidR="0011632B">
          <w:rPr>
            <w:noProof/>
            <w:webHidden/>
          </w:rPr>
          <w:t>125</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4" w:history="1">
        <w:r w:rsidR="00A43B65" w:rsidRPr="00B71555">
          <w:rPr>
            <w:rStyle w:val="af3"/>
            <w:noProof/>
          </w:rPr>
          <w:t>Газоснабжение.</w:t>
        </w:r>
        <w:r w:rsidR="00A43B65">
          <w:rPr>
            <w:noProof/>
            <w:webHidden/>
          </w:rPr>
          <w:tab/>
        </w:r>
        <w:r w:rsidR="00A43B65">
          <w:rPr>
            <w:noProof/>
            <w:webHidden/>
          </w:rPr>
          <w:fldChar w:fldCharType="begin"/>
        </w:r>
        <w:r w:rsidR="00A43B65">
          <w:rPr>
            <w:noProof/>
            <w:webHidden/>
          </w:rPr>
          <w:instrText xml:space="preserve"> PAGEREF _Toc232235434 \h </w:instrText>
        </w:r>
        <w:r w:rsidR="00A43B65">
          <w:rPr>
            <w:noProof/>
            <w:webHidden/>
          </w:rPr>
        </w:r>
        <w:r w:rsidR="00A43B65">
          <w:rPr>
            <w:noProof/>
            <w:webHidden/>
          </w:rPr>
          <w:fldChar w:fldCharType="separate"/>
        </w:r>
        <w:r w:rsidR="0011632B">
          <w:rPr>
            <w:noProof/>
            <w:webHidden/>
          </w:rPr>
          <w:t>126</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5" w:history="1">
        <w:r w:rsidR="00A43B65" w:rsidRPr="00B71555">
          <w:rPr>
            <w:rStyle w:val="af3"/>
            <w:noProof/>
          </w:rPr>
          <w:t>Теплоснабжение.</w:t>
        </w:r>
        <w:r w:rsidR="00A43B65">
          <w:rPr>
            <w:noProof/>
            <w:webHidden/>
          </w:rPr>
          <w:tab/>
        </w:r>
        <w:r w:rsidR="00A43B65">
          <w:rPr>
            <w:noProof/>
            <w:webHidden/>
          </w:rPr>
          <w:fldChar w:fldCharType="begin"/>
        </w:r>
        <w:r w:rsidR="00A43B65">
          <w:rPr>
            <w:noProof/>
            <w:webHidden/>
          </w:rPr>
          <w:instrText xml:space="preserve"> PAGEREF _Toc232235435 \h </w:instrText>
        </w:r>
        <w:r w:rsidR="00A43B65">
          <w:rPr>
            <w:noProof/>
            <w:webHidden/>
          </w:rPr>
        </w:r>
        <w:r w:rsidR="00A43B65">
          <w:rPr>
            <w:noProof/>
            <w:webHidden/>
          </w:rPr>
          <w:fldChar w:fldCharType="separate"/>
        </w:r>
        <w:r w:rsidR="0011632B">
          <w:rPr>
            <w:noProof/>
            <w:webHidden/>
          </w:rPr>
          <w:t>127</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6" w:history="1">
        <w:r w:rsidR="00A43B65" w:rsidRPr="00B71555">
          <w:rPr>
            <w:rStyle w:val="af3"/>
            <w:noProof/>
          </w:rPr>
          <w:t>Связь.</w:t>
        </w:r>
        <w:r w:rsidR="00A43B65">
          <w:rPr>
            <w:noProof/>
            <w:webHidden/>
          </w:rPr>
          <w:tab/>
        </w:r>
        <w:r w:rsidR="00A43B65">
          <w:rPr>
            <w:noProof/>
            <w:webHidden/>
          </w:rPr>
          <w:fldChar w:fldCharType="begin"/>
        </w:r>
        <w:r w:rsidR="00A43B65">
          <w:rPr>
            <w:noProof/>
            <w:webHidden/>
          </w:rPr>
          <w:instrText xml:space="preserve"> PAGEREF _Toc232235436 \h </w:instrText>
        </w:r>
        <w:r w:rsidR="00A43B65">
          <w:rPr>
            <w:noProof/>
            <w:webHidden/>
          </w:rPr>
        </w:r>
        <w:r w:rsidR="00A43B65">
          <w:rPr>
            <w:noProof/>
            <w:webHidden/>
          </w:rPr>
          <w:fldChar w:fldCharType="separate"/>
        </w:r>
        <w:r w:rsidR="0011632B">
          <w:rPr>
            <w:noProof/>
            <w:webHidden/>
          </w:rPr>
          <w:t>128</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7" w:history="1">
        <w:r w:rsidR="00A43B65" w:rsidRPr="00B71555">
          <w:rPr>
            <w:rStyle w:val="af3"/>
            <w:noProof/>
          </w:rPr>
          <w:t>Санитарная очистка территории.</w:t>
        </w:r>
        <w:r w:rsidR="00A43B65">
          <w:rPr>
            <w:noProof/>
            <w:webHidden/>
          </w:rPr>
          <w:tab/>
        </w:r>
        <w:r w:rsidR="00A43B65">
          <w:rPr>
            <w:noProof/>
            <w:webHidden/>
          </w:rPr>
          <w:fldChar w:fldCharType="begin"/>
        </w:r>
        <w:r w:rsidR="00A43B65">
          <w:rPr>
            <w:noProof/>
            <w:webHidden/>
          </w:rPr>
          <w:instrText xml:space="preserve"> PAGEREF _Toc232235437 \h </w:instrText>
        </w:r>
        <w:r w:rsidR="00A43B65">
          <w:rPr>
            <w:noProof/>
            <w:webHidden/>
          </w:rPr>
        </w:r>
        <w:r w:rsidR="00A43B65">
          <w:rPr>
            <w:noProof/>
            <w:webHidden/>
          </w:rPr>
          <w:fldChar w:fldCharType="separate"/>
        </w:r>
        <w:r w:rsidR="0011632B">
          <w:rPr>
            <w:noProof/>
            <w:webHidden/>
          </w:rPr>
          <w:t>129</w:t>
        </w:r>
        <w:r w:rsidR="00A43B65">
          <w:rPr>
            <w:noProof/>
            <w:webHidden/>
          </w:rPr>
          <w:fldChar w:fldCharType="end"/>
        </w:r>
      </w:hyperlink>
    </w:p>
    <w:p w:rsidR="00A43B65" w:rsidRDefault="006C7381" w:rsidP="00A43B65">
      <w:pPr>
        <w:pStyle w:val="23"/>
        <w:tabs>
          <w:tab w:val="left" w:pos="960"/>
          <w:tab w:val="right" w:leader="dot" w:pos="9785"/>
        </w:tabs>
        <w:spacing w:line="360" w:lineRule="auto"/>
        <w:rPr>
          <w:noProof/>
        </w:rPr>
      </w:pPr>
      <w:hyperlink w:anchor="_Toc232235438" w:history="1">
        <w:r w:rsidR="00A43B65" w:rsidRPr="00B71555">
          <w:rPr>
            <w:rStyle w:val="af3"/>
            <w:noProof/>
          </w:rPr>
          <w:t>11.</w:t>
        </w:r>
        <w:r w:rsidR="00A43B65">
          <w:rPr>
            <w:noProof/>
          </w:rPr>
          <w:tab/>
        </w:r>
        <w:r w:rsidR="00A43B65" w:rsidRPr="00B71555">
          <w:rPr>
            <w:rStyle w:val="af3"/>
            <w:noProof/>
          </w:rPr>
          <w:t>Комплексная оценка территории.</w:t>
        </w:r>
        <w:r w:rsidR="00A43B65">
          <w:rPr>
            <w:noProof/>
            <w:webHidden/>
          </w:rPr>
          <w:tab/>
        </w:r>
        <w:r w:rsidR="00A43B65">
          <w:rPr>
            <w:noProof/>
            <w:webHidden/>
          </w:rPr>
          <w:fldChar w:fldCharType="begin"/>
        </w:r>
        <w:r w:rsidR="00A43B65">
          <w:rPr>
            <w:noProof/>
            <w:webHidden/>
          </w:rPr>
          <w:instrText xml:space="preserve"> PAGEREF _Toc232235438 \h </w:instrText>
        </w:r>
        <w:r w:rsidR="00A43B65">
          <w:rPr>
            <w:noProof/>
            <w:webHidden/>
          </w:rPr>
        </w:r>
        <w:r w:rsidR="00A43B65">
          <w:rPr>
            <w:noProof/>
            <w:webHidden/>
          </w:rPr>
          <w:fldChar w:fldCharType="separate"/>
        </w:r>
        <w:r w:rsidR="0011632B">
          <w:rPr>
            <w:noProof/>
            <w:webHidden/>
          </w:rPr>
          <w:t>131</w:t>
        </w:r>
        <w:r w:rsidR="00A43B65">
          <w:rPr>
            <w:noProof/>
            <w:webHidden/>
          </w:rPr>
          <w:fldChar w:fldCharType="end"/>
        </w:r>
      </w:hyperlink>
    </w:p>
    <w:p w:rsidR="00A43B65" w:rsidRDefault="006C7381" w:rsidP="00A43B65">
      <w:pPr>
        <w:pStyle w:val="34"/>
        <w:tabs>
          <w:tab w:val="right" w:leader="dot" w:pos="9785"/>
        </w:tabs>
        <w:spacing w:line="360" w:lineRule="auto"/>
        <w:rPr>
          <w:noProof/>
        </w:rPr>
      </w:pPr>
      <w:hyperlink w:anchor="_Toc232235439" w:history="1">
        <w:r w:rsidR="00A43B65" w:rsidRPr="00B71555">
          <w:rPr>
            <w:rStyle w:val="af3"/>
            <w:noProof/>
          </w:rPr>
          <w:t>ПРИЛОЖЕНИЕ 1.</w:t>
        </w:r>
        <w:r w:rsidR="00A43B65">
          <w:rPr>
            <w:noProof/>
            <w:webHidden/>
          </w:rPr>
          <w:tab/>
        </w:r>
        <w:r w:rsidR="00A43B65">
          <w:rPr>
            <w:noProof/>
            <w:webHidden/>
          </w:rPr>
          <w:fldChar w:fldCharType="begin"/>
        </w:r>
        <w:r w:rsidR="00A43B65">
          <w:rPr>
            <w:noProof/>
            <w:webHidden/>
          </w:rPr>
          <w:instrText xml:space="preserve"> PAGEREF _Toc232235439 \h </w:instrText>
        </w:r>
        <w:r w:rsidR="00A43B65">
          <w:rPr>
            <w:noProof/>
            <w:webHidden/>
          </w:rPr>
        </w:r>
        <w:r w:rsidR="00A43B65">
          <w:rPr>
            <w:noProof/>
            <w:webHidden/>
          </w:rPr>
          <w:fldChar w:fldCharType="separate"/>
        </w:r>
        <w:r w:rsidR="0011632B">
          <w:rPr>
            <w:noProof/>
            <w:webHidden/>
          </w:rPr>
          <w:t>141</w:t>
        </w:r>
        <w:r w:rsidR="00A43B65">
          <w:rPr>
            <w:noProof/>
            <w:webHidden/>
          </w:rPr>
          <w:fldChar w:fldCharType="end"/>
        </w:r>
      </w:hyperlink>
    </w:p>
    <w:p w:rsidR="00A43B65" w:rsidRDefault="006C7381" w:rsidP="00A43B65">
      <w:pPr>
        <w:pStyle w:val="34"/>
        <w:tabs>
          <w:tab w:val="right" w:leader="dot" w:pos="9785"/>
        </w:tabs>
        <w:spacing w:line="360" w:lineRule="auto"/>
        <w:rPr>
          <w:rStyle w:val="af3"/>
          <w:noProof/>
        </w:rPr>
      </w:pPr>
      <w:hyperlink w:anchor="_Toc232235440" w:history="1">
        <w:r w:rsidR="00A43B65" w:rsidRPr="00B71555">
          <w:rPr>
            <w:rStyle w:val="af3"/>
            <w:noProof/>
          </w:rPr>
          <w:t>ПРИЛОЖЕНИЕ 2.</w:t>
        </w:r>
        <w:r w:rsidR="00A43B65">
          <w:rPr>
            <w:noProof/>
            <w:webHidden/>
          </w:rPr>
          <w:tab/>
        </w:r>
        <w:r w:rsidR="00A43B65">
          <w:rPr>
            <w:noProof/>
            <w:webHidden/>
          </w:rPr>
          <w:fldChar w:fldCharType="begin"/>
        </w:r>
        <w:r w:rsidR="00A43B65">
          <w:rPr>
            <w:noProof/>
            <w:webHidden/>
          </w:rPr>
          <w:instrText xml:space="preserve"> PAGEREF _Toc232235440 \h </w:instrText>
        </w:r>
        <w:r w:rsidR="00A43B65">
          <w:rPr>
            <w:noProof/>
            <w:webHidden/>
          </w:rPr>
        </w:r>
        <w:r w:rsidR="00A43B65">
          <w:rPr>
            <w:noProof/>
            <w:webHidden/>
          </w:rPr>
          <w:fldChar w:fldCharType="separate"/>
        </w:r>
        <w:r w:rsidR="0011632B">
          <w:rPr>
            <w:noProof/>
            <w:webHidden/>
          </w:rPr>
          <w:t>161</w:t>
        </w:r>
        <w:r w:rsidR="00A43B65">
          <w:rPr>
            <w:noProof/>
            <w:webHidden/>
          </w:rPr>
          <w:fldChar w:fldCharType="end"/>
        </w:r>
      </w:hyperlink>
    </w:p>
    <w:p w:rsidR="00A43B65" w:rsidRPr="00A43B65" w:rsidRDefault="00A43B65" w:rsidP="00A43B65">
      <w:pPr>
        <w:rPr>
          <w:noProof/>
          <w:sz w:val="2"/>
          <w:szCs w:val="2"/>
        </w:rPr>
      </w:pPr>
      <w:r>
        <w:rPr>
          <w:noProof/>
        </w:rPr>
        <w:br w:type="page"/>
      </w:r>
    </w:p>
    <w:p w:rsidR="00393FE7" w:rsidRPr="00BA7CCD" w:rsidRDefault="00393FE7" w:rsidP="00393FE7">
      <w:pPr>
        <w:pStyle w:val="2"/>
        <w:ind w:left="360"/>
        <w:rPr>
          <w:rFonts w:ascii="Times New Roman" w:hAnsi="Times New Roman" w:cs="Times New Roman"/>
          <w:i w:val="0"/>
          <w:color w:val="0000FF"/>
        </w:rPr>
      </w:pPr>
      <w:r>
        <w:rPr>
          <w:i w:val="0"/>
          <w:color w:val="0000FF"/>
        </w:rPr>
        <w:fldChar w:fldCharType="end"/>
      </w:r>
      <w:bookmarkStart w:id="0" w:name="_Toc232235390"/>
      <w:r w:rsidRPr="002C4348">
        <w:rPr>
          <w:rFonts w:ascii="Times New Roman" w:hAnsi="Times New Roman" w:cs="Times New Roman"/>
          <w:i w:val="0"/>
          <w:color w:val="0000FF"/>
        </w:rPr>
        <w:t>Введение</w:t>
      </w:r>
      <w:r w:rsidR="00BA7CCD" w:rsidRPr="00BA7CCD">
        <w:rPr>
          <w:rFonts w:ascii="Times New Roman" w:hAnsi="Times New Roman" w:cs="Times New Roman"/>
          <w:i w:val="0"/>
          <w:color w:val="0000FF"/>
        </w:rPr>
        <w:t>.</w:t>
      </w:r>
      <w:bookmarkEnd w:id="0"/>
    </w:p>
    <w:p w:rsidR="00AF282C" w:rsidRPr="00C52822" w:rsidRDefault="00AF282C" w:rsidP="00244871">
      <w:pPr>
        <w:pStyle w:val="a8"/>
        <w:spacing w:before="120"/>
        <w:ind w:right="-6" w:firstLine="851"/>
        <w:jc w:val="both"/>
        <w:rPr>
          <w:sz w:val="26"/>
          <w:szCs w:val="26"/>
        </w:rPr>
      </w:pPr>
      <w:r w:rsidRPr="00FE71A9">
        <w:rPr>
          <w:sz w:val="26"/>
          <w:szCs w:val="26"/>
        </w:rPr>
        <w:t xml:space="preserve">Схема территориального планирования </w:t>
      </w:r>
      <w:r>
        <w:rPr>
          <w:sz w:val="26"/>
          <w:szCs w:val="26"/>
        </w:rPr>
        <w:t>Алагирского района</w:t>
      </w:r>
      <w:r w:rsidRPr="00FE71A9">
        <w:rPr>
          <w:sz w:val="26"/>
          <w:szCs w:val="26"/>
        </w:rPr>
        <w:t xml:space="preserve"> </w:t>
      </w:r>
      <w:r>
        <w:rPr>
          <w:sz w:val="26"/>
          <w:szCs w:val="26"/>
        </w:rPr>
        <w:t>Республики Северная Осетия - Алания</w:t>
      </w:r>
      <w:r w:rsidRPr="00FE71A9">
        <w:rPr>
          <w:sz w:val="26"/>
          <w:szCs w:val="26"/>
        </w:rPr>
        <w:t xml:space="preserve"> разрабатывается </w:t>
      </w:r>
      <w:r>
        <w:rPr>
          <w:sz w:val="26"/>
          <w:szCs w:val="26"/>
        </w:rPr>
        <w:t xml:space="preserve">ООО «Мастерская архитектора Козырева» </w:t>
      </w:r>
      <w:r w:rsidRPr="00C455ED">
        <w:rPr>
          <w:sz w:val="26"/>
          <w:szCs w:val="26"/>
        </w:rPr>
        <w:t xml:space="preserve">в соответствии с муниципальным контрактом </w:t>
      </w:r>
      <w:r>
        <w:rPr>
          <w:sz w:val="26"/>
          <w:szCs w:val="26"/>
        </w:rPr>
        <w:t xml:space="preserve">№ </w:t>
      </w:r>
      <w:r w:rsidRPr="00C52822">
        <w:rPr>
          <w:sz w:val="26"/>
          <w:szCs w:val="26"/>
        </w:rPr>
        <w:t>МК 4-Т от 01.04.07</w:t>
      </w:r>
      <w:r>
        <w:rPr>
          <w:sz w:val="26"/>
          <w:szCs w:val="26"/>
        </w:rPr>
        <w:t>г</w:t>
      </w:r>
      <w:r w:rsidRPr="00C52822">
        <w:rPr>
          <w:sz w:val="26"/>
          <w:szCs w:val="26"/>
        </w:rPr>
        <w:t>.</w:t>
      </w:r>
    </w:p>
    <w:p w:rsidR="00AF282C" w:rsidRDefault="00AF282C" w:rsidP="00244871">
      <w:pPr>
        <w:pStyle w:val="a8"/>
        <w:spacing w:before="120"/>
        <w:ind w:right="-6" w:firstLine="851"/>
        <w:jc w:val="both"/>
        <w:rPr>
          <w:sz w:val="26"/>
          <w:szCs w:val="26"/>
        </w:rPr>
      </w:pPr>
      <w:r>
        <w:rPr>
          <w:sz w:val="26"/>
          <w:szCs w:val="26"/>
        </w:rPr>
        <w:t>Основанием для разработки настоящей схемы послужили:</w:t>
      </w:r>
    </w:p>
    <w:p w:rsidR="00AF282C" w:rsidRPr="00C455ED" w:rsidRDefault="00AF282C" w:rsidP="00244871">
      <w:pPr>
        <w:pStyle w:val="a8"/>
        <w:numPr>
          <w:ilvl w:val="0"/>
          <w:numId w:val="42"/>
        </w:numPr>
        <w:tabs>
          <w:tab w:val="clear" w:pos="900"/>
          <w:tab w:val="num" w:pos="1620"/>
        </w:tabs>
        <w:spacing w:before="120"/>
        <w:ind w:left="1620" w:right="-6" w:hanging="180"/>
        <w:jc w:val="both"/>
        <w:rPr>
          <w:sz w:val="26"/>
          <w:szCs w:val="26"/>
        </w:rPr>
      </w:pPr>
      <w:r w:rsidRPr="00FE71A9">
        <w:rPr>
          <w:sz w:val="26"/>
          <w:szCs w:val="26"/>
        </w:rPr>
        <w:t>положения статьи 9 Градостроительного кодекса РФ (ФЗ-190 от 29.12.</w:t>
      </w:r>
      <w:r w:rsidRPr="00C455ED">
        <w:rPr>
          <w:sz w:val="26"/>
          <w:szCs w:val="26"/>
        </w:rPr>
        <w:t>2004г.);</w:t>
      </w:r>
    </w:p>
    <w:p w:rsidR="00AF282C" w:rsidRDefault="00AF282C" w:rsidP="00244871">
      <w:pPr>
        <w:pStyle w:val="a8"/>
        <w:numPr>
          <w:ilvl w:val="0"/>
          <w:numId w:val="42"/>
        </w:numPr>
        <w:tabs>
          <w:tab w:val="clear" w:pos="900"/>
          <w:tab w:val="num" w:pos="1620"/>
        </w:tabs>
        <w:spacing w:before="120"/>
        <w:ind w:left="1620" w:right="-6" w:hanging="180"/>
        <w:jc w:val="both"/>
        <w:rPr>
          <w:sz w:val="26"/>
          <w:szCs w:val="26"/>
        </w:rPr>
      </w:pPr>
      <w:r>
        <w:rPr>
          <w:sz w:val="26"/>
          <w:szCs w:val="26"/>
        </w:rPr>
        <w:t>Стратегия социально-экономического</w:t>
      </w:r>
      <w:r w:rsidRPr="00C455ED">
        <w:rPr>
          <w:sz w:val="26"/>
          <w:szCs w:val="26"/>
        </w:rPr>
        <w:t xml:space="preserve"> развития</w:t>
      </w:r>
      <w:r>
        <w:rPr>
          <w:sz w:val="26"/>
          <w:szCs w:val="26"/>
        </w:rPr>
        <w:t xml:space="preserve"> Республики Северная Осетия - Алания</w:t>
      </w:r>
      <w:r w:rsidRPr="00C455ED">
        <w:rPr>
          <w:sz w:val="26"/>
          <w:szCs w:val="26"/>
        </w:rPr>
        <w:t>.</w:t>
      </w:r>
    </w:p>
    <w:p w:rsidR="00AF282C" w:rsidRDefault="00AF282C" w:rsidP="00244871">
      <w:pPr>
        <w:pStyle w:val="a8"/>
        <w:numPr>
          <w:ilvl w:val="0"/>
          <w:numId w:val="42"/>
        </w:numPr>
        <w:tabs>
          <w:tab w:val="clear" w:pos="900"/>
          <w:tab w:val="num" w:pos="1620"/>
        </w:tabs>
        <w:spacing w:before="120"/>
        <w:ind w:left="1620" w:right="-6" w:hanging="180"/>
        <w:jc w:val="both"/>
        <w:rPr>
          <w:sz w:val="26"/>
          <w:szCs w:val="26"/>
        </w:rPr>
      </w:pPr>
      <w:r>
        <w:rPr>
          <w:sz w:val="26"/>
          <w:szCs w:val="26"/>
        </w:rPr>
        <w:t>Схема территориального планирования Республики Северная Осетия - Алания</w:t>
      </w:r>
      <w:r w:rsidRPr="00C455ED">
        <w:rPr>
          <w:sz w:val="26"/>
          <w:szCs w:val="26"/>
        </w:rPr>
        <w:t>.</w:t>
      </w:r>
    </w:p>
    <w:p w:rsidR="00AF282C" w:rsidRDefault="00AF282C" w:rsidP="00244871">
      <w:pPr>
        <w:pStyle w:val="a8"/>
        <w:spacing w:before="120"/>
        <w:ind w:left="0" w:firstLine="851"/>
        <w:jc w:val="both"/>
        <w:rPr>
          <w:sz w:val="26"/>
          <w:szCs w:val="26"/>
        </w:rPr>
      </w:pPr>
      <w:r w:rsidRPr="00FE71A9">
        <w:rPr>
          <w:sz w:val="26"/>
          <w:szCs w:val="26"/>
        </w:rPr>
        <w:t xml:space="preserve">Для настоящей схемы территориального планирования </w:t>
      </w:r>
      <w:r>
        <w:rPr>
          <w:sz w:val="26"/>
          <w:szCs w:val="26"/>
        </w:rPr>
        <w:t>Алагирского района</w:t>
      </w:r>
      <w:r w:rsidRPr="00FE71A9">
        <w:rPr>
          <w:sz w:val="26"/>
          <w:szCs w:val="26"/>
        </w:rPr>
        <w:t xml:space="preserve"> </w:t>
      </w:r>
      <w:r>
        <w:rPr>
          <w:sz w:val="26"/>
          <w:szCs w:val="26"/>
        </w:rPr>
        <w:t>Республики Северная Осетия - Алания</w:t>
      </w:r>
      <w:r w:rsidRPr="00FE71A9">
        <w:rPr>
          <w:sz w:val="26"/>
          <w:szCs w:val="26"/>
        </w:rPr>
        <w:t xml:space="preserve"> установлены следующие этапы проектирования:</w:t>
      </w:r>
    </w:p>
    <w:p w:rsidR="00AF282C" w:rsidRPr="00FE71A9" w:rsidRDefault="00AF282C" w:rsidP="00244871">
      <w:pPr>
        <w:pStyle w:val="a8"/>
        <w:spacing w:before="120"/>
        <w:ind w:left="0" w:firstLine="851"/>
        <w:jc w:val="center"/>
        <w:rPr>
          <w:sz w:val="26"/>
          <w:szCs w:val="26"/>
        </w:rPr>
      </w:pPr>
      <w:r w:rsidRPr="00FE71A9">
        <w:rPr>
          <w:sz w:val="26"/>
          <w:szCs w:val="26"/>
        </w:rPr>
        <w:t xml:space="preserve">Исходный год </w:t>
      </w:r>
      <w:r w:rsidRPr="00FE71A9">
        <w:rPr>
          <w:sz w:val="26"/>
          <w:szCs w:val="26"/>
        </w:rPr>
        <w:tab/>
      </w:r>
      <w:r w:rsidRPr="00FE71A9">
        <w:rPr>
          <w:sz w:val="26"/>
          <w:szCs w:val="26"/>
        </w:rPr>
        <w:tab/>
      </w:r>
      <w:r w:rsidRPr="00FE71A9">
        <w:rPr>
          <w:sz w:val="26"/>
          <w:szCs w:val="26"/>
        </w:rPr>
        <w:tab/>
      </w:r>
      <w:r w:rsidRPr="00FE71A9">
        <w:rPr>
          <w:sz w:val="26"/>
          <w:szCs w:val="26"/>
        </w:rPr>
        <w:tab/>
      </w:r>
      <w:r w:rsidRPr="00FE71A9">
        <w:rPr>
          <w:sz w:val="26"/>
          <w:szCs w:val="26"/>
        </w:rPr>
        <w:tab/>
        <w:t>200</w:t>
      </w:r>
      <w:r>
        <w:rPr>
          <w:sz w:val="26"/>
          <w:szCs w:val="26"/>
        </w:rPr>
        <w:t>7</w:t>
      </w:r>
      <w:r w:rsidRPr="00FE71A9">
        <w:rPr>
          <w:sz w:val="26"/>
          <w:szCs w:val="26"/>
        </w:rPr>
        <w:t>г.</w:t>
      </w:r>
    </w:p>
    <w:p w:rsidR="00AF282C" w:rsidRPr="00FE71A9" w:rsidRDefault="00AF282C" w:rsidP="00244871">
      <w:pPr>
        <w:pStyle w:val="a8"/>
        <w:spacing w:before="120"/>
        <w:ind w:left="0" w:firstLine="851"/>
        <w:jc w:val="center"/>
        <w:rPr>
          <w:sz w:val="26"/>
          <w:szCs w:val="26"/>
        </w:rPr>
      </w:pPr>
      <w:r w:rsidRPr="00FE71A9">
        <w:rPr>
          <w:sz w:val="26"/>
          <w:szCs w:val="26"/>
        </w:rPr>
        <w:t xml:space="preserve">Первая очередь реализации схемы </w:t>
      </w:r>
      <w:r w:rsidRPr="00FE71A9">
        <w:rPr>
          <w:sz w:val="26"/>
          <w:szCs w:val="26"/>
        </w:rPr>
        <w:tab/>
      </w:r>
      <w:r w:rsidRPr="00FE71A9">
        <w:rPr>
          <w:sz w:val="26"/>
          <w:szCs w:val="26"/>
        </w:rPr>
        <w:tab/>
        <w:t>201</w:t>
      </w:r>
      <w:r>
        <w:rPr>
          <w:sz w:val="26"/>
          <w:szCs w:val="26"/>
        </w:rPr>
        <w:t>2</w:t>
      </w:r>
      <w:r w:rsidRPr="00FE71A9">
        <w:rPr>
          <w:sz w:val="26"/>
          <w:szCs w:val="26"/>
        </w:rPr>
        <w:t>г.</w:t>
      </w:r>
    </w:p>
    <w:p w:rsidR="00AF282C" w:rsidRPr="00FE71A9" w:rsidRDefault="00AF282C" w:rsidP="00244871">
      <w:pPr>
        <w:pStyle w:val="a8"/>
        <w:spacing w:before="120"/>
        <w:ind w:left="0" w:firstLine="851"/>
        <w:jc w:val="center"/>
        <w:rPr>
          <w:sz w:val="26"/>
          <w:szCs w:val="26"/>
        </w:rPr>
      </w:pPr>
      <w:r w:rsidRPr="00FE71A9">
        <w:rPr>
          <w:sz w:val="26"/>
          <w:szCs w:val="26"/>
        </w:rPr>
        <w:t xml:space="preserve">Расчётный срок </w:t>
      </w:r>
      <w:r w:rsidRPr="00FE71A9">
        <w:rPr>
          <w:sz w:val="26"/>
          <w:szCs w:val="26"/>
        </w:rPr>
        <w:tab/>
      </w:r>
      <w:r w:rsidRPr="00FE71A9">
        <w:rPr>
          <w:sz w:val="26"/>
          <w:szCs w:val="26"/>
        </w:rPr>
        <w:tab/>
      </w:r>
      <w:r w:rsidRPr="00FE71A9">
        <w:rPr>
          <w:sz w:val="26"/>
          <w:szCs w:val="26"/>
        </w:rPr>
        <w:tab/>
      </w:r>
      <w:r w:rsidRPr="00FE71A9">
        <w:rPr>
          <w:sz w:val="26"/>
          <w:szCs w:val="26"/>
        </w:rPr>
        <w:tab/>
      </w:r>
      <w:r w:rsidRPr="00FE71A9">
        <w:rPr>
          <w:sz w:val="26"/>
          <w:szCs w:val="26"/>
        </w:rPr>
        <w:tab/>
        <w:t>201</w:t>
      </w:r>
      <w:r>
        <w:rPr>
          <w:sz w:val="26"/>
          <w:szCs w:val="26"/>
        </w:rPr>
        <w:t>7</w:t>
      </w:r>
      <w:r w:rsidRPr="00FE71A9">
        <w:rPr>
          <w:sz w:val="26"/>
          <w:szCs w:val="26"/>
        </w:rPr>
        <w:t>г.</w:t>
      </w:r>
    </w:p>
    <w:p w:rsidR="00AF282C" w:rsidRDefault="00AF282C" w:rsidP="00244871">
      <w:pPr>
        <w:pStyle w:val="a8"/>
        <w:spacing w:before="120"/>
        <w:ind w:left="0" w:firstLine="851"/>
        <w:jc w:val="both"/>
        <w:rPr>
          <w:sz w:val="26"/>
          <w:szCs w:val="26"/>
        </w:rPr>
      </w:pPr>
      <w:r w:rsidRPr="00FE71A9">
        <w:rPr>
          <w:sz w:val="26"/>
          <w:szCs w:val="26"/>
        </w:rPr>
        <w:t>В составе схемы также даны предложения на отдалённую перспективу – до 202</w:t>
      </w:r>
      <w:r>
        <w:rPr>
          <w:sz w:val="26"/>
          <w:szCs w:val="26"/>
        </w:rPr>
        <w:t>7</w:t>
      </w:r>
      <w:r w:rsidRPr="00FE71A9">
        <w:rPr>
          <w:sz w:val="26"/>
          <w:szCs w:val="26"/>
        </w:rPr>
        <w:t>г.</w:t>
      </w:r>
    </w:p>
    <w:p w:rsidR="00AF282C" w:rsidRPr="00C52822" w:rsidRDefault="00AF282C" w:rsidP="00244871">
      <w:pPr>
        <w:pStyle w:val="a8"/>
        <w:spacing w:before="120"/>
        <w:ind w:left="0" w:firstLine="851"/>
        <w:jc w:val="both"/>
        <w:rPr>
          <w:b/>
          <w:sz w:val="26"/>
          <w:szCs w:val="26"/>
        </w:rPr>
      </w:pPr>
      <w:r w:rsidRPr="00C52822">
        <w:rPr>
          <w:b/>
          <w:sz w:val="26"/>
          <w:szCs w:val="26"/>
        </w:rPr>
        <w:t>Территориальное планирование – это планирование развития территории исходя из совокупности социальных, экономических, экологических и иных факторов, в целях обеспечения устойчивого развития территорий, интересов граждан и их объединений, Российской Федерации, субъектов федерации, муниципальных образований.</w:t>
      </w:r>
    </w:p>
    <w:p w:rsidR="00AF282C" w:rsidRDefault="00AF282C" w:rsidP="00244871">
      <w:pPr>
        <w:pStyle w:val="a8"/>
        <w:spacing w:before="120"/>
        <w:ind w:left="0" w:firstLine="851"/>
        <w:jc w:val="both"/>
        <w:rPr>
          <w:sz w:val="26"/>
          <w:szCs w:val="26"/>
        </w:rPr>
      </w:pPr>
      <w:r w:rsidRPr="00FE71A9">
        <w:rPr>
          <w:sz w:val="26"/>
          <w:szCs w:val="26"/>
        </w:rPr>
        <w:t xml:space="preserve">Целью данного проекта является пространственная организация территории </w:t>
      </w:r>
      <w:r>
        <w:rPr>
          <w:sz w:val="26"/>
          <w:szCs w:val="26"/>
        </w:rPr>
        <w:t>Алагирского района</w:t>
      </w:r>
      <w:r w:rsidRPr="00FE71A9">
        <w:rPr>
          <w:sz w:val="26"/>
          <w:szCs w:val="26"/>
        </w:rPr>
        <w:t xml:space="preserve"> </w:t>
      </w:r>
      <w:r>
        <w:rPr>
          <w:sz w:val="26"/>
          <w:szCs w:val="26"/>
        </w:rPr>
        <w:t>Республики Северная Осетия - Алания</w:t>
      </w:r>
      <w:r w:rsidRPr="00FE71A9">
        <w:rPr>
          <w:sz w:val="26"/>
          <w:szCs w:val="26"/>
        </w:rPr>
        <w:t xml:space="preserve"> в соответствии с поставленными стратегическими целями – устойчивое развитие территории до 20</w:t>
      </w:r>
      <w:r>
        <w:rPr>
          <w:sz w:val="26"/>
          <w:szCs w:val="26"/>
        </w:rPr>
        <w:t>17</w:t>
      </w:r>
      <w:r w:rsidRPr="00FE71A9">
        <w:rPr>
          <w:sz w:val="26"/>
          <w:szCs w:val="26"/>
        </w:rPr>
        <w:t xml:space="preserve"> года.</w:t>
      </w:r>
    </w:p>
    <w:p w:rsidR="00AF282C" w:rsidRPr="00FE71A9" w:rsidRDefault="00AF282C" w:rsidP="00244871">
      <w:pPr>
        <w:pStyle w:val="a8"/>
        <w:spacing w:before="120"/>
        <w:ind w:left="0" w:firstLine="851"/>
        <w:jc w:val="both"/>
        <w:rPr>
          <w:sz w:val="26"/>
          <w:szCs w:val="26"/>
        </w:rPr>
      </w:pPr>
      <w:r w:rsidRPr="00FE71A9">
        <w:rPr>
          <w:sz w:val="26"/>
          <w:szCs w:val="26"/>
        </w:rPr>
        <w:t>Для обеспечения устойчивого развития территории необходима стратегическая ориентация на решение следующих задач:</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 xml:space="preserve">обеспечение существенного прогресса в развитии основных секторов экономики </w:t>
      </w:r>
      <w:r>
        <w:rPr>
          <w:sz w:val="26"/>
          <w:szCs w:val="26"/>
        </w:rPr>
        <w:t>Алагирского района</w:t>
      </w:r>
      <w:r w:rsidRPr="00FE71A9">
        <w:rPr>
          <w:sz w:val="26"/>
          <w:szCs w:val="26"/>
        </w:rPr>
        <w:t xml:space="preserve"> </w:t>
      </w:r>
      <w:r>
        <w:rPr>
          <w:sz w:val="26"/>
          <w:szCs w:val="26"/>
        </w:rPr>
        <w:t>Республики Северная Осетия - Алания</w:t>
      </w:r>
      <w:r w:rsidRPr="00FE71A9">
        <w:rPr>
          <w:sz w:val="26"/>
          <w:szCs w:val="26"/>
        </w:rPr>
        <w:t>;</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повышение инвестиционной привлекательности территорий;</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повышение уровня жизни и условий проживания населения;</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развитие социальной сферы: доступное образование, современное медицинское обслуживание, новое жилищное строительство и реконструкция фонда;</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 xml:space="preserve">модернизация и развитие транспортной и инженерной инфраструктур, современных средств связи; </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экологическая безопасность, сохранение и рациональное развитие природных ресурсов;</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охрана объектов культурного наследия;</w:t>
      </w:r>
    </w:p>
    <w:p w:rsidR="00AF282C" w:rsidRPr="00FE71A9" w:rsidRDefault="00AF282C" w:rsidP="00244871">
      <w:pPr>
        <w:pStyle w:val="a8"/>
        <w:numPr>
          <w:ilvl w:val="0"/>
          <w:numId w:val="43"/>
        </w:numPr>
        <w:spacing w:before="120"/>
        <w:ind w:right="-6"/>
        <w:jc w:val="both"/>
        <w:rPr>
          <w:sz w:val="26"/>
          <w:szCs w:val="26"/>
        </w:rPr>
      </w:pPr>
      <w:r w:rsidRPr="00FE71A9">
        <w:rPr>
          <w:sz w:val="26"/>
          <w:szCs w:val="26"/>
        </w:rPr>
        <w:t>развитие сферы отдыха и туризма.</w:t>
      </w:r>
    </w:p>
    <w:p w:rsidR="00AF282C" w:rsidRDefault="00AF282C" w:rsidP="00244871">
      <w:pPr>
        <w:pStyle w:val="a8"/>
        <w:spacing w:before="120"/>
        <w:ind w:right="-6" w:firstLine="851"/>
        <w:jc w:val="both"/>
        <w:rPr>
          <w:sz w:val="26"/>
          <w:szCs w:val="26"/>
        </w:rPr>
      </w:pPr>
      <w:r w:rsidRPr="00FE71A9">
        <w:rPr>
          <w:sz w:val="26"/>
          <w:szCs w:val="26"/>
        </w:rPr>
        <w:t xml:space="preserve">Схема территориального планирования </w:t>
      </w:r>
      <w:r>
        <w:rPr>
          <w:sz w:val="26"/>
          <w:szCs w:val="26"/>
        </w:rPr>
        <w:t>Алагирского района</w:t>
      </w:r>
      <w:r w:rsidRPr="00FE71A9">
        <w:rPr>
          <w:sz w:val="26"/>
          <w:szCs w:val="26"/>
        </w:rPr>
        <w:t xml:space="preserve"> </w:t>
      </w:r>
      <w:r>
        <w:rPr>
          <w:sz w:val="26"/>
          <w:szCs w:val="26"/>
        </w:rPr>
        <w:t>Республики Северная Осетия - Алания</w:t>
      </w:r>
      <w:r w:rsidRPr="00FE71A9">
        <w:rPr>
          <w:sz w:val="26"/>
          <w:szCs w:val="26"/>
        </w:rPr>
        <w:t xml:space="preserve"> разрабатывалась в соответствии с</w:t>
      </w:r>
      <w:r>
        <w:rPr>
          <w:sz w:val="26"/>
          <w:szCs w:val="26"/>
        </w:rPr>
        <w:t xml:space="preserve"> решениями</w:t>
      </w:r>
      <w:r w:rsidRPr="00FE71A9">
        <w:rPr>
          <w:sz w:val="26"/>
          <w:szCs w:val="26"/>
        </w:rPr>
        <w:t xml:space="preserve"> Схем</w:t>
      </w:r>
      <w:r>
        <w:rPr>
          <w:sz w:val="26"/>
          <w:szCs w:val="26"/>
        </w:rPr>
        <w:t>ы</w:t>
      </w:r>
      <w:r w:rsidRPr="00FE71A9">
        <w:rPr>
          <w:sz w:val="26"/>
          <w:szCs w:val="26"/>
        </w:rPr>
        <w:t xml:space="preserve"> территориального планирования </w:t>
      </w:r>
      <w:r>
        <w:rPr>
          <w:sz w:val="26"/>
          <w:szCs w:val="26"/>
        </w:rPr>
        <w:t>Республики Северная Осетия - Алания, разработанной в 2008 году НКП НПО «ЮРГЦ» (г. Ростов-на-Дону).</w:t>
      </w:r>
    </w:p>
    <w:p w:rsidR="00AF282C" w:rsidRPr="0022287C" w:rsidRDefault="00AF282C" w:rsidP="00244871">
      <w:pPr>
        <w:pStyle w:val="a8"/>
        <w:spacing w:before="120"/>
        <w:ind w:right="-6" w:firstLine="851"/>
        <w:jc w:val="both"/>
        <w:rPr>
          <w:sz w:val="26"/>
          <w:szCs w:val="26"/>
        </w:rPr>
      </w:pPr>
      <w:r w:rsidRPr="0022287C">
        <w:rPr>
          <w:sz w:val="26"/>
          <w:szCs w:val="26"/>
        </w:rPr>
        <w:t xml:space="preserve">При подготовке проекта схемы территориального планирования </w:t>
      </w:r>
      <w:r>
        <w:rPr>
          <w:sz w:val="26"/>
          <w:szCs w:val="26"/>
        </w:rPr>
        <w:t>Алагирского района</w:t>
      </w:r>
      <w:r w:rsidRPr="0022287C">
        <w:rPr>
          <w:sz w:val="26"/>
          <w:szCs w:val="26"/>
        </w:rPr>
        <w:t xml:space="preserve"> </w:t>
      </w:r>
      <w:r>
        <w:rPr>
          <w:sz w:val="26"/>
          <w:szCs w:val="26"/>
        </w:rPr>
        <w:t>Республики Северная Осетия - Алания</w:t>
      </w:r>
      <w:r w:rsidRPr="0022287C">
        <w:rPr>
          <w:sz w:val="26"/>
          <w:szCs w:val="26"/>
        </w:rPr>
        <w:t xml:space="preserve"> использовались отчётные и аналитические материалы территориального органа Федеральной службы государственной статистики по </w:t>
      </w:r>
      <w:r>
        <w:rPr>
          <w:sz w:val="26"/>
          <w:szCs w:val="26"/>
        </w:rPr>
        <w:t>Республике Северная Осетия - Алания</w:t>
      </w:r>
      <w:r w:rsidRPr="0022287C">
        <w:rPr>
          <w:sz w:val="26"/>
          <w:szCs w:val="26"/>
        </w:rPr>
        <w:t xml:space="preserve">, фондовые материалы отдельных органов государственного управления </w:t>
      </w:r>
      <w:r>
        <w:rPr>
          <w:sz w:val="26"/>
          <w:szCs w:val="26"/>
        </w:rPr>
        <w:t>Республики Северная Осетия - Алания</w:t>
      </w:r>
      <w:r w:rsidRPr="0022287C">
        <w:rPr>
          <w:sz w:val="26"/>
          <w:szCs w:val="26"/>
        </w:rPr>
        <w:t xml:space="preserve">, прочих организаций, данные, предоставленные администрацией </w:t>
      </w:r>
      <w:r>
        <w:rPr>
          <w:sz w:val="26"/>
          <w:szCs w:val="26"/>
        </w:rPr>
        <w:t>Алагирского района</w:t>
      </w:r>
      <w:r w:rsidRPr="0022287C">
        <w:rPr>
          <w:sz w:val="26"/>
          <w:szCs w:val="26"/>
        </w:rPr>
        <w:t>, данные собственных исследований, прочие источники.</w:t>
      </w:r>
    </w:p>
    <w:p w:rsidR="00AF282C" w:rsidRPr="0054126F" w:rsidRDefault="00AF282C" w:rsidP="00244871">
      <w:pPr>
        <w:pStyle w:val="a8"/>
        <w:spacing w:before="120"/>
        <w:ind w:right="-6" w:firstLine="851"/>
        <w:jc w:val="both"/>
        <w:rPr>
          <w:sz w:val="26"/>
          <w:szCs w:val="26"/>
        </w:rPr>
      </w:pPr>
      <w:r w:rsidRPr="00FE71A9">
        <w:rPr>
          <w:sz w:val="26"/>
          <w:szCs w:val="26"/>
        </w:rPr>
        <w:t>Показатели развития хозяйства, заложенные в проекте, не являются самостоятельной разработкой схемы, а обобщают прогнозы, предложения, и плановые намётки различных организаций. Проект Схемы не является директивным документом по развитию района, но представляет собой модель развития событий по различным сценариям.</w:t>
      </w:r>
      <w:r w:rsidRPr="0054126F">
        <w:rPr>
          <w:sz w:val="26"/>
          <w:szCs w:val="26"/>
        </w:rPr>
        <w:t xml:space="preserve"> </w:t>
      </w:r>
    </w:p>
    <w:p w:rsidR="00AF282C" w:rsidRDefault="00AF282C" w:rsidP="00244871">
      <w:pPr>
        <w:pStyle w:val="a8"/>
        <w:spacing w:before="120"/>
        <w:ind w:right="-6" w:firstLine="851"/>
        <w:jc w:val="both"/>
        <w:rPr>
          <w:sz w:val="26"/>
          <w:szCs w:val="26"/>
        </w:rPr>
      </w:pPr>
      <w:r w:rsidRPr="00FE71A9">
        <w:rPr>
          <w:sz w:val="26"/>
          <w:szCs w:val="26"/>
        </w:rPr>
        <w:t xml:space="preserve">Содержание и состав работы определяется положениями Градостроительного кодекса Российской Федерации, заданием на проектирование. </w:t>
      </w:r>
    </w:p>
    <w:p w:rsidR="00AF282C" w:rsidRDefault="00AF282C" w:rsidP="00244871">
      <w:pPr>
        <w:pStyle w:val="a8"/>
        <w:spacing w:before="120"/>
        <w:ind w:right="-6" w:firstLine="851"/>
        <w:jc w:val="both"/>
        <w:rPr>
          <w:sz w:val="26"/>
          <w:szCs w:val="26"/>
        </w:rPr>
      </w:pPr>
      <w:r>
        <w:rPr>
          <w:sz w:val="26"/>
          <w:szCs w:val="26"/>
        </w:rPr>
        <w:t>В ходе работы сотрудниками ООО «Мастерская архитектора Козырева» было проведено натурное обследование территории и рабочие встречи представителями администрации района. В ходе встреч обсуждались намерения администрации по развитию инфраструктуры, перспективы социально-экономического развития территорий.</w:t>
      </w:r>
    </w:p>
    <w:p w:rsidR="00AF282C" w:rsidRDefault="00AF282C" w:rsidP="00244871">
      <w:pPr>
        <w:pStyle w:val="a8"/>
        <w:spacing w:before="120"/>
        <w:ind w:right="-6" w:firstLine="851"/>
        <w:jc w:val="both"/>
        <w:rPr>
          <w:sz w:val="26"/>
          <w:szCs w:val="26"/>
        </w:rPr>
      </w:pPr>
      <w:r w:rsidRPr="00FE71A9">
        <w:rPr>
          <w:sz w:val="26"/>
          <w:szCs w:val="26"/>
        </w:rPr>
        <w:t>Настоящая работа подразделяется на два крупных блока – утверждаемую часть и материалы по обоснованию.</w:t>
      </w:r>
      <w:r>
        <w:rPr>
          <w:sz w:val="26"/>
          <w:szCs w:val="26"/>
        </w:rPr>
        <w:t xml:space="preserve"> </w:t>
      </w:r>
    </w:p>
    <w:p w:rsidR="0064360F" w:rsidRDefault="0064360F" w:rsidP="0064360F">
      <w:pPr>
        <w:pStyle w:val="a8"/>
        <w:ind w:right="-6" w:firstLine="851"/>
        <w:rPr>
          <w:sz w:val="26"/>
          <w:szCs w:val="26"/>
        </w:rPr>
      </w:pPr>
    </w:p>
    <w:p w:rsidR="0064360F" w:rsidRDefault="0064360F" w:rsidP="0064360F">
      <w:pPr>
        <w:pStyle w:val="a8"/>
        <w:ind w:right="-6" w:firstLine="540"/>
        <w:rPr>
          <w:b/>
          <w:sz w:val="26"/>
          <w:szCs w:val="26"/>
        </w:rPr>
        <w:sectPr w:rsidR="0064360F" w:rsidSect="0064360F">
          <w:headerReference w:type="default" r:id="rId7"/>
          <w:footerReference w:type="even" r:id="rId8"/>
          <w:footerReference w:type="default" r:id="rId9"/>
          <w:pgSz w:w="11906" w:h="16838" w:code="9"/>
          <w:pgMar w:top="1134" w:right="851" w:bottom="1134" w:left="1260" w:header="709" w:footer="709" w:gutter="0"/>
          <w:cols w:space="708"/>
          <w:titlePg/>
          <w:docGrid w:linePitch="360"/>
        </w:sectPr>
      </w:pPr>
    </w:p>
    <w:p w:rsidR="0064360F" w:rsidRPr="006C688D" w:rsidRDefault="0064360F" w:rsidP="0064360F">
      <w:pPr>
        <w:pStyle w:val="a8"/>
        <w:ind w:right="-6" w:firstLine="540"/>
        <w:jc w:val="center"/>
        <w:rPr>
          <w:sz w:val="26"/>
          <w:szCs w:val="26"/>
        </w:rPr>
      </w:pPr>
      <w:r w:rsidRPr="006C688D">
        <w:rPr>
          <w:b/>
          <w:sz w:val="26"/>
          <w:szCs w:val="26"/>
        </w:rPr>
        <w:t>Авторский коллектив схемы территориального планирования:</w:t>
      </w:r>
    </w:p>
    <w:p w:rsidR="0064360F" w:rsidRPr="006C688D" w:rsidRDefault="0064360F" w:rsidP="0064360F">
      <w:pPr>
        <w:pStyle w:val="a8"/>
        <w:ind w:right="-6" w:firstLine="540"/>
        <w:jc w:val="center"/>
        <w:rPr>
          <w:b/>
          <w:sz w:val="26"/>
          <w:szCs w:val="26"/>
        </w:rPr>
      </w:pPr>
    </w:p>
    <w:p w:rsidR="00181DC6" w:rsidRPr="006C688D" w:rsidRDefault="00181DC6" w:rsidP="00181DC6">
      <w:pPr>
        <w:pStyle w:val="a4"/>
        <w:spacing w:before="120"/>
        <w:ind w:firstLine="851"/>
        <w:jc w:val="both"/>
        <w:rPr>
          <w:sz w:val="26"/>
        </w:rPr>
      </w:pPr>
      <w:r w:rsidRPr="006C688D">
        <w:rPr>
          <w:b/>
          <w:sz w:val="26"/>
        </w:rPr>
        <w:t>Козырев Олег Рамазанович</w:t>
      </w:r>
      <w:r>
        <w:rPr>
          <w:sz w:val="26"/>
        </w:rPr>
        <w:t xml:space="preserve"> – руководитель мастерской;</w:t>
      </w:r>
    </w:p>
    <w:p w:rsidR="0064360F" w:rsidRPr="006C688D" w:rsidRDefault="0064360F" w:rsidP="00BC6A55">
      <w:pPr>
        <w:pStyle w:val="a4"/>
        <w:spacing w:before="120"/>
        <w:ind w:firstLine="851"/>
        <w:jc w:val="both"/>
        <w:rPr>
          <w:sz w:val="26"/>
        </w:rPr>
      </w:pPr>
      <w:r w:rsidRPr="006C688D">
        <w:rPr>
          <w:b/>
          <w:sz w:val="26"/>
        </w:rPr>
        <w:t>Трухачёв Юрий Николаевич</w:t>
      </w:r>
      <w:r w:rsidRPr="006C688D">
        <w:rPr>
          <w:sz w:val="26"/>
        </w:rPr>
        <w:t xml:space="preserve"> – руководитель авторского коллектива, заслуженный архитектор РФ, советник РААСН;</w:t>
      </w:r>
    </w:p>
    <w:p w:rsidR="0064360F" w:rsidRDefault="0064360F" w:rsidP="00BC6A55">
      <w:pPr>
        <w:pStyle w:val="a4"/>
        <w:spacing w:before="120"/>
        <w:ind w:firstLine="851"/>
        <w:jc w:val="both"/>
        <w:rPr>
          <w:sz w:val="26"/>
        </w:rPr>
      </w:pPr>
      <w:r w:rsidRPr="006C688D">
        <w:rPr>
          <w:b/>
          <w:sz w:val="26"/>
        </w:rPr>
        <w:t>Батунова Елена Юрьевна</w:t>
      </w:r>
      <w:r w:rsidRPr="006C688D">
        <w:rPr>
          <w:sz w:val="26"/>
        </w:rPr>
        <w:t xml:space="preserve"> – главный архитектор проекта;</w:t>
      </w:r>
    </w:p>
    <w:p w:rsidR="0064360F" w:rsidRDefault="0064360F" w:rsidP="00BC6A55">
      <w:pPr>
        <w:pStyle w:val="a4"/>
        <w:spacing w:before="120"/>
        <w:ind w:firstLine="851"/>
        <w:jc w:val="both"/>
        <w:rPr>
          <w:sz w:val="26"/>
        </w:rPr>
      </w:pPr>
      <w:r w:rsidRPr="006C688D">
        <w:rPr>
          <w:b/>
          <w:sz w:val="26"/>
        </w:rPr>
        <w:t>Козырев Руслан Рамазанович</w:t>
      </w:r>
      <w:r>
        <w:rPr>
          <w:sz w:val="26"/>
        </w:rPr>
        <w:t xml:space="preserve"> – главный специалист мастерской, заслуженный архитектор РФ;</w:t>
      </w:r>
    </w:p>
    <w:p w:rsidR="0064360F" w:rsidRPr="006C688D" w:rsidRDefault="0064360F" w:rsidP="00BC6A55">
      <w:pPr>
        <w:pStyle w:val="a4"/>
        <w:spacing w:before="120"/>
        <w:ind w:firstLine="851"/>
        <w:jc w:val="both"/>
        <w:rPr>
          <w:sz w:val="26"/>
        </w:rPr>
      </w:pPr>
      <w:r w:rsidRPr="006C688D">
        <w:rPr>
          <w:b/>
          <w:sz w:val="26"/>
        </w:rPr>
        <w:t>Приваленко Валерий Владимирович</w:t>
      </w:r>
      <w:r w:rsidRPr="006C688D">
        <w:rPr>
          <w:sz w:val="26"/>
        </w:rPr>
        <w:t xml:space="preserve"> – главный научный сотрудник Южного регионального отделения Российской академии наук (РАН), главный специалист по экологии, доктор биологических наук, кандидат геолого-минералогических наук, профессор РГУ;</w:t>
      </w:r>
    </w:p>
    <w:p w:rsidR="0064360F" w:rsidRPr="006C688D" w:rsidRDefault="0064360F" w:rsidP="00BC6A55">
      <w:pPr>
        <w:pStyle w:val="a4"/>
        <w:spacing w:before="120"/>
        <w:ind w:firstLine="851"/>
        <w:jc w:val="both"/>
        <w:rPr>
          <w:sz w:val="26"/>
        </w:rPr>
      </w:pPr>
      <w:r>
        <w:rPr>
          <w:b/>
          <w:sz w:val="26"/>
        </w:rPr>
        <w:t>Крюкова Валерия В</w:t>
      </w:r>
      <w:r w:rsidR="00214C97">
        <w:rPr>
          <w:b/>
          <w:sz w:val="26"/>
        </w:rPr>
        <w:t>икторо</w:t>
      </w:r>
      <w:r>
        <w:rPr>
          <w:b/>
          <w:sz w:val="26"/>
        </w:rPr>
        <w:t>вна</w:t>
      </w:r>
      <w:r w:rsidRPr="006C688D">
        <w:rPr>
          <w:b/>
          <w:sz w:val="26"/>
        </w:rPr>
        <w:t xml:space="preserve"> – </w:t>
      </w:r>
      <w:r w:rsidRPr="006C688D">
        <w:rPr>
          <w:sz w:val="26"/>
        </w:rPr>
        <w:t>автор социально-экономических разделов.</w:t>
      </w:r>
    </w:p>
    <w:p w:rsidR="0064360F" w:rsidRPr="006C688D" w:rsidRDefault="0064360F" w:rsidP="00BC6A55">
      <w:pPr>
        <w:pStyle w:val="a4"/>
        <w:spacing w:before="120"/>
        <w:ind w:firstLine="851"/>
        <w:jc w:val="both"/>
        <w:rPr>
          <w:sz w:val="26"/>
        </w:rPr>
      </w:pPr>
      <w:r w:rsidRPr="006C688D">
        <w:rPr>
          <w:sz w:val="26"/>
        </w:rPr>
        <w:t>Экологические разделы подготовлены НПП «Экологическая лаборатория», г. Ростов-на-Дону.</w:t>
      </w:r>
    </w:p>
    <w:p w:rsidR="0064360F" w:rsidRPr="009C6018" w:rsidRDefault="0064360F" w:rsidP="00BC6A55">
      <w:pPr>
        <w:pStyle w:val="a4"/>
        <w:spacing w:before="120"/>
        <w:ind w:firstLine="851"/>
        <w:jc w:val="both"/>
        <w:rPr>
          <w:sz w:val="26"/>
        </w:rPr>
      </w:pPr>
      <w:r w:rsidRPr="006C688D">
        <w:rPr>
          <w:sz w:val="26"/>
        </w:rPr>
        <w:t xml:space="preserve">Графическая часть проекта подготовлена </w:t>
      </w:r>
      <w:r>
        <w:rPr>
          <w:sz w:val="26"/>
        </w:rPr>
        <w:t xml:space="preserve">руководителем группы Ивачёвой Н.В., </w:t>
      </w:r>
      <w:r w:rsidRPr="006C688D">
        <w:rPr>
          <w:sz w:val="26"/>
        </w:rPr>
        <w:t>архитектор</w:t>
      </w:r>
      <w:r>
        <w:rPr>
          <w:sz w:val="26"/>
        </w:rPr>
        <w:t>ом</w:t>
      </w:r>
      <w:r w:rsidRPr="006C688D">
        <w:rPr>
          <w:sz w:val="26"/>
        </w:rPr>
        <w:t xml:space="preserve"> Д.В. Чеботарёвым, </w:t>
      </w:r>
      <w:r>
        <w:rPr>
          <w:sz w:val="26"/>
        </w:rPr>
        <w:t xml:space="preserve">инженером В.В.Лунёвой, при участии архитекторов Коноваленко О.В., Борисовой М.В., </w:t>
      </w:r>
      <w:r w:rsidRPr="006C688D">
        <w:rPr>
          <w:sz w:val="26"/>
        </w:rPr>
        <w:t xml:space="preserve">техника-проектировщика </w:t>
      </w:r>
      <w:r>
        <w:rPr>
          <w:sz w:val="26"/>
        </w:rPr>
        <w:t>Новиковой А.С</w:t>
      </w:r>
      <w:r w:rsidRPr="006C688D">
        <w:rPr>
          <w:sz w:val="26"/>
        </w:rPr>
        <w:t>. Техническое обеспечение проекта – инженер-программист М.Ю. Трухачёв.</w:t>
      </w:r>
      <w:r w:rsidRPr="009C6018">
        <w:rPr>
          <w:sz w:val="26"/>
        </w:rPr>
        <w:t xml:space="preserve"> </w:t>
      </w:r>
    </w:p>
    <w:p w:rsidR="0064360F" w:rsidRDefault="0064360F" w:rsidP="00BC6A55">
      <w:pPr>
        <w:pStyle w:val="a8"/>
        <w:spacing w:before="120"/>
        <w:ind w:right="-6" w:firstLine="851"/>
        <w:jc w:val="both"/>
        <w:rPr>
          <w:sz w:val="26"/>
          <w:szCs w:val="26"/>
        </w:rPr>
      </w:pPr>
    </w:p>
    <w:p w:rsidR="0064360F" w:rsidRDefault="0064360F" w:rsidP="0064360F">
      <w:pPr>
        <w:spacing w:before="60" w:after="60"/>
        <w:ind w:right="-6" w:firstLine="540"/>
        <w:jc w:val="center"/>
        <w:rPr>
          <w:b/>
          <w:sz w:val="25"/>
          <w:szCs w:val="25"/>
        </w:rPr>
      </w:pPr>
      <w:r>
        <w:rPr>
          <w:b/>
          <w:sz w:val="25"/>
          <w:szCs w:val="25"/>
        </w:rPr>
        <w:br w:type="page"/>
      </w:r>
      <w:r w:rsidRPr="00B3192A">
        <w:rPr>
          <w:b/>
          <w:sz w:val="25"/>
          <w:szCs w:val="25"/>
        </w:rPr>
        <w:t xml:space="preserve">СОДЕРЖАНИЕ ПРОЕКТА </w:t>
      </w:r>
    </w:p>
    <w:p w:rsidR="0064360F" w:rsidRDefault="0064360F" w:rsidP="0064360F">
      <w:pPr>
        <w:spacing w:before="60" w:after="60"/>
        <w:ind w:right="-6" w:firstLine="540"/>
        <w:jc w:val="center"/>
        <w:rPr>
          <w:b/>
          <w:sz w:val="25"/>
          <w:szCs w:val="25"/>
        </w:rPr>
      </w:pPr>
      <w:r w:rsidRPr="00B3192A">
        <w:rPr>
          <w:b/>
          <w:sz w:val="25"/>
          <w:szCs w:val="25"/>
        </w:rPr>
        <w:t>СХЕМЫ ТЕРРИТОРИАЛЬНОГО ПЛАНИРОВАНИЯ</w:t>
      </w:r>
    </w:p>
    <w:p w:rsidR="0064360F" w:rsidRPr="00B3192A" w:rsidRDefault="0064360F" w:rsidP="0064360F">
      <w:pPr>
        <w:spacing w:before="60" w:after="60"/>
        <w:ind w:right="-6" w:firstLine="540"/>
        <w:jc w:val="center"/>
        <w:rPr>
          <w:b/>
          <w:sz w:val="25"/>
          <w:szCs w:val="25"/>
        </w:rPr>
      </w:pPr>
      <w:r>
        <w:rPr>
          <w:b/>
          <w:sz w:val="25"/>
          <w:szCs w:val="25"/>
        </w:rPr>
        <w:t>АЛАГИРСКОГО РАЙОНА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1137"/>
        <w:gridCol w:w="1563"/>
        <w:gridCol w:w="1800"/>
      </w:tblGrid>
      <w:tr w:rsidR="0064360F" w:rsidRPr="009C6018">
        <w:trPr>
          <w:trHeight w:val="34"/>
          <w:tblHeader/>
        </w:trPr>
        <w:tc>
          <w:tcPr>
            <w:tcW w:w="720" w:type="dxa"/>
            <w:tcBorders>
              <w:top w:val="single" w:sz="12" w:space="0" w:color="auto"/>
              <w:left w:val="single" w:sz="12" w:space="0" w:color="auto"/>
              <w:bottom w:val="single" w:sz="12" w:space="0" w:color="auto"/>
              <w:right w:val="single" w:sz="12" w:space="0" w:color="auto"/>
            </w:tcBorders>
            <w:shd w:val="clear" w:color="auto" w:fill="B3B3B3"/>
          </w:tcPr>
          <w:p w:rsidR="0064360F" w:rsidRPr="009C6018" w:rsidRDefault="0064360F" w:rsidP="0064360F">
            <w:pPr>
              <w:spacing w:before="60" w:after="60"/>
              <w:ind w:right="-6"/>
              <w:jc w:val="center"/>
              <w:rPr>
                <w:b/>
                <w:sz w:val="26"/>
                <w:szCs w:val="26"/>
              </w:rPr>
            </w:pPr>
            <w:r w:rsidRPr="009C6018">
              <w:rPr>
                <w:b/>
                <w:sz w:val="26"/>
                <w:szCs w:val="26"/>
              </w:rPr>
              <w:t>№ п/п</w:t>
            </w:r>
          </w:p>
        </w:tc>
        <w:tc>
          <w:tcPr>
            <w:tcW w:w="4320" w:type="dxa"/>
            <w:tcBorders>
              <w:top w:val="single" w:sz="12" w:space="0" w:color="auto"/>
              <w:left w:val="single" w:sz="12" w:space="0" w:color="auto"/>
              <w:bottom w:val="single" w:sz="12" w:space="0" w:color="auto"/>
              <w:right w:val="single" w:sz="12" w:space="0" w:color="auto"/>
            </w:tcBorders>
            <w:shd w:val="clear" w:color="auto" w:fill="B3B3B3"/>
            <w:vAlign w:val="center"/>
          </w:tcPr>
          <w:p w:rsidR="0064360F" w:rsidRPr="009C6018" w:rsidRDefault="0064360F" w:rsidP="0064360F">
            <w:pPr>
              <w:spacing w:before="60" w:after="60"/>
              <w:ind w:right="-6"/>
              <w:jc w:val="center"/>
              <w:rPr>
                <w:b/>
                <w:sz w:val="26"/>
                <w:szCs w:val="26"/>
              </w:rPr>
            </w:pPr>
            <w:r w:rsidRPr="009C6018">
              <w:rPr>
                <w:b/>
                <w:sz w:val="26"/>
                <w:szCs w:val="26"/>
              </w:rPr>
              <w:t>Наименование раздела</w:t>
            </w:r>
          </w:p>
        </w:tc>
        <w:tc>
          <w:tcPr>
            <w:tcW w:w="1137" w:type="dxa"/>
            <w:tcBorders>
              <w:top w:val="single" w:sz="12" w:space="0" w:color="auto"/>
              <w:left w:val="single" w:sz="12" w:space="0" w:color="auto"/>
              <w:bottom w:val="single" w:sz="12" w:space="0" w:color="auto"/>
              <w:right w:val="single" w:sz="12" w:space="0" w:color="auto"/>
            </w:tcBorders>
            <w:shd w:val="clear" w:color="auto" w:fill="B3B3B3"/>
            <w:vAlign w:val="center"/>
          </w:tcPr>
          <w:p w:rsidR="0064360F" w:rsidRPr="009C6018" w:rsidRDefault="0064360F" w:rsidP="0064360F">
            <w:pPr>
              <w:spacing w:before="60" w:after="60"/>
              <w:ind w:right="-6"/>
              <w:jc w:val="center"/>
              <w:rPr>
                <w:b/>
                <w:sz w:val="26"/>
                <w:szCs w:val="26"/>
              </w:rPr>
            </w:pPr>
            <w:r w:rsidRPr="009C6018">
              <w:rPr>
                <w:b/>
                <w:sz w:val="26"/>
                <w:szCs w:val="26"/>
              </w:rPr>
              <w:t>гриф</w:t>
            </w:r>
          </w:p>
        </w:tc>
        <w:tc>
          <w:tcPr>
            <w:tcW w:w="1563" w:type="dxa"/>
            <w:tcBorders>
              <w:top w:val="single" w:sz="12" w:space="0" w:color="auto"/>
              <w:left w:val="single" w:sz="12" w:space="0" w:color="auto"/>
              <w:bottom w:val="single" w:sz="12" w:space="0" w:color="auto"/>
              <w:right w:val="single" w:sz="12" w:space="0" w:color="auto"/>
            </w:tcBorders>
            <w:shd w:val="clear" w:color="auto" w:fill="B3B3B3"/>
            <w:vAlign w:val="center"/>
          </w:tcPr>
          <w:p w:rsidR="0064360F" w:rsidRPr="009C6018" w:rsidRDefault="0064360F" w:rsidP="0064360F">
            <w:pPr>
              <w:spacing w:before="60" w:after="60"/>
              <w:ind w:right="-6"/>
              <w:jc w:val="center"/>
              <w:rPr>
                <w:b/>
                <w:sz w:val="26"/>
                <w:szCs w:val="26"/>
              </w:rPr>
            </w:pPr>
            <w:r w:rsidRPr="009C6018">
              <w:rPr>
                <w:b/>
                <w:sz w:val="26"/>
                <w:szCs w:val="26"/>
              </w:rPr>
              <w:t>инв. №</w:t>
            </w:r>
          </w:p>
        </w:tc>
        <w:tc>
          <w:tcPr>
            <w:tcW w:w="1800" w:type="dxa"/>
            <w:tcBorders>
              <w:top w:val="single" w:sz="12" w:space="0" w:color="auto"/>
              <w:left w:val="single" w:sz="12" w:space="0" w:color="auto"/>
              <w:bottom w:val="single" w:sz="12" w:space="0" w:color="auto"/>
              <w:right w:val="single" w:sz="12" w:space="0" w:color="auto"/>
            </w:tcBorders>
            <w:shd w:val="clear" w:color="auto" w:fill="B3B3B3"/>
            <w:vAlign w:val="center"/>
          </w:tcPr>
          <w:p w:rsidR="0064360F" w:rsidRPr="009C6018" w:rsidRDefault="0064360F" w:rsidP="0064360F">
            <w:pPr>
              <w:spacing w:before="60" w:after="60"/>
              <w:ind w:right="-6"/>
              <w:jc w:val="center"/>
              <w:rPr>
                <w:b/>
                <w:sz w:val="26"/>
                <w:szCs w:val="26"/>
              </w:rPr>
            </w:pPr>
            <w:r w:rsidRPr="009C6018">
              <w:rPr>
                <w:b/>
                <w:sz w:val="26"/>
                <w:szCs w:val="26"/>
              </w:rPr>
              <w:t>Примечание</w:t>
            </w:r>
          </w:p>
        </w:tc>
      </w:tr>
      <w:tr w:rsidR="0064360F">
        <w:trPr>
          <w:trHeight w:val="34"/>
        </w:trPr>
        <w:tc>
          <w:tcPr>
            <w:tcW w:w="720" w:type="dxa"/>
            <w:tcBorders>
              <w:top w:val="single" w:sz="12" w:space="0" w:color="auto"/>
            </w:tcBorders>
          </w:tcPr>
          <w:p w:rsidR="0064360F" w:rsidRDefault="0064360F" w:rsidP="0064360F">
            <w:pPr>
              <w:spacing w:before="60" w:after="60"/>
              <w:ind w:right="-6"/>
              <w:jc w:val="center"/>
              <w:rPr>
                <w:sz w:val="26"/>
                <w:szCs w:val="26"/>
              </w:rPr>
            </w:pPr>
          </w:p>
        </w:tc>
        <w:tc>
          <w:tcPr>
            <w:tcW w:w="8820" w:type="dxa"/>
            <w:gridSpan w:val="4"/>
            <w:tcBorders>
              <w:top w:val="single" w:sz="12" w:space="0" w:color="auto"/>
            </w:tcBorders>
            <w:vAlign w:val="center"/>
          </w:tcPr>
          <w:p w:rsidR="0064360F" w:rsidRPr="00BF1FC1" w:rsidRDefault="0064360F" w:rsidP="0064360F">
            <w:pPr>
              <w:ind w:right="-6" w:firstLine="539"/>
              <w:jc w:val="center"/>
              <w:rPr>
                <w:b/>
                <w:sz w:val="26"/>
                <w:szCs w:val="26"/>
              </w:rPr>
            </w:pPr>
            <w:r w:rsidRPr="00BF1FC1">
              <w:rPr>
                <w:b/>
                <w:sz w:val="26"/>
                <w:szCs w:val="26"/>
                <w:u w:val="single"/>
              </w:rPr>
              <w:t>Положени</w:t>
            </w:r>
            <w:r>
              <w:rPr>
                <w:b/>
                <w:sz w:val="26"/>
                <w:szCs w:val="26"/>
                <w:u w:val="single"/>
              </w:rPr>
              <w:t>е</w:t>
            </w:r>
            <w:r w:rsidRPr="00BF1FC1">
              <w:rPr>
                <w:b/>
                <w:sz w:val="26"/>
                <w:szCs w:val="26"/>
                <w:u w:val="single"/>
              </w:rPr>
              <w:t xml:space="preserve"> о территориальном планировании</w:t>
            </w:r>
            <w:r>
              <w:rPr>
                <w:b/>
                <w:sz w:val="26"/>
                <w:szCs w:val="26"/>
                <w:u w:val="single"/>
              </w:rPr>
              <w:t>:</w:t>
            </w: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1</w:t>
            </w:r>
          </w:p>
        </w:tc>
        <w:tc>
          <w:tcPr>
            <w:tcW w:w="4320" w:type="dxa"/>
          </w:tcPr>
          <w:p w:rsidR="0064360F" w:rsidRPr="00AA1C0F" w:rsidRDefault="0064360F" w:rsidP="0064360F">
            <w:pPr>
              <w:spacing w:before="60" w:after="60"/>
              <w:ind w:right="-6"/>
              <w:rPr>
                <w:sz w:val="26"/>
                <w:szCs w:val="26"/>
              </w:rPr>
            </w:pPr>
            <w:r w:rsidRPr="00AA1C0F">
              <w:rPr>
                <w:sz w:val="26"/>
                <w:szCs w:val="26"/>
              </w:rPr>
              <w:t>Раздел I. Цели и задачи территориального планирования.</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jc w:val="center"/>
              <w:rPr>
                <w:sz w:val="26"/>
                <w:szCs w:val="26"/>
              </w:rPr>
            </w:pP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2</w:t>
            </w:r>
          </w:p>
        </w:tc>
        <w:tc>
          <w:tcPr>
            <w:tcW w:w="4320" w:type="dxa"/>
          </w:tcPr>
          <w:p w:rsidR="0064360F" w:rsidRPr="00AA1C0F" w:rsidRDefault="0064360F" w:rsidP="0064360F">
            <w:pPr>
              <w:spacing w:before="60" w:after="60"/>
              <w:ind w:right="-6"/>
              <w:rPr>
                <w:sz w:val="26"/>
                <w:szCs w:val="26"/>
              </w:rPr>
            </w:pPr>
            <w:r w:rsidRPr="00AA1C0F">
              <w:rPr>
                <w:sz w:val="26"/>
                <w:szCs w:val="26"/>
              </w:rPr>
              <w:t>Раздел II. Мероприятия по территориальному планированию.</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jc w:val="center"/>
              <w:rPr>
                <w:sz w:val="26"/>
                <w:szCs w:val="26"/>
              </w:rPr>
            </w:pPr>
          </w:p>
        </w:tc>
      </w:tr>
      <w:tr w:rsidR="0064360F">
        <w:trPr>
          <w:trHeight w:val="21"/>
        </w:trPr>
        <w:tc>
          <w:tcPr>
            <w:tcW w:w="720" w:type="dxa"/>
          </w:tcPr>
          <w:p w:rsidR="0064360F" w:rsidRDefault="0064360F" w:rsidP="0064360F">
            <w:pPr>
              <w:spacing w:before="60" w:after="60"/>
              <w:ind w:right="-6"/>
              <w:jc w:val="center"/>
              <w:rPr>
                <w:sz w:val="26"/>
                <w:szCs w:val="26"/>
              </w:rPr>
            </w:pPr>
          </w:p>
        </w:tc>
        <w:tc>
          <w:tcPr>
            <w:tcW w:w="8820" w:type="dxa"/>
            <w:gridSpan w:val="4"/>
          </w:tcPr>
          <w:p w:rsidR="0064360F" w:rsidRPr="006E65A2" w:rsidRDefault="0064360F" w:rsidP="0064360F">
            <w:pPr>
              <w:ind w:right="-6" w:firstLine="539"/>
              <w:jc w:val="center"/>
              <w:rPr>
                <w:b/>
                <w:sz w:val="26"/>
                <w:szCs w:val="26"/>
                <w:u w:val="single"/>
              </w:rPr>
            </w:pPr>
            <w:r w:rsidRPr="006E65A2">
              <w:rPr>
                <w:b/>
                <w:sz w:val="26"/>
                <w:szCs w:val="26"/>
                <w:u w:val="single"/>
              </w:rPr>
              <w:t>Графические материалы схемы территориального планирования</w:t>
            </w:r>
            <w:r>
              <w:rPr>
                <w:b/>
                <w:sz w:val="26"/>
                <w:szCs w:val="26"/>
                <w:u w:val="single"/>
              </w:rPr>
              <w:t>:</w:t>
            </w: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3</w:t>
            </w:r>
          </w:p>
        </w:tc>
        <w:tc>
          <w:tcPr>
            <w:tcW w:w="4320" w:type="dxa"/>
          </w:tcPr>
          <w:p w:rsidR="0064360F" w:rsidRPr="00AA1C0F" w:rsidRDefault="0064360F" w:rsidP="0064360F">
            <w:pPr>
              <w:spacing w:before="60" w:after="60"/>
              <w:ind w:right="-6"/>
              <w:rPr>
                <w:sz w:val="26"/>
                <w:szCs w:val="26"/>
              </w:rPr>
            </w:pPr>
            <w:r w:rsidRPr="00AA1C0F">
              <w:rPr>
                <w:sz w:val="26"/>
                <w:szCs w:val="26"/>
              </w:rPr>
              <w:t xml:space="preserve">Схема 1. Границы поселений, входящих в состав муниципального района. </w:t>
            </w:r>
          </w:p>
        </w:tc>
        <w:tc>
          <w:tcPr>
            <w:tcW w:w="1137" w:type="dxa"/>
          </w:tcPr>
          <w:p w:rsidR="0064360F" w:rsidRPr="00AA1C0F" w:rsidRDefault="0064360F" w:rsidP="0064360F">
            <w:pPr>
              <w:ind w:right="-6"/>
              <w:jc w:val="cente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4</w:t>
            </w:r>
          </w:p>
        </w:tc>
        <w:tc>
          <w:tcPr>
            <w:tcW w:w="4320" w:type="dxa"/>
          </w:tcPr>
          <w:p w:rsidR="0064360F" w:rsidRPr="00AA1C0F" w:rsidRDefault="0064360F" w:rsidP="0064360F">
            <w:pPr>
              <w:spacing w:before="60" w:after="60"/>
              <w:ind w:right="-6"/>
              <w:rPr>
                <w:sz w:val="26"/>
                <w:szCs w:val="26"/>
              </w:rPr>
            </w:pPr>
            <w:r>
              <w:rPr>
                <w:sz w:val="26"/>
                <w:szCs w:val="26"/>
              </w:rPr>
              <w:t>Схема 2. Планируемые изменения границ поселений, входящих в состав Алагирского района.</w:t>
            </w:r>
          </w:p>
        </w:tc>
        <w:tc>
          <w:tcPr>
            <w:tcW w:w="1137" w:type="dxa"/>
          </w:tcPr>
          <w:p w:rsidR="0064360F" w:rsidRPr="00AA1C0F" w:rsidRDefault="0064360F" w:rsidP="0064360F">
            <w:pPr>
              <w:ind w:right="-6"/>
              <w:jc w:val="center"/>
              <w:rPr>
                <w:sz w:val="26"/>
                <w:szCs w:val="26"/>
              </w:rPr>
            </w:pP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5</w:t>
            </w:r>
          </w:p>
        </w:tc>
        <w:tc>
          <w:tcPr>
            <w:tcW w:w="4320" w:type="dxa"/>
          </w:tcPr>
          <w:p w:rsidR="0064360F" w:rsidRPr="00AA1C0F" w:rsidRDefault="0064360F" w:rsidP="0064360F">
            <w:pPr>
              <w:spacing w:before="60" w:after="60"/>
              <w:ind w:right="-6"/>
              <w:rPr>
                <w:sz w:val="26"/>
                <w:szCs w:val="26"/>
              </w:rPr>
            </w:pPr>
            <w:r w:rsidRPr="00AA1C0F">
              <w:rPr>
                <w:sz w:val="26"/>
                <w:szCs w:val="26"/>
              </w:rPr>
              <w:t xml:space="preserve">Схема </w:t>
            </w:r>
            <w:r>
              <w:rPr>
                <w:sz w:val="26"/>
                <w:szCs w:val="26"/>
              </w:rPr>
              <w:t>3</w:t>
            </w:r>
            <w:r w:rsidRPr="00AA1C0F">
              <w:rPr>
                <w:sz w:val="26"/>
                <w:szCs w:val="26"/>
              </w:rPr>
              <w:t>. Границы земель различных категорий</w:t>
            </w:r>
            <w:r>
              <w:rPr>
                <w:sz w:val="26"/>
                <w:szCs w:val="26"/>
              </w:rPr>
              <w:t xml:space="preserve"> на межселенных территориях.</w:t>
            </w:r>
            <w:r w:rsidRPr="00AA1C0F">
              <w:rPr>
                <w:sz w:val="26"/>
                <w:szCs w:val="26"/>
              </w:rPr>
              <w:t>.</w:t>
            </w:r>
          </w:p>
        </w:tc>
        <w:tc>
          <w:tcPr>
            <w:tcW w:w="1137" w:type="dxa"/>
          </w:tcPr>
          <w:p w:rsidR="0064360F" w:rsidRPr="00AA1C0F" w:rsidRDefault="0064360F" w:rsidP="0064360F">
            <w:pPr>
              <w:ind w:right="-6"/>
              <w:jc w:val="cente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6</w:t>
            </w:r>
          </w:p>
        </w:tc>
        <w:tc>
          <w:tcPr>
            <w:tcW w:w="4320" w:type="dxa"/>
          </w:tcPr>
          <w:p w:rsidR="0064360F" w:rsidRPr="00AA1C0F" w:rsidRDefault="0064360F" w:rsidP="0064360F">
            <w:pPr>
              <w:spacing w:before="60" w:after="60"/>
              <w:ind w:right="-6"/>
              <w:rPr>
                <w:sz w:val="26"/>
                <w:szCs w:val="26"/>
              </w:rPr>
            </w:pPr>
            <w:r w:rsidRPr="00AA1C0F">
              <w:rPr>
                <w:sz w:val="26"/>
                <w:szCs w:val="26"/>
              </w:rPr>
              <w:t xml:space="preserve">Схема </w:t>
            </w:r>
            <w:r>
              <w:rPr>
                <w:sz w:val="26"/>
                <w:szCs w:val="26"/>
              </w:rPr>
              <w:t>4</w:t>
            </w:r>
            <w:r w:rsidRPr="00AA1C0F">
              <w:rPr>
                <w:sz w:val="26"/>
                <w:szCs w:val="26"/>
              </w:rPr>
              <w:t>. Границы территорий объектов культурного наследия.</w:t>
            </w:r>
          </w:p>
        </w:tc>
        <w:tc>
          <w:tcPr>
            <w:tcW w:w="1137" w:type="dxa"/>
          </w:tcPr>
          <w:p w:rsidR="0064360F" w:rsidRPr="00AA1C0F" w:rsidRDefault="0064360F" w:rsidP="0064360F">
            <w:pPr>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7</w:t>
            </w:r>
          </w:p>
        </w:tc>
        <w:tc>
          <w:tcPr>
            <w:tcW w:w="4320" w:type="dxa"/>
          </w:tcPr>
          <w:p w:rsidR="0064360F" w:rsidRPr="00AA1C0F" w:rsidRDefault="0064360F" w:rsidP="0064360F">
            <w:pPr>
              <w:spacing w:before="60" w:after="60"/>
              <w:ind w:right="-6"/>
              <w:rPr>
                <w:sz w:val="26"/>
                <w:szCs w:val="26"/>
              </w:rPr>
            </w:pPr>
            <w:r w:rsidRPr="00AA1C0F">
              <w:rPr>
                <w:sz w:val="26"/>
                <w:szCs w:val="26"/>
              </w:rPr>
              <w:t xml:space="preserve">Схема </w:t>
            </w:r>
            <w:r>
              <w:rPr>
                <w:sz w:val="26"/>
                <w:szCs w:val="26"/>
              </w:rPr>
              <w:t>5</w:t>
            </w:r>
            <w:r w:rsidRPr="00AA1C0F">
              <w:rPr>
                <w:sz w:val="26"/>
                <w:szCs w:val="26"/>
              </w:rPr>
              <w:t>. Границы зон с особыми условиями использования территорий.</w:t>
            </w:r>
          </w:p>
        </w:tc>
        <w:tc>
          <w:tcPr>
            <w:tcW w:w="1137" w:type="dxa"/>
          </w:tcPr>
          <w:p w:rsidR="0064360F" w:rsidRPr="00AA1C0F" w:rsidRDefault="0064360F" w:rsidP="0064360F">
            <w:pPr>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8</w:t>
            </w:r>
          </w:p>
        </w:tc>
        <w:tc>
          <w:tcPr>
            <w:tcW w:w="4320" w:type="dxa"/>
          </w:tcPr>
          <w:p w:rsidR="0064360F" w:rsidRPr="00AA1C0F" w:rsidRDefault="0064360F" w:rsidP="0064360F">
            <w:pPr>
              <w:spacing w:before="60" w:after="60"/>
              <w:ind w:right="-6"/>
              <w:rPr>
                <w:sz w:val="26"/>
                <w:szCs w:val="26"/>
              </w:rPr>
            </w:pPr>
            <w:r w:rsidRPr="00AA1C0F">
              <w:rPr>
                <w:sz w:val="26"/>
                <w:szCs w:val="26"/>
              </w:rPr>
              <w:t xml:space="preserve">Схема </w:t>
            </w:r>
            <w:r>
              <w:rPr>
                <w:sz w:val="26"/>
                <w:szCs w:val="26"/>
              </w:rPr>
              <w:t>6</w:t>
            </w:r>
            <w:r w:rsidRPr="00AA1C0F">
              <w:rPr>
                <w:sz w:val="26"/>
                <w:szCs w:val="26"/>
              </w:rPr>
              <w:t xml:space="preserve">. </w:t>
            </w:r>
            <w:r w:rsidRPr="006B0B1B">
              <w:rPr>
                <w:sz w:val="26"/>
                <w:szCs w:val="26"/>
              </w:rPr>
              <w:t>Границы территорий, подверженных воздействию чрезвычайных ситуаций природного и техногенного характера</w:t>
            </w:r>
          </w:p>
        </w:tc>
        <w:tc>
          <w:tcPr>
            <w:tcW w:w="1137" w:type="dxa"/>
          </w:tcPr>
          <w:p w:rsidR="0064360F" w:rsidRPr="00AA1C0F" w:rsidRDefault="0064360F" w:rsidP="0064360F">
            <w:pPr>
              <w:ind w:right="-6"/>
              <w:jc w:val="center"/>
              <w:rPr>
                <w:sz w:val="26"/>
                <w:szCs w:val="26"/>
              </w:rPr>
            </w:pP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p>
        </w:tc>
      </w:tr>
      <w:tr w:rsidR="0064360F">
        <w:trPr>
          <w:trHeight w:val="21"/>
        </w:trPr>
        <w:tc>
          <w:tcPr>
            <w:tcW w:w="720" w:type="dxa"/>
          </w:tcPr>
          <w:p w:rsidR="0064360F" w:rsidRDefault="0064360F" w:rsidP="0064360F">
            <w:pPr>
              <w:spacing w:before="60" w:after="60"/>
              <w:ind w:right="-6"/>
              <w:jc w:val="center"/>
              <w:rPr>
                <w:sz w:val="26"/>
                <w:szCs w:val="26"/>
              </w:rPr>
            </w:pPr>
            <w:r>
              <w:rPr>
                <w:sz w:val="26"/>
                <w:szCs w:val="26"/>
              </w:rPr>
              <w:t>9</w:t>
            </w:r>
          </w:p>
        </w:tc>
        <w:tc>
          <w:tcPr>
            <w:tcW w:w="4320" w:type="dxa"/>
          </w:tcPr>
          <w:p w:rsidR="0064360F" w:rsidRPr="00AA1C0F" w:rsidRDefault="0064360F" w:rsidP="0064360F">
            <w:pPr>
              <w:spacing w:before="60" w:after="60"/>
              <w:ind w:right="-6"/>
              <w:rPr>
                <w:sz w:val="26"/>
                <w:szCs w:val="26"/>
              </w:rPr>
            </w:pPr>
            <w:r w:rsidRPr="00AA1C0F">
              <w:rPr>
                <w:sz w:val="26"/>
                <w:szCs w:val="26"/>
              </w:rPr>
              <w:t xml:space="preserve">Схема </w:t>
            </w:r>
            <w:r>
              <w:rPr>
                <w:sz w:val="26"/>
                <w:szCs w:val="26"/>
              </w:rPr>
              <w:t>7</w:t>
            </w:r>
            <w:r w:rsidRPr="00AA1C0F">
              <w:rPr>
                <w:sz w:val="26"/>
                <w:szCs w:val="26"/>
              </w:rPr>
              <w:t>. Размещение объектов капитального строительства местного значения.</w:t>
            </w:r>
          </w:p>
        </w:tc>
        <w:tc>
          <w:tcPr>
            <w:tcW w:w="1137" w:type="dxa"/>
          </w:tcPr>
          <w:p w:rsidR="0064360F" w:rsidRPr="00AA1C0F" w:rsidRDefault="0064360F" w:rsidP="0064360F">
            <w:pPr>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4C3F7E" w:rsidRDefault="0064360F" w:rsidP="0064360F">
            <w:pPr>
              <w:spacing w:before="60" w:after="60"/>
              <w:ind w:right="-6"/>
              <w:rPr>
                <w:sz w:val="26"/>
                <w:szCs w:val="26"/>
                <w:highlight w:val="yellow"/>
              </w:rPr>
            </w:pPr>
            <w:r w:rsidRPr="00AA1C0F">
              <w:rPr>
                <w:sz w:val="26"/>
                <w:szCs w:val="26"/>
              </w:rPr>
              <w:t>М 1:50 000</w:t>
            </w:r>
          </w:p>
        </w:tc>
      </w:tr>
      <w:tr w:rsidR="0064360F">
        <w:trPr>
          <w:trHeight w:val="21"/>
        </w:trPr>
        <w:tc>
          <w:tcPr>
            <w:tcW w:w="720" w:type="dxa"/>
          </w:tcPr>
          <w:p w:rsidR="0064360F" w:rsidRDefault="0064360F" w:rsidP="0064360F">
            <w:pPr>
              <w:spacing w:before="60" w:after="60"/>
              <w:ind w:right="-6"/>
              <w:jc w:val="center"/>
              <w:rPr>
                <w:sz w:val="26"/>
                <w:szCs w:val="26"/>
              </w:rPr>
            </w:pPr>
          </w:p>
        </w:tc>
        <w:tc>
          <w:tcPr>
            <w:tcW w:w="8820" w:type="dxa"/>
            <w:gridSpan w:val="4"/>
          </w:tcPr>
          <w:p w:rsidR="0064360F" w:rsidRPr="00F22F0E" w:rsidRDefault="0064360F" w:rsidP="0064360F">
            <w:pPr>
              <w:ind w:right="-6" w:firstLine="539"/>
              <w:jc w:val="center"/>
              <w:rPr>
                <w:b/>
                <w:sz w:val="26"/>
                <w:szCs w:val="26"/>
                <w:u w:val="single"/>
              </w:rPr>
            </w:pPr>
            <w:r w:rsidRPr="00F22F0E">
              <w:rPr>
                <w:b/>
                <w:sz w:val="26"/>
                <w:szCs w:val="26"/>
                <w:u w:val="single"/>
              </w:rPr>
              <w:t>Материалы по обоснованию схемы территориального планирования</w:t>
            </w:r>
            <w:r>
              <w:rPr>
                <w:b/>
                <w:sz w:val="26"/>
                <w:szCs w:val="26"/>
                <w:u w:val="single"/>
              </w:rPr>
              <w:t xml:space="preserve"> в текстовой форме:</w:t>
            </w:r>
          </w:p>
        </w:tc>
      </w:tr>
      <w:tr w:rsidR="0064360F">
        <w:trPr>
          <w:trHeight w:val="21"/>
        </w:trPr>
        <w:tc>
          <w:tcPr>
            <w:tcW w:w="720" w:type="dxa"/>
            <w:shd w:val="clear" w:color="auto" w:fill="auto"/>
          </w:tcPr>
          <w:p w:rsidR="0064360F" w:rsidRDefault="0064360F" w:rsidP="0064360F">
            <w:pPr>
              <w:spacing w:before="60" w:after="60"/>
              <w:ind w:right="-6"/>
              <w:jc w:val="center"/>
              <w:rPr>
                <w:sz w:val="26"/>
                <w:szCs w:val="26"/>
              </w:rPr>
            </w:pPr>
            <w:r>
              <w:rPr>
                <w:sz w:val="26"/>
                <w:szCs w:val="26"/>
              </w:rPr>
              <w:t>10</w:t>
            </w:r>
          </w:p>
        </w:tc>
        <w:tc>
          <w:tcPr>
            <w:tcW w:w="4320" w:type="dxa"/>
            <w:shd w:val="clear" w:color="auto" w:fill="auto"/>
          </w:tcPr>
          <w:p w:rsidR="0064360F" w:rsidRPr="00970418" w:rsidRDefault="0064360F" w:rsidP="0064360F">
            <w:pPr>
              <w:spacing w:before="60" w:after="60"/>
              <w:ind w:right="-6"/>
              <w:rPr>
                <w:sz w:val="26"/>
                <w:szCs w:val="26"/>
                <w:highlight w:val="yellow"/>
              </w:rPr>
            </w:pPr>
            <w:r w:rsidRPr="00AA1C0F">
              <w:rPr>
                <w:sz w:val="26"/>
                <w:szCs w:val="26"/>
              </w:rPr>
              <w:t>Том I. Общие положения.</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jc w:val="center"/>
              <w:rPr>
                <w:sz w:val="26"/>
                <w:szCs w:val="26"/>
              </w:rPr>
            </w:pPr>
          </w:p>
        </w:tc>
      </w:tr>
      <w:tr w:rsidR="0064360F">
        <w:trPr>
          <w:trHeight w:val="21"/>
        </w:trPr>
        <w:tc>
          <w:tcPr>
            <w:tcW w:w="720" w:type="dxa"/>
            <w:shd w:val="clear" w:color="auto" w:fill="auto"/>
          </w:tcPr>
          <w:p w:rsidR="0064360F" w:rsidRDefault="0064360F" w:rsidP="0064360F">
            <w:pPr>
              <w:spacing w:before="60" w:after="60"/>
              <w:ind w:right="-6"/>
              <w:jc w:val="center"/>
              <w:rPr>
                <w:sz w:val="26"/>
                <w:szCs w:val="26"/>
              </w:rPr>
            </w:pPr>
            <w:r>
              <w:rPr>
                <w:sz w:val="26"/>
                <w:szCs w:val="26"/>
              </w:rPr>
              <w:t>11</w:t>
            </w:r>
          </w:p>
        </w:tc>
        <w:tc>
          <w:tcPr>
            <w:tcW w:w="4320" w:type="dxa"/>
            <w:shd w:val="clear" w:color="auto" w:fill="auto"/>
          </w:tcPr>
          <w:p w:rsidR="0064360F" w:rsidRPr="00970418" w:rsidRDefault="0064360F" w:rsidP="0064360F">
            <w:pPr>
              <w:spacing w:before="120" w:after="120"/>
              <w:jc w:val="both"/>
              <w:rPr>
                <w:sz w:val="26"/>
                <w:szCs w:val="26"/>
                <w:highlight w:val="yellow"/>
              </w:rPr>
            </w:pPr>
            <w:r w:rsidRPr="00AA1C0F">
              <w:rPr>
                <w:sz w:val="26"/>
                <w:szCs w:val="26"/>
              </w:rPr>
              <w:t>Том II. Анализ существующего положения и комплексная оценка развития территории.</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jc w:val="center"/>
              <w:rPr>
                <w:sz w:val="26"/>
                <w:szCs w:val="26"/>
              </w:rPr>
            </w:pPr>
          </w:p>
        </w:tc>
      </w:tr>
      <w:tr w:rsidR="0064360F">
        <w:trPr>
          <w:trHeight w:val="1213"/>
        </w:trPr>
        <w:tc>
          <w:tcPr>
            <w:tcW w:w="720" w:type="dxa"/>
            <w:shd w:val="clear" w:color="auto" w:fill="auto"/>
          </w:tcPr>
          <w:p w:rsidR="0064360F" w:rsidRDefault="0064360F" w:rsidP="0064360F">
            <w:pPr>
              <w:spacing w:before="60" w:after="60"/>
              <w:ind w:right="-6"/>
              <w:jc w:val="center"/>
              <w:rPr>
                <w:sz w:val="26"/>
                <w:szCs w:val="26"/>
              </w:rPr>
            </w:pPr>
            <w:r>
              <w:rPr>
                <w:sz w:val="26"/>
                <w:szCs w:val="26"/>
              </w:rPr>
              <w:t>12</w:t>
            </w:r>
          </w:p>
        </w:tc>
        <w:tc>
          <w:tcPr>
            <w:tcW w:w="4320" w:type="dxa"/>
            <w:shd w:val="clear" w:color="auto" w:fill="auto"/>
          </w:tcPr>
          <w:p w:rsidR="0064360F" w:rsidRPr="00970418" w:rsidRDefault="0064360F" w:rsidP="0064360F">
            <w:pPr>
              <w:spacing w:before="120" w:after="120"/>
              <w:jc w:val="both"/>
              <w:rPr>
                <w:sz w:val="26"/>
                <w:szCs w:val="26"/>
                <w:highlight w:val="yellow"/>
              </w:rPr>
            </w:pPr>
            <w:r w:rsidRPr="00AA1C0F">
              <w:rPr>
                <w:sz w:val="26"/>
                <w:szCs w:val="26"/>
              </w:rPr>
              <w:t>Том III. Обоснование вариантов решения задач территориального планирования и предложений по территориальному планированию.</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jc w:val="center"/>
              <w:rPr>
                <w:sz w:val="26"/>
                <w:szCs w:val="26"/>
              </w:rPr>
            </w:pP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sidRPr="00AA1C0F">
              <w:rPr>
                <w:sz w:val="26"/>
                <w:szCs w:val="26"/>
              </w:rPr>
              <w:t>1</w:t>
            </w:r>
            <w:r>
              <w:rPr>
                <w:sz w:val="26"/>
                <w:szCs w:val="26"/>
              </w:rPr>
              <w:t>3</w:t>
            </w:r>
          </w:p>
        </w:tc>
        <w:tc>
          <w:tcPr>
            <w:tcW w:w="4320" w:type="dxa"/>
            <w:shd w:val="clear" w:color="auto" w:fill="auto"/>
          </w:tcPr>
          <w:p w:rsidR="0064360F" w:rsidRPr="00970418" w:rsidRDefault="0064360F" w:rsidP="0064360F">
            <w:pPr>
              <w:spacing w:before="120" w:after="120"/>
              <w:jc w:val="both"/>
              <w:rPr>
                <w:sz w:val="26"/>
                <w:szCs w:val="26"/>
                <w:highlight w:val="yellow"/>
              </w:rPr>
            </w:pPr>
            <w:r w:rsidRPr="00AA1C0F">
              <w:rPr>
                <w:sz w:val="26"/>
                <w:szCs w:val="26"/>
              </w:rPr>
              <w:t>Том IV. Этапы реализации предложений по территориальному планированию, перечень мероприятий по территориальному планированию.</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rPr>
                <w:sz w:val="26"/>
                <w:szCs w:val="26"/>
              </w:rPr>
            </w:pP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14</w:t>
            </w:r>
          </w:p>
        </w:tc>
        <w:tc>
          <w:tcPr>
            <w:tcW w:w="4320" w:type="dxa"/>
            <w:shd w:val="clear" w:color="auto" w:fill="auto"/>
          </w:tcPr>
          <w:p w:rsidR="0064360F" w:rsidRPr="00AA1C0F" w:rsidRDefault="0064360F" w:rsidP="0064360F">
            <w:pPr>
              <w:spacing w:before="120" w:after="120"/>
              <w:jc w:val="both"/>
              <w:rPr>
                <w:sz w:val="26"/>
                <w:szCs w:val="26"/>
              </w:rPr>
            </w:pPr>
            <w:r w:rsidRPr="00AA1C0F">
              <w:rPr>
                <w:sz w:val="26"/>
                <w:szCs w:val="26"/>
              </w:rPr>
              <w:t>Том V. Перечень основных факторов риска возникновения чрезвычайных ситуаций природного и тех</w:t>
            </w:r>
            <w:r>
              <w:rPr>
                <w:sz w:val="26"/>
                <w:szCs w:val="26"/>
              </w:rPr>
              <w:t>ногенного характера.</w:t>
            </w:r>
          </w:p>
        </w:tc>
        <w:tc>
          <w:tcPr>
            <w:tcW w:w="1137" w:type="dxa"/>
          </w:tcPr>
          <w:p w:rsidR="0064360F" w:rsidRDefault="0064360F" w:rsidP="0064360F">
            <w:pPr>
              <w:spacing w:before="60" w:after="60"/>
              <w:ind w:right="-6"/>
              <w:jc w:val="center"/>
              <w:rPr>
                <w:sz w:val="26"/>
                <w:szCs w:val="26"/>
              </w:rPr>
            </w:pPr>
            <w:r>
              <w:rPr>
                <w:sz w:val="26"/>
                <w:szCs w:val="26"/>
              </w:rPr>
              <w:t>н/с</w:t>
            </w: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rPr>
                <w:sz w:val="26"/>
                <w:szCs w:val="26"/>
              </w:rPr>
            </w:pP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15</w:t>
            </w:r>
          </w:p>
        </w:tc>
        <w:tc>
          <w:tcPr>
            <w:tcW w:w="4320" w:type="dxa"/>
            <w:shd w:val="clear" w:color="auto" w:fill="auto"/>
          </w:tcPr>
          <w:p w:rsidR="0064360F" w:rsidRPr="00864FE2" w:rsidRDefault="0064360F" w:rsidP="0064360F">
            <w:pPr>
              <w:spacing w:before="120" w:after="120"/>
              <w:jc w:val="both"/>
              <w:rPr>
                <w:sz w:val="26"/>
                <w:szCs w:val="26"/>
              </w:rPr>
            </w:pPr>
            <w:r>
              <w:rPr>
                <w:sz w:val="26"/>
                <w:szCs w:val="26"/>
              </w:rPr>
              <w:t>Том VI. Перечень объектов культурного наследия на территории района.</w:t>
            </w:r>
          </w:p>
        </w:tc>
        <w:tc>
          <w:tcPr>
            <w:tcW w:w="1137" w:type="dxa"/>
          </w:tcPr>
          <w:p w:rsidR="0064360F" w:rsidRDefault="0064360F" w:rsidP="0064360F">
            <w:pPr>
              <w:spacing w:before="60" w:after="60"/>
              <w:ind w:right="-6"/>
              <w:jc w:val="center"/>
              <w:rPr>
                <w:sz w:val="26"/>
                <w:szCs w:val="26"/>
              </w:rPr>
            </w:pPr>
          </w:p>
        </w:tc>
        <w:tc>
          <w:tcPr>
            <w:tcW w:w="1563" w:type="dxa"/>
          </w:tcPr>
          <w:p w:rsidR="0064360F" w:rsidRDefault="0064360F" w:rsidP="0064360F">
            <w:pPr>
              <w:spacing w:before="60" w:after="60"/>
              <w:ind w:right="-6" w:firstLine="540"/>
              <w:jc w:val="center"/>
              <w:rPr>
                <w:sz w:val="26"/>
                <w:szCs w:val="26"/>
              </w:rPr>
            </w:pPr>
          </w:p>
        </w:tc>
        <w:tc>
          <w:tcPr>
            <w:tcW w:w="1800" w:type="dxa"/>
          </w:tcPr>
          <w:p w:rsidR="0064360F" w:rsidRDefault="0064360F" w:rsidP="0064360F">
            <w:pPr>
              <w:spacing w:before="60" w:after="60"/>
              <w:ind w:right="-6" w:firstLine="540"/>
              <w:rPr>
                <w:sz w:val="26"/>
                <w:szCs w:val="26"/>
              </w:rPr>
            </w:pPr>
          </w:p>
        </w:tc>
      </w:tr>
      <w:tr w:rsidR="0064360F">
        <w:trPr>
          <w:trHeight w:val="21"/>
        </w:trPr>
        <w:tc>
          <w:tcPr>
            <w:tcW w:w="720" w:type="dxa"/>
            <w:shd w:val="clear" w:color="auto" w:fill="auto"/>
          </w:tcPr>
          <w:p w:rsidR="0064360F" w:rsidRDefault="0064360F" w:rsidP="0064360F">
            <w:pPr>
              <w:spacing w:before="60" w:after="60"/>
              <w:ind w:right="-6"/>
              <w:jc w:val="center"/>
              <w:rPr>
                <w:sz w:val="26"/>
                <w:szCs w:val="26"/>
              </w:rPr>
            </w:pPr>
          </w:p>
        </w:tc>
        <w:tc>
          <w:tcPr>
            <w:tcW w:w="8820" w:type="dxa"/>
            <w:gridSpan w:val="4"/>
            <w:shd w:val="clear" w:color="auto" w:fill="auto"/>
          </w:tcPr>
          <w:p w:rsidR="0064360F" w:rsidRDefault="0064360F" w:rsidP="0064360F">
            <w:pPr>
              <w:ind w:right="-6" w:firstLine="539"/>
              <w:jc w:val="center"/>
              <w:rPr>
                <w:sz w:val="26"/>
                <w:szCs w:val="26"/>
              </w:rPr>
            </w:pPr>
            <w:r w:rsidRPr="00F22F0E">
              <w:rPr>
                <w:b/>
                <w:sz w:val="26"/>
                <w:szCs w:val="26"/>
                <w:u w:val="single"/>
              </w:rPr>
              <w:t>Материалы по обоснованию схемы территориального планирования</w:t>
            </w:r>
            <w:r>
              <w:rPr>
                <w:b/>
                <w:sz w:val="26"/>
                <w:szCs w:val="26"/>
                <w:u w:val="single"/>
              </w:rPr>
              <w:t xml:space="preserve"> в графической форме:</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16</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 xml:space="preserve">Положение </w:t>
            </w:r>
            <w:r>
              <w:rPr>
                <w:sz w:val="26"/>
                <w:szCs w:val="26"/>
              </w:rPr>
              <w:t>Алагирского района</w:t>
            </w:r>
            <w:r w:rsidRPr="00AA1C0F">
              <w:rPr>
                <w:sz w:val="26"/>
                <w:szCs w:val="26"/>
              </w:rPr>
              <w:t xml:space="preserve"> в составе </w:t>
            </w:r>
            <w:r>
              <w:rPr>
                <w:sz w:val="26"/>
                <w:szCs w:val="26"/>
              </w:rPr>
              <w:t>Республики Северная Осетия - Алания</w:t>
            </w:r>
            <w:r w:rsidRPr="00AA1C0F">
              <w:rPr>
                <w:sz w:val="26"/>
                <w:szCs w:val="26"/>
              </w:rPr>
              <w:t>.</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1:200 000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17</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Современное использования территории муниципального района.</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18</w:t>
            </w:r>
          </w:p>
        </w:tc>
        <w:tc>
          <w:tcPr>
            <w:tcW w:w="4320" w:type="dxa"/>
            <w:shd w:val="clear" w:color="auto" w:fill="auto"/>
          </w:tcPr>
          <w:p w:rsidR="0064360F" w:rsidRPr="00AA1C0F" w:rsidRDefault="0064360F" w:rsidP="0064360F">
            <w:pPr>
              <w:spacing w:before="60" w:after="60"/>
              <w:ind w:right="-6"/>
              <w:rPr>
                <w:sz w:val="26"/>
                <w:szCs w:val="26"/>
              </w:rPr>
            </w:pPr>
            <w:r>
              <w:rPr>
                <w:sz w:val="26"/>
                <w:szCs w:val="26"/>
              </w:rPr>
              <w:t>Рекреация и туризм.</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19</w:t>
            </w:r>
            <w:r w:rsidRPr="00AA1C0F">
              <w:rPr>
                <w:sz w:val="26"/>
                <w:szCs w:val="26"/>
              </w:rPr>
              <w:t xml:space="preserve"> </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Ограничения использования территории.</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20</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Анализ комплексного развития территории.</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21</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Схема транспортной инфраструктуры</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22</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Схема инженерной инфраструктуры</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Pr="00AA1C0F" w:rsidRDefault="0064360F" w:rsidP="0064360F">
            <w:pPr>
              <w:spacing w:before="60" w:after="60"/>
              <w:ind w:right="-6"/>
              <w:jc w:val="center"/>
              <w:rPr>
                <w:sz w:val="26"/>
                <w:szCs w:val="26"/>
              </w:rPr>
            </w:pPr>
            <w:r>
              <w:rPr>
                <w:sz w:val="26"/>
                <w:szCs w:val="26"/>
              </w:rPr>
              <w:t>23</w:t>
            </w:r>
          </w:p>
        </w:tc>
        <w:tc>
          <w:tcPr>
            <w:tcW w:w="4320" w:type="dxa"/>
            <w:shd w:val="clear" w:color="auto" w:fill="auto"/>
          </w:tcPr>
          <w:p w:rsidR="0064360F" w:rsidRPr="00AA1C0F" w:rsidRDefault="0064360F" w:rsidP="0064360F">
            <w:pPr>
              <w:spacing w:before="60" w:after="60"/>
              <w:ind w:right="-6"/>
              <w:rPr>
                <w:sz w:val="26"/>
                <w:szCs w:val="26"/>
              </w:rPr>
            </w:pPr>
            <w:r w:rsidRPr="00AA1C0F">
              <w:rPr>
                <w:sz w:val="26"/>
                <w:szCs w:val="26"/>
              </w:rPr>
              <w:t>Схема зон планируемого размещения объектов капитального строительства местного</w:t>
            </w:r>
            <w:r w:rsidRPr="00CD6F39">
              <w:rPr>
                <w:sz w:val="26"/>
                <w:szCs w:val="26"/>
              </w:rPr>
              <w:t xml:space="preserve"> значения</w:t>
            </w:r>
            <w:r w:rsidRPr="00AA1C0F">
              <w:rPr>
                <w:sz w:val="26"/>
                <w:szCs w:val="26"/>
              </w:rPr>
              <w:t>.</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r w:rsidR="0064360F">
        <w:trPr>
          <w:trHeight w:val="21"/>
        </w:trPr>
        <w:tc>
          <w:tcPr>
            <w:tcW w:w="720" w:type="dxa"/>
            <w:shd w:val="clear" w:color="auto" w:fill="auto"/>
          </w:tcPr>
          <w:p w:rsidR="0064360F" w:rsidRDefault="0064360F" w:rsidP="0064360F">
            <w:pPr>
              <w:spacing w:before="60" w:after="60"/>
              <w:ind w:right="-6"/>
              <w:jc w:val="center"/>
              <w:rPr>
                <w:sz w:val="26"/>
                <w:szCs w:val="26"/>
              </w:rPr>
            </w:pPr>
            <w:r>
              <w:rPr>
                <w:sz w:val="26"/>
                <w:szCs w:val="26"/>
              </w:rPr>
              <w:t>24</w:t>
            </w:r>
          </w:p>
        </w:tc>
        <w:tc>
          <w:tcPr>
            <w:tcW w:w="4320" w:type="dxa"/>
            <w:shd w:val="clear" w:color="auto" w:fill="auto"/>
          </w:tcPr>
          <w:p w:rsidR="0064360F" w:rsidRPr="00AA1C0F" w:rsidRDefault="0064360F" w:rsidP="0064360F">
            <w:pPr>
              <w:spacing w:before="60" w:after="60"/>
              <w:ind w:right="-6"/>
              <w:rPr>
                <w:sz w:val="26"/>
                <w:szCs w:val="26"/>
              </w:rPr>
            </w:pPr>
            <w:r>
              <w:rPr>
                <w:sz w:val="26"/>
                <w:szCs w:val="26"/>
              </w:rPr>
              <w:t>Схема функционального зонирования</w:t>
            </w:r>
          </w:p>
        </w:tc>
        <w:tc>
          <w:tcPr>
            <w:tcW w:w="1137" w:type="dxa"/>
          </w:tcPr>
          <w:p w:rsidR="0064360F" w:rsidRPr="00AA1C0F" w:rsidRDefault="0064360F" w:rsidP="0064360F">
            <w:pPr>
              <w:spacing w:before="60" w:after="60"/>
              <w:ind w:right="-6"/>
              <w:jc w:val="center"/>
              <w:rPr>
                <w:sz w:val="26"/>
                <w:szCs w:val="26"/>
              </w:rPr>
            </w:pPr>
            <w:r w:rsidRPr="00AA1C0F">
              <w:rPr>
                <w:sz w:val="26"/>
                <w:szCs w:val="26"/>
              </w:rPr>
              <w:t>н/с</w:t>
            </w:r>
          </w:p>
        </w:tc>
        <w:tc>
          <w:tcPr>
            <w:tcW w:w="1563" w:type="dxa"/>
          </w:tcPr>
          <w:p w:rsidR="0064360F" w:rsidRPr="00AA1C0F" w:rsidRDefault="0064360F" w:rsidP="0064360F">
            <w:pPr>
              <w:spacing w:before="60" w:after="60"/>
              <w:ind w:right="-6" w:firstLine="540"/>
              <w:jc w:val="center"/>
              <w:rPr>
                <w:sz w:val="26"/>
                <w:szCs w:val="26"/>
              </w:rPr>
            </w:pPr>
          </w:p>
        </w:tc>
        <w:tc>
          <w:tcPr>
            <w:tcW w:w="1800" w:type="dxa"/>
          </w:tcPr>
          <w:p w:rsidR="0064360F" w:rsidRPr="00AA1C0F" w:rsidRDefault="0064360F" w:rsidP="0064360F">
            <w:pPr>
              <w:spacing w:before="60" w:after="60"/>
              <w:ind w:right="-6"/>
              <w:rPr>
                <w:sz w:val="26"/>
                <w:szCs w:val="26"/>
              </w:rPr>
            </w:pPr>
            <w:r w:rsidRPr="00AA1C0F">
              <w:rPr>
                <w:sz w:val="26"/>
                <w:szCs w:val="26"/>
              </w:rPr>
              <w:t>М 1:50 000</w:t>
            </w:r>
          </w:p>
        </w:tc>
      </w:tr>
    </w:tbl>
    <w:p w:rsidR="0064360F" w:rsidRDefault="0064360F" w:rsidP="0064360F">
      <w:pPr>
        <w:pStyle w:val="a8"/>
        <w:ind w:right="-6" w:firstLine="540"/>
        <w:rPr>
          <w:sz w:val="26"/>
          <w:szCs w:val="26"/>
        </w:rPr>
      </w:pPr>
    </w:p>
    <w:p w:rsidR="0064360F" w:rsidRPr="00AA1C0F" w:rsidRDefault="0064360F" w:rsidP="005B65D3">
      <w:pPr>
        <w:pStyle w:val="a8"/>
        <w:spacing w:before="120"/>
        <w:ind w:left="0" w:firstLine="851"/>
        <w:jc w:val="both"/>
        <w:rPr>
          <w:sz w:val="26"/>
          <w:szCs w:val="26"/>
        </w:rPr>
      </w:pPr>
      <w:r w:rsidRPr="00AA1C0F">
        <w:rPr>
          <w:sz w:val="26"/>
          <w:szCs w:val="26"/>
        </w:rPr>
        <w:t>Графические материалы схемы разработаны с использованием ГИС «Object Land 2.6.3.» Проведение вспомогательных операций с графическими материалами осуществлялось с использованием САПР «IntelliCAD», графического редактора «Corel Draw», «</w:t>
      </w:r>
      <w:r w:rsidRPr="00BE15E0">
        <w:rPr>
          <w:sz w:val="26"/>
          <w:szCs w:val="26"/>
        </w:rPr>
        <w:t>Photoshop</w:t>
      </w:r>
      <w:r w:rsidRPr="00AA1C0F">
        <w:rPr>
          <w:sz w:val="26"/>
          <w:szCs w:val="26"/>
        </w:rPr>
        <w:t>».</w:t>
      </w:r>
    </w:p>
    <w:p w:rsidR="0064360F" w:rsidRPr="00AA1C0F" w:rsidRDefault="0064360F" w:rsidP="005B65D3">
      <w:pPr>
        <w:pStyle w:val="a8"/>
        <w:spacing w:before="120"/>
        <w:ind w:left="0" w:firstLine="851"/>
        <w:jc w:val="both"/>
        <w:rPr>
          <w:sz w:val="26"/>
          <w:szCs w:val="26"/>
        </w:rPr>
      </w:pPr>
      <w:r w:rsidRPr="00AA1C0F">
        <w:rPr>
          <w:sz w:val="26"/>
          <w:szCs w:val="26"/>
        </w:rPr>
        <w:t>При анализе территории использовались космические снимки.</w:t>
      </w:r>
    </w:p>
    <w:p w:rsidR="0064360F" w:rsidRPr="00AA1C0F" w:rsidRDefault="0064360F" w:rsidP="005B65D3">
      <w:pPr>
        <w:pStyle w:val="a8"/>
        <w:spacing w:before="120"/>
        <w:ind w:left="0" w:firstLine="851"/>
        <w:jc w:val="both"/>
        <w:rPr>
          <w:sz w:val="26"/>
          <w:szCs w:val="26"/>
        </w:rPr>
      </w:pPr>
      <w:r w:rsidRPr="00AA1C0F">
        <w:rPr>
          <w:sz w:val="26"/>
          <w:szCs w:val="26"/>
        </w:rPr>
        <w:t>Создание и обработка текстовых материалов проводилась с использованием пакетов программ «Microsoft Office Small Business-2003», «Open Office.org. Professional. 2.0.1.»</w:t>
      </w:r>
    </w:p>
    <w:p w:rsidR="0064360F" w:rsidRDefault="0064360F" w:rsidP="005B65D3">
      <w:pPr>
        <w:pStyle w:val="a8"/>
        <w:spacing w:before="120"/>
        <w:ind w:left="0" w:firstLine="851"/>
        <w:jc w:val="both"/>
        <w:rPr>
          <w:sz w:val="26"/>
          <w:szCs w:val="26"/>
        </w:rPr>
      </w:pPr>
      <w:r w:rsidRPr="00BE15E0">
        <w:rPr>
          <w:sz w:val="26"/>
          <w:szCs w:val="26"/>
        </w:rPr>
        <w:t>Материалы, входящие в состав настоящего проекта, не содержат сведений, отнесённых законодательством к категории государственной тайны.</w:t>
      </w:r>
    </w:p>
    <w:p w:rsidR="00A43B65" w:rsidRPr="00A43B65" w:rsidRDefault="00A43B65" w:rsidP="005B65D3">
      <w:pPr>
        <w:pStyle w:val="a8"/>
        <w:spacing w:before="120"/>
        <w:ind w:left="0" w:firstLine="851"/>
        <w:jc w:val="both"/>
        <w:rPr>
          <w:sz w:val="2"/>
          <w:szCs w:val="2"/>
        </w:rPr>
      </w:pPr>
      <w:r>
        <w:rPr>
          <w:sz w:val="26"/>
          <w:szCs w:val="26"/>
        </w:rPr>
        <w:br w:type="page"/>
      </w:r>
    </w:p>
    <w:p w:rsidR="00393FE7" w:rsidRDefault="00393FE7" w:rsidP="0064360F">
      <w:pPr>
        <w:pStyle w:val="2"/>
        <w:numPr>
          <w:ilvl w:val="0"/>
          <w:numId w:val="1"/>
        </w:numPr>
        <w:tabs>
          <w:tab w:val="clear" w:pos="720"/>
          <w:tab w:val="num" w:pos="1080"/>
        </w:tabs>
        <w:ind w:left="1080" w:hanging="720"/>
        <w:rPr>
          <w:i w:val="0"/>
        </w:rPr>
      </w:pPr>
      <w:bookmarkStart w:id="1" w:name="_Toc232235391"/>
      <w:r w:rsidRPr="00AF282C">
        <w:rPr>
          <w:rFonts w:ascii="Times New Roman" w:hAnsi="Times New Roman" w:cs="Times New Roman"/>
          <w:i w:val="0"/>
          <w:color w:val="0000FF"/>
        </w:rPr>
        <w:t>Административное деление района.</w:t>
      </w:r>
      <w:bookmarkEnd w:id="1"/>
    </w:p>
    <w:p w:rsidR="00875383" w:rsidRDefault="00A94980" w:rsidP="00875383">
      <w:pPr>
        <w:pStyle w:val="a8"/>
        <w:spacing w:before="120"/>
        <w:ind w:left="0" w:firstLine="851"/>
        <w:jc w:val="both"/>
        <w:rPr>
          <w:sz w:val="26"/>
          <w:szCs w:val="26"/>
        </w:rPr>
      </w:pPr>
      <w:r w:rsidRPr="004E1160">
        <w:rPr>
          <w:sz w:val="26"/>
          <w:szCs w:val="26"/>
        </w:rPr>
        <w:t>Алагирский</w:t>
      </w:r>
      <w:r w:rsidR="00393FE7" w:rsidRPr="004E1160">
        <w:rPr>
          <w:sz w:val="26"/>
          <w:szCs w:val="26"/>
        </w:rPr>
        <w:t xml:space="preserve"> район входит в состав Республики Северная Осетия - Алания, является одн</w:t>
      </w:r>
      <w:r w:rsidRPr="004E1160">
        <w:rPr>
          <w:sz w:val="26"/>
          <w:szCs w:val="26"/>
        </w:rPr>
        <w:t>им из восьми</w:t>
      </w:r>
      <w:r w:rsidR="00393FE7" w:rsidRPr="004E1160">
        <w:rPr>
          <w:sz w:val="26"/>
          <w:szCs w:val="26"/>
        </w:rPr>
        <w:t xml:space="preserve"> </w:t>
      </w:r>
      <w:r w:rsidR="00875383">
        <w:rPr>
          <w:sz w:val="26"/>
          <w:szCs w:val="26"/>
        </w:rPr>
        <w:t xml:space="preserve">районных </w:t>
      </w:r>
      <w:r w:rsidR="00393FE7" w:rsidRPr="004E1160">
        <w:rPr>
          <w:sz w:val="26"/>
          <w:szCs w:val="26"/>
        </w:rPr>
        <w:t xml:space="preserve">муниципальных </w:t>
      </w:r>
      <w:r w:rsidR="00875383">
        <w:rPr>
          <w:sz w:val="26"/>
          <w:szCs w:val="26"/>
        </w:rPr>
        <w:t>образований</w:t>
      </w:r>
      <w:r w:rsidR="00393FE7" w:rsidRPr="004E1160">
        <w:rPr>
          <w:sz w:val="26"/>
          <w:szCs w:val="26"/>
        </w:rPr>
        <w:t xml:space="preserve"> Республики.</w:t>
      </w:r>
      <w:r w:rsidRPr="004E1160">
        <w:rPr>
          <w:sz w:val="26"/>
          <w:szCs w:val="26"/>
        </w:rPr>
        <w:t xml:space="preserve"> </w:t>
      </w:r>
    </w:p>
    <w:p w:rsidR="00875383" w:rsidRDefault="00A94980" w:rsidP="00875383">
      <w:pPr>
        <w:pStyle w:val="a8"/>
        <w:spacing w:before="120"/>
        <w:ind w:left="0" w:firstLine="851"/>
        <w:jc w:val="both"/>
        <w:rPr>
          <w:sz w:val="26"/>
          <w:szCs w:val="26"/>
        </w:rPr>
      </w:pPr>
      <w:r w:rsidRPr="004E1160">
        <w:rPr>
          <w:sz w:val="26"/>
          <w:szCs w:val="26"/>
        </w:rPr>
        <w:t>Р</w:t>
      </w:r>
      <w:r w:rsidR="00393FE7" w:rsidRPr="004E1160">
        <w:rPr>
          <w:sz w:val="26"/>
          <w:szCs w:val="26"/>
        </w:rPr>
        <w:t>ай</w:t>
      </w:r>
      <w:r w:rsidRPr="004E1160">
        <w:rPr>
          <w:sz w:val="26"/>
          <w:szCs w:val="26"/>
        </w:rPr>
        <w:t xml:space="preserve">он расположен в </w:t>
      </w:r>
      <w:r w:rsidR="00875383">
        <w:rPr>
          <w:sz w:val="26"/>
          <w:szCs w:val="26"/>
        </w:rPr>
        <w:t>ц</w:t>
      </w:r>
      <w:r w:rsidRPr="004E1160">
        <w:rPr>
          <w:sz w:val="26"/>
          <w:szCs w:val="26"/>
        </w:rPr>
        <w:t>ентральной</w:t>
      </w:r>
      <w:r w:rsidR="00393FE7" w:rsidRPr="004E1160">
        <w:rPr>
          <w:sz w:val="26"/>
          <w:szCs w:val="26"/>
        </w:rPr>
        <w:t xml:space="preserve"> части Республики Северная Осетия - Алания. </w:t>
      </w:r>
      <w:r w:rsidRPr="004E1160">
        <w:rPr>
          <w:sz w:val="26"/>
          <w:szCs w:val="26"/>
        </w:rPr>
        <w:t>На севере граничит с Ардонским районом, на западе - с Дигорским и Ирафским районами</w:t>
      </w:r>
      <w:r w:rsidR="00875383">
        <w:rPr>
          <w:sz w:val="26"/>
          <w:szCs w:val="26"/>
        </w:rPr>
        <w:t>.</w:t>
      </w:r>
      <w:r w:rsidRPr="004E1160">
        <w:rPr>
          <w:sz w:val="26"/>
          <w:szCs w:val="26"/>
        </w:rPr>
        <w:t xml:space="preserve"> </w:t>
      </w:r>
      <w:r w:rsidR="00875383">
        <w:rPr>
          <w:sz w:val="26"/>
          <w:szCs w:val="26"/>
        </w:rPr>
        <w:t>Н</w:t>
      </w:r>
      <w:r w:rsidRPr="004E1160">
        <w:rPr>
          <w:sz w:val="26"/>
          <w:szCs w:val="26"/>
        </w:rPr>
        <w:t xml:space="preserve">а юге </w:t>
      </w:r>
      <w:r w:rsidR="00875383">
        <w:rPr>
          <w:sz w:val="26"/>
          <w:szCs w:val="26"/>
        </w:rPr>
        <w:t>граница района совпадает с границами Республики и Российской Федерации, проходит по водоразделу Главного Кавказского хребта и отделяет территорию района от</w:t>
      </w:r>
      <w:r w:rsidRPr="004E1160">
        <w:rPr>
          <w:sz w:val="26"/>
          <w:szCs w:val="26"/>
        </w:rPr>
        <w:t xml:space="preserve"> Южной Осети</w:t>
      </w:r>
      <w:r w:rsidR="00875383">
        <w:rPr>
          <w:sz w:val="26"/>
          <w:szCs w:val="26"/>
        </w:rPr>
        <w:t>и</w:t>
      </w:r>
      <w:r w:rsidRPr="004E1160">
        <w:rPr>
          <w:sz w:val="26"/>
          <w:szCs w:val="26"/>
        </w:rPr>
        <w:t xml:space="preserve"> и Грузи</w:t>
      </w:r>
      <w:r w:rsidR="00875383">
        <w:rPr>
          <w:sz w:val="26"/>
          <w:szCs w:val="26"/>
        </w:rPr>
        <w:t>и.</w:t>
      </w:r>
      <w:r w:rsidRPr="004E1160">
        <w:rPr>
          <w:sz w:val="26"/>
          <w:szCs w:val="26"/>
        </w:rPr>
        <w:t xml:space="preserve"> </w:t>
      </w:r>
      <w:r w:rsidR="00875383">
        <w:rPr>
          <w:sz w:val="26"/>
          <w:szCs w:val="26"/>
        </w:rPr>
        <w:t>Н</w:t>
      </w:r>
      <w:r w:rsidRPr="004E1160">
        <w:rPr>
          <w:sz w:val="26"/>
          <w:szCs w:val="26"/>
        </w:rPr>
        <w:t xml:space="preserve">а востоке </w:t>
      </w:r>
      <w:r w:rsidR="00875383">
        <w:rPr>
          <w:sz w:val="26"/>
          <w:szCs w:val="26"/>
        </w:rPr>
        <w:t xml:space="preserve">район граничит </w:t>
      </w:r>
      <w:r w:rsidRPr="004E1160">
        <w:rPr>
          <w:sz w:val="26"/>
          <w:szCs w:val="26"/>
        </w:rPr>
        <w:t>- с Пригородным районом Республики Северная Осетия - Алания.</w:t>
      </w:r>
      <w:r w:rsidR="00F16524" w:rsidRPr="00F16524">
        <w:rPr>
          <w:sz w:val="26"/>
          <w:szCs w:val="26"/>
        </w:rPr>
        <w:t xml:space="preserve"> </w:t>
      </w:r>
    </w:p>
    <w:p w:rsidR="00A94980" w:rsidRPr="00F16524" w:rsidRDefault="00F16524" w:rsidP="00875383">
      <w:pPr>
        <w:pStyle w:val="a8"/>
        <w:spacing w:before="120"/>
        <w:ind w:left="0" w:firstLine="851"/>
        <w:jc w:val="both"/>
        <w:rPr>
          <w:sz w:val="26"/>
          <w:szCs w:val="26"/>
        </w:rPr>
      </w:pPr>
      <w:r>
        <w:rPr>
          <w:sz w:val="26"/>
          <w:szCs w:val="26"/>
        </w:rPr>
        <w:t xml:space="preserve">Год образования района </w:t>
      </w:r>
      <w:r w:rsidR="00AC02EF">
        <w:rPr>
          <w:sz w:val="26"/>
          <w:szCs w:val="26"/>
        </w:rPr>
        <w:t>–</w:t>
      </w:r>
      <w:r w:rsidR="00875383">
        <w:rPr>
          <w:sz w:val="26"/>
          <w:szCs w:val="26"/>
        </w:rPr>
        <w:t xml:space="preserve"> </w:t>
      </w:r>
      <w:smartTag w:uri="urn:schemas-microsoft-com:office:smarttags" w:element="metricconverter">
        <w:smartTagPr>
          <w:attr w:name="ProductID" w:val="1938 г"/>
        </w:smartTagPr>
        <w:r w:rsidRPr="00F16524">
          <w:rPr>
            <w:sz w:val="26"/>
            <w:szCs w:val="26"/>
          </w:rPr>
          <w:t>1938</w:t>
        </w:r>
        <w:r w:rsidR="00AC02EF">
          <w:rPr>
            <w:sz w:val="26"/>
            <w:szCs w:val="26"/>
          </w:rPr>
          <w:t xml:space="preserve"> </w:t>
        </w:r>
        <w:r w:rsidRPr="00F16524">
          <w:rPr>
            <w:sz w:val="26"/>
            <w:szCs w:val="26"/>
          </w:rPr>
          <w:t>г</w:t>
        </w:r>
      </w:smartTag>
      <w:r w:rsidRPr="00F16524">
        <w:rPr>
          <w:sz w:val="26"/>
          <w:szCs w:val="26"/>
        </w:rPr>
        <w:t>.</w:t>
      </w:r>
    </w:p>
    <w:p w:rsidR="00393FE7" w:rsidRDefault="004E1160" w:rsidP="00875383">
      <w:pPr>
        <w:pStyle w:val="a8"/>
        <w:spacing w:before="120"/>
        <w:ind w:left="0" w:firstLine="851"/>
        <w:jc w:val="both"/>
        <w:rPr>
          <w:sz w:val="26"/>
          <w:szCs w:val="26"/>
        </w:rPr>
      </w:pPr>
      <w:r>
        <w:rPr>
          <w:sz w:val="26"/>
          <w:szCs w:val="26"/>
        </w:rPr>
        <w:t>В составе района 22</w:t>
      </w:r>
      <w:r w:rsidR="00393FE7">
        <w:rPr>
          <w:sz w:val="26"/>
          <w:szCs w:val="26"/>
        </w:rPr>
        <w:t xml:space="preserve"> муниципальных</w:t>
      </w:r>
      <w:r>
        <w:rPr>
          <w:sz w:val="26"/>
          <w:szCs w:val="26"/>
        </w:rPr>
        <w:t xml:space="preserve"> образований, в т.ч.:</w:t>
      </w:r>
    </w:p>
    <w:p w:rsidR="004E1160" w:rsidRDefault="004E1160" w:rsidP="00875383">
      <w:pPr>
        <w:pStyle w:val="a8"/>
        <w:numPr>
          <w:ilvl w:val="0"/>
          <w:numId w:val="12"/>
        </w:numPr>
        <w:spacing w:before="120"/>
        <w:jc w:val="both"/>
        <w:rPr>
          <w:sz w:val="26"/>
          <w:szCs w:val="26"/>
        </w:rPr>
      </w:pPr>
      <w:r>
        <w:rPr>
          <w:sz w:val="26"/>
          <w:szCs w:val="26"/>
        </w:rPr>
        <w:t xml:space="preserve">муниципальный район </w:t>
      </w:r>
      <w:r>
        <w:rPr>
          <w:sz w:val="26"/>
          <w:szCs w:val="26"/>
        </w:rPr>
        <w:tab/>
      </w:r>
      <w:r>
        <w:rPr>
          <w:sz w:val="26"/>
          <w:szCs w:val="26"/>
        </w:rPr>
        <w:tab/>
        <w:t>-1</w:t>
      </w:r>
      <w:r w:rsidR="00AF643C">
        <w:rPr>
          <w:sz w:val="26"/>
          <w:szCs w:val="26"/>
        </w:rPr>
        <w:t>;</w:t>
      </w:r>
    </w:p>
    <w:p w:rsidR="004E1160" w:rsidRDefault="004E1160" w:rsidP="00875383">
      <w:pPr>
        <w:pStyle w:val="a8"/>
        <w:numPr>
          <w:ilvl w:val="0"/>
          <w:numId w:val="12"/>
        </w:numPr>
        <w:spacing w:before="120"/>
        <w:jc w:val="both"/>
        <w:rPr>
          <w:sz w:val="26"/>
          <w:szCs w:val="26"/>
        </w:rPr>
      </w:pPr>
      <w:r>
        <w:rPr>
          <w:sz w:val="26"/>
          <w:szCs w:val="26"/>
        </w:rPr>
        <w:t xml:space="preserve">городское поселение </w:t>
      </w:r>
      <w:r>
        <w:rPr>
          <w:sz w:val="26"/>
          <w:szCs w:val="26"/>
        </w:rPr>
        <w:tab/>
      </w:r>
      <w:r>
        <w:rPr>
          <w:sz w:val="26"/>
          <w:szCs w:val="26"/>
        </w:rPr>
        <w:tab/>
        <w:t>-1</w:t>
      </w:r>
      <w:r w:rsidR="00AF643C">
        <w:rPr>
          <w:sz w:val="26"/>
          <w:szCs w:val="26"/>
        </w:rPr>
        <w:t>;</w:t>
      </w:r>
    </w:p>
    <w:p w:rsidR="004E1160" w:rsidRDefault="004E1160" w:rsidP="00875383">
      <w:pPr>
        <w:pStyle w:val="a8"/>
        <w:numPr>
          <w:ilvl w:val="0"/>
          <w:numId w:val="12"/>
        </w:numPr>
        <w:spacing w:before="120"/>
        <w:jc w:val="both"/>
        <w:rPr>
          <w:sz w:val="26"/>
          <w:szCs w:val="26"/>
        </w:rPr>
      </w:pPr>
      <w:r>
        <w:rPr>
          <w:sz w:val="26"/>
          <w:szCs w:val="26"/>
        </w:rPr>
        <w:t>сельск</w:t>
      </w:r>
      <w:r w:rsidR="00AF643C">
        <w:rPr>
          <w:sz w:val="26"/>
          <w:szCs w:val="26"/>
        </w:rPr>
        <w:t>их</w:t>
      </w:r>
      <w:r>
        <w:rPr>
          <w:sz w:val="26"/>
          <w:szCs w:val="26"/>
        </w:rPr>
        <w:t xml:space="preserve"> поселени</w:t>
      </w:r>
      <w:r w:rsidR="00AF643C">
        <w:rPr>
          <w:sz w:val="26"/>
          <w:szCs w:val="26"/>
        </w:rPr>
        <w:t>й</w:t>
      </w:r>
      <w:r>
        <w:rPr>
          <w:sz w:val="26"/>
          <w:szCs w:val="26"/>
        </w:rPr>
        <w:tab/>
      </w:r>
      <w:r>
        <w:rPr>
          <w:sz w:val="26"/>
          <w:szCs w:val="26"/>
        </w:rPr>
        <w:tab/>
        <w:t>-</w:t>
      </w:r>
      <w:r w:rsidR="0041584B">
        <w:rPr>
          <w:sz w:val="26"/>
          <w:szCs w:val="26"/>
        </w:rPr>
        <w:t xml:space="preserve"> </w:t>
      </w:r>
      <w:r>
        <w:rPr>
          <w:sz w:val="26"/>
          <w:szCs w:val="26"/>
        </w:rPr>
        <w:t>20</w:t>
      </w:r>
      <w:r w:rsidR="00AF643C">
        <w:rPr>
          <w:sz w:val="26"/>
          <w:szCs w:val="26"/>
        </w:rPr>
        <w:t>.</w:t>
      </w:r>
    </w:p>
    <w:p w:rsidR="00BE27E2" w:rsidRDefault="00BE27E2" w:rsidP="00BE27E2">
      <w:pPr>
        <w:pStyle w:val="a8"/>
        <w:spacing w:before="120"/>
        <w:ind w:left="0" w:firstLine="851"/>
        <w:jc w:val="both"/>
        <w:rPr>
          <w:sz w:val="26"/>
          <w:szCs w:val="26"/>
        </w:rPr>
      </w:pPr>
      <w:r>
        <w:rPr>
          <w:sz w:val="26"/>
          <w:szCs w:val="26"/>
        </w:rPr>
        <w:t>На территории района расположены 79 населённых пунктов, из них -20 населённых пунктов, в которых в настоящее время никто не проживает.</w:t>
      </w:r>
    </w:p>
    <w:p w:rsidR="0041584B" w:rsidRPr="005A29A6" w:rsidRDefault="0041584B" w:rsidP="0041584B">
      <w:pPr>
        <w:pStyle w:val="a4"/>
        <w:spacing w:after="0"/>
        <w:ind w:firstLine="720"/>
        <w:jc w:val="right"/>
        <w:rPr>
          <w:rFonts w:ascii="Arial" w:hAnsi="Arial" w:cs="Arial"/>
          <w:b/>
          <w:i/>
          <w:sz w:val="20"/>
          <w:szCs w:val="20"/>
        </w:rPr>
      </w:pPr>
      <w:r w:rsidRPr="005A29A6">
        <w:rPr>
          <w:rFonts w:ascii="Arial" w:hAnsi="Arial" w:cs="Arial"/>
          <w:b/>
          <w:i/>
          <w:sz w:val="20"/>
          <w:szCs w:val="20"/>
        </w:rPr>
        <w:t>Табл.1.1.</w:t>
      </w:r>
    </w:p>
    <w:p w:rsidR="0041584B" w:rsidRPr="005A29A6" w:rsidRDefault="0041584B" w:rsidP="0041584B">
      <w:pPr>
        <w:pStyle w:val="a4"/>
        <w:spacing w:after="0"/>
        <w:ind w:firstLine="720"/>
        <w:jc w:val="right"/>
        <w:rPr>
          <w:rFonts w:ascii="Arial" w:hAnsi="Arial" w:cs="Arial"/>
          <w:b/>
          <w:i/>
          <w:sz w:val="20"/>
          <w:szCs w:val="20"/>
        </w:rPr>
      </w:pPr>
      <w:r w:rsidRPr="005A29A6">
        <w:rPr>
          <w:rFonts w:ascii="Arial" w:hAnsi="Arial" w:cs="Arial"/>
          <w:b/>
          <w:i/>
          <w:sz w:val="20"/>
          <w:szCs w:val="20"/>
        </w:rPr>
        <w:t>Аминистративно-территориальные единицы</w:t>
      </w:r>
    </w:p>
    <w:p w:rsidR="0041584B" w:rsidRPr="005A29A6" w:rsidRDefault="0041584B" w:rsidP="0041584B">
      <w:pPr>
        <w:pStyle w:val="a4"/>
        <w:spacing w:after="0"/>
        <w:ind w:firstLine="720"/>
        <w:jc w:val="right"/>
        <w:rPr>
          <w:b/>
          <w:i/>
          <w:sz w:val="26"/>
          <w:szCs w:val="26"/>
        </w:rPr>
      </w:pPr>
      <w:r>
        <w:rPr>
          <w:rFonts w:ascii="Arial" w:hAnsi="Arial" w:cs="Arial"/>
          <w:b/>
          <w:i/>
          <w:sz w:val="20"/>
          <w:szCs w:val="20"/>
        </w:rPr>
        <w:t>Алагир</w:t>
      </w:r>
      <w:r w:rsidRPr="005A29A6">
        <w:rPr>
          <w:rFonts w:ascii="Arial" w:hAnsi="Arial" w:cs="Arial"/>
          <w:b/>
          <w:i/>
          <w:sz w:val="20"/>
          <w:szCs w:val="20"/>
        </w:rPr>
        <w:t xml:space="preserve">ского района Республики </w:t>
      </w:r>
      <w:r>
        <w:rPr>
          <w:rFonts w:ascii="Arial" w:hAnsi="Arial" w:cs="Arial"/>
          <w:b/>
          <w:i/>
          <w:sz w:val="20"/>
          <w:szCs w:val="20"/>
        </w:rPr>
        <w:t>Северная Осетия-Алания</w:t>
      </w:r>
      <w:r w:rsidRPr="005A29A6">
        <w:rPr>
          <w:rFonts w:ascii="Arial" w:hAnsi="Arial" w:cs="Arial"/>
          <w:b/>
          <w:i/>
          <w:sz w:val="20"/>
          <w:szCs w:val="20"/>
        </w:rPr>
        <w:t>.</w:t>
      </w:r>
    </w:p>
    <w:tbl>
      <w:tblPr>
        <w:tblW w:w="9900" w:type="dxa"/>
        <w:tblInd w:w="-72" w:type="dxa"/>
        <w:tblLayout w:type="fixed"/>
        <w:tblLook w:val="0000" w:firstRow="0" w:lastRow="0" w:firstColumn="0" w:lastColumn="0" w:noHBand="0" w:noVBand="0"/>
      </w:tblPr>
      <w:tblGrid>
        <w:gridCol w:w="447"/>
        <w:gridCol w:w="2433"/>
        <w:gridCol w:w="1800"/>
        <w:gridCol w:w="1260"/>
        <w:gridCol w:w="1440"/>
        <w:gridCol w:w="1260"/>
        <w:gridCol w:w="1260"/>
      </w:tblGrid>
      <w:tr w:rsidR="006806E8" w:rsidRPr="00E51AE4">
        <w:trPr>
          <w:cantSplit/>
          <w:trHeight w:val="1722"/>
          <w:tblHeader/>
        </w:trPr>
        <w:tc>
          <w:tcPr>
            <w:tcW w:w="447" w:type="dxa"/>
            <w:tcBorders>
              <w:top w:val="single" w:sz="12" w:space="0" w:color="000000"/>
              <w:left w:val="single" w:sz="12" w:space="0" w:color="000000"/>
              <w:bottom w:val="single" w:sz="12" w:space="0" w:color="000000"/>
              <w:right w:val="single" w:sz="12" w:space="0" w:color="000000"/>
            </w:tcBorders>
            <w:shd w:val="clear" w:color="auto" w:fill="B3B3B3"/>
            <w:textDirection w:val="btLr"/>
            <w:vAlign w:val="center"/>
          </w:tcPr>
          <w:p w:rsidR="006806E8" w:rsidRPr="00E51AE4" w:rsidRDefault="0014209E" w:rsidP="0014209E">
            <w:pPr>
              <w:ind w:left="113" w:right="113"/>
              <w:rPr>
                <w:rFonts w:ascii="Arial" w:hAnsi="Arial" w:cs="Arial"/>
                <w:b/>
                <w:color w:val="000000"/>
                <w:sz w:val="20"/>
                <w:szCs w:val="20"/>
              </w:rPr>
            </w:pPr>
            <w:r w:rsidRPr="00E51AE4">
              <w:rPr>
                <w:rFonts w:ascii="Arial" w:hAnsi="Arial" w:cs="Arial"/>
                <w:b/>
                <w:color w:val="000000"/>
                <w:sz w:val="20"/>
                <w:szCs w:val="20"/>
              </w:rPr>
              <w:t>№ п/п</w:t>
            </w:r>
          </w:p>
        </w:tc>
        <w:tc>
          <w:tcPr>
            <w:tcW w:w="2433"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6806E8" w:rsidRPr="00E51AE4" w:rsidRDefault="006806E8" w:rsidP="004567FD">
            <w:pPr>
              <w:jc w:val="center"/>
              <w:rPr>
                <w:rFonts w:ascii="Arial" w:hAnsi="Arial" w:cs="Arial"/>
                <w:b/>
                <w:color w:val="000000"/>
                <w:sz w:val="20"/>
                <w:szCs w:val="20"/>
              </w:rPr>
            </w:pPr>
            <w:r w:rsidRPr="00E51AE4">
              <w:rPr>
                <w:rFonts w:ascii="Arial" w:hAnsi="Arial" w:cs="Arial"/>
                <w:b/>
                <w:color w:val="000000"/>
                <w:sz w:val="20"/>
                <w:szCs w:val="20"/>
              </w:rPr>
              <w:t>Административно-территориальная единица</w:t>
            </w:r>
          </w:p>
        </w:tc>
        <w:tc>
          <w:tcPr>
            <w:tcW w:w="1800" w:type="dxa"/>
            <w:tcBorders>
              <w:top w:val="single" w:sz="12" w:space="0" w:color="000000"/>
              <w:left w:val="single" w:sz="12" w:space="0" w:color="000000"/>
              <w:right w:val="single" w:sz="12" w:space="0" w:color="000000"/>
            </w:tcBorders>
            <w:shd w:val="clear" w:color="auto" w:fill="B3B3B3"/>
            <w:vAlign w:val="center"/>
          </w:tcPr>
          <w:p w:rsidR="006806E8" w:rsidRPr="00E51AE4" w:rsidRDefault="006806E8" w:rsidP="004567FD">
            <w:pPr>
              <w:jc w:val="center"/>
              <w:rPr>
                <w:rFonts w:ascii="Arial" w:hAnsi="Arial" w:cs="Arial"/>
                <w:b/>
                <w:color w:val="000000"/>
                <w:sz w:val="20"/>
                <w:szCs w:val="20"/>
              </w:rPr>
            </w:pPr>
            <w:r w:rsidRPr="00E51AE4">
              <w:rPr>
                <w:rFonts w:ascii="Arial" w:hAnsi="Arial" w:cs="Arial"/>
                <w:b/>
                <w:color w:val="000000"/>
                <w:sz w:val="20"/>
                <w:szCs w:val="20"/>
              </w:rPr>
              <w:t>Центр муниципального образования</w:t>
            </w:r>
          </w:p>
        </w:tc>
        <w:tc>
          <w:tcPr>
            <w:tcW w:w="1260"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6806E8" w:rsidRPr="00E51AE4" w:rsidRDefault="006806E8" w:rsidP="004567FD">
            <w:pPr>
              <w:jc w:val="center"/>
              <w:rPr>
                <w:rFonts w:ascii="Arial" w:hAnsi="Arial" w:cs="Arial"/>
                <w:b/>
                <w:color w:val="000000"/>
                <w:sz w:val="20"/>
                <w:szCs w:val="20"/>
              </w:rPr>
            </w:pPr>
            <w:r w:rsidRPr="00E51AE4">
              <w:rPr>
                <w:rFonts w:ascii="Arial" w:hAnsi="Arial" w:cs="Arial"/>
                <w:b/>
                <w:color w:val="000000"/>
                <w:sz w:val="20"/>
                <w:szCs w:val="20"/>
              </w:rPr>
              <w:t xml:space="preserve">Территория, </w:t>
            </w:r>
            <w:r w:rsidR="00BB00CF" w:rsidRPr="00E51AE4">
              <w:rPr>
                <w:rFonts w:ascii="Arial" w:hAnsi="Arial" w:cs="Arial"/>
                <w:b/>
                <w:color w:val="000000"/>
                <w:sz w:val="20"/>
                <w:szCs w:val="20"/>
                <w:lang w:val="en-US"/>
              </w:rPr>
              <w:t>кв.</w:t>
            </w:r>
            <w:r w:rsidRPr="00E51AE4">
              <w:rPr>
                <w:rFonts w:ascii="Arial" w:hAnsi="Arial" w:cs="Arial"/>
                <w:b/>
                <w:color w:val="000000"/>
                <w:sz w:val="20"/>
                <w:szCs w:val="20"/>
              </w:rPr>
              <w:t>км</w:t>
            </w:r>
            <w:r w:rsidR="00BB00CF" w:rsidRPr="00E51AE4">
              <w:rPr>
                <w:rFonts w:ascii="Arial" w:hAnsi="Arial" w:cs="Arial"/>
                <w:b/>
                <w:color w:val="000000"/>
                <w:sz w:val="20"/>
                <w:szCs w:val="20"/>
              </w:rPr>
              <w:t>.</w:t>
            </w:r>
          </w:p>
        </w:tc>
        <w:tc>
          <w:tcPr>
            <w:tcW w:w="1440" w:type="dxa"/>
            <w:tcBorders>
              <w:top w:val="single" w:sz="12" w:space="0" w:color="000000"/>
              <w:left w:val="single" w:sz="12" w:space="0" w:color="000000"/>
              <w:bottom w:val="single" w:sz="12" w:space="0" w:color="000000"/>
              <w:right w:val="single" w:sz="12" w:space="0" w:color="000000"/>
            </w:tcBorders>
            <w:shd w:val="clear" w:color="auto" w:fill="B3B3B3"/>
            <w:textDirection w:val="btLr"/>
            <w:vAlign w:val="center"/>
          </w:tcPr>
          <w:p w:rsidR="006806E8" w:rsidRPr="00E51AE4" w:rsidRDefault="00E07906" w:rsidP="00E07906">
            <w:pPr>
              <w:ind w:left="113" w:right="113"/>
              <w:rPr>
                <w:rFonts w:ascii="Arial" w:hAnsi="Arial" w:cs="Arial"/>
                <w:b/>
                <w:sz w:val="20"/>
                <w:szCs w:val="20"/>
              </w:rPr>
            </w:pPr>
            <w:r w:rsidRPr="00E51AE4">
              <w:rPr>
                <w:rFonts w:ascii="Arial" w:hAnsi="Arial" w:cs="Arial"/>
                <w:b/>
                <w:sz w:val="20"/>
                <w:szCs w:val="20"/>
              </w:rPr>
              <w:t>Численность населения на 01.01.2002 г.</w:t>
            </w:r>
            <w:r w:rsidR="00463300" w:rsidRPr="00E51AE4">
              <w:rPr>
                <w:rFonts w:ascii="Arial" w:hAnsi="Arial" w:cs="Arial"/>
                <w:b/>
                <w:sz w:val="20"/>
                <w:szCs w:val="20"/>
              </w:rPr>
              <w:t>, тыс. чел.</w:t>
            </w:r>
          </w:p>
        </w:tc>
        <w:tc>
          <w:tcPr>
            <w:tcW w:w="1260" w:type="dxa"/>
            <w:tcBorders>
              <w:top w:val="single" w:sz="12" w:space="0" w:color="000000"/>
              <w:left w:val="single" w:sz="12" w:space="0" w:color="000000"/>
              <w:bottom w:val="single" w:sz="12" w:space="0" w:color="000000"/>
              <w:right w:val="single" w:sz="12" w:space="0" w:color="000000"/>
            </w:tcBorders>
            <w:shd w:val="clear" w:color="auto" w:fill="B3B3B3"/>
            <w:textDirection w:val="btLr"/>
            <w:vAlign w:val="center"/>
          </w:tcPr>
          <w:p w:rsidR="006806E8" w:rsidRPr="00E51AE4" w:rsidRDefault="006806E8" w:rsidP="00E07906">
            <w:pPr>
              <w:ind w:left="113" w:right="113"/>
              <w:rPr>
                <w:rFonts w:ascii="Arial" w:hAnsi="Arial" w:cs="Arial"/>
                <w:b/>
                <w:sz w:val="20"/>
                <w:szCs w:val="20"/>
              </w:rPr>
            </w:pPr>
            <w:r w:rsidRPr="00E51AE4">
              <w:rPr>
                <w:rFonts w:ascii="Arial" w:hAnsi="Arial" w:cs="Arial"/>
                <w:b/>
                <w:sz w:val="20"/>
                <w:szCs w:val="20"/>
              </w:rPr>
              <w:t>Городские населённые пункты</w:t>
            </w:r>
          </w:p>
        </w:tc>
        <w:tc>
          <w:tcPr>
            <w:tcW w:w="1260" w:type="dxa"/>
            <w:tcBorders>
              <w:top w:val="single" w:sz="12" w:space="0" w:color="000000"/>
              <w:left w:val="single" w:sz="12" w:space="0" w:color="000000"/>
              <w:bottom w:val="single" w:sz="12" w:space="0" w:color="000000"/>
              <w:right w:val="single" w:sz="12" w:space="0" w:color="000000"/>
            </w:tcBorders>
            <w:shd w:val="clear" w:color="auto" w:fill="B3B3B3"/>
            <w:textDirection w:val="btLr"/>
            <w:vAlign w:val="center"/>
          </w:tcPr>
          <w:p w:rsidR="006806E8" w:rsidRPr="00E51AE4" w:rsidRDefault="006806E8" w:rsidP="00E07906">
            <w:pPr>
              <w:ind w:left="113" w:right="113"/>
              <w:rPr>
                <w:rFonts w:ascii="Arial" w:hAnsi="Arial" w:cs="Arial"/>
                <w:b/>
                <w:sz w:val="20"/>
                <w:szCs w:val="20"/>
              </w:rPr>
            </w:pPr>
            <w:r w:rsidRPr="00E51AE4">
              <w:rPr>
                <w:rFonts w:ascii="Arial" w:hAnsi="Arial" w:cs="Arial"/>
                <w:b/>
                <w:sz w:val="20"/>
                <w:szCs w:val="20"/>
              </w:rPr>
              <w:t>Сельские населенные пункты</w:t>
            </w:r>
          </w:p>
        </w:tc>
      </w:tr>
      <w:tr w:rsidR="006806E8" w:rsidRPr="00E51AE4">
        <w:trPr>
          <w:trHeight w:val="282"/>
        </w:trPr>
        <w:tc>
          <w:tcPr>
            <w:tcW w:w="447" w:type="dxa"/>
            <w:tcBorders>
              <w:top w:val="single" w:sz="12" w:space="0" w:color="000000"/>
              <w:left w:val="single" w:sz="4" w:space="0" w:color="000000"/>
              <w:bottom w:val="single" w:sz="4" w:space="0" w:color="000000"/>
              <w:right w:val="single" w:sz="4" w:space="0" w:color="000000"/>
            </w:tcBorders>
          </w:tcPr>
          <w:p w:rsidR="006806E8" w:rsidRPr="00E51AE4" w:rsidRDefault="006806E8" w:rsidP="004567FD">
            <w:pPr>
              <w:rPr>
                <w:rFonts w:ascii="Arial" w:hAnsi="Arial" w:cs="Arial"/>
                <w:b/>
                <w:bCs/>
                <w:color w:val="000000"/>
                <w:sz w:val="20"/>
                <w:szCs w:val="20"/>
              </w:rPr>
            </w:pPr>
          </w:p>
        </w:tc>
        <w:tc>
          <w:tcPr>
            <w:tcW w:w="2433" w:type="dxa"/>
            <w:tcBorders>
              <w:top w:val="single" w:sz="12" w:space="0" w:color="000000"/>
              <w:left w:val="single" w:sz="4" w:space="0" w:color="000000"/>
              <w:bottom w:val="single" w:sz="4" w:space="0" w:color="000000"/>
              <w:right w:val="single" w:sz="4" w:space="0" w:color="000000"/>
            </w:tcBorders>
            <w:shd w:val="clear" w:color="auto" w:fill="auto"/>
          </w:tcPr>
          <w:p w:rsidR="006806E8" w:rsidRPr="00E51AE4" w:rsidRDefault="006806E8" w:rsidP="004567FD">
            <w:pPr>
              <w:rPr>
                <w:rFonts w:ascii="Arial" w:hAnsi="Arial" w:cs="Arial"/>
                <w:b/>
                <w:bCs/>
                <w:color w:val="000000"/>
                <w:sz w:val="20"/>
                <w:szCs w:val="20"/>
              </w:rPr>
            </w:pPr>
            <w:r w:rsidRPr="00E51AE4">
              <w:rPr>
                <w:rFonts w:ascii="Arial" w:hAnsi="Arial" w:cs="Arial"/>
                <w:b/>
                <w:bCs/>
                <w:color w:val="000000"/>
                <w:sz w:val="20"/>
                <w:szCs w:val="20"/>
              </w:rPr>
              <w:t>Алагирский район</w:t>
            </w:r>
          </w:p>
        </w:tc>
        <w:tc>
          <w:tcPr>
            <w:tcW w:w="1800" w:type="dxa"/>
            <w:tcBorders>
              <w:top w:val="single" w:sz="12" w:space="0" w:color="000000"/>
              <w:left w:val="single" w:sz="4" w:space="0" w:color="000000"/>
              <w:bottom w:val="single" w:sz="4" w:space="0" w:color="000000"/>
              <w:right w:val="single" w:sz="4" w:space="0" w:color="000000"/>
            </w:tcBorders>
            <w:vAlign w:val="center"/>
          </w:tcPr>
          <w:p w:rsidR="006806E8" w:rsidRPr="00E51AE4" w:rsidRDefault="006806E8" w:rsidP="004567FD">
            <w:pPr>
              <w:rPr>
                <w:rFonts w:ascii="Arial" w:hAnsi="Arial" w:cs="Arial"/>
                <w:b/>
                <w:bCs/>
                <w:color w:val="000000"/>
                <w:sz w:val="20"/>
                <w:szCs w:val="20"/>
              </w:rPr>
            </w:pPr>
            <w:r w:rsidRPr="00E51AE4">
              <w:rPr>
                <w:rFonts w:ascii="Arial" w:hAnsi="Arial" w:cs="Arial"/>
                <w:b/>
                <w:bCs/>
                <w:color w:val="000000"/>
                <w:sz w:val="20"/>
                <w:szCs w:val="20"/>
              </w:rPr>
              <w:t>г. Алагир</w:t>
            </w:r>
          </w:p>
        </w:tc>
        <w:tc>
          <w:tcPr>
            <w:tcW w:w="1260" w:type="dxa"/>
            <w:tcBorders>
              <w:top w:val="single" w:sz="12" w:space="0" w:color="000000"/>
              <w:left w:val="single" w:sz="4" w:space="0" w:color="000000"/>
              <w:bottom w:val="single" w:sz="4" w:space="0" w:color="000000"/>
              <w:right w:val="single" w:sz="4" w:space="0" w:color="000000"/>
            </w:tcBorders>
            <w:shd w:val="clear" w:color="auto" w:fill="auto"/>
            <w:vAlign w:val="center"/>
          </w:tcPr>
          <w:p w:rsidR="006806E8" w:rsidRPr="00E51AE4" w:rsidRDefault="00463300" w:rsidP="004567FD">
            <w:pPr>
              <w:jc w:val="center"/>
              <w:rPr>
                <w:rFonts w:ascii="Arial" w:hAnsi="Arial" w:cs="Arial"/>
                <w:b/>
                <w:bCs/>
                <w:color w:val="000000"/>
                <w:sz w:val="20"/>
                <w:szCs w:val="20"/>
              </w:rPr>
            </w:pPr>
            <w:r w:rsidRPr="00E51AE4">
              <w:rPr>
                <w:rFonts w:ascii="Arial" w:hAnsi="Arial" w:cs="Arial"/>
                <w:b/>
                <w:color w:val="000000"/>
                <w:sz w:val="20"/>
                <w:szCs w:val="20"/>
                <w:lang w:eastAsia="ar-SA"/>
              </w:rPr>
              <w:t>2014</w:t>
            </w:r>
          </w:p>
        </w:tc>
        <w:tc>
          <w:tcPr>
            <w:tcW w:w="1440" w:type="dxa"/>
            <w:tcBorders>
              <w:top w:val="single" w:sz="12" w:space="0" w:color="000000"/>
              <w:left w:val="single" w:sz="4" w:space="0" w:color="000000"/>
              <w:bottom w:val="single" w:sz="4" w:space="0" w:color="000000"/>
              <w:right w:val="single" w:sz="4" w:space="0" w:color="000000"/>
            </w:tcBorders>
          </w:tcPr>
          <w:p w:rsidR="006806E8" w:rsidRPr="00E51AE4" w:rsidRDefault="00463300" w:rsidP="004567FD">
            <w:pPr>
              <w:jc w:val="center"/>
              <w:rPr>
                <w:rFonts w:ascii="Arial" w:hAnsi="Arial" w:cs="Arial"/>
                <w:b/>
                <w:bCs/>
                <w:sz w:val="20"/>
                <w:szCs w:val="20"/>
              </w:rPr>
            </w:pPr>
            <w:r w:rsidRPr="00E51AE4">
              <w:rPr>
                <w:rFonts w:ascii="Arial" w:hAnsi="Arial" w:cs="Arial"/>
                <w:b/>
                <w:bCs/>
                <w:sz w:val="20"/>
                <w:szCs w:val="20"/>
              </w:rPr>
              <w:t>38,6</w:t>
            </w:r>
          </w:p>
        </w:tc>
        <w:tc>
          <w:tcPr>
            <w:tcW w:w="1260" w:type="dxa"/>
            <w:tcBorders>
              <w:top w:val="single" w:sz="12" w:space="0" w:color="000000"/>
              <w:left w:val="single" w:sz="4" w:space="0" w:color="000000"/>
              <w:bottom w:val="single" w:sz="4" w:space="0" w:color="000000"/>
              <w:right w:val="single" w:sz="4" w:space="0" w:color="000000"/>
            </w:tcBorders>
            <w:vAlign w:val="center"/>
          </w:tcPr>
          <w:p w:rsidR="006806E8" w:rsidRPr="00E51AE4" w:rsidRDefault="006806E8" w:rsidP="004567FD">
            <w:pPr>
              <w:jc w:val="center"/>
              <w:rPr>
                <w:rFonts w:ascii="Arial" w:hAnsi="Arial" w:cs="Arial"/>
                <w:b/>
                <w:bCs/>
                <w:sz w:val="20"/>
                <w:szCs w:val="20"/>
              </w:rPr>
            </w:pPr>
            <w:r w:rsidRPr="00E51AE4">
              <w:rPr>
                <w:rFonts w:ascii="Arial" w:hAnsi="Arial" w:cs="Arial"/>
                <w:b/>
                <w:bCs/>
                <w:sz w:val="20"/>
                <w:szCs w:val="20"/>
              </w:rPr>
              <w:t>1</w:t>
            </w:r>
          </w:p>
        </w:tc>
        <w:tc>
          <w:tcPr>
            <w:tcW w:w="1260"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rsidR="006806E8" w:rsidRPr="00E51AE4" w:rsidRDefault="006806E8" w:rsidP="004567FD">
            <w:pPr>
              <w:jc w:val="center"/>
              <w:rPr>
                <w:rFonts w:ascii="Arial" w:hAnsi="Arial" w:cs="Arial"/>
                <w:b/>
                <w:bCs/>
                <w:sz w:val="20"/>
                <w:szCs w:val="20"/>
              </w:rPr>
            </w:pPr>
            <w:r w:rsidRPr="00E51AE4">
              <w:rPr>
                <w:rFonts w:ascii="Arial" w:hAnsi="Arial" w:cs="Arial"/>
                <w:b/>
                <w:bCs/>
                <w:sz w:val="20"/>
                <w:szCs w:val="20"/>
              </w:rPr>
              <w:t>78</w:t>
            </w:r>
          </w:p>
        </w:tc>
      </w:tr>
      <w:tr w:rsidR="006806E8"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6806E8" w:rsidRPr="00E51AE4" w:rsidRDefault="006806E8" w:rsidP="004567FD">
            <w:pPr>
              <w:rPr>
                <w:rFonts w:ascii="Arial" w:hAnsi="Arial" w:cs="Arial"/>
                <w:sz w:val="20"/>
                <w:szCs w:val="20"/>
              </w:rPr>
            </w:pPr>
            <w:r w:rsidRPr="00E51AE4">
              <w:rPr>
                <w:rFonts w:ascii="Arial" w:hAnsi="Arial" w:cs="Arial"/>
                <w:sz w:val="20"/>
                <w:szCs w:val="20"/>
              </w:rPr>
              <w:t>1</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6806E8" w:rsidRPr="00E51AE4" w:rsidRDefault="006806E8" w:rsidP="004567FD">
            <w:pPr>
              <w:rPr>
                <w:rFonts w:ascii="Arial" w:hAnsi="Arial" w:cs="Arial"/>
                <w:sz w:val="20"/>
                <w:szCs w:val="20"/>
              </w:rPr>
            </w:pPr>
            <w:r w:rsidRPr="00E51AE4">
              <w:rPr>
                <w:rFonts w:ascii="Arial" w:hAnsi="Arial" w:cs="Arial"/>
                <w:sz w:val="20"/>
                <w:szCs w:val="20"/>
              </w:rPr>
              <w:t>Алагирское городское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6806E8" w:rsidRPr="00E51AE4" w:rsidRDefault="00463300" w:rsidP="004567FD">
            <w:pPr>
              <w:rPr>
                <w:rFonts w:ascii="Arial" w:hAnsi="Arial" w:cs="Arial"/>
                <w:color w:val="000000"/>
                <w:sz w:val="20"/>
                <w:szCs w:val="20"/>
              </w:rPr>
            </w:pPr>
            <w:r w:rsidRPr="00E51AE4">
              <w:rPr>
                <w:rFonts w:ascii="Arial" w:hAnsi="Arial" w:cs="Arial"/>
                <w:color w:val="000000"/>
                <w:sz w:val="20"/>
                <w:szCs w:val="20"/>
              </w:rPr>
              <w:t>г. Алагир</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6E8" w:rsidRPr="00E51AE4" w:rsidRDefault="00C369E4" w:rsidP="004567FD">
            <w:pPr>
              <w:jc w:val="center"/>
              <w:rPr>
                <w:rFonts w:ascii="Arial" w:hAnsi="Arial" w:cs="Arial"/>
                <w:sz w:val="20"/>
                <w:szCs w:val="20"/>
              </w:rPr>
            </w:pPr>
            <w:r>
              <w:rPr>
                <w:rFonts w:ascii="Arial" w:hAnsi="Arial" w:cs="Arial"/>
                <w:sz w:val="20"/>
                <w:szCs w:val="20"/>
              </w:rPr>
              <w:t>22,37</w:t>
            </w:r>
          </w:p>
        </w:tc>
        <w:tc>
          <w:tcPr>
            <w:tcW w:w="1440" w:type="dxa"/>
            <w:tcBorders>
              <w:top w:val="single" w:sz="4" w:space="0" w:color="000000"/>
              <w:left w:val="single" w:sz="4" w:space="0" w:color="000000"/>
              <w:bottom w:val="single" w:sz="4" w:space="0" w:color="000000"/>
              <w:right w:val="single" w:sz="4" w:space="0" w:color="000000"/>
            </w:tcBorders>
            <w:vAlign w:val="center"/>
          </w:tcPr>
          <w:p w:rsidR="006806E8" w:rsidRPr="00E51AE4" w:rsidRDefault="00F9013C" w:rsidP="00F9013C">
            <w:pPr>
              <w:jc w:val="center"/>
              <w:rPr>
                <w:rFonts w:ascii="Arial" w:hAnsi="Arial" w:cs="Arial"/>
                <w:sz w:val="20"/>
                <w:szCs w:val="20"/>
              </w:rPr>
            </w:pPr>
            <w:r w:rsidRPr="00E51AE4">
              <w:rPr>
                <w:rFonts w:ascii="Arial" w:hAnsi="Arial" w:cs="Arial"/>
                <w:sz w:val="20"/>
                <w:szCs w:val="20"/>
              </w:rPr>
              <w:t>21,5</w:t>
            </w:r>
          </w:p>
        </w:tc>
        <w:tc>
          <w:tcPr>
            <w:tcW w:w="1260" w:type="dxa"/>
            <w:tcBorders>
              <w:top w:val="single" w:sz="4" w:space="0" w:color="000000"/>
              <w:left w:val="single" w:sz="4" w:space="0" w:color="000000"/>
              <w:bottom w:val="single" w:sz="4" w:space="0" w:color="000000"/>
              <w:right w:val="single" w:sz="4" w:space="0" w:color="000000"/>
            </w:tcBorders>
            <w:vAlign w:val="center"/>
          </w:tcPr>
          <w:p w:rsidR="006806E8" w:rsidRPr="00E51AE4" w:rsidRDefault="00F9013C" w:rsidP="004567FD">
            <w:pPr>
              <w:jc w:val="center"/>
              <w:rPr>
                <w:rFonts w:ascii="Arial" w:hAnsi="Arial" w:cs="Arial"/>
                <w:sz w:val="20"/>
                <w:szCs w:val="20"/>
              </w:rPr>
            </w:pPr>
            <w:r w:rsidRPr="00E51AE4">
              <w:rPr>
                <w:rFonts w:ascii="Arial" w:hAnsi="Arial" w:cs="Arial"/>
                <w:sz w:val="20"/>
                <w:szCs w:val="2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6E8" w:rsidRPr="00E51AE4" w:rsidRDefault="00F9013C" w:rsidP="004567FD">
            <w:pPr>
              <w:jc w:val="center"/>
              <w:rPr>
                <w:rFonts w:ascii="Arial" w:hAnsi="Arial" w:cs="Arial"/>
                <w:sz w:val="20"/>
                <w:szCs w:val="20"/>
              </w:rPr>
            </w:pPr>
            <w:r w:rsidRPr="00E51AE4">
              <w:rPr>
                <w:rFonts w:ascii="Arial" w:hAnsi="Arial" w:cs="Arial"/>
                <w:sz w:val="20"/>
                <w:szCs w:val="20"/>
              </w:rPr>
              <w:t>0</w:t>
            </w:r>
          </w:p>
        </w:tc>
      </w:tr>
      <w:tr w:rsidR="006806E8"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6806E8" w:rsidRPr="00E51AE4" w:rsidRDefault="006806E8" w:rsidP="004567FD">
            <w:pPr>
              <w:rPr>
                <w:rFonts w:ascii="Arial" w:hAnsi="Arial" w:cs="Arial"/>
                <w:sz w:val="20"/>
                <w:szCs w:val="20"/>
              </w:rPr>
            </w:pPr>
            <w:r w:rsidRPr="00E51AE4">
              <w:rPr>
                <w:rFonts w:ascii="Arial" w:hAnsi="Arial" w:cs="Arial"/>
                <w:sz w:val="20"/>
                <w:szCs w:val="20"/>
              </w:rPr>
              <w:t>2</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6806E8" w:rsidRPr="00E51AE4" w:rsidRDefault="006806E8" w:rsidP="004567FD">
            <w:pPr>
              <w:rPr>
                <w:rFonts w:ascii="Arial" w:hAnsi="Arial" w:cs="Arial"/>
                <w:sz w:val="20"/>
                <w:szCs w:val="20"/>
              </w:rPr>
            </w:pPr>
            <w:r w:rsidRPr="00E51AE4">
              <w:rPr>
                <w:rFonts w:ascii="Arial" w:hAnsi="Arial" w:cs="Arial"/>
                <w:sz w:val="20"/>
                <w:szCs w:val="20"/>
              </w:rPr>
              <w:t>Црауское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6806E8" w:rsidRPr="00E51AE4" w:rsidRDefault="0044651D" w:rsidP="004567FD">
            <w:pPr>
              <w:rPr>
                <w:rFonts w:ascii="Arial" w:hAnsi="Arial" w:cs="Arial"/>
                <w:color w:val="000000"/>
                <w:sz w:val="20"/>
                <w:szCs w:val="20"/>
              </w:rPr>
            </w:pPr>
            <w:r w:rsidRPr="00E51AE4">
              <w:rPr>
                <w:rFonts w:ascii="Arial" w:hAnsi="Arial" w:cs="Arial"/>
                <w:color w:val="000000"/>
                <w:sz w:val="20"/>
                <w:szCs w:val="20"/>
              </w:rPr>
              <w:t>с. Црау</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06E8" w:rsidRPr="00E51AE4" w:rsidRDefault="00C369E4" w:rsidP="004567FD">
            <w:pPr>
              <w:jc w:val="center"/>
              <w:rPr>
                <w:rFonts w:ascii="Arial" w:hAnsi="Arial" w:cs="Arial"/>
                <w:sz w:val="20"/>
                <w:szCs w:val="20"/>
              </w:rPr>
            </w:pPr>
            <w:r>
              <w:rPr>
                <w:rFonts w:ascii="Arial" w:hAnsi="Arial" w:cs="Arial"/>
                <w:sz w:val="20"/>
                <w:szCs w:val="20"/>
              </w:rPr>
              <w:t>7,35</w:t>
            </w:r>
          </w:p>
        </w:tc>
        <w:tc>
          <w:tcPr>
            <w:tcW w:w="1440" w:type="dxa"/>
            <w:tcBorders>
              <w:top w:val="single" w:sz="4" w:space="0" w:color="000000"/>
              <w:left w:val="single" w:sz="4" w:space="0" w:color="000000"/>
              <w:bottom w:val="single" w:sz="4" w:space="0" w:color="000000"/>
              <w:right w:val="single" w:sz="4" w:space="0" w:color="000000"/>
            </w:tcBorders>
            <w:vAlign w:val="center"/>
          </w:tcPr>
          <w:p w:rsidR="006806E8" w:rsidRPr="00E51AE4" w:rsidRDefault="0044651D" w:rsidP="00F9013C">
            <w:pPr>
              <w:jc w:val="center"/>
              <w:rPr>
                <w:rFonts w:ascii="Arial" w:hAnsi="Arial" w:cs="Arial"/>
                <w:sz w:val="20"/>
                <w:szCs w:val="20"/>
              </w:rPr>
            </w:pPr>
            <w:r w:rsidRPr="00E51AE4">
              <w:rPr>
                <w:rFonts w:ascii="Arial" w:hAnsi="Arial" w:cs="Arial"/>
                <w:sz w:val="20"/>
                <w:szCs w:val="20"/>
              </w:rPr>
              <w:t>2,0</w:t>
            </w:r>
          </w:p>
        </w:tc>
        <w:tc>
          <w:tcPr>
            <w:tcW w:w="1260" w:type="dxa"/>
            <w:tcBorders>
              <w:top w:val="single" w:sz="4" w:space="0" w:color="000000"/>
              <w:left w:val="single" w:sz="4" w:space="0" w:color="000000"/>
              <w:bottom w:val="single" w:sz="4" w:space="0" w:color="000000"/>
              <w:right w:val="single" w:sz="4" w:space="0" w:color="000000"/>
            </w:tcBorders>
            <w:vAlign w:val="center"/>
          </w:tcPr>
          <w:p w:rsidR="006806E8" w:rsidRPr="00E51AE4" w:rsidRDefault="0044651D"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06E8" w:rsidRPr="00E51AE4" w:rsidRDefault="0044651D" w:rsidP="004567FD">
            <w:pPr>
              <w:jc w:val="center"/>
              <w:rPr>
                <w:rFonts w:ascii="Arial" w:hAnsi="Arial" w:cs="Arial"/>
                <w:sz w:val="20"/>
                <w:szCs w:val="20"/>
              </w:rPr>
            </w:pPr>
            <w:r w:rsidRPr="00E51AE4">
              <w:rPr>
                <w:rFonts w:ascii="Arial" w:hAnsi="Arial" w:cs="Arial"/>
                <w:sz w:val="20"/>
                <w:szCs w:val="20"/>
              </w:rPr>
              <w:t>1</w:t>
            </w:r>
          </w:p>
        </w:tc>
      </w:tr>
      <w:tr w:rsidR="0044651D"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44651D" w:rsidRPr="00E51AE4" w:rsidRDefault="0044651D" w:rsidP="004567FD">
            <w:pPr>
              <w:rPr>
                <w:rFonts w:ascii="Arial" w:hAnsi="Arial" w:cs="Arial"/>
                <w:sz w:val="20"/>
                <w:szCs w:val="20"/>
              </w:rPr>
            </w:pPr>
            <w:r w:rsidRPr="00E51AE4">
              <w:rPr>
                <w:rFonts w:ascii="Arial" w:hAnsi="Arial" w:cs="Arial"/>
                <w:sz w:val="20"/>
                <w:szCs w:val="20"/>
              </w:rPr>
              <w:t>3</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44651D" w:rsidRPr="00E51AE4" w:rsidRDefault="0044651D" w:rsidP="004567FD">
            <w:pPr>
              <w:rPr>
                <w:rFonts w:ascii="Arial" w:hAnsi="Arial" w:cs="Arial"/>
                <w:sz w:val="20"/>
                <w:szCs w:val="20"/>
              </w:rPr>
            </w:pPr>
            <w:r w:rsidRPr="00E51AE4">
              <w:rPr>
                <w:rFonts w:ascii="Arial" w:hAnsi="Arial" w:cs="Arial"/>
                <w:sz w:val="20"/>
                <w:szCs w:val="20"/>
              </w:rPr>
              <w:t>Рамоновское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44651D" w:rsidRPr="00E51AE4" w:rsidRDefault="0044651D" w:rsidP="004567FD">
            <w:pPr>
              <w:rPr>
                <w:rFonts w:ascii="Arial" w:hAnsi="Arial" w:cs="Arial"/>
                <w:color w:val="000000"/>
                <w:sz w:val="20"/>
                <w:szCs w:val="20"/>
              </w:rPr>
            </w:pPr>
            <w:r w:rsidRPr="00E51AE4">
              <w:rPr>
                <w:rFonts w:ascii="Arial" w:hAnsi="Arial" w:cs="Arial"/>
                <w:color w:val="000000"/>
                <w:sz w:val="20"/>
                <w:szCs w:val="20"/>
              </w:rPr>
              <w:t>с. Рамоново</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51D" w:rsidRPr="00E51AE4" w:rsidRDefault="00C369E4" w:rsidP="004567FD">
            <w:pPr>
              <w:jc w:val="center"/>
              <w:rPr>
                <w:rFonts w:ascii="Arial" w:hAnsi="Arial" w:cs="Arial"/>
                <w:sz w:val="20"/>
                <w:szCs w:val="20"/>
              </w:rPr>
            </w:pPr>
            <w:r>
              <w:rPr>
                <w:rFonts w:ascii="Arial" w:hAnsi="Arial" w:cs="Arial"/>
                <w:sz w:val="20"/>
                <w:szCs w:val="20"/>
              </w:rPr>
              <w:t>2,79</w:t>
            </w:r>
          </w:p>
        </w:tc>
        <w:tc>
          <w:tcPr>
            <w:tcW w:w="1440" w:type="dxa"/>
            <w:tcBorders>
              <w:top w:val="single" w:sz="4" w:space="0" w:color="000000"/>
              <w:left w:val="single" w:sz="4" w:space="0" w:color="000000"/>
              <w:bottom w:val="single" w:sz="4" w:space="0" w:color="000000"/>
              <w:right w:val="single" w:sz="4" w:space="0" w:color="000000"/>
            </w:tcBorders>
            <w:vAlign w:val="center"/>
          </w:tcPr>
          <w:p w:rsidR="0044651D" w:rsidRPr="00E51AE4" w:rsidRDefault="0044651D" w:rsidP="00F9013C">
            <w:pPr>
              <w:jc w:val="center"/>
              <w:rPr>
                <w:rFonts w:ascii="Arial" w:hAnsi="Arial" w:cs="Arial"/>
                <w:sz w:val="20"/>
                <w:szCs w:val="20"/>
              </w:rPr>
            </w:pPr>
            <w:r w:rsidRPr="00E51AE4">
              <w:rPr>
                <w:rFonts w:ascii="Arial" w:hAnsi="Arial" w:cs="Arial"/>
                <w:sz w:val="20"/>
                <w:szCs w:val="20"/>
              </w:rPr>
              <w:t>0,3</w:t>
            </w:r>
          </w:p>
        </w:tc>
        <w:tc>
          <w:tcPr>
            <w:tcW w:w="1260" w:type="dxa"/>
            <w:tcBorders>
              <w:top w:val="single" w:sz="4" w:space="0" w:color="000000"/>
              <w:left w:val="single" w:sz="4" w:space="0" w:color="000000"/>
              <w:bottom w:val="single" w:sz="4" w:space="0" w:color="000000"/>
              <w:right w:val="single" w:sz="4" w:space="0" w:color="000000"/>
            </w:tcBorders>
            <w:vAlign w:val="center"/>
          </w:tcPr>
          <w:p w:rsidR="0044651D" w:rsidRPr="00E51AE4" w:rsidRDefault="0044651D"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4651D" w:rsidRPr="00E51AE4" w:rsidRDefault="0044651D" w:rsidP="004567FD">
            <w:pPr>
              <w:jc w:val="center"/>
              <w:rPr>
                <w:rFonts w:ascii="Arial" w:hAnsi="Arial" w:cs="Arial"/>
                <w:sz w:val="20"/>
                <w:szCs w:val="20"/>
              </w:rPr>
            </w:pPr>
            <w:r w:rsidRPr="00E51AE4">
              <w:rPr>
                <w:rFonts w:ascii="Arial" w:hAnsi="Arial" w:cs="Arial"/>
                <w:sz w:val="20"/>
                <w:szCs w:val="20"/>
              </w:rPr>
              <w:t>1</w:t>
            </w:r>
          </w:p>
        </w:tc>
      </w:tr>
      <w:tr w:rsidR="005D5473"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5D5473" w:rsidRPr="00E51AE4" w:rsidRDefault="005D5473" w:rsidP="004567FD">
            <w:pPr>
              <w:rPr>
                <w:rFonts w:ascii="Arial" w:hAnsi="Arial" w:cs="Arial"/>
                <w:sz w:val="20"/>
                <w:szCs w:val="20"/>
              </w:rPr>
            </w:pPr>
            <w:r w:rsidRPr="00E51AE4">
              <w:rPr>
                <w:rFonts w:ascii="Arial" w:hAnsi="Arial" w:cs="Arial"/>
                <w:sz w:val="20"/>
                <w:szCs w:val="20"/>
              </w:rPr>
              <w:t>4</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5D5473" w:rsidRPr="00E51AE4" w:rsidRDefault="005D5473" w:rsidP="004567FD">
            <w:pPr>
              <w:rPr>
                <w:rFonts w:ascii="Arial" w:hAnsi="Arial" w:cs="Arial"/>
                <w:sz w:val="20"/>
                <w:szCs w:val="20"/>
              </w:rPr>
            </w:pPr>
            <w:r w:rsidRPr="00E51AE4">
              <w:rPr>
                <w:rFonts w:ascii="Arial" w:hAnsi="Arial" w:cs="Arial"/>
                <w:sz w:val="20"/>
                <w:szCs w:val="20"/>
              </w:rPr>
              <w:t>Бирагзангское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06724B" w:rsidP="004567FD">
            <w:pPr>
              <w:rPr>
                <w:rFonts w:ascii="Arial" w:hAnsi="Arial" w:cs="Arial"/>
                <w:color w:val="000000"/>
                <w:sz w:val="20"/>
                <w:szCs w:val="20"/>
              </w:rPr>
            </w:pPr>
            <w:r w:rsidRPr="00E51AE4">
              <w:rPr>
                <w:rFonts w:ascii="Arial" w:hAnsi="Arial" w:cs="Arial"/>
                <w:color w:val="000000"/>
                <w:sz w:val="20"/>
                <w:szCs w:val="20"/>
              </w:rPr>
              <w:t>с. В. Бирагзанг</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473" w:rsidRPr="00E51AE4" w:rsidRDefault="00C369E4" w:rsidP="004567FD">
            <w:pPr>
              <w:jc w:val="center"/>
              <w:rPr>
                <w:rFonts w:ascii="Arial" w:hAnsi="Arial" w:cs="Arial"/>
                <w:sz w:val="20"/>
                <w:szCs w:val="20"/>
              </w:rPr>
            </w:pPr>
            <w:r>
              <w:rPr>
                <w:rFonts w:ascii="Arial" w:hAnsi="Arial" w:cs="Arial"/>
                <w:sz w:val="20"/>
                <w:szCs w:val="20"/>
              </w:rPr>
              <w:t>6,0</w:t>
            </w:r>
          </w:p>
        </w:tc>
        <w:tc>
          <w:tcPr>
            <w:tcW w:w="144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06724B" w:rsidP="00F9013C">
            <w:pPr>
              <w:jc w:val="center"/>
              <w:rPr>
                <w:rFonts w:ascii="Arial" w:hAnsi="Arial" w:cs="Arial"/>
                <w:sz w:val="20"/>
                <w:szCs w:val="20"/>
              </w:rPr>
            </w:pPr>
            <w:r w:rsidRPr="00E51AE4">
              <w:rPr>
                <w:rFonts w:ascii="Arial" w:hAnsi="Arial" w:cs="Arial"/>
                <w:sz w:val="20"/>
                <w:szCs w:val="20"/>
              </w:rPr>
              <w:t>1,4</w:t>
            </w:r>
          </w:p>
        </w:tc>
        <w:tc>
          <w:tcPr>
            <w:tcW w:w="126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06724B"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5473" w:rsidRPr="00E51AE4" w:rsidRDefault="0006724B" w:rsidP="004567FD">
            <w:pPr>
              <w:jc w:val="center"/>
              <w:rPr>
                <w:rFonts w:ascii="Arial" w:hAnsi="Arial" w:cs="Arial"/>
                <w:sz w:val="20"/>
                <w:szCs w:val="20"/>
              </w:rPr>
            </w:pPr>
            <w:r w:rsidRPr="00E51AE4">
              <w:rPr>
                <w:rFonts w:ascii="Arial" w:hAnsi="Arial" w:cs="Arial"/>
                <w:sz w:val="20"/>
                <w:szCs w:val="20"/>
              </w:rPr>
              <w:t>2</w:t>
            </w:r>
          </w:p>
        </w:tc>
      </w:tr>
      <w:tr w:rsidR="005D5473"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5D5473" w:rsidRPr="00E51AE4" w:rsidRDefault="005D5473" w:rsidP="004567FD">
            <w:pPr>
              <w:rPr>
                <w:rFonts w:ascii="Arial" w:hAnsi="Arial" w:cs="Arial"/>
                <w:sz w:val="20"/>
                <w:szCs w:val="20"/>
              </w:rPr>
            </w:pPr>
            <w:r w:rsidRPr="00E51AE4">
              <w:rPr>
                <w:rFonts w:ascii="Arial" w:hAnsi="Arial" w:cs="Arial"/>
                <w:sz w:val="20"/>
                <w:szCs w:val="20"/>
              </w:rPr>
              <w:t>5</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5D5473" w:rsidRPr="00E51AE4" w:rsidRDefault="005D5473" w:rsidP="004567FD">
            <w:pPr>
              <w:rPr>
                <w:rFonts w:ascii="Arial" w:hAnsi="Arial" w:cs="Arial"/>
                <w:sz w:val="20"/>
                <w:szCs w:val="20"/>
              </w:rPr>
            </w:pPr>
            <w:r w:rsidRPr="00E51AE4">
              <w:rPr>
                <w:rFonts w:ascii="Arial" w:hAnsi="Arial" w:cs="Arial"/>
                <w:sz w:val="20"/>
                <w:szCs w:val="20"/>
              </w:rPr>
              <w:t>Нокгауское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5D5473" w:rsidP="004567FD">
            <w:pPr>
              <w:rPr>
                <w:rFonts w:ascii="Arial" w:hAnsi="Arial" w:cs="Arial"/>
                <w:color w:val="000000"/>
                <w:sz w:val="20"/>
                <w:szCs w:val="20"/>
              </w:rPr>
            </w:pPr>
            <w:r w:rsidRPr="00E51AE4">
              <w:rPr>
                <w:rFonts w:ascii="Arial" w:hAnsi="Arial" w:cs="Arial"/>
                <w:color w:val="000000"/>
                <w:sz w:val="20"/>
                <w:szCs w:val="20"/>
              </w:rPr>
              <w:t>с. Ногкау</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473" w:rsidRPr="00E51AE4" w:rsidRDefault="00C369E4" w:rsidP="004567FD">
            <w:pPr>
              <w:jc w:val="center"/>
              <w:rPr>
                <w:rFonts w:ascii="Arial" w:hAnsi="Arial" w:cs="Arial"/>
                <w:sz w:val="20"/>
                <w:szCs w:val="20"/>
              </w:rPr>
            </w:pPr>
            <w:r>
              <w:rPr>
                <w:rFonts w:ascii="Arial" w:hAnsi="Arial" w:cs="Arial"/>
                <w:sz w:val="20"/>
                <w:szCs w:val="20"/>
              </w:rPr>
              <w:t>10,04</w:t>
            </w:r>
          </w:p>
        </w:tc>
        <w:tc>
          <w:tcPr>
            <w:tcW w:w="144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5D5473" w:rsidP="00F9013C">
            <w:pPr>
              <w:jc w:val="center"/>
              <w:rPr>
                <w:rFonts w:ascii="Arial" w:hAnsi="Arial" w:cs="Arial"/>
                <w:sz w:val="20"/>
                <w:szCs w:val="20"/>
              </w:rPr>
            </w:pPr>
            <w:r w:rsidRPr="00E51AE4">
              <w:rPr>
                <w:rFonts w:ascii="Arial" w:hAnsi="Arial" w:cs="Arial"/>
                <w:sz w:val="20"/>
                <w:szCs w:val="20"/>
              </w:rPr>
              <w:t>1,2</w:t>
            </w:r>
          </w:p>
        </w:tc>
        <w:tc>
          <w:tcPr>
            <w:tcW w:w="126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5D5473"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5473" w:rsidRPr="00E51AE4" w:rsidRDefault="005D5473" w:rsidP="004567FD">
            <w:pPr>
              <w:jc w:val="center"/>
              <w:rPr>
                <w:rFonts w:ascii="Arial" w:hAnsi="Arial" w:cs="Arial"/>
                <w:sz w:val="20"/>
                <w:szCs w:val="20"/>
              </w:rPr>
            </w:pPr>
            <w:r w:rsidRPr="00E51AE4">
              <w:rPr>
                <w:rFonts w:ascii="Arial" w:hAnsi="Arial" w:cs="Arial"/>
                <w:sz w:val="20"/>
                <w:szCs w:val="20"/>
              </w:rPr>
              <w:t>2</w:t>
            </w:r>
          </w:p>
        </w:tc>
      </w:tr>
      <w:tr w:rsidR="005D5473"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5D5473" w:rsidRPr="00E51AE4" w:rsidRDefault="005D5473" w:rsidP="004567FD">
            <w:pPr>
              <w:rPr>
                <w:rFonts w:ascii="Arial" w:hAnsi="Arial" w:cs="Arial"/>
                <w:sz w:val="20"/>
                <w:szCs w:val="20"/>
              </w:rPr>
            </w:pPr>
            <w:r w:rsidRPr="00E51AE4">
              <w:rPr>
                <w:rFonts w:ascii="Arial" w:hAnsi="Arial" w:cs="Arial"/>
                <w:sz w:val="20"/>
                <w:szCs w:val="20"/>
              </w:rPr>
              <w:t>6</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5D5473" w:rsidRPr="00E51AE4" w:rsidRDefault="0006724B" w:rsidP="004567FD">
            <w:pPr>
              <w:rPr>
                <w:rFonts w:ascii="Arial" w:hAnsi="Arial" w:cs="Arial"/>
                <w:sz w:val="20"/>
                <w:szCs w:val="20"/>
              </w:rPr>
            </w:pPr>
            <w:r w:rsidRPr="00E51AE4">
              <w:rPr>
                <w:rFonts w:ascii="Arial" w:hAnsi="Arial" w:cs="Arial"/>
                <w:sz w:val="20"/>
                <w:szCs w:val="20"/>
              </w:rPr>
              <w:t>Суадагское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06724B" w:rsidP="004567FD">
            <w:pPr>
              <w:rPr>
                <w:rFonts w:ascii="Arial" w:hAnsi="Arial" w:cs="Arial"/>
                <w:color w:val="000000"/>
                <w:sz w:val="20"/>
                <w:szCs w:val="20"/>
              </w:rPr>
            </w:pPr>
            <w:r w:rsidRPr="00E51AE4">
              <w:rPr>
                <w:rFonts w:ascii="Arial" w:hAnsi="Arial" w:cs="Arial"/>
                <w:color w:val="000000"/>
                <w:sz w:val="20"/>
                <w:szCs w:val="20"/>
              </w:rPr>
              <w:t>с. Суадаг</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473" w:rsidRPr="00E51AE4" w:rsidRDefault="00C369E4" w:rsidP="004567FD">
            <w:pPr>
              <w:jc w:val="center"/>
              <w:rPr>
                <w:rFonts w:ascii="Arial" w:hAnsi="Arial" w:cs="Arial"/>
                <w:sz w:val="20"/>
                <w:szCs w:val="20"/>
              </w:rPr>
            </w:pPr>
            <w:r>
              <w:rPr>
                <w:rFonts w:ascii="Arial" w:hAnsi="Arial" w:cs="Arial"/>
                <w:sz w:val="20"/>
                <w:szCs w:val="20"/>
              </w:rPr>
              <w:t>5,77</w:t>
            </w:r>
          </w:p>
        </w:tc>
        <w:tc>
          <w:tcPr>
            <w:tcW w:w="144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06724B" w:rsidP="00F9013C">
            <w:pPr>
              <w:jc w:val="center"/>
              <w:rPr>
                <w:rFonts w:ascii="Arial" w:hAnsi="Arial" w:cs="Arial"/>
                <w:sz w:val="20"/>
                <w:szCs w:val="20"/>
              </w:rPr>
            </w:pPr>
            <w:r w:rsidRPr="00E51AE4">
              <w:rPr>
                <w:rFonts w:ascii="Arial" w:hAnsi="Arial" w:cs="Arial"/>
                <w:sz w:val="20"/>
                <w:szCs w:val="20"/>
              </w:rPr>
              <w:t>1,1</w:t>
            </w:r>
          </w:p>
        </w:tc>
        <w:tc>
          <w:tcPr>
            <w:tcW w:w="126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06724B"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5473" w:rsidRPr="00E51AE4" w:rsidRDefault="0006724B" w:rsidP="004567FD">
            <w:pPr>
              <w:jc w:val="center"/>
              <w:rPr>
                <w:rFonts w:ascii="Arial" w:hAnsi="Arial" w:cs="Arial"/>
                <w:sz w:val="20"/>
                <w:szCs w:val="20"/>
              </w:rPr>
            </w:pPr>
            <w:r w:rsidRPr="00E51AE4">
              <w:rPr>
                <w:rFonts w:ascii="Arial" w:hAnsi="Arial" w:cs="Arial"/>
                <w:sz w:val="20"/>
                <w:szCs w:val="20"/>
              </w:rPr>
              <w:t>1</w:t>
            </w:r>
          </w:p>
        </w:tc>
      </w:tr>
      <w:tr w:rsidR="005D5473"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5D5473" w:rsidRPr="00E51AE4" w:rsidRDefault="003A6CF7" w:rsidP="004567FD">
            <w:pPr>
              <w:rPr>
                <w:rFonts w:ascii="Arial" w:hAnsi="Arial" w:cs="Arial"/>
                <w:sz w:val="20"/>
                <w:szCs w:val="20"/>
              </w:rPr>
            </w:pPr>
            <w:r w:rsidRPr="00E51AE4">
              <w:rPr>
                <w:rFonts w:ascii="Arial" w:hAnsi="Arial" w:cs="Arial"/>
                <w:sz w:val="20"/>
                <w:szCs w:val="20"/>
              </w:rPr>
              <w:t>7</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5D5473" w:rsidRPr="00E51AE4" w:rsidRDefault="003A6CF7" w:rsidP="004567FD">
            <w:pPr>
              <w:rPr>
                <w:rFonts w:ascii="Arial" w:hAnsi="Arial" w:cs="Arial"/>
                <w:sz w:val="20"/>
                <w:szCs w:val="20"/>
              </w:rPr>
            </w:pPr>
            <w:r w:rsidRPr="00E51AE4">
              <w:rPr>
                <w:rFonts w:ascii="Arial" w:hAnsi="Arial" w:cs="Arial"/>
                <w:sz w:val="20"/>
                <w:szCs w:val="20"/>
              </w:rPr>
              <w:t>Хаталдонское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3A6CF7" w:rsidP="004567FD">
            <w:pPr>
              <w:rPr>
                <w:rFonts w:ascii="Arial" w:hAnsi="Arial" w:cs="Arial"/>
                <w:color w:val="000000"/>
                <w:sz w:val="20"/>
                <w:szCs w:val="20"/>
              </w:rPr>
            </w:pPr>
            <w:r w:rsidRPr="00E51AE4">
              <w:rPr>
                <w:rFonts w:ascii="Arial" w:hAnsi="Arial" w:cs="Arial"/>
                <w:color w:val="000000"/>
                <w:sz w:val="20"/>
                <w:szCs w:val="20"/>
              </w:rPr>
              <w:t>с. Хаталдон</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473" w:rsidRPr="00E51AE4" w:rsidRDefault="003A6CF7" w:rsidP="004567FD">
            <w:pPr>
              <w:jc w:val="center"/>
              <w:rPr>
                <w:rFonts w:ascii="Arial" w:hAnsi="Arial" w:cs="Arial"/>
                <w:sz w:val="20"/>
                <w:szCs w:val="20"/>
              </w:rPr>
            </w:pPr>
            <w:r w:rsidRPr="00E51AE4">
              <w:rPr>
                <w:rFonts w:ascii="Arial" w:hAnsi="Arial" w:cs="Arial"/>
                <w:sz w:val="20"/>
                <w:szCs w:val="20"/>
              </w:rPr>
              <w:t>4,</w:t>
            </w:r>
            <w:r w:rsidR="00C369E4">
              <w:rPr>
                <w:rFonts w:ascii="Arial" w:hAnsi="Arial" w:cs="Arial"/>
                <w:sz w:val="20"/>
                <w:szCs w:val="20"/>
              </w:rPr>
              <w:t>92</w:t>
            </w:r>
          </w:p>
        </w:tc>
        <w:tc>
          <w:tcPr>
            <w:tcW w:w="144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3A6CF7" w:rsidP="00F9013C">
            <w:pPr>
              <w:jc w:val="center"/>
              <w:rPr>
                <w:rFonts w:ascii="Arial" w:hAnsi="Arial" w:cs="Arial"/>
                <w:sz w:val="20"/>
                <w:szCs w:val="20"/>
              </w:rPr>
            </w:pPr>
            <w:r w:rsidRPr="00E51AE4">
              <w:rPr>
                <w:rFonts w:ascii="Arial" w:hAnsi="Arial" w:cs="Arial"/>
                <w:sz w:val="20"/>
                <w:szCs w:val="20"/>
              </w:rPr>
              <w:t>1,0</w:t>
            </w:r>
          </w:p>
        </w:tc>
        <w:tc>
          <w:tcPr>
            <w:tcW w:w="126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3A6CF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5473" w:rsidRPr="00E51AE4" w:rsidRDefault="003A6CF7" w:rsidP="004567FD">
            <w:pPr>
              <w:jc w:val="center"/>
              <w:rPr>
                <w:rFonts w:ascii="Arial" w:hAnsi="Arial" w:cs="Arial"/>
                <w:sz w:val="20"/>
                <w:szCs w:val="20"/>
              </w:rPr>
            </w:pPr>
            <w:r w:rsidRPr="00E51AE4">
              <w:rPr>
                <w:rFonts w:ascii="Arial" w:hAnsi="Arial" w:cs="Arial"/>
                <w:sz w:val="20"/>
                <w:szCs w:val="20"/>
              </w:rPr>
              <w:t>1</w:t>
            </w:r>
          </w:p>
        </w:tc>
      </w:tr>
      <w:tr w:rsidR="005D5473"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5D5473" w:rsidRPr="00E51AE4" w:rsidRDefault="00E072A5" w:rsidP="004567FD">
            <w:pPr>
              <w:rPr>
                <w:rFonts w:ascii="Arial" w:hAnsi="Arial" w:cs="Arial"/>
                <w:sz w:val="20"/>
                <w:szCs w:val="20"/>
              </w:rPr>
            </w:pPr>
            <w:r w:rsidRPr="00E51AE4">
              <w:rPr>
                <w:rFonts w:ascii="Arial" w:hAnsi="Arial" w:cs="Arial"/>
                <w:sz w:val="20"/>
                <w:szCs w:val="20"/>
              </w:rPr>
              <w:t>8</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5D5473" w:rsidRPr="00E51AE4" w:rsidRDefault="00E072A5" w:rsidP="004567FD">
            <w:pPr>
              <w:rPr>
                <w:rFonts w:ascii="Arial" w:hAnsi="Arial" w:cs="Arial"/>
                <w:sz w:val="20"/>
                <w:szCs w:val="20"/>
              </w:rPr>
            </w:pPr>
            <w:r w:rsidRPr="00E51AE4">
              <w:rPr>
                <w:rFonts w:ascii="Arial" w:hAnsi="Arial" w:cs="Arial"/>
                <w:sz w:val="20"/>
                <w:szCs w:val="20"/>
              </w:rPr>
              <w:t>Дзуарикауское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E072A5" w:rsidP="004567FD">
            <w:pPr>
              <w:rPr>
                <w:rFonts w:ascii="Arial" w:hAnsi="Arial" w:cs="Arial"/>
                <w:color w:val="000000"/>
                <w:sz w:val="20"/>
                <w:szCs w:val="20"/>
              </w:rPr>
            </w:pPr>
            <w:r w:rsidRPr="00E51AE4">
              <w:rPr>
                <w:rFonts w:ascii="Arial" w:hAnsi="Arial" w:cs="Arial"/>
                <w:color w:val="000000"/>
                <w:sz w:val="20"/>
                <w:szCs w:val="20"/>
              </w:rPr>
              <w:t>с. Дзуарикау</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473" w:rsidRPr="00E51AE4" w:rsidRDefault="00615A02" w:rsidP="004567FD">
            <w:pPr>
              <w:jc w:val="center"/>
              <w:rPr>
                <w:rFonts w:ascii="Arial" w:hAnsi="Arial" w:cs="Arial"/>
                <w:sz w:val="20"/>
                <w:szCs w:val="20"/>
              </w:rPr>
            </w:pPr>
            <w:r w:rsidRPr="00E51AE4">
              <w:rPr>
                <w:rFonts w:ascii="Arial" w:hAnsi="Arial" w:cs="Arial"/>
                <w:sz w:val="20"/>
                <w:szCs w:val="20"/>
              </w:rPr>
              <w:t>9,</w:t>
            </w:r>
            <w:r w:rsidR="00C369E4">
              <w:rPr>
                <w:rFonts w:ascii="Arial" w:hAnsi="Arial" w:cs="Arial"/>
                <w:sz w:val="20"/>
                <w:szCs w:val="20"/>
              </w:rPr>
              <w:t>55</w:t>
            </w:r>
          </w:p>
        </w:tc>
        <w:tc>
          <w:tcPr>
            <w:tcW w:w="144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E072A5" w:rsidP="00F9013C">
            <w:pPr>
              <w:jc w:val="center"/>
              <w:rPr>
                <w:rFonts w:ascii="Arial" w:hAnsi="Arial" w:cs="Arial"/>
                <w:sz w:val="20"/>
                <w:szCs w:val="20"/>
              </w:rPr>
            </w:pPr>
            <w:r w:rsidRPr="00E51AE4">
              <w:rPr>
                <w:rFonts w:ascii="Arial" w:hAnsi="Arial" w:cs="Arial"/>
                <w:sz w:val="20"/>
                <w:szCs w:val="20"/>
              </w:rPr>
              <w:t>1,6</w:t>
            </w:r>
          </w:p>
        </w:tc>
        <w:tc>
          <w:tcPr>
            <w:tcW w:w="1260" w:type="dxa"/>
            <w:tcBorders>
              <w:top w:val="single" w:sz="4" w:space="0" w:color="000000"/>
              <w:left w:val="single" w:sz="4" w:space="0" w:color="000000"/>
              <w:bottom w:val="single" w:sz="4" w:space="0" w:color="000000"/>
              <w:right w:val="single" w:sz="4" w:space="0" w:color="000000"/>
            </w:tcBorders>
            <w:vAlign w:val="center"/>
          </w:tcPr>
          <w:p w:rsidR="005D5473" w:rsidRPr="00E51AE4" w:rsidRDefault="00E072A5"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5473" w:rsidRPr="00E51AE4" w:rsidRDefault="00CC4962" w:rsidP="004567FD">
            <w:pPr>
              <w:jc w:val="center"/>
              <w:rPr>
                <w:rFonts w:ascii="Arial" w:hAnsi="Arial" w:cs="Arial"/>
                <w:sz w:val="20"/>
                <w:szCs w:val="20"/>
              </w:rPr>
            </w:pPr>
            <w:r w:rsidRPr="00E51AE4">
              <w:rPr>
                <w:rFonts w:ascii="Arial" w:hAnsi="Arial" w:cs="Arial"/>
                <w:sz w:val="20"/>
                <w:szCs w:val="20"/>
              </w:rPr>
              <w:t>2</w:t>
            </w:r>
          </w:p>
        </w:tc>
      </w:tr>
      <w:tr w:rsidR="00E072A5"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E072A5" w:rsidRPr="00E51AE4" w:rsidRDefault="007826C6" w:rsidP="004567FD">
            <w:pPr>
              <w:rPr>
                <w:rFonts w:ascii="Arial" w:hAnsi="Arial" w:cs="Arial"/>
                <w:sz w:val="20"/>
                <w:szCs w:val="20"/>
              </w:rPr>
            </w:pPr>
            <w:r w:rsidRPr="00E51AE4">
              <w:rPr>
                <w:rFonts w:ascii="Arial" w:hAnsi="Arial" w:cs="Arial"/>
                <w:sz w:val="20"/>
                <w:szCs w:val="20"/>
              </w:rPr>
              <w:t>9</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E072A5" w:rsidRPr="00E51AE4" w:rsidRDefault="007826C6" w:rsidP="004567FD">
            <w:pPr>
              <w:rPr>
                <w:rFonts w:ascii="Arial" w:hAnsi="Arial" w:cs="Arial"/>
                <w:sz w:val="20"/>
                <w:szCs w:val="20"/>
              </w:rPr>
            </w:pPr>
            <w:r w:rsidRPr="00E51AE4">
              <w:rPr>
                <w:rFonts w:ascii="Arial" w:hAnsi="Arial" w:cs="Arial"/>
                <w:sz w:val="20"/>
                <w:szCs w:val="20"/>
              </w:rPr>
              <w:t>Майрамадагское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7826C6" w:rsidP="004567FD">
            <w:pPr>
              <w:rPr>
                <w:rFonts w:ascii="Arial" w:hAnsi="Arial" w:cs="Arial"/>
                <w:color w:val="000000"/>
                <w:sz w:val="20"/>
                <w:szCs w:val="20"/>
              </w:rPr>
            </w:pPr>
            <w:r w:rsidRPr="00E51AE4">
              <w:rPr>
                <w:rFonts w:ascii="Arial" w:hAnsi="Arial" w:cs="Arial"/>
                <w:color w:val="000000"/>
                <w:sz w:val="20"/>
                <w:szCs w:val="20"/>
              </w:rPr>
              <w:t>с. Майрамадаг</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A5" w:rsidRPr="00E51AE4" w:rsidRDefault="00C369E4" w:rsidP="004567FD">
            <w:pPr>
              <w:jc w:val="center"/>
              <w:rPr>
                <w:rFonts w:ascii="Arial" w:hAnsi="Arial" w:cs="Arial"/>
                <w:sz w:val="20"/>
                <w:szCs w:val="20"/>
              </w:rPr>
            </w:pPr>
            <w:r>
              <w:rPr>
                <w:rFonts w:ascii="Arial" w:hAnsi="Arial" w:cs="Arial"/>
                <w:sz w:val="20"/>
                <w:szCs w:val="20"/>
              </w:rPr>
              <w:t>5,76</w:t>
            </w:r>
          </w:p>
        </w:tc>
        <w:tc>
          <w:tcPr>
            <w:tcW w:w="144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7826C6" w:rsidP="00F9013C">
            <w:pPr>
              <w:jc w:val="center"/>
              <w:rPr>
                <w:rFonts w:ascii="Arial" w:hAnsi="Arial" w:cs="Arial"/>
                <w:sz w:val="20"/>
                <w:szCs w:val="20"/>
              </w:rPr>
            </w:pPr>
            <w:r w:rsidRPr="00E51AE4">
              <w:rPr>
                <w:rFonts w:ascii="Arial" w:hAnsi="Arial" w:cs="Arial"/>
                <w:sz w:val="20"/>
                <w:szCs w:val="20"/>
              </w:rPr>
              <w:t>1,3</w:t>
            </w:r>
          </w:p>
        </w:tc>
        <w:tc>
          <w:tcPr>
            <w:tcW w:w="126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7826C6"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72A5" w:rsidRPr="00E51AE4" w:rsidRDefault="00E317AD" w:rsidP="004567FD">
            <w:pPr>
              <w:jc w:val="center"/>
              <w:rPr>
                <w:rFonts w:ascii="Arial" w:hAnsi="Arial" w:cs="Arial"/>
                <w:sz w:val="20"/>
                <w:szCs w:val="20"/>
              </w:rPr>
            </w:pPr>
            <w:r w:rsidRPr="00E51AE4">
              <w:rPr>
                <w:rFonts w:ascii="Arial" w:hAnsi="Arial" w:cs="Arial"/>
                <w:sz w:val="20"/>
                <w:szCs w:val="20"/>
              </w:rPr>
              <w:t>2</w:t>
            </w:r>
          </w:p>
        </w:tc>
      </w:tr>
      <w:tr w:rsidR="00E072A5"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E072A5" w:rsidRPr="00E51AE4" w:rsidRDefault="003862B8" w:rsidP="004567FD">
            <w:pPr>
              <w:rPr>
                <w:rFonts w:ascii="Arial" w:hAnsi="Arial" w:cs="Arial"/>
                <w:sz w:val="20"/>
                <w:szCs w:val="20"/>
              </w:rPr>
            </w:pPr>
            <w:r w:rsidRPr="00E51AE4">
              <w:rPr>
                <w:rFonts w:ascii="Arial" w:hAnsi="Arial" w:cs="Arial"/>
                <w:sz w:val="20"/>
                <w:szCs w:val="20"/>
              </w:rPr>
              <w:t>10</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E072A5" w:rsidRPr="00E51AE4" w:rsidRDefault="003862B8" w:rsidP="004567FD">
            <w:pPr>
              <w:rPr>
                <w:rFonts w:ascii="Arial" w:hAnsi="Arial" w:cs="Arial"/>
                <w:sz w:val="20"/>
                <w:szCs w:val="20"/>
              </w:rPr>
            </w:pPr>
            <w:r w:rsidRPr="00E51AE4">
              <w:rPr>
                <w:rFonts w:ascii="Arial" w:hAnsi="Arial" w:cs="Arial"/>
                <w:sz w:val="20"/>
                <w:szCs w:val="20"/>
              </w:rPr>
              <w:t>Фиагдонское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3862B8" w:rsidP="004567FD">
            <w:pPr>
              <w:rPr>
                <w:rFonts w:ascii="Arial" w:hAnsi="Arial" w:cs="Arial"/>
                <w:color w:val="000000"/>
                <w:sz w:val="20"/>
                <w:szCs w:val="20"/>
              </w:rPr>
            </w:pPr>
            <w:r w:rsidRPr="00E51AE4">
              <w:rPr>
                <w:rFonts w:ascii="Arial" w:hAnsi="Arial" w:cs="Arial"/>
                <w:color w:val="000000"/>
                <w:sz w:val="20"/>
                <w:szCs w:val="20"/>
              </w:rPr>
              <w:t>с. В. Фиагдон</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A5" w:rsidRPr="00E51AE4" w:rsidRDefault="00615A02" w:rsidP="004567FD">
            <w:pPr>
              <w:jc w:val="center"/>
              <w:rPr>
                <w:rFonts w:ascii="Arial" w:hAnsi="Arial" w:cs="Arial"/>
                <w:sz w:val="20"/>
                <w:szCs w:val="20"/>
              </w:rPr>
            </w:pPr>
            <w:r w:rsidRPr="00E51AE4">
              <w:rPr>
                <w:rFonts w:ascii="Arial" w:hAnsi="Arial" w:cs="Arial"/>
                <w:sz w:val="20"/>
                <w:szCs w:val="20"/>
              </w:rPr>
              <w:t>4</w:t>
            </w:r>
            <w:r w:rsidR="00C369E4">
              <w:rPr>
                <w:rFonts w:ascii="Arial" w:hAnsi="Arial" w:cs="Arial"/>
                <w:sz w:val="20"/>
                <w:szCs w:val="20"/>
              </w:rPr>
              <w:t>9,67</w:t>
            </w:r>
          </w:p>
        </w:tc>
        <w:tc>
          <w:tcPr>
            <w:tcW w:w="144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3862B8" w:rsidP="00F9013C">
            <w:pPr>
              <w:jc w:val="center"/>
              <w:rPr>
                <w:rFonts w:ascii="Arial" w:hAnsi="Arial" w:cs="Arial"/>
                <w:sz w:val="20"/>
                <w:szCs w:val="20"/>
              </w:rPr>
            </w:pPr>
            <w:r w:rsidRPr="00E51AE4">
              <w:rPr>
                <w:rFonts w:ascii="Arial" w:hAnsi="Arial" w:cs="Arial"/>
                <w:sz w:val="20"/>
                <w:szCs w:val="20"/>
              </w:rPr>
              <w:t>1,5</w:t>
            </w:r>
          </w:p>
        </w:tc>
        <w:tc>
          <w:tcPr>
            <w:tcW w:w="126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1372C5"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72A5" w:rsidRPr="00E51AE4" w:rsidRDefault="001372C5" w:rsidP="004567FD">
            <w:pPr>
              <w:jc w:val="center"/>
              <w:rPr>
                <w:rFonts w:ascii="Arial" w:hAnsi="Arial" w:cs="Arial"/>
                <w:sz w:val="20"/>
                <w:szCs w:val="20"/>
              </w:rPr>
            </w:pPr>
            <w:r w:rsidRPr="00E51AE4">
              <w:rPr>
                <w:rFonts w:ascii="Arial" w:hAnsi="Arial" w:cs="Arial"/>
                <w:sz w:val="20"/>
                <w:szCs w:val="20"/>
              </w:rPr>
              <w:t>10</w:t>
            </w:r>
          </w:p>
        </w:tc>
      </w:tr>
      <w:tr w:rsidR="00E072A5"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E072A5" w:rsidRPr="00E51AE4" w:rsidRDefault="001372C5" w:rsidP="004567FD">
            <w:pPr>
              <w:rPr>
                <w:rFonts w:ascii="Arial" w:hAnsi="Arial" w:cs="Arial"/>
                <w:sz w:val="20"/>
                <w:szCs w:val="20"/>
              </w:rPr>
            </w:pPr>
            <w:r w:rsidRPr="00E51AE4">
              <w:rPr>
                <w:rFonts w:ascii="Arial" w:hAnsi="Arial" w:cs="Arial"/>
                <w:sz w:val="20"/>
                <w:szCs w:val="20"/>
              </w:rPr>
              <w:t>11</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E072A5" w:rsidRPr="00E51AE4" w:rsidRDefault="004D7AF7" w:rsidP="004567FD">
            <w:pPr>
              <w:rPr>
                <w:rFonts w:ascii="Arial" w:hAnsi="Arial" w:cs="Arial"/>
                <w:sz w:val="20"/>
                <w:szCs w:val="20"/>
              </w:rPr>
            </w:pPr>
            <w:r w:rsidRPr="00E51AE4">
              <w:rPr>
                <w:rFonts w:ascii="Arial" w:hAnsi="Arial" w:cs="Arial"/>
                <w:sz w:val="20"/>
                <w:szCs w:val="20"/>
              </w:rPr>
              <w:t>Мизурское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4D7AF7" w:rsidP="004567FD">
            <w:pPr>
              <w:rPr>
                <w:rFonts w:ascii="Arial" w:hAnsi="Arial" w:cs="Arial"/>
                <w:color w:val="000000"/>
                <w:sz w:val="20"/>
                <w:szCs w:val="20"/>
              </w:rPr>
            </w:pPr>
            <w:r w:rsidRPr="00E51AE4">
              <w:rPr>
                <w:rFonts w:ascii="Arial" w:hAnsi="Arial" w:cs="Arial"/>
                <w:color w:val="000000"/>
                <w:sz w:val="20"/>
                <w:szCs w:val="20"/>
              </w:rPr>
              <w:t>п. Мизур</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A5" w:rsidRPr="00E51AE4" w:rsidRDefault="00C369E4" w:rsidP="004567FD">
            <w:pPr>
              <w:jc w:val="center"/>
              <w:rPr>
                <w:rFonts w:ascii="Arial" w:hAnsi="Arial" w:cs="Arial"/>
                <w:sz w:val="20"/>
                <w:szCs w:val="20"/>
              </w:rPr>
            </w:pPr>
            <w:r>
              <w:rPr>
                <w:rFonts w:ascii="Arial" w:hAnsi="Arial" w:cs="Arial"/>
                <w:sz w:val="20"/>
                <w:szCs w:val="20"/>
              </w:rPr>
              <w:t>52,41</w:t>
            </w:r>
          </w:p>
        </w:tc>
        <w:tc>
          <w:tcPr>
            <w:tcW w:w="144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6A3A33" w:rsidP="00F9013C">
            <w:pPr>
              <w:jc w:val="center"/>
              <w:rPr>
                <w:rFonts w:ascii="Arial" w:hAnsi="Arial" w:cs="Arial"/>
                <w:sz w:val="20"/>
                <w:szCs w:val="20"/>
              </w:rPr>
            </w:pPr>
            <w:r w:rsidRPr="00E51AE4">
              <w:rPr>
                <w:rFonts w:ascii="Arial" w:hAnsi="Arial" w:cs="Arial"/>
                <w:sz w:val="20"/>
                <w:szCs w:val="20"/>
              </w:rPr>
              <w:t>2,9</w:t>
            </w:r>
          </w:p>
        </w:tc>
        <w:tc>
          <w:tcPr>
            <w:tcW w:w="126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6A3A33"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72A5" w:rsidRPr="00E51AE4" w:rsidRDefault="006A3A33" w:rsidP="004567FD">
            <w:pPr>
              <w:jc w:val="center"/>
              <w:rPr>
                <w:rFonts w:ascii="Arial" w:hAnsi="Arial" w:cs="Arial"/>
                <w:sz w:val="20"/>
                <w:szCs w:val="20"/>
              </w:rPr>
            </w:pPr>
            <w:r w:rsidRPr="00E51AE4">
              <w:rPr>
                <w:rFonts w:ascii="Arial" w:hAnsi="Arial" w:cs="Arial"/>
                <w:sz w:val="20"/>
                <w:szCs w:val="20"/>
              </w:rPr>
              <w:t>7</w:t>
            </w:r>
          </w:p>
        </w:tc>
      </w:tr>
      <w:tr w:rsidR="00E072A5"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E072A5" w:rsidRPr="00E51AE4" w:rsidRDefault="007210BF" w:rsidP="004567FD">
            <w:pPr>
              <w:rPr>
                <w:rFonts w:ascii="Arial" w:hAnsi="Arial" w:cs="Arial"/>
                <w:sz w:val="20"/>
                <w:szCs w:val="20"/>
              </w:rPr>
            </w:pPr>
            <w:r w:rsidRPr="00E51AE4">
              <w:rPr>
                <w:rFonts w:ascii="Arial" w:hAnsi="Arial" w:cs="Arial"/>
                <w:sz w:val="20"/>
                <w:szCs w:val="20"/>
              </w:rPr>
              <w:t>12</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E072A5" w:rsidRPr="00E51AE4" w:rsidRDefault="007210BF" w:rsidP="004567FD">
            <w:pPr>
              <w:rPr>
                <w:rFonts w:ascii="Arial" w:hAnsi="Arial" w:cs="Arial"/>
                <w:sz w:val="20"/>
                <w:szCs w:val="20"/>
              </w:rPr>
            </w:pPr>
            <w:r w:rsidRPr="00E51AE4">
              <w:rPr>
                <w:rFonts w:ascii="Arial" w:hAnsi="Arial" w:cs="Arial"/>
                <w:sz w:val="20"/>
                <w:szCs w:val="20"/>
              </w:rPr>
              <w:t>Красноходское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7210BF" w:rsidP="004567FD">
            <w:pPr>
              <w:rPr>
                <w:rFonts w:ascii="Arial" w:hAnsi="Arial" w:cs="Arial"/>
                <w:color w:val="000000"/>
                <w:sz w:val="20"/>
                <w:szCs w:val="20"/>
              </w:rPr>
            </w:pPr>
            <w:r w:rsidRPr="00E51AE4">
              <w:rPr>
                <w:rFonts w:ascii="Arial" w:hAnsi="Arial" w:cs="Arial"/>
                <w:color w:val="000000"/>
                <w:sz w:val="20"/>
                <w:szCs w:val="20"/>
              </w:rPr>
              <w:t>с. Красный Ход</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2A5" w:rsidRPr="00E51AE4" w:rsidRDefault="00F83656" w:rsidP="004567FD">
            <w:pPr>
              <w:jc w:val="center"/>
              <w:rPr>
                <w:rFonts w:ascii="Arial" w:hAnsi="Arial" w:cs="Arial"/>
                <w:sz w:val="20"/>
                <w:szCs w:val="20"/>
              </w:rPr>
            </w:pPr>
            <w:r w:rsidRPr="00E51AE4">
              <w:rPr>
                <w:rFonts w:ascii="Arial" w:hAnsi="Arial" w:cs="Arial"/>
                <w:sz w:val="20"/>
                <w:szCs w:val="20"/>
              </w:rPr>
              <w:t>1,</w:t>
            </w:r>
            <w:r w:rsidR="00C369E4">
              <w:rPr>
                <w:rFonts w:ascii="Arial" w:hAnsi="Arial" w:cs="Arial"/>
                <w:sz w:val="20"/>
                <w:szCs w:val="20"/>
              </w:rPr>
              <w:t>39</w:t>
            </w:r>
          </w:p>
        </w:tc>
        <w:tc>
          <w:tcPr>
            <w:tcW w:w="144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F83656" w:rsidP="00F9013C">
            <w:pPr>
              <w:jc w:val="center"/>
              <w:rPr>
                <w:rFonts w:ascii="Arial" w:hAnsi="Arial" w:cs="Arial"/>
                <w:sz w:val="20"/>
                <w:szCs w:val="20"/>
              </w:rPr>
            </w:pPr>
            <w:r w:rsidRPr="00E51AE4">
              <w:rPr>
                <w:rFonts w:ascii="Arial" w:hAnsi="Arial" w:cs="Arial"/>
                <w:sz w:val="20"/>
                <w:szCs w:val="20"/>
              </w:rPr>
              <w:t>0,1</w:t>
            </w:r>
          </w:p>
        </w:tc>
        <w:tc>
          <w:tcPr>
            <w:tcW w:w="1260" w:type="dxa"/>
            <w:tcBorders>
              <w:top w:val="single" w:sz="4" w:space="0" w:color="000000"/>
              <w:left w:val="single" w:sz="4" w:space="0" w:color="000000"/>
              <w:bottom w:val="single" w:sz="4" w:space="0" w:color="000000"/>
              <w:right w:val="single" w:sz="4" w:space="0" w:color="000000"/>
            </w:tcBorders>
            <w:vAlign w:val="center"/>
          </w:tcPr>
          <w:p w:rsidR="00E072A5" w:rsidRPr="00E51AE4" w:rsidRDefault="00F83656"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72A5" w:rsidRPr="00E51AE4" w:rsidRDefault="00F83656" w:rsidP="004567FD">
            <w:pPr>
              <w:jc w:val="center"/>
              <w:rPr>
                <w:rFonts w:ascii="Arial" w:hAnsi="Arial" w:cs="Arial"/>
                <w:sz w:val="20"/>
                <w:szCs w:val="20"/>
              </w:rPr>
            </w:pPr>
            <w:r w:rsidRPr="00E51AE4">
              <w:rPr>
                <w:rFonts w:ascii="Arial" w:hAnsi="Arial" w:cs="Arial"/>
                <w:sz w:val="20"/>
                <w:szCs w:val="20"/>
              </w:rPr>
              <w:t>1</w:t>
            </w:r>
          </w:p>
        </w:tc>
      </w:tr>
      <w:tr w:rsidR="00F83656"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F83656" w:rsidRPr="00E51AE4" w:rsidRDefault="00B31849" w:rsidP="004567FD">
            <w:pPr>
              <w:rPr>
                <w:rFonts w:ascii="Arial" w:hAnsi="Arial" w:cs="Arial"/>
                <w:sz w:val="20"/>
                <w:szCs w:val="20"/>
              </w:rPr>
            </w:pPr>
            <w:r w:rsidRPr="00E51AE4">
              <w:rPr>
                <w:rFonts w:ascii="Arial" w:hAnsi="Arial" w:cs="Arial"/>
                <w:sz w:val="20"/>
                <w:szCs w:val="20"/>
              </w:rPr>
              <w:t>13</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F83656" w:rsidRPr="00E51AE4" w:rsidRDefault="00A36DF3" w:rsidP="004567FD">
            <w:pPr>
              <w:rPr>
                <w:rFonts w:ascii="Arial" w:hAnsi="Arial" w:cs="Arial"/>
                <w:sz w:val="20"/>
                <w:szCs w:val="20"/>
              </w:rPr>
            </w:pPr>
            <w:r w:rsidRPr="00E51AE4">
              <w:rPr>
                <w:rFonts w:ascii="Arial" w:hAnsi="Arial" w:cs="Arial"/>
                <w:sz w:val="20"/>
                <w:szCs w:val="20"/>
              </w:rPr>
              <w:t>Унальское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F83656" w:rsidRPr="00E51AE4" w:rsidRDefault="00A36DF3" w:rsidP="004567FD">
            <w:pPr>
              <w:rPr>
                <w:rFonts w:ascii="Arial" w:hAnsi="Arial" w:cs="Arial"/>
                <w:color w:val="000000"/>
                <w:sz w:val="20"/>
                <w:szCs w:val="20"/>
              </w:rPr>
            </w:pPr>
            <w:r w:rsidRPr="00E51AE4">
              <w:rPr>
                <w:rFonts w:ascii="Arial" w:hAnsi="Arial" w:cs="Arial"/>
                <w:color w:val="000000"/>
                <w:sz w:val="20"/>
                <w:szCs w:val="20"/>
              </w:rPr>
              <w:t>с. Нижний Унал</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3656" w:rsidRPr="00E51AE4" w:rsidRDefault="00C369E4" w:rsidP="004567FD">
            <w:pPr>
              <w:jc w:val="center"/>
              <w:rPr>
                <w:rFonts w:ascii="Arial" w:hAnsi="Arial" w:cs="Arial"/>
                <w:sz w:val="20"/>
                <w:szCs w:val="20"/>
              </w:rPr>
            </w:pPr>
            <w:r>
              <w:rPr>
                <w:rFonts w:ascii="Arial" w:hAnsi="Arial" w:cs="Arial"/>
                <w:sz w:val="20"/>
                <w:szCs w:val="20"/>
              </w:rPr>
              <w:t>18,98</w:t>
            </w:r>
          </w:p>
        </w:tc>
        <w:tc>
          <w:tcPr>
            <w:tcW w:w="1440" w:type="dxa"/>
            <w:tcBorders>
              <w:top w:val="single" w:sz="4" w:space="0" w:color="000000"/>
              <w:left w:val="single" w:sz="4" w:space="0" w:color="000000"/>
              <w:bottom w:val="single" w:sz="4" w:space="0" w:color="000000"/>
              <w:right w:val="single" w:sz="4" w:space="0" w:color="000000"/>
            </w:tcBorders>
            <w:vAlign w:val="center"/>
          </w:tcPr>
          <w:p w:rsidR="00F83656" w:rsidRPr="00E51AE4" w:rsidRDefault="003E6EA8" w:rsidP="00F9013C">
            <w:pPr>
              <w:jc w:val="center"/>
              <w:rPr>
                <w:rFonts w:ascii="Arial" w:hAnsi="Arial" w:cs="Arial"/>
                <w:sz w:val="20"/>
                <w:szCs w:val="20"/>
              </w:rPr>
            </w:pPr>
            <w:r w:rsidRPr="00E51AE4">
              <w:rPr>
                <w:rFonts w:ascii="Arial" w:hAnsi="Arial" w:cs="Arial"/>
                <w:sz w:val="20"/>
                <w:szCs w:val="20"/>
              </w:rPr>
              <w:t>0,3</w:t>
            </w:r>
          </w:p>
        </w:tc>
        <w:tc>
          <w:tcPr>
            <w:tcW w:w="1260" w:type="dxa"/>
            <w:tcBorders>
              <w:top w:val="single" w:sz="4" w:space="0" w:color="000000"/>
              <w:left w:val="single" w:sz="4" w:space="0" w:color="000000"/>
              <w:bottom w:val="single" w:sz="4" w:space="0" w:color="000000"/>
              <w:right w:val="single" w:sz="4" w:space="0" w:color="000000"/>
            </w:tcBorders>
            <w:vAlign w:val="center"/>
          </w:tcPr>
          <w:p w:rsidR="00F83656" w:rsidRPr="00E51AE4" w:rsidRDefault="003E6EA8"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83656" w:rsidRPr="00E51AE4" w:rsidRDefault="003E6EA8" w:rsidP="004567FD">
            <w:pPr>
              <w:jc w:val="center"/>
              <w:rPr>
                <w:rFonts w:ascii="Arial" w:hAnsi="Arial" w:cs="Arial"/>
                <w:sz w:val="20"/>
                <w:szCs w:val="20"/>
              </w:rPr>
            </w:pPr>
            <w:r w:rsidRPr="00E51AE4">
              <w:rPr>
                <w:rFonts w:ascii="Arial" w:hAnsi="Arial" w:cs="Arial"/>
                <w:sz w:val="20"/>
                <w:szCs w:val="20"/>
              </w:rPr>
              <w:t>8</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14</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pPr>
              <w:rPr>
                <w:rFonts w:ascii="Arial" w:hAnsi="Arial" w:cs="Arial"/>
                <w:sz w:val="20"/>
                <w:szCs w:val="20"/>
              </w:rPr>
            </w:pPr>
            <w:r w:rsidRPr="00E51AE4">
              <w:rPr>
                <w:rFonts w:ascii="Arial" w:hAnsi="Arial" w:cs="Arial"/>
                <w:sz w:val="20"/>
                <w:szCs w:val="20"/>
              </w:rPr>
              <w:t>Садонское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292AD7">
            <w:pPr>
              <w:rPr>
                <w:rFonts w:ascii="Arial" w:hAnsi="Arial" w:cs="Arial"/>
                <w:color w:val="000000"/>
                <w:sz w:val="20"/>
                <w:szCs w:val="20"/>
              </w:rPr>
            </w:pPr>
            <w:r w:rsidRPr="00E51AE4">
              <w:rPr>
                <w:rFonts w:ascii="Arial" w:hAnsi="Arial" w:cs="Arial"/>
                <w:color w:val="000000"/>
                <w:sz w:val="20"/>
                <w:szCs w:val="20"/>
              </w:rPr>
              <w:t>с. Садон</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C369E4" w:rsidP="00292AD7">
            <w:pPr>
              <w:jc w:val="center"/>
              <w:rPr>
                <w:rFonts w:ascii="Arial" w:hAnsi="Arial" w:cs="Arial"/>
                <w:sz w:val="20"/>
                <w:szCs w:val="20"/>
              </w:rPr>
            </w:pPr>
            <w:r>
              <w:rPr>
                <w:rFonts w:ascii="Arial" w:hAnsi="Arial" w:cs="Arial"/>
                <w:sz w:val="20"/>
                <w:szCs w:val="20"/>
              </w:rPr>
              <w:t>9,34</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292AD7">
            <w:pPr>
              <w:jc w:val="center"/>
              <w:rPr>
                <w:rFonts w:ascii="Arial" w:hAnsi="Arial" w:cs="Arial"/>
                <w:sz w:val="20"/>
                <w:szCs w:val="20"/>
              </w:rPr>
            </w:pPr>
            <w:r w:rsidRPr="00E51AE4">
              <w:rPr>
                <w:rFonts w:ascii="Arial" w:hAnsi="Arial" w:cs="Arial"/>
                <w:sz w:val="20"/>
                <w:szCs w:val="20"/>
              </w:rPr>
              <w:t>0,7</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292AD7">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292AD7">
            <w:pPr>
              <w:jc w:val="center"/>
              <w:rPr>
                <w:rFonts w:ascii="Arial" w:hAnsi="Arial" w:cs="Arial"/>
                <w:sz w:val="20"/>
                <w:szCs w:val="20"/>
              </w:rPr>
            </w:pPr>
            <w:r w:rsidRPr="00E51AE4">
              <w:rPr>
                <w:rFonts w:ascii="Arial" w:hAnsi="Arial" w:cs="Arial"/>
                <w:sz w:val="20"/>
                <w:szCs w:val="20"/>
              </w:rPr>
              <w:t>1</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15</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rPr>
            </w:pPr>
            <w:r w:rsidRPr="00E51AE4">
              <w:rPr>
                <w:rFonts w:ascii="Arial" w:hAnsi="Arial" w:cs="Arial"/>
                <w:sz w:val="20"/>
                <w:szCs w:val="20"/>
              </w:rPr>
              <w:t>Згидское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с. В. Згид</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615A02" w:rsidP="004567FD">
            <w:pPr>
              <w:jc w:val="center"/>
              <w:rPr>
                <w:rFonts w:ascii="Arial" w:hAnsi="Arial" w:cs="Arial"/>
                <w:sz w:val="20"/>
                <w:szCs w:val="20"/>
              </w:rPr>
            </w:pPr>
            <w:r w:rsidRPr="00E51AE4">
              <w:rPr>
                <w:rFonts w:ascii="Arial" w:hAnsi="Arial" w:cs="Arial"/>
                <w:sz w:val="20"/>
                <w:szCs w:val="20"/>
              </w:rPr>
              <w:t>2</w:t>
            </w:r>
            <w:r w:rsidR="00C369E4">
              <w:rPr>
                <w:rFonts w:ascii="Arial" w:hAnsi="Arial" w:cs="Arial"/>
                <w:sz w:val="20"/>
                <w:szCs w:val="20"/>
              </w:rPr>
              <w:t>0,0</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0,2</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2</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16</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lang w:val="en-US"/>
              </w:rPr>
            </w:pPr>
            <w:r w:rsidRPr="00E51AE4">
              <w:rPr>
                <w:rFonts w:ascii="Arial" w:hAnsi="Arial" w:cs="Arial"/>
                <w:sz w:val="20"/>
                <w:szCs w:val="20"/>
              </w:rPr>
              <w:t>Буронское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п. Бурон</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C369E4" w:rsidP="004567FD">
            <w:pPr>
              <w:jc w:val="center"/>
              <w:rPr>
                <w:rFonts w:ascii="Arial" w:hAnsi="Arial" w:cs="Arial"/>
                <w:sz w:val="20"/>
                <w:szCs w:val="20"/>
              </w:rPr>
            </w:pPr>
            <w:r>
              <w:rPr>
                <w:rFonts w:ascii="Arial" w:hAnsi="Arial" w:cs="Arial"/>
                <w:sz w:val="20"/>
                <w:szCs w:val="20"/>
              </w:rPr>
              <w:t>5,</w:t>
            </w:r>
            <w:r w:rsidR="00292AD7" w:rsidRPr="00E51AE4">
              <w:rPr>
                <w:rFonts w:ascii="Arial" w:hAnsi="Arial" w:cs="Arial"/>
                <w:sz w:val="20"/>
                <w:szCs w:val="20"/>
              </w:rPr>
              <w:t>1</w:t>
            </w:r>
            <w:r w:rsidR="00615A02" w:rsidRPr="00E51AE4">
              <w:rPr>
                <w:rFonts w:ascii="Arial" w:hAnsi="Arial" w:cs="Arial"/>
                <w:sz w:val="20"/>
                <w:szCs w:val="20"/>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0,5</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1</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17</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rPr>
            </w:pPr>
            <w:r w:rsidRPr="00E51AE4">
              <w:rPr>
                <w:rFonts w:ascii="Arial" w:hAnsi="Arial" w:cs="Arial"/>
                <w:sz w:val="20"/>
                <w:szCs w:val="20"/>
              </w:rPr>
              <w:t>Карцинское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с. Карца</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C369E4" w:rsidP="004567FD">
            <w:pPr>
              <w:jc w:val="center"/>
              <w:rPr>
                <w:rFonts w:ascii="Arial" w:hAnsi="Arial" w:cs="Arial"/>
                <w:sz w:val="20"/>
                <w:szCs w:val="20"/>
              </w:rPr>
            </w:pPr>
            <w:r>
              <w:rPr>
                <w:rFonts w:ascii="Arial" w:hAnsi="Arial" w:cs="Arial"/>
                <w:sz w:val="20"/>
                <w:szCs w:val="20"/>
              </w:rPr>
              <w:t>1,83</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0,05</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2</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18</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rPr>
            </w:pPr>
            <w:r w:rsidRPr="00E51AE4">
              <w:rPr>
                <w:rFonts w:ascii="Arial" w:hAnsi="Arial" w:cs="Arial"/>
                <w:sz w:val="20"/>
                <w:szCs w:val="20"/>
              </w:rPr>
              <w:t>Холстинское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п. Холст</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C369E4" w:rsidP="004567FD">
            <w:pPr>
              <w:jc w:val="center"/>
              <w:rPr>
                <w:rFonts w:ascii="Arial" w:hAnsi="Arial" w:cs="Arial"/>
                <w:sz w:val="20"/>
                <w:szCs w:val="20"/>
              </w:rPr>
            </w:pPr>
            <w:r>
              <w:rPr>
                <w:rFonts w:ascii="Arial" w:hAnsi="Arial" w:cs="Arial"/>
                <w:sz w:val="20"/>
                <w:szCs w:val="20"/>
              </w:rPr>
              <w:t>3,97</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0,05</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1</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19</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rPr>
            </w:pPr>
            <w:r w:rsidRPr="00E51AE4">
              <w:rPr>
                <w:rFonts w:ascii="Arial" w:hAnsi="Arial" w:cs="Arial"/>
                <w:sz w:val="20"/>
                <w:szCs w:val="20"/>
              </w:rPr>
              <w:t>Зарамагское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с. Ниж. Зарамаг</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615A02" w:rsidP="004567FD">
            <w:pPr>
              <w:jc w:val="center"/>
              <w:rPr>
                <w:rFonts w:ascii="Arial" w:hAnsi="Arial" w:cs="Arial"/>
                <w:sz w:val="20"/>
                <w:szCs w:val="20"/>
              </w:rPr>
            </w:pPr>
            <w:r w:rsidRPr="00E51AE4">
              <w:rPr>
                <w:rFonts w:ascii="Arial" w:hAnsi="Arial" w:cs="Arial"/>
                <w:sz w:val="20"/>
                <w:szCs w:val="20"/>
              </w:rPr>
              <w:t>1</w:t>
            </w:r>
            <w:r w:rsidR="00C369E4">
              <w:rPr>
                <w:rFonts w:ascii="Arial" w:hAnsi="Arial" w:cs="Arial"/>
                <w:sz w:val="20"/>
                <w:szCs w:val="20"/>
              </w:rPr>
              <w:t>0,91</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0,09</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13</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1B17D6">
            <w:pPr>
              <w:rPr>
                <w:rFonts w:ascii="Arial" w:hAnsi="Arial" w:cs="Arial"/>
                <w:sz w:val="20"/>
                <w:szCs w:val="20"/>
              </w:rPr>
            </w:pPr>
            <w:r w:rsidRPr="00E51AE4">
              <w:rPr>
                <w:rFonts w:ascii="Arial" w:hAnsi="Arial" w:cs="Arial"/>
                <w:sz w:val="20"/>
                <w:szCs w:val="20"/>
              </w:rPr>
              <w:t>20</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rPr>
            </w:pPr>
            <w:r w:rsidRPr="00E51AE4">
              <w:rPr>
                <w:rFonts w:ascii="Arial" w:hAnsi="Arial" w:cs="Arial"/>
                <w:sz w:val="20"/>
                <w:szCs w:val="20"/>
              </w:rPr>
              <w:t>Нарское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с. Нар</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C369E4" w:rsidP="004567FD">
            <w:pPr>
              <w:jc w:val="center"/>
              <w:rPr>
                <w:rFonts w:ascii="Arial" w:hAnsi="Arial" w:cs="Arial"/>
                <w:sz w:val="20"/>
                <w:szCs w:val="20"/>
              </w:rPr>
            </w:pPr>
            <w:r>
              <w:rPr>
                <w:rFonts w:ascii="Arial" w:hAnsi="Arial" w:cs="Arial"/>
                <w:sz w:val="20"/>
                <w:szCs w:val="20"/>
              </w:rPr>
              <w:t>9,65</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0,05</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13</w:t>
            </w:r>
          </w:p>
        </w:tc>
      </w:tr>
      <w:tr w:rsidR="00292AD7" w:rsidRPr="00E51AE4">
        <w:trPr>
          <w:trHeight w:val="282"/>
        </w:trPr>
        <w:tc>
          <w:tcPr>
            <w:tcW w:w="447" w:type="dxa"/>
            <w:tcBorders>
              <w:top w:val="single" w:sz="4" w:space="0" w:color="000000"/>
              <w:left w:val="single" w:sz="4" w:space="0" w:color="000000"/>
              <w:bottom w:val="single" w:sz="4" w:space="0" w:color="000000"/>
              <w:right w:val="single" w:sz="4" w:space="0" w:color="000000"/>
            </w:tcBorders>
          </w:tcPr>
          <w:p w:rsidR="00292AD7" w:rsidRPr="00E51AE4" w:rsidRDefault="00292AD7" w:rsidP="004567FD">
            <w:pPr>
              <w:rPr>
                <w:rFonts w:ascii="Arial" w:hAnsi="Arial" w:cs="Arial"/>
                <w:sz w:val="20"/>
                <w:szCs w:val="20"/>
              </w:rPr>
            </w:pPr>
            <w:r w:rsidRPr="00E51AE4">
              <w:rPr>
                <w:rFonts w:ascii="Arial" w:hAnsi="Arial" w:cs="Arial"/>
                <w:sz w:val="20"/>
                <w:szCs w:val="20"/>
              </w:rPr>
              <w:t>21</w:t>
            </w:r>
          </w:p>
        </w:tc>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292AD7" w:rsidRPr="00E51AE4" w:rsidRDefault="00292AD7" w:rsidP="004567FD">
            <w:pPr>
              <w:rPr>
                <w:rFonts w:ascii="Arial" w:hAnsi="Arial" w:cs="Arial"/>
                <w:sz w:val="20"/>
                <w:szCs w:val="20"/>
              </w:rPr>
            </w:pPr>
            <w:r w:rsidRPr="00E51AE4">
              <w:rPr>
                <w:rFonts w:ascii="Arial" w:hAnsi="Arial" w:cs="Arial"/>
                <w:sz w:val="20"/>
                <w:szCs w:val="20"/>
              </w:rPr>
              <w:t>Цейское сельское поселение</w:t>
            </w:r>
          </w:p>
        </w:tc>
        <w:tc>
          <w:tcPr>
            <w:tcW w:w="180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rPr>
                <w:rFonts w:ascii="Arial" w:hAnsi="Arial" w:cs="Arial"/>
                <w:color w:val="000000"/>
                <w:sz w:val="20"/>
                <w:szCs w:val="20"/>
              </w:rPr>
            </w:pPr>
            <w:r w:rsidRPr="00E51AE4">
              <w:rPr>
                <w:rFonts w:ascii="Arial" w:hAnsi="Arial" w:cs="Arial"/>
                <w:color w:val="000000"/>
                <w:sz w:val="20"/>
                <w:szCs w:val="20"/>
              </w:rPr>
              <w:t>с. Ниж. Цей</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2AD7" w:rsidRPr="00E51AE4" w:rsidRDefault="00C369E4" w:rsidP="004567FD">
            <w:pPr>
              <w:jc w:val="center"/>
              <w:rPr>
                <w:rFonts w:ascii="Arial" w:hAnsi="Arial" w:cs="Arial"/>
                <w:sz w:val="20"/>
                <w:szCs w:val="20"/>
              </w:rPr>
            </w:pPr>
            <w:r>
              <w:rPr>
                <w:rFonts w:ascii="Arial" w:hAnsi="Arial" w:cs="Arial"/>
                <w:sz w:val="20"/>
                <w:szCs w:val="20"/>
              </w:rPr>
              <w:t>4,</w:t>
            </w:r>
            <w:r w:rsidR="00615A02" w:rsidRPr="00E51AE4">
              <w:rPr>
                <w:rFonts w:ascii="Arial" w:hAnsi="Arial" w:cs="Arial"/>
                <w:sz w:val="20"/>
                <w:szCs w:val="20"/>
              </w:rPr>
              <w:t>88</w:t>
            </w:r>
          </w:p>
        </w:tc>
        <w:tc>
          <w:tcPr>
            <w:tcW w:w="144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F9013C">
            <w:pPr>
              <w:jc w:val="center"/>
              <w:rPr>
                <w:rFonts w:ascii="Arial" w:hAnsi="Arial" w:cs="Arial"/>
                <w:sz w:val="20"/>
                <w:szCs w:val="20"/>
              </w:rPr>
            </w:pPr>
            <w:r w:rsidRPr="00E51AE4">
              <w:rPr>
                <w:rFonts w:ascii="Arial" w:hAnsi="Arial" w:cs="Arial"/>
                <w:sz w:val="20"/>
                <w:szCs w:val="20"/>
              </w:rPr>
              <w:t>0,02</w:t>
            </w:r>
          </w:p>
        </w:tc>
        <w:tc>
          <w:tcPr>
            <w:tcW w:w="1260" w:type="dxa"/>
            <w:tcBorders>
              <w:top w:val="single" w:sz="4" w:space="0" w:color="000000"/>
              <w:left w:val="single" w:sz="4" w:space="0" w:color="000000"/>
              <w:bottom w:val="single" w:sz="4" w:space="0" w:color="000000"/>
              <w:right w:val="single" w:sz="4" w:space="0" w:color="000000"/>
            </w:tcBorders>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2AD7" w:rsidRPr="00E51AE4" w:rsidRDefault="00292AD7" w:rsidP="004567FD">
            <w:pPr>
              <w:jc w:val="center"/>
              <w:rPr>
                <w:rFonts w:ascii="Arial" w:hAnsi="Arial" w:cs="Arial"/>
                <w:sz w:val="20"/>
                <w:szCs w:val="20"/>
              </w:rPr>
            </w:pPr>
            <w:r w:rsidRPr="00E51AE4">
              <w:rPr>
                <w:rFonts w:ascii="Arial" w:hAnsi="Arial" w:cs="Arial"/>
                <w:sz w:val="20"/>
                <w:szCs w:val="20"/>
              </w:rPr>
              <w:t>8</w:t>
            </w:r>
          </w:p>
        </w:tc>
      </w:tr>
    </w:tbl>
    <w:p w:rsidR="00230D4E" w:rsidRDefault="00230D4E" w:rsidP="0007257C">
      <w:pPr>
        <w:pStyle w:val="a8"/>
        <w:spacing w:before="120"/>
        <w:ind w:left="0" w:firstLine="851"/>
        <w:jc w:val="both"/>
        <w:rPr>
          <w:sz w:val="26"/>
          <w:szCs w:val="26"/>
        </w:rPr>
      </w:pPr>
      <w:r>
        <w:rPr>
          <w:sz w:val="26"/>
          <w:szCs w:val="26"/>
        </w:rPr>
        <w:t>Административно-территориальное деление региона выполнено на основе:</w:t>
      </w:r>
    </w:p>
    <w:p w:rsidR="00230D4E" w:rsidRDefault="00230D4E" w:rsidP="00230D4E">
      <w:pPr>
        <w:pStyle w:val="21"/>
        <w:numPr>
          <w:ilvl w:val="1"/>
          <w:numId w:val="13"/>
        </w:numPr>
        <w:spacing w:before="120" w:line="240" w:lineRule="auto"/>
        <w:jc w:val="both"/>
        <w:rPr>
          <w:sz w:val="26"/>
          <w:szCs w:val="26"/>
        </w:rPr>
      </w:pPr>
      <w:r>
        <w:rPr>
          <w:sz w:val="26"/>
          <w:szCs w:val="26"/>
        </w:rPr>
        <w:t>Федерального закона от 06.10.2003г. №131-ФЗ «Об общих принципах организации местного самоуправления в Российской Федерации»;</w:t>
      </w:r>
    </w:p>
    <w:p w:rsidR="00230D4E" w:rsidRDefault="00230D4E" w:rsidP="00230D4E">
      <w:pPr>
        <w:pStyle w:val="21"/>
        <w:numPr>
          <w:ilvl w:val="1"/>
          <w:numId w:val="13"/>
        </w:numPr>
        <w:spacing w:before="120" w:line="240" w:lineRule="auto"/>
        <w:jc w:val="both"/>
        <w:rPr>
          <w:sz w:val="26"/>
          <w:szCs w:val="26"/>
        </w:rPr>
      </w:pPr>
      <w:r>
        <w:rPr>
          <w:sz w:val="26"/>
          <w:szCs w:val="26"/>
        </w:rPr>
        <w:t>Закона Республики Северная Осетия – Алания от 11.11.2004г. №31-РЗ «О порядке установления границ муниципальных образований Республики северная Осетия – Алания»;</w:t>
      </w:r>
    </w:p>
    <w:p w:rsidR="00230D4E" w:rsidRPr="001B4040" w:rsidRDefault="00230D4E" w:rsidP="00230D4E">
      <w:pPr>
        <w:pStyle w:val="21"/>
        <w:numPr>
          <w:ilvl w:val="1"/>
          <w:numId w:val="13"/>
        </w:numPr>
        <w:spacing w:before="120" w:line="240" w:lineRule="auto"/>
        <w:jc w:val="both"/>
        <w:rPr>
          <w:sz w:val="26"/>
          <w:szCs w:val="26"/>
        </w:rPr>
      </w:pPr>
      <w:r w:rsidRPr="00422668">
        <w:rPr>
          <w:sz w:val="26"/>
          <w:szCs w:val="26"/>
        </w:rPr>
        <w:t xml:space="preserve">Перечня субъектов Российской Федерации и отдельных районов субъектов Российской Федерации (в существующих границах), относящихся к территории с высокой (низкой) плотностью населения. Утверждены </w:t>
      </w:r>
      <w:r w:rsidRPr="001B4040">
        <w:rPr>
          <w:sz w:val="26"/>
          <w:szCs w:val="26"/>
        </w:rPr>
        <w:t>распоряжением Правительства РФ от 25 мая 2004г. №707 – р.</w:t>
      </w:r>
    </w:p>
    <w:p w:rsidR="0007257C" w:rsidRDefault="0007257C" w:rsidP="0007257C">
      <w:pPr>
        <w:pStyle w:val="a8"/>
        <w:spacing w:before="120"/>
        <w:ind w:left="0" w:firstLine="851"/>
        <w:jc w:val="both"/>
        <w:rPr>
          <w:sz w:val="26"/>
          <w:szCs w:val="26"/>
        </w:rPr>
      </w:pPr>
      <w:r w:rsidRPr="001B4040">
        <w:rPr>
          <w:sz w:val="26"/>
          <w:szCs w:val="26"/>
        </w:rPr>
        <w:t xml:space="preserve">В соответствии с принятым административно-территориальным делением, около </w:t>
      </w:r>
      <w:r w:rsidR="005C2427" w:rsidRPr="001B4040">
        <w:rPr>
          <w:sz w:val="26"/>
          <w:szCs w:val="26"/>
        </w:rPr>
        <w:t>85</w:t>
      </w:r>
      <w:r w:rsidRPr="001B4040">
        <w:rPr>
          <w:sz w:val="26"/>
          <w:szCs w:val="26"/>
        </w:rPr>
        <w:t>% площади территории</w:t>
      </w:r>
      <w:r w:rsidR="003A1F89" w:rsidRPr="001B4040">
        <w:rPr>
          <w:sz w:val="26"/>
          <w:szCs w:val="26"/>
        </w:rPr>
        <w:t xml:space="preserve"> района составляют межселенные территории, а численность поселений очень мала – в некоторых из них проживает менее 100 человек.</w:t>
      </w:r>
    </w:p>
    <w:p w:rsidR="00393FE7" w:rsidRDefault="00393FE7" w:rsidP="0007257C">
      <w:pPr>
        <w:pStyle w:val="a8"/>
        <w:spacing w:before="120"/>
        <w:ind w:left="0" w:firstLine="851"/>
        <w:jc w:val="both"/>
        <w:rPr>
          <w:sz w:val="26"/>
          <w:szCs w:val="26"/>
        </w:rPr>
      </w:pPr>
      <w:r>
        <w:rPr>
          <w:sz w:val="26"/>
          <w:szCs w:val="26"/>
        </w:rPr>
        <w:t>В состав поселений входят следующие населённые пункты:</w:t>
      </w:r>
    </w:p>
    <w:p w:rsidR="003F2ADB" w:rsidRPr="005A29A6" w:rsidRDefault="003F2ADB" w:rsidP="003F2ADB">
      <w:pPr>
        <w:pStyle w:val="a4"/>
        <w:numPr>
          <w:ilvl w:val="0"/>
          <w:numId w:val="3"/>
        </w:numPr>
        <w:spacing w:before="120" w:after="0"/>
        <w:jc w:val="both"/>
        <w:rPr>
          <w:sz w:val="26"/>
          <w:szCs w:val="26"/>
        </w:rPr>
      </w:pPr>
      <w:r>
        <w:rPr>
          <w:i/>
          <w:sz w:val="26"/>
          <w:szCs w:val="26"/>
          <w:u w:val="single"/>
        </w:rPr>
        <w:t xml:space="preserve">Алагирское </w:t>
      </w:r>
      <w:r w:rsidRPr="005A29A6">
        <w:rPr>
          <w:i/>
          <w:sz w:val="26"/>
          <w:szCs w:val="26"/>
          <w:u w:val="single"/>
        </w:rPr>
        <w:t xml:space="preserve"> городское поселение: </w:t>
      </w:r>
    </w:p>
    <w:p w:rsidR="003F2ADB" w:rsidRPr="005A29A6" w:rsidRDefault="003F2ADB" w:rsidP="00585A27">
      <w:pPr>
        <w:pStyle w:val="a4"/>
        <w:numPr>
          <w:ilvl w:val="1"/>
          <w:numId w:val="3"/>
        </w:numPr>
        <w:spacing w:after="0"/>
        <w:ind w:left="2154" w:hanging="357"/>
        <w:jc w:val="both"/>
        <w:rPr>
          <w:sz w:val="26"/>
          <w:szCs w:val="26"/>
        </w:rPr>
      </w:pPr>
      <w:r>
        <w:rPr>
          <w:sz w:val="26"/>
          <w:szCs w:val="26"/>
        </w:rPr>
        <w:t>г. Алагир</w:t>
      </w:r>
      <w:r w:rsidRPr="005A29A6">
        <w:rPr>
          <w:sz w:val="26"/>
          <w:szCs w:val="26"/>
        </w:rPr>
        <w:t xml:space="preserve"> (центр поселения, центр муниципального района)</w:t>
      </w:r>
      <w:r w:rsidR="00D541B2">
        <w:rPr>
          <w:sz w:val="26"/>
          <w:szCs w:val="26"/>
        </w:rPr>
        <w:t>.</w:t>
      </w:r>
    </w:p>
    <w:p w:rsidR="003F2ADB" w:rsidRPr="00D541B2" w:rsidRDefault="00D541B2" w:rsidP="00D541B2">
      <w:pPr>
        <w:pStyle w:val="a4"/>
        <w:numPr>
          <w:ilvl w:val="0"/>
          <w:numId w:val="3"/>
        </w:numPr>
        <w:spacing w:before="120" w:after="0"/>
        <w:jc w:val="both"/>
        <w:rPr>
          <w:i/>
          <w:sz w:val="26"/>
          <w:szCs w:val="26"/>
          <w:u w:val="single"/>
        </w:rPr>
      </w:pPr>
      <w:r w:rsidRPr="00D541B2">
        <w:rPr>
          <w:i/>
          <w:sz w:val="26"/>
          <w:szCs w:val="26"/>
          <w:u w:val="single"/>
        </w:rPr>
        <w:t>Црауское сельское поселение:</w:t>
      </w:r>
    </w:p>
    <w:p w:rsidR="00D541B2" w:rsidRDefault="00D541B2" w:rsidP="00585A27">
      <w:pPr>
        <w:pStyle w:val="a4"/>
        <w:numPr>
          <w:ilvl w:val="1"/>
          <w:numId w:val="3"/>
        </w:numPr>
        <w:spacing w:after="0"/>
        <w:ind w:left="2154" w:hanging="357"/>
        <w:jc w:val="both"/>
        <w:rPr>
          <w:sz w:val="26"/>
          <w:szCs w:val="26"/>
        </w:rPr>
      </w:pPr>
      <w:r>
        <w:rPr>
          <w:sz w:val="26"/>
          <w:szCs w:val="26"/>
        </w:rPr>
        <w:t>с. Црау (центр поселения).</w:t>
      </w:r>
    </w:p>
    <w:p w:rsidR="00BC2F7A" w:rsidRDefault="00BC2F7A" w:rsidP="00BC2F7A">
      <w:pPr>
        <w:pStyle w:val="a4"/>
        <w:numPr>
          <w:ilvl w:val="0"/>
          <w:numId w:val="3"/>
        </w:numPr>
        <w:spacing w:before="120" w:after="0"/>
        <w:jc w:val="both"/>
        <w:rPr>
          <w:i/>
          <w:sz w:val="26"/>
          <w:szCs w:val="26"/>
          <w:u w:val="single"/>
        </w:rPr>
      </w:pPr>
      <w:r w:rsidRPr="00BC2F7A">
        <w:rPr>
          <w:i/>
          <w:sz w:val="26"/>
          <w:szCs w:val="26"/>
          <w:u w:val="single"/>
        </w:rPr>
        <w:t>Рамоновское сельское поселение</w:t>
      </w:r>
      <w:r>
        <w:rPr>
          <w:i/>
          <w:sz w:val="26"/>
          <w:szCs w:val="26"/>
          <w:u w:val="single"/>
        </w:rPr>
        <w:t>:</w:t>
      </w:r>
    </w:p>
    <w:p w:rsidR="00BC2F7A" w:rsidRPr="00BC2F7A" w:rsidRDefault="00BC2F7A" w:rsidP="00585A27">
      <w:pPr>
        <w:pStyle w:val="a4"/>
        <w:numPr>
          <w:ilvl w:val="1"/>
          <w:numId w:val="3"/>
        </w:numPr>
        <w:spacing w:after="0"/>
        <w:ind w:left="2154" w:hanging="357"/>
        <w:jc w:val="both"/>
        <w:rPr>
          <w:sz w:val="26"/>
          <w:szCs w:val="26"/>
        </w:rPr>
      </w:pPr>
      <w:r w:rsidRPr="00BC2F7A">
        <w:rPr>
          <w:sz w:val="26"/>
          <w:szCs w:val="26"/>
        </w:rPr>
        <w:t>с. Рамоново (центр поселения).</w:t>
      </w:r>
    </w:p>
    <w:p w:rsidR="00BC2F7A" w:rsidRDefault="00BC2F7A" w:rsidP="00BC2F7A">
      <w:pPr>
        <w:pStyle w:val="a4"/>
        <w:numPr>
          <w:ilvl w:val="0"/>
          <w:numId w:val="3"/>
        </w:numPr>
        <w:spacing w:before="120" w:after="0"/>
        <w:jc w:val="both"/>
        <w:rPr>
          <w:i/>
          <w:sz w:val="26"/>
          <w:szCs w:val="26"/>
          <w:u w:val="single"/>
        </w:rPr>
      </w:pPr>
      <w:r w:rsidRPr="00BC2F7A">
        <w:rPr>
          <w:i/>
          <w:sz w:val="26"/>
          <w:szCs w:val="26"/>
          <w:u w:val="single"/>
        </w:rPr>
        <w:t>Бирагзангское сельское поселение</w:t>
      </w:r>
      <w:r>
        <w:rPr>
          <w:i/>
          <w:sz w:val="26"/>
          <w:szCs w:val="26"/>
          <w:u w:val="single"/>
        </w:rPr>
        <w:t>:</w:t>
      </w:r>
    </w:p>
    <w:p w:rsidR="00BC2F7A" w:rsidRDefault="00BC2F7A" w:rsidP="00585A27">
      <w:pPr>
        <w:pStyle w:val="a4"/>
        <w:numPr>
          <w:ilvl w:val="1"/>
          <w:numId w:val="3"/>
        </w:numPr>
        <w:spacing w:after="0"/>
        <w:ind w:left="2154" w:hanging="357"/>
        <w:jc w:val="both"/>
        <w:rPr>
          <w:sz w:val="26"/>
          <w:szCs w:val="26"/>
        </w:rPr>
      </w:pPr>
      <w:r w:rsidRPr="00BC2F7A">
        <w:rPr>
          <w:sz w:val="26"/>
          <w:szCs w:val="26"/>
        </w:rPr>
        <w:t xml:space="preserve">с. </w:t>
      </w:r>
      <w:r>
        <w:rPr>
          <w:sz w:val="26"/>
          <w:szCs w:val="26"/>
        </w:rPr>
        <w:t>В. Бирагзанг (центр поселения);</w:t>
      </w:r>
    </w:p>
    <w:p w:rsidR="00BC2F7A" w:rsidRPr="00BC2F7A" w:rsidRDefault="00BC2F7A" w:rsidP="00585A27">
      <w:pPr>
        <w:pStyle w:val="a4"/>
        <w:numPr>
          <w:ilvl w:val="1"/>
          <w:numId w:val="3"/>
        </w:numPr>
        <w:spacing w:after="0"/>
        <w:ind w:left="2154" w:hanging="357"/>
        <w:jc w:val="both"/>
        <w:rPr>
          <w:sz w:val="26"/>
          <w:szCs w:val="26"/>
        </w:rPr>
      </w:pPr>
      <w:r>
        <w:rPr>
          <w:sz w:val="26"/>
          <w:szCs w:val="26"/>
        </w:rPr>
        <w:t>с. Н. Бирагзанг.</w:t>
      </w:r>
    </w:p>
    <w:p w:rsidR="00BC2F7A" w:rsidRDefault="00BC2F7A" w:rsidP="00BC2F7A">
      <w:pPr>
        <w:pStyle w:val="a4"/>
        <w:numPr>
          <w:ilvl w:val="0"/>
          <w:numId w:val="3"/>
        </w:numPr>
        <w:spacing w:before="120" w:after="0"/>
        <w:jc w:val="both"/>
        <w:rPr>
          <w:i/>
          <w:sz w:val="26"/>
          <w:szCs w:val="26"/>
          <w:u w:val="single"/>
        </w:rPr>
      </w:pPr>
      <w:r w:rsidRPr="00BC2F7A">
        <w:rPr>
          <w:i/>
          <w:sz w:val="26"/>
          <w:szCs w:val="26"/>
          <w:u w:val="single"/>
        </w:rPr>
        <w:t>Нокгауское сельское поселение</w:t>
      </w:r>
      <w:r>
        <w:rPr>
          <w:i/>
          <w:sz w:val="26"/>
          <w:szCs w:val="26"/>
          <w:u w:val="single"/>
        </w:rPr>
        <w:t>:</w:t>
      </w:r>
    </w:p>
    <w:p w:rsidR="00BC2F7A" w:rsidRDefault="00BC2F7A" w:rsidP="00585A27">
      <w:pPr>
        <w:pStyle w:val="a4"/>
        <w:numPr>
          <w:ilvl w:val="1"/>
          <w:numId w:val="3"/>
        </w:numPr>
        <w:spacing w:after="0"/>
        <w:ind w:left="2154" w:hanging="357"/>
        <w:jc w:val="both"/>
        <w:rPr>
          <w:sz w:val="26"/>
          <w:szCs w:val="26"/>
        </w:rPr>
      </w:pPr>
      <w:r>
        <w:rPr>
          <w:sz w:val="26"/>
          <w:szCs w:val="26"/>
        </w:rPr>
        <w:t>с. Ногкау (центр поселения);</w:t>
      </w:r>
    </w:p>
    <w:p w:rsidR="00BC2F7A" w:rsidRDefault="00BC2F7A" w:rsidP="00585A27">
      <w:pPr>
        <w:pStyle w:val="a4"/>
        <w:numPr>
          <w:ilvl w:val="1"/>
          <w:numId w:val="3"/>
        </w:numPr>
        <w:spacing w:after="0"/>
        <w:ind w:left="2154" w:hanging="357"/>
        <w:jc w:val="both"/>
        <w:rPr>
          <w:sz w:val="26"/>
          <w:szCs w:val="26"/>
        </w:rPr>
      </w:pPr>
      <w:r>
        <w:rPr>
          <w:sz w:val="26"/>
          <w:szCs w:val="26"/>
        </w:rPr>
        <w:t>с. Цаликово.</w:t>
      </w:r>
    </w:p>
    <w:p w:rsidR="00BC2F7A" w:rsidRDefault="00BC2F7A" w:rsidP="00BC2F7A">
      <w:pPr>
        <w:pStyle w:val="a4"/>
        <w:numPr>
          <w:ilvl w:val="0"/>
          <w:numId w:val="3"/>
        </w:numPr>
        <w:spacing w:before="120" w:after="0"/>
        <w:jc w:val="both"/>
        <w:rPr>
          <w:i/>
          <w:sz w:val="26"/>
          <w:szCs w:val="26"/>
          <w:u w:val="single"/>
        </w:rPr>
      </w:pPr>
      <w:r w:rsidRPr="00BC2F7A">
        <w:rPr>
          <w:i/>
          <w:sz w:val="26"/>
          <w:szCs w:val="26"/>
          <w:u w:val="single"/>
        </w:rPr>
        <w:t>Суадагское сельское поселение</w:t>
      </w:r>
      <w:r>
        <w:rPr>
          <w:i/>
          <w:sz w:val="26"/>
          <w:szCs w:val="26"/>
          <w:u w:val="single"/>
        </w:rPr>
        <w:t>:</w:t>
      </w:r>
    </w:p>
    <w:p w:rsidR="00BC2F7A" w:rsidRDefault="00BC2F7A" w:rsidP="00585A27">
      <w:pPr>
        <w:pStyle w:val="a4"/>
        <w:numPr>
          <w:ilvl w:val="1"/>
          <w:numId w:val="3"/>
        </w:numPr>
        <w:spacing w:after="0"/>
        <w:ind w:left="2154" w:hanging="357"/>
        <w:jc w:val="both"/>
        <w:rPr>
          <w:sz w:val="26"/>
          <w:szCs w:val="26"/>
        </w:rPr>
      </w:pPr>
      <w:r w:rsidRPr="00BC2F7A">
        <w:rPr>
          <w:sz w:val="26"/>
          <w:szCs w:val="26"/>
        </w:rPr>
        <w:t>с. Суадаг (центр поселения).</w:t>
      </w:r>
    </w:p>
    <w:p w:rsidR="00BC2F7A" w:rsidRDefault="00BC2F7A" w:rsidP="00BC2F7A">
      <w:pPr>
        <w:pStyle w:val="a4"/>
        <w:numPr>
          <w:ilvl w:val="0"/>
          <w:numId w:val="3"/>
        </w:numPr>
        <w:spacing w:before="120" w:after="0"/>
        <w:jc w:val="both"/>
        <w:rPr>
          <w:i/>
          <w:sz w:val="26"/>
          <w:szCs w:val="26"/>
          <w:u w:val="single"/>
        </w:rPr>
      </w:pPr>
      <w:r w:rsidRPr="00BC2F7A">
        <w:rPr>
          <w:i/>
          <w:sz w:val="26"/>
          <w:szCs w:val="26"/>
          <w:u w:val="single"/>
        </w:rPr>
        <w:t>Хаталдонское сельское поселение</w:t>
      </w:r>
      <w:r>
        <w:rPr>
          <w:i/>
          <w:sz w:val="26"/>
          <w:szCs w:val="26"/>
          <w:u w:val="single"/>
        </w:rPr>
        <w:t>:</w:t>
      </w:r>
    </w:p>
    <w:p w:rsidR="00BC2F7A" w:rsidRDefault="0049523B" w:rsidP="00585A27">
      <w:pPr>
        <w:pStyle w:val="a4"/>
        <w:numPr>
          <w:ilvl w:val="1"/>
          <w:numId w:val="3"/>
        </w:numPr>
        <w:spacing w:after="0"/>
        <w:ind w:left="2154" w:hanging="357"/>
        <w:jc w:val="both"/>
        <w:rPr>
          <w:sz w:val="26"/>
          <w:szCs w:val="26"/>
        </w:rPr>
      </w:pPr>
      <w:r>
        <w:rPr>
          <w:sz w:val="26"/>
          <w:szCs w:val="26"/>
        </w:rPr>
        <w:t>с. Хаталдон (центр поселения).</w:t>
      </w:r>
    </w:p>
    <w:p w:rsidR="0049523B" w:rsidRDefault="0049523B" w:rsidP="0049523B">
      <w:pPr>
        <w:pStyle w:val="a4"/>
        <w:numPr>
          <w:ilvl w:val="0"/>
          <w:numId w:val="3"/>
        </w:numPr>
        <w:spacing w:before="120" w:after="0"/>
        <w:jc w:val="both"/>
        <w:rPr>
          <w:i/>
          <w:sz w:val="26"/>
          <w:szCs w:val="26"/>
          <w:u w:val="single"/>
        </w:rPr>
      </w:pPr>
      <w:r w:rsidRPr="0049523B">
        <w:rPr>
          <w:i/>
          <w:sz w:val="26"/>
          <w:szCs w:val="26"/>
          <w:u w:val="single"/>
        </w:rPr>
        <w:t>Дзуарикауское сельское поселение</w:t>
      </w:r>
      <w:r>
        <w:rPr>
          <w:i/>
          <w:sz w:val="26"/>
          <w:szCs w:val="26"/>
          <w:u w:val="single"/>
        </w:rPr>
        <w:t>:</w:t>
      </w:r>
    </w:p>
    <w:p w:rsidR="0049523B" w:rsidRDefault="00CC4962" w:rsidP="00585A27">
      <w:pPr>
        <w:pStyle w:val="a4"/>
        <w:numPr>
          <w:ilvl w:val="1"/>
          <w:numId w:val="3"/>
        </w:numPr>
        <w:spacing w:after="0"/>
        <w:ind w:left="2154" w:hanging="357"/>
        <w:jc w:val="both"/>
        <w:rPr>
          <w:sz w:val="26"/>
          <w:szCs w:val="26"/>
        </w:rPr>
      </w:pPr>
      <w:r>
        <w:rPr>
          <w:sz w:val="26"/>
          <w:szCs w:val="26"/>
        </w:rPr>
        <w:t>с. Дзуарикау (центр поселения);</w:t>
      </w:r>
    </w:p>
    <w:p w:rsidR="00CC4962" w:rsidRDefault="00CC4962" w:rsidP="00585A27">
      <w:pPr>
        <w:pStyle w:val="a4"/>
        <w:numPr>
          <w:ilvl w:val="1"/>
          <w:numId w:val="3"/>
        </w:numPr>
        <w:spacing w:after="0"/>
        <w:ind w:left="2154" w:hanging="357"/>
        <w:jc w:val="both"/>
        <w:rPr>
          <w:sz w:val="26"/>
          <w:szCs w:val="26"/>
        </w:rPr>
      </w:pPr>
      <w:r>
        <w:rPr>
          <w:sz w:val="26"/>
          <w:szCs w:val="26"/>
        </w:rPr>
        <w:t>с. Тагардон.</w:t>
      </w:r>
    </w:p>
    <w:p w:rsidR="00E4732E" w:rsidRDefault="00E4732E" w:rsidP="00E4732E">
      <w:pPr>
        <w:pStyle w:val="a4"/>
        <w:numPr>
          <w:ilvl w:val="0"/>
          <w:numId w:val="3"/>
        </w:numPr>
        <w:spacing w:before="120" w:after="0"/>
        <w:jc w:val="both"/>
        <w:rPr>
          <w:i/>
          <w:sz w:val="26"/>
          <w:szCs w:val="26"/>
          <w:u w:val="single"/>
        </w:rPr>
      </w:pPr>
      <w:r w:rsidRPr="00E4732E">
        <w:rPr>
          <w:i/>
          <w:sz w:val="26"/>
          <w:szCs w:val="26"/>
          <w:u w:val="single"/>
        </w:rPr>
        <w:t>Майрамадагское сельское поселение</w:t>
      </w:r>
      <w:r>
        <w:rPr>
          <w:i/>
          <w:sz w:val="26"/>
          <w:szCs w:val="26"/>
          <w:u w:val="single"/>
        </w:rPr>
        <w:t>:</w:t>
      </w:r>
    </w:p>
    <w:p w:rsidR="00E4732E" w:rsidRDefault="00CC4962" w:rsidP="00585A27">
      <w:pPr>
        <w:pStyle w:val="a4"/>
        <w:numPr>
          <w:ilvl w:val="1"/>
          <w:numId w:val="3"/>
        </w:numPr>
        <w:spacing w:after="0"/>
        <w:ind w:left="2154" w:hanging="357"/>
        <w:jc w:val="both"/>
        <w:rPr>
          <w:sz w:val="26"/>
          <w:szCs w:val="26"/>
        </w:rPr>
      </w:pPr>
      <w:r>
        <w:rPr>
          <w:sz w:val="26"/>
          <w:szCs w:val="26"/>
        </w:rPr>
        <w:t>с. Майрамадаг (центр поселения);</w:t>
      </w:r>
    </w:p>
    <w:p w:rsidR="00CC4962" w:rsidRDefault="00CC4962" w:rsidP="00585A27">
      <w:pPr>
        <w:pStyle w:val="a4"/>
        <w:numPr>
          <w:ilvl w:val="1"/>
          <w:numId w:val="3"/>
        </w:numPr>
        <w:spacing w:after="0"/>
        <w:ind w:left="2154" w:hanging="357"/>
        <w:jc w:val="both"/>
        <w:rPr>
          <w:sz w:val="26"/>
          <w:szCs w:val="26"/>
        </w:rPr>
      </w:pPr>
      <w:r>
        <w:rPr>
          <w:sz w:val="26"/>
          <w:szCs w:val="26"/>
        </w:rPr>
        <w:t>с. Кодахджин.</w:t>
      </w:r>
    </w:p>
    <w:p w:rsidR="00445A44" w:rsidRDefault="00445A44" w:rsidP="00445A44">
      <w:pPr>
        <w:pStyle w:val="a4"/>
        <w:numPr>
          <w:ilvl w:val="0"/>
          <w:numId w:val="3"/>
        </w:numPr>
        <w:spacing w:before="120" w:after="0"/>
        <w:jc w:val="both"/>
        <w:rPr>
          <w:i/>
          <w:sz w:val="26"/>
          <w:szCs w:val="26"/>
          <w:u w:val="single"/>
        </w:rPr>
      </w:pPr>
      <w:r w:rsidRPr="00445A44">
        <w:rPr>
          <w:i/>
          <w:sz w:val="26"/>
          <w:szCs w:val="26"/>
          <w:u w:val="single"/>
        </w:rPr>
        <w:t>Фиагдонское сельское поселение</w:t>
      </w:r>
      <w:r>
        <w:rPr>
          <w:i/>
          <w:sz w:val="26"/>
          <w:szCs w:val="26"/>
          <w:u w:val="single"/>
        </w:rPr>
        <w:t>:</w:t>
      </w:r>
    </w:p>
    <w:p w:rsidR="00445A44" w:rsidRDefault="008B57C3" w:rsidP="00585A27">
      <w:pPr>
        <w:pStyle w:val="a4"/>
        <w:numPr>
          <w:ilvl w:val="1"/>
          <w:numId w:val="3"/>
        </w:numPr>
        <w:spacing w:after="0"/>
        <w:ind w:left="2154" w:hanging="357"/>
        <w:jc w:val="both"/>
        <w:rPr>
          <w:sz w:val="26"/>
          <w:szCs w:val="26"/>
        </w:rPr>
      </w:pPr>
      <w:r>
        <w:rPr>
          <w:sz w:val="26"/>
          <w:szCs w:val="26"/>
        </w:rPr>
        <w:t>с. В. Фиагдон (центр поселения);</w:t>
      </w:r>
    </w:p>
    <w:p w:rsidR="008B57C3" w:rsidRPr="008B57C3" w:rsidRDefault="008B57C3" w:rsidP="00585A27">
      <w:pPr>
        <w:pStyle w:val="a4"/>
        <w:numPr>
          <w:ilvl w:val="1"/>
          <w:numId w:val="3"/>
        </w:numPr>
        <w:spacing w:after="0"/>
        <w:ind w:left="2154" w:hanging="357"/>
        <w:jc w:val="both"/>
        <w:rPr>
          <w:sz w:val="26"/>
          <w:szCs w:val="26"/>
        </w:rPr>
      </w:pPr>
      <w:r>
        <w:rPr>
          <w:sz w:val="26"/>
          <w:szCs w:val="26"/>
        </w:rPr>
        <w:t xml:space="preserve">с. </w:t>
      </w:r>
      <w:r w:rsidRPr="008B57C3">
        <w:rPr>
          <w:sz w:val="26"/>
          <w:szCs w:val="26"/>
        </w:rPr>
        <w:t>Барзикау;</w:t>
      </w:r>
    </w:p>
    <w:p w:rsidR="008B57C3" w:rsidRPr="008B57C3" w:rsidRDefault="008B57C3" w:rsidP="00585A27">
      <w:pPr>
        <w:pStyle w:val="a4"/>
        <w:numPr>
          <w:ilvl w:val="1"/>
          <w:numId w:val="3"/>
        </w:numPr>
        <w:spacing w:after="0"/>
        <w:ind w:left="2154" w:hanging="357"/>
        <w:jc w:val="both"/>
        <w:rPr>
          <w:sz w:val="26"/>
          <w:szCs w:val="26"/>
        </w:rPr>
      </w:pPr>
      <w:r w:rsidRPr="008B57C3">
        <w:rPr>
          <w:sz w:val="26"/>
          <w:szCs w:val="26"/>
        </w:rPr>
        <w:t>с. Даллагкау;</w:t>
      </w:r>
    </w:p>
    <w:p w:rsidR="008B57C3" w:rsidRPr="008B57C3" w:rsidRDefault="008B57C3" w:rsidP="00585A27">
      <w:pPr>
        <w:pStyle w:val="a4"/>
        <w:numPr>
          <w:ilvl w:val="1"/>
          <w:numId w:val="3"/>
        </w:numPr>
        <w:spacing w:after="0"/>
        <w:ind w:left="2154" w:hanging="357"/>
        <w:jc w:val="both"/>
        <w:rPr>
          <w:sz w:val="26"/>
          <w:szCs w:val="26"/>
        </w:rPr>
      </w:pPr>
      <w:r w:rsidRPr="008B57C3">
        <w:rPr>
          <w:sz w:val="26"/>
          <w:szCs w:val="26"/>
        </w:rPr>
        <w:t>с. Дзивгис;</w:t>
      </w:r>
    </w:p>
    <w:p w:rsidR="008B57C3" w:rsidRPr="008B57C3" w:rsidRDefault="008B57C3" w:rsidP="00585A27">
      <w:pPr>
        <w:pStyle w:val="a4"/>
        <w:numPr>
          <w:ilvl w:val="1"/>
          <w:numId w:val="3"/>
        </w:numPr>
        <w:spacing w:after="0"/>
        <w:ind w:left="2154" w:hanging="357"/>
        <w:jc w:val="both"/>
        <w:rPr>
          <w:sz w:val="26"/>
          <w:szCs w:val="26"/>
        </w:rPr>
      </w:pPr>
      <w:r w:rsidRPr="008B57C3">
        <w:rPr>
          <w:sz w:val="26"/>
          <w:szCs w:val="26"/>
        </w:rPr>
        <w:t>с. Дзуарикау;</w:t>
      </w:r>
    </w:p>
    <w:p w:rsidR="008B57C3" w:rsidRPr="008B57C3" w:rsidRDefault="008B57C3" w:rsidP="00585A27">
      <w:pPr>
        <w:pStyle w:val="a4"/>
        <w:numPr>
          <w:ilvl w:val="1"/>
          <w:numId w:val="3"/>
        </w:numPr>
        <w:spacing w:after="0"/>
        <w:ind w:left="2154" w:hanging="357"/>
        <w:jc w:val="both"/>
        <w:rPr>
          <w:sz w:val="26"/>
          <w:szCs w:val="26"/>
        </w:rPr>
      </w:pPr>
      <w:r>
        <w:rPr>
          <w:sz w:val="26"/>
          <w:szCs w:val="26"/>
        </w:rPr>
        <w:t xml:space="preserve">с. </w:t>
      </w:r>
      <w:r w:rsidRPr="008B57C3">
        <w:rPr>
          <w:sz w:val="26"/>
          <w:szCs w:val="26"/>
        </w:rPr>
        <w:t>Лац;</w:t>
      </w:r>
    </w:p>
    <w:p w:rsidR="008B57C3" w:rsidRPr="008B57C3" w:rsidRDefault="008B57C3" w:rsidP="00585A27">
      <w:pPr>
        <w:pStyle w:val="a4"/>
        <w:numPr>
          <w:ilvl w:val="1"/>
          <w:numId w:val="3"/>
        </w:numPr>
        <w:spacing w:after="0"/>
        <w:ind w:left="2154" w:hanging="357"/>
        <w:jc w:val="both"/>
        <w:rPr>
          <w:sz w:val="26"/>
          <w:szCs w:val="26"/>
        </w:rPr>
      </w:pPr>
      <w:r w:rsidRPr="008B57C3">
        <w:rPr>
          <w:sz w:val="26"/>
          <w:szCs w:val="26"/>
        </w:rPr>
        <w:t>с. Урикау;</w:t>
      </w:r>
    </w:p>
    <w:p w:rsidR="008B57C3" w:rsidRPr="008B57C3" w:rsidRDefault="008B57C3" w:rsidP="00585A27">
      <w:pPr>
        <w:pStyle w:val="a4"/>
        <w:numPr>
          <w:ilvl w:val="1"/>
          <w:numId w:val="3"/>
        </w:numPr>
        <w:spacing w:after="0"/>
        <w:ind w:left="2154" w:hanging="357"/>
        <w:jc w:val="both"/>
        <w:rPr>
          <w:sz w:val="26"/>
          <w:szCs w:val="26"/>
        </w:rPr>
      </w:pPr>
      <w:r w:rsidRPr="008B57C3">
        <w:rPr>
          <w:sz w:val="26"/>
          <w:szCs w:val="26"/>
        </w:rPr>
        <w:t>с. Харисджин;</w:t>
      </w:r>
    </w:p>
    <w:p w:rsidR="008B57C3" w:rsidRPr="008B57C3" w:rsidRDefault="008B57C3" w:rsidP="00585A27">
      <w:pPr>
        <w:pStyle w:val="a4"/>
        <w:numPr>
          <w:ilvl w:val="1"/>
          <w:numId w:val="3"/>
        </w:numPr>
        <w:spacing w:after="0"/>
        <w:ind w:left="2154" w:hanging="357"/>
        <w:jc w:val="both"/>
        <w:rPr>
          <w:sz w:val="26"/>
          <w:szCs w:val="26"/>
        </w:rPr>
      </w:pPr>
      <w:r w:rsidRPr="008B57C3">
        <w:rPr>
          <w:sz w:val="26"/>
          <w:szCs w:val="26"/>
        </w:rPr>
        <w:t>с. Хидикус;</w:t>
      </w:r>
    </w:p>
    <w:p w:rsidR="008B57C3" w:rsidRDefault="008B57C3" w:rsidP="00585A27">
      <w:pPr>
        <w:pStyle w:val="a4"/>
        <w:numPr>
          <w:ilvl w:val="1"/>
          <w:numId w:val="3"/>
        </w:numPr>
        <w:spacing w:after="0"/>
        <w:ind w:left="2154" w:hanging="357"/>
        <w:jc w:val="both"/>
        <w:rPr>
          <w:sz w:val="26"/>
          <w:szCs w:val="26"/>
        </w:rPr>
      </w:pPr>
      <w:r w:rsidRPr="008B57C3">
        <w:rPr>
          <w:sz w:val="26"/>
          <w:szCs w:val="26"/>
        </w:rPr>
        <w:t>с. Цмити.</w:t>
      </w:r>
    </w:p>
    <w:p w:rsidR="008B57C3" w:rsidRDefault="00F8672A" w:rsidP="00F8672A">
      <w:pPr>
        <w:pStyle w:val="a4"/>
        <w:numPr>
          <w:ilvl w:val="0"/>
          <w:numId w:val="3"/>
        </w:numPr>
        <w:spacing w:before="120" w:after="0"/>
        <w:jc w:val="both"/>
        <w:rPr>
          <w:i/>
          <w:sz w:val="26"/>
          <w:szCs w:val="26"/>
          <w:u w:val="single"/>
        </w:rPr>
      </w:pPr>
      <w:r w:rsidRPr="00F8672A">
        <w:rPr>
          <w:i/>
          <w:sz w:val="26"/>
          <w:szCs w:val="26"/>
          <w:u w:val="single"/>
        </w:rPr>
        <w:t>Мизурское сельское поселение</w:t>
      </w:r>
      <w:r>
        <w:rPr>
          <w:i/>
          <w:sz w:val="26"/>
          <w:szCs w:val="26"/>
          <w:u w:val="single"/>
        </w:rPr>
        <w:t>:</w:t>
      </w:r>
    </w:p>
    <w:p w:rsidR="00F8672A" w:rsidRDefault="00F8672A" w:rsidP="00585A27">
      <w:pPr>
        <w:pStyle w:val="a4"/>
        <w:numPr>
          <w:ilvl w:val="1"/>
          <w:numId w:val="3"/>
        </w:numPr>
        <w:spacing w:after="0"/>
        <w:ind w:left="2154" w:hanging="357"/>
        <w:jc w:val="both"/>
        <w:rPr>
          <w:sz w:val="26"/>
          <w:szCs w:val="26"/>
        </w:rPr>
      </w:pPr>
      <w:r>
        <w:rPr>
          <w:sz w:val="26"/>
          <w:szCs w:val="26"/>
        </w:rPr>
        <w:t>п. Мизур (центр поселения);</w:t>
      </w:r>
    </w:p>
    <w:p w:rsidR="00E70E59" w:rsidRPr="00E70E59" w:rsidRDefault="00E70E59" w:rsidP="00585A27">
      <w:pPr>
        <w:pStyle w:val="a4"/>
        <w:numPr>
          <w:ilvl w:val="1"/>
          <w:numId w:val="3"/>
        </w:numPr>
        <w:spacing w:after="0"/>
        <w:ind w:left="2154" w:hanging="357"/>
        <w:jc w:val="both"/>
        <w:rPr>
          <w:sz w:val="26"/>
          <w:szCs w:val="26"/>
        </w:rPr>
      </w:pPr>
      <w:r>
        <w:rPr>
          <w:sz w:val="26"/>
          <w:szCs w:val="26"/>
        </w:rPr>
        <w:t xml:space="preserve">с. </w:t>
      </w:r>
      <w:r w:rsidRPr="00E70E59">
        <w:rPr>
          <w:sz w:val="26"/>
          <w:szCs w:val="26"/>
        </w:rPr>
        <w:t>Архон;</w:t>
      </w:r>
    </w:p>
    <w:p w:rsidR="00E70E59" w:rsidRPr="00E70E59" w:rsidRDefault="00E70E59" w:rsidP="00585A27">
      <w:pPr>
        <w:pStyle w:val="a4"/>
        <w:numPr>
          <w:ilvl w:val="1"/>
          <w:numId w:val="3"/>
        </w:numPr>
        <w:spacing w:after="0"/>
        <w:ind w:left="2154" w:hanging="357"/>
        <w:jc w:val="both"/>
        <w:rPr>
          <w:sz w:val="26"/>
          <w:szCs w:val="26"/>
        </w:rPr>
      </w:pPr>
      <w:r w:rsidRPr="00E70E59">
        <w:rPr>
          <w:sz w:val="26"/>
          <w:szCs w:val="26"/>
        </w:rPr>
        <w:t>с. Бад;</w:t>
      </w:r>
    </w:p>
    <w:p w:rsidR="00E70E59" w:rsidRPr="00E70E59" w:rsidRDefault="00E70E59" w:rsidP="00585A27">
      <w:pPr>
        <w:pStyle w:val="a4"/>
        <w:numPr>
          <w:ilvl w:val="1"/>
          <w:numId w:val="3"/>
        </w:numPr>
        <w:spacing w:after="0"/>
        <w:ind w:left="2154" w:hanging="357"/>
        <w:jc w:val="both"/>
        <w:rPr>
          <w:sz w:val="26"/>
          <w:szCs w:val="26"/>
        </w:rPr>
      </w:pPr>
      <w:r w:rsidRPr="00E70E59">
        <w:rPr>
          <w:sz w:val="26"/>
          <w:szCs w:val="26"/>
        </w:rPr>
        <w:t>с. Дайкау;</w:t>
      </w:r>
    </w:p>
    <w:p w:rsidR="00E70E59" w:rsidRPr="00E70E59" w:rsidRDefault="00E70E59" w:rsidP="00585A27">
      <w:pPr>
        <w:pStyle w:val="a4"/>
        <w:numPr>
          <w:ilvl w:val="1"/>
          <w:numId w:val="3"/>
        </w:numPr>
        <w:spacing w:after="0"/>
        <w:ind w:left="2154" w:hanging="357"/>
        <w:jc w:val="both"/>
        <w:rPr>
          <w:sz w:val="26"/>
          <w:szCs w:val="26"/>
        </w:rPr>
      </w:pPr>
      <w:r w:rsidRPr="00E70E59">
        <w:rPr>
          <w:sz w:val="26"/>
          <w:szCs w:val="26"/>
        </w:rPr>
        <w:t>с. Курайтта;</w:t>
      </w:r>
    </w:p>
    <w:p w:rsidR="00E70E59" w:rsidRPr="00E70E59" w:rsidRDefault="00E70E59" w:rsidP="00585A27">
      <w:pPr>
        <w:pStyle w:val="a4"/>
        <w:numPr>
          <w:ilvl w:val="1"/>
          <w:numId w:val="3"/>
        </w:numPr>
        <w:spacing w:after="0"/>
        <w:ind w:left="2154" w:hanging="357"/>
        <w:jc w:val="both"/>
        <w:rPr>
          <w:sz w:val="26"/>
          <w:szCs w:val="26"/>
        </w:rPr>
      </w:pPr>
      <w:r w:rsidRPr="00E70E59">
        <w:rPr>
          <w:sz w:val="26"/>
          <w:szCs w:val="26"/>
        </w:rPr>
        <w:t>с. Ногкау;</w:t>
      </w:r>
    </w:p>
    <w:p w:rsidR="00E70E59" w:rsidRDefault="00E70E59" w:rsidP="00585A27">
      <w:pPr>
        <w:pStyle w:val="a4"/>
        <w:numPr>
          <w:ilvl w:val="1"/>
          <w:numId w:val="3"/>
        </w:numPr>
        <w:spacing w:after="0"/>
        <w:ind w:left="2154" w:hanging="357"/>
        <w:jc w:val="both"/>
        <w:rPr>
          <w:sz w:val="26"/>
          <w:szCs w:val="26"/>
        </w:rPr>
      </w:pPr>
      <w:r w:rsidRPr="00E70E59">
        <w:rPr>
          <w:sz w:val="26"/>
          <w:szCs w:val="26"/>
        </w:rPr>
        <w:t>с. Ход.</w:t>
      </w:r>
    </w:p>
    <w:p w:rsidR="00F8672A" w:rsidRDefault="000B11F0" w:rsidP="000B11F0">
      <w:pPr>
        <w:pStyle w:val="a4"/>
        <w:numPr>
          <w:ilvl w:val="0"/>
          <w:numId w:val="3"/>
        </w:numPr>
        <w:spacing w:before="120" w:after="0"/>
        <w:jc w:val="both"/>
        <w:rPr>
          <w:i/>
          <w:sz w:val="26"/>
          <w:szCs w:val="26"/>
          <w:u w:val="single"/>
        </w:rPr>
      </w:pPr>
      <w:r w:rsidRPr="000B11F0">
        <w:rPr>
          <w:i/>
          <w:sz w:val="26"/>
          <w:szCs w:val="26"/>
          <w:u w:val="single"/>
        </w:rPr>
        <w:t>Красноходское сельское поселение</w:t>
      </w:r>
      <w:r>
        <w:rPr>
          <w:i/>
          <w:sz w:val="26"/>
          <w:szCs w:val="26"/>
          <w:u w:val="single"/>
        </w:rPr>
        <w:t>:</w:t>
      </w:r>
    </w:p>
    <w:p w:rsidR="000B11F0" w:rsidRDefault="000B11F0" w:rsidP="00585A27">
      <w:pPr>
        <w:pStyle w:val="a4"/>
        <w:numPr>
          <w:ilvl w:val="1"/>
          <w:numId w:val="3"/>
        </w:numPr>
        <w:spacing w:after="0"/>
        <w:ind w:left="2154" w:hanging="357"/>
        <w:jc w:val="both"/>
        <w:rPr>
          <w:sz w:val="26"/>
          <w:szCs w:val="26"/>
        </w:rPr>
      </w:pPr>
      <w:r>
        <w:rPr>
          <w:sz w:val="26"/>
          <w:szCs w:val="26"/>
        </w:rPr>
        <w:t>с. Красный Ход (центр поселения).</w:t>
      </w:r>
    </w:p>
    <w:p w:rsidR="000B11F0" w:rsidRPr="00107184" w:rsidRDefault="000B11F0" w:rsidP="000B11F0">
      <w:pPr>
        <w:pStyle w:val="a4"/>
        <w:numPr>
          <w:ilvl w:val="0"/>
          <w:numId w:val="3"/>
        </w:numPr>
        <w:spacing w:before="120" w:after="0"/>
        <w:jc w:val="both"/>
        <w:rPr>
          <w:sz w:val="26"/>
          <w:szCs w:val="26"/>
        </w:rPr>
      </w:pPr>
      <w:r w:rsidRPr="000B11F0">
        <w:rPr>
          <w:i/>
          <w:sz w:val="26"/>
          <w:szCs w:val="26"/>
          <w:u w:val="single"/>
        </w:rPr>
        <w:t>Унальское сельское поселение</w:t>
      </w:r>
      <w:r>
        <w:rPr>
          <w:i/>
          <w:sz w:val="26"/>
          <w:szCs w:val="26"/>
          <w:u w:val="single"/>
        </w:rPr>
        <w:t>:</w:t>
      </w:r>
    </w:p>
    <w:p w:rsidR="00107184" w:rsidRPr="00107184" w:rsidRDefault="00107184" w:rsidP="00585A27">
      <w:pPr>
        <w:pStyle w:val="a4"/>
        <w:numPr>
          <w:ilvl w:val="1"/>
          <w:numId w:val="3"/>
        </w:numPr>
        <w:spacing w:after="0"/>
        <w:ind w:left="2154" w:hanging="357"/>
        <w:jc w:val="both"/>
        <w:rPr>
          <w:sz w:val="26"/>
          <w:szCs w:val="26"/>
        </w:rPr>
      </w:pPr>
      <w:r>
        <w:rPr>
          <w:sz w:val="26"/>
          <w:szCs w:val="26"/>
        </w:rPr>
        <w:t xml:space="preserve">с. </w:t>
      </w:r>
      <w:r w:rsidRPr="00EF2530">
        <w:rPr>
          <w:sz w:val="26"/>
          <w:szCs w:val="26"/>
        </w:rPr>
        <w:t>Нижний Унал (центр поселения);</w:t>
      </w:r>
    </w:p>
    <w:p w:rsidR="00107184" w:rsidRPr="00107184" w:rsidRDefault="00107184" w:rsidP="00585A27">
      <w:pPr>
        <w:pStyle w:val="a4"/>
        <w:numPr>
          <w:ilvl w:val="1"/>
          <w:numId w:val="3"/>
        </w:numPr>
        <w:spacing w:after="0"/>
        <w:ind w:left="2154" w:hanging="357"/>
        <w:jc w:val="both"/>
        <w:rPr>
          <w:sz w:val="26"/>
          <w:szCs w:val="26"/>
        </w:rPr>
      </w:pPr>
      <w:r w:rsidRPr="00EF2530">
        <w:rPr>
          <w:sz w:val="26"/>
          <w:szCs w:val="26"/>
        </w:rPr>
        <w:t>с. Верхний Унал;</w:t>
      </w:r>
    </w:p>
    <w:p w:rsidR="00107184" w:rsidRPr="00107184" w:rsidRDefault="00107184" w:rsidP="00585A27">
      <w:pPr>
        <w:pStyle w:val="a4"/>
        <w:numPr>
          <w:ilvl w:val="1"/>
          <w:numId w:val="3"/>
        </w:numPr>
        <w:spacing w:after="0"/>
        <w:ind w:left="2154" w:hanging="357"/>
        <w:jc w:val="both"/>
        <w:rPr>
          <w:sz w:val="26"/>
          <w:szCs w:val="26"/>
        </w:rPr>
      </w:pPr>
      <w:r w:rsidRPr="00EF2530">
        <w:rPr>
          <w:sz w:val="26"/>
          <w:szCs w:val="26"/>
        </w:rPr>
        <w:t>с. Биз;</w:t>
      </w:r>
    </w:p>
    <w:p w:rsidR="00107184" w:rsidRPr="00EF2530" w:rsidRDefault="00107184" w:rsidP="00585A27">
      <w:pPr>
        <w:pStyle w:val="a4"/>
        <w:numPr>
          <w:ilvl w:val="1"/>
          <w:numId w:val="3"/>
        </w:numPr>
        <w:spacing w:after="0"/>
        <w:ind w:left="2154" w:hanging="357"/>
        <w:jc w:val="both"/>
        <w:rPr>
          <w:sz w:val="26"/>
          <w:szCs w:val="26"/>
        </w:rPr>
      </w:pPr>
      <w:r w:rsidRPr="00EF2530">
        <w:rPr>
          <w:sz w:val="26"/>
          <w:szCs w:val="26"/>
        </w:rPr>
        <w:t xml:space="preserve">с. </w:t>
      </w:r>
      <w:r w:rsidR="00EF2530" w:rsidRPr="00EF2530">
        <w:rPr>
          <w:sz w:val="26"/>
          <w:szCs w:val="26"/>
        </w:rPr>
        <w:t>Дагом;</w:t>
      </w:r>
    </w:p>
    <w:p w:rsidR="00EF2530" w:rsidRPr="00EF2530" w:rsidRDefault="00EF2530" w:rsidP="00585A27">
      <w:pPr>
        <w:pStyle w:val="a4"/>
        <w:numPr>
          <w:ilvl w:val="1"/>
          <w:numId w:val="3"/>
        </w:numPr>
        <w:spacing w:after="0"/>
        <w:ind w:left="2154" w:hanging="357"/>
        <w:jc w:val="both"/>
        <w:rPr>
          <w:sz w:val="26"/>
          <w:szCs w:val="26"/>
        </w:rPr>
      </w:pPr>
      <w:r w:rsidRPr="00EF2530">
        <w:rPr>
          <w:sz w:val="26"/>
          <w:szCs w:val="26"/>
        </w:rPr>
        <w:t>с. Донисар;</w:t>
      </w:r>
    </w:p>
    <w:p w:rsidR="00EF2530" w:rsidRPr="00EF2530" w:rsidRDefault="00EF2530" w:rsidP="00585A27">
      <w:pPr>
        <w:pStyle w:val="a4"/>
        <w:numPr>
          <w:ilvl w:val="1"/>
          <w:numId w:val="3"/>
        </w:numPr>
        <w:spacing w:after="0"/>
        <w:ind w:left="2154" w:hanging="357"/>
        <w:jc w:val="both"/>
        <w:rPr>
          <w:sz w:val="26"/>
          <w:szCs w:val="26"/>
        </w:rPr>
      </w:pPr>
      <w:r w:rsidRPr="00EF2530">
        <w:rPr>
          <w:sz w:val="26"/>
          <w:szCs w:val="26"/>
        </w:rPr>
        <w:t>с. Зинцар;</w:t>
      </w:r>
    </w:p>
    <w:p w:rsidR="00EF2530" w:rsidRPr="00EF2530" w:rsidRDefault="00EF2530" w:rsidP="00585A27">
      <w:pPr>
        <w:pStyle w:val="a4"/>
        <w:numPr>
          <w:ilvl w:val="1"/>
          <w:numId w:val="3"/>
        </w:numPr>
        <w:spacing w:after="0"/>
        <w:ind w:left="2154" w:hanging="357"/>
        <w:jc w:val="both"/>
        <w:rPr>
          <w:sz w:val="26"/>
          <w:szCs w:val="26"/>
        </w:rPr>
      </w:pPr>
      <w:r w:rsidRPr="00EF2530">
        <w:rPr>
          <w:sz w:val="26"/>
          <w:szCs w:val="26"/>
        </w:rPr>
        <w:t>с. Урсдон;</w:t>
      </w:r>
    </w:p>
    <w:p w:rsidR="00EF2530" w:rsidRDefault="00EF2530" w:rsidP="00585A27">
      <w:pPr>
        <w:pStyle w:val="a4"/>
        <w:numPr>
          <w:ilvl w:val="1"/>
          <w:numId w:val="3"/>
        </w:numPr>
        <w:spacing w:after="0"/>
        <w:ind w:left="2154" w:hanging="357"/>
        <w:jc w:val="both"/>
        <w:rPr>
          <w:sz w:val="26"/>
          <w:szCs w:val="26"/>
        </w:rPr>
      </w:pPr>
      <w:r w:rsidRPr="00EF2530">
        <w:rPr>
          <w:sz w:val="26"/>
          <w:szCs w:val="26"/>
        </w:rPr>
        <w:t>с. Цамад.</w:t>
      </w:r>
    </w:p>
    <w:p w:rsidR="00DD6EB2" w:rsidRDefault="00DD6EB2" w:rsidP="00DD6EB2">
      <w:pPr>
        <w:pStyle w:val="a4"/>
        <w:numPr>
          <w:ilvl w:val="0"/>
          <w:numId w:val="3"/>
        </w:numPr>
        <w:spacing w:before="120" w:after="0"/>
        <w:jc w:val="both"/>
        <w:rPr>
          <w:i/>
          <w:sz w:val="26"/>
          <w:szCs w:val="26"/>
          <w:u w:val="single"/>
        </w:rPr>
      </w:pPr>
      <w:r>
        <w:rPr>
          <w:i/>
          <w:sz w:val="26"/>
          <w:szCs w:val="26"/>
          <w:u w:val="single"/>
        </w:rPr>
        <w:t>Садонское сельское поселение:</w:t>
      </w:r>
    </w:p>
    <w:p w:rsidR="00DD6EB2" w:rsidRPr="00DD6EB2" w:rsidRDefault="00DD6EB2" w:rsidP="00585A27">
      <w:pPr>
        <w:pStyle w:val="a4"/>
        <w:numPr>
          <w:ilvl w:val="1"/>
          <w:numId w:val="3"/>
        </w:numPr>
        <w:spacing w:after="0"/>
        <w:ind w:left="2154" w:hanging="357"/>
        <w:jc w:val="both"/>
        <w:rPr>
          <w:sz w:val="26"/>
          <w:szCs w:val="26"/>
        </w:rPr>
      </w:pPr>
      <w:r w:rsidRPr="00DD6EB2">
        <w:rPr>
          <w:sz w:val="26"/>
          <w:szCs w:val="26"/>
        </w:rPr>
        <w:t>п. Садон.</w:t>
      </w:r>
    </w:p>
    <w:p w:rsidR="00A92563" w:rsidRDefault="00A92563" w:rsidP="00A92563">
      <w:pPr>
        <w:pStyle w:val="a4"/>
        <w:numPr>
          <w:ilvl w:val="0"/>
          <w:numId w:val="3"/>
        </w:numPr>
        <w:spacing w:before="120" w:after="0"/>
        <w:jc w:val="both"/>
        <w:rPr>
          <w:i/>
          <w:sz w:val="26"/>
          <w:szCs w:val="26"/>
          <w:u w:val="single"/>
        </w:rPr>
      </w:pPr>
      <w:r w:rsidRPr="00A92563">
        <w:rPr>
          <w:i/>
          <w:sz w:val="26"/>
          <w:szCs w:val="26"/>
          <w:u w:val="single"/>
        </w:rPr>
        <w:t>Згидское сельское поселение</w:t>
      </w:r>
      <w:r>
        <w:rPr>
          <w:i/>
          <w:sz w:val="26"/>
          <w:szCs w:val="26"/>
          <w:u w:val="single"/>
        </w:rPr>
        <w:t>:</w:t>
      </w:r>
    </w:p>
    <w:p w:rsidR="00A92563" w:rsidRDefault="00A92563" w:rsidP="00585A27">
      <w:pPr>
        <w:pStyle w:val="a4"/>
        <w:numPr>
          <w:ilvl w:val="1"/>
          <w:numId w:val="3"/>
        </w:numPr>
        <w:spacing w:after="0"/>
        <w:ind w:left="2154" w:hanging="357"/>
        <w:jc w:val="both"/>
        <w:rPr>
          <w:sz w:val="26"/>
          <w:szCs w:val="26"/>
        </w:rPr>
      </w:pPr>
      <w:r>
        <w:rPr>
          <w:sz w:val="26"/>
          <w:szCs w:val="26"/>
        </w:rPr>
        <w:t>с. Верхний Згид (центр поселения);</w:t>
      </w:r>
    </w:p>
    <w:p w:rsidR="00A92563" w:rsidRDefault="00A92563" w:rsidP="00585A27">
      <w:pPr>
        <w:pStyle w:val="a4"/>
        <w:numPr>
          <w:ilvl w:val="1"/>
          <w:numId w:val="3"/>
        </w:numPr>
        <w:spacing w:after="0"/>
        <w:ind w:left="2154" w:hanging="357"/>
        <w:jc w:val="both"/>
        <w:rPr>
          <w:sz w:val="26"/>
          <w:szCs w:val="26"/>
        </w:rPr>
      </w:pPr>
      <w:r>
        <w:rPr>
          <w:sz w:val="26"/>
          <w:szCs w:val="26"/>
        </w:rPr>
        <w:t>с. Нижний Згид.</w:t>
      </w:r>
    </w:p>
    <w:p w:rsidR="00A92563" w:rsidRDefault="00A92563" w:rsidP="00A92563">
      <w:pPr>
        <w:pStyle w:val="a4"/>
        <w:numPr>
          <w:ilvl w:val="0"/>
          <w:numId w:val="3"/>
        </w:numPr>
        <w:spacing w:before="120" w:after="0"/>
        <w:jc w:val="both"/>
        <w:rPr>
          <w:i/>
          <w:sz w:val="26"/>
          <w:szCs w:val="26"/>
          <w:u w:val="single"/>
        </w:rPr>
      </w:pPr>
      <w:r w:rsidRPr="00A92563">
        <w:rPr>
          <w:i/>
          <w:sz w:val="26"/>
          <w:szCs w:val="26"/>
          <w:u w:val="single"/>
        </w:rPr>
        <w:t>Буронское сельское поселение</w:t>
      </w:r>
      <w:r>
        <w:rPr>
          <w:i/>
          <w:sz w:val="26"/>
          <w:szCs w:val="26"/>
          <w:u w:val="single"/>
        </w:rPr>
        <w:t>:</w:t>
      </w:r>
    </w:p>
    <w:p w:rsidR="00A92563" w:rsidRDefault="00A92563" w:rsidP="00585A27">
      <w:pPr>
        <w:pStyle w:val="a4"/>
        <w:numPr>
          <w:ilvl w:val="1"/>
          <w:numId w:val="3"/>
        </w:numPr>
        <w:spacing w:after="0"/>
        <w:ind w:left="2154" w:hanging="357"/>
        <w:jc w:val="both"/>
        <w:rPr>
          <w:sz w:val="26"/>
          <w:szCs w:val="26"/>
        </w:rPr>
      </w:pPr>
      <w:r>
        <w:rPr>
          <w:sz w:val="26"/>
          <w:szCs w:val="26"/>
        </w:rPr>
        <w:t>п. Бурон (центр поселения).</w:t>
      </w:r>
    </w:p>
    <w:p w:rsidR="00A92563" w:rsidRDefault="00A92563" w:rsidP="00A92563">
      <w:pPr>
        <w:pStyle w:val="a4"/>
        <w:numPr>
          <w:ilvl w:val="0"/>
          <w:numId w:val="3"/>
        </w:numPr>
        <w:spacing w:before="120" w:after="0"/>
        <w:jc w:val="both"/>
        <w:rPr>
          <w:i/>
          <w:sz w:val="26"/>
          <w:szCs w:val="26"/>
          <w:u w:val="single"/>
        </w:rPr>
      </w:pPr>
      <w:r w:rsidRPr="00A92563">
        <w:rPr>
          <w:i/>
          <w:sz w:val="26"/>
          <w:szCs w:val="26"/>
          <w:u w:val="single"/>
        </w:rPr>
        <w:t>Карцинское сельское поселение</w:t>
      </w:r>
      <w:r>
        <w:rPr>
          <w:i/>
          <w:sz w:val="26"/>
          <w:szCs w:val="26"/>
          <w:u w:val="single"/>
        </w:rPr>
        <w:t>:</w:t>
      </w:r>
    </w:p>
    <w:p w:rsidR="00A92563" w:rsidRDefault="00A92563" w:rsidP="00585A27">
      <w:pPr>
        <w:pStyle w:val="a4"/>
        <w:numPr>
          <w:ilvl w:val="1"/>
          <w:numId w:val="3"/>
        </w:numPr>
        <w:spacing w:after="0"/>
        <w:ind w:left="2154" w:hanging="357"/>
        <w:jc w:val="both"/>
        <w:rPr>
          <w:sz w:val="26"/>
          <w:szCs w:val="26"/>
        </w:rPr>
      </w:pPr>
      <w:r>
        <w:rPr>
          <w:sz w:val="26"/>
          <w:szCs w:val="26"/>
        </w:rPr>
        <w:t>с. Карца (центр поселения);</w:t>
      </w:r>
    </w:p>
    <w:p w:rsidR="00A92563" w:rsidRDefault="00A92563" w:rsidP="00585A27">
      <w:pPr>
        <w:pStyle w:val="a4"/>
        <w:numPr>
          <w:ilvl w:val="1"/>
          <w:numId w:val="3"/>
        </w:numPr>
        <w:spacing w:after="0"/>
        <w:ind w:left="2154" w:hanging="357"/>
        <w:jc w:val="both"/>
        <w:rPr>
          <w:sz w:val="26"/>
          <w:szCs w:val="26"/>
        </w:rPr>
      </w:pPr>
      <w:r>
        <w:rPr>
          <w:sz w:val="26"/>
          <w:szCs w:val="26"/>
        </w:rPr>
        <w:t>с. Гусыра.</w:t>
      </w:r>
    </w:p>
    <w:p w:rsidR="00A92563" w:rsidRDefault="00A92563" w:rsidP="00A92563">
      <w:pPr>
        <w:pStyle w:val="a4"/>
        <w:numPr>
          <w:ilvl w:val="0"/>
          <w:numId w:val="3"/>
        </w:numPr>
        <w:spacing w:before="120" w:after="0"/>
        <w:jc w:val="both"/>
        <w:rPr>
          <w:i/>
          <w:sz w:val="26"/>
          <w:szCs w:val="26"/>
          <w:u w:val="single"/>
        </w:rPr>
      </w:pPr>
      <w:r w:rsidRPr="00A92563">
        <w:rPr>
          <w:i/>
          <w:sz w:val="26"/>
          <w:szCs w:val="26"/>
          <w:u w:val="single"/>
        </w:rPr>
        <w:t>Холстинское сельское поселение</w:t>
      </w:r>
      <w:r>
        <w:rPr>
          <w:i/>
          <w:sz w:val="26"/>
          <w:szCs w:val="26"/>
          <w:u w:val="single"/>
        </w:rPr>
        <w:t>:</w:t>
      </w:r>
    </w:p>
    <w:p w:rsidR="00A92563" w:rsidRDefault="007220BB" w:rsidP="00585A27">
      <w:pPr>
        <w:pStyle w:val="a4"/>
        <w:numPr>
          <w:ilvl w:val="1"/>
          <w:numId w:val="3"/>
        </w:numPr>
        <w:spacing w:after="0"/>
        <w:ind w:left="2154" w:hanging="357"/>
        <w:jc w:val="both"/>
        <w:rPr>
          <w:sz w:val="26"/>
          <w:szCs w:val="26"/>
        </w:rPr>
      </w:pPr>
      <w:r>
        <w:rPr>
          <w:sz w:val="26"/>
          <w:szCs w:val="26"/>
        </w:rPr>
        <w:t>п. Холст (центр поселения).</w:t>
      </w:r>
    </w:p>
    <w:p w:rsidR="007220BB" w:rsidRDefault="007220BB" w:rsidP="007220BB">
      <w:pPr>
        <w:pStyle w:val="a4"/>
        <w:numPr>
          <w:ilvl w:val="0"/>
          <w:numId w:val="3"/>
        </w:numPr>
        <w:spacing w:before="120" w:after="0"/>
        <w:jc w:val="both"/>
        <w:rPr>
          <w:i/>
          <w:sz w:val="26"/>
          <w:szCs w:val="26"/>
          <w:u w:val="single"/>
        </w:rPr>
      </w:pPr>
      <w:r w:rsidRPr="007220BB">
        <w:rPr>
          <w:i/>
          <w:sz w:val="26"/>
          <w:szCs w:val="26"/>
          <w:u w:val="single"/>
        </w:rPr>
        <w:t>Зарамагское сельское поселение</w:t>
      </w:r>
      <w:r>
        <w:rPr>
          <w:i/>
          <w:sz w:val="26"/>
          <w:szCs w:val="26"/>
          <w:u w:val="single"/>
        </w:rPr>
        <w:t>:</w:t>
      </w:r>
    </w:p>
    <w:p w:rsidR="007220BB" w:rsidRDefault="000C5140" w:rsidP="00585A27">
      <w:pPr>
        <w:pStyle w:val="a4"/>
        <w:numPr>
          <w:ilvl w:val="1"/>
          <w:numId w:val="3"/>
        </w:numPr>
        <w:spacing w:after="0"/>
        <w:ind w:left="2154" w:hanging="357"/>
        <w:jc w:val="both"/>
        <w:rPr>
          <w:sz w:val="26"/>
          <w:szCs w:val="26"/>
        </w:rPr>
      </w:pPr>
      <w:r>
        <w:rPr>
          <w:sz w:val="26"/>
          <w:szCs w:val="26"/>
        </w:rPr>
        <w:t xml:space="preserve">с. </w:t>
      </w:r>
      <w:r w:rsidRPr="00B66506">
        <w:rPr>
          <w:sz w:val="26"/>
          <w:szCs w:val="26"/>
        </w:rPr>
        <w:t xml:space="preserve">Нижний Зарамаг </w:t>
      </w:r>
      <w:r>
        <w:rPr>
          <w:sz w:val="26"/>
          <w:szCs w:val="26"/>
        </w:rPr>
        <w:t>(центр поселения);</w:t>
      </w:r>
    </w:p>
    <w:p w:rsidR="000C5140" w:rsidRPr="000C5140" w:rsidRDefault="000C5140" w:rsidP="00585A27">
      <w:pPr>
        <w:pStyle w:val="a4"/>
        <w:numPr>
          <w:ilvl w:val="1"/>
          <w:numId w:val="3"/>
        </w:numPr>
        <w:spacing w:after="0"/>
        <w:ind w:left="2154" w:hanging="357"/>
        <w:jc w:val="both"/>
        <w:rPr>
          <w:sz w:val="26"/>
          <w:szCs w:val="26"/>
        </w:rPr>
      </w:pPr>
      <w:r>
        <w:rPr>
          <w:sz w:val="26"/>
          <w:szCs w:val="26"/>
        </w:rPr>
        <w:t xml:space="preserve">с. </w:t>
      </w:r>
      <w:r w:rsidRPr="00B66506">
        <w:rPr>
          <w:sz w:val="26"/>
          <w:szCs w:val="26"/>
        </w:rPr>
        <w:t>Верхний Зарамаг;</w:t>
      </w:r>
    </w:p>
    <w:p w:rsidR="000C5140" w:rsidRDefault="000C5140" w:rsidP="00585A27">
      <w:pPr>
        <w:pStyle w:val="a4"/>
        <w:numPr>
          <w:ilvl w:val="1"/>
          <w:numId w:val="3"/>
        </w:numPr>
        <w:spacing w:after="0"/>
        <w:ind w:left="2154" w:hanging="357"/>
        <w:jc w:val="both"/>
        <w:rPr>
          <w:sz w:val="26"/>
          <w:szCs w:val="26"/>
        </w:rPr>
      </w:pPr>
      <w:r w:rsidRPr="000C5140">
        <w:rPr>
          <w:sz w:val="26"/>
          <w:szCs w:val="26"/>
        </w:rPr>
        <w:t>с. Варце;</w:t>
      </w:r>
    </w:p>
    <w:p w:rsidR="002742F8" w:rsidRPr="000C5140" w:rsidRDefault="002742F8" w:rsidP="00585A27">
      <w:pPr>
        <w:pStyle w:val="a4"/>
        <w:numPr>
          <w:ilvl w:val="1"/>
          <w:numId w:val="3"/>
        </w:numPr>
        <w:spacing w:after="0"/>
        <w:ind w:left="2154" w:hanging="357"/>
        <w:jc w:val="both"/>
        <w:rPr>
          <w:sz w:val="26"/>
          <w:szCs w:val="26"/>
        </w:rPr>
      </w:pPr>
      <w:r>
        <w:rPr>
          <w:sz w:val="26"/>
          <w:szCs w:val="26"/>
        </w:rPr>
        <w:t>с. Даллагкау;</w:t>
      </w:r>
    </w:p>
    <w:p w:rsidR="000C5140" w:rsidRPr="000C5140" w:rsidRDefault="000C5140" w:rsidP="00585A27">
      <w:pPr>
        <w:pStyle w:val="a4"/>
        <w:numPr>
          <w:ilvl w:val="1"/>
          <w:numId w:val="3"/>
        </w:numPr>
        <w:spacing w:after="0"/>
        <w:ind w:left="2154" w:hanging="357"/>
        <w:jc w:val="both"/>
        <w:rPr>
          <w:sz w:val="26"/>
          <w:szCs w:val="26"/>
        </w:rPr>
      </w:pPr>
      <w:r w:rsidRPr="000C5140">
        <w:rPr>
          <w:sz w:val="26"/>
          <w:szCs w:val="26"/>
        </w:rPr>
        <w:t>с. Згил;</w:t>
      </w:r>
    </w:p>
    <w:p w:rsidR="000C5140" w:rsidRPr="000C5140" w:rsidRDefault="000C5140" w:rsidP="00585A27">
      <w:pPr>
        <w:pStyle w:val="a4"/>
        <w:numPr>
          <w:ilvl w:val="1"/>
          <w:numId w:val="3"/>
        </w:numPr>
        <w:spacing w:after="0"/>
        <w:ind w:left="2154" w:hanging="357"/>
        <w:jc w:val="both"/>
        <w:rPr>
          <w:sz w:val="26"/>
          <w:szCs w:val="26"/>
        </w:rPr>
      </w:pPr>
      <w:r w:rsidRPr="000C5140">
        <w:rPr>
          <w:sz w:val="26"/>
          <w:szCs w:val="26"/>
        </w:rPr>
        <w:t>с. Камсхо;</w:t>
      </w:r>
    </w:p>
    <w:p w:rsidR="000C5140" w:rsidRPr="000C5140" w:rsidRDefault="000C5140" w:rsidP="00585A27">
      <w:pPr>
        <w:pStyle w:val="a4"/>
        <w:numPr>
          <w:ilvl w:val="1"/>
          <w:numId w:val="3"/>
        </w:numPr>
        <w:spacing w:after="0"/>
        <w:ind w:left="2154" w:hanging="357"/>
        <w:jc w:val="both"/>
        <w:rPr>
          <w:sz w:val="26"/>
          <w:szCs w:val="26"/>
        </w:rPr>
      </w:pPr>
      <w:r w:rsidRPr="000C5140">
        <w:rPr>
          <w:sz w:val="26"/>
          <w:szCs w:val="26"/>
        </w:rPr>
        <w:t>с. Калак;</w:t>
      </w:r>
    </w:p>
    <w:p w:rsidR="000C5140" w:rsidRPr="000C5140" w:rsidRDefault="000C5140" w:rsidP="00585A27">
      <w:pPr>
        <w:pStyle w:val="a4"/>
        <w:numPr>
          <w:ilvl w:val="1"/>
          <w:numId w:val="3"/>
        </w:numPr>
        <w:spacing w:after="0"/>
        <w:ind w:left="2154" w:hanging="357"/>
        <w:jc w:val="both"/>
        <w:rPr>
          <w:sz w:val="26"/>
          <w:szCs w:val="26"/>
        </w:rPr>
      </w:pPr>
      <w:r w:rsidRPr="000C5140">
        <w:rPr>
          <w:sz w:val="26"/>
          <w:szCs w:val="26"/>
        </w:rPr>
        <w:t>с. Лисри;</w:t>
      </w:r>
    </w:p>
    <w:p w:rsidR="000C5140" w:rsidRPr="000C5140" w:rsidRDefault="000C5140" w:rsidP="00585A27">
      <w:pPr>
        <w:pStyle w:val="a4"/>
        <w:numPr>
          <w:ilvl w:val="1"/>
          <w:numId w:val="3"/>
        </w:numPr>
        <w:spacing w:after="0"/>
        <w:ind w:left="2154" w:hanging="357"/>
        <w:jc w:val="both"/>
        <w:rPr>
          <w:sz w:val="26"/>
          <w:szCs w:val="26"/>
        </w:rPr>
      </w:pPr>
      <w:r>
        <w:rPr>
          <w:sz w:val="26"/>
          <w:szCs w:val="26"/>
        </w:rPr>
        <w:t xml:space="preserve">с. </w:t>
      </w:r>
      <w:r w:rsidRPr="000C5140">
        <w:rPr>
          <w:sz w:val="26"/>
          <w:szCs w:val="26"/>
        </w:rPr>
        <w:t>Сагол;</w:t>
      </w:r>
    </w:p>
    <w:p w:rsidR="000C5140" w:rsidRPr="000C5140" w:rsidRDefault="000C5140" w:rsidP="00585A27">
      <w:pPr>
        <w:pStyle w:val="a4"/>
        <w:numPr>
          <w:ilvl w:val="1"/>
          <w:numId w:val="3"/>
        </w:numPr>
        <w:spacing w:after="0"/>
        <w:ind w:left="2154" w:hanging="357"/>
        <w:jc w:val="both"/>
        <w:rPr>
          <w:sz w:val="26"/>
          <w:szCs w:val="26"/>
        </w:rPr>
      </w:pPr>
      <w:r>
        <w:rPr>
          <w:sz w:val="26"/>
          <w:szCs w:val="26"/>
        </w:rPr>
        <w:t xml:space="preserve">с. </w:t>
      </w:r>
      <w:r w:rsidRPr="00B66506">
        <w:rPr>
          <w:sz w:val="26"/>
          <w:szCs w:val="26"/>
        </w:rPr>
        <w:t>Сатат;</w:t>
      </w:r>
    </w:p>
    <w:p w:rsidR="000C5140" w:rsidRPr="000C5140" w:rsidRDefault="000C5140" w:rsidP="00585A27">
      <w:pPr>
        <w:pStyle w:val="a4"/>
        <w:numPr>
          <w:ilvl w:val="1"/>
          <w:numId w:val="3"/>
        </w:numPr>
        <w:spacing w:after="0"/>
        <w:ind w:left="2154" w:hanging="357"/>
        <w:jc w:val="both"/>
        <w:rPr>
          <w:sz w:val="26"/>
          <w:szCs w:val="26"/>
        </w:rPr>
      </w:pPr>
      <w:r w:rsidRPr="00B66506">
        <w:rPr>
          <w:sz w:val="26"/>
          <w:szCs w:val="26"/>
        </w:rPr>
        <w:t>с. Тиб;</w:t>
      </w:r>
    </w:p>
    <w:p w:rsidR="000C5140" w:rsidRPr="000C5140" w:rsidRDefault="000C5140" w:rsidP="00585A27">
      <w:pPr>
        <w:pStyle w:val="a4"/>
        <w:numPr>
          <w:ilvl w:val="1"/>
          <w:numId w:val="3"/>
        </w:numPr>
        <w:spacing w:after="0"/>
        <w:ind w:left="2154" w:hanging="357"/>
        <w:jc w:val="both"/>
        <w:rPr>
          <w:sz w:val="26"/>
          <w:szCs w:val="26"/>
        </w:rPr>
      </w:pPr>
      <w:r w:rsidRPr="00B66506">
        <w:rPr>
          <w:sz w:val="26"/>
          <w:szCs w:val="26"/>
        </w:rPr>
        <w:t>с. Худисан;</w:t>
      </w:r>
    </w:p>
    <w:p w:rsidR="000C5140" w:rsidRPr="007220BB" w:rsidRDefault="000C5140" w:rsidP="00585A27">
      <w:pPr>
        <w:pStyle w:val="a4"/>
        <w:numPr>
          <w:ilvl w:val="1"/>
          <w:numId w:val="3"/>
        </w:numPr>
        <w:spacing w:after="0"/>
        <w:ind w:left="2154" w:hanging="357"/>
        <w:jc w:val="both"/>
        <w:rPr>
          <w:sz w:val="26"/>
          <w:szCs w:val="26"/>
        </w:rPr>
      </w:pPr>
      <w:r w:rsidRPr="00B66506">
        <w:rPr>
          <w:sz w:val="26"/>
          <w:szCs w:val="26"/>
        </w:rPr>
        <w:t>с. Цми.</w:t>
      </w:r>
    </w:p>
    <w:p w:rsidR="007220BB" w:rsidRDefault="003048DC" w:rsidP="007220BB">
      <w:pPr>
        <w:pStyle w:val="a4"/>
        <w:numPr>
          <w:ilvl w:val="0"/>
          <w:numId w:val="3"/>
        </w:numPr>
        <w:spacing w:before="120" w:after="0"/>
        <w:jc w:val="both"/>
        <w:rPr>
          <w:i/>
          <w:sz w:val="26"/>
          <w:szCs w:val="26"/>
          <w:u w:val="single"/>
        </w:rPr>
      </w:pPr>
      <w:r w:rsidRPr="003048DC">
        <w:rPr>
          <w:i/>
          <w:sz w:val="26"/>
          <w:szCs w:val="26"/>
          <w:u w:val="single"/>
        </w:rPr>
        <w:t>Нарское сельское поселение</w:t>
      </w:r>
      <w:r>
        <w:rPr>
          <w:i/>
          <w:sz w:val="26"/>
          <w:szCs w:val="26"/>
          <w:u w:val="single"/>
        </w:rPr>
        <w:t>:</w:t>
      </w:r>
    </w:p>
    <w:p w:rsidR="003048DC" w:rsidRDefault="003048DC" w:rsidP="00585A27">
      <w:pPr>
        <w:pStyle w:val="a4"/>
        <w:numPr>
          <w:ilvl w:val="1"/>
          <w:numId w:val="3"/>
        </w:numPr>
        <w:spacing w:after="0"/>
        <w:ind w:left="2154" w:hanging="357"/>
        <w:jc w:val="both"/>
        <w:rPr>
          <w:sz w:val="26"/>
          <w:szCs w:val="26"/>
        </w:rPr>
      </w:pPr>
      <w:r>
        <w:rPr>
          <w:sz w:val="26"/>
          <w:szCs w:val="26"/>
        </w:rPr>
        <w:t>с. Нар (центр поселения);</w:t>
      </w:r>
    </w:p>
    <w:p w:rsidR="003048DC" w:rsidRPr="003048DC" w:rsidRDefault="003048DC" w:rsidP="00585A27">
      <w:pPr>
        <w:pStyle w:val="a4"/>
        <w:numPr>
          <w:ilvl w:val="1"/>
          <w:numId w:val="3"/>
        </w:numPr>
        <w:spacing w:after="0"/>
        <w:ind w:left="2154" w:hanging="357"/>
        <w:jc w:val="both"/>
        <w:rPr>
          <w:sz w:val="26"/>
          <w:szCs w:val="26"/>
        </w:rPr>
      </w:pPr>
      <w:r>
        <w:rPr>
          <w:sz w:val="26"/>
          <w:szCs w:val="26"/>
        </w:rPr>
        <w:t xml:space="preserve">с. </w:t>
      </w:r>
      <w:r w:rsidRPr="003048DC">
        <w:rPr>
          <w:sz w:val="26"/>
          <w:szCs w:val="26"/>
        </w:rPr>
        <w:t>Елгона;</w:t>
      </w:r>
    </w:p>
    <w:p w:rsidR="003048DC" w:rsidRPr="003048DC" w:rsidRDefault="003048DC" w:rsidP="00585A27">
      <w:pPr>
        <w:pStyle w:val="a4"/>
        <w:numPr>
          <w:ilvl w:val="1"/>
          <w:numId w:val="3"/>
        </w:numPr>
        <w:spacing w:after="0"/>
        <w:ind w:left="2154" w:hanging="357"/>
        <w:jc w:val="both"/>
        <w:rPr>
          <w:sz w:val="26"/>
          <w:szCs w:val="26"/>
        </w:rPr>
      </w:pPr>
      <w:r>
        <w:rPr>
          <w:sz w:val="26"/>
          <w:szCs w:val="26"/>
        </w:rPr>
        <w:t xml:space="preserve">с. </w:t>
      </w:r>
      <w:r w:rsidRPr="003048DC">
        <w:rPr>
          <w:sz w:val="26"/>
          <w:szCs w:val="26"/>
        </w:rPr>
        <w:t>Зригатта;</w:t>
      </w:r>
    </w:p>
    <w:p w:rsidR="003048DC" w:rsidRPr="003048DC" w:rsidRDefault="003048DC" w:rsidP="00585A27">
      <w:pPr>
        <w:pStyle w:val="a4"/>
        <w:numPr>
          <w:ilvl w:val="1"/>
          <w:numId w:val="3"/>
        </w:numPr>
        <w:spacing w:after="0"/>
        <w:ind w:left="2154" w:hanging="357"/>
        <w:jc w:val="both"/>
        <w:rPr>
          <w:sz w:val="26"/>
          <w:szCs w:val="26"/>
        </w:rPr>
      </w:pPr>
      <w:r>
        <w:rPr>
          <w:sz w:val="26"/>
          <w:szCs w:val="26"/>
        </w:rPr>
        <w:t xml:space="preserve">с. </w:t>
      </w:r>
      <w:r w:rsidRPr="003048DC">
        <w:rPr>
          <w:sz w:val="26"/>
          <w:szCs w:val="26"/>
        </w:rPr>
        <w:t>Кесатикау;</w:t>
      </w:r>
    </w:p>
    <w:p w:rsidR="003048DC" w:rsidRPr="003048DC" w:rsidRDefault="003048DC" w:rsidP="00585A27">
      <w:pPr>
        <w:pStyle w:val="a4"/>
        <w:numPr>
          <w:ilvl w:val="1"/>
          <w:numId w:val="3"/>
        </w:numPr>
        <w:spacing w:after="0"/>
        <w:ind w:left="2154" w:hanging="357"/>
        <w:jc w:val="both"/>
        <w:rPr>
          <w:sz w:val="26"/>
          <w:szCs w:val="26"/>
        </w:rPr>
      </w:pPr>
      <w:r>
        <w:rPr>
          <w:sz w:val="26"/>
          <w:szCs w:val="26"/>
        </w:rPr>
        <w:t xml:space="preserve">с. </w:t>
      </w:r>
      <w:r w:rsidRPr="003048DC">
        <w:rPr>
          <w:sz w:val="26"/>
          <w:szCs w:val="26"/>
        </w:rPr>
        <w:t>Потыфаз;</w:t>
      </w:r>
    </w:p>
    <w:p w:rsidR="003048DC" w:rsidRPr="003048DC" w:rsidRDefault="003048DC" w:rsidP="00585A27">
      <w:pPr>
        <w:pStyle w:val="a4"/>
        <w:numPr>
          <w:ilvl w:val="1"/>
          <w:numId w:val="3"/>
        </w:numPr>
        <w:spacing w:after="0"/>
        <w:ind w:left="2154" w:hanging="357"/>
        <w:jc w:val="both"/>
        <w:rPr>
          <w:sz w:val="26"/>
          <w:szCs w:val="26"/>
        </w:rPr>
      </w:pPr>
      <w:r w:rsidRPr="003048DC">
        <w:rPr>
          <w:sz w:val="26"/>
          <w:szCs w:val="26"/>
        </w:rPr>
        <w:t>с. Регах;</w:t>
      </w:r>
    </w:p>
    <w:p w:rsidR="003048DC" w:rsidRPr="003048DC" w:rsidRDefault="003048DC" w:rsidP="00585A27">
      <w:pPr>
        <w:pStyle w:val="a4"/>
        <w:numPr>
          <w:ilvl w:val="1"/>
          <w:numId w:val="3"/>
        </w:numPr>
        <w:spacing w:after="0"/>
        <w:ind w:left="2154" w:hanging="357"/>
        <w:jc w:val="both"/>
        <w:rPr>
          <w:sz w:val="26"/>
          <w:szCs w:val="26"/>
        </w:rPr>
      </w:pPr>
      <w:r>
        <w:rPr>
          <w:sz w:val="26"/>
          <w:szCs w:val="26"/>
        </w:rPr>
        <w:t xml:space="preserve">с. </w:t>
      </w:r>
      <w:r w:rsidRPr="003048DC">
        <w:rPr>
          <w:sz w:val="26"/>
          <w:szCs w:val="26"/>
        </w:rPr>
        <w:t>Саубын;</w:t>
      </w:r>
    </w:p>
    <w:p w:rsidR="003048DC" w:rsidRPr="003048DC" w:rsidRDefault="003048DC" w:rsidP="00585A27">
      <w:pPr>
        <w:pStyle w:val="a4"/>
        <w:numPr>
          <w:ilvl w:val="1"/>
          <w:numId w:val="3"/>
        </w:numPr>
        <w:spacing w:after="0"/>
        <w:ind w:left="2154" w:hanging="357"/>
        <w:jc w:val="both"/>
        <w:rPr>
          <w:sz w:val="26"/>
          <w:szCs w:val="26"/>
        </w:rPr>
      </w:pPr>
      <w:r>
        <w:rPr>
          <w:sz w:val="26"/>
          <w:szCs w:val="26"/>
        </w:rPr>
        <w:t xml:space="preserve">с. </w:t>
      </w:r>
      <w:r w:rsidRPr="003048DC">
        <w:rPr>
          <w:sz w:val="26"/>
          <w:szCs w:val="26"/>
        </w:rPr>
        <w:t>Сахсат;</w:t>
      </w:r>
    </w:p>
    <w:p w:rsidR="003048DC" w:rsidRPr="003048DC" w:rsidRDefault="003048DC" w:rsidP="00585A27">
      <w:pPr>
        <w:pStyle w:val="a4"/>
        <w:numPr>
          <w:ilvl w:val="1"/>
          <w:numId w:val="3"/>
        </w:numPr>
        <w:spacing w:after="0"/>
        <w:ind w:left="2154" w:hanging="357"/>
        <w:jc w:val="both"/>
        <w:rPr>
          <w:sz w:val="26"/>
          <w:szCs w:val="26"/>
        </w:rPr>
      </w:pPr>
      <w:r w:rsidRPr="003048DC">
        <w:rPr>
          <w:sz w:val="26"/>
          <w:szCs w:val="26"/>
        </w:rPr>
        <w:t>с. Слас;</w:t>
      </w:r>
    </w:p>
    <w:p w:rsidR="003048DC" w:rsidRPr="003048DC" w:rsidRDefault="003048DC" w:rsidP="00585A27">
      <w:pPr>
        <w:pStyle w:val="a4"/>
        <w:numPr>
          <w:ilvl w:val="1"/>
          <w:numId w:val="3"/>
        </w:numPr>
        <w:spacing w:after="0"/>
        <w:ind w:left="2154" w:hanging="357"/>
        <w:jc w:val="both"/>
        <w:rPr>
          <w:sz w:val="26"/>
          <w:szCs w:val="26"/>
        </w:rPr>
      </w:pPr>
      <w:r w:rsidRPr="003048DC">
        <w:rPr>
          <w:sz w:val="26"/>
          <w:szCs w:val="26"/>
        </w:rPr>
        <w:t>с. Тапанкау;</w:t>
      </w:r>
    </w:p>
    <w:p w:rsidR="003048DC" w:rsidRPr="003048DC" w:rsidRDefault="003048DC" w:rsidP="00585A27">
      <w:pPr>
        <w:pStyle w:val="a4"/>
        <w:numPr>
          <w:ilvl w:val="1"/>
          <w:numId w:val="3"/>
        </w:numPr>
        <w:spacing w:after="0"/>
        <w:ind w:left="2154" w:hanging="357"/>
        <w:jc w:val="both"/>
        <w:rPr>
          <w:sz w:val="26"/>
          <w:szCs w:val="26"/>
        </w:rPr>
      </w:pPr>
      <w:r w:rsidRPr="003048DC">
        <w:rPr>
          <w:sz w:val="26"/>
          <w:szCs w:val="26"/>
        </w:rPr>
        <w:t>с. Цасем;</w:t>
      </w:r>
    </w:p>
    <w:p w:rsidR="003048DC" w:rsidRDefault="003048DC" w:rsidP="00585A27">
      <w:pPr>
        <w:pStyle w:val="a4"/>
        <w:numPr>
          <w:ilvl w:val="1"/>
          <w:numId w:val="3"/>
        </w:numPr>
        <w:spacing w:after="0"/>
        <w:ind w:left="2154" w:hanging="357"/>
        <w:jc w:val="both"/>
        <w:rPr>
          <w:sz w:val="26"/>
          <w:szCs w:val="26"/>
        </w:rPr>
      </w:pPr>
      <w:r w:rsidRPr="003048DC">
        <w:rPr>
          <w:sz w:val="26"/>
          <w:szCs w:val="26"/>
        </w:rPr>
        <w:t>с. Цемса.</w:t>
      </w:r>
    </w:p>
    <w:p w:rsidR="003048DC" w:rsidRDefault="005D31FD" w:rsidP="00EE5FCF">
      <w:pPr>
        <w:pStyle w:val="a4"/>
        <w:numPr>
          <w:ilvl w:val="0"/>
          <w:numId w:val="3"/>
        </w:numPr>
        <w:spacing w:before="120" w:after="0"/>
        <w:jc w:val="both"/>
        <w:rPr>
          <w:i/>
          <w:sz w:val="26"/>
          <w:szCs w:val="26"/>
          <w:u w:val="single"/>
        </w:rPr>
      </w:pPr>
      <w:r w:rsidRPr="00EE5FCF">
        <w:rPr>
          <w:i/>
          <w:sz w:val="26"/>
          <w:szCs w:val="26"/>
          <w:u w:val="single"/>
        </w:rPr>
        <w:t>Цейское сельское поселение</w:t>
      </w:r>
      <w:r w:rsidR="00EE5FCF">
        <w:rPr>
          <w:i/>
          <w:sz w:val="26"/>
          <w:szCs w:val="26"/>
          <w:u w:val="single"/>
        </w:rPr>
        <w:t>:</w:t>
      </w:r>
    </w:p>
    <w:p w:rsidR="00EE5FCF" w:rsidRDefault="008E1674" w:rsidP="00585A27">
      <w:pPr>
        <w:pStyle w:val="a4"/>
        <w:numPr>
          <w:ilvl w:val="1"/>
          <w:numId w:val="3"/>
        </w:numPr>
        <w:spacing w:after="0"/>
        <w:ind w:left="2154" w:hanging="357"/>
        <w:jc w:val="both"/>
        <w:rPr>
          <w:sz w:val="26"/>
          <w:szCs w:val="26"/>
        </w:rPr>
      </w:pPr>
      <w:r>
        <w:rPr>
          <w:sz w:val="26"/>
          <w:szCs w:val="26"/>
        </w:rPr>
        <w:t>с. Нижний Цей;</w:t>
      </w:r>
    </w:p>
    <w:p w:rsidR="008E1674" w:rsidRPr="008E1674" w:rsidRDefault="008E1674" w:rsidP="00585A27">
      <w:pPr>
        <w:pStyle w:val="a4"/>
        <w:numPr>
          <w:ilvl w:val="1"/>
          <w:numId w:val="3"/>
        </w:numPr>
        <w:spacing w:after="0"/>
        <w:ind w:left="2154" w:hanging="357"/>
        <w:jc w:val="both"/>
        <w:rPr>
          <w:sz w:val="26"/>
          <w:szCs w:val="26"/>
        </w:rPr>
      </w:pPr>
      <w:r>
        <w:rPr>
          <w:sz w:val="26"/>
          <w:szCs w:val="26"/>
        </w:rPr>
        <w:t xml:space="preserve">с. </w:t>
      </w:r>
      <w:r w:rsidRPr="008E1674">
        <w:rPr>
          <w:sz w:val="26"/>
          <w:szCs w:val="26"/>
        </w:rPr>
        <w:t>Верхний Цей;</w:t>
      </w:r>
    </w:p>
    <w:p w:rsidR="008E1674" w:rsidRPr="008E1674" w:rsidRDefault="008E1674" w:rsidP="00585A27">
      <w:pPr>
        <w:pStyle w:val="a4"/>
        <w:numPr>
          <w:ilvl w:val="1"/>
          <w:numId w:val="3"/>
        </w:numPr>
        <w:spacing w:after="0"/>
        <w:ind w:left="2154" w:hanging="357"/>
        <w:jc w:val="both"/>
        <w:rPr>
          <w:sz w:val="26"/>
          <w:szCs w:val="26"/>
        </w:rPr>
      </w:pPr>
      <w:r w:rsidRPr="008E1674">
        <w:rPr>
          <w:sz w:val="26"/>
          <w:szCs w:val="26"/>
        </w:rPr>
        <w:t>с. Абайтикау;</w:t>
      </w:r>
    </w:p>
    <w:p w:rsidR="008E1674" w:rsidRPr="008E1674" w:rsidRDefault="008E1674" w:rsidP="00585A27">
      <w:pPr>
        <w:pStyle w:val="a4"/>
        <w:numPr>
          <w:ilvl w:val="1"/>
          <w:numId w:val="3"/>
        </w:numPr>
        <w:spacing w:after="0"/>
        <w:ind w:left="2154" w:hanging="357"/>
        <w:jc w:val="both"/>
        <w:rPr>
          <w:sz w:val="26"/>
          <w:szCs w:val="26"/>
        </w:rPr>
      </w:pPr>
      <w:r w:rsidRPr="008E1674">
        <w:rPr>
          <w:sz w:val="26"/>
          <w:szCs w:val="26"/>
        </w:rPr>
        <w:t>п. Дом Отдыха "Цей";</w:t>
      </w:r>
    </w:p>
    <w:p w:rsidR="008E1674" w:rsidRPr="008E1674" w:rsidRDefault="008E1674" w:rsidP="00585A27">
      <w:pPr>
        <w:pStyle w:val="a4"/>
        <w:numPr>
          <w:ilvl w:val="1"/>
          <w:numId w:val="3"/>
        </w:numPr>
        <w:spacing w:after="0"/>
        <w:ind w:left="2154" w:hanging="357"/>
        <w:jc w:val="both"/>
        <w:rPr>
          <w:sz w:val="26"/>
          <w:szCs w:val="26"/>
        </w:rPr>
      </w:pPr>
      <w:r w:rsidRPr="008E1674">
        <w:rPr>
          <w:sz w:val="26"/>
          <w:szCs w:val="26"/>
        </w:rPr>
        <w:t>п. Лагерь "Буревестник";</w:t>
      </w:r>
    </w:p>
    <w:p w:rsidR="008E1674" w:rsidRPr="008E1674" w:rsidRDefault="008E1674" w:rsidP="00585A27">
      <w:pPr>
        <w:pStyle w:val="a4"/>
        <w:numPr>
          <w:ilvl w:val="1"/>
          <w:numId w:val="3"/>
        </w:numPr>
        <w:spacing w:after="0"/>
        <w:ind w:left="2154" w:hanging="357"/>
        <w:jc w:val="both"/>
        <w:rPr>
          <w:sz w:val="26"/>
          <w:szCs w:val="26"/>
        </w:rPr>
      </w:pPr>
      <w:r w:rsidRPr="008E1674">
        <w:rPr>
          <w:sz w:val="26"/>
          <w:szCs w:val="26"/>
        </w:rPr>
        <w:t>п. Лагерь "Торпедо";</w:t>
      </w:r>
    </w:p>
    <w:p w:rsidR="008E1674" w:rsidRPr="008E1674" w:rsidRDefault="008E1674" w:rsidP="00585A27">
      <w:pPr>
        <w:pStyle w:val="a4"/>
        <w:numPr>
          <w:ilvl w:val="1"/>
          <w:numId w:val="3"/>
        </w:numPr>
        <w:spacing w:after="0"/>
        <w:ind w:left="2154" w:hanging="357"/>
        <w:jc w:val="both"/>
        <w:rPr>
          <w:sz w:val="26"/>
          <w:szCs w:val="26"/>
        </w:rPr>
      </w:pPr>
      <w:r w:rsidRPr="008E1674">
        <w:rPr>
          <w:sz w:val="26"/>
          <w:szCs w:val="26"/>
        </w:rPr>
        <w:t>п. Лагерь "Осетия;</w:t>
      </w:r>
    </w:p>
    <w:p w:rsidR="008E1674" w:rsidRDefault="008E1674" w:rsidP="00585A27">
      <w:pPr>
        <w:pStyle w:val="a4"/>
        <w:numPr>
          <w:ilvl w:val="1"/>
          <w:numId w:val="3"/>
        </w:numPr>
        <w:spacing w:after="0"/>
        <w:ind w:left="2154" w:hanging="357"/>
        <w:jc w:val="both"/>
        <w:rPr>
          <w:sz w:val="26"/>
          <w:szCs w:val="26"/>
        </w:rPr>
      </w:pPr>
      <w:r w:rsidRPr="008E1674">
        <w:rPr>
          <w:sz w:val="26"/>
          <w:szCs w:val="26"/>
        </w:rPr>
        <w:t>с. Хукали.</w:t>
      </w:r>
    </w:p>
    <w:p w:rsidR="00393FE7" w:rsidRDefault="00393FE7" w:rsidP="0007257C">
      <w:pPr>
        <w:pStyle w:val="a8"/>
        <w:spacing w:before="120"/>
        <w:ind w:left="0" w:firstLine="851"/>
        <w:jc w:val="both"/>
        <w:rPr>
          <w:sz w:val="26"/>
          <w:szCs w:val="26"/>
        </w:rPr>
      </w:pPr>
      <w:r w:rsidRPr="00730174">
        <w:rPr>
          <w:sz w:val="26"/>
          <w:szCs w:val="26"/>
        </w:rPr>
        <w:t xml:space="preserve">Границы муниципальных образований района показаны на чертеже «Схема 1. Границы поселений, входящих в состав муниципального района. М 1:50 000». </w:t>
      </w:r>
    </w:p>
    <w:p w:rsidR="00393FE7" w:rsidRPr="00C00679" w:rsidRDefault="005E3850" w:rsidP="00393FE7">
      <w:pPr>
        <w:pStyle w:val="a4"/>
        <w:spacing w:after="0"/>
        <w:ind w:firstLine="720"/>
        <w:jc w:val="right"/>
        <w:rPr>
          <w:rFonts w:ascii="Arial" w:hAnsi="Arial" w:cs="Arial"/>
          <w:b/>
          <w:i/>
          <w:sz w:val="20"/>
          <w:szCs w:val="20"/>
        </w:rPr>
      </w:pPr>
      <w:r>
        <w:rPr>
          <w:rFonts w:ascii="Arial" w:hAnsi="Arial" w:cs="Arial"/>
          <w:b/>
          <w:i/>
          <w:sz w:val="20"/>
          <w:szCs w:val="20"/>
        </w:rPr>
        <w:br w:type="page"/>
      </w:r>
      <w:r w:rsidR="00393FE7">
        <w:rPr>
          <w:rFonts w:ascii="Arial" w:hAnsi="Arial" w:cs="Arial"/>
          <w:b/>
          <w:i/>
          <w:sz w:val="20"/>
          <w:szCs w:val="20"/>
        </w:rPr>
        <w:t>Рис</w:t>
      </w:r>
      <w:r w:rsidR="00393FE7" w:rsidRPr="00C00679">
        <w:rPr>
          <w:rFonts w:ascii="Arial" w:hAnsi="Arial" w:cs="Arial"/>
          <w:b/>
          <w:i/>
          <w:sz w:val="20"/>
          <w:szCs w:val="20"/>
        </w:rPr>
        <w:t>.1.1</w:t>
      </w:r>
      <w:r w:rsidR="00393FE7">
        <w:rPr>
          <w:rFonts w:ascii="Arial" w:hAnsi="Arial" w:cs="Arial"/>
          <w:b/>
          <w:i/>
          <w:sz w:val="20"/>
          <w:szCs w:val="20"/>
        </w:rPr>
        <w:t>.</w:t>
      </w:r>
    </w:p>
    <w:p w:rsidR="00393FE7" w:rsidRDefault="00393FE7" w:rsidP="00393FE7">
      <w:pPr>
        <w:pStyle w:val="a4"/>
        <w:spacing w:after="0"/>
        <w:ind w:firstLine="720"/>
        <w:jc w:val="right"/>
        <w:rPr>
          <w:rFonts w:ascii="Arial" w:hAnsi="Arial" w:cs="Arial"/>
          <w:b/>
          <w:i/>
          <w:sz w:val="20"/>
          <w:szCs w:val="20"/>
        </w:rPr>
      </w:pPr>
      <w:r>
        <w:rPr>
          <w:rFonts w:ascii="Arial" w:hAnsi="Arial" w:cs="Arial"/>
          <w:b/>
          <w:i/>
          <w:sz w:val="20"/>
          <w:szCs w:val="20"/>
        </w:rPr>
        <w:t>Границы поселений, входящих в состав</w:t>
      </w:r>
    </w:p>
    <w:p w:rsidR="00393FE7" w:rsidRDefault="00393FE7" w:rsidP="00393FE7">
      <w:pPr>
        <w:pStyle w:val="a4"/>
        <w:spacing w:after="0"/>
        <w:ind w:firstLine="720"/>
        <w:jc w:val="right"/>
        <w:rPr>
          <w:rFonts w:ascii="Arial" w:hAnsi="Arial" w:cs="Arial"/>
          <w:b/>
          <w:i/>
          <w:sz w:val="20"/>
          <w:szCs w:val="20"/>
        </w:rPr>
      </w:pPr>
      <w:r w:rsidRPr="00C00679">
        <w:rPr>
          <w:rFonts w:ascii="Arial" w:hAnsi="Arial" w:cs="Arial"/>
          <w:b/>
          <w:i/>
          <w:sz w:val="20"/>
          <w:szCs w:val="20"/>
        </w:rPr>
        <w:t xml:space="preserve"> </w:t>
      </w:r>
      <w:r>
        <w:rPr>
          <w:rFonts w:ascii="Arial" w:hAnsi="Arial" w:cs="Arial"/>
          <w:b/>
          <w:i/>
          <w:sz w:val="20"/>
          <w:szCs w:val="20"/>
        </w:rPr>
        <w:t xml:space="preserve">Алагирского района </w:t>
      </w:r>
      <w:r w:rsidRPr="00C00679">
        <w:rPr>
          <w:rFonts w:ascii="Arial" w:hAnsi="Arial" w:cs="Arial"/>
          <w:b/>
          <w:i/>
          <w:sz w:val="20"/>
          <w:szCs w:val="20"/>
        </w:rPr>
        <w:t xml:space="preserve">Республики </w:t>
      </w:r>
      <w:r>
        <w:rPr>
          <w:rFonts w:ascii="Arial" w:hAnsi="Arial" w:cs="Arial"/>
          <w:b/>
          <w:i/>
          <w:sz w:val="20"/>
          <w:szCs w:val="20"/>
        </w:rPr>
        <w:t>Северная Осетия - Алания</w:t>
      </w:r>
      <w:r w:rsidRPr="00C00679">
        <w:rPr>
          <w:rFonts w:ascii="Arial" w:hAnsi="Arial" w:cs="Arial"/>
          <w:b/>
          <w:i/>
          <w:sz w:val="20"/>
          <w:szCs w:val="20"/>
        </w:rPr>
        <w:t>.</w:t>
      </w:r>
    </w:p>
    <w:p w:rsidR="00393FE7" w:rsidRDefault="006C7381" w:rsidP="00393FE7">
      <w:pPr>
        <w:pStyle w:val="a4"/>
        <w:spacing w:before="120" w:after="0"/>
        <w:jc w:val="both"/>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2.25pt">
            <v:imagedata r:id="rId10" o:title="Схема границ поселений, входящих в состав района"/>
          </v:shape>
        </w:pict>
      </w:r>
    </w:p>
    <w:p w:rsidR="00A43B65" w:rsidRPr="00A43B65" w:rsidRDefault="00A43B65" w:rsidP="00393FE7">
      <w:pPr>
        <w:pStyle w:val="a4"/>
        <w:spacing w:before="120" w:after="0"/>
        <w:jc w:val="both"/>
        <w:rPr>
          <w:sz w:val="2"/>
          <w:szCs w:val="2"/>
        </w:rPr>
      </w:pPr>
      <w:r>
        <w:rPr>
          <w:sz w:val="26"/>
          <w:szCs w:val="26"/>
        </w:rPr>
        <w:br w:type="page"/>
      </w:r>
    </w:p>
    <w:p w:rsidR="00393FE7" w:rsidRPr="00C7245D" w:rsidRDefault="00393FE7" w:rsidP="00393FE7">
      <w:pPr>
        <w:pStyle w:val="2"/>
        <w:numPr>
          <w:ilvl w:val="0"/>
          <w:numId w:val="1"/>
        </w:numPr>
        <w:tabs>
          <w:tab w:val="clear" w:pos="720"/>
          <w:tab w:val="num" w:pos="1080"/>
        </w:tabs>
        <w:ind w:left="1080" w:hanging="720"/>
        <w:rPr>
          <w:rFonts w:ascii="Times New Roman" w:hAnsi="Times New Roman" w:cs="Times New Roman"/>
          <w:i w:val="0"/>
          <w:color w:val="0000FF"/>
        </w:rPr>
      </w:pPr>
      <w:bookmarkStart w:id="2" w:name="_Toc232235392"/>
      <w:r w:rsidRPr="00C7245D">
        <w:rPr>
          <w:rFonts w:ascii="Times New Roman" w:hAnsi="Times New Roman" w:cs="Times New Roman"/>
          <w:i w:val="0"/>
          <w:color w:val="0000FF"/>
        </w:rPr>
        <w:t>Пространственная система</w:t>
      </w:r>
      <w:r>
        <w:rPr>
          <w:rFonts w:ascii="Times New Roman" w:hAnsi="Times New Roman" w:cs="Times New Roman"/>
          <w:i w:val="0"/>
          <w:color w:val="0000FF"/>
        </w:rPr>
        <w:t>.</w:t>
      </w:r>
      <w:bookmarkEnd w:id="2"/>
      <w:r w:rsidRPr="00C7245D">
        <w:rPr>
          <w:rFonts w:ascii="Times New Roman" w:hAnsi="Times New Roman" w:cs="Times New Roman"/>
          <w:i w:val="0"/>
          <w:color w:val="0000FF"/>
        </w:rPr>
        <w:t xml:space="preserve"> </w:t>
      </w:r>
    </w:p>
    <w:p w:rsidR="0015365B" w:rsidRPr="0015365B" w:rsidRDefault="0015365B" w:rsidP="0015365B">
      <w:pPr>
        <w:pStyle w:val="30"/>
        <w:numPr>
          <w:ilvl w:val="1"/>
          <w:numId w:val="1"/>
        </w:numPr>
        <w:spacing w:after="240"/>
        <w:ind w:left="1060" w:hanging="703"/>
        <w:rPr>
          <w:rFonts w:ascii="Times New Roman" w:hAnsi="Times New Roman" w:cs="Times New Roman"/>
          <w:color w:val="0000FF"/>
        </w:rPr>
      </w:pPr>
      <w:bookmarkStart w:id="3" w:name="_Toc232235393"/>
      <w:r w:rsidRPr="0015365B">
        <w:rPr>
          <w:rFonts w:ascii="Times New Roman" w:hAnsi="Times New Roman" w:cs="Times New Roman"/>
          <w:color w:val="0000FF"/>
        </w:rPr>
        <w:t xml:space="preserve">Планировочная структура Алагирского района РСО </w:t>
      </w:r>
      <w:r w:rsidR="00D44597">
        <w:rPr>
          <w:rFonts w:ascii="Times New Roman" w:hAnsi="Times New Roman" w:cs="Times New Roman"/>
          <w:color w:val="0000FF"/>
        </w:rPr>
        <w:t>–</w:t>
      </w:r>
      <w:r w:rsidRPr="0015365B">
        <w:rPr>
          <w:rFonts w:ascii="Times New Roman" w:hAnsi="Times New Roman" w:cs="Times New Roman"/>
          <w:color w:val="0000FF"/>
        </w:rPr>
        <w:t xml:space="preserve"> Алания</w:t>
      </w:r>
      <w:r w:rsidR="00D44597">
        <w:rPr>
          <w:rFonts w:ascii="Times New Roman" w:hAnsi="Times New Roman" w:cs="Times New Roman"/>
          <w:color w:val="0000FF"/>
        </w:rPr>
        <w:t xml:space="preserve"> и система расселения</w:t>
      </w:r>
      <w:r w:rsidRPr="0015365B">
        <w:rPr>
          <w:rFonts w:ascii="Times New Roman" w:hAnsi="Times New Roman" w:cs="Times New Roman"/>
          <w:color w:val="0000FF"/>
        </w:rPr>
        <w:t>.</w:t>
      </w:r>
      <w:bookmarkEnd w:id="3"/>
    </w:p>
    <w:p w:rsidR="00393FE7" w:rsidRDefault="00A94980" w:rsidP="00C51D42">
      <w:pPr>
        <w:spacing w:before="120" w:after="120"/>
        <w:ind w:firstLine="851"/>
        <w:jc w:val="both"/>
        <w:rPr>
          <w:sz w:val="26"/>
          <w:szCs w:val="26"/>
        </w:rPr>
      </w:pPr>
      <w:r>
        <w:rPr>
          <w:sz w:val="26"/>
          <w:szCs w:val="26"/>
        </w:rPr>
        <w:t>Алагирский</w:t>
      </w:r>
      <w:r w:rsidR="004E1160">
        <w:rPr>
          <w:sz w:val="26"/>
          <w:szCs w:val="26"/>
        </w:rPr>
        <w:t xml:space="preserve"> район </w:t>
      </w:r>
      <w:r w:rsidR="004E1160" w:rsidRPr="00905001">
        <w:rPr>
          <w:sz w:val="26"/>
          <w:szCs w:val="26"/>
        </w:rPr>
        <w:t>расп</w:t>
      </w:r>
      <w:r w:rsidR="002742F8">
        <w:rPr>
          <w:sz w:val="26"/>
          <w:szCs w:val="26"/>
        </w:rPr>
        <w:t>олагается в предгорной и горной</w:t>
      </w:r>
      <w:r w:rsidR="00393FE7" w:rsidRPr="00905001">
        <w:rPr>
          <w:sz w:val="26"/>
          <w:szCs w:val="26"/>
        </w:rPr>
        <w:t xml:space="preserve"> части Республики Северная Осетия - Алания. Территория района вытянута в меридиональном направлении до </w:t>
      </w:r>
      <w:smartTag w:uri="urn:schemas-microsoft-com:office:smarttags" w:element="metricconverter">
        <w:smartTagPr>
          <w:attr w:name="ProductID" w:val="70 км"/>
        </w:smartTagPr>
        <w:r w:rsidR="00C824C0" w:rsidRPr="00905001">
          <w:rPr>
            <w:sz w:val="26"/>
            <w:szCs w:val="26"/>
          </w:rPr>
          <w:t>70</w:t>
        </w:r>
        <w:r w:rsidR="00393FE7" w:rsidRPr="00905001">
          <w:rPr>
            <w:sz w:val="26"/>
            <w:szCs w:val="26"/>
          </w:rPr>
          <w:t xml:space="preserve"> км</w:t>
        </w:r>
      </w:smartTag>
      <w:r w:rsidR="00393FE7" w:rsidRPr="00905001">
        <w:rPr>
          <w:sz w:val="26"/>
          <w:szCs w:val="26"/>
        </w:rPr>
        <w:t xml:space="preserve">, в широтном – до </w:t>
      </w:r>
      <w:smartTag w:uri="urn:schemas-microsoft-com:office:smarttags" w:element="metricconverter">
        <w:smartTagPr>
          <w:attr w:name="ProductID" w:val="40 км"/>
        </w:smartTagPr>
        <w:r w:rsidR="00905001" w:rsidRPr="00905001">
          <w:rPr>
            <w:sz w:val="26"/>
            <w:szCs w:val="26"/>
          </w:rPr>
          <w:t>40</w:t>
        </w:r>
        <w:r w:rsidR="00393FE7" w:rsidRPr="00905001">
          <w:rPr>
            <w:sz w:val="26"/>
            <w:szCs w:val="26"/>
          </w:rPr>
          <w:t xml:space="preserve"> км</w:t>
        </w:r>
      </w:smartTag>
      <w:r w:rsidR="00393FE7" w:rsidRPr="00905001">
        <w:rPr>
          <w:sz w:val="26"/>
          <w:szCs w:val="26"/>
        </w:rPr>
        <w:t>.</w:t>
      </w:r>
    </w:p>
    <w:p w:rsidR="00A825A3" w:rsidRDefault="00A825A3" w:rsidP="00C51D42">
      <w:pPr>
        <w:widowControl w:val="0"/>
        <w:spacing w:before="120" w:after="120"/>
        <w:ind w:firstLine="851"/>
        <w:jc w:val="both"/>
        <w:rPr>
          <w:sz w:val="26"/>
          <w:szCs w:val="26"/>
        </w:rPr>
      </w:pPr>
      <w:r w:rsidRPr="001B4040">
        <w:rPr>
          <w:sz w:val="26"/>
          <w:szCs w:val="26"/>
        </w:rPr>
        <w:t>Административным центром ра</w:t>
      </w:r>
      <w:r w:rsidR="007C220B" w:rsidRPr="001B4040">
        <w:rPr>
          <w:sz w:val="26"/>
          <w:szCs w:val="26"/>
        </w:rPr>
        <w:t>йона является город Алагир (19,7</w:t>
      </w:r>
      <w:r w:rsidRPr="001B4040">
        <w:rPr>
          <w:sz w:val="26"/>
          <w:szCs w:val="26"/>
        </w:rPr>
        <w:t xml:space="preserve"> тыс. жителей). Алагир имеет хорошую связь по автомобильным и железным дорогам со столицей Республики – городом Владикавказом, столицей ЮФО – городом</w:t>
      </w:r>
      <w:r>
        <w:rPr>
          <w:sz w:val="26"/>
          <w:szCs w:val="26"/>
        </w:rPr>
        <w:t xml:space="preserve"> Ростовом-на-Дону, Москвой, республиками Закавказья.</w:t>
      </w:r>
    </w:p>
    <w:p w:rsidR="00E96ABA" w:rsidRDefault="00393FE7" w:rsidP="00C51D42">
      <w:pPr>
        <w:pStyle w:val="a8"/>
        <w:spacing w:before="120"/>
        <w:ind w:left="0" w:firstLine="851"/>
        <w:jc w:val="both"/>
        <w:rPr>
          <w:sz w:val="26"/>
          <w:szCs w:val="26"/>
        </w:rPr>
      </w:pPr>
      <w:r w:rsidRPr="007434AF">
        <w:rPr>
          <w:sz w:val="26"/>
          <w:szCs w:val="26"/>
        </w:rPr>
        <w:t>Пло</w:t>
      </w:r>
      <w:r w:rsidR="004E1160" w:rsidRPr="007434AF">
        <w:rPr>
          <w:sz w:val="26"/>
          <w:szCs w:val="26"/>
        </w:rPr>
        <w:t>тность населения составляет 1</w:t>
      </w:r>
      <w:r w:rsidR="007434AF" w:rsidRPr="007434AF">
        <w:rPr>
          <w:sz w:val="26"/>
          <w:szCs w:val="26"/>
        </w:rPr>
        <w:t>9</w:t>
      </w:r>
      <w:r w:rsidR="004E1160" w:rsidRPr="007434AF">
        <w:rPr>
          <w:sz w:val="26"/>
          <w:szCs w:val="26"/>
        </w:rPr>
        <w:t>,</w:t>
      </w:r>
      <w:r w:rsidR="007434AF" w:rsidRPr="007434AF">
        <w:rPr>
          <w:sz w:val="26"/>
          <w:szCs w:val="26"/>
        </w:rPr>
        <w:t>2</w:t>
      </w:r>
      <w:r w:rsidRPr="007434AF">
        <w:rPr>
          <w:sz w:val="26"/>
          <w:szCs w:val="26"/>
        </w:rPr>
        <w:t xml:space="preserve"> чел./кв. км, плотность сети населённых пунктов – </w:t>
      </w:r>
      <w:r w:rsidR="009E0595" w:rsidRPr="007434AF">
        <w:rPr>
          <w:sz w:val="26"/>
          <w:szCs w:val="26"/>
        </w:rPr>
        <w:t>39,2</w:t>
      </w:r>
      <w:r w:rsidRPr="007434AF">
        <w:rPr>
          <w:sz w:val="26"/>
          <w:szCs w:val="26"/>
        </w:rPr>
        <w:t xml:space="preserve"> нас. п./1000 кв. км. Показатели плотности населения и сети населённых пунктов гораздо выше общероссийских показателей (8,4 чел./кв</w:t>
      </w:r>
      <w:r w:rsidR="009E0595" w:rsidRPr="007434AF">
        <w:rPr>
          <w:sz w:val="26"/>
          <w:szCs w:val="26"/>
        </w:rPr>
        <w:t>. км и 9,3 нас. п./1000 кв. км)</w:t>
      </w:r>
      <w:r w:rsidRPr="007434AF">
        <w:rPr>
          <w:sz w:val="26"/>
          <w:szCs w:val="26"/>
        </w:rPr>
        <w:t xml:space="preserve">. </w:t>
      </w:r>
      <w:r w:rsidR="00E96ABA">
        <w:rPr>
          <w:sz w:val="26"/>
          <w:szCs w:val="26"/>
        </w:rPr>
        <w:t>Однако плотность населения и сети населённых пунктов значительно различается по муниципальным образованиям в составе района. Эти показатели значительно выше в равнинной части и имеют минимальные значения в горной части района.</w:t>
      </w:r>
    </w:p>
    <w:p w:rsidR="005E3850" w:rsidRDefault="005E3850" w:rsidP="00C51D42">
      <w:pPr>
        <w:pStyle w:val="a8"/>
        <w:spacing w:before="120"/>
        <w:ind w:left="0" w:firstLine="851"/>
        <w:jc w:val="both"/>
        <w:rPr>
          <w:sz w:val="26"/>
          <w:szCs w:val="26"/>
        </w:rPr>
      </w:pPr>
      <w:r>
        <w:rPr>
          <w:sz w:val="26"/>
          <w:szCs w:val="26"/>
        </w:rPr>
        <w:t>Так, показатель плотности населения имеет максимальное значение на территории Алагирского городского поселения (820 чел./км</w:t>
      </w:r>
      <w:r w:rsidRPr="005E3850">
        <w:rPr>
          <w:sz w:val="26"/>
          <w:szCs w:val="26"/>
          <w:vertAlign w:val="superscript"/>
        </w:rPr>
        <w:t>2</w:t>
      </w:r>
      <w:r>
        <w:rPr>
          <w:sz w:val="26"/>
          <w:szCs w:val="26"/>
        </w:rPr>
        <w:t>) и минимальное (0,2 чел./км</w:t>
      </w:r>
      <w:r w:rsidRPr="005E3850">
        <w:rPr>
          <w:sz w:val="26"/>
          <w:szCs w:val="26"/>
          <w:vertAlign w:val="superscript"/>
        </w:rPr>
        <w:t>2</w:t>
      </w:r>
      <w:r>
        <w:rPr>
          <w:sz w:val="26"/>
          <w:szCs w:val="26"/>
        </w:rPr>
        <w:t>) на территории Нарского сельского поселения. Таким образом, плотность населения на территориях различных МО отличается более чем в 4000 раз.</w:t>
      </w:r>
    </w:p>
    <w:p w:rsidR="005E3850" w:rsidRPr="005E3850" w:rsidRDefault="005E3850" w:rsidP="00C51D42">
      <w:pPr>
        <w:pStyle w:val="a8"/>
        <w:spacing w:before="120"/>
        <w:ind w:left="0" w:firstLine="851"/>
        <w:jc w:val="both"/>
        <w:rPr>
          <w:sz w:val="26"/>
          <w:szCs w:val="26"/>
        </w:rPr>
      </w:pPr>
      <w:r>
        <w:rPr>
          <w:sz w:val="26"/>
          <w:szCs w:val="26"/>
        </w:rPr>
        <w:t xml:space="preserve">Плотность сети населённых пунктов имеет максимальное значение на территории Красноходского сельского поселения (909,1 н.п./1000 </w:t>
      </w:r>
      <w:r w:rsidR="00741EE3">
        <w:rPr>
          <w:sz w:val="26"/>
          <w:szCs w:val="26"/>
        </w:rPr>
        <w:t>км</w:t>
      </w:r>
      <w:r w:rsidR="00741EE3" w:rsidRPr="005E3850">
        <w:rPr>
          <w:sz w:val="26"/>
          <w:szCs w:val="26"/>
          <w:vertAlign w:val="superscript"/>
        </w:rPr>
        <w:t>2</w:t>
      </w:r>
      <w:r>
        <w:rPr>
          <w:sz w:val="26"/>
          <w:szCs w:val="26"/>
        </w:rPr>
        <w:t>) и минимальное – на территории</w:t>
      </w:r>
      <w:r w:rsidR="00C13BA8">
        <w:rPr>
          <w:sz w:val="26"/>
          <w:szCs w:val="26"/>
        </w:rPr>
        <w:t xml:space="preserve"> Холстинского сельского поселения (37,0 н.п./1000 км</w:t>
      </w:r>
      <w:r w:rsidR="00C13BA8" w:rsidRPr="005E3850">
        <w:rPr>
          <w:sz w:val="26"/>
          <w:szCs w:val="26"/>
          <w:vertAlign w:val="superscript"/>
        </w:rPr>
        <w:t>2</w:t>
      </w:r>
      <w:r w:rsidR="00C13BA8">
        <w:rPr>
          <w:sz w:val="26"/>
          <w:szCs w:val="26"/>
        </w:rPr>
        <w:t>).</w:t>
      </w:r>
    </w:p>
    <w:p w:rsidR="00393FE7" w:rsidRDefault="009E0595" w:rsidP="00C51D42">
      <w:pPr>
        <w:pStyle w:val="a8"/>
        <w:spacing w:before="120"/>
        <w:ind w:left="0" w:firstLine="851"/>
        <w:jc w:val="both"/>
        <w:rPr>
          <w:sz w:val="26"/>
          <w:szCs w:val="26"/>
        </w:rPr>
      </w:pPr>
      <w:r w:rsidRPr="00C13BA8">
        <w:rPr>
          <w:sz w:val="26"/>
          <w:szCs w:val="26"/>
        </w:rPr>
        <w:t>Площадь района 2 014</w:t>
      </w:r>
      <w:r w:rsidR="00393FE7" w:rsidRPr="00C13BA8">
        <w:rPr>
          <w:sz w:val="26"/>
          <w:szCs w:val="26"/>
        </w:rPr>
        <w:t xml:space="preserve"> км</w:t>
      </w:r>
      <w:r w:rsidR="00393FE7" w:rsidRPr="006318AF">
        <w:rPr>
          <w:sz w:val="26"/>
          <w:szCs w:val="26"/>
          <w:vertAlign w:val="superscript"/>
        </w:rPr>
        <w:t>2</w:t>
      </w:r>
      <w:r w:rsidR="00393FE7" w:rsidRPr="00C13BA8">
        <w:rPr>
          <w:sz w:val="26"/>
          <w:szCs w:val="26"/>
        </w:rPr>
        <w:t xml:space="preserve">, что составляет </w:t>
      </w:r>
      <w:r w:rsidRPr="00C13BA8">
        <w:rPr>
          <w:sz w:val="26"/>
          <w:szCs w:val="26"/>
        </w:rPr>
        <w:t xml:space="preserve">¼ </w:t>
      </w:r>
      <w:r w:rsidR="00393FE7" w:rsidRPr="00C13BA8">
        <w:rPr>
          <w:sz w:val="26"/>
          <w:szCs w:val="26"/>
        </w:rPr>
        <w:t>от общей площади территории Республики.</w:t>
      </w:r>
      <w:r w:rsidRPr="00C13BA8">
        <w:rPr>
          <w:sz w:val="26"/>
          <w:szCs w:val="26"/>
        </w:rPr>
        <w:t xml:space="preserve"> Количество населённых пунктов на территории района - 79.</w:t>
      </w:r>
      <w:r>
        <w:rPr>
          <w:sz w:val="26"/>
          <w:szCs w:val="26"/>
        </w:rPr>
        <w:t xml:space="preserve"> </w:t>
      </w:r>
    </w:p>
    <w:p w:rsidR="009E5B8A" w:rsidRDefault="009E5B8A" w:rsidP="00C51D42">
      <w:pPr>
        <w:pStyle w:val="a7"/>
        <w:spacing w:before="120"/>
        <w:ind w:firstLine="851"/>
        <w:jc w:val="both"/>
        <w:rPr>
          <w:sz w:val="26"/>
          <w:szCs w:val="26"/>
        </w:rPr>
      </w:pPr>
      <w:r>
        <w:rPr>
          <w:sz w:val="26"/>
          <w:szCs w:val="26"/>
        </w:rPr>
        <w:t>Алагирский район</w:t>
      </w:r>
      <w:r w:rsidRPr="00D153D1">
        <w:rPr>
          <w:sz w:val="26"/>
          <w:szCs w:val="26"/>
        </w:rPr>
        <w:t xml:space="preserve"> </w:t>
      </w:r>
      <w:r w:rsidRPr="002558A9">
        <w:rPr>
          <w:sz w:val="26"/>
          <w:szCs w:val="26"/>
        </w:rPr>
        <w:t>является приграничным</w:t>
      </w:r>
      <w:r>
        <w:rPr>
          <w:sz w:val="26"/>
          <w:szCs w:val="26"/>
        </w:rPr>
        <w:t>, так как на юге граничит</w:t>
      </w:r>
      <w:r w:rsidRPr="00D153D1">
        <w:rPr>
          <w:sz w:val="26"/>
          <w:szCs w:val="26"/>
        </w:rPr>
        <w:t xml:space="preserve"> с Грузией и Республикой</w:t>
      </w:r>
      <w:r>
        <w:rPr>
          <w:sz w:val="26"/>
          <w:szCs w:val="26"/>
        </w:rPr>
        <w:t xml:space="preserve"> Южная Осетия</w:t>
      </w:r>
      <w:r w:rsidRPr="00D153D1">
        <w:rPr>
          <w:sz w:val="26"/>
          <w:szCs w:val="26"/>
        </w:rPr>
        <w:t>.</w:t>
      </w:r>
      <w:r w:rsidR="00934264">
        <w:rPr>
          <w:sz w:val="26"/>
          <w:szCs w:val="26"/>
        </w:rPr>
        <w:t xml:space="preserve"> Алагирский район является единственной территориальной единицей Республики, которая граничит с Республикой Южная Осетия, соответственно, связующие Россию и Южную Осетию транспортные пути проходят только по территории Алагирского района.</w:t>
      </w:r>
      <w:r w:rsidR="00A825A3">
        <w:rPr>
          <w:sz w:val="26"/>
          <w:szCs w:val="26"/>
        </w:rPr>
        <w:t xml:space="preserve"> Военно-Осетинская дорога (направление на Цхинвал) является важной транспортной планировочной осью как для района, так и для Республики в целом.</w:t>
      </w:r>
    </w:p>
    <w:p w:rsidR="00AE49C2" w:rsidRDefault="00AE49C2" w:rsidP="00C51D42">
      <w:pPr>
        <w:pStyle w:val="a7"/>
        <w:spacing w:before="120"/>
        <w:ind w:firstLine="851"/>
        <w:jc w:val="both"/>
        <w:rPr>
          <w:sz w:val="26"/>
          <w:szCs w:val="26"/>
        </w:rPr>
      </w:pPr>
      <w:r>
        <w:rPr>
          <w:sz w:val="26"/>
          <w:szCs w:val="26"/>
        </w:rPr>
        <w:t>Особенностью расселения района является значительное количество населённых пунктов, численность жителей которых не превышает 20-ти человек, а также нежилых населённых пунктов, которые, тем не менее, не упразднены.</w:t>
      </w:r>
    </w:p>
    <w:p w:rsidR="00AE49C2" w:rsidRDefault="00AE49C2" w:rsidP="00C51D42">
      <w:pPr>
        <w:pStyle w:val="a7"/>
        <w:spacing w:before="120"/>
        <w:ind w:firstLine="851"/>
        <w:jc w:val="both"/>
        <w:rPr>
          <w:sz w:val="26"/>
          <w:szCs w:val="26"/>
        </w:rPr>
      </w:pPr>
      <w:r>
        <w:rPr>
          <w:sz w:val="26"/>
          <w:szCs w:val="26"/>
        </w:rPr>
        <w:t>Большая часть таких населённых пунктов расположены в горной местности, чем и обусловлена их малолюдность. Затеснённость территории, сложные природно-климатические условия, отсутствие инфраструктуры стали причиной переселения жителей горных селений на равнину.</w:t>
      </w:r>
    </w:p>
    <w:p w:rsidR="004A7895" w:rsidRPr="00C51D42" w:rsidRDefault="00C51D42" w:rsidP="004A7895">
      <w:pPr>
        <w:pStyle w:val="a4"/>
        <w:spacing w:after="0"/>
        <w:ind w:firstLine="851"/>
        <w:jc w:val="right"/>
        <w:rPr>
          <w:rFonts w:ascii="Arial" w:hAnsi="Arial" w:cs="Arial"/>
          <w:b/>
          <w:i/>
          <w:sz w:val="20"/>
          <w:szCs w:val="20"/>
        </w:rPr>
      </w:pPr>
      <w:r>
        <w:rPr>
          <w:rFonts w:ascii="Arial" w:hAnsi="Arial" w:cs="Arial"/>
          <w:b/>
          <w:i/>
          <w:sz w:val="20"/>
          <w:szCs w:val="20"/>
        </w:rPr>
        <w:t>Рис. 2.1.</w:t>
      </w:r>
    </w:p>
    <w:p w:rsidR="004A7895" w:rsidRDefault="004A7895" w:rsidP="004A7895">
      <w:pPr>
        <w:pStyle w:val="a7"/>
        <w:spacing w:after="0"/>
        <w:ind w:firstLine="851"/>
        <w:jc w:val="right"/>
        <w:rPr>
          <w:sz w:val="26"/>
          <w:szCs w:val="26"/>
        </w:rPr>
      </w:pPr>
      <w:r>
        <w:rPr>
          <w:rFonts w:ascii="Arial" w:hAnsi="Arial" w:cs="Arial"/>
          <w:b/>
          <w:i/>
          <w:sz w:val="20"/>
          <w:szCs w:val="20"/>
        </w:rPr>
        <w:t>С</w:t>
      </w:r>
      <w:r w:rsidRPr="00976E7C">
        <w:rPr>
          <w:rFonts w:ascii="Arial" w:hAnsi="Arial" w:cs="Arial"/>
          <w:b/>
          <w:i/>
          <w:sz w:val="20"/>
          <w:szCs w:val="20"/>
        </w:rPr>
        <w:t>оотношение городского и сельского населения</w:t>
      </w:r>
    </w:p>
    <w:p w:rsidR="00393FE7" w:rsidRDefault="006C7381" w:rsidP="004A7895">
      <w:pPr>
        <w:pStyle w:val="a8"/>
        <w:spacing w:before="120"/>
        <w:ind w:left="0"/>
        <w:jc w:val="center"/>
      </w:pPr>
      <w:r>
        <w:pict>
          <v:shape id="_x0000_i1026" type="#_x0000_t75" style="width:302.25pt;height:153.75pt">
            <v:imagedata r:id="rId11" o:title="" croptop="11239f" cropbottom="12788f" cropleft="7361f" cropright="1738f"/>
          </v:shape>
        </w:pict>
      </w:r>
    </w:p>
    <w:p w:rsidR="000D037C" w:rsidRDefault="00E146FF" w:rsidP="000D037C">
      <w:pPr>
        <w:pStyle w:val="a4"/>
        <w:spacing w:after="0"/>
        <w:ind w:firstLine="851"/>
        <w:jc w:val="right"/>
        <w:rPr>
          <w:rFonts w:ascii="Arial" w:hAnsi="Arial" w:cs="Arial"/>
          <w:b/>
          <w:i/>
          <w:sz w:val="20"/>
          <w:szCs w:val="20"/>
        </w:rPr>
      </w:pPr>
      <w:r>
        <w:rPr>
          <w:rFonts w:ascii="Arial" w:hAnsi="Arial" w:cs="Arial"/>
          <w:b/>
          <w:i/>
          <w:sz w:val="20"/>
          <w:szCs w:val="20"/>
        </w:rPr>
        <w:t>Табл. 2.1.</w:t>
      </w:r>
    </w:p>
    <w:p w:rsidR="000D037C" w:rsidRDefault="000D037C" w:rsidP="000D037C">
      <w:pPr>
        <w:pStyle w:val="a4"/>
        <w:spacing w:after="0"/>
        <w:ind w:firstLine="851"/>
        <w:jc w:val="right"/>
        <w:rPr>
          <w:rFonts w:ascii="Arial" w:hAnsi="Arial" w:cs="Arial"/>
          <w:b/>
          <w:i/>
          <w:sz w:val="20"/>
          <w:szCs w:val="20"/>
        </w:rPr>
      </w:pPr>
      <w:r>
        <w:rPr>
          <w:rFonts w:ascii="Arial" w:hAnsi="Arial" w:cs="Arial"/>
          <w:b/>
          <w:i/>
          <w:sz w:val="20"/>
          <w:szCs w:val="20"/>
        </w:rPr>
        <w:t>С</w:t>
      </w:r>
      <w:r w:rsidRPr="00976E7C">
        <w:rPr>
          <w:rFonts w:ascii="Arial" w:hAnsi="Arial" w:cs="Arial"/>
          <w:b/>
          <w:i/>
          <w:sz w:val="20"/>
          <w:szCs w:val="20"/>
        </w:rPr>
        <w:t xml:space="preserve">оотношение городского и сельского населения </w:t>
      </w:r>
    </w:p>
    <w:p w:rsidR="000D037C" w:rsidRPr="00976E7C" w:rsidRDefault="000D037C" w:rsidP="000D037C">
      <w:pPr>
        <w:pStyle w:val="a4"/>
        <w:spacing w:after="0"/>
        <w:ind w:firstLine="851"/>
        <w:jc w:val="right"/>
        <w:rPr>
          <w:rFonts w:ascii="Arial" w:hAnsi="Arial" w:cs="Arial"/>
          <w:b/>
          <w:i/>
          <w:sz w:val="20"/>
          <w:szCs w:val="20"/>
        </w:rPr>
      </w:pPr>
      <w:r>
        <w:rPr>
          <w:rFonts w:ascii="Arial" w:hAnsi="Arial" w:cs="Arial"/>
          <w:b/>
          <w:i/>
          <w:sz w:val="20"/>
          <w:szCs w:val="20"/>
        </w:rPr>
        <w:t xml:space="preserve">Алагирского района </w:t>
      </w:r>
      <w:r w:rsidRPr="00976E7C">
        <w:rPr>
          <w:rFonts w:ascii="Arial" w:hAnsi="Arial" w:cs="Arial"/>
          <w:b/>
          <w:i/>
          <w:sz w:val="20"/>
          <w:szCs w:val="20"/>
        </w:rPr>
        <w:t>на 1 января 2007 года</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2259"/>
        <w:gridCol w:w="1467"/>
        <w:gridCol w:w="1467"/>
        <w:gridCol w:w="1467"/>
      </w:tblGrid>
      <w:tr w:rsidR="000D037C" w:rsidRPr="00B31ABE">
        <w:trPr>
          <w:cantSplit/>
          <w:tblHeader/>
        </w:trPr>
        <w:tc>
          <w:tcPr>
            <w:tcW w:w="3240"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r w:rsidRPr="00B31ABE">
              <w:rPr>
                <w:rFonts w:ascii="Arial" w:hAnsi="Arial" w:cs="Arial"/>
                <w:b/>
                <w:sz w:val="20"/>
                <w:szCs w:val="20"/>
              </w:rPr>
              <w:t>Доля в общей численности населения, %</w:t>
            </w:r>
          </w:p>
        </w:tc>
        <w:tc>
          <w:tcPr>
            <w:tcW w:w="2259"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r w:rsidRPr="00B31ABE">
              <w:rPr>
                <w:rFonts w:ascii="Arial" w:hAnsi="Arial" w:cs="Arial"/>
                <w:b/>
                <w:sz w:val="20"/>
                <w:szCs w:val="20"/>
              </w:rPr>
              <w:t>Число сельских жителей на 1000 горожан</w:t>
            </w:r>
          </w:p>
        </w:tc>
        <w:tc>
          <w:tcPr>
            <w:tcW w:w="4401" w:type="dxa"/>
            <w:gridSpan w:val="3"/>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0D037C">
            <w:pPr>
              <w:ind w:left="-108"/>
              <w:jc w:val="center"/>
              <w:rPr>
                <w:rFonts w:ascii="Arial" w:hAnsi="Arial" w:cs="Arial"/>
                <w:b/>
                <w:sz w:val="20"/>
                <w:szCs w:val="20"/>
              </w:rPr>
            </w:pPr>
            <w:r w:rsidRPr="00B31ABE">
              <w:rPr>
                <w:rFonts w:ascii="Arial" w:hAnsi="Arial" w:cs="Arial"/>
                <w:b/>
                <w:sz w:val="20"/>
                <w:szCs w:val="20"/>
              </w:rPr>
              <w:t>Удельный вес район</w:t>
            </w:r>
            <w:r>
              <w:rPr>
                <w:rFonts w:ascii="Arial" w:hAnsi="Arial" w:cs="Arial"/>
                <w:b/>
                <w:sz w:val="20"/>
                <w:szCs w:val="20"/>
              </w:rPr>
              <w:t>а</w:t>
            </w:r>
            <w:r w:rsidRPr="00B31ABE">
              <w:rPr>
                <w:rFonts w:ascii="Arial" w:hAnsi="Arial" w:cs="Arial"/>
                <w:b/>
                <w:sz w:val="20"/>
                <w:szCs w:val="20"/>
              </w:rPr>
              <w:t xml:space="preserve"> в общей численности РСО-Алания, %</w:t>
            </w:r>
          </w:p>
        </w:tc>
      </w:tr>
      <w:tr w:rsidR="000D037C" w:rsidRPr="00B31ABE">
        <w:trPr>
          <w:cantSplit/>
          <w:trHeight w:val="606"/>
          <w:tblHeader/>
        </w:trPr>
        <w:tc>
          <w:tcPr>
            <w:tcW w:w="1620" w:type="dxa"/>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bookmarkStart w:id="4" w:name="_Hlk197953252"/>
            <w:r w:rsidRPr="00B31ABE">
              <w:rPr>
                <w:rFonts w:ascii="Arial" w:hAnsi="Arial" w:cs="Arial"/>
                <w:b/>
                <w:sz w:val="20"/>
                <w:szCs w:val="20"/>
              </w:rPr>
              <w:t>городское население</w:t>
            </w:r>
          </w:p>
        </w:tc>
        <w:tc>
          <w:tcPr>
            <w:tcW w:w="1620" w:type="dxa"/>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r w:rsidRPr="00B31ABE">
              <w:rPr>
                <w:rFonts w:ascii="Arial" w:hAnsi="Arial" w:cs="Arial"/>
                <w:b/>
                <w:sz w:val="20"/>
                <w:szCs w:val="20"/>
              </w:rPr>
              <w:t>сельское население</w:t>
            </w:r>
          </w:p>
        </w:tc>
        <w:tc>
          <w:tcPr>
            <w:tcW w:w="2259"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p>
        </w:tc>
        <w:tc>
          <w:tcPr>
            <w:tcW w:w="1467" w:type="dxa"/>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r w:rsidRPr="00B31ABE">
              <w:rPr>
                <w:rFonts w:ascii="Arial" w:hAnsi="Arial" w:cs="Arial"/>
                <w:b/>
                <w:sz w:val="20"/>
                <w:szCs w:val="20"/>
              </w:rPr>
              <w:t>Все население</w:t>
            </w:r>
          </w:p>
        </w:tc>
        <w:tc>
          <w:tcPr>
            <w:tcW w:w="1467" w:type="dxa"/>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r w:rsidRPr="00B31ABE">
              <w:rPr>
                <w:rFonts w:ascii="Arial" w:hAnsi="Arial" w:cs="Arial"/>
                <w:b/>
                <w:sz w:val="20"/>
                <w:szCs w:val="20"/>
              </w:rPr>
              <w:t>городское население</w:t>
            </w:r>
          </w:p>
        </w:tc>
        <w:tc>
          <w:tcPr>
            <w:tcW w:w="1467" w:type="dxa"/>
            <w:tcBorders>
              <w:top w:val="single" w:sz="12" w:space="0" w:color="auto"/>
              <w:left w:val="single" w:sz="12" w:space="0" w:color="auto"/>
              <w:bottom w:val="single" w:sz="12" w:space="0" w:color="auto"/>
              <w:right w:val="single" w:sz="12" w:space="0" w:color="auto"/>
            </w:tcBorders>
            <w:shd w:val="clear" w:color="auto" w:fill="B3B3B3"/>
            <w:vAlign w:val="center"/>
          </w:tcPr>
          <w:p w:rsidR="000D037C" w:rsidRPr="00B31ABE" w:rsidRDefault="000D037C" w:rsidP="001B17D6">
            <w:pPr>
              <w:jc w:val="center"/>
              <w:rPr>
                <w:rFonts w:ascii="Arial" w:hAnsi="Arial" w:cs="Arial"/>
                <w:b/>
                <w:sz w:val="20"/>
                <w:szCs w:val="20"/>
              </w:rPr>
            </w:pPr>
            <w:r w:rsidRPr="00B31ABE">
              <w:rPr>
                <w:rFonts w:ascii="Arial" w:hAnsi="Arial" w:cs="Arial"/>
                <w:b/>
                <w:sz w:val="20"/>
                <w:szCs w:val="20"/>
              </w:rPr>
              <w:t>сельское население</w:t>
            </w:r>
          </w:p>
        </w:tc>
      </w:tr>
      <w:bookmarkEnd w:id="4"/>
      <w:tr w:rsidR="000D037C" w:rsidRPr="00B31ABE">
        <w:tc>
          <w:tcPr>
            <w:tcW w:w="1620" w:type="dxa"/>
            <w:vAlign w:val="center"/>
          </w:tcPr>
          <w:p w:rsidR="000D037C" w:rsidRPr="00B31ABE" w:rsidRDefault="000D037C" w:rsidP="001B17D6">
            <w:pPr>
              <w:jc w:val="center"/>
              <w:rPr>
                <w:rFonts w:ascii="Arial" w:hAnsi="Arial" w:cs="Arial"/>
                <w:sz w:val="20"/>
                <w:szCs w:val="20"/>
              </w:rPr>
            </w:pPr>
            <w:r w:rsidRPr="00B31ABE">
              <w:rPr>
                <w:rFonts w:ascii="Arial" w:hAnsi="Arial" w:cs="Arial"/>
                <w:sz w:val="20"/>
                <w:szCs w:val="20"/>
              </w:rPr>
              <w:t>56,2</w:t>
            </w:r>
          </w:p>
        </w:tc>
        <w:tc>
          <w:tcPr>
            <w:tcW w:w="1620" w:type="dxa"/>
            <w:vAlign w:val="center"/>
          </w:tcPr>
          <w:p w:rsidR="000D037C" w:rsidRPr="00B31ABE" w:rsidRDefault="000D037C" w:rsidP="001B17D6">
            <w:pPr>
              <w:jc w:val="center"/>
              <w:rPr>
                <w:rFonts w:ascii="Arial" w:hAnsi="Arial" w:cs="Arial"/>
                <w:sz w:val="20"/>
                <w:szCs w:val="20"/>
              </w:rPr>
            </w:pPr>
            <w:r w:rsidRPr="00B31ABE">
              <w:rPr>
                <w:rFonts w:ascii="Arial" w:hAnsi="Arial" w:cs="Arial"/>
                <w:sz w:val="20"/>
                <w:szCs w:val="20"/>
              </w:rPr>
              <w:t>43,8</w:t>
            </w:r>
          </w:p>
        </w:tc>
        <w:tc>
          <w:tcPr>
            <w:tcW w:w="2259" w:type="dxa"/>
            <w:vAlign w:val="center"/>
          </w:tcPr>
          <w:p w:rsidR="000D037C" w:rsidRPr="00B31ABE" w:rsidRDefault="000D037C" w:rsidP="001B17D6">
            <w:pPr>
              <w:jc w:val="center"/>
              <w:rPr>
                <w:rFonts w:ascii="Arial" w:hAnsi="Arial" w:cs="Arial"/>
                <w:caps/>
                <w:sz w:val="20"/>
                <w:szCs w:val="20"/>
              </w:rPr>
            </w:pPr>
            <w:r w:rsidRPr="00B31ABE">
              <w:rPr>
                <w:rFonts w:ascii="Arial" w:hAnsi="Arial" w:cs="Arial"/>
                <w:caps/>
                <w:sz w:val="20"/>
                <w:szCs w:val="20"/>
              </w:rPr>
              <w:t>779</w:t>
            </w:r>
          </w:p>
        </w:tc>
        <w:tc>
          <w:tcPr>
            <w:tcW w:w="1467" w:type="dxa"/>
            <w:vAlign w:val="center"/>
          </w:tcPr>
          <w:p w:rsidR="000D037C" w:rsidRPr="00B31ABE" w:rsidRDefault="000D037C" w:rsidP="001B17D6">
            <w:pPr>
              <w:jc w:val="center"/>
              <w:rPr>
                <w:rFonts w:ascii="Arial" w:hAnsi="Arial" w:cs="Arial"/>
                <w:caps/>
                <w:sz w:val="20"/>
                <w:szCs w:val="20"/>
              </w:rPr>
            </w:pPr>
            <w:r w:rsidRPr="00B31ABE">
              <w:rPr>
                <w:rFonts w:ascii="Arial" w:hAnsi="Arial" w:cs="Arial"/>
                <w:caps/>
                <w:sz w:val="20"/>
                <w:szCs w:val="20"/>
              </w:rPr>
              <w:t>5,0</w:t>
            </w:r>
          </w:p>
        </w:tc>
        <w:tc>
          <w:tcPr>
            <w:tcW w:w="1467" w:type="dxa"/>
            <w:vAlign w:val="center"/>
          </w:tcPr>
          <w:p w:rsidR="000D037C" w:rsidRPr="00B31ABE" w:rsidRDefault="000D037C" w:rsidP="001B17D6">
            <w:pPr>
              <w:jc w:val="center"/>
              <w:rPr>
                <w:rFonts w:ascii="Arial" w:hAnsi="Arial" w:cs="Arial"/>
                <w:caps/>
                <w:sz w:val="20"/>
                <w:szCs w:val="20"/>
              </w:rPr>
            </w:pPr>
            <w:r w:rsidRPr="00B31ABE">
              <w:rPr>
                <w:rFonts w:ascii="Arial" w:hAnsi="Arial" w:cs="Arial"/>
                <w:caps/>
                <w:sz w:val="20"/>
                <w:szCs w:val="20"/>
              </w:rPr>
              <w:t>4,4</w:t>
            </w:r>
          </w:p>
        </w:tc>
        <w:tc>
          <w:tcPr>
            <w:tcW w:w="1467" w:type="dxa"/>
            <w:vAlign w:val="center"/>
          </w:tcPr>
          <w:p w:rsidR="000D037C" w:rsidRPr="00B31ABE" w:rsidRDefault="000D037C" w:rsidP="001B17D6">
            <w:pPr>
              <w:jc w:val="center"/>
              <w:rPr>
                <w:rFonts w:ascii="Arial" w:hAnsi="Arial" w:cs="Arial"/>
                <w:caps/>
                <w:sz w:val="20"/>
                <w:szCs w:val="20"/>
              </w:rPr>
            </w:pPr>
            <w:r w:rsidRPr="00B31ABE">
              <w:rPr>
                <w:rFonts w:ascii="Arial" w:hAnsi="Arial" w:cs="Arial"/>
                <w:caps/>
                <w:sz w:val="20"/>
                <w:szCs w:val="20"/>
              </w:rPr>
              <w:t>6,2</w:t>
            </w:r>
          </w:p>
        </w:tc>
      </w:tr>
    </w:tbl>
    <w:p w:rsidR="000D037C" w:rsidRDefault="000D037C" w:rsidP="004A7895">
      <w:pPr>
        <w:pStyle w:val="a8"/>
        <w:spacing w:before="120"/>
        <w:ind w:left="0"/>
        <w:jc w:val="center"/>
        <w:rPr>
          <w:sz w:val="26"/>
          <w:szCs w:val="26"/>
        </w:rPr>
      </w:pPr>
    </w:p>
    <w:tbl>
      <w:tblPr>
        <w:tblW w:w="5035"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03"/>
        <w:gridCol w:w="1559"/>
        <w:gridCol w:w="2135"/>
        <w:gridCol w:w="2031"/>
        <w:gridCol w:w="2172"/>
      </w:tblGrid>
      <w:tr w:rsidR="006B7243" w:rsidRPr="00546FC8">
        <w:trPr>
          <w:cantSplit/>
          <w:trHeight w:val="604"/>
        </w:trPr>
        <w:tc>
          <w:tcPr>
            <w:tcW w:w="1011" w:type="pct"/>
            <w:tcBorders>
              <w:top w:val="single" w:sz="12" w:space="0" w:color="auto"/>
              <w:bottom w:val="single" w:sz="12" w:space="0" w:color="auto"/>
              <w:right w:val="single" w:sz="12" w:space="0" w:color="auto"/>
            </w:tcBorders>
            <w:shd w:val="clear" w:color="auto" w:fill="B3B3B3"/>
            <w:noWrap/>
            <w:vAlign w:val="center"/>
          </w:tcPr>
          <w:p w:rsidR="006B7243" w:rsidRPr="0084632C" w:rsidRDefault="006B7243" w:rsidP="002F7166">
            <w:pPr>
              <w:jc w:val="center"/>
              <w:rPr>
                <w:rFonts w:ascii="Arial" w:hAnsi="Arial" w:cs="Arial"/>
                <w:b/>
                <w:sz w:val="20"/>
                <w:szCs w:val="20"/>
              </w:rPr>
            </w:pPr>
            <w:r w:rsidRPr="0084632C">
              <w:rPr>
                <w:rFonts w:ascii="Arial" w:hAnsi="Arial" w:cs="Arial"/>
                <w:b/>
                <w:sz w:val="20"/>
                <w:szCs w:val="20"/>
              </w:rPr>
              <w:t>Тип населённого пункта</w:t>
            </w:r>
            <w:r>
              <w:rPr>
                <w:rFonts w:ascii="Arial" w:hAnsi="Arial" w:cs="Arial"/>
                <w:b/>
                <w:sz w:val="20"/>
                <w:szCs w:val="20"/>
              </w:rPr>
              <w:t xml:space="preserve"> (по числу жителей)</w:t>
            </w:r>
          </w:p>
        </w:tc>
        <w:tc>
          <w:tcPr>
            <w:tcW w:w="787"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6B7243" w:rsidRPr="00546FC8" w:rsidRDefault="006B7243" w:rsidP="002F7166">
            <w:pPr>
              <w:ind w:left="113" w:hanging="113"/>
              <w:jc w:val="center"/>
              <w:rPr>
                <w:rFonts w:ascii="Arial" w:hAnsi="Arial" w:cs="Arial"/>
                <w:b/>
                <w:sz w:val="20"/>
                <w:szCs w:val="20"/>
              </w:rPr>
            </w:pPr>
            <w:r>
              <w:rPr>
                <w:rFonts w:ascii="Arial" w:hAnsi="Arial" w:cs="Arial"/>
                <w:b/>
                <w:sz w:val="20"/>
                <w:szCs w:val="20"/>
              </w:rPr>
              <w:t>Количество населённых пунктов</w:t>
            </w:r>
          </w:p>
        </w:tc>
        <w:tc>
          <w:tcPr>
            <w:tcW w:w="1078" w:type="pct"/>
            <w:tcBorders>
              <w:top w:val="single" w:sz="12" w:space="0" w:color="auto"/>
              <w:left w:val="single" w:sz="12" w:space="0" w:color="auto"/>
              <w:bottom w:val="single" w:sz="12" w:space="0" w:color="auto"/>
              <w:right w:val="single" w:sz="12" w:space="0" w:color="auto"/>
            </w:tcBorders>
            <w:shd w:val="clear" w:color="auto" w:fill="B3B3B3"/>
            <w:vAlign w:val="center"/>
          </w:tcPr>
          <w:p w:rsidR="006B7243" w:rsidRPr="006B7243" w:rsidRDefault="006B7243" w:rsidP="002F7166">
            <w:pPr>
              <w:ind w:left="113" w:hanging="113"/>
              <w:jc w:val="center"/>
              <w:rPr>
                <w:rFonts w:ascii="Arial" w:hAnsi="Arial" w:cs="Arial"/>
                <w:b/>
                <w:sz w:val="20"/>
                <w:szCs w:val="20"/>
              </w:rPr>
            </w:pPr>
            <w:r w:rsidRPr="006B7243">
              <w:rPr>
                <w:rFonts w:ascii="Arial" w:hAnsi="Arial" w:cs="Arial"/>
                <w:b/>
                <w:sz w:val="20"/>
                <w:szCs w:val="20"/>
              </w:rPr>
              <w:t>Процент от общего количества сельских населённых пунктов</w:t>
            </w:r>
          </w:p>
        </w:tc>
        <w:tc>
          <w:tcPr>
            <w:tcW w:w="1026" w:type="pct"/>
            <w:tcBorders>
              <w:top w:val="single" w:sz="12" w:space="0" w:color="auto"/>
              <w:left w:val="single" w:sz="12" w:space="0" w:color="auto"/>
              <w:bottom w:val="single" w:sz="12" w:space="0" w:color="auto"/>
              <w:right w:val="single" w:sz="12" w:space="0" w:color="auto"/>
            </w:tcBorders>
            <w:shd w:val="clear" w:color="auto" w:fill="B3B3B3"/>
            <w:vAlign w:val="center"/>
          </w:tcPr>
          <w:p w:rsidR="006B7243" w:rsidRDefault="006B7243" w:rsidP="002F7166">
            <w:pPr>
              <w:ind w:left="113" w:hanging="113"/>
              <w:jc w:val="center"/>
              <w:rPr>
                <w:rFonts w:ascii="Arial" w:hAnsi="Arial" w:cs="Arial"/>
                <w:b/>
                <w:sz w:val="20"/>
                <w:szCs w:val="20"/>
              </w:rPr>
            </w:pPr>
            <w:r>
              <w:rPr>
                <w:rFonts w:ascii="Arial" w:hAnsi="Arial" w:cs="Arial"/>
                <w:b/>
                <w:sz w:val="20"/>
                <w:szCs w:val="20"/>
              </w:rPr>
              <w:t>Количество жителей, проживающих в данных населённых пунктах</w:t>
            </w:r>
          </w:p>
        </w:tc>
        <w:tc>
          <w:tcPr>
            <w:tcW w:w="1097" w:type="pct"/>
            <w:tcBorders>
              <w:top w:val="single" w:sz="12" w:space="0" w:color="auto"/>
              <w:left w:val="single" w:sz="12" w:space="0" w:color="auto"/>
              <w:bottom w:val="single" w:sz="12" w:space="0" w:color="auto"/>
              <w:right w:val="single" w:sz="12" w:space="0" w:color="auto"/>
            </w:tcBorders>
            <w:shd w:val="clear" w:color="auto" w:fill="B3B3B3"/>
            <w:vAlign w:val="center"/>
          </w:tcPr>
          <w:p w:rsidR="006B7243" w:rsidRDefault="006B7243" w:rsidP="002F7166">
            <w:pPr>
              <w:ind w:left="113" w:hanging="113"/>
              <w:jc w:val="center"/>
              <w:rPr>
                <w:rFonts w:ascii="Arial" w:hAnsi="Arial" w:cs="Arial"/>
                <w:b/>
                <w:sz w:val="20"/>
                <w:szCs w:val="20"/>
              </w:rPr>
            </w:pPr>
            <w:r>
              <w:rPr>
                <w:rFonts w:ascii="Arial" w:hAnsi="Arial" w:cs="Arial"/>
                <w:b/>
                <w:sz w:val="20"/>
                <w:szCs w:val="20"/>
              </w:rPr>
              <w:t>Процент сельских жителей от общего числа</w:t>
            </w:r>
          </w:p>
        </w:tc>
      </w:tr>
      <w:tr w:rsidR="002F7166">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Default="002F7166" w:rsidP="001B17D6">
            <w:pPr>
              <w:rPr>
                <w:rFonts w:ascii="Arial" w:hAnsi="Arial" w:cs="Arial"/>
                <w:sz w:val="20"/>
                <w:szCs w:val="20"/>
              </w:rPr>
            </w:pPr>
            <w:r>
              <w:rPr>
                <w:rFonts w:ascii="Arial" w:hAnsi="Arial" w:cs="Arial"/>
                <w:sz w:val="20"/>
                <w:szCs w:val="20"/>
              </w:rPr>
              <w:t>М</w:t>
            </w:r>
            <w:r w:rsidRPr="00845D2D">
              <w:rPr>
                <w:rFonts w:ascii="Arial" w:hAnsi="Arial" w:cs="Arial"/>
                <w:sz w:val="20"/>
                <w:szCs w:val="20"/>
              </w:rPr>
              <w:t xml:space="preserve">еньше </w:t>
            </w:r>
            <w:r>
              <w:rPr>
                <w:rFonts w:ascii="Arial" w:hAnsi="Arial" w:cs="Arial"/>
                <w:sz w:val="20"/>
                <w:szCs w:val="20"/>
              </w:rPr>
              <w:t>5</w:t>
            </w:r>
            <w:r w:rsidRPr="00845D2D">
              <w:rPr>
                <w:rFonts w:ascii="Arial" w:hAnsi="Arial" w:cs="Arial"/>
                <w:sz w:val="20"/>
                <w:szCs w:val="20"/>
              </w:rPr>
              <w:t>0</w:t>
            </w:r>
          </w:p>
        </w:tc>
        <w:tc>
          <w:tcPr>
            <w:tcW w:w="787" w:type="pct"/>
            <w:tcBorders>
              <w:top w:val="single" w:sz="6" w:space="0" w:color="auto"/>
              <w:bottom w:val="single" w:sz="6" w:space="0" w:color="auto"/>
            </w:tcBorders>
            <w:shd w:val="clear" w:color="auto" w:fill="auto"/>
            <w:vAlign w:val="bottom"/>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36</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46,2</w:t>
            </w:r>
          </w:p>
        </w:tc>
        <w:tc>
          <w:tcPr>
            <w:tcW w:w="1026" w:type="pct"/>
            <w:tcBorders>
              <w:top w:val="single" w:sz="6" w:space="0" w:color="auto"/>
              <w:bottom w:val="single" w:sz="6" w:space="0" w:color="auto"/>
            </w:tcBorders>
            <w:shd w:val="clear" w:color="auto" w:fill="auto"/>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636</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3,8</w:t>
            </w:r>
          </w:p>
        </w:tc>
      </w:tr>
      <w:tr w:rsidR="002F7166">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Pr>
                <w:rFonts w:ascii="Arial" w:hAnsi="Arial" w:cs="Arial"/>
                <w:sz w:val="20"/>
                <w:szCs w:val="20"/>
              </w:rPr>
              <w:t>50-100</w:t>
            </w:r>
          </w:p>
        </w:tc>
        <w:tc>
          <w:tcPr>
            <w:tcW w:w="787" w:type="pct"/>
            <w:tcBorders>
              <w:top w:val="single" w:sz="6" w:space="0" w:color="auto"/>
              <w:bottom w:val="single" w:sz="6" w:space="0" w:color="auto"/>
            </w:tcBorders>
            <w:shd w:val="clear" w:color="auto" w:fill="auto"/>
            <w:vAlign w:val="bottom"/>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5</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6,4</w:t>
            </w:r>
          </w:p>
        </w:tc>
        <w:tc>
          <w:tcPr>
            <w:tcW w:w="1026" w:type="pct"/>
            <w:tcBorders>
              <w:top w:val="single" w:sz="6" w:space="0" w:color="auto"/>
              <w:bottom w:val="single" w:sz="6" w:space="0" w:color="auto"/>
            </w:tcBorders>
            <w:shd w:val="clear" w:color="auto" w:fill="auto"/>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397</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rPr>
              <w:t>2,4</w:t>
            </w:r>
          </w:p>
        </w:tc>
      </w:tr>
      <w:tr w:rsidR="002F7166">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sidRPr="00845D2D">
              <w:rPr>
                <w:rFonts w:ascii="Arial" w:hAnsi="Arial" w:cs="Arial"/>
                <w:sz w:val="20"/>
                <w:szCs w:val="20"/>
              </w:rPr>
              <w:t>100-200</w:t>
            </w:r>
          </w:p>
        </w:tc>
        <w:tc>
          <w:tcPr>
            <w:tcW w:w="787" w:type="pct"/>
            <w:tcBorders>
              <w:top w:val="single" w:sz="6" w:space="0" w:color="auto"/>
              <w:bottom w:val="single" w:sz="6" w:space="0" w:color="auto"/>
            </w:tcBorders>
            <w:shd w:val="clear" w:color="auto" w:fill="auto"/>
            <w:vAlign w:val="bottom"/>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2</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2,6</w:t>
            </w:r>
          </w:p>
        </w:tc>
        <w:tc>
          <w:tcPr>
            <w:tcW w:w="1026" w:type="pct"/>
            <w:tcBorders>
              <w:top w:val="single" w:sz="6" w:space="0" w:color="auto"/>
              <w:bottom w:val="single" w:sz="6" w:space="0" w:color="auto"/>
            </w:tcBorders>
            <w:shd w:val="clear" w:color="auto" w:fill="auto"/>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268</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1,6</w:t>
            </w:r>
          </w:p>
        </w:tc>
      </w:tr>
      <w:tr w:rsidR="002F7166" w:rsidRPr="00082264">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sidRPr="00845D2D">
              <w:rPr>
                <w:rFonts w:ascii="Arial" w:hAnsi="Arial" w:cs="Arial"/>
                <w:sz w:val="20"/>
                <w:szCs w:val="20"/>
              </w:rPr>
              <w:t>200-500</w:t>
            </w:r>
          </w:p>
        </w:tc>
        <w:tc>
          <w:tcPr>
            <w:tcW w:w="787" w:type="pct"/>
            <w:tcBorders>
              <w:top w:val="single" w:sz="6" w:space="0" w:color="auto"/>
              <w:bottom w:val="single" w:sz="6" w:space="0" w:color="auto"/>
            </w:tcBorders>
            <w:shd w:val="clear" w:color="auto" w:fill="auto"/>
            <w:vAlign w:val="bottom"/>
          </w:tcPr>
          <w:p w:rsidR="002F7166" w:rsidRPr="00F22BEB"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4</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5,1</w:t>
            </w:r>
          </w:p>
        </w:tc>
        <w:tc>
          <w:tcPr>
            <w:tcW w:w="1026" w:type="pct"/>
            <w:tcBorders>
              <w:top w:val="single" w:sz="6" w:space="0" w:color="auto"/>
              <w:bottom w:val="single" w:sz="6" w:space="0" w:color="auto"/>
            </w:tcBorders>
            <w:shd w:val="clear" w:color="auto" w:fill="auto"/>
          </w:tcPr>
          <w:p w:rsidR="002F7166" w:rsidRPr="00F22BEB"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1356</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8,1</w:t>
            </w:r>
          </w:p>
        </w:tc>
      </w:tr>
      <w:tr w:rsidR="002F7166" w:rsidRPr="00082264">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sidRPr="00845D2D">
              <w:rPr>
                <w:rFonts w:ascii="Arial" w:hAnsi="Arial" w:cs="Arial"/>
                <w:sz w:val="20"/>
                <w:szCs w:val="20"/>
              </w:rPr>
              <w:t>500-1000</w:t>
            </w:r>
          </w:p>
        </w:tc>
        <w:tc>
          <w:tcPr>
            <w:tcW w:w="787" w:type="pct"/>
            <w:tcBorders>
              <w:top w:val="single" w:sz="6" w:space="0" w:color="auto"/>
              <w:bottom w:val="single" w:sz="6" w:space="0" w:color="auto"/>
            </w:tcBorders>
            <w:shd w:val="clear" w:color="auto" w:fill="auto"/>
            <w:vAlign w:val="bottom"/>
          </w:tcPr>
          <w:p w:rsidR="002F7166" w:rsidRPr="00F22BEB" w:rsidRDefault="002F7166" w:rsidP="00A43B65">
            <w:pPr>
              <w:snapToGrid w:val="0"/>
              <w:ind w:right="-1"/>
              <w:jc w:val="center"/>
              <w:rPr>
                <w:rFonts w:ascii="Arial" w:hAnsi="Arial" w:cs="Arial"/>
                <w:sz w:val="20"/>
                <w:szCs w:val="20"/>
                <w:lang w:eastAsia="ar-SA"/>
              </w:rPr>
            </w:pPr>
            <w:r>
              <w:rPr>
                <w:rFonts w:ascii="Arial" w:hAnsi="Arial" w:cs="Arial"/>
                <w:sz w:val="20"/>
                <w:szCs w:val="20"/>
                <w:lang w:eastAsia="ar-SA"/>
              </w:rPr>
              <w:t>4</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5,1</w:t>
            </w:r>
          </w:p>
        </w:tc>
        <w:tc>
          <w:tcPr>
            <w:tcW w:w="1026" w:type="pct"/>
            <w:tcBorders>
              <w:top w:val="single" w:sz="6" w:space="0" w:color="auto"/>
              <w:bottom w:val="single" w:sz="6" w:space="0" w:color="auto"/>
            </w:tcBorders>
            <w:shd w:val="clear" w:color="auto" w:fill="auto"/>
          </w:tcPr>
          <w:p w:rsidR="002F7166" w:rsidRPr="00F22BEB" w:rsidRDefault="002F7166" w:rsidP="00A43B65">
            <w:pPr>
              <w:snapToGrid w:val="0"/>
              <w:ind w:right="-1"/>
              <w:jc w:val="center"/>
              <w:rPr>
                <w:rFonts w:ascii="Arial" w:hAnsi="Arial" w:cs="Arial"/>
                <w:sz w:val="20"/>
                <w:szCs w:val="20"/>
                <w:lang w:eastAsia="ar-SA"/>
              </w:rPr>
            </w:pPr>
            <w:r>
              <w:rPr>
                <w:rFonts w:ascii="Arial" w:hAnsi="Arial" w:cs="Arial"/>
                <w:sz w:val="20"/>
                <w:szCs w:val="20"/>
                <w:lang w:eastAsia="ar-SA"/>
              </w:rPr>
              <w:t>3041</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18,3</w:t>
            </w:r>
          </w:p>
        </w:tc>
      </w:tr>
      <w:tr w:rsidR="002F7166">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sidRPr="00845D2D">
              <w:rPr>
                <w:rFonts w:ascii="Arial" w:hAnsi="Arial" w:cs="Arial"/>
                <w:sz w:val="20"/>
                <w:szCs w:val="20"/>
              </w:rPr>
              <w:t>1000-2000</w:t>
            </w:r>
          </w:p>
        </w:tc>
        <w:tc>
          <w:tcPr>
            <w:tcW w:w="787" w:type="pct"/>
            <w:tcBorders>
              <w:top w:val="single" w:sz="6" w:space="0" w:color="auto"/>
              <w:bottom w:val="single" w:sz="6" w:space="0" w:color="auto"/>
            </w:tcBorders>
            <w:shd w:val="clear" w:color="auto" w:fill="auto"/>
            <w:vAlign w:val="bottom"/>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5</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6,4</w:t>
            </w:r>
          </w:p>
        </w:tc>
        <w:tc>
          <w:tcPr>
            <w:tcW w:w="1026" w:type="pct"/>
            <w:tcBorders>
              <w:top w:val="single" w:sz="6" w:space="0" w:color="auto"/>
              <w:bottom w:val="single" w:sz="6" w:space="0" w:color="auto"/>
            </w:tcBorders>
            <w:shd w:val="clear" w:color="auto" w:fill="auto"/>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6045</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36,3</w:t>
            </w:r>
          </w:p>
        </w:tc>
      </w:tr>
      <w:tr w:rsidR="002F7166">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sidRPr="00845D2D">
              <w:rPr>
                <w:rFonts w:ascii="Arial" w:hAnsi="Arial" w:cs="Arial"/>
                <w:sz w:val="20"/>
                <w:szCs w:val="20"/>
              </w:rPr>
              <w:t>2000-5000</w:t>
            </w:r>
          </w:p>
        </w:tc>
        <w:tc>
          <w:tcPr>
            <w:tcW w:w="787" w:type="pct"/>
            <w:tcBorders>
              <w:top w:val="single" w:sz="6" w:space="0" w:color="auto"/>
              <w:bottom w:val="single" w:sz="6" w:space="0" w:color="auto"/>
            </w:tcBorders>
            <w:shd w:val="clear" w:color="auto" w:fill="auto"/>
            <w:vAlign w:val="bottom"/>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2</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2,6</w:t>
            </w:r>
          </w:p>
        </w:tc>
        <w:tc>
          <w:tcPr>
            <w:tcW w:w="1026" w:type="pct"/>
            <w:tcBorders>
              <w:top w:val="single" w:sz="6" w:space="0" w:color="auto"/>
              <w:bottom w:val="single" w:sz="6" w:space="0" w:color="auto"/>
            </w:tcBorders>
            <w:shd w:val="clear" w:color="auto" w:fill="auto"/>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4916</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29,5</w:t>
            </w:r>
          </w:p>
        </w:tc>
      </w:tr>
      <w:tr w:rsidR="002F7166">
        <w:trPr>
          <w:trHeight w:val="255"/>
        </w:trPr>
        <w:tc>
          <w:tcPr>
            <w:tcW w:w="1011" w:type="pct"/>
            <w:tcBorders>
              <w:top w:val="single" w:sz="6" w:space="0" w:color="auto"/>
              <w:left w:val="single" w:sz="4" w:space="0" w:color="auto"/>
              <w:bottom w:val="single" w:sz="6" w:space="0" w:color="auto"/>
            </w:tcBorders>
            <w:shd w:val="clear" w:color="auto" w:fill="auto"/>
            <w:noWrap/>
            <w:vAlign w:val="bottom"/>
          </w:tcPr>
          <w:p w:rsidR="002F7166" w:rsidRPr="00845D2D" w:rsidRDefault="002F7166" w:rsidP="001B17D6">
            <w:pPr>
              <w:rPr>
                <w:rFonts w:ascii="Arial" w:hAnsi="Arial" w:cs="Arial"/>
                <w:sz w:val="20"/>
                <w:szCs w:val="20"/>
              </w:rPr>
            </w:pPr>
            <w:r>
              <w:rPr>
                <w:rFonts w:ascii="Arial" w:hAnsi="Arial" w:cs="Arial"/>
                <w:sz w:val="20"/>
                <w:szCs w:val="20"/>
              </w:rPr>
              <w:t>Нежилые</w:t>
            </w:r>
          </w:p>
        </w:tc>
        <w:tc>
          <w:tcPr>
            <w:tcW w:w="787" w:type="pct"/>
            <w:tcBorders>
              <w:top w:val="single" w:sz="6" w:space="0" w:color="auto"/>
              <w:bottom w:val="single" w:sz="6" w:space="0" w:color="auto"/>
            </w:tcBorders>
            <w:shd w:val="clear" w:color="auto" w:fill="auto"/>
            <w:vAlign w:val="bottom"/>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20</w:t>
            </w:r>
          </w:p>
        </w:tc>
        <w:tc>
          <w:tcPr>
            <w:tcW w:w="1078" w:type="pct"/>
            <w:tcBorders>
              <w:top w:val="single" w:sz="6" w:space="0" w:color="auto"/>
              <w:bottom w:val="single" w:sz="6" w:space="0" w:color="auto"/>
            </w:tcBorders>
            <w:vAlign w:val="bottom"/>
          </w:tcPr>
          <w:p w:rsidR="002F7166" w:rsidRDefault="002F7166" w:rsidP="00A43B65">
            <w:pPr>
              <w:jc w:val="center"/>
              <w:rPr>
                <w:rFonts w:ascii="Arial" w:hAnsi="Arial" w:cs="Arial"/>
                <w:sz w:val="20"/>
                <w:szCs w:val="20"/>
              </w:rPr>
            </w:pPr>
            <w:r>
              <w:rPr>
                <w:rFonts w:ascii="Arial" w:hAnsi="Arial" w:cs="Arial"/>
                <w:sz w:val="20"/>
                <w:szCs w:val="20"/>
              </w:rPr>
              <w:t>25,6</w:t>
            </w:r>
          </w:p>
        </w:tc>
        <w:tc>
          <w:tcPr>
            <w:tcW w:w="1026" w:type="pct"/>
            <w:tcBorders>
              <w:top w:val="single" w:sz="6" w:space="0" w:color="auto"/>
              <w:bottom w:val="single" w:sz="6" w:space="0" w:color="auto"/>
            </w:tcBorders>
            <w:shd w:val="clear" w:color="auto" w:fill="auto"/>
          </w:tcPr>
          <w:p w:rsidR="002F7166" w:rsidRDefault="002F7166" w:rsidP="00A43B65">
            <w:pPr>
              <w:snapToGrid w:val="0"/>
              <w:ind w:left="-111" w:hanging="2"/>
              <w:jc w:val="center"/>
              <w:rPr>
                <w:rFonts w:ascii="Arial" w:hAnsi="Arial" w:cs="Arial"/>
                <w:sz w:val="20"/>
                <w:szCs w:val="20"/>
                <w:lang w:eastAsia="ar-SA"/>
              </w:rPr>
            </w:pPr>
            <w:r>
              <w:rPr>
                <w:rFonts w:ascii="Arial" w:hAnsi="Arial" w:cs="Arial"/>
                <w:sz w:val="20"/>
                <w:szCs w:val="20"/>
                <w:lang w:eastAsia="ar-SA"/>
              </w:rPr>
              <w:t>0</w:t>
            </w:r>
          </w:p>
        </w:tc>
        <w:tc>
          <w:tcPr>
            <w:tcW w:w="1097" w:type="pct"/>
            <w:tcBorders>
              <w:top w:val="single" w:sz="6" w:space="0" w:color="auto"/>
              <w:bottom w:val="single" w:sz="6" w:space="0" w:color="auto"/>
              <w:right w:val="single" w:sz="6" w:space="0" w:color="auto"/>
            </w:tcBorders>
            <w:shd w:val="clear" w:color="auto" w:fill="auto"/>
            <w:vAlign w:val="bottom"/>
          </w:tcPr>
          <w:p w:rsidR="002F7166" w:rsidRDefault="002F7166" w:rsidP="00A43B65">
            <w:pPr>
              <w:jc w:val="center"/>
              <w:rPr>
                <w:rFonts w:ascii="Arial" w:hAnsi="Arial" w:cs="Arial"/>
                <w:sz w:val="20"/>
                <w:szCs w:val="20"/>
              </w:rPr>
            </w:pPr>
            <w:r>
              <w:rPr>
                <w:rFonts w:ascii="Arial" w:hAnsi="Arial" w:cs="Arial"/>
                <w:sz w:val="20"/>
                <w:szCs w:val="20"/>
                <w:lang w:eastAsia="ar-SA"/>
              </w:rPr>
              <w:t>0,0</w:t>
            </w:r>
          </w:p>
        </w:tc>
      </w:tr>
    </w:tbl>
    <w:p w:rsidR="0084632C" w:rsidRDefault="0084632C" w:rsidP="0084632C">
      <w:pPr>
        <w:pStyle w:val="a4"/>
        <w:spacing w:after="0"/>
        <w:ind w:firstLine="851"/>
        <w:jc w:val="right"/>
        <w:rPr>
          <w:rFonts w:ascii="Arial" w:hAnsi="Arial" w:cs="Arial"/>
          <w:b/>
          <w:i/>
          <w:sz w:val="20"/>
          <w:szCs w:val="20"/>
          <w:lang w:val="en-US"/>
        </w:rPr>
      </w:pPr>
    </w:p>
    <w:p w:rsidR="002F7166" w:rsidRDefault="006C7381" w:rsidP="002F7166">
      <w:pPr>
        <w:pStyle w:val="a4"/>
        <w:spacing w:after="0"/>
        <w:jc w:val="center"/>
        <w:rPr>
          <w:sz w:val="20"/>
          <w:szCs w:val="20"/>
        </w:rPr>
      </w:pPr>
      <w:r>
        <w:rPr>
          <w:sz w:val="20"/>
          <w:szCs w:val="20"/>
        </w:rPr>
        <w:pict>
          <v:shape id="_x0000_i1027" type="#_x0000_t75" style="width:334.5pt;height:195.75pt">
            <v:imagedata r:id="rId12" o:title="" croptop="9072f" cropbottom="5993f" cropleft="9728f" cropright="5427f"/>
          </v:shape>
        </w:pict>
      </w:r>
    </w:p>
    <w:p w:rsidR="00A1542D" w:rsidRPr="002F7166" w:rsidRDefault="00A1542D" w:rsidP="002F7166">
      <w:pPr>
        <w:pStyle w:val="a4"/>
        <w:spacing w:after="0"/>
        <w:jc w:val="center"/>
        <w:rPr>
          <w:rFonts w:ascii="Arial" w:hAnsi="Arial" w:cs="Arial"/>
          <w:b/>
          <w:i/>
          <w:sz w:val="20"/>
          <w:szCs w:val="20"/>
          <w:lang w:val="en-US"/>
        </w:rPr>
      </w:pPr>
    </w:p>
    <w:p w:rsidR="00AB5F69" w:rsidRPr="0015365B" w:rsidRDefault="00AB5F69" w:rsidP="0015365B">
      <w:pPr>
        <w:pStyle w:val="30"/>
        <w:numPr>
          <w:ilvl w:val="1"/>
          <w:numId w:val="1"/>
        </w:numPr>
        <w:spacing w:after="240"/>
        <w:ind w:left="1060" w:hanging="703"/>
        <w:rPr>
          <w:rFonts w:ascii="Times New Roman" w:hAnsi="Times New Roman" w:cs="Times New Roman"/>
          <w:color w:val="0000FF"/>
        </w:rPr>
      </w:pPr>
      <w:bookmarkStart w:id="5" w:name="_Toc232235394"/>
      <w:r w:rsidRPr="0015365B">
        <w:rPr>
          <w:rFonts w:ascii="Times New Roman" w:hAnsi="Times New Roman" w:cs="Times New Roman"/>
          <w:color w:val="0000FF"/>
        </w:rPr>
        <w:t>Планировочное зонирование.</w:t>
      </w:r>
      <w:bookmarkEnd w:id="5"/>
    </w:p>
    <w:p w:rsidR="008736FC" w:rsidRDefault="00AB5F69" w:rsidP="008736FC">
      <w:pPr>
        <w:pStyle w:val="a7"/>
        <w:spacing w:before="120"/>
        <w:ind w:firstLine="851"/>
        <w:jc w:val="both"/>
        <w:rPr>
          <w:sz w:val="26"/>
          <w:szCs w:val="26"/>
        </w:rPr>
      </w:pPr>
      <w:r>
        <w:rPr>
          <w:sz w:val="26"/>
          <w:szCs w:val="26"/>
        </w:rPr>
        <w:t>Территорию района, как и территорию Республики в целом, можно условно поделить на две планировочные зоны, характер расселения в которых существенно различается – это равнинная и горная планировочные зоны.</w:t>
      </w:r>
      <w:r w:rsidR="008736FC">
        <w:rPr>
          <w:sz w:val="26"/>
          <w:szCs w:val="26"/>
        </w:rPr>
        <w:t xml:space="preserve"> Заполнение пространственного каркаса в них характеризуется неравномерностью.</w:t>
      </w:r>
    </w:p>
    <w:p w:rsidR="00AB5F69" w:rsidRDefault="008736FC" w:rsidP="00AB5F69">
      <w:pPr>
        <w:pStyle w:val="a8"/>
        <w:spacing w:before="120"/>
        <w:ind w:left="0" w:firstLine="851"/>
        <w:jc w:val="both"/>
        <w:rPr>
          <w:sz w:val="26"/>
          <w:szCs w:val="26"/>
        </w:rPr>
      </w:pPr>
      <w:r>
        <w:rPr>
          <w:sz w:val="26"/>
          <w:szCs w:val="26"/>
        </w:rPr>
        <w:t xml:space="preserve">В </w:t>
      </w:r>
      <w:r w:rsidRPr="000A3AB4">
        <w:rPr>
          <w:i/>
          <w:sz w:val="26"/>
          <w:szCs w:val="26"/>
          <w:u w:val="single"/>
        </w:rPr>
        <w:t>равнинной планировочной зоне</w:t>
      </w:r>
      <w:r>
        <w:rPr>
          <w:sz w:val="26"/>
          <w:szCs w:val="26"/>
        </w:rPr>
        <w:t xml:space="preserve"> населённые пункты имеют большую площадь и более компактную планировочную структуру, так как не ограничены в своём развитии условиями геоморфологии.</w:t>
      </w:r>
      <w:r w:rsidR="000A3AB4">
        <w:rPr>
          <w:sz w:val="26"/>
          <w:szCs w:val="26"/>
        </w:rPr>
        <w:t xml:space="preserve"> Транспортные оси планировочного каркаса имеют направления, отличающиеся от направления природных планировочных осей.</w:t>
      </w:r>
    </w:p>
    <w:p w:rsidR="00D73A39" w:rsidRDefault="00D73A39" w:rsidP="00AB5F69">
      <w:pPr>
        <w:pStyle w:val="a8"/>
        <w:spacing w:before="120"/>
        <w:ind w:left="0" w:firstLine="851"/>
        <w:jc w:val="both"/>
        <w:rPr>
          <w:sz w:val="26"/>
          <w:szCs w:val="26"/>
        </w:rPr>
      </w:pPr>
      <w:r>
        <w:rPr>
          <w:sz w:val="26"/>
          <w:szCs w:val="26"/>
        </w:rPr>
        <w:t xml:space="preserve">Равнинная планировочная зона занимает всего около 10% площади территории района. Однако здесь расположены самые населённые поселения и крупные населённые пункты, в том числе и районный центр – город Алагир. </w:t>
      </w:r>
      <w:r w:rsidR="002332C2">
        <w:rPr>
          <w:sz w:val="26"/>
          <w:szCs w:val="26"/>
        </w:rPr>
        <w:t>В равнинной части района расположены 10 муниципальных образований (поселений): Алагирское городское поселение, Рамоновское, Красноходское, Црауское, Нокгауское, Бирагзангское, Суадагское, Хаталдонское, Дзуарикауское и Майрамадагское сельские поселения.</w:t>
      </w:r>
      <w:r w:rsidR="008B11D3">
        <w:rPr>
          <w:sz w:val="26"/>
          <w:szCs w:val="26"/>
        </w:rPr>
        <w:t xml:space="preserve"> Общее количество населённых пунктов – 13 (1 город и 12 сельских населённых пунктов).</w:t>
      </w:r>
      <w:r w:rsidR="00EA7E07">
        <w:rPr>
          <w:sz w:val="26"/>
          <w:szCs w:val="26"/>
        </w:rPr>
        <w:t xml:space="preserve"> Численность населения – 31,4 тыс. человек (</w:t>
      </w:r>
      <w:r w:rsidR="00A90B5A">
        <w:rPr>
          <w:sz w:val="26"/>
          <w:szCs w:val="26"/>
        </w:rPr>
        <w:t>81,3% численности всего населения района).</w:t>
      </w:r>
    </w:p>
    <w:p w:rsidR="002715FB" w:rsidRDefault="002715FB" w:rsidP="002715FB">
      <w:pPr>
        <w:pStyle w:val="a7"/>
        <w:spacing w:before="120"/>
        <w:ind w:firstLine="851"/>
        <w:jc w:val="both"/>
        <w:rPr>
          <w:sz w:val="26"/>
          <w:szCs w:val="26"/>
        </w:rPr>
      </w:pPr>
      <w:r>
        <w:rPr>
          <w:sz w:val="26"/>
          <w:szCs w:val="26"/>
        </w:rPr>
        <w:t>Большая часть земель равнинной зоны относится к категории земель сельскохозяйственного назначения.</w:t>
      </w:r>
    </w:p>
    <w:p w:rsidR="000A3AB4" w:rsidRDefault="000A3AB4" w:rsidP="00AB5F69">
      <w:pPr>
        <w:pStyle w:val="a8"/>
        <w:spacing w:before="120"/>
        <w:ind w:left="0" w:firstLine="851"/>
        <w:jc w:val="both"/>
        <w:rPr>
          <w:sz w:val="26"/>
          <w:szCs w:val="26"/>
        </w:rPr>
      </w:pPr>
      <w:r>
        <w:rPr>
          <w:sz w:val="26"/>
          <w:szCs w:val="26"/>
        </w:rPr>
        <w:t xml:space="preserve">В </w:t>
      </w:r>
      <w:r w:rsidRPr="00C32095">
        <w:rPr>
          <w:i/>
          <w:sz w:val="26"/>
          <w:szCs w:val="26"/>
          <w:u w:val="single"/>
        </w:rPr>
        <w:t>горной планировочной зоне</w:t>
      </w:r>
      <w:r>
        <w:rPr>
          <w:sz w:val="26"/>
          <w:szCs w:val="26"/>
        </w:rPr>
        <w:t xml:space="preserve"> система расселения привязана к природным планировочным осям</w:t>
      </w:r>
      <w:r w:rsidR="00061BB8">
        <w:rPr>
          <w:sz w:val="26"/>
          <w:szCs w:val="26"/>
        </w:rPr>
        <w:t>, имеет линейную структуру, так же как и планировочная структура самих населённых пунктов.</w:t>
      </w:r>
      <w:r w:rsidR="00D62697">
        <w:rPr>
          <w:sz w:val="26"/>
          <w:szCs w:val="26"/>
        </w:rPr>
        <w:t xml:space="preserve"> Населённые пункты имеют гораздо меньшие размеры, как по площади, так и по численности.</w:t>
      </w:r>
    </w:p>
    <w:p w:rsidR="0079109F" w:rsidRDefault="0079109F" w:rsidP="00AB5F69">
      <w:pPr>
        <w:pStyle w:val="a8"/>
        <w:spacing w:before="120"/>
        <w:ind w:left="0" w:firstLine="851"/>
        <w:jc w:val="both"/>
        <w:rPr>
          <w:sz w:val="26"/>
          <w:szCs w:val="26"/>
        </w:rPr>
      </w:pPr>
      <w:r w:rsidRPr="001556BB">
        <w:rPr>
          <w:sz w:val="26"/>
          <w:szCs w:val="26"/>
        </w:rPr>
        <w:t>Сельские поселения, расположенные в горной части района: Карцинское, Фиагдонское, Унальское, Холстинское, Мизурское, Садонское, Згидское, Буронское, Цейское, Зарамагское и Нарское – всего 11 сельских поселений.</w:t>
      </w:r>
      <w:r w:rsidR="00CF741D" w:rsidRPr="001556BB">
        <w:rPr>
          <w:sz w:val="26"/>
          <w:szCs w:val="26"/>
        </w:rPr>
        <w:t xml:space="preserve"> Общее количество сельских населённых пунктов – 66, численность населения – </w:t>
      </w:r>
      <w:r w:rsidR="0001616A" w:rsidRPr="001556BB">
        <w:rPr>
          <w:sz w:val="26"/>
          <w:szCs w:val="26"/>
        </w:rPr>
        <w:t>6,5</w:t>
      </w:r>
      <w:r w:rsidR="00CF741D" w:rsidRPr="001556BB">
        <w:rPr>
          <w:sz w:val="26"/>
          <w:szCs w:val="26"/>
        </w:rPr>
        <w:t xml:space="preserve"> тыс. чел</w:t>
      </w:r>
      <w:r w:rsidR="00CF741D">
        <w:rPr>
          <w:sz w:val="26"/>
          <w:szCs w:val="26"/>
        </w:rPr>
        <w:t>.</w:t>
      </w:r>
    </w:p>
    <w:p w:rsidR="001E09AE" w:rsidRDefault="001E09AE" w:rsidP="00AB5F69">
      <w:pPr>
        <w:pStyle w:val="a8"/>
        <w:spacing w:before="120"/>
        <w:ind w:left="0" w:firstLine="851"/>
        <w:jc w:val="both"/>
        <w:rPr>
          <w:sz w:val="26"/>
          <w:szCs w:val="26"/>
        </w:rPr>
      </w:pPr>
      <w:r>
        <w:rPr>
          <w:sz w:val="26"/>
          <w:szCs w:val="26"/>
        </w:rPr>
        <w:t>Таким образом, средняя численность сельского поселения в равнинной планировочной зоне</w:t>
      </w:r>
      <w:r w:rsidR="00F37ED3">
        <w:rPr>
          <w:sz w:val="26"/>
          <w:szCs w:val="26"/>
        </w:rPr>
        <w:t xml:space="preserve"> составляет одну тысячу человек, тогда как в горной планировочной зоне</w:t>
      </w:r>
      <w:r w:rsidR="00CA516B">
        <w:rPr>
          <w:sz w:val="26"/>
          <w:szCs w:val="26"/>
        </w:rPr>
        <w:t xml:space="preserve"> – 600 человек.</w:t>
      </w:r>
      <w:r w:rsidR="00DF35D6">
        <w:rPr>
          <w:sz w:val="26"/>
          <w:szCs w:val="26"/>
        </w:rPr>
        <w:t xml:space="preserve"> Количество же населённых пунктов в среднем на одно сельское </w:t>
      </w:r>
      <w:r w:rsidR="002715FB">
        <w:rPr>
          <w:sz w:val="26"/>
          <w:szCs w:val="26"/>
        </w:rPr>
        <w:t>поселение,</w:t>
      </w:r>
      <w:r w:rsidR="00DF35D6">
        <w:rPr>
          <w:sz w:val="26"/>
          <w:szCs w:val="26"/>
        </w:rPr>
        <w:t xml:space="preserve"> наоборот, в горной части выше и составляет 6 населённых пунктов на 1 поселение, тогда как в равнинной части этот показатель равен</w:t>
      </w:r>
      <w:r w:rsidR="00AD08FF">
        <w:rPr>
          <w:sz w:val="26"/>
          <w:szCs w:val="26"/>
        </w:rPr>
        <w:t xml:space="preserve"> 1,2 населённых пункта на 1 поселение.</w:t>
      </w:r>
    </w:p>
    <w:p w:rsidR="002715FB" w:rsidRDefault="002715FB" w:rsidP="002715FB">
      <w:pPr>
        <w:pStyle w:val="a7"/>
        <w:spacing w:before="120"/>
        <w:ind w:firstLine="851"/>
        <w:jc w:val="both"/>
        <w:rPr>
          <w:sz w:val="26"/>
          <w:szCs w:val="26"/>
        </w:rPr>
      </w:pPr>
      <w:r>
        <w:rPr>
          <w:sz w:val="26"/>
          <w:szCs w:val="26"/>
        </w:rPr>
        <w:t>Большая часть земель горной планировочной зоны относится к категории земель лесного фонда, здесь большой процент территорий, подверженных риску возникновения чрезвычайных ситуаций природного характера (гидрометеорологические и геологические опасные природные явления и процессы). Также ограничение на использование территории горной планировочной зоны накладывает режим охраны государственной границы Российской Федерации и земли, отнесённые к категории земель особо охраняемых природных территорий.</w:t>
      </w:r>
    </w:p>
    <w:p w:rsidR="00A1542D" w:rsidRDefault="00A1542D" w:rsidP="002715FB">
      <w:pPr>
        <w:pStyle w:val="a7"/>
        <w:spacing w:before="120"/>
        <w:ind w:firstLine="851"/>
        <w:jc w:val="both"/>
        <w:rPr>
          <w:sz w:val="26"/>
          <w:szCs w:val="26"/>
        </w:rPr>
      </w:pPr>
    </w:p>
    <w:p w:rsidR="0015365B" w:rsidRPr="0015365B" w:rsidRDefault="0015365B" w:rsidP="0015365B">
      <w:pPr>
        <w:pStyle w:val="30"/>
        <w:numPr>
          <w:ilvl w:val="1"/>
          <w:numId w:val="1"/>
        </w:numPr>
        <w:spacing w:after="240"/>
        <w:ind w:left="1060" w:hanging="703"/>
        <w:rPr>
          <w:rFonts w:ascii="Times New Roman" w:hAnsi="Times New Roman" w:cs="Times New Roman"/>
          <w:color w:val="0000FF"/>
        </w:rPr>
      </w:pPr>
      <w:bookmarkStart w:id="6" w:name="_Toc232235395"/>
      <w:r w:rsidRPr="0015365B">
        <w:rPr>
          <w:rFonts w:ascii="Times New Roman" w:hAnsi="Times New Roman" w:cs="Times New Roman"/>
          <w:color w:val="0000FF"/>
        </w:rPr>
        <w:t>Планировочн</w:t>
      </w:r>
      <w:r>
        <w:rPr>
          <w:rFonts w:ascii="Times New Roman" w:hAnsi="Times New Roman" w:cs="Times New Roman"/>
          <w:color w:val="0000FF"/>
        </w:rPr>
        <w:t>ый каркас</w:t>
      </w:r>
      <w:r w:rsidRPr="0015365B">
        <w:rPr>
          <w:rFonts w:ascii="Times New Roman" w:hAnsi="Times New Roman" w:cs="Times New Roman"/>
          <w:color w:val="0000FF"/>
        </w:rPr>
        <w:t>.</w:t>
      </w:r>
      <w:bookmarkEnd w:id="6"/>
    </w:p>
    <w:p w:rsidR="0015365B" w:rsidRDefault="0015365B" w:rsidP="0015365B">
      <w:pPr>
        <w:pStyle w:val="a7"/>
        <w:spacing w:before="120"/>
        <w:ind w:firstLine="851"/>
        <w:jc w:val="both"/>
        <w:rPr>
          <w:sz w:val="26"/>
          <w:szCs w:val="26"/>
        </w:rPr>
      </w:pPr>
      <w:r>
        <w:rPr>
          <w:sz w:val="26"/>
          <w:szCs w:val="26"/>
        </w:rPr>
        <w:t>Планировочный каркас территории сформирован природными и транспортными планировочными осями и узлами.</w:t>
      </w:r>
    </w:p>
    <w:p w:rsidR="00393FE7" w:rsidRPr="00A70EAC" w:rsidRDefault="00393FE7" w:rsidP="00E74EE8">
      <w:pPr>
        <w:pStyle w:val="a7"/>
        <w:spacing w:before="120"/>
        <w:ind w:firstLine="851"/>
        <w:jc w:val="both"/>
        <w:rPr>
          <w:b/>
          <w:i/>
          <w:sz w:val="26"/>
          <w:szCs w:val="26"/>
        </w:rPr>
      </w:pPr>
      <w:r w:rsidRPr="00A70EAC">
        <w:rPr>
          <w:b/>
          <w:i/>
          <w:sz w:val="26"/>
          <w:szCs w:val="26"/>
        </w:rPr>
        <w:t>Природные планировочные оси.</w:t>
      </w:r>
    </w:p>
    <w:p w:rsidR="009E0595" w:rsidRDefault="009E0595" w:rsidP="00E74EE8">
      <w:pPr>
        <w:pStyle w:val="a8"/>
        <w:spacing w:before="120"/>
        <w:ind w:left="0" w:firstLine="851"/>
        <w:jc w:val="both"/>
        <w:rPr>
          <w:sz w:val="26"/>
          <w:szCs w:val="26"/>
        </w:rPr>
      </w:pPr>
      <w:r>
        <w:rPr>
          <w:sz w:val="26"/>
          <w:szCs w:val="26"/>
        </w:rPr>
        <w:t xml:space="preserve">С юга-запада на северо-восток территорию района пересекает р. </w:t>
      </w:r>
      <w:r w:rsidR="00B71680">
        <w:rPr>
          <w:sz w:val="26"/>
          <w:szCs w:val="26"/>
        </w:rPr>
        <w:t>Ардон</w:t>
      </w:r>
      <w:r>
        <w:rPr>
          <w:sz w:val="26"/>
          <w:szCs w:val="26"/>
        </w:rPr>
        <w:t xml:space="preserve">, по восточной границе района протекает р. Фиагдон. </w:t>
      </w:r>
    </w:p>
    <w:p w:rsidR="00B71680" w:rsidRDefault="00257078" w:rsidP="00E74EE8">
      <w:pPr>
        <w:pStyle w:val="a8"/>
        <w:spacing w:before="120"/>
        <w:ind w:left="0" w:firstLine="851"/>
        <w:jc w:val="both"/>
        <w:rPr>
          <w:sz w:val="26"/>
          <w:szCs w:val="26"/>
        </w:rPr>
      </w:pPr>
      <w:r>
        <w:rPr>
          <w:sz w:val="26"/>
          <w:szCs w:val="26"/>
        </w:rPr>
        <w:t xml:space="preserve">Большая часть населённых пунктов Алагирского района расположены в бассейне реки Ардон. </w:t>
      </w:r>
      <w:r w:rsidR="00B71680">
        <w:rPr>
          <w:sz w:val="26"/>
          <w:szCs w:val="26"/>
        </w:rPr>
        <w:t>Э</w:t>
      </w:r>
      <w:r w:rsidR="00393FE7">
        <w:rPr>
          <w:sz w:val="26"/>
          <w:szCs w:val="26"/>
        </w:rPr>
        <w:t>та природная планировочная ось, являющаяся одной из главных планировочных осей в системе расселения Республики, на территор</w:t>
      </w:r>
      <w:r w:rsidR="00B71680">
        <w:rPr>
          <w:sz w:val="26"/>
          <w:szCs w:val="26"/>
        </w:rPr>
        <w:t>ии Алагирского района имеет</w:t>
      </w:r>
      <w:r w:rsidR="00393FE7">
        <w:rPr>
          <w:sz w:val="26"/>
          <w:szCs w:val="26"/>
        </w:rPr>
        <w:t xml:space="preserve"> значение</w:t>
      </w:r>
      <w:r w:rsidR="00B71680">
        <w:rPr>
          <w:sz w:val="26"/>
          <w:szCs w:val="26"/>
        </w:rPr>
        <w:t xml:space="preserve"> системообразующей планировочной оси</w:t>
      </w:r>
      <w:r>
        <w:rPr>
          <w:sz w:val="26"/>
          <w:szCs w:val="26"/>
        </w:rPr>
        <w:t>,</w:t>
      </w:r>
      <w:r w:rsidR="00B71680">
        <w:rPr>
          <w:sz w:val="26"/>
          <w:szCs w:val="26"/>
        </w:rPr>
        <w:t xml:space="preserve"> увязывающей высокогорье с предгорной территорией</w:t>
      </w:r>
      <w:r w:rsidR="00393FE7">
        <w:rPr>
          <w:sz w:val="26"/>
          <w:szCs w:val="26"/>
        </w:rPr>
        <w:t xml:space="preserve">. </w:t>
      </w:r>
    </w:p>
    <w:p w:rsidR="00393FE7" w:rsidRDefault="00536BD6" w:rsidP="00E74EE8">
      <w:pPr>
        <w:pStyle w:val="a8"/>
        <w:spacing w:before="120"/>
        <w:ind w:left="0" w:firstLine="851"/>
        <w:jc w:val="both"/>
        <w:rPr>
          <w:sz w:val="26"/>
          <w:szCs w:val="26"/>
        </w:rPr>
      </w:pPr>
      <w:r w:rsidRPr="001B4040">
        <w:rPr>
          <w:sz w:val="26"/>
          <w:szCs w:val="26"/>
        </w:rPr>
        <w:t>Второстепенными природными</w:t>
      </w:r>
      <w:r w:rsidR="00393FE7" w:rsidRPr="001B4040">
        <w:rPr>
          <w:sz w:val="26"/>
          <w:szCs w:val="26"/>
        </w:rPr>
        <w:t xml:space="preserve"> планировочными осями системы</w:t>
      </w:r>
      <w:r w:rsidR="00393FE7">
        <w:rPr>
          <w:sz w:val="26"/>
          <w:szCs w:val="26"/>
        </w:rPr>
        <w:t xml:space="preserve"> расселения Алагирского</w:t>
      </w:r>
      <w:r w:rsidR="00B71680">
        <w:rPr>
          <w:sz w:val="26"/>
          <w:szCs w:val="26"/>
        </w:rPr>
        <w:t xml:space="preserve"> района стали притоки р. Ардон – в первую очередь, река Цеядон</w:t>
      </w:r>
      <w:r w:rsidR="00393FE7">
        <w:rPr>
          <w:sz w:val="26"/>
          <w:szCs w:val="26"/>
        </w:rPr>
        <w:t>, а т</w:t>
      </w:r>
      <w:r w:rsidR="00B71680">
        <w:rPr>
          <w:sz w:val="26"/>
          <w:szCs w:val="26"/>
        </w:rPr>
        <w:t>акже реки Нар,</w:t>
      </w:r>
      <w:r w:rsidR="008440CD">
        <w:rPr>
          <w:sz w:val="26"/>
          <w:szCs w:val="26"/>
        </w:rPr>
        <w:t xml:space="preserve"> </w:t>
      </w:r>
      <w:r w:rsidR="00B71680">
        <w:rPr>
          <w:sz w:val="26"/>
          <w:szCs w:val="26"/>
        </w:rPr>
        <w:t>Земегондон,</w:t>
      </w:r>
      <w:r w:rsidR="008440CD">
        <w:rPr>
          <w:sz w:val="26"/>
          <w:szCs w:val="26"/>
        </w:rPr>
        <w:t xml:space="preserve"> </w:t>
      </w:r>
      <w:r w:rsidR="00B71680">
        <w:rPr>
          <w:sz w:val="26"/>
          <w:szCs w:val="26"/>
        </w:rPr>
        <w:t>Садон</w:t>
      </w:r>
      <w:r w:rsidR="00393FE7">
        <w:rPr>
          <w:sz w:val="26"/>
          <w:szCs w:val="26"/>
        </w:rPr>
        <w:t>.</w:t>
      </w:r>
    </w:p>
    <w:p w:rsidR="00FA63F0" w:rsidRDefault="00393FE7" w:rsidP="00E74EE8">
      <w:pPr>
        <w:pStyle w:val="a7"/>
        <w:spacing w:before="120"/>
        <w:ind w:firstLine="851"/>
        <w:jc w:val="both"/>
        <w:rPr>
          <w:sz w:val="26"/>
          <w:szCs w:val="26"/>
        </w:rPr>
      </w:pPr>
      <w:r>
        <w:rPr>
          <w:sz w:val="26"/>
          <w:szCs w:val="26"/>
        </w:rPr>
        <w:t>Основное расселение (наиболее крупные и многочисленные населённые пунк</w:t>
      </w:r>
      <w:r w:rsidR="00FA63F0">
        <w:rPr>
          <w:sz w:val="26"/>
          <w:szCs w:val="26"/>
        </w:rPr>
        <w:t>ты) сформированы вдоль реки Ардон:</w:t>
      </w:r>
      <w:r w:rsidR="005C6D35">
        <w:rPr>
          <w:sz w:val="26"/>
          <w:szCs w:val="26"/>
        </w:rPr>
        <w:t xml:space="preserve"> В.Зарамаг, Н.Зарамаг, Бурон</w:t>
      </w:r>
      <w:r w:rsidR="008440CD">
        <w:rPr>
          <w:sz w:val="26"/>
          <w:szCs w:val="26"/>
        </w:rPr>
        <w:t>, Мизур, Н. Унал, Бирагзанг, Алагир, Н. Биранзанг.</w:t>
      </w:r>
      <w:r>
        <w:rPr>
          <w:sz w:val="26"/>
          <w:szCs w:val="26"/>
        </w:rPr>
        <w:t xml:space="preserve"> </w:t>
      </w:r>
    </w:p>
    <w:p w:rsidR="00FA63F0" w:rsidRDefault="00FA63F0" w:rsidP="00E74EE8">
      <w:pPr>
        <w:pStyle w:val="a7"/>
        <w:spacing w:before="120"/>
        <w:ind w:firstLine="851"/>
        <w:jc w:val="both"/>
        <w:rPr>
          <w:sz w:val="26"/>
          <w:szCs w:val="26"/>
        </w:rPr>
      </w:pPr>
      <w:r>
        <w:rPr>
          <w:sz w:val="26"/>
          <w:szCs w:val="26"/>
        </w:rPr>
        <w:t>Вдоль реки Цеядон</w:t>
      </w:r>
      <w:r w:rsidR="00393FE7">
        <w:rPr>
          <w:sz w:val="26"/>
          <w:szCs w:val="26"/>
        </w:rPr>
        <w:t xml:space="preserve"> расположены населённые пункты: </w:t>
      </w:r>
      <w:r>
        <w:rPr>
          <w:sz w:val="26"/>
          <w:szCs w:val="26"/>
        </w:rPr>
        <w:t>Верхний Цей, Нижний Цей.</w:t>
      </w:r>
    </w:p>
    <w:p w:rsidR="002A2BB1" w:rsidRDefault="008440CD" w:rsidP="00E74EE8">
      <w:pPr>
        <w:pStyle w:val="a7"/>
        <w:spacing w:before="120"/>
        <w:ind w:firstLine="851"/>
        <w:jc w:val="both"/>
        <w:rPr>
          <w:sz w:val="26"/>
          <w:szCs w:val="26"/>
        </w:rPr>
      </w:pPr>
      <w:r>
        <w:rPr>
          <w:sz w:val="26"/>
          <w:szCs w:val="26"/>
        </w:rPr>
        <w:t>Вдоль реки Нар</w:t>
      </w:r>
      <w:r w:rsidR="002A2BB1">
        <w:rPr>
          <w:sz w:val="26"/>
          <w:szCs w:val="26"/>
        </w:rPr>
        <w:t xml:space="preserve"> расположены: Сахсат, Елгона, Цемса.</w:t>
      </w:r>
    </w:p>
    <w:p w:rsidR="00393FE7" w:rsidRDefault="00C13BA8" w:rsidP="00E74EE8">
      <w:pPr>
        <w:pStyle w:val="a7"/>
        <w:spacing w:before="120"/>
        <w:ind w:firstLine="851"/>
        <w:jc w:val="both"/>
        <w:rPr>
          <w:sz w:val="26"/>
          <w:szCs w:val="26"/>
          <w:lang w:eastAsia="ru-RU"/>
        </w:rPr>
      </w:pPr>
      <w:r>
        <w:rPr>
          <w:sz w:val="26"/>
          <w:szCs w:val="26"/>
        </w:rPr>
        <w:t xml:space="preserve">Вдоль Земегондона: – </w:t>
      </w:r>
      <w:r w:rsidR="002A2BB1">
        <w:rPr>
          <w:sz w:val="26"/>
          <w:szCs w:val="26"/>
        </w:rPr>
        <w:t>Калак, Згил, Камсхо, Тиб, Даллагнау.</w:t>
      </w:r>
      <w:r w:rsidR="00393FE7">
        <w:rPr>
          <w:sz w:val="26"/>
          <w:szCs w:val="26"/>
        </w:rPr>
        <w:t>.</w:t>
      </w:r>
    </w:p>
    <w:p w:rsidR="00393FE7" w:rsidRDefault="00393FE7" w:rsidP="00E74EE8">
      <w:pPr>
        <w:spacing w:before="120" w:after="120"/>
        <w:ind w:firstLine="851"/>
        <w:jc w:val="both"/>
        <w:rPr>
          <w:sz w:val="26"/>
          <w:szCs w:val="26"/>
        </w:rPr>
      </w:pPr>
      <w:r>
        <w:rPr>
          <w:sz w:val="26"/>
          <w:szCs w:val="26"/>
        </w:rPr>
        <w:t>Таким образом, главной природной планировочной осью системы расс</w:t>
      </w:r>
      <w:r w:rsidR="002A2BB1">
        <w:rPr>
          <w:sz w:val="26"/>
          <w:szCs w:val="26"/>
        </w:rPr>
        <w:t>еления района является река Ардон</w:t>
      </w:r>
      <w:r>
        <w:rPr>
          <w:sz w:val="26"/>
          <w:szCs w:val="26"/>
        </w:rPr>
        <w:t>, вдоль которой проживает более 60% населения района.</w:t>
      </w:r>
    </w:p>
    <w:p w:rsidR="00393FE7" w:rsidRPr="00A70EAC" w:rsidRDefault="00393FE7" w:rsidP="00E74EE8">
      <w:pPr>
        <w:pStyle w:val="a7"/>
        <w:spacing w:before="120"/>
        <w:ind w:firstLine="851"/>
        <w:jc w:val="both"/>
        <w:rPr>
          <w:b/>
          <w:i/>
          <w:sz w:val="26"/>
          <w:szCs w:val="26"/>
        </w:rPr>
      </w:pPr>
      <w:r w:rsidRPr="00A70EAC">
        <w:rPr>
          <w:b/>
          <w:i/>
          <w:sz w:val="26"/>
          <w:szCs w:val="26"/>
        </w:rPr>
        <w:t>Транспортные планировочные оси.</w:t>
      </w:r>
    </w:p>
    <w:p w:rsidR="00393FE7" w:rsidRDefault="00393FE7" w:rsidP="00E74EE8">
      <w:pPr>
        <w:pStyle w:val="a8"/>
        <w:spacing w:before="120"/>
        <w:ind w:left="0" w:firstLine="851"/>
        <w:jc w:val="both"/>
        <w:rPr>
          <w:sz w:val="26"/>
          <w:szCs w:val="26"/>
        </w:rPr>
      </w:pPr>
      <w:r>
        <w:rPr>
          <w:sz w:val="26"/>
          <w:szCs w:val="26"/>
        </w:rPr>
        <w:t>Главными транспортными планировочными ося</w:t>
      </w:r>
      <w:r w:rsidR="00014DA6">
        <w:rPr>
          <w:sz w:val="26"/>
          <w:szCs w:val="26"/>
        </w:rPr>
        <w:t>ми района являются: автомобильная дорога</w:t>
      </w:r>
      <w:r>
        <w:rPr>
          <w:sz w:val="26"/>
          <w:szCs w:val="26"/>
        </w:rPr>
        <w:t xml:space="preserve"> республиканского</w:t>
      </w:r>
      <w:r w:rsidR="001D4105">
        <w:rPr>
          <w:sz w:val="26"/>
          <w:szCs w:val="26"/>
        </w:rPr>
        <w:t xml:space="preserve"> значения Р 297  Владикавказ – Алагир - </w:t>
      </w:r>
      <w:r w:rsidR="002C41F9">
        <w:rPr>
          <w:sz w:val="26"/>
          <w:szCs w:val="26"/>
        </w:rPr>
        <w:t>Цхинвал</w:t>
      </w:r>
      <w:r w:rsidR="001D4105">
        <w:rPr>
          <w:sz w:val="26"/>
          <w:szCs w:val="26"/>
        </w:rPr>
        <w:t>, через Рокский тоннель</w:t>
      </w:r>
      <w:r w:rsidR="00014DA6">
        <w:rPr>
          <w:sz w:val="26"/>
          <w:szCs w:val="26"/>
        </w:rPr>
        <w:t xml:space="preserve">, Р 298 </w:t>
      </w:r>
      <w:r w:rsidR="001D4105">
        <w:rPr>
          <w:sz w:val="26"/>
          <w:szCs w:val="26"/>
        </w:rPr>
        <w:t xml:space="preserve">и </w:t>
      </w:r>
      <w:r w:rsidR="00014DA6">
        <w:rPr>
          <w:sz w:val="26"/>
          <w:szCs w:val="26"/>
        </w:rPr>
        <w:t xml:space="preserve">региональная дорога Алагир – Дигора, Чикола </w:t>
      </w:r>
      <w:r>
        <w:rPr>
          <w:sz w:val="26"/>
          <w:szCs w:val="26"/>
        </w:rPr>
        <w:t>.</w:t>
      </w:r>
    </w:p>
    <w:p w:rsidR="00393FE7" w:rsidRDefault="00393FE7" w:rsidP="00E74EE8">
      <w:pPr>
        <w:pStyle w:val="a8"/>
        <w:spacing w:before="120"/>
        <w:ind w:left="0" w:firstLine="851"/>
        <w:jc w:val="both"/>
        <w:rPr>
          <w:sz w:val="26"/>
          <w:szCs w:val="26"/>
        </w:rPr>
      </w:pPr>
      <w:r>
        <w:rPr>
          <w:sz w:val="26"/>
          <w:szCs w:val="26"/>
        </w:rPr>
        <w:t xml:space="preserve">Таким образом, </w:t>
      </w:r>
      <w:r w:rsidRPr="0096605D">
        <w:rPr>
          <w:b/>
          <w:sz w:val="26"/>
          <w:szCs w:val="26"/>
        </w:rPr>
        <w:t>главные транспортные планировочные</w:t>
      </w:r>
      <w:r>
        <w:rPr>
          <w:sz w:val="26"/>
          <w:szCs w:val="26"/>
        </w:rPr>
        <w:t xml:space="preserve"> оси имеют направления:</w:t>
      </w:r>
    </w:p>
    <w:p w:rsidR="00393FE7" w:rsidRDefault="00014DA6" w:rsidP="00585A27">
      <w:pPr>
        <w:pStyle w:val="a4"/>
        <w:numPr>
          <w:ilvl w:val="1"/>
          <w:numId w:val="3"/>
        </w:numPr>
        <w:spacing w:before="120"/>
        <w:ind w:left="2154" w:hanging="357"/>
        <w:jc w:val="both"/>
        <w:rPr>
          <w:sz w:val="26"/>
          <w:szCs w:val="26"/>
        </w:rPr>
      </w:pPr>
      <w:r>
        <w:rPr>
          <w:sz w:val="26"/>
          <w:szCs w:val="26"/>
        </w:rPr>
        <w:t>Владикавказ – Алагир – Рокский тоннель</w:t>
      </w:r>
      <w:r w:rsidR="00393FE7">
        <w:rPr>
          <w:sz w:val="26"/>
          <w:szCs w:val="26"/>
        </w:rPr>
        <w:t>;</w:t>
      </w:r>
    </w:p>
    <w:p w:rsidR="00393FE7" w:rsidRDefault="00014DA6" w:rsidP="00585A27">
      <w:pPr>
        <w:pStyle w:val="a4"/>
        <w:numPr>
          <w:ilvl w:val="1"/>
          <w:numId w:val="3"/>
        </w:numPr>
        <w:spacing w:before="120"/>
        <w:ind w:left="2154" w:hanging="357"/>
        <w:jc w:val="both"/>
        <w:rPr>
          <w:sz w:val="26"/>
          <w:szCs w:val="26"/>
        </w:rPr>
      </w:pPr>
      <w:r>
        <w:rPr>
          <w:sz w:val="26"/>
          <w:szCs w:val="26"/>
        </w:rPr>
        <w:t>Алагир – Дигора – Чикола</w:t>
      </w:r>
      <w:r w:rsidR="00393FE7">
        <w:rPr>
          <w:sz w:val="26"/>
          <w:szCs w:val="26"/>
        </w:rPr>
        <w:t>.</w:t>
      </w:r>
    </w:p>
    <w:p w:rsidR="00393FE7" w:rsidRDefault="00393FE7" w:rsidP="002C41F9">
      <w:pPr>
        <w:pStyle w:val="a8"/>
        <w:spacing w:before="120"/>
        <w:ind w:left="0" w:firstLine="851"/>
        <w:jc w:val="both"/>
        <w:rPr>
          <w:sz w:val="26"/>
          <w:szCs w:val="26"/>
        </w:rPr>
      </w:pPr>
      <w:r w:rsidRPr="00E50641">
        <w:rPr>
          <w:b/>
          <w:sz w:val="26"/>
          <w:szCs w:val="26"/>
        </w:rPr>
        <w:t xml:space="preserve">Второстепенные транспортные оси </w:t>
      </w:r>
      <w:r w:rsidRPr="00E50641">
        <w:rPr>
          <w:sz w:val="26"/>
          <w:szCs w:val="26"/>
        </w:rPr>
        <w:t xml:space="preserve">района </w:t>
      </w:r>
      <w:r w:rsidRPr="00A606C9">
        <w:rPr>
          <w:sz w:val="26"/>
          <w:szCs w:val="26"/>
        </w:rPr>
        <w:t>имеют направления:</w:t>
      </w:r>
    </w:p>
    <w:p w:rsidR="00FF08D0" w:rsidRDefault="00FF08D0" w:rsidP="00585A27">
      <w:pPr>
        <w:pStyle w:val="a4"/>
        <w:numPr>
          <w:ilvl w:val="1"/>
          <w:numId w:val="3"/>
        </w:numPr>
        <w:spacing w:before="120"/>
        <w:ind w:left="2154" w:hanging="357"/>
        <w:jc w:val="both"/>
        <w:rPr>
          <w:sz w:val="26"/>
          <w:szCs w:val="26"/>
        </w:rPr>
      </w:pPr>
      <w:r>
        <w:rPr>
          <w:sz w:val="26"/>
          <w:szCs w:val="26"/>
        </w:rPr>
        <w:t>Згил – Н.Зарамаг;</w:t>
      </w:r>
    </w:p>
    <w:p w:rsidR="00FF08D0" w:rsidRDefault="00FF08D0" w:rsidP="00585A27">
      <w:pPr>
        <w:pStyle w:val="a4"/>
        <w:numPr>
          <w:ilvl w:val="1"/>
          <w:numId w:val="3"/>
        </w:numPr>
        <w:spacing w:before="120"/>
        <w:ind w:left="2154" w:hanging="357"/>
        <w:jc w:val="both"/>
        <w:rPr>
          <w:sz w:val="26"/>
          <w:szCs w:val="26"/>
        </w:rPr>
      </w:pPr>
      <w:r>
        <w:rPr>
          <w:sz w:val="26"/>
          <w:szCs w:val="26"/>
        </w:rPr>
        <w:t>В.Цей – Бурон;</w:t>
      </w:r>
    </w:p>
    <w:p w:rsidR="00FF08D0" w:rsidRDefault="00FF08D0" w:rsidP="00585A27">
      <w:pPr>
        <w:pStyle w:val="a4"/>
        <w:numPr>
          <w:ilvl w:val="1"/>
          <w:numId w:val="3"/>
        </w:numPr>
        <w:spacing w:before="120"/>
        <w:ind w:left="2154" w:hanging="357"/>
        <w:jc w:val="both"/>
        <w:rPr>
          <w:sz w:val="26"/>
          <w:szCs w:val="26"/>
        </w:rPr>
      </w:pPr>
      <w:r>
        <w:rPr>
          <w:sz w:val="26"/>
          <w:szCs w:val="26"/>
        </w:rPr>
        <w:t>В.Згид – Нузал;</w:t>
      </w:r>
    </w:p>
    <w:p w:rsidR="00FF08D0" w:rsidRDefault="00FF08D0" w:rsidP="00585A27">
      <w:pPr>
        <w:pStyle w:val="a4"/>
        <w:numPr>
          <w:ilvl w:val="1"/>
          <w:numId w:val="3"/>
        </w:numPr>
        <w:spacing w:before="120"/>
        <w:ind w:left="2154" w:hanging="357"/>
        <w:jc w:val="both"/>
        <w:rPr>
          <w:sz w:val="26"/>
          <w:szCs w:val="26"/>
        </w:rPr>
      </w:pPr>
      <w:r>
        <w:rPr>
          <w:sz w:val="26"/>
          <w:szCs w:val="26"/>
        </w:rPr>
        <w:t>В.Фиагдон – Н.Унал;</w:t>
      </w:r>
    </w:p>
    <w:p w:rsidR="00FF08D0" w:rsidRDefault="00FF08D0" w:rsidP="00585A27">
      <w:pPr>
        <w:pStyle w:val="a4"/>
        <w:numPr>
          <w:ilvl w:val="1"/>
          <w:numId w:val="3"/>
        </w:numPr>
        <w:spacing w:before="120"/>
        <w:ind w:left="2154" w:hanging="357"/>
        <w:jc w:val="both"/>
        <w:rPr>
          <w:sz w:val="26"/>
          <w:szCs w:val="26"/>
        </w:rPr>
      </w:pPr>
      <w:r>
        <w:rPr>
          <w:sz w:val="26"/>
          <w:szCs w:val="26"/>
        </w:rPr>
        <w:t>Алагир – Кора.</w:t>
      </w:r>
    </w:p>
    <w:p w:rsidR="00FF08D0" w:rsidRDefault="00393FE7" w:rsidP="002C41F9">
      <w:pPr>
        <w:pStyle w:val="a8"/>
        <w:spacing w:before="120"/>
        <w:ind w:left="0" w:firstLine="851"/>
        <w:jc w:val="both"/>
        <w:rPr>
          <w:sz w:val="26"/>
          <w:szCs w:val="26"/>
        </w:rPr>
      </w:pPr>
      <w:r>
        <w:rPr>
          <w:sz w:val="26"/>
          <w:szCs w:val="26"/>
        </w:rPr>
        <w:t>Внутрирайонная планировочная сеть развита достаточно хорошо, однако существует недостаток</w:t>
      </w:r>
      <w:r w:rsidR="00FF08D0">
        <w:rPr>
          <w:sz w:val="26"/>
          <w:szCs w:val="26"/>
        </w:rPr>
        <w:t xml:space="preserve"> широтных</w:t>
      </w:r>
      <w:r>
        <w:rPr>
          <w:sz w:val="26"/>
          <w:szCs w:val="26"/>
        </w:rPr>
        <w:t xml:space="preserve"> планировочных связей</w:t>
      </w:r>
      <w:r w:rsidR="00FF08D0">
        <w:rPr>
          <w:sz w:val="26"/>
          <w:szCs w:val="26"/>
        </w:rPr>
        <w:t>.</w:t>
      </w:r>
    </w:p>
    <w:p w:rsidR="00393FE7" w:rsidRPr="00A70EAC" w:rsidRDefault="00393FE7" w:rsidP="002C41F9">
      <w:pPr>
        <w:pStyle w:val="a8"/>
        <w:spacing w:before="120"/>
        <w:ind w:left="0" w:firstLine="851"/>
        <w:jc w:val="both"/>
        <w:rPr>
          <w:b/>
          <w:i/>
          <w:sz w:val="26"/>
          <w:szCs w:val="26"/>
        </w:rPr>
      </w:pPr>
      <w:r w:rsidRPr="00A70EAC">
        <w:rPr>
          <w:b/>
          <w:i/>
          <w:sz w:val="26"/>
          <w:szCs w:val="26"/>
        </w:rPr>
        <w:t>Планировочные узлы.</w:t>
      </w:r>
    </w:p>
    <w:p w:rsidR="00393FE7" w:rsidRDefault="00393FE7" w:rsidP="002C41F9">
      <w:pPr>
        <w:pStyle w:val="a8"/>
        <w:spacing w:before="120"/>
        <w:ind w:left="0" w:firstLine="851"/>
        <w:jc w:val="both"/>
        <w:rPr>
          <w:sz w:val="26"/>
          <w:szCs w:val="26"/>
        </w:rPr>
      </w:pPr>
      <w:r w:rsidRPr="00E9569C">
        <w:rPr>
          <w:b/>
          <w:sz w:val="26"/>
          <w:szCs w:val="26"/>
        </w:rPr>
        <w:t>Главным планировочным узлом</w:t>
      </w:r>
      <w:r>
        <w:rPr>
          <w:sz w:val="26"/>
          <w:szCs w:val="26"/>
        </w:rPr>
        <w:t xml:space="preserve"> района является градостроительная система, образованная населёнными пункт</w:t>
      </w:r>
      <w:r w:rsidR="00365508">
        <w:rPr>
          <w:sz w:val="26"/>
          <w:szCs w:val="26"/>
        </w:rPr>
        <w:t>ами: г. Алагир, Црау, Бирагзанг, Н. Бирагзанг. З</w:t>
      </w:r>
      <w:r>
        <w:rPr>
          <w:sz w:val="26"/>
          <w:szCs w:val="26"/>
        </w:rPr>
        <w:t>десь пересекаются главные транспортная и природная планиро</w:t>
      </w:r>
      <w:r w:rsidR="00365508">
        <w:rPr>
          <w:sz w:val="26"/>
          <w:szCs w:val="26"/>
        </w:rPr>
        <w:t>вочная оси, сконцентрировано большая часть</w:t>
      </w:r>
      <w:r>
        <w:rPr>
          <w:sz w:val="26"/>
          <w:szCs w:val="26"/>
        </w:rPr>
        <w:t xml:space="preserve"> населения района.</w:t>
      </w:r>
    </w:p>
    <w:p w:rsidR="00393FE7" w:rsidRDefault="00393FE7" w:rsidP="002C41F9">
      <w:pPr>
        <w:pStyle w:val="a8"/>
        <w:spacing w:before="120"/>
        <w:ind w:left="0" w:firstLine="851"/>
        <w:jc w:val="both"/>
        <w:rPr>
          <w:sz w:val="26"/>
          <w:szCs w:val="26"/>
        </w:rPr>
      </w:pPr>
      <w:r>
        <w:rPr>
          <w:sz w:val="26"/>
          <w:szCs w:val="26"/>
        </w:rPr>
        <w:t xml:space="preserve">Второстепенные планировочные узлы – </w:t>
      </w:r>
    </w:p>
    <w:p w:rsidR="00234DBD" w:rsidRDefault="00234DBD" w:rsidP="002C41F9">
      <w:pPr>
        <w:pStyle w:val="a8"/>
        <w:spacing w:before="120"/>
        <w:ind w:left="0" w:firstLine="851"/>
        <w:jc w:val="both"/>
        <w:rPr>
          <w:sz w:val="26"/>
          <w:szCs w:val="26"/>
        </w:rPr>
      </w:pPr>
      <w:r>
        <w:rPr>
          <w:sz w:val="26"/>
          <w:szCs w:val="26"/>
        </w:rPr>
        <w:t xml:space="preserve">Н.Унал </w:t>
      </w:r>
      <w:r>
        <w:rPr>
          <w:sz w:val="26"/>
          <w:szCs w:val="26"/>
        </w:rPr>
        <w:tab/>
        <w:t>и система расселения в направлении В. Фиагдон;</w:t>
      </w:r>
    </w:p>
    <w:p w:rsidR="00234DBD" w:rsidRDefault="00234DBD" w:rsidP="002C41F9">
      <w:pPr>
        <w:pStyle w:val="a8"/>
        <w:spacing w:before="120"/>
        <w:ind w:left="0" w:firstLine="851"/>
        <w:jc w:val="both"/>
        <w:rPr>
          <w:sz w:val="26"/>
          <w:szCs w:val="26"/>
        </w:rPr>
      </w:pPr>
      <w:r>
        <w:rPr>
          <w:sz w:val="26"/>
          <w:szCs w:val="26"/>
        </w:rPr>
        <w:t>Мизур</w:t>
      </w:r>
      <w:r>
        <w:rPr>
          <w:sz w:val="26"/>
          <w:szCs w:val="26"/>
        </w:rPr>
        <w:tab/>
        <w:t>и система расселения в направлении В. Згид;</w:t>
      </w:r>
    </w:p>
    <w:p w:rsidR="00234DBD" w:rsidRDefault="00234DBD" w:rsidP="002C41F9">
      <w:pPr>
        <w:pStyle w:val="a8"/>
        <w:spacing w:before="120"/>
        <w:ind w:left="0" w:firstLine="851"/>
        <w:jc w:val="both"/>
        <w:rPr>
          <w:sz w:val="26"/>
          <w:szCs w:val="26"/>
        </w:rPr>
      </w:pPr>
      <w:r>
        <w:rPr>
          <w:sz w:val="26"/>
          <w:szCs w:val="26"/>
        </w:rPr>
        <w:t>Бурон</w:t>
      </w:r>
      <w:r>
        <w:rPr>
          <w:sz w:val="26"/>
          <w:szCs w:val="26"/>
        </w:rPr>
        <w:tab/>
        <w:t>и система расселения в направлении Цей;</w:t>
      </w:r>
    </w:p>
    <w:p w:rsidR="00234DBD" w:rsidRDefault="00234DBD" w:rsidP="002C41F9">
      <w:pPr>
        <w:pStyle w:val="a8"/>
        <w:spacing w:before="120"/>
        <w:ind w:left="0" w:firstLine="851"/>
        <w:jc w:val="both"/>
        <w:rPr>
          <w:sz w:val="26"/>
          <w:szCs w:val="26"/>
        </w:rPr>
      </w:pPr>
      <w:r>
        <w:rPr>
          <w:sz w:val="26"/>
          <w:szCs w:val="26"/>
        </w:rPr>
        <w:t>Н.Зарамаг</w:t>
      </w:r>
      <w:r>
        <w:rPr>
          <w:sz w:val="26"/>
          <w:szCs w:val="26"/>
        </w:rPr>
        <w:tab/>
        <w:t>и система расселения в направлении Хгила и Рокского тоннеля.</w:t>
      </w:r>
    </w:p>
    <w:p w:rsidR="00393FE7" w:rsidRDefault="00393FE7" w:rsidP="00E74EE8">
      <w:pPr>
        <w:pStyle w:val="a4"/>
        <w:spacing w:after="0"/>
        <w:ind w:firstLine="720"/>
        <w:jc w:val="right"/>
        <w:rPr>
          <w:rFonts w:ascii="Arial" w:hAnsi="Arial" w:cs="Arial"/>
          <w:b/>
          <w:i/>
          <w:sz w:val="20"/>
          <w:szCs w:val="20"/>
        </w:rPr>
      </w:pPr>
    </w:p>
    <w:p w:rsidR="00393FE7" w:rsidRPr="00CC0827" w:rsidRDefault="006F5CF5" w:rsidP="00E74EE8">
      <w:pPr>
        <w:pStyle w:val="a4"/>
        <w:spacing w:after="0"/>
        <w:ind w:firstLine="720"/>
        <w:jc w:val="right"/>
        <w:rPr>
          <w:rFonts w:ascii="Arial" w:hAnsi="Arial" w:cs="Arial"/>
          <w:b/>
          <w:i/>
          <w:sz w:val="20"/>
          <w:szCs w:val="20"/>
        </w:rPr>
      </w:pPr>
      <w:r>
        <w:rPr>
          <w:rFonts w:ascii="Arial" w:hAnsi="Arial" w:cs="Arial"/>
          <w:b/>
          <w:i/>
          <w:sz w:val="20"/>
          <w:szCs w:val="20"/>
        </w:rPr>
        <w:br w:type="page"/>
        <w:t>Рис. 2.2</w:t>
      </w:r>
      <w:r w:rsidR="00393FE7" w:rsidRPr="00CC0827">
        <w:rPr>
          <w:rFonts w:ascii="Arial" w:hAnsi="Arial" w:cs="Arial"/>
          <w:b/>
          <w:i/>
          <w:sz w:val="20"/>
          <w:szCs w:val="20"/>
        </w:rPr>
        <w:t>.</w:t>
      </w:r>
    </w:p>
    <w:p w:rsidR="00393FE7" w:rsidRPr="00F83FF5" w:rsidRDefault="00393FE7" w:rsidP="00E74EE8">
      <w:pPr>
        <w:pStyle w:val="a4"/>
        <w:spacing w:after="0"/>
        <w:ind w:firstLine="720"/>
        <w:jc w:val="right"/>
        <w:rPr>
          <w:rFonts w:ascii="Arial" w:hAnsi="Arial" w:cs="Arial"/>
          <w:b/>
          <w:i/>
          <w:sz w:val="20"/>
          <w:szCs w:val="20"/>
        </w:rPr>
      </w:pPr>
      <w:r w:rsidRPr="00CC0827">
        <w:rPr>
          <w:rFonts w:ascii="Arial" w:hAnsi="Arial" w:cs="Arial"/>
          <w:b/>
          <w:i/>
          <w:sz w:val="20"/>
          <w:szCs w:val="20"/>
        </w:rPr>
        <w:t>Планировочный каркас  Алагирского района.</w:t>
      </w:r>
    </w:p>
    <w:p w:rsidR="00393FE7" w:rsidRDefault="006C7381" w:rsidP="00055B9D">
      <w:pPr>
        <w:pStyle w:val="a7"/>
        <w:spacing w:before="120"/>
        <w:ind w:firstLine="0"/>
        <w:jc w:val="both"/>
        <w:rPr>
          <w:b/>
          <w:sz w:val="26"/>
          <w:szCs w:val="26"/>
        </w:rPr>
      </w:pPr>
      <w:r>
        <w:rPr>
          <w:b/>
          <w:sz w:val="26"/>
          <w:szCs w:val="26"/>
        </w:rPr>
        <w:pict>
          <v:shape id="_x0000_i1028" type="#_x0000_t75" style="width:450pt;height:5in">
            <v:imagedata r:id="rId13" o:title="Каркас" cropright="4192f"/>
          </v:shape>
        </w:pict>
      </w:r>
    </w:p>
    <w:p w:rsidR="00A1542D" w:rsidRDefault="00A1542D" w:rsidP="00055B9D">
      <w:pPr>
        <w:pStyle w:val="a7"/>
        <w:spacing w:before="120"/>
        <w:ind w:firstLine="0"/>
        <w:jc w:val="both"/>
        <w:rPr>
          <w:b/>
          <w:sz w:val="26"/>
          <w:szCs w:val="26"/>
          <w:u w:val="single"/>
        </w:rPr>
      </w:pPr>
    </w:p>
    <w:p w:rsidR="008A5591" w:rsidRDefault="008A5591" w:rsidP="000F4F21">
      <w:pPr>
        <w:pStyle w:val="30"/>
        <w:numPr>
          <w:ilvl w:val="1"/>
          <w:numId w:val="1"/>
        </w:numPr>
        <w:spacing w:after="240"/>
        <w:ind w:left="1060" w:hanging="703"/>
        <w:rPr>
          <w:rFonts w:ascii="Times New Roman" w:hAnsi="Times New Roman" w:cs="Times New Roman"/>
          <w:color w:val="0000FF"/>
        </w:rPr>
      </w:pPr>
      <w:bookmarkStart w:id="7" w:name="_Toc232235396"/>
      <w:r>
        <w:rPr>
          <w:rFonts w:ascii="Times New Roman" w:hAnsi="Times New Roman" w:cs="Times New Roman"/>
          <w:color w:val="0000FF"/>
        </w:rPr>
        <w:t>Проблемы расселения на горных территориях.</w:t>
      </w:r>
      <w:bookmarkEnd w:id="7"/>
    </w:p>
    <w:p w:rsidR="008A5591" w:rsidRPr="00EA6C76" w:rsidRDefault="006E0C3F" w:rsidP="00C31BFD">
      <w:pPr>
        <w:pStyle w:val="21"/>
        <w:spacing w:before="120" w:line="240" w:lineRule="auto"/>
        <w:ind w:left="0" w:firstLine="851"/>
        <w:jc w:val="both"/>
        <w:rPr>
          <w:sz w:val="26"/>
          <w:szCs w:val="26"/>
        </w:rPr>
      </w:pPr>
      <w:r>
        <w:rPr>
          <w:sz w:val="26"/>
          <w:szCs w:val="26"/>
        </w:rPr>
        <w:t>Особой для Алагирского района</w:t>
      </w:r>
      <w:r w:rsidR="008A5591" w:rsidRPr="00EA6C76">
        <w:rPr>
          <w:sz w:val="26"/>
          <w:szCs w:val="26"/>
        </w:rPr>
        <w:t xml:space="preserve"> является проблема развития</w:t>
      </w:r>
      <w:r w:rsidR="008A5591">
        <w:rPr>
          <w:sz w:val="26"/>
          <w:szCs w:val="26"/>
        </w:rPr>
        <w:t xml:space="preserve"> горных территорий,</w:t>
      </w:r>
      <w:r w:rsidR="008A5591" w:rsidRPr="00EA6C76">
        <w:rPr>
          <w:sz w:val="26"/>
          <w:szCs w:val="26"/>
        </w:rPr>
        <w:t xml:space="preserve"> где среда обитания: высота, рельеф и климат - создает особые условия, влияющие на повседневную человечес</w:t>
      </w:r>
      <w:r w:rsidR="008A5591">
        <w:rPr>
          <w:sz w:val="26"/>
          <w:szCs w:val="26"/>
        </w:rPr>
        <w:t>кую деятельность (по материалам Стратегии социально-экономического развития РСО-Алания)</w:t>
      </w:r>
      <w:r w:rsidR="007B1C24">
        <w:rPr>
          <w:sz w:val="26"/>
          <w:szCs w:val="26"/>
        </w:rPr>
        <w:t>.</w:t>
      </w:r>
    </w:p>
    <w:p w:rsidR="008A5591" w:rsidRPr="00EA6C76" w:rsidRDefault="008A5591" w:rsidP="00C31BFD">
      <w:pPr>
        <w:pStyle w:val="21"/>
        <w:spacing w:before="120" w:line="240" w:lineRule="auto"/>
        <w:ind w:left="0" w:firstLine="851"/>
        <w:jc w:val="both"/>
        <w:rPr>
          <w:sz w:val="26"/>
          <w:szCs w:val="26"/>
        </w:rPr>
      </w:pPr>
      <w:r w:rsidRPr="00EA6C76">
        <w:rPr>
          <w:sz w:val="26"/>
          <w:szCs w:val="26"/>
        </w:rPr>
        <w:t>Такие территории зан</w:t>
      </w:r>
      <w:r w:rsidR="006E0C3F">
        <w:rPr>
          <w:sz w:val="26"/>
          <w:szCs w:val="26"/>
        </w:rPr>
        <w:t xml:space="preserve">имают </w:t>
      </w:r>
      <w:r w:rsidRPr="00EA6C76">
        <w:rPr>
          <w:sz w:val="26"/>
          <w:szCs w:val="26"/>
        </w:rPr>
        <w:t xml:space="preserve"> более половины от общей </w:t>
      </w:r>
      <w:r w:rsidR="006E0C3F">
        <w:rPr>
          <w:sz w:val="26"/>
          <w:szCs w:val="26"/>
        </w:rPr>
        <w:t>площади района</w:t>
      </w:r>
      <w:r w:rsidR="00A82BBA">
        <w:rPr>
          <w:sz w:val="26"/>
          <w:szCs w:val="26"/>
        </w:rPr>
        <w:t xml:space="preserve"> (порядка 90% площади)</w:t>
      </w:r>
      <w:r w:rsidRPr="00EA6C76">
        <w:rPr>
          <w:sz w:val="26"/>
          <w:szCs w:val="26"/>
        </w:rPr>
        <w:t>. Горные территории отличает высокая расчлененность рельефа и ландшафтно-климатическое разнообразие, а также им присущи иные, чем в равнинной местности особенности ведения хозяйства и расселения.</w:t>
      </w:r>
    </w:p>
    <w:p w:rsidR="008A5591" w:rsidRDefault="008A5591" w:rsidP="00C31BFD">
      <w:pPr>
        <w:pStyle w:val="21"/>
        <w:spacing w:before="120" w:line="240" w:lineRule="auto"/>
        <w:ind w:left="0" w:firstLine="851"/>
        <w:jc w:val="both"/>
        <w:rPr>
          <w:sz w:val="26"/>
          <w:szCs w:val="26"/>
        </w:rPr>
      </w:pPr>
      <w:r w:rsidRPr="00EA6C76">
        <w:rPr>
          <w:sz w:val="26"/>
          <w:szCs w:val="26"/>
        </w:rPr>
        <w:t xml:space="preserve">Особенностью горных территорий </w:t>
      </w:r>
      <w:r w:rsidR="00A82BBA">
        <w:rPr>
          <w:sz w:val="26"/>
          <w:szCs w:val="26"/>
        </w:rPr>
        <w:t>Р</w:t>
      </w:r>
      <w:r w:rsidRPr="00EA6C76">
        <w:rPr>
          <w:sz w:val="26"/>
          <w:szCs w:val="26"/>
        </w:rPr>
        <w:t xml:space="preserve">еспублики является то, что сельские поселения горной зоны не выделены в специальную зону, а входят составной частью в муниципальные образования первого ранга - муниципальные районы (Алагирский, Ирафский и Пригородный). </w:t>
      </w:r>
    </w:p>
    <w:p w:rsidR="00D53401" w:rsidRDefault="008A5591" w:rsidP="00C31BFD">
      <w:pPr>
        <w:pStyle w:val="21"/>
        <w:spacing w:before="120" w:line="240" w:lineRule="auto"/>
        <w:ind w:left="0" w:firstLine="851"/>
        <w:jc w:val="both"/>
        <w:rPr>
          <w:sz w:val="26"/>
          <w:szCs w:val="26"/>
        </w:rPr>
      </w:pPr>
      <w:r w:rsidRPr="00EA6C76">
        <w:rPr>
          <w:sz w:val="26"/>
          <w:szCs w:val="26"/>
        </w:rPr>
        <w:t xml:space="preserve">Численность населения горной зоны </w:t>
      </w:r>
      <w:r w:rsidR="00A82BBA">
        <w:rPr>
          <w:sz w:val="26"/>
          <w:szCs w:val="26"/>
        </w:rPr>
        <w:t xml:space="preserve">Республики </w:t>
      </w:r>
      <w:r w:rsidRPr="00EA6C76">
        <w:rPr>
          <w:sz w:val="26"/>
          <w:szCs w:val="26"/>
        </w:rPr>
        <w:t>незначительна,</w:t>
      </w:r>
      <w:r w:rsidR="00A82BBA">
        <w:rPr>
          <w:sz w:val="26"/>
          <w:szCs w:val="26"/>
        </w:rPr>
        <w:t xml:space="preserve"> </w:t>
      </w:r>
      <w:r w:rsidR="00A82BBA" w:rsidRPr="00A82BBA">
        <w:rPr>
          <w:sz w:val="26"/>
          <w:szCs w:val="26"/>
        </w:rPr>
        <w:t>всего</w:t>
      </w:r>
      <w:r w:rsidRPr="00A82BBA">
        <w:rPr>
          <w:sz w:val="26"/>
          <w:szCs w:val="26"/>
        </w:rPr>
        <w:t xml:space="preserve"> </w:t>
      </w:r>
      <w:r w:rsidR="00A82BBA" w:rsidRPr="00A82BBA">
        <w:rPr>
          <w:sz w:val="26"/>
          <w:szCs w:val="26"/>
        </w:rPr>
        <w:t>10,7 тыс. человек</w:t>
      </w:r>
      <w:r w:rsidR="00A82BBA" w:rsidRPr="00EA6C76">
        <w:rPr>
          <w:sz w:val="26"/>
          <w:szCs w:val="26"/>
        </w:rPr>
        <w:t xml:space="preserve"> (на </w:t>
      </w:r>
      <w:smartTag w:uri="urn:schemas-microsoft-com:office:smarttags" w:element="metricconverter">
        <w:smartTagPr>
          <w:attr w:name="ProductID" w:val="11.2006 г"/>
        </w:smartTagPr>
        <w:r w:rsidR="00A82BBA" w:rsidRPr="00EA6C76">
          <w:rPr>
            <w:sz w:val="26"/>
            <w:szCs w:val="26"/>
          </w:rPr>
          <w:t>11.2006 г</w:t>
        </w:r>
      </w:smartTag>
      <w:r w:rsidR="00A82BBA" w:rsidRPr="00EA6C76">
        <w:rPr>
          <w:sz w:val="26"/>
          <w:szCs w:val="26"/>
        </w:rPr>
        <w:t xml:space="preserve">.) или </w:t>
      </w:r>
      <w:r w:rsidR="00A82BBA" w:rsidRPr="00A82BBA">
        <w:rPr>
          <w:sz w:val="26"/>
          <w:szCs w:val="26"/>
        </w:rPr>
        <w:t>менее 1,5%</w:t>
      </w:r>
      <w:r w:rsidR="00A82BBA">
        <w:rPr>
          <w:sz w:val="26"/>
          <w:szCs w:val="26"/>
        </w:rPr>
        <w:t xml:space="preserve"> общего числа жителей Республики. В горной зоне Алагирского района проживает </w:t>
      </w:r>
      <w:r w:rsidR="008C7617">
        <w:rPr>
          <w:sz w:val="26"/>
          <w:szCs w:val="26"/>
        </w:rPr>
        <w:t xml:space="preserve">6,5 тыс. человек, что составляет 60% жителей горной зоны всей Республики и </w:t>
      </w:r>
      <w:r w:rsidR="00D53401">
        <w:rPr>
          <w:sz w:val="26"/>
          <w:szCs w:val="26"/>
        </w:rPr>
        <w:t xml:space="preserve">17% </w:t>
      </w:r>
      <w:r w:rsidR="006E0C3F" w:rsidRPr="00D53401">
        <w:rPr>
          <w:sz w:val="26"/>
          <w:szCs w:val="26"/>
        </w:rPr>
        <w:t>всего</w:t>
      </w:r>
      <w:r w:rsidR="006E0C3F">
        <w:rPr>
          <w:sz w:val="26"/>
          <w:szCs w:val="26"/>
        </w:rPr>
        <w:t xml:space="preserve"> населения Алагирского района</w:t>
      </w:r>
      <w:r w:rsidRPr="00EA6C76">
        <w:rPr>
          <w:sz w:val="26"/>
          <w:szCs w:val="26"/>
        </w:rPr>
        <w:t xml:space="preserve">. </w:t>
      </w:r>
      <w:r w:rsidR="00D53401">
        <w:rPr>
          <w:sz w:val="26"/>
          <w:szCs w:val="26"/>
        </w:rPr>
        <w:t>Таким образом, проблема расселения на горных территориях наиболее актуальны для Алагирского района в сравнении с другими районными муниципальными образованиями Республики.</w:t>
      </w:r>
    </w:p>
    <w:p w:rsidR="008A5591" w:rsidRDefault="008A5591" w:rsidP="00C31BFD">
      <w:pPr>
        <w:pStyle w:val="21"/>
        <w:spacing w:before="120" w:line="240" w:lineRule="auto"/>
        <w:ind w:left="0" w:firstLine="851"/>
        <w:jc w:val="both"/>
        <w:rPr>
          <w:sz w:val="26"/>
          <w:szCs w:val="26"/>
        </w:rPr>
      </w:pPr>
      <w:r w:rsidRPr="00EA6C76">
        <w:rPr>
          <w:sz w:val="26"/>
          <w:szCs w:val="26"/>
        </w:rPr>
        <w:t xml:space="preserve">Плотность населения в горах 2,3 чел. на кв. км. Проживает население в </w:t>
      </w:r>
      <w:r w:rsidR="00D53401">
        <w:rPr>
          <w:sz w:val="26"/>
          <w:szCs w:val="26"/>
        </w:rPr>
        <w:t>45</w:t>
      </w:r>
      <w:r w:rsidRPr="00EA6C76">
        <w:rPr>
          <w:sz w:val="26"/>
          <w:szCs w:val="26"/>
        </w:rPr>
        <w:t xml:space="preserve"> сельских </w:t>
      </w:r>
      <w:r w:rsidR="00D53401">
        <w:rPr>
          <w:sz w:val="26"/>
          <w:szCs w:val="26"/>
        </w:rPr>
        <w:t>населённых пунктах</w:t>
      </w:r>
      <w:r w:rsidRPr="00EA6C76">
        <w:rPr>
          <w:sz w:val="26"/>
          <w:szCs w:val="26"/>
        </w:rPr>
        <w:t xml:space="preserve">. </w:t>
      </w:r>
      <w:r w:rsidR="00E94411">
        <w:rPr>
          <w:sz w:val="26"/>
          <w:szCs w:val="26"/>
        </w:rPr>
        <w:t>В 19-ти населённых пунктах горной части Алагирского района не числится население.</w:t>
      </w:r>
    </w:p>
    <w:p w:rsidR="00E94411" w:rsidRPr="00EA6C76" w:rsidRDefault="00E94411" w:rsidP="00C31BFD">
      <w:pPr>
        <w:pStyle w:val="21"/>
        <w:spacing w:before="120" w:line="240" w:lineRule="auto"/>
        <w:ind w:left="0" w:firstLine="851"/>
        <w:jc w:val="both"/>
        <w:rPr>
          <w:sz w:val="26"/>
          <w:szCs w:val="26"/>
        </w:rPr>
      </w:pPr>
      <w:r>
        <w:rPr>
          <w:sz w:val="26"/>
          <w:szCs w:val="26"/>
        </w:rPr>
        <w:t xml:space="preserve">Проблема «горных территорий» рассматривается в Схеме территориального планирования Республики Северная Осетия-Алания. </w:t>
      </w:r>
    </w:p>
    <w:p w:rsidR="008A5591" w:rsidRPr="00EA6C76" w:rsidRDefault="008A5591" w:rsidP="00C31BFD">
      <w:pPr>
        <w:pStyle w:val="21"/>
        <w:spacing w:before="120" w:line="240" w:lineRule="auto"/>
        <w:ind w:left="0" w:firstLine="851"/>
        <w:jc w:val="both"/>
        <w:rPr>
          <w:sz w:val="26"/>
          <w:szCs w:val="26"/>
        </w:rPr>
      </w:pPr>
      <w:r>
        <w:rPr>
          <w:sz w:val="26"/>
          <w:szCs w:val="26"/>
        </w:rPr>
        <w:t>П</w:t>
      </w:r>
      <w:r w:rsidRPr="00EA6C76">
        <w:rPr>
          <w:sz w:val="26"/>
          <w:szCs w:val="26"/>
        </w:rPr>
        <w:t xml:space="preserve">онятию «горная территория» не придан административно-территориальный статус. На федеральном уровне также не существует законодательного оформления понятий, определяющих особый статус </w:t>
      </w:r>
      <w:r w:rsidR="00E94411">
        <w:rPr>
          <w:sz w:val="26"/>
          <w:szCs w:val="26"/>
        </w:rPr>
        <w:t>«</w:t>
      </w:r>
      <w:r w:rsidRPr="00EA6C76">
        <w:rPr>
          <w:sz w:val="26"/>
          <w:szCs w:val="26"/>
        </w:rPr>
        <w:t>горной территории</w:t>
      </w:r>
      <w:r w:rsidR="00E94411">
        <w:rPr>
          <w:sz w:val="26"/>
          <w:szCs w:val="26"/>
        </w:rPr>
        <w:t>»</w:t>
      </w:r>
      <w:r w:rsidRPr="00EA6C76">
        <w:rPr>
          <w:sz w:val="26"/>
          <w:szCs w:val="26"/>
        </w:rPr>
        <w:t xml:space="preserve">. </w:t>
      </w:r>
    </w:p>
    <w:p w:rsidR="008A5591" w:rsidRPr="00EA6C76" w:rsidRDefault="008A5591" w:rsidP="00C31BFD">
      <w:pPr>
        <w:pStyle w:val="21"/>
        <w:spacing w:before="120" w:line="240" w:lineRule="auto"/>
        <w:ind w:left="0" w:firstLine="851"/>
        <w:jc w:val="both"/>
        <w:rPr>
          <w:sz w:val="26"/>
          <w:szCs w:val="26"/>
        </w:rPr>
      </w:pPr>
      <w:r w:rsidRPr="00EA6C76">
        <w:rPr>
          <w:sz w:val="26"/>
          <w:szCs w:val="26"/>
        </w:rPr>
        <w:t xml:space="preserve">Между тем потребность в разработке специальной социально-экономической политики развития горных территорий реально существует. Таким территориям присущи типичные социальные, экономические и экологические проблемы. </w:t>
      </w:r>
    </w:p>
    <w:p w:rsidR="008A5591" w:rsidRPr="00EA6C76" w:rsidRDefault="008A5591" w:rsidP="00C31BFD">
      <w:pPr>
        <w:pStyle w:val="21"/>
        <w:spacing w:before="120" w:line="240" w:lineRule="auto"/>
        <w:ind w:left="0" w:firstLine="851"/>
        <w:jc w:val="both"/>
        <w:rPr>
          <w:sz w:val="26"/>
          <w:szCs w:val="26"/>
        </w:rPr>
      </w:pPr>
      <w:r w:rsidRPr="00EA6C76">
        <w:rPr>
          <w:sz w:val="26"/>
          <w:szCs w:val="26"/>
        </w:rPr>
        <w:t>Среди социально-экономических проблем можно назвать: проблемы депопуляции или оттока жителей гор в города и равнинные районы; слабое развитие производственной и социальной инфраструктуры; высокий уровень безработицы, особенно среди молодежи и женщин.</w:t>
      </w:r>
    </w:p>
    <w:p w:rsidR="008A5591" w:rsidRPr="00EA6C76" w:rsidRDefault="008A5591" w:rsidP="00C31BFD">
      <w:pPr>
        <w:spacing w:before="120" w:after="120"/>
        <w:ind w:firstLine="851"/>
        <w:jc w:val="both"/>
        <w:rPr>
          <w:sz w:val="26"/>
          <w:szCs w:val="26"/>
        </w:rPr>
      </w:pPr>
      <w:r w:rsidRPr="00EA6C76">
        <w:rPr>
          <w:sz w:val="26"/>
          <w:szCs w:val="26"/>
        </w:rPr>
        <w:t>Смертность населения на горных территориях в несколько раз превышает рождаемость. Половозрастная структура сильно нарушена. В отличие от плоскостной части, где преобладают женщины, в ряде горных поселений больше мужчин (57% от общего числа жителей). Доля лиц пенсионного возраста колеблется в пределах 35-57%.</w:t>
      </w:r>
    </w:p>
    <w:p w:rsidR="008A5591" w:rsidRPr="00EA6C76" w:rsidRDefault="008A5591" w:rsidP="00C31BFD">
      <w:pPr>
        <w:spacing w:before="120" w:after="120"/>
        <w:ind w:firstLine="851"/>
        <w:jc w:val="both"/>
        <w:rPr>
          <w:sz w:val="26"/>
          <w:szCs w:val="26"/>
        </w:rPr>
      </w:pPr>
      <w:r w:rsidRPr="00EA6C76">
        <w:rPr>
          <w:sz w:val="26"/>
          <w:szCs w:val="26"/>
        </w:rPr>
        <w:t>Горные территории, как правило, отличаются депрессивным характером развития. И важнейшая проблема – чрезвычайно высокий уровень безработицы. Особенно тяжелое положение сложилось в бывших рабочих поселках</w:t>
      </w:r>
      <w:r w:rsidR="00E94411">
        <w:rPr>
          <w:sz w:val="26"/>
          <w:szCs w:val="26"/>
        </w:rPr>
        <w:t xml:space="preserve"> Алагирского района</w:t>
      </w:r>
      <w:r w:rsidRPr="00EA6C76">
        <w:rPr>
          <w:sz w:val="26"/>
          <w:szCs w:val="26"/>
        </w:rPr>
        <w:t>. Так, в пос. Бурон доля безработных составляет 53% от всего трудоспособного населения, в пос. Мизур – 70% и т.д. В связи с предполагаемым сокращение деятельности Садонского рудоуправления ОАО «Электроцинк» и банкротством Садонского СЦК, возможен дальнейший рост числа безработных в пос. Садон, Мизур и др.</w:t>
      </w:r>
    </w:p>
    <w:p w:rsidR="008A5591" w:rsidRPr="00EA6C76" w:rsidRDefault="008A5591" w:rsidP="00C31BFD">
      <w:pPr>
        <w:spacing w:before="120" w:after="120"/>
        <w:ind w:firstLine="851"/>
        <w:jc w:val="both"/>
        <w:rPr>
          <w:sz w:val="26"/>
          <w:szCs w:val="26"/>
        </w:rPr>
      </w:pPr>
      <w:r w:rsidRPr="00EA6C76">
        <w:rPr>
          <w:sz w:val="26"/>
          <w:szCs w:val="26"/>
        </w:rPr>
        <w:t>Социальная инфраструктура горных территорий минимальна. В горной зоне функционируют 1 больница</w:t>
      </w:r>
      <w:r w:rsidR="00295071">
        <w:rPr>
          <w:sz w:val="26"/>
          <w:szCs w:val="26"/>
        </w:rPr>
        <w:t xml:space="preserve">, 1 </w:t>
      </w:r>
      <w:r w:rsidR="00295071" w:rsidRPr="00295071">
        <w:rPr>
          <w:sz w:val="26"/>
          <w:szCs w:val="26"/>
        </w:rPr>
        <w:t>поликлиника</w:t>
      </w:r>
      <w:r w:rsidRPr="00295071">
        <w:rPr>
          <w:sz w:val="26"/>
          <w:szCs w:val="26"/>
        </w:rPr>
        <w:t xml:space="preserve"> и </w:t>
      </w:r>
      <w:r w:rsidR="00295071" w:rsidRPr="00295071">
        <w:rPr>
          <w:sz w:val="26"/>
          <w:szCs w:val="26"/>
        </w:rPr>
        <w:t>3</w:t>
      </w:r>
      <w:r w:rsidRPr="00295071">
        <w:rPr>
          <w:sz w:val="26"/>
          <w:szCs w:val="26"/>
        </w:rPr>
        <w:t xml:space="preserve"> фельдшерско-акушерских</w:t>
      </w:r>
      <w:r w:rsidRPr="00EA6C76">
        <w:rPr>
          <w:sz w:val="26"/>
          <w:szCs w:val="26"/>
        </w:rPr>
        <w:t xml:space="preserve"> пункт</w:t>
      </w:r>
      <w:r w:rsidR="00295071">
        <w:rPr>
          <w:sz w:val="26"/>
          <w:szCs w:val="26"/>
        </w:rPr>
        <w:t>а</w:t>
      </w:r>
      <w:r w:rsidRPr="00EA6C76">
        <w:rPr>
          <w:sz w:val="26"/>
          <w:szCs w:val="26"/>
        </w:rPr>
        <w:t>. Две т</w:t>
      </w:r>
      <w:r w:rsidR="006E0C3F">
        <w:rPr>
          <w:sz w:val="26"/>
          <w:szCs w:val="26"/>
        </w:rPr>
        <w:t>рети школ</w:t>
      </w:r>
      <w:r w:rsidRPr="00EA6C76">
        <w:rPr>
          <w:sz w:val="26"/>
          <w:szCs w:val="26"/>
        </w:rPr>
        <w:t xml:space="preserve"> являются малокомплектными, большинство из них требует капитального ремонта.</w:t>
      </w:r>
    </w:p>
    <w:p w:rsidR="008A5591" w:rsidRPr="00EA6C76" w:rsidRDefault="008A5591" w:rsidP="00C31BFD">
      <w:pPr>
        <w:spacing w:before="120" w:after="120"/>
        <w:ind w:firstLine="851"/>
        <w:jc w:val="both"/>
        <w:rPr>
          <w:sz w:val="26"/>
          <w:szCs w:val="26"/>
        </w:rPr>
      </w:pPr>
      <w:r w:rsidRPr="00EA6C76">
        <w:rPr>
          <w:sz w:val="26"/>
          <w:szCs w:val="26"/>
        </w:rPr>
        <w:t xml:space="preserve">Большинство культурно-досуговых учреждений в горах также находится в неудовлетворительном состоянии. </w:t>
      </w:r>
      <w:r w:rsidR="00AE109F">
        <w:rPr>
          <w:sz w:val="26"/>
          <w:szCs w:val="26"/>
        </w:rPr>
        <w:t>Почти для всех культурно-досуговых учреждений горной зоны характерно несоответствие их мощности социальным нормативам, большинство из них</w:t>
      </w:r>
      <w:r w:rsidRPr="00EA6C76">
        <w:rPr>
          <w:sz w:val="26"/>
          <w:szCs w:val="26"/>
        </w:rPr>
        <w:t xml:space="preserve"> нуждаются в капитальном ремонте. Часть зданий библиотек находится в аварийном состоянии, либо требуют капитального ремонта, пополнения фондов литературой и т.д.</w:t>
      </w:r>
    </w:p>
    <w:p w:rsidR="008A5591" w:rsidRPr="00EA6C76" w:rsidRDefault="008A5591" w:rsidP="00C31BFD">
      <w:pPr>
        <w:spacing w:before="120" w:after="120"/>
        <w:ind w:firstLine="851"/>
        <w:jc w:val="both"/>
        <w:rPr>
          <w:sz w:val="26"/>
          <w:szCs w:val="26"/>
        </w:rPr>
      </w:pPr>
      <w:r w:rsidRPr="00EA6C76">
        <w:rPr>
          <w:sz w:val="26"/>
          <w:szCs w:val="26"/>
        </w:rPr>
        <w:t>В критическом состоянии торговля: магазины расположены в неприспособленных помещениях, отсутствует торговое оборудование, холодильные установки, ассортимент товаров крайне ограничен.</w:t>
      </w:r>
    </w:p>
    <w:p w:rsidR="008A5591" w:rsidRDefault="008A5591" w:rsidP="00C31BFD">
      <w:pPr>
        <w:spacing w:before="120" w:after="120"/>
        <w:ind w:firstLine="851"/>
        <w:jc w:val="both"/>
        <w:rPr>
          <w:sz w:val="26"/>
          <w:szCs w:val="26"/>
        </w:rPr>
      </w:pPr>
      <w:r w:rsidRPr="00EA6C76">
        <w:rPr>
          <w:sz w:val="26"/>
          <w:szCs w:val="26"/>
        </w:rPr>
        <w:t xml:space="preserve">В горах практически отсутствует система бытового обслуживания населения, что является доминирующим фактором резкого снижения качества жизни горцев. Вдобавок наблюдаются существенные перебои с обеспеченностью электроэнергией, особенно в зимний период, и поставками газа и других видов топлива. </w:t>
      </w:r>
    </w:p>
    <w:p w:rsidR="00AE109F" w:rsidRDefault="00AE109F" w:rsidP="00C31BFD">
      <w:pPr>
        <w:spacing w:before="120" w:after="120"/>
        <w:ind w:firstLine="851"/>
        <w:jc w:val="both"/>
        <w:rPr>
          <w:sz w:val="26"/>
          <w:szCs w:val="26"/>
        </w:rPr>
      </w:pPr>
      <w:r>
        <w:rPr>
          <w:sz w:val="26"/>
          <w:szCs w:val="26"/>
        </w:rPr>
        <w:t xml:space="preserve">Наблюдаются проблемы с транспортным сообщением – из-за подверженности автомобильных дорог воздействию чрезвычайных ситуаций природного характера (лавины, сели, осыпи, обвалы, оползни). </w:t>
      </w:r>
    </w:p>
    <w:p w:rsidR="008A5591" w:rsidRPr="00EA6C76" w:rsidRDefault="008A5591" w:rsidP="00C31BFD">
      <w:pPr>
        <w:spacing w:before="120" w:after="120"/>
        <w:ind w:firstLine="851"/>
        <w:jc w:val="both"/>
        <w:rPr>
          <w:sz w:val="26"/>
          <w:szCs w:val="26"/>
        </w:rPr>
      </w:pPr>
      <w:r w:rsidRPr="00EA6C76">
        <w:rPr>
          <w:sz w:val="26"/>
          <w:szCs w:val="26"/>
        </w:rPr>
        <w:t>Промышленный комплекс горной зоны представляет из себя несколько локальных производственных объектов электроэнергетической и горнодобывающей отраслей.</w:t>
      </w:r>
    </w:p>
    <w:p w:rsidR="008A5591" w:rsidRPr="00EA6C76" w:rsidRDefault="008A5591" w:rsidP="00C31BFD">
      <w:pPr>
        <w:spacing w:before="120" w:after="120"/>
        <w:ind w:firstLine="851"/>
        <w:jc w:val="both"/>
        <w:rPr>
          <w:sz w:val="26"/>
          <w:szCs w:val="26"/>
        </w:rPr>
      </w:pPr>
      <w:r w:rsidRPr="00EA6C76">
        <w:rPr>
          <w:sz w:val="26"/>
          <w:szCs w:val="26"/>
        </w:rPr>
        <w:t>Функционируют Гизельдонская</w:t>
      </w:r>
      <w:r w:rsidR="007E7608">
        <w:rPr>
          <w:sz w:val="26"/>
          <w:szCs w:val="26"/>
        </w:rPr>
        <w:t xml:space="preserve"> ГЭС</w:t>
      </w:r>
      <w:r w:rsidRPr="00EA6C76">
        <w:rPr>
          <w:sz w:val="26"/>
          <w:szCs w:val="26"/>
        </w:rPr>
        <w:t>, а также ряд малых электростанций. В верховьях р. Ардон строится каскад Зарамагских ГЭС. В Алагирском ущелье функционируют Садонское рудоуправление ОАО «Электроцинк» с Мизурской обогатительной фабрикой, «Шахтосервис», «Гидроспецстрой», Садонский СЦК (все пос. Мизур), Бетонный завод, дробилка (пос. Бурон.</w:t>
      </w:r>
    </w:p>
    <w:p w:rsidR="004A7BD5" w:rsidRDefault="008A5591" w:rsidP="00C31BFD">
      <w:pPr>
        <w:spacing w:before="120" w:after="120"/>
        <w:ind w:firstLine="851"/>
        <w:jc w:val="both"/>
        <w:rPr>
          <w:sz w:val="26"/>
          <w:szCs w:val="26"/>
        </w:rPr>
      </w:pPr>
      <w:r w:rsidRPr="00EA6C76">
        <w:rPr>
          <w:sz w:val="26"/>
          <w:szCs w:val="26"/>
        </w:rPr>
        <w:t xml:space="preserve">Негативной особенностью функционирования этих предприятий является то, что большинство из перечисленных выше предприятий платит налоги по месту пребывания головной организации, практически не перечисляя налогов в местные бюджеты горных поселений. </w:t>
      </w:r>
    </w:p>
    <w:p w:rsidR="008A5591" w:rsidRPr="00EA6C76" w:rsidRDefault="008A5591" w:rsidP="00C31BFD">
      <w:pPr>
        <w:spacing w:before="120" w:after="120"/>
        <w:ind w:firstLine="851"/>
        <w:jc w:val="both"/>
        <w:rPr>
          <w:b/>
          <w:i/>
          <w:sz w:val="26"/>
          <w:szCs w:val="26"/>
        </w:rPr>
      </w:pPr>
      <w:r w:rsidRPr="00EA6C76">
        <w:rPr>
          <w:b/>
          <w:i/>
          <w:sz w:val="26"/>
          <w:szCs w:val="26"/>
        </w:rPr>
        <w:t>Точками роста, как правило, в таких неблагоприятных природно-климатических и экономико-географических условиях могло бы стать малое предпринимательство в форме либо народных промыслов, либо личное подсобное хозяйство или фермерство.</w:t>
      </w:r>
    </w:p>
    <w:p w:rsidR="008A5591" w:rsidRDefault="008A5591" w:rsidP="00C31BFD">
      <w:pPr>
        <w:spacing w:before="120" w:after="120"/>
        <w:ind w:firstLine="851"/>
        <w:jc w:val="both"/>
        <w:rPr>
          <w:sz w:val="26"/>
          <w:szCs w:val="26"/>
        </w:rPr>
      </w:pPr>
      <w:r w:rsidRPr="00EA6C76">
        <w:rPr>
          <w:sz w:val="26"/>
          <w:szCs w:val="26"/>
        </w:rPr>
        <w:t>Однако на настоящий момент малое предпринимательство находится в зачаточном состоянии. Народные промыслы практически неразвиты. Отсутствуют предприятия пищевой промышленности. Поэтому, например, хлеб в пос. Мизур завозят из Алагира, Дигоры, Ардона.</w:t>
      </w:r>
    </w:p>
    <w:p w:rsidR="00F80A14" w:rsidRDefault="00F80A14" w:rsidP="00C31BFD">
      <w:pPr>
        <w:spacing w:before="120" w:after="120"/>
        <w:ind w:firstLine="851"/>
        <w:jc w:val="both"/>
        <w:rPr>
          <w:sz w:val="26"/>
          <w:szCs w:val="26"/>
        </w:rPr>
      </w:pPr>
      <w:r>
        <w:rPr>
          <w:sz w:val="26"/>
          <w:szCs w:val="26"/>
        </w:rPr>
        <w:t xml:space="preserve">По сведениям, представленным администрацией Алагирского района, в горных поселениях много неиспользуемых </w:t>
      </w:r>
      <w:r w:rsidR="004A7BD5">
        <w:rPr>
          <w:sz w:val="26"/>
          <w:szCs w:val="26"/>
        </w:rPr>
        <w:t>зданий</w:t>
      </w:r>
      <w:r>
        <w:rPr>
          <w:sz w:val="26"/>
          <w:szCs w:val="26"/>
        </w:rPr>
        <w:t>.</w:t>
      </w:r>
    </w:p>
    <w:p w:rsidR="00F80A14" w:rsidRPr="00F80A14" w:rsidRDefault="00F80A14" w:rsidP="00365E43">
      <w:pPr>
        <w:jc w:val="right"/>
        <w:rPr>
          <w:rFonts w:ascii="Arial" w:hAnsi="Arial" w:cs="Arial"/>
          <w:b/>
          <w:i/>
          <w:sz w:val="20"/>
          <w:szCs w:val="20"/>
        </w:rPr>
      </w:pPr>
      <w:r w:rsidRPr="00F80A14">
        <w:rPr>
          <w:rFonts w:ascii="Arial" w:hAnsi="Arial" w:cs="Arial"/>
          <w:b/>
          <w:i/>
          <w:sz w:val="20"/>
          <w:szCs w:val="20"/>
        </w:rPr>
        <w:t>Табл.</w:t>
      </w:r>
      <w:r w:rsidR="00C31BFD">
        <w:rPr>
          <w:rFonts w:ascii="Arial" w:hAnsi="Arial" w:cs="Arial"/>
          <w:b/>
          <w:i/>
          <w:sz w:val="20"/>
          <w:szCs w:val="20"/>
        </w:rPr>
        <w:t xml:space="preserve"> 2.2.</w:t>
      </w:r>
    </w:p>
    <w:p w:rsidR="00F80A14" w:rsidRDefault="00F80A14" w:rsidP="00C31BFD">
      <w:pPr>
        <w:jc w:val="right"/>
        <w:rPr>
          <w:rFonts w:ascii="Arial" w:hAnsi="Arial" w:cs="Arial"/>
          <w:b/>
          <w:i/>
          <w:sz w:val="20"/>
          <w:szCs w:val="20"/>
        </w:rPr>
      </w:pPr>
      <w:r w:rsidRPr="00F80A14">
        <w:rPr>
          <w:rFonts w:ascii="Arial" w:hAnsi="Arial" w:cs="Arial"/>
          <w:b/>
          <w:i/>
          <w:sz w:val="20"/>
          <w:szCs w:val="20"/>
        </w:rPr>
        <w:t xml:space="preserve">Перечень зданий в населённых пунктах горной зоны Алагирского района, </w:t>
      </w:r>
    </w:p>
    <w:p w:rsidR="00F80A14" w:rsidRPr="00F80A14" w:rsidRDefault="00F80A14" w:rsidP="00F80A14">
      <w:pPr>
        <w:ind w:firstLine="720"/>
        <w:jc w:val="right"/>
        <w:rPr>
          <w:rFonts w:ascii="Arial" w:hAnsi="Arial" w:cs="Arial"/>
          <w:b/>
          <w:i/>
          <w:sz w:val="20"/>
          <w:szCs w:val="20"/>
        </w:rPr>
      </w:pPr>
      <w:r w:rsidRPr="00F80A14">
        <w:rPr>
          <w:rFonts w:ascii="Arial" w:hAnsi="Arial" w:cs="Arial"/>
          <w:b/>
          <w:i/>
          <w:sz w:val="20"/>
          <w:szCs w:val="20"/>
        </w:rPr>
        <w:t>неиспользуемых в настоящее время.</w:t>
      </w:r>
    </w:p>
    <w:tbl>
      <w:tblPr>
        <w:tblStyle w:val="af2"/>
        <w:tblW w:w="0" w:type="auto"/>
        <w:tblLook w:val="01E0" w:firstRow="1" w:lastRow="1" w:firstColumn="1" w:lastColumn="1" w:noHBand="0" w:noVBand="0"/>
      </w:tblPr>
      <w:tblGrid>
        <w:gridCol w:w="2339"/>
        <w:gridCol w:w="5509"/>
        <w:gridCol w:w="1980"/>
      </w:tblGrid>
      <w:tr w:rsidR="005D0383" w:rsidRPr="004E2251">
        <w:trPr>
          <w:tblHeader/>
        </w:trPr>
        <w:tc>
          <w:tcPr>
            <w:tcW w:w="2339" w:type="dxa"/>
            <w:tcBorders>
              <w:top w:val="single" w:sz="12" w:space="0" w:color="auto"/>
              <w:left w:val="single" w:sz="12" w:space="0" w:color="auto"/>
              <w:bottom w:val="single" w:sz="12" w:space="0" w:color="auto"/>
              <w:right w:val="single" w:sz="12" w:space="0" w:color="auto"/>
            </w:tcBorders>
            <w:shd w:val="clear" w:color="auto" w:fill="B3B3B3"/>
          </w:tcPr>
          <w:p w:rsidR="005D0383" w:rsidRPr="004E2251" w:rsidRDefault="004E2251" w:rsidP="007E7608">
            <w:pPr>
              <w:spacing w:before="120" w:after="120"/>
              <w:jc w:val="both"/>
              <w:rPr>
                <w:rFonts w:ascii="Arial" w:hAnsi="Arial" w:cs="Arial"/>
                <w:b/>
                <w:sz w:val="20"/>
                <w:szCs w:val="20"/>
              </w:rPr>
            </w:pPr>
            <w:r>
              <w:rPr>
                <w:rFonts w:ascii="Arial" w:hAnsi="Arial" w:cs="Arial"/>
                <w:b/>
                <w:sz w:val="20"/>
                <w:szCs w:val="20"/>
              </w:rPr>
              <w:t>Местонахождение</w:t>
            </w:r>
          </w:p>
        </w:tc>
        <w:tc>
          <w:tcPr>
            <w:tcW w:w="5509" w:type="dxa"/>
            <w:tcBorders>
              <w:top w:val="single" w:sz="12" w:space="0" w:color="auto"/>
              <w:left w:val="single" w:sz="12" w:space="0" w:color="auto"/>
              <w:bottom w:val="single" w:sz="12" w:space="0" w:color="auto"/>
              <w:right w:val="single" w:sz="12" w:space="0" w:color="auto"/>
            </w:tcBorders>
            <w:shd w:val="clear" w:color="auto" w:fill="B3B3B3"/>
          </w:tcPr>
          <w:p w:rsidR="005D0383" w:rsidRPr="004E2251" w:rsidRDefault="004E2251" w:rsidP="007E7608">
            <w:pPr>
              <w:spacing w:before="120" w:after="120"/>
              <w:jc w:val="both"/>
              <w:rPr>
                <w:rFonts w:ascii="Arial" w:hAnsi="Arial" w:cs="Arial"/>
                <w:b/>
                <w:sz w:val="20"/>
                <w:szCs w:val="20"/>
              </w:rPr>
            </w:pPr>
            <w:r w:rsidRPr="004E2251">
              <w:rPr>
                <w:rFonts w:ascii="Arial" w:hAnsi="Arial" w:cs="Arial"/>
                <w:b/>
                <w:sz w:val="20"/>
                <w:szCs w:val="20"/>
              </w:rPr>
              <w:t>Наименование помещения</w:t>
            </w:r>
          </w:p>
        </w:tc>
        <w:tc>
          <w:tcPr>
            <w:tcW w:w="1980" w:type="dxa"/>
            <w:tcBorders>
              <w:top w:val="single" w:sz="12" w:space="0" w:color="auto"/>
              <w:left w:val="single" w:sz="12" w:space="0" w:color="auto"/>
              <w:bottom w:val="single" w:sz="12" w:space="0" w:color="auto"/>
              <w:right w:val="single" w:sz="12" w:space="0" w:color="auto"/>
            </w:tcBorders>
            <w:shd w:val="clear" w:color="auto" w:fill="B3B3B3"/>
          </w:tcPr>
          <w:p w:rsidR="005D0383" w:rsidRPr="004E2251" w:rsidRDefault="004E2251" w:rsidP="007E7608">
            <w:pPr>
              <w:spacing w:before="120" w:after="120"/>
              <w:jc w:val="both"/>
              <w:rPr>
                <w:rFonts w:ascii="Arial" w:hAnsi="Arial" w:cs="Arial"/>
                <w:b/>
                <w:sz w:val="20"/>
                <w:szCs w:val="20"/>
              </w:rPr>
            </w:pPr>
            <w:r w:rsidRPr="004E2251">
              <w:rPr>
                <w:rFonts w:ascii="Arial" w:hAnsi="Arial" w:cs="Arial"/>
                <w:b/>
                <w:sz w:val="20"/>
                <w:szCs w:val="20"/>
              </w:rPr>
              <w:t>Площадь</w:t>
            </w:r>
          </w:p>
        </w:tc>
      </w:tr>
      <w:tr w:rsidR="004E2251" w:rsidRPr="005D0383">
        <w:tc>
          <w:tcPr>
            <w:tcW w:w="2339" w:type="dxa"/>
            <w:vMerge w:val="restart"/>
            <w:tcBorders>
              <w:top w:val="single" w:sz="12" w:space="0" w:color="auto"/>
            </w:tcBorders>
          </w:tcPr>
          <w:p w:rsidR="004E2251" w:rsidRPr="005D0383" w:rsidRDefault="004E2251" w:rsidP="005D0383">
            <w:pPr>
              <w:jc w:val="both"/>
              <w:rPr>
                <w:rFonts w:ascii="Arial" w:hAnsi="Arial" w:cs="Arial"/>
                <w:sz w:val="20"/>
                <w:szCs w:val="20"/>
              </w:rPr>
            </w:pPr>
            <w:r w:rsidRPr="005D0383">
              <w:rPr>
                <w:rFonts w:ascii="Arial" w:hAnsi="Arial" w:cs="Arial"/>
                <w:sz w:val="20"/>
                <w:szCs w:val="20"/>
              </w:rPr>
              <w:t>Мизурское поселение:</w:t>
            </w:r>
          </w:p>
        </w:tc>
        <w:tc>
          <w:tcPr>
            <w:tcW w:w="5509" w:type="dxa"/>
            <w:tcBorders>
              <w:top w:val="single" w:sz="12" w:space="0" w:color="auto"/>
            </w:tcBorders>
          </w:tcPr>
          <w:p w:rsidR="004E2251" w:rsidRPr="005D0383" w:rsidRDefault="004E2251" w:rsidP="005D0383">
            <w:pPr>
              <w:jc w:val="both"/>
              <w:rPr>
                <w:rFonts w:ascii="Arial" w:hAnsi="Arial" w:cs="Arial"/>
                <w:sz w:val="20"/>
                <w:szCs w:val="20"/>
              </w:rPr>
            </w:pPr>
            <w:r w:rsidRPr="005D0383">
              <w:rPr>
                <w:rFonts w:ascii="Arial" w:hAnsi="Arial" w:cs="Arial"/>
                <w:sz w:val="20"/>
                <w:szCs w:val="20"/>
              </w:rPr>
              <w:t>здание бывших детских яслей в п. Мизур</w:t>
            </w:r>
          </w:p>
        </w:tc>
        <w:tc>
          <w:tcPr>
            <w:tcW w:w="1980" w:type="dxa"/>
            <w:tcBorders>
              <w:top w:val="single" w:sz="12" w:space="0" w:color="auto"/>
            </w:tcBorders>
          </w:tcPr>
          <w:p w:rsidR="004E2251" w:rsidRPr="005D0383" w:rsidRDefault="004E2251" w:rsidP="005D0383">
            <w:pPr>
              <w:jc w:val="both"/>
              <w:rPr>
                <w:rFonts w:ascii="Arial" w:hAnsi="Arial" w:cs="Arial"/>
                <w:sz w:val="20"/>
                <w:szCs w:val="20"/>
              </w:rPr>
            </w:pPr>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sidRPr="005D0383">
              <w:rPr>
                <w:rFonts w:ascii="Arial" w:hAnsi="Arial" w:cs="Arial"/>
                <w:sz w:val="20"/>
                <w:szCs w:val="20"/>
              </w:rPr>
              <w:t>здание гостиницы в п. Мизур; - муз. школа</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sidRPr="005D0383">
              <w:rPr>
                <w:rFonts w:ascii="Arial" w:hAnsi="Arial" w:cs="Arial"/>
                <w:sz w:val="20"/>
                <w:szCs w:val="20"/>
              </w:rPr>
              <w:t>магазин «Юбилейный» в п. Мизур</w:t>
            </w:r>
          </w:p>
        </w:tc>
        <w:tc>
          <w:tcPr>
            <w:tcW w:w="1980" w:type="dxa"/>
          </w:tcPr>
          <w:p w:rsidR="004E2251" w:rsidRPr="005D0383" w:rsidRDefault="004E2251" w:rsidP="005D0383">
            <w:pPr>
              <w:jc w:val="both"/>
              <w:rPr>
                <w:rFonts w:ascii="Arial" w:hAnsi="Arial" w:cs="Arial"/>
                <w:sz w:val="20"/>
                <w:szCs w:val="20"/>
              </w:rPr>
            </w:pPr>
            <w:smartTag w:uri="urn:schemas-microsoft-com:office:smarttags" w:element="metricconverter">
              <w:smartTagPr>
                <w:attr w:name="ProductID" w:val="940 м2"/>
              </w:smartTagPr>
              <w:r w:rsidRPr="005D0383">
                <w:rPr>
                  <w:rFonts w:ascii="Arial" w:hAnsi="Arial" w:cs="Arial"/>
                  <w:sz w:val="20"/>
                  <w:szCs w:val="20"/>
                </w:rPr>
                <w:t>940 м</w:t>
              </w:r>
              <w:r w:rsidRPr="005D0383">
                <w:rPr>
                  <w:rFonts w:ascii="Arial" w:hAnsi="Arial" w:cs="Arial"/>
                  <w:sz w:val="20"/>
                  <w:szCs w:val="20"/>
                  <w:vertAlign w:val="superscript"/>
                </w:rPr>
                <w:t>2</w:t>
              </w:r>
            </w:smartTag>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sidRPr="005D0383">
              <w:rPr>
                <w:rFonts w:ascii="Arial" w:hAnsi="Arial" w:cs="Arial"/>
                <w:sz w:val="20"/>
                <w:szCs w:val="20"/>
              </w:rPr>
              <w:t>здание школы в п. Нузал</w:t>
            </w:r>
          </w:p>
        </w:tc>
        <w:tc>
          <w:tcPr>
            <w:tcW w:w="1980" w:type="dxa"/>
          </w:tcPr>
          <w:p w:rsidR="004E2251" w:rsidRPr="005D0383" w:rsidRDefault="004E2251" w:rsidP="005D0383">
            <w:pPr>
              <w:jc w:val="both"/>
              <w:rPr>
                <w:rFonts w:ascii="Arial" w:hAnsi="Arial" w:cs="Arial"/>
                <w:sz w:val="20"/>
                <w:szCs w:val="20"/>
              </w:rPr>
            </w:pPr>
            <w:smartTag w:uri="urn:schemas-microsoft-com:office:smarttags" w:element="metricconverter">
              <w:smartTagPr>
                <w:attr w:name="ProductID" w:val="1156 м2"/>
              </w:smartTagPr>
              <w:r w:rsidRPr="005D0383">
                <w:rPr>
                  <w:rFonts w:ascii="Arial" w:hAnsi="Arial" w:cs="Arial"/>
                  <w:sz w:val="20"/>
                  <w:szCs w:val="20"/>
                </w:rPr>
                <w:t>1156 м</w:t>
              </w:r>
              <w:r w:rsidRPr="005D0383">
                <w:rPr>
                  <w:rFonts w:ascii="Arial" w:hAnsi="Arial" w:cs="Arial"/>
                  <w:sz w:val="20"/>
                  <w:szCs w:val="20"/>
                  <w:vertAlign w:val="superscript"/>
                </w:rPr>
                <w:t>2</w:t>
              </w:r>
            </w:smartTag>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Pr>
                <w:rFonts w:ascii="Arial" w:hAnsi="Arial" w:cs="Arial"/>
                <w:sz w:val="20"/>
                <w:szCs w:val="20"/>
              </w:rPr>
              <w:t>здание клуба в п. Нузал</w:t>
            </w:r>
          </w:p>
        </w:tc>
        <w:tc>
          <w:tcPr>
            <w:tcW w:w="1980" w:type="dxa"/>
          </w:tcPr>
          <w:p w:rsidR="004E2251" w:rsidRPr="005D0383" w:rsidRDefault="004E2251" w:rsidP="005D0383">
            <w:pPr>
              <w:jc w:val="both"/>
              <w:rPr>
                <w:rFonts w:ascii="Arial" w:hAnsi="Arial" w:cs="Arial"/>
                <w:sz w:val="20"/>
                <w:szCs w:val="20"/>
              </w:rPr>
            </w:pPr>
            <w:smartTag w:uri="urn:schemas-microsoft-com:office:smarttags" w:element="metricconverter">
              <w:smartTagPr>
                <w:attr w:name="ProductID" w:val="540 м2"/>
              </w:smartTagPr>
              <w:r w:rsidRPr="005D0383">
                <w:rPr>
                  <w:rFonts w:ascii="Arial" w:hAnsi="Arial" w:cs="Arial"/>
                  <w:sz w:val="20"/>
                  <w:szCs w:val="20"/>
                </w:rPr>
                <w:t>540 м</w:t>
              </w:r>
              <w:r w:rsidRPr="005D0383">
                <w:rPr>
                  <w:rFonts w:ascii="Arial" w:hAnsi="Arial" w:cs="Arial"/>
                  <w:sz w:val="20"/>
                  <w:szCs w:val="20"/>
                  <w:vertAlign w:val="superscript"/>
                </w:rPr>
                <w:t>2</w:t>
              </w:r>
            </w:smartTag>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Pr>
                <w:rFonts w:ascii="Arial" w:hAnsi="Arial" w:cs="Arial"/>
                <w:sz w:val="20"/>
                <w:szCs w:val="20"/>
              </w:rPr>
              <w:t>здание пекарни в п. Нузал</w:t>
            </w:r>
          </w:p>
        </w:tc>
        <w:tc>
          <w:tcPr>
            <w:tcW w:w="1980" w:type="dxa"/>
          </w:tcPr>
          <w:p w:rsidR="004E2251" w:rsidRPr="005D0383" w:rsidRDefault="004E2251" w:rsidP="005D0383">
            <w:pPr>
              <w:jc w:val="both"/>
              <w:rPr>
                <w:rFonts w:ascii="Arial" w:hAnsi="Arial" w:cs="Arial"/>
                <w:sz w:val="20"/>
                <w:szCs w:val="20"/>
              </w:rPr>
            </w:pPr>
            <w:smartTag w:uri="urn:schemas-microsoft-com:office:smarttags" w:element="metricconverter">
              <w:smartTagPr>
                <w:attr w:name="ProductID" w:val="900 м2"/>
              </w:smartTagPr>
              <w:r w:rsidRPr="005D0383">
                <w:rPr>
                  <w:rFonts w:ascii="Arial" w:hAnsi="Arial" w:cs="Arial"/>
                  <w:sz w:val="20"/>
                  <w:szCs w:val="20"/>
                </w:rPr>
                <w:t>900 м</w:t>
              </w:r>
              <w:r w:rsidRPr="005D0383">
                <w:rPr>
                  <w:rFonts w:ascii="Arial" w:hAnsi="Arial" w:cs="Arial"/>
                  <w:sz w:val="20"/>
                  <w:szCs w:val="20"/>
                  <w:vertAlign w:val="superscript"/>
                </w:rPr>
                <w:t>2</w:t>
              </w:r>
            </w:smartTag>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sidRPr="005D0383">
              <w:rPr>
                <w:rFonts w:ascii="Arial" w:hAnsi="Arial" w:cs="Arial"/>
                <w:sz w:val="20"/>
                <w:szCs w:val="20"/>
              </w:rPr>
              <w:t>здание интерната в п. Нузал (полураз</w:t>
            </w:r>
            <w:r>
              <w:rPr>
                <w:rFonts w:ascii="Arial" w:hAnsi="Arial" w:cs="Arial"/>
                <w:sz w:val="20"/>
                <w:szCs w:val="20"/>
              </w:rPr>
              <w:t>рушено)</w:t>
            </w:r>
          </w:p>
        </w:tc>
        <w:tc>
          <w:tcPr>
            <w:tcW w:w="1980" w:type="dxa"/>
          </w:tcPr>
          <w:p w:rsidR="004E2251" w:rsidRPr="005D0383" w:rsidRDefault="004E2251" w:rsidP="005D0383">
            <w:pPr>
              <w:jc w:val="both"/>
              <w:rPr>
                <w:rFonts w:ascii="Arial" w:hAnsi="Arial" w:cs="Arial"/>
                <w:sz w:val="20"/>
                <w:szCs w:val="20"/>
              </w:rPr>
            </w:pPr>
            <w:smartTag w:uri="urn:schemas-microsoft-com:office:smarttags" w:element="metricconverter">
              <w:smartTagPr>
                <w:attr w:name="ProductID" w:val="2400 м2"/>
              </w:smartTagPr>
              <w:r w:rsidRPr="005D0383">
                <w:rPr>
                  <w:rFonts w:ascii="Arial" w:hAnsi="Arial" w:cs="Arial"/>
                  <w:sz w:val="20"/>
                  <w:szCs w:val="20"/>
                </w:rPr>
                <w:t>2400 м</w:t>
              </w:r>
              <w:r w:rsidRPr="005D0383">
                <w:rPr>
                  <w:rFonts w:ascii="Arial" w:hAnsi="Arial" w:cs="Arial"/>
                  <w:sz w:val="20"/>
                  <w:szCs w:val="20"/>
                  <w:vertAlign w:val="superscript"/>
                </w:rPr>
                <w:t>2</w:t>
              </w:r>
            </w:smartTag>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sidRPr="005D0383">
              <w:rPr>
                <w:rFonts w:ascii="Arial" w:hAnsi="Arial" w:cs="Arial"/>
                <w:sz w:val="20"/>
                <w:szCs w:val="20"/>
              </w:rPr>
              <w:t>здание ресторана «Горняк» в п. Мизур.</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val="restart"/>
          </w:tcPr>
          <w:p w:rsidR="004E2251" w:rsidRPr="005D0383" w:rsidRDefault="004E2251" w:rsidP="005D0383">
            <w:pPr>
              <w:jc w:val="both"/>
              <w:rPr>
                <w:rFonts w:ascii="Arial" w:hAnsi="Arial" w:cs="Arial"/>
                <w:sz w:val="20"/>
                <w:szCs w:val="20"/>
              </w:rPr>
            </w:pPr>
            <w:r w:rsidRPr="004E2251">
              <w:rPr>
                <w:rFonts w:ascii="Arial" w:hAnsi="Arial" w:cs="Arial"/>
                <w:sz w:val="20"/>
                <w:szCs w:val="20"/>
              </w:rPr>
              <w:t>Згидское поселение</w:t>
            </w:r>
          </w:p>
        </w:tc>
        <w:tc>
          <w:tcPr>
            <w:tcW w:w="5509" w:type="dxa"/>
          </w:tcPr>
          <w:p w:rsidR="004E2251" w:rsidRPr="005D0383" w:rsidRDefault="004E2251" w:rsidP="005D0383">
            <w:pPr>
              <w:jc w:val="both"/>
              <w:rPr>
                <w:rFonts w:ascii="Arial" w:hAnsi="Arial" w:cs="Arial"/>
                <w:sz w:val="20"/>
                <w:szCs w:val="20"/>
              </w:rPr>
            </w:pPr>
            <w:r w:rsidRPr="004E2251">
              <w:rPr>
                <w:rFonts w:ascii="Arial" w:hAnsi="Arial" w:cs="Arial"/>
                <w:sz w:val="20"/>
                <w:szCs w:val="20"/>
              </w:rPr>
              <w:t>В. Згидская больница</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5D0383" w:rsidRDefault="004E2251" w:rsidP="005D0383">
            <w:pPr>
              <w:jc w:val="both"/>
              <w:rPr>
                <w:rFonts w:ascii="Arial" w:hAnsi="Arial" w:cs="Arial"/>
                <w:sz w:val="20"/>
                <w:szCs w:val="20"/>
              </w:rPr>
            </w:pPr>
            <w:r w:rsidRPr="004E2251">
              <w:rPr>
                <w:rFonts w:ascii="Arial" w:hAnsi="Arial" w:cs="Arial"/>
                <w:sz w:val="20"/>
                <w:szCs w:val="20"/>
              </w:rPr>
              <w:t>здание магазина № 13</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val="restart"/>
          </w:tcPr>
          <w:p w:rsidR="004E2251" w:rsidRPr="005D0383" w:rsidRDefault="004E2251" w:rsidP="005D0383">
            <w:pPr>
              <w:jc w:val="both"/>
              <w:rPr>
                <w:rFonts w:ascii="Arial" w:hAnsi="Arial" w:cs="Arial"/>
                <w:sz w:val="20"/>
                <w:szCs w:val="20"/>
              </w:rPr>
            </w:pPr>
            <w:r w:rsidRPr="004E2251">
              <w:rPr>
                <w:rFonts w:ascii="Arial" w:hAnsi="Arial" w:cs="Arial"/>
                <w:sz w:val="20"/>
                <w:szCs w:val="20"/>
              </w:rPr>
              <w:t>п. Галон</w:t>
            </w:r>
          </w:p>
        </w:tc>
        <w:tc>
          <w:tcPr>
            <w:tcW w:w="5509" w:type="dxa"/>
          </w:tcPr>
          <w:p w:rsidR="004E2251" w:rsidRPr="004E2251" w:rsidRDefault="004E2251" w:rsidP="005D0383">
            <w:pPr>
              <w:jc w:val="both"/>
              <w:rPr>
                <w:rFonts w:ascii="Arial" w:hAnsi="Arial" w:cs="Arial"/>
                <w:sz w:val="20"/>
                <w:szCs w:val="20"/>
              </w:rPr>
            </w:pPr>
            <w:r w:rsidRPr="004E2251">
              <w:rPr>
                <w:rFonts w:ascii="Arial" w:hAnsi="Arial" w:cs="Arial"/>
                <w:sz w:val="20"/>
                <w:szCs w:val="20"/>
              </w:rPr>
              <w:t>здание столовой</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4E2251" w:rsidRDefault="004E2251" w:rsidP="005D0383">
            <w:pPr>
              <w:jc w:val="both"/>
              <w:rPr>
                <w:rFonts w:ascii="Arial" w:hAnsi="Arial" w:cs="Arial"/>
                <w:sz w:val="20"/>
                <w:szCs w:val="20"/>
              </w:rPr>
            </w:pPr>
            <w:r w:rsidRPr="004E2251">
              <w:rPr>
                <w:rFonts w:ascii="Arial" w:hAnsi="Arial" w:cs="Arial"/>
                <w:sz w:val="20"/>
                <w:szCs w:val="20"/>
              </w:rPr>
              <w:t>здание школы 2-х этажной</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val="restart"/>
          </w:tcPr>
          <w:p w:rsidR="004E2251" w:rsidRPr="005D0383" w:rsidRDefault="004E2251" w:rsidP="005D0383">
            <w:pPr>
              <w:jc w:val="both"/>
              <w:rPr>
                <w:rFonts w:ascii="Arial" w:hAnsi="Arial" w:cs="Arial"/>
                <w:sz w:val="20"/>
                <w:szCs w:val="20"/>
              </w:rPr>
            </w:pPr>
            <w:r w:rsidRPr="004E2251">
              <w:rPr>
                <w:rFonts w:ascii="Arial" w:hAnsi="Arial" w:cs="Arial"/>
                <w:sz w:val="20"/>
                <w:szCs w:val="20"/>
              </w:rPr>
              <w:t>п. Садон</w:t>
            </w:r>
          </w:p>
        </w:tc>
        <w:tc>
          <w:tcPr>
            <w:tcW w:w="5509" w:type="dxa"/>
          </w:tcPr>
          <w:p w:rsidR="004E2251" w:rsidRPr="004E2251" w:rsidRDefault="004E2251" w:rsidP="005D0383">
            <w:pPr>
              <w:jc w:val="both"/>
              <w:rPr>
                <w:rFonts w:ascii="Arial" w:hAnsi="Arial" w:cs="Arial"/>
                <w:sz w:val="20"/>
                <w:szCs w:val="20"/>
              </w:rPr>
            </w:pPr>
            <w:r w:rsidRPr="004E2251">
              <w:rPr>
                <w:rFonts w:ascii="Arial" w:hAnsi="Arial" w:cs="Arial"/>
                <w:sz w:val="20"/>
                <w:szCs w:val="20"/>
              </w:rPr>
              <w:t>здание детского сада</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4E2251" w:rsidRDefault="004E2251" w:rsidP="005D0383">
            <w:pPr>
              <w:jc w:val="both"/>
              <w:rPr>
                <w:rFonts w:ascii="Arial" w:hAnsi="Arial" w:cs="Arial"/>
                <w:sz w:val="20"/>
                <w:szCs w:val="20"/>
              </w:rPr>
            </w:pPr>
            <w:r w:rsidRPr="004E2251">
              <w:rPr>
                <w:rFonts w:ascii="Arial" w:hAnsi="Arial" w:cs="Arial"/>
                <w:sz w:val="20"/>
                <w:szCs w:val="20"/>
              </w:rPr>
              <w:t>здание клуба</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tcPr>
          <w:p w:rsidR="004E2251" w:rsidRPr="005D0383" w:rsidRDefault="004E2251" w:rsidP="005D0383">
            <w:pPr>
              <w:jc w:val="both"/>
              <w:rPr>
                <w:rFonts w:ascii="Arial" w:hAnsi="Arial" w:cs="Arial"/>
                <w:sz w:val="20"/>
                <w:szCs w:val="20"/>
              </w:rPr>
            </w:pPr>
          </w:p>
        </w:tc>
        <w:tc>
          <w:tcPr>
            <w:tcW w:w="5509" w:type="dxa"/>
          </w:tcPr>
          <w:p w:rsidR="004E2251" w:rsidRPr="004E2251" w:rsidRDefault="004E2251" w:rsidP="005D0383">
            <w:pPr>
              <w:jc w:val="both"/>
              <w:rPr>
                <w:rFonts w:ascii="Arial" w:hAnsi="Arial" w:cs="Arial"/>
                <w:sz w:val="20"/>
                <w:szCs w:val="20"/>
              </w:rPr>
            </w:pPr>
            <w:r w:rsidRPr="004E2251">
              <w:rPr>
                <w:rFonts w:ascii="Arial" w:hAnsi="Arial" w:cs="Arial"/>
                <w:sz w:val="20"/>
                <w:szCs w:val="20"/>
              </w:rPr>
              <w:t>здание бывшего общежития строителей Зарамагских ГЭС</w:t>
            </w:r>
          </w:p>
        </w:tc>
        <w:tc>
          <w:tcPr>
            <w:tcW w:w="1980" w:type="dxa"/>
          </w:tcPr>
          <w:p w:rsidR="004E2251" w:rsidRPr="005D0383" w:rsidRDefault="004E2251" w:rsidP="005D0383">
            <w:pPr>
              <w:jc w:val="both"/>
              <w:rPr>
                <w:rFonts w:ascii="Arial" w:hAnsi="Arial" w:cs="Arial"/>
                <w:sz w:val="20"/>
                <w:szCs w:val="20"/>
              </w:rPr>
            </w:pPr>
          </w:p>
        </w:tc>
      </w:tr>
      <w:tr w:rsidR="004E2251" w:rsidRPr="005D0383">
        <w:tc>
          <w:tcPr>
            <w:tcW w:w="2339" w:type="dxa"/>
            <w:vMerge w:val="restart"/>
          </w:tcPr>
          <w:p w:rsidR="004E2251" w:rsidRPr="005D0383" w:rsidRDefault="004E2251" w:rsidP="005D0383">
            <w:pPr>
              <w:jc w:val="both"/>
              <w:rPr>
                <w:rFonts w:ascii="Arial" w:hAnsi="Arial" w:cs="Arial"/>
                <w:sz w:val="20"/>
                <w:szCs w:val="20"/>
              </w:rPr>
            </w:pPr>
            <w:r w:rsidRPr="004E2251">
              <w:rPr>
                <w:rFonts w:ascii="Arial" w:hAnsi="Arial" w:cs="Arial"/>
                <w:sz w:val="20"/>
                <w:szCs w:val="20"/>
              </w:rPr>
              <w:t>Холстинское поселение</w:t>
            </w:r>
          </w:p>
        </w:tc>
        <w:tc>
          <w:tcPr>
            <w:tcW w:w="5509" w:type="dxa"/>
          </w:tcPr>
          <w:p w:rsidR="004E2251" w:rsidRPr="004E2251" w:rsidRDefault="004E2251" w:rsidP="005D0383">
            <w:pPr>
              <w:jc w:val="both"/>
              <w:rPr>
                <w:rFonts w:ascii="Arial" w:hAnsi="Arial" w:cs="Arial"/>
                <w:sz w:val="20"/>
                <w:szCs w:val="20"/>
              </w:rPr>
            </w:pPr>
            <w:r w:rsidRPr="004E2251">
              <w:rPr>
                <w:rFonts w:ascii="Arial" w:hAnsi="Arial" w:cs="Arial"/>
                <w:sz w:val="20"/>
                <w:szCs w:val="20"/>
              </w:rPr>
              <w:t>здание столовой</w:t>
            </w:r>
          </w:p>
        </w:tc>
        <w:tc>
          <w:tcPr>
            <w:tcW w:w="1980" w:type="dxa"/>
          </w:tcPr>
          <w:p w:rsidR="004E2251" w:rsidRPr="005D0383" w:rsidRDefault="004E2251" w:rsidP="005D0383">
            <w:pPr>
              <w:jc w:val="both"/>
              <w:rPr>
                <w:rFonts w:ascii="Arial" w:hAnsi="Arial" w:cs="Arial"/>
                <w:sz w:val="20"/>
                <w:szCs w:val="20"/>
              </w:rPr>
            </w:pPr>
          </w:p>
        </w:tc>
      </w:tr>
      <w:tr w:rsidR="004A7BD5" w:rsidRPr="005D0383">
        <w:trPr>
          <w:trHeight w:val="331"/>
        </w:trPr>
        <w:tc>
          <w:tcPr>
            <w:tcW w:w="2339" w:type="dxa"/>
            <w:vMerge/>
          </w:tcPr>
          <w:p w:rsidR="004A7BD5" w:rsidRPr="005D0383" w:rsidRDefault="004A7BD5" w:rsidP="005D0383">
            <w:pPr>
              <w:jc w:val="both"/>
              <w:rPr>
                <w:rFonts w:ascii="Arial" w:hAnsi="Arial" w:cs="Arial"/>
                <w:sz w:val="20"/>
                <w:szCs w:val="20"/>
              </w:rPr>
            </w:pPr>
          </w:p>
        </w:tc>
        <w:tc>
          <w:tcPr>
            <w:tcW w:w="5509" w:type="dxa"/>
          </w:tcPr>
          <w:p w:rsidR="004A7BD5" w:rsidRPr="004E2251" w:rsidRDefault="004A7BD5" w:rsidP="005D0383">
            <w:pPr>
              <w:jc w:val="both"/>
              <w:rPr>
                <w:rFonts w:ascii="Arial" w:hAnsi="Arial" w:cs="Arial"/>
                <w:sz w:val="20"/>
                <w:szCs w:val="20"/>
              </w:rPr>
            </w:pPr>
            <w:r w:rsidRPr="004E2251">
              <w:rPr>
                <w:rFonts w:ascii="Arial" w:hAnsi="Arial" w:cs="Arial"/>
                <w:sz w:val="20"/>
                <w:szCs w:val="20"/>
              </w:rPr>
              <w:t>здание магазина</w:t>
            </w:r>
          </w:p>
        </w:tc>
        <w:tc>
          <w:tcPr>
            <w:tcW w:w="1980" w:type="dxa"/>
          </w:tcPr>
          <w:p w:rsidR="004A7BD5" w:rsidRPr="005D0383" w:rsidRDefault="004A7BD5" w:rsidP="005D0383">
            <w:pPr>
              <w:jc w:val="both"/>
              <w:rPr>
                <w:rFonts w:ascii="Arial" w:hAnsi="Arial" w:cs="Arial"/>
                <w:sz w:val="20"/>
                <w:szCs w:val="20"/>
              </w:rPr>
            </w:pPr>
          </w:p>
        </w:tc>
      </w:tr>
    </w:tbl>
    <w:p w:rsidR="008A5591" w:rsidRPr="00EA6C76" w:rsidRDefault="008A5591" w:rsidP="00C31BFD">
      <w:pPr>
        <w:spacing w:before="120" w:after="120"/>
        <w:ind w:firstLine="851"/>
        <w:jc w:val="both"/>
        <w:rPr>
          <w:sz w:val="26"/>
          <w:szCs w:val="26"/>
        </w:rPr>
      </w:pPr>
      <w:r w:rsidRPr="00EA6C76">
        <w:rPr>
          <w:sz w:val="26"/>
          <w:szCs w:val="26"/>
        </w:rPr>
        <w:t>Между тем условия для развития сельского хозяйства есть. Здесь имеются большие возможности для повышения эффективности развития лугопастбищного хозяйства, кормопроизводства, овощеводства, картофелеводства, садоводства и животноводства. Однако резервы горного сельского хозяйства используются недостаточно полно. Земли используются неэффективно. Труднодоступные высокогорные пастбища не полностью используются для выпаса овец, а более удобные участки низко- и среднегорья, превращ</w:t>
      </w:r>
      <w:r w:rsidR="007E7608">
        <w:rPr>
          <w:sz w:val="26"/>
          <w:szCs w:val="26"/>
        </w:rPr>
        <w:t>ё</w:t>
      </w:r>
      <w:r w:rsidRPr="00EA6C76">
        <w:rPr>
          <w:sz w:val="26"/>
          <w:szCs w:val="26"/>
        </w:rPr>
        <w:t>нные в пастбища, страдают от перевыпаса, что ведет к сильным эрозионным процессам. Интенсивное хозяйственное использование отдельных участков пастбищ и уничтожение леса на горных склонах нарушает водный режим почв и грунтов, что приводит к оползням больших массивов горных склонов. Оползневые процессы помимо того, что выводят большие площади пастбищ из сельскохозяйственного использования, разрушают дороги, мосты, хозяйственные постройки и тем самым наносят большой ущерб народному хозяйству.</w:t>
      </w:r>
    </w:p>
    <w:p w:rsidR="008A5591" w:rsidRPr="00EA6C76" w:rsidRDefault="008A5591" w:rsidP="00C31BFD">
      <w:pPr>
        <w:spacing w:before="120" w:after="120"/>
        <w:ind w:firstLine="851"/>
        <w:jc w:val="both"/>
        <w:rPr>
          <w:sz w:val="26"/>
          <w:szCs w:val="26"/>
        </w:rPr>
      </w:pPr>
      <w:r w:rsidRPr="00EA6C76">
        <w:rPr>
          <w:sz w:val="26"/>
          <w:szCs w:val="26"/>
        </w:rPr>
        <w:t>В сельском хозяйстве некоторое развитие получило фермерское (крестьянское) хозяйство. Животноводство и растениеводство сосредоточено, в основном, в личных подсобных хозяйствах. Для крупных коллективных предприятий нет условий развития. В животноводстве наблюдается жесткая зависимость от наличия кормовой базы, при этом ухудшение природно-климатических условий часто ведет к резкому сокращению поголовья скота и падению его качества.</w:t>
      </w:r>
    </w:p>
    <w:p w:rsidR="008A5591" w:rsidRPr="00EA6C76" w:rsidRDefault="008A5591" w:rsidP="00C31BFD">
      <w:pPr>
        <w:spacing w:before="120" w:after="120"/>
        <w:ind w:firstLine="851"/>
        <w:jc w:val="both"/>
        <w:rPr>
          <w:sz w:val="26"/>
          <w:szCs w:val="26"/>
        </w:rPr>
      </w:pPr>
      <w:r w:rsidRPr="00EA6C76">
        <w:rPr>
          <w:sz w:val="26"/>
          <w:szCs w:val="26"/>
        </w:rPr>
        <w:t xml:space="preserve">В условиях общего ухудшения финансирования дорожного строительства в стране и в республике это особенно неблагоприятно сказывается на таких периферийных территориях как горные. </w:t>
      </w:r>
    </w:p>
    <w:p w:rsidR="008A5591" w:rsidRPr="00EA6C76" w:rsidRDefault="008A5591" w:rsidP="00C31BFD">
      <w:pPr>
        <w:spacing w:before="120" w:after="120"/>
        <w:ind w:firstLine="851"/>
        <w:jc w:val="both"/>
        <w:rPr>
          <w:sz w:val="26"/>
          <w:szCs w:val="26"/>
        </w:rPr>
      </w:pPr>
      <w:r w:rsidRPr="005B0DA7">
        <w:rPr>
          <w:sz w:val="26"/>
          <w:szCs w:val="26"/>
        </w:rPr>
        <w:t xml:space="preserve">Автодороги не соответствуют нормативным требованиям. Из всех горных дорог в сравнительно хорошем состоянии </w:t>
      </w:r>
      <w:r w:rsidRPr="00F80A14">
        <w:rPr>
          <w:sz w:val="26"/>
          <w:szCs w:val="26"/>
        </w:rPr>
        <w:t>поддерживается Транскавказская автомагистраль и дорога в Куртатинском ущелье до п. Верхний</w:t>
      </w:r>
      <w:r w:rsidRPr="005B0DA7">
        <w:rPr>
          <w:sz w:val="26"/>
          <w:szCs w:val="26"/>
        </w:rPr>
        <w:t xml:space="preserve"> Фиагдон.</w:t>
      </w:r>
      <w:r w:rsidRPr="00EA6C76">
        <w:rPr>
          <w:sz w:val="26"/>
          <w:szCs w:val="26"/>
        </w:rPr>
        <w:t xml:space="preserve"> У местных органов власти специальной автодорожной техники нет.</w:t>
      </w:r>
    </w:p>
    <w:p w:rsidR="008A5591" w:rsidRPr="00EA6C76" w:rsidRDefault="008A5591" w:rsidP="00C31BFD">
      <w:pPr>
        <w:spacing w:before="120" w:after="120"/>
        <w:ind w:firstLine="851"/>
        <w:jc w:val="both"/>
        <w:rPr>
          <w:sz w:val="26"/>
          <w:szCs w:val="26"/>
        </w:rPr>
      </w:pPr>
      <w:r w:rsidRPr="00EA6C76">
        <w:rPr>
          <w:sz w:val="26"/>
          <w:szCs w:val="26"/>
        </w:rPr>
        <w:t>Неустойчиво работает телефонная связь и радио. Населению доступны только два канала телевидения (Первый, ОРТ). Местный канал недоступен.</w:t>
      </w:r>
    </w:p>
    <w:p w:rsidR="008A5591" w:rsidRPr="00EA6C76" w:rsidRDefault="008A5591" w:rsidP="00C31BFD">
      <w:pPr>
        <w:spacing w:before="120" w:after="120"/>
        <w:ind w:firstLine="851"/>
        <w:jc w:val="both"/>
        <w:rPr>
          <w:sz w:val="26"/>
          <w:szCs w:val="26"/>
        </w:rPr>
      </w:pPr>
      <w:r w:rsidRPr="00EA6C76">
        <w:rPr>
          <w:sz w:val="26"/>
          <w:szCs w:val="26"/>
        </w:rPr>
        <w:t>Кроме социально-экономических проблем горные территории имеют ряд значимых экологических проблем. Среди них: снижение продуктивности почв и их эрозия, дегрессия горных пастбищ, ухудшение качества сенокосов, сокращение площади горных лесов и обеднение их видового состава; деформированная структура особо охраняемых природных территорий, чрезмерные рекреационные нагрузки в уникальных по живописности местах и т.д. В горных поселениях практически повсеместно отсутствуют очистные сооружения и места сбора твердых бытовых отходов.</w:t>
      </w:r>
    </w:p>
    <w:p w:rsidR="008A5591" w:rsidRPr="00EA6C76" w:rsidRDefault="008A5591" w:rsidP="00C31BFD">
      <w:pPr>
        <w:spacing w:before="120" w:after="120"/>
        <w:ind w:firstLine="851"/>
        <w:jc w:val="both"/>
        <w:rPr>
          <w:sz w:val="26"/>
          <w:szCs w:val="26"/>
        </w:rPr>
      </w:pPr>
      <w:r w:rsidRPr="00EA6C76">
        <w:rPr>
          <w:sz w:val="26"/>
          <w:szCs w:val="26"/>
        </w:rPr>
        <w:t>Горные территории характеризуются крайней неустойчивостью природных процессов. Опасные природные процессы</w:t>
      </w:r>
      <w:r w:rsidRPr="00EA6C76">
        <w:rPr>
          <w:b/>
          <w:sz w:val="26"/>
          <w:szCs w:val="26"/>
        </w:rPr>
        <w:t xml:space="preserve"> </w:t>
      </w:r>
      <w:r w:rsidRPr="00EA6C76">
        <w:rPr>
          <w:sz w:val="26"/>
          <w:szCs w:val="26"/>
        </w:rPr>
        <w:t xml:space="preserve">также являются мощным фактором дестабилизации экологической устойчивости. Наметившаяся тенденция к активизации </w:t>
      </w:r>
      <w:r w:rsidR="007E7608" w:rsidRPr="00EA6C76">
        <w:rPr>
          <w:sz w:val="26"/>
          <w:szCs w:val="26"/>
        </w:rPr>
        <w:t xml:space="preserve">оползней, обвалов, селей и лавин </w:t>
      </w:r>
      <w:r w:rsidRPr="00EA6C76">
        <w:rPr>
          <w:sz w:val="26"/>
          <w:szCs w:val="26"/>
        </w:rPr>
        <w:t>стала угрозой не только для экономики, но и жизни человека. Особо потенциально опасным для плотины строящейся Зарамагской ГЭС являются Большой и Малый Даллагкаусские оползни.</w:t>
      </w:r>
    </w:p>
    <w:p w:rsidR="008A5591" w:rsidRPr="005B0DA7" w:rsidRDefault="008A5591" w:rsidP="00C31BFD">
      <w:pPr>
        <w:spacing w:before="120" w:after="120"/>
        <w:ind w:firstLine="851"/>
        <w:jc w:val="both"/>
        <w:rPr>
          <w:b/>
          <w:i/>
          <w:sz w:val="26"/>
          <w:szCs w:val="26"/>
        </w:rPr>
      </w:pPr>
      <w:r w:rsidRPr="005B0DA7">
        <w:rPr>
          <w:b/>
          <w:i/>
          <w:sz w:val="26"/>
          <w:szCs w:val="26"/>
        </w:rPr>
        <w:t>Особого внимания требует тот факт, что экологически опасные объекты локализованы в рекреационно-привлекательных и освоенных районах, и это, без принятия решительных мер, сн</w:t>
      </w:r>
      <w:r w:rsidR="00293E6E">
        <w:rPr>
          <w:b/>
          <w:i/>
          <w:sz w:val="26"/>
          <w:szCs w:val="26"/>
        </w:rPr>
        <w:t>ижает рекреационный статус района</w:t>
      </w:r>
      <w:r w:rsidRPr="005B0DA7">
        <w:rPr>
          <w:b/>
          <w:i/>
          <w:sz w:val="26"/>
          <w:szCs w:val="26"/>
        </w:rPr>
        <w:t>.</w:t>
      </w:r>
    </w:p>
    <w:p w:rsidR="008A5591" w:rsidRDefault="008A5591" w:rsidP="00C31BFD">
      <w:pPr>
        <w:spacing w:before="120" w:after="120"/>
        <w:ind w:firstLine="851"/>
        <w:jc w:val="both"/>
        <w:rPr>
          <w:sz w:val="26"/>
          <w:szCs w:val="26"/>
        </w:rPr>
      </w:pPr>
      <w:r w:rsidRPr="00EA6C76">
        <w:rPr>
          <w:sz w:val="26"/>
          <w:szCs w:val="26"/>
        </w:rPr>
        <w:t xml:space="preserve">В последние годы Правительством Республики принимались меры по вопросам рационального использования горной территории республики, был принят ряд постановлений, разработана и осуществлена республиканская программа «Горы Осетии». </w:t>
      </w:r>
    </w:p>
    <w:p w:rsidR="00186C93" w:rsidRPr="00EA6C76" w:rsidRDefault="00186C93" w:rsidP="00C31BFD">
      <w:pPr>
        <w:spacing w:before="120" w:after="120"/>
        <w:ind w:firstLine="851"/>
        <w:jc w:val="both"/>
        <w:rPr>
          <w:sz w:val="26"/>
          <w:szCs w:val="26"/>
        </w:rPr>
      </w:pPr>
    </w:p>
    <w:p w:rsidR="00393FE7" w:rsidRDefault="00393FE7" w:rsidP="00A1542D">
      <w:pPr>
        <w:pStyle w:val="30"/>
        <w:numPr>
          <w:ilvl w:val="1"/>
          <w:numId w:val="1"/>
        </w:numPr>
        <w:spacing w:after="240"/>
        <w:ind w:left="1060" w:hanging="703"/>
        <w:rPr>
          <w:rFonts w:ascii="Times New Roman" w:hAnsi="Times New Roman" w:cs="Times New Roman"/>
          <w:color w:val="0000FF"/>
        </w:rPr>
      </w:pPr>
      <w:bookmarkStart w:id="8" w:name="_Toc232235397"/>
      <w:r w:rsidRPr="0051258F">
        <w:rPr>
          <w:rFonts w:ascii="Times New Roman" w:hAnsi="Times New Roman" w:cs="Times New Roman"/>
          <w:color w:val="0000FF"/>
        </w:rPr>
        <w:t xml:space="preserve">Характеристика градостроительной системы </w:t>
      </w:r>
      <w:r>
        <w:rPr>
          <w:rFonts w:ascii="Times New Roman" w:hAnsi="Times New Roman" w:cs="Times New Roman"/>
          <w:color w:val="0000FF"/>
        </w:rPr>
        <w:t>Алагирского района</w:t>
      </w:r>
      <w:r w:rsidRPr="0051258F">
        <w:rPr>
          <w:rFonts w:ascii="Times New Roman" w:hAnsi="Times New Roman" w:cs="Times New Roman"/>
          <w:color w:val="0000FF"/>
        </w:rPr>
        <w:t>.</w:t>
      </w:r>
      <w:bookmarkEnd w:id="8"/>
    </w:p>
    <w:p w:rsidR="00393FE7" w:rsidRPr="0028402A" w:rsidRDefault="00393FE7" w:rsidP="00E80EDB">
      <w:pPr>
        <w:pStyle w:val="a7"/>
        <w:spacing w:before="120"/>
        <w:ind w:firstLine="851"/>
        <w:jc w:val="both"/>
        <w:rPr>
          <w:sz w:val="26"/>
          <w:szCs w:val="26"/>
        </w:rPr>
      </w:pPr>
      <w:r w:rsidRPr="0028402A">
        <w:rPr>
          <w:sz w:val="26"/>
          <w:szCs w:val="26"/>
        </w:rPr>
        <w:t>На основе проведённого анализа существующей системы расселения района можно определить положительные и отрицательные её качества, которые могут повлиять на дальнейшее развитие территории.</w:t>
      </w:r>
    </w:p>
    <w:p w:rsidR="00393FE7" w:rsidRPr="0028402A" w:rsidRDefault="00393FE7" w:rsidP="00E80EDB">
      <w:pPr>
        <w:pStyle w:val="a7"/>
        <w:spacing w:before="120"/>
        <w:ind w:firstLine="851"/>
        <w:jc w:val="both"/>
        <w:rPr>
          <w:sz w:val="26"/>
          <w:szCs w:val="26"/>
        </w:rPr>
      </w:pPr>
      <w:r w:rsidRPr="0028402A">
        <w:rPr>
          <w:sz w:val="26"/>
          <w:szCs w:val="26"/>
        </w:rPr>
        <w:t>К положительным свойствам системы можно отнести:</w:t>
      </w:r>
    </w:p>
    <w:p w:rsidR="00393FE7" w:rsidRPr="0028402A" w:rsidRDefault="00393FE7" w:rsidP="00E80EDB">
      <w:pPr>
        <w:pStyle w:val="a7"/>
        <w:numPr>
          <w:ilvl w:val="0"/>
          <w:numId w:val="7"/>
        </w:numPr>
        <w:spacing w:before="120"/>
        <w:jc w:val="both"/>
        <w:rPr>
          <w:sz w:val="26"/>
          <w:szCs w:val="26"/>
        </w:rPr>
      </w:pPr>
      <w:r w:rsidRPr="0028402A">
        <w:rPr>
          <w:sz w:val="26"/>
          <w:szCs w:val="26"/>
        </w:rPr>
        <w:t>благоприятные природно-климатические условия;</w:t>
      </w:r>
    </w:p>
    <w:p w:rsidR="0028402A" w:rsidRPr="0028402A" w:rsidRDefault="0028402A" w:rsidP="00E80EDB">
      <w:pPr>
        <w:pStyle w:val="a7"/>
        <w:numPr>
          <w:ilvl w:val="0"/>
          <w:numId w:val="7"/>
        </w:numPr>
        <w:spacing w:before="120"/>
        <w:jc w:val="both"/>
        <w:rPr>
          <w:sz w:val="26"/>
          <w:szCs w:val="26"/>
        </w:rPr>
      </w:pPr>
      <w:r w:rsidRPr="0028402A">
        <w:rPr>
          <w:sz w:val="26"/>
          <w:szCs w:val="26"/>
        </w:rPr>
        <w:t>высокий природно-ресурсный потенциал территории;</w:t>
      </w:r>
    </w:p>
    <w:p w:rsidR="00393FE7" w:rsidRPr="004F4701" w:rsidRDefault="00393FE7" w:rsidP="00E80EDB">
      <w:pPr>
        <w:pStyle w:val="a7"/>
        <w:numPr>
          <w:ilvl w:val="0"/>
          <w:numId w:val="7"/>
        </w:numPr>
        <w:spacing w:before="120"/>
        <w:jc w:val="both"/>
        <w:rPr>
          <w:sz w:val="26"/>
          <w:szCs w:val="26"/>
        </w:rPr>
      </w:pPr>
      <w:r w:rsidRPr="004F4701">
        <w:rPr>
          <w:sz w:val="26"/>
          <w:szCs w:val="26"/>
        </w:rPr>
        <w:t xml:space="preserve">компактность территории (площадь </w:t>
      </w:r>
      <w:r w:rsidR="004F4701" w:rsidRPr="004F4701">
        <w:rPr>
          <w:sz w:val="26"/>
          <w:szCs w:val="26"/>
        </w:rPr>
        <w:t>2 014</w:t>
      </w:r>
      <w:r w:rsidRPr="004F4701">
        <w:rPr>
          <w:sz w:val="26"/>
          <w:szCs w:val="26"/>
        </w:rPr>
        <w:t xml:space="preserve"> км</w:t>
      </w:r>
      <w:r w:rsidRPr="004F4701">
        <w:rPr>
          <w:sz w:val="26"/>
          <w:szCs w:val="26"/>
          <w:vertAlign w:val="superscript"/>
        </w:rPr>
        <w:t>2</w:t>
      </w:r>
      <w:r w:rsidRPr="004F4701">
        <w:rPr>
          <w:sz w:val="26"/>
          <w:szCs w:val="26"/>
        </w:rPr>
        <w:t>, протяжённость в ме</w:t>
      </w:r>
      <w:r w:rsidR="004F4701" w:rsidRPr="004F4701">
        <w:rPr>
          <w:sz w:val="26"/>
          <w:szCs w:val="26"/>
        </w:rPr>
        <w:t xml:space="preserve">ридиональном направлении до </w:t>
      </w:r>
      <w:smartTag w:uri="urn:schemas-microsoft-com:office:smarttags" w:element="metricconverter">
        <w:smartTagPr>
          <w:attr w:name="ProductID" w:val="70 км"/>
        </w:smartTagPr>
        <w:r w:rsidR="004F4701" w:rsidRPr="004F4701">
          <w:rPr>
            <w:sz w:val="26"/>
            <w:szCs w:val="26"/>
          </w:rPr>
          <w:t>70</w:t>
        </w:r>
        <w:r w:rsidRPr="004F4701">
          <w:rPr>
            <w:sz w:val="26"/>
            <w:szCs w:val="26"/>
          </w:rPr>
          <w:t xml:space="preserve"> км</w:t>
        </w:r>
      </w:smartTag>
      <w:r w:rsidR="004F4701" w:rsidRPr="004F4701">
        <w:rPr>
          <w:sz w:val="26"/>
          <w:szCs w:val="26"/>
        </w:rPr>
        <w:t xml:space="preserve">, в широтном – до </w:t>
      </w:r>
      <w:smartTag w:uri="urn:schemas-microsoft-com:office:smarttags" w:element="metricconverter">
        <w:smartTagPr>
          <w:attr w:name="ProductID" w:val="40 км"/>
        </w:smartTagPr>
        <w:r w:rsidR="004F4701" w:rsidRPr="004F4701">
          <w:rPr>
            <w:sz w:val="26"/>
            <w:szCs w:val="26"/>
          </w:rPr>
          <w:t>40</w:t>
        </w:r>
        <w:r w:rsidRPr="004F4701">
          <w:rPr>
            <w:sz w:val="26"/>
            <w:szCs w:val="26"/>
          </w:rPr>
          <w:t xml:space="preserve"> км</w:t>
        </w:r>
      </w:smartTag>
      <w:r w:rsidRPr="004F4701">
        <w:rPr>
          <w:sz w:val="26"/>
          <w:szCs w:val="26"/>
        </w:rPr>
        <w:t>.);</w:t>
      </w:r>
    </w:p>
    <w:p w:rsidR="00393FE7" w:rsidRPr="004F4701" w:rsidRDefault="00393FE7" w:rsidP="00E80EDB">
      <w:pPr>
        <w:pStyle w:val="a7"/>
        <w:numPr>
          <w:ilvl w:val="0"/>
          <w:numId w:val="7"/>
        </w:numPr>
        <w:spacing w:before="120"/>
        <w:jc w:val="both"/>
        <w:rPr>
          <w:sz w:val="26"/>
          <w:szCs w:val="26"/>
        </w:rPr>
      </w:pPr>
      <w:r w:rsidRPr="004F4701">
        <w:rPr>
          <w:sz w:val="26"/>
          <w:szCs w:val="26"/>
        </w:rPr>
        <w:t>небольшое количество муниципальных обра</w:t>
      </w:r>
      <w:r w:rsidR="004F4701" w:rsidRPr="004F4701">
        <w:rPr>
          <w:sz w:val="26"/>
          <w:szCs w:val="26"/>
        </w:rPr>
        <w:t>зований и населённых пунктов (22 сельских поселени</w:t>
      </w:r>
      <w:r w:rsidR="00FF21CB">
        <w:rPr>
          <w:sz w:val="26"/>
          <w:szCs w:val="26"/>
        </w:rPr>
        <w:t>я</w:t>
      </w:r>
      <w:r w:rsidR="004F4701" w:rsidRPr="004F4701">
        <w:rPr>
          <w:sz w:val="26"/>
          <w:szCs w:val="26"/>
        </w:rPr>
        <w:t xml:space="preserve"> и 79</w:t>
      </w:r>
      <w:r w:rsidRPr="004F4701">
        <w:rPr>
          <w:sz w:val="26"/>
          <w:szCs w:val="26"/>
        </w:rPr>
        <w:t xml:space="preserve"> н</w:t>
      </w:r>
      <w:r w:rsidR="004F4701" w:rsidRPr="004F4701">
        <w:rPr>
          <w:sz w:val="26"/>
          <w:szCs w:val="26"/>
        </w:rPr>
        <w:t>аселённых</w:t>
      </w:r>
      <w:r w:rsidRPr="004F4701">
        <w:rPr>
          <w:sz w:val="26"/>
          <w:szCs w:val="26"/>
        </w:rPr>
        <w:t xml:space="preserve"> пункт</w:t>
      </w:r>
      <w:r w:rsidR="004F4701" w:rsidRPr="004F4701">
        <w:rPr>
          <w:sz w:val="26"/>
          <w:szCs w:val="26"/>
        </w:rPr>
        <w:t>ов</w:t>
      </w:r>
      <w:r w:rsidRPr="004F4701">
        <w:rPr>
          <w:sz w:val="26"/>
          <w:szCs w:val="26"/>
        </w:rPr>
        <w:t>);</w:t>
      </w:r>
    </w:p>
    <w:p w:rsidR="00393FE7" w:rsidRPr="00300753" w:rsidRDefault="00393FE7" w:rsidP="00E80EDB">
      <w:pPr>
        <w:pStyle w:val="a7"/>
        <w:numPr>
          <w:ilvl w:val="0"/>
          <w:numId w:val="7"/>
        </w:numPr>
        <w:spacing w:before="120"/>
        <w:jc w:val="both"/>
        <w:rPr>
          <w:sz w:val="26"/>
          <w:szCs w:val="26"/>
        </w:rPr>
      </w:pPr>
      <w:r w:rsidRPr="00300753">
        <w:rPr>
          <w:sz w:val="26"/>
          <w:szCs w:val="26"/>
        </w:rPr>
        <w:t xml:space="preserve">размещение всех заселённых территорий в зоне 40-минутной доступности до центра муниципального района – </w:t>
      </w:r>
      <w:r w:rsidR="00300753" w:rsidRPr="00300753">
        <w:rPr>
          <w:sz w:val="26"/>
          <w:szCs w:val="26"/>
        </w:rPr>
        <w:t>г. Алагир</w:t>
      </w:r>
      <w:r w:rsidRPr="00300753">
        <w:rPr>
          <w:sz w:val="26"/>
          <w:szCs w:val="26"/>
        </w:rPr>
        <w:t>;</w:t>
      </w:r>
    </w:p>
    <w:p w:rsidR="00393FE7" w:rsidRPr="004F4701" w:rsidRDefault="00393FE7" w:rsidP="00E80EDB">
      <w:pPr>
        <w:pStyle w:val="a7"/>
        <w:numPr>
          <w:ilvl w:val="0"/>
          <w:numId w:val="7"/>
        </w:numPr>
        <w:spacing w:before="120"/>
        <w:jc w:val="both"/>
        <w:rPr>
          <w:sz w:val="26"/>
          <w:szCs w:val="26"/>
        </w:rPr>
      </w:pPr>
      <w:r w:rsidRPr="004F4701">
        <w:rPr>
          <w:sz w:val="26"/>
          <w:szCs w:val="26"/>
        </w:rPr>
        <w:t>расположение всей территории района в зоне 1,5-часовой транспортной доступности до сто</w:t>
      </w:r>
      <w:r w:rsidR="004F4701" w:rsidRPr="004F4701">
        <w:rPr>
          <w:sz w:val="26"/>
          <w:szCs w:val="26"/>
        </w:rPr>
        <w:t>лицы Республики – города Владикавказ</w:t>
      </w:r>
      <w:r w:rsidRPr="004F4701">
        <w:rPr>
          <w:sz w:val="26"/>
          <w:szCs w:val="26"/>
        </w:rPr>
        <w:t>;</w:t>
      </w:r>
    </w:p>
    <w:p w:rsidR="00393FE7" w:rsidRPr="004F4701" w:rsidRDefault="00FF21CB" w:rsidP="00E80EDB">
      <w:pPr>
        <w:pStyle w:val="a7"/>
        <w:numPr>
          <w:ilvl w:val="0"/>
          <w:numId w:val="7"/>
        </w:numPr>
        <w:spacing w:before="120"/>
        <w:jc w:val="both"/>
        <w:rPr>
          <w:sz w:val="26"/>
          <w:szCs w:val="26"/>
        </w:rPr>
      </w:pPr>
      <w:r>
        <w:rPr>
          <w:sz w:val="26"/>
          <w:szCs w:val="26"/>
        </w:rPr>
        <w:t xml:space="preserve">относительно </w:t>
      </w:r>
      <w:r w:rsidR="00393FE7" w:rsidRPr="004F4701">
        <w:rPr>
          <w:sz w:val="26"/>
          <w:szCs w:val="26"/>
        </w:rPr>
        <w:t>высокая плотность населения (</w:t>
      </w:r>
      <w:r w:rsidR="004F4701" w:rsidRPr="004F4701">
        <w:rPr>
          <w:sz w:val="26"/>
          <w:szCs w:val="26"/>
        </w:rPr>
        <w:t>19,2</w:t>
      </w:r>
      <w:r w:rsidR="00393FE7" w:rsidRPr="004F4701">
        <w:rPr>
          <w:sz w:val="26"/>
          <w:szCs w:val="26"/>
        </w:rPr>
        <w:t xml:space="preserve"> чел./км</w:t>
      </w:r>
      <w:r w:rsidR="00393FE7" w:rsidRPr="004F4701">
        <w:rPr>
          <w:sz w:val="26"/>
          <w:szCs w:val="26"/>
          <w:vertAlign w:val="superscript"/>
        </w:rPr>
        <w:t>2</w:t>
      </w:r>
      <w:r w:rsidR="00393FE7" w:rsidRPr="004F4701">
        <w:rPr>
          <w:sz w:val="26"/>
          <w:szCs w:val="26"/>
        </w:rPr>
        <w:t>);</w:t>
      </w:r>
    </w:p>
    <w:p w:rsidR="00393FE7" w:rsidRPr="004F4701" w:rsidRDefault="00393FE7" w:rsidP="00E80EDB">
      <w:pPr>
        <w:pStyle w:val="a7"/>
        <w:numPr>
          <w:ilvl w:val="0"/>
          <w:numId w:val="7"/>
        </w:numPr>
        <w:spacing w:before="120"/>
        <w:jc w:val="both"/>
        <w:rPr>
          <w:sz w:val="26"/>
          <w:szCs w:val="26"/>
        </w:rPr>
      </w:pPr>
      <w:r w:rsidRPr="004F4701">
        <w:rPr>
          <w:sz w:val="26"/>
          <w:szCs w:val="26"/>
        </w:rPr>
        <w:t>высокая плотность сети населённых пунктов (</w:t>
      </w:r>
      <w:r w:rsidR="004F4701" w:rsidRPr="004F4701">
        <w:rPr>
          <w:sz w:val="26"/>
          <w:szCs w:val="26"/>
        </w:rPr>
        <w:t>9,3</w:t>
      </w:r>
      <w:r w:rsidRPr="004F4701">
        <w:rPr>
          <w:sz w:val="26"/>
          <w:szCs w:val="26"/>
        </w:rPr>
        <w:t xml:space="preserve"> поселения на 1000 км</w:t>
      </w:r>
      <w:r w:rsidRPr="004F4701">
        <w:rPr>
          <w:sz w:val="26"/>
          <w:szCs w:val="26"/>
          <w:vertAlign w:val="superscript"/>
        </w:rPr>
        <w:t>2</w:t>
      </w:r>
      <w:r w:rsidRPr="004F4701">
        <w:rPr>
          <w:sz w:val="26"/>
          <w:szCs w:val="26"/>
        </w:rPr>
        <w:t>) и небольшие расстояния между ними;</w:t>
      </w:r>
    </w:p>
    <w:p w:rsidR="00393FE7" w:rsidRPr="004F4701" w:rsidRDefault="00393FE7" w:rsidP="00E80EDB">
      <w:pPr>
        <w:pStyle w:val="a7"/>
        <w:numPr>
          <w:ilvl w:val="0"/>
          <w:numId w:val="7"/>
        </w:numPr>
        <w:spacing w:before="120"/>
        <w:jc w:val="both"/>
        <w:rPr>
          <w:sz w:val="26"/>
          <w:szCs w:val="26"/>
        </w:rPr>
      </w:pPr>
      <w:r w:rsidRPr="004F4701">
        <w:rPr>
          <w:sz w:val="26"/>
          <w:szCs w:val="26"/>
        </w:rPr>
        <w:t>компактная структура населённых пунктов;</w:t>
      </w:r>
    </w:p>
    <w:p w:rsidR="00393FE7" w:rsidRPr="004F4701" w:rsidRDefault="00393FE7" w:rsidP="00E80EDB">
      <w:pPr>
        <w:pStyle w:val="a7"/>
        <w:numPr>
          <w:ilvl w:val="0"/>
          <w:numId w:val="7"/>
        </w:numPr>
        <w:spacing w:before="120"/>
        <w:jc w:val="both"/>
        <w:rPr>
          <w:sz w:val="26"/>
          <w:szCs w:val="26"/>
        </w:rPr>
      </w:pPr>
      <w:r w:rsidRPr="004F4701">
        <w:rPr>
          <w:sz w:val="26"/>
          <w:szCs w:val="26"/>
        </w:rPr>
        <w:t>близкое расположение населённых пунктов, позволяющее размещать инфраструктурные объекты, обслуживающие всю систему, сформированную из нескольких населённых пунктов;</w:t>
      </w:r>
    </w:p>
    <w:p w:rsidR="00393FE7" w:rsidRPr="004F4701" w:rsidRDefault="00393FE7" w:rsidP="00E80EDB">
      <w:pPr>
        <w:pStyle w:val="a7"/>
        <w:numPr>
          <w:ilvl w:val="0"/>
          <w:numId w:val="7"/>
        </w:numPr>
        <w:spacing w:before="120"/>
        <w:jc w:val="both"/>
        <w:rPr>
          <w:sz w:val="26"/>
          <w:szCs w:val="26"/>
        </w:rPr>
      </w:pPr>
      <w:r w:rsidRPr="004F4701">
        <w:rPr>
          <w:sz w:val="26"/>
          <w:szCs w:val="26"/>
        </w:rPr>
        <w:t>высокая густота автодорожной сети и большой процент автодорог с твёрдым покрытием;</w:t>
      </w:r>
    </w:p>
    <w:p w:rsidR="00393FE7" w:rsidRPr="004F4701" w:rsidRDefault="00393FE7" w:rsidP="00E80EDB">
      <w:pPr>
        <w:pStyle w:val="a7"/>
        <w:numPr>
          <w:ilvl w:val="0"/>
          <w:numId w:val="7"/>
        </w:numPr>
        <w:spacing w:before="120"/>
        <w:jc w:val="both"/>
        <w:rPr>
          <w:sz w:val="26"/>
          <w:szCs w:val="26"/>
        </w:rPr>
      </w:pPr>
      <w:r w:rsidRPr="004F4701">
        <w:rPr>
          <w:sz w:val="26"/>
          <w:szCs w:val="26"/>
        </w:rPr>
        <w:t>относительно хорошая обеспеченность территории инженерной инфраструктурой.</w:t>
      </w:r>
    </w:p>
    <w:p w:rsidR="00393FE7" w:rsidRPr="00A92A40" w:rsidRDefault="00393FE7" w:rsidP="00E80EDB">
      <w:pPr>
        <w:pStyle w:val="a7"/>
        <w:spacing w:before="120"/>
        <w:ind w:left="1211" w:firstLine="0"/>
        <w:jc w:val="both"/>
        <w:rPr>
          <w:sz w:val="26"/>
          <w:szCs w:val="26"/>
          <w:highlight w:val="green"/>
        </w:rPr>
      </w:pPr>
    </w:p>
    <w:p w:rsidR="00393FE7" w:rsidRPr="00B81A4E" w:rsidRDefault="00393FE7" w:rsidP="00186C93">
      <w:pPr>
        <w:pStyle w:val="a7"/>
        <w:spacing w:before="120"/>
        <w:ind w:firstLine="851"/>
        <w:jc w:val="both"/>
        <w:rPr>
          <w:sz w:val="26"/>
          <w:szCs w:val="26"/>
        </w:rPr>
      </w:pPr>
      <w:r w:rsidRPr="00B81A4E">
        <w:rPr>
          <w:sz w:val="26"/>
          <w:szCs w:val="26"/>
        </w:rPr>
        <w:t>К недостаткам градостроительной системы района относятся:</w:t>
      </w:r>
    </w:p>
    <w:p w:rsidR="00B81A4E" w:rsidRDefault="00B81A4E" w:rsidP="00E80EDB">
      <w:pPr>
        <w:pStyle w:val="a7"/>
        <w:numPr>
          <w:ilvl w:val="0"/>
          <w:numId w:val="7"/>
        </w:numPr>
        <w:spacing w:before="120"/>
        <w:jc w:val="both"/>
        <w:rPr>
          <w:sz w:val="26"/>
          <w:szCs w:val="26"/>
        </w:rPr>
      </w:pPr>
      <w:r w:rsidRPr="00CF37CC">
        <w:rPr>
          <w:sz w:val="26"/>
          <w:szCs w:val="26"/>
        </w:rPr>
        <w:t>пр</w:t>
      </w:r>
      <w:r w:rsidR="004F4701" w:rsidRPr="00CF37CC">
        <w:rPr>
          <w:sz w:val="26"/>
          <w:szCs w:val="26"/>
        </w:rPr>
        <w:t>играничное положение района;</w:t>
      </w:r>
      <w:r w:rsidRPr="00CF37CC">
        <w:rPr>
          <w:sz w:val="26"/>
          <w:szCs w:val="26"/>
        </w:rPr>
        <w:t xml:space="preserve"> </w:t>
      </w:r>
    </w:p>
    <w:p w:rsidR="006E6981" w:rsidRPr="00CF37CC" w:rsidRDefault="006E6981" w:rsidP="00E80EDB">
      <w:pPr>
        <w:pStyle w:val="a7"/>
        <w:numPr>
          <w:ilvl w:val="0"/>
          <w:numId w:val="7"/>
        </w:numPr>
        <w:spacing w:before="120"/>
        <w:jc w:val="both"/>
        <w:rPr>
          <w:sz w:val="26"/>
          <w:szCs w:val="26"/>
        </w:rPr>
      </w:pPr>
      <w:r>
        <w:rPr>
          <w:sz w:val="26"/>
          <w:szCs w:val="26"/>
        </w:rPr>
        <w:t>неравномерность системы расселения – в среднем относительно высокие показатели плотности (населения, автодорог, сети населённых пунктов) значительно отличаются в горной и равнинной частях района;</w:t>
      </w:r>
    </w:p>
    <w:p w:rsidR="00393FE7" w:rsidRPr="00CF37CC" w:rsidRDefault="00393FE7" w:rsidP="00E80EDB">
      <w:pPr>
        <w:pStyle w:val="a7"/>
        <w:numPr>
          <w:ilvl w:val="0"/>
          <w:numId w:val="7"/>
        </w:numPr>
        <w:spacing w:before="120"/>
        <w:jc w:val="both"/>
        <w:rPr>
          <w:sz w:val="26"/>
          <w:szCs w:val="26"/>
        </w:rPr>
      </w:pPr>
      <w:r w:rsidRPr="00CF37CC">
        <w:rPr>
          <w:sz w:val="26"/>
          <w:szCs w:val="26"/>
        </w:rPr>
        <w:t>недостаточное количество внешних связей</w:t>
      </w:r>
      <w:r w:rsidR="004F4701" w:rsidRPr="00CF37CC">
        <w:rPr>
          <w:sz w:val="26"/>
          <w:szCs w:val="26"/>
        </w:rPr>
        <w:t xml:space="preserve"> территории, особенно в южной </w:t>
      </w:r>
      <w:r w:rsidRPr="00CF37CC">
        <w:rPr>
          <w:sz w:val="26"/>
          <w:szCs w:val="26"/>
        </w:rPr>
        <w:t xml:space="preserve">части </w:t>
      </w:r>
      <w:r w:rsidR="004F4701" w:rsidRPr="00CF37CC">
        <w:rPr>
          <w:sz w:val="26"/>
          <w:szCs w:val="26"/>
        </w:rPr>
        <w:t>района – с горными районами</w:t>
      </w:r>
      <w:r w:rsidRPr="00CF37CC">
        <w:rPr>
          <w:sz w:val="26"/>
          <w:szCs w:val="26"/>
        </w:rPr>
        <w:t>;</w:t>
      </w:r>
    </w:p>
    <w:p w:rsidR="00393FE7" w:rsidRPr="00CF37CC" w:rsidRDefault="00393FE7" w:rsidP="00E80EDB">
      <w:pPr>
        <w:pStyle w:val="a7"/>
        <w:numPr>
          <w:ilvl w:val="0"/>
          <w:numId w:val="7"/>
        </w:numPr>
        <w:spacing w:before="120"/>
        <w:jc w:val="both"/>
        <w:rPr>
          <w:sz w:val="26"/>
          <w:szCs w:val="26"/>
        </w:rPr>
      </w:pPr>
      <w:r w:rsidRPr="00CF37CC">
        <w:rPr>
          <w:sz w:val="26"/>
          <w:szCs w:val="26"/>
        </w:rPr>
        <w:t>отсутствие городских поселений на территории района</w:t>
      </w:r>
      <w:r w:rsidR="00CF37CC" w:rsidRPr="00CF37CC">
        <w:rPr>
          <w:sz w:val="26"/>
          <w:szCs w:val="26"/>
        </w:rPr>
        <w:t>, за исключением райцентра</w:t>
      </w:r>
      <w:r w:rsidRPr="00CF37CC">
        <w:rPr>
          <w:sz w:val="26"/>
          <w:szCs w:val="26"/>
        </w:rPr>
        <w:t>;</w:t>
      </w:r>
    </w:p>
    <w:p w:rsidR="00CF37CC" w:rsidRPr="00CF37CC" w:rsidRDefault="00393FE7" w:rsidP="00E80EDB">
      <w:pPr>
        <w:pStyle w:val="a7"/>
        <w:numPr>
          <w:ilvl w:val="0"/>
          <w:numId w:val="7"/>
        </w:numPr>
        <w:spacing w:before="120"/>
        <w:jc w:val="both"/>
        <w:rPr>
          <w:sz w:val="26"/>
          <w:szCs w:val="26"/>
        </w:rPr>
      </w:pPr>
      <w:r w:rsidRPr="00CF37CC">
        <w:rPr>
          <w:sz w:val="26"/>
          <w:szCs w:val="26"/>
        </w:rPr>
        <w:t xml:space="preserve">расположение </w:t>
      </w:r>
      <w:r w:rsidR="00CF37CC" w:rsidRPr="00CF37CC">
        <w:rPr>
          <w:sz w:val="26"/>
          <w:szCs w:val="26"/>
        </w:rPr>
        <w:t>части рай</w:t>
      </w:r>
      <w:r w:rsidR="008A781F">
        <w:rPr>
          <w:sz w:val="26"/>
          <w:szCs w:val="26"/>
        </w:rPr>
        <w:t>она в горной местности с трудно</w:t>
      </w:r>
      <w:r w:rsidR="00CF37CC" w:rsidRPr="00CF37CC">
        <w:rPr>
          <w:sz w:val="26"/>
          <w:szCs w:val="26"/>
        </w:rPr>
        <w:t>доступными территориями;</w:t>
      </w:r>
      <w:r w:rsidRPr="00CF37CC">
        <w:rPr>
          <w:sz w:val="26"/>
          <w:szCs w:val="26"/>
        </w:rPr>
        <w:t xml:space="preserve"> </w:t>
      </w:r>
    </w:p>
    <w:p w:rsidR="00393FE7" w:rsidRPr="00B81A4E" w:rsidRDefault="00393FE7" w:rsidP="00E80EDB">
      <w:pPr>
        <w:pStyle w:val="a7"/>
        <w:numPr>
          <w:ilvl w:val="0"/>
          <w:numId w:val="7"/>
        </w:numPr>
        <w:spacing w:before="120"/>
        <w:jc w:val="both"/>
        <w:rPr>
          <w:sz w:val="26"/>
          <w:szCs w:val="26"/>
        </w:rPr>
      </w:pPr>
      <w:r w:rsidRPr="00B81A4E">
        <w:rPr>
          <w:sz w:val="26"/>
          <w:szCs w:val="26"/>
        </w:rPr>
        <w:t xml:space="preserve">наличие </w:t>
      </w:r>
      <w:r w:rsidR="00B81A4E" w:rsidRPr="00B81A4E">
        <w:rPr>
          <w:sz w:val="26"/>
          <w:szCs w:val="26"/>
        </w:rPr>
        <w:t xml:space="preserve">нежилых и </w:t>
      </w:r>
      <w:r w:rsidRPr="00B81A4E">
        <w:rPr>
          <w:sz w:val="26"/>
          <w:szCs w:val="26"/>
        </w:rPr>
        <w:t>«вымирающих» населённых пунктов, не обеспеченных социальным обслуживанием, инженерной инфраструктурой;</w:t>
      </w:r>
    </w:p>
    <w:p w:rsidR="00393FE7" w:rsidRPr="00B81A4E" w:rsidRDefault="00393FE7" w:rsidP="00E80EDB">
      <w:pPr>
        <w:pStyle w:val="a7"/>
        <w:numPr>
          <w:ilvl w:val="0"/>
          <w:numId w:val="7"/>
        </w:numPr>
        <w:spacing w:before="120"/>
        <w:jc w:val="both"/>
        <w:rPr>
          <w:sz w:val="26"/>
          <w:szCs w:val="26"/>
        </w:rPr>
      </w:pPr>
      <w:r w:rsidRPr="00B81A4E">
        <w:rPr>
          <w:sz w:val="26"/>
          <w:szCs w:val="26"/>
        </w:rPr>
        <w:t>большой процент территории района, подверженной риску возникновения чрезвычайных ситуаций природного характера.</w:t>
      </w:r>
    </w:p>
    <w:p w:rsidR="00393FE7" w:rsidRPr="00A0380E" w:rsidRDefault="00393FE7" w:rsidP="00E80EDB">
      <w:pPr>
        <w:spacing w:before="120" w:after="120"/>
      </w:pPr>
    </w:p>
    <w:p w:rsidR="00393FE7" w:rsidRDefault="00393FE7" w:rsidP="00E80EDB">
      <w:pPr>
        <w:pStyle w:val="30"/>
        <w:numPr>
          <w:ilvl w:val="1"/>
          <w:numId w:val="1"/>
        </w:numPr>
        <w:spacing w:before="120" w:after="120"/>
        <w:ind w:left="1060" w:hanging="703"/>
        <w:rPr>
          <w:rFonts w:ascii="Times New Roman" w:hAnsi="Times New Roman" w:cs="Times New Roman"/>
          <w:color w:val="0000FF"/>
        </w:rPr>
      </w:pPr>
      <w:bookmarkStart w:id="9" w:name="_Toc232235398"/>
      <w:r w:rsidRPr="00C7245D">
        <w:rPr>
          <w:rFonts w:ascii="Times New Roman" w:hAnsi="Times New Roman" w:cs="Times New Roman"/>
          <w:color w:val="0000FF"/>
        </w:rPr>
        <w:t>Межселенное культурно-бытовое обслуживание.</w:t>
      </w:r>
      <w:bookmarkEnd w:id="9"/>
      <w:r w:rsidRPr="00C7245D">
        <w:rPr>
          <w:rFonts w:ascii="Times New Roman" w:hAnsi="Times New Roman" w:cs="Times New Roman"/>
          <w:color w:val="0000FF"/>
        </w:rPr>
        <w:t xml:space="preserve"> </w:t>
      </w:r>
    </w:p>
    <w:p w:rsidR="00393FE7" w:rsidRPr="007B085D" w:rsidRDefault="00393FE7" w:rsidP="00A1542D">
      <w:pPr>
        <w:pStyle w:val="a7"/>
        <w:spacing w:before="120"/>
        <w:ind w:firstLine="851"/>
        <w:jc w:val="both"/>
        <w:rPr>
          <w:sz w:val="26"/>
          <w:szCs w:val="26"/>
        </w:rPr>
      </w:pPr>
      <w:r w:rsidRPr="007B085D">
        <w:rPr>
          <w:sz w:val="26"/>
          <w:szCs w:val="26"/>
        </w:rPr>
        <w:t xml:space="preserve">Система межселенного культурно-бытового обслуживания имеет большое значение для полноценного удовлетворения нужд населения в получении услуг различного уровня, формировании качественной среды поселений. </w:t>
      </w:r>
    </w:p>
    <w:p w:rsidR="00393FE7" w:rsidRPr="007B085D" w:rsidRDefault="00393FE7" w:rsidP="00A1542D">
      <w:pPr>
        <w:pStyle w:val="a7"/>
        <w:spacing w:before="120"/>
        <w:ind w:firstLine="851"/>
        <w:jc w:val="both"/>
        <w:rPr>
          <w:sz w:val="26"/>
          <w:szCs w:val="26"/>
        </w:rPr>
      </w:pPr>
      <w:r w:rsidRPr="007B085D">
        <w:rPr>
          <w:sz w:val="26"/>
          <w:szCs w:val="26"/>
        </w:rPr>
        <w:t xml:space="preserve">Под влиянием проводимой в течение долгого времени социально-экономической политики и территориального планирования в районе сформировалась в основных чертах система ступенчатого межселенного культурно-бытового обслуживания. Основой системы межселенного культурно-бытового обслуживания являются сложившиеся взаимосвязи опорных центров обслуживания населения и периферийных населённых пунктов. При формировании такой системы обслуживания основой становится периодичность посещения учреждений обслуживания жителями отдельных населённых пунктов. </w:t>
      </w:r>
    </w:p>
    <w:p w:rsidR="00393FE7" w:rsidRPr="007B085D" w:rsidRDefault="00393FE7" w:rsidP="00A1542D">
      <w:pPr>
        <w:pStyle w:val="a7"/>
        <w:spacing w:before="120"/>
        <w:ind w:firstLine="851"/>
        <w:jc w:val="both"/>
        <w:rPr>
          <w:sz w:val="26"/>
          <w:szCs w:val="26"/>
        </w:rPr>
      </w:pPr>
      <w:r w:rsidRPr="007B085D">
        <w:rPr>
          <w:sz w:val="26"/>
          <w:szCs w:val="26"/>
        </w:rPr>
        <w:t>Всего на территории выделяются две ступени обслуживания:</w:t>
      </w:r>
    </w:p>
    <w:p w:rsidR="00393FE7" w:rsidRPr="007B085D" w:rsidRDefault="00393FE7" w:rsidP="00A1542D">
      <w:pPr>
        <w:pStyle w:val="a7"/>
        <w:spacing w:before="120"/>
        <w:ind w:firstLine="851"/>
        <w:jc w:val="both"/>
        <w:rPr>
          <w:sz w:val="26"/>
          <w:szCs w:val="26"/>
        </w:rPr>
      </w:pPr>
      <w:r w:rsidRPr="007B085D">
        <w:rPr>
          <w:b/>
          <w:sz w:val="26"/>
          <w:szCs w:val="26"/>
        </w:rPr>
        <w:t>Первая ступень</w:t>
      </w:r>
      <w:r w:rsidRPr="007B085D">
        <w:rPr>
          <w:sz w:val="26"/>
          <w:szCs w:val="26"/>
        </w:rPr>
        <w:t xml:space="preserve"> (поселенческий, или низовой уровень)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Такими предприятиями являются объекты торговли, общественного питания, школы, детские сады, аптеки, учреждения здравоохранения амбулаторного типа (амбулатории, ФАПы). </w:t>
      </w:r>
    </w:p>
    <w:p w:rsidR="00393FE7" w:rsidRPr="007B085D" w:rsidRDefault="00393FE7" w:rsidP="00A1542D">
      <w:pPr>
        <w:pStyle w:val="a7"/>
        <w:spacing w:before="120"/>
        <w:ind w:firstLine="851"/>
        <w:jc w:val="both"/>
        <w:rPr>
          <w:sz w:val="26"/>
          <w:szCs w:val="26"/>
        </w:rPr>
      </w:pPr>
      <w:r w:rsidRPr="007B085D">
        <w:rPr>
          <w:b/>
          <w:sz w:val="26"/>
          <w:szCs w:val="26"/>
        </w:rPr>
        <w:t>Вторая ступень</w:t>
      </w:r>
      <w:r w:rsidRPr="007B085D">
        <w:rPr>
          <w:sz w:val="26"/>
          <w:szCs w:val="26"/>
        </w:rPr>
        <w:t xml:space="preserve"> обслуживания населения (районный уровень) включает в себя учреждения периодического пользования, посещаемые населением не реже одного раза в месяц, или создание которых эффективно при наличии большой численности обслуживаемого населения. Такими учреждениями являются учреждения здравоохранения стационарного типа, а также поликлиники, учреждения среднего специального образования, дома культуры, физкультурно-спортивные комплексы. </w:t>
      </w:r>
    </w:p>
    <w:p w:rsidR="00393FE7" w:rsidRPr="007B085D" w:rsidRDefault="00393FE7" w:rsidP="00A1542D">
      <w:pPr>
        <w:pStyle w:val="a7"/>
        <w:spacing w:before="120"/>
        <w:ind w:firstLine="851"/>
        <w:jc w:val="both"/>
        <w:rPr>
          <w:sz w:val="26"/>
          <w:szCs w:val="26"/>
        </w:rPr>
      </w:pPr>
      <w:r w:rsidRPr="007B085D">
        <w:rPr>
          <w:sz w:val="26"/>
          <w:szCs w:val="26"/>
        </w:rPr>
        <w:t xml:space="preserve">Центры первой ступени обслуживания населения расположены, как правило, в центрах сельских поселений. Определяющим фактором для отнесения населенного пункта к центру первой ступени является наличие в нём общеобразовательной школы и амбулатории (ФАПа), как основных объектов социокультурного обслуживания на селе. Ввиду того, что прочие объекты первичной ступени обслуживания (такие, как объекты торговли, общественного питания, аптеки) строятся и содержатся за счёт частных инвестиций, для целей данной работы не имеет значение описание и регулирование их строительства и параметры развития сети таких учреждений. </w:t>
      </w:r>
    </w:p>
    <w:p w:rsidR="00393FE7" w:rsidRPr="007B085D" w:rsidRDefault="00393FE7" w:rsidP="00A1542D">
      <w:pPr>
        <w:pStyle w:val="a7"/>
        <w:spacing w:before="120"/>
        <w:ind w:firstLine="851"/>
        <w:jc w:val="both"/>
        <w:rPr>
          <w:sz w:val="26"/>
          <w:szCs w:val="26"/>
        </w:rPr>
      </w:pPr>
      <w:r w:rsidRPr="007B085D">
        <w:rPr>
          <w:sz w:val="26"/>
          <w:szCs w:val="26"/>
        </w:rPr>
        <w:t xml:space="preserve">Центр второй ступени обслуживания совпадает с центром муниципального района, т.е. центром второй ступени обслуживания является </w:t>
      </w:r>
      <w:r w:rsidR="007B085D">
        <w:rPr>
          <w:sz w:val="26"/>
          <w:szCs w:val="26"/>
        </w:rPr>
        <w:t>город Алагир</w:t>
      </w:r>
      <w:r w:rsidRPr="007B085D">
        <w:rPr>
          <w:sz w:val="26"/>
          <w:szCs w:val="26"/>
        </w:rPr>
        <w:t>.</w:t>
      </w:r>
    </w:p>
    <w:p w:rsidR="00393FE7" w:rsidRPr="00A14382" w:rsidRDefault="00393FE7" w:rsidP="00A1542D">
      <w:pPr>
        <w:pStyle w:val="a7"/>
        <w:spacing w:before="120"/>
        <w:ind w:firstLine="851"/>
        <w:jc w:val="both"/>
        <w:rPr>
          <w:sz w:val="26"/>
          <w:szCs w:val="26"/>
        </w:rPr>
      </w:pP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10" w:name="_Toc232235399"/>
      <w:r w:rsidRPr="00C7245D">
        <w:rPr>
          <w:rFonts w:ascii="Times New Roman" w:hAnsi="Times New Roman" w:cs="Times New Roman"/>
          <w:color w:val="0000FF"/>
        </w:rPr>
        <w:t>Функциональное зонирование.</w:t>
      </w:r>
      <w:bookmarkEnd w:id="10"/>
    </w:p>
    <w:p w:rsidR="00393FE7" w:rsidRPr="00036276" w:rsidRDefault="00393FE7" w:rsidP="006C7381">
      <w:pPr>
        <w:pStyle w:val="a7"/>
        <w:spacing w:before="120"/>
        <w:ind w:firstLine="851"/>
        <w:jc w:val="both"/>
        <w:rPr>
          <w:sz w:val="26"/>
          <w:szCs w:val="26"/>
        </w:rPr>
      </w:pPr>
      <w:r w:rsidRPr="007B085D">
        <w:rPr>
          <w:sz w:val="26"/>
          <w:szCs w:val="26"/>
        </w:rPr>
        <w:t xml:space="preserve">Функциональное зонирование, выполненное в проекте Схемы территориального планирования, отображает современное использование территории </w:t>
      </w:r>
      <w:r w:rsidRPr="00036276">
        <w:rPr>
          <w:sz w:val="26"/>
          <w:szCs w:val="26"/>
        </w:rPr>
        <w:t xml:space="preserve">района (представлено на чертеже «Современное использование»). </w:t>
      </w:r>
    </w:p>
    <w:p w:rsidR="00393FE7" w:rsidRPr="00036276" w:rsidRDefault="00393FE7" w:rsidP="006C7381">
      <w:pPr>
        <w:pStyle w:val="a7"/>
        <w:spacing w:before="120"/>
        <w:ind w:firstLine="851"/>
        <w:jc w:val="both"/>
        <w:rPr>
          <w:sz w:val="26"/>
          <w:szCs w:val="26"/>
        </w:rPr>
      </w:pPr>
      <w:r w:rsidRPr="00036276">
        <w:rPr>
          <w:sz w:val="26"/>
          <w:szCs w:val="26"/>
        </w:rPr>
        <w:t xml:space="preserve">Существующие функциональные зоны выделены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rsidR="00393FE7" w:rsidRPr="00036276" w:rsidRDefault="00393FE7" w:rsidP="006C7381">
      <w:pPr>
        <w:pStyle w:val="a7"/>
        <w:numPr>
          <w:ilvl w:val="0"/>
          <w:numId w:val="2"/>
        </w:numPr>
        <w:spacing w:before="120"/>
        <w:ind w:left="1570" w:hanging="357"/>
        <w:jc w:val="both"/>
        <w:rPr>
          <w:sz w:val="26"/>
          <w:szCs w:val="26"/>
        </w:rPr>
      </w:pPr>
      <w:r w:rsidRPr="00036276">
        <w:rPr>
          <w:sz w:val="26"/>
          <w:szCs w:val="26"/>
        </w:rPr>
        <w:t xml:space="preserve">фактического использования земли; </w:t>
      </w:r>
    </w:p>
    <w:p w:rsidR="00393FE7" w:rsidRPr="00036276" w:rsidRDefault="00393FE7" w:rsidP="006C7381">
      <w:pPr>
        <w:pStyle w:val="a7"/>
        <w:numPr>
          <w:ilvl w:val="0"/>
          <w:numId w:val="2"/>
        </w:numPr>
        <w:spacing w:before="120"/>
        <w:ind w:left="1570" w:hanging="357"/>
        <w:jc w:val="both"/>
        <w:rPr>
          <w:sz w:val="26"/>
          <w:szCs w:val="26"/>
        </w:rPr>
      </w:pPr>
      <w:r w:rsidRPr="00036276">
        <w:rPr>
          <w:sz w:val="26"/>
          <w:szCs w:val="26"/>
        </w:rPr>
        <w:t>положения элементов территории в общей пространственной системе района;</w:t>
      </w:r>
    </w:p>
    <w:p w:rsidR="00393FE7" w:rsidRPr="00036276" w:rsidRDefault="00393FE7" w:rsidP="006C7381">
      <w:pPr>
        <w:pStyle w:val="a7"/>
        <w:numPr>
          <w:ilvl w:val="0"/>
          <w:numId w:val="2"/>
        </w:numPr>
        <w:spacing w:before="120"/>
        <w:ind w:left="1570" w:hanging="357"/>
        <w:jc w:val="both"/>
        <w:rPr>
          <w:sz w:val="26"/>
          <w:szCs w:val="26"/>
        </w:rPr>
      </w:pPr>
      <w:r w:rsidRPr="00036276">
        <w:rPr>
          <w:sz w:val="26"/>
          <w:szCs w:val="26"/>
        </w:rPr>
        <w:t xml:space="preserve">градостроительной ценности территорий; </w:t>
      </w:r>
    </w:p>
    <w:p w:rsidR="00393FE7" w:rsidRPr="00036276" w:rsidRDefault="00393FE7" w:rsidP="006C7381">
      <w:pPr>
        <w:pStyle w:val="a7"/>
        <w:numPr>
          <w:ilvl w:val="0"/>
          <w:numId w:val="2"/>
        </w:numPr>
        <w:spacing w:before="120"/>
        <w:ind w:left="1570" w:hanging="357"/>
        <w:jc w:val="both"/>
        <w:rPr>
          <w:sz w:val="26"/>
          <w:szCs w:val="26"/>
        </w:rPr>
      </w:pPr>
      <w:r w:rsidRPr="00036276">
        <w:rPr>
          <w:sz w:val="26"/>
          <w:szCs w:val="26"/>
        </w:rPr>
        <w:t>ограничений использования, определяемых различными природными и техногенными факторами (ООПТ, объекты культурного наследия, неблагоприятные природные условия, экологические факторы).</w:t>
      </w:r>
    </w:p>
    <w:p w:rsidR="00393FE7" w:rsidRPr="00986416" w:rsidRDefault="00393FE7" w:rsidP="006C7381">
      <w:pPr>
        <w:pStyle w:val="a7"/>
        <w:spacing w:before="120"/>
        <w:ind w:firstLine="851"/>
        <w:jc w:val="both"/>
        <w:rPr>
          <w:sz w:val="26"/>
          <w:szCs w:val="26"/>
        </w:rPr>
      </w:pPr>
      <w:r w:rsidRPr="00986416">
        <w:rPr>
          <w:sz w:val="26"/>
          <w:szCs w:val="26"/>
        </w:rPr>
        <w:t xml:space="preserve">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w:t>
      </w:r>
    </w:p>
    <w:p w:rsidR="00393FE7" w:rsidRPr="00986416" w:rsidRDefault="00393FE7" w:rsidP="006C7381">
      <w:pPr>
        <w:pStyle w:val="a7"/>
        <w:spacing w:before="120"/>
        <w:ind w:firstLine="851"/>
        <w:jc w:val="both"/>
        <w:rPr>
          <w:sz w:val="26"/>
          <w:szCs w:val="26"/>
        </w:rPr>
      </w:pPr>
      <w:r w:rsidRPr="00986416">
        <w:rPr>
          <w:sz w:val="26"/>
          <w:szCs w:val="26"/>
        </w:rPr>
        <w:t>На территории района выделено три основных группы функциональных зон:</w:t>
      </w:r>
    </w:p>
    <w:p w:rsidR="00393FE7" w:rsidRPr="00986416" w:rsidRDefault="00393FE7" w:rsidP="006C7381">
      <w:pPr>
        <w:pStyle w:val="a7"/>
        <w:numPr>
          <w:ilvl w:val="0"/>
          <w:numId w:val="2"/>
        </w:numPr>
        <w:spacing w:before="120"/>
        <w:ind w:left="1570" w:hanging="357"/>
        <w:jc w:val="both"/>
        <w:rPr>
          <w:sz w:val="26"/>
          <w:szCs w:val="26"/>
        </w:rPr>
      </w:pPr>
      <w:r w:rsidRPr="00986416">
        <w:rPr>
          <w:sz w:val="26"/>
          <w:szCs w:val="26"/>
        </w:rPr>
        <w:t>зоны интенсивного градостроительного освоения;</w:t>
      </w:r>
    </w:p>
    <w:p w:rsidR="00393FE7" w:rsidRPr="00986416" w:rsidRDefault="00393FE7" w:rsidP="006C7381">
      <w:pPr>
        <w:pStyle w:val="a7"/>
        <w:numPr>
          <w:ilvl w:val="0"/>
          <w:numId w:val="2"/>
        </w:numPr>
        <w:spacing w:before="120"/>
        <w:ind w:left="1570" w:hanging="357"/>
        <w:jc w:val="both"/>
        <w:rPr>
          <w:sz w:val="26"/>
          <w:szCs w:val="26"/>
        </w:rPr>
      </w:pPr>
      <w:r w:rsidRPr="00986416">
        <w:rPr>
          <w:sz w:val="26"/>
          <w:szCs w:val="26"/>
        </w:rPr>
        <w:t>зоны сельскохозяйственного использования территории;</w:t>
      </w:r>
    </w:p>
    <w:p w:rsidR="00393FE7" w:rsidRPr="00986416" w:rsidRDefault="00393FE7" w:rsidP="006C7381">
      <w:pPr>
        <w:pStyle w:val="a7"/>
        <w:numPr>
          <w:ilvl w:val="0"/>
          <w:numId w:val="2"/>
        </w:numPr>
        <w:spacing w:before="120"/>
        <w:ind w:left="1570" w:hanging="357"/>
        <w:jc w:val="both"/>
        <w:rPr>
          <w:sz w:val="26"/>
          <w:szCs w:val="26"/>
        </w:rPr>
      </w:pPr>
      <w:r w:rsidRPr="00986416">
        <w:rPr>
          <w:sz w:val="26"/>
          <w:szCs w:val="26"/>
        </w:rPr>
        <w:t>зоны ограниченного хозяйственного использования.</w:t>
      </w:r>
    </w:p>
    <w:p w:rsidR="00393FE7" w:rsidRPr="00986416" w:rsidRDefault="00393FE7" w:rsidP="006C7381">
      <w:pPr>
        <w:pStyle w:val="a7"/>
        <w:spacing w:before="120"/>
        <w:ind w:firstLine="851"/>
        <w:jc w:val="both"/>
        <w:rPr>
          <w:sz w:val="26"/>
          <w:szCs w:val="26"/>
        </w:rPr>
      </w:pPr>
      <w:r w:rsidRPr="00931883">
        <w:rPr>
          <w:b/>
          <w:i/>
          <w:sz w:val="26"/>
          <w:szCs w:val="26"/>
        </w:rPr>
        <w:t>Первая группа функциональных зон</w:t>
      </w:r>
      <w:r w:rsidRPr="00986416">
        <w:rPr>
          <w:sz w:val="26"/>
          <w:szCs w:val="26"/>
        </w:rPr>
        <w:t xml:space="preserve"> выделена на территориях, где происходит развитие населённых пунктов и производств. В первой группе (интенсивного градостроительного освоения) выделяются следующие зоны:</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городских населённых пунктов;</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сельских населённых пунктов;</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добычи полезных ископаемых;</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размещения объектов транспортной инфраструктуры;</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размещения объектов инженерной инфраструктуры.</w:t>
      </w:r>
    </w:p>
    <w:p w:rsidR="00EC2F8D" w:rsidRDefault="00EC2F8D" w:rsidP="00247737">
      <w:pPr>
        <w:pStyle w:val="a7"/>
        <w:spacing w:before="120"/>
        <w:ind w:firstLine="851"/>
        <w:jc w:val="both"/>
        <w:rPr>
          <w:sz w:val="26"/>
          <w:szCs w:val="26"/>
        </w:rPr>
      </w:pPr>
      <w:r>
        <w:rPr>
          <w:sz w:val="26"/>
          <w:szCs w:val="26"/>
        </w:rPr>
        <w:t>Зоны первой группы распределены неравномерно по территории района – большая часть территорий, отнесённых к этой группе, расположена в равнинной части района.</w:t>
      </w:r>
    </w:p>
    <w:p w:rsidR="00EC2F8D" w:rsidRPr="00986416" w:rsidRDefault="00EC2F8D" w:rsidP="006C7381">
      <w:pPr>
        <w:pStyle w:val="a7"/>
        <w:spacing w:before="120"/>
        <w:ind w:firstLine="851"/>
        <w:jc w:val="both"/>
        <w:rPr>
          <w:sz w:val="26"/>
          <w:szCs w:val="26"/>
        </w:rPr>
      </w:pPr>
      <w:r w:rsidRPr="00986416">
        <w:rPr>
          <w:sz w:val="26"/>
          <w:szCs w:val="26"/>
        </w:rPr>
        <w:t>Зоны сельскохозяйственного назначения выделены на основе данных предоставленной картографической подосновы</w:t>
      </w:r>
      <w:r>
        <w:rPr>
          <w:sz w:val="26"/>
          <w:szCs w:val="26"/>
        </w:rPr>
        <w:t>, сведений земельного кадастра, данных о недропользовании</w:t>
      </w:r>
      <w:r w:rsidR="00F14A7A">
        <w:rPr>
          <w:sz w:val="26"/>
          <w:szCs w:val="26"/>
        </w:rPr>
        <w:t>, сведениях о расположении элементов транспортной и инженерной инфраструктуры</w:t>
      </w:r>
      <w:r w:rsidRPr="00986416">
        <w:rPr>
          <w:sz w:val="26"/>
          <w:szCs w:val="26"/>
        </w:rPr>
        <w:t>.</w:t>
      </w:r>
    </w:p>
    <w:p w:rsidR="00EC2F8D" w:rsidRDefault="00EC2F8D" w:rsidP="00247737">
      <w:pPr>
        <w:pStyle w:val="a7"/>
        <w:spacing w:before="120"/>
        <w:ind w:firstLine="851"/>
        <w:jc w:val="both"/>
        <w:rPr>
          <w:sz w:val="26"/>
          <w:szCs w:val="26"/>
        </w:rPr>
      </w:pPr>
    </w:p>
    <w:p w:rsidR="00393FE7" w:rsidRPr="00986416" w:rsidRDefault="00393FE7" w:rsidP="00247737">
      <w:pPr>
        <w:pStyle w:val="a4"/>
        <w:spacing w:before="120"/>
        <w:ind w:firstLine="851"/>
        <w:jc w:val="both"/>
        <w:rPr>
          <w:sz w:val="26"/>
          <w:szCs w:val="26"/>
        </w:rPr>
      </w:pPr>
      <w:r w:rsidRPr="00986416">
        <w:rPr>
          <w:b/>
          <w:i/>
          <w:sz w:val="26"/>
          <w:szCs w:val="26"/>
        </w:rPr>
        <w:t>Во второй группе</w:t>
      </w:r>
      <w:r w:rsidRPr="00986416">
        <w:rPr>
          <w:sz w:val="26"/>
          <w:szCs w:val="26"/>
        </w:rPr>
        <w:t xml:space="preserve"> (сельскохозяйственного использования) выделяются зоны, характеризующие специализацию сельского хозяйства, что влияет на характер землепользования:</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сельскохозяйственного земледелия;</w:t>
      </w:r>
    </w:p>
    <w:p w:rsidR="00931883" w:rsidRDefault="00931883" w:rsidP="00585A27">
      <w:pPr>
        <w:numPr>
          <w:ilvl w:val="0"/>
          <w:numId w:val="35"/>
        </w:numPr>
        <w:tabs>
          <w:tab w:val="clear" w:pos="1080"/>
          <w:tab w:val="num" w:pos="1620"/>
        </w:tabs>
        <w:spacing w:before="120" w:after="120"/>
        <w:ind w:left="1620"/>
        <w:rPr>
          <w:sz w:val="26"/>
          <w:szCs w:val="26"/>
        </w:rPr>
      </w:pPr>
      <w:r>
        <w:rPr>
          <w:sz w:val="26"/>
          <w:szCs w:val="26"/>
        </w:rPr>
        <w:t>высокогорных пастбищ.</w:t>
      </w:r>
    </w:p>
    <w:p w:rsidR="00393FE7" w:rsidRPr="00931883" w:rsidRDefault="00393FE7" w:rsidP="006C7381">
      <w:pPr>
        <w:pStyle w:val="a7"/>
        <w:spacing w:before="120"/>
        <w:ind w:firstLine="851"/>
        <w:jc w:val="both"/>
        <w:rPr>
          <w:sz w:val="26"/>
          <w:szCs w:val="26"/>
        </w:rPr>
      </w:pPr>
      <w:r w:rsidRPr="00931883">
        <w:rPr>
          <w:sz w:val="26"/>
          <w:szCs w:val="26"/>
        </w:rPr>
        <w:t>Зоны второй группы рас</w:t>
      </w:r>
      <w:r w:rsidR="00EC2F8D">
        <w:rPr>
          <w:sz w:val="26"/>
          <w:szCs w:val="26"/>
        </w:rPr>
        <w:t>пространены на всей территории, однако если на равнине преобладают зоны сельскохозяйственного земледелия, то в горной части района – зоны высокогорных пастбищ.</w:t>
      </w:r>
    </w:p>
    <w:p w:rsidR="00393FE7" w:rsidRPr="00986416" w:rsidRDefault="00393FE7" w:rsidP="006C7381">
      <w:pPr>
        <w:pStyle w:val="a7"/>
        <w:spacing w:before="120"/>
        <w:ind w:firstLine="851"/>
        <w:jc w:val="both"/>
        <w:rPr>
          <w:sz w:val="26"/>
          <w:szCs w:val="26"/>
        </w:rPr>
      </w:pPr>
      <w:r w:rsidRPr="00986416">
        <w:rPr>
          <w:sz w:val="26"/>
          <w:szCs w:val="26"/>
        </w:rPr>
        <w:t>Зоны сельскохозяйственного назначения выделены на основе данных предоставленной картографической подосновы</w:t>
      </w:r>
      <w:r w:rsidR="00EC2F8D">
        <w:rPr>
          <w:sz w:val="26"/>
          <w:szCs w:val="26"/>
        </w:rPr>
        <w:t xml:space="preserve"> и сведений земельного кадастра</w:t>
      </w:r>
      <w:r w:rsidRPr="00986416">
        <w:rPr>
          <w:sz w:val="26"/>
          <w:szCs w:val="26"/>
        </w:rPr>
        <w:t>.</w:t>
      </w:r>
    </w:p>
    <w:p w:rsidR="00393FE7" w:rsidRPr="00986416" w:rsidRDefault="00393FE7" w:rsidP="006C7381">
      <w:pPr>
        <w:pStyle w:val="a7"/>
        <w:spacing w:before="120"/>
        <w:ind w:firstLine="851"/>
        <w:jc w:val="both"/>
        <w:rPr>
          <w:sz w:val="26"/>
          <w:szCs w:val="26"/>
        </w:rPr>
      </w:pPr>
      <w:r w:rsidRPr="00986416">
        <w:rPr>
          <w:sz w:val="26"/>
          <w:szCs w:val="26"/>
        </w:rPr>
        <w:t xml:space="preserve">Значительное место в зонировании территорий принадлежит </w:t>
      </w:r>
      <w:r w:rsidRPr="00F14A7A">
        <w:rPr>
          <w:b/>
          <w:i/>
          <w:sz w:val="26"/>
          <w:szCs w:val="26"/>
        </w:rPr>
        <w:t xml:space="preserve">третьей группе </w:t>
      </w:r>
      <w:r w:rsidRPr="00F14A7A">
        <w:rPr>
          <w:sz w:val="26"/>
          <w:szCs w:val="26"/>
        </w:rPr>
        <w:t>(ограниченного хозяйственного использования).</w:t>
      </w:r>
      <w:r w:rsidRPr="00986416">
        <w:rPr>
          <w:sz w:val="26"/>
          <w:szCs w:val="26"/>
        </w:rPr>
        <w:t xml:space="preserve"> Эта группа включает территории, для которых в настоящее время установлен режим, не допускающий развития и размещения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p w:rsidR="00393FE7" w:rsidRPr="00986416" w:rsidRDefault="00393FE7" w:rsidP="006C7381">
      <w:pPr>
        <w:pStyle w:val="a7"/>
        <w:spacing w:before="120"/>
        <w:ind w:firstLine="851"/>
        <w:jc w:val="both"/>
        <w:rPr>
          <w:sz w:val="26"/>
          <w:szCs w:val="26"/>
        </w:rPr>
      </w:pPr>
      <w:r w:rsidRPr="00986416">
        <w:rPr>
          <w:sz w:val="26"/>
          <w:szCs w:val="26"/>
        </w:rPr>
        <w:t>В составе группы выделены следующие зоны:</w:t>
      </w:r>
    </w:p>
    <w:p w:rsidR="00F14A7A" w:rsidRDefault="00F14A7A" w:rsidP="00585A27">
      <w:pPr>
        <w:numPr>
          <w:ilvl w:val="0"/>
          <w:numId w:val="35"/>
        </w:numPr>
        <w:tabs>
          <w:tab w:val="clear" w:pos="1080"/>
          <w:tab w:val="num" w:pos="1620"/>
        </w:tabs>
        <w:spacing w:before="120" w:after="120"/>
        <w:ind w:left="1620"/>
        <w:rPr>
          <w:sz w:val="26"/>
          <w:szCs w:val="26"/>
        </w:rPr>
      </w:pPr>
      <w:r>
        <w:rPr>
          <w:sz w:val="26"/>
          <w:szCs w:val="26"/>
        </w:rPr>
        <w:t>особо охраняемых природных территорий;</w:t>
      </w:r>
    </w:p>
    <w:p w:rsidR="00F14A7A" w:rsidRDefault="00F14A7A" w:rsidP="00585A27">
      <w:pPr>
        <w:numPr>
          <w:ilvl w:val="0"/>
          <w:numId w:val="35"/>
        </w:numPr>
        <w:tabs>
          <w:tab w:val="clear" w:pos="1080"/>
          <w:tab w:val="num" w:pos="1620"/>
        </w:tabs>
        <w:spacing w:before="120" w:after="120"/>
        <w:ind w:left="1620"/>
        <w:rPr>
          <w:sz w:val="26"/>
          <w:szCs w:val="26"/>
        </w:rPr>
      </w:pPr>
      <w:r>
        <w:rPr>
          <w:sz w:val="26"/>
          <w:szCs w:val="26"/>
        </w:rPr>
        <w:t>рекреационных зоны;</w:t>
      </w:r>
    </w:p>
    <w:p w:rsidR="00F14A7A" w:rsidRDefault="00F14A7A" w:rsidP="00585A27">
      <w:pPr>
        <w:numPr>
          <w:ilvl w:val="0"/>
          <w:numId w:val="35"/>
        </w:numPr>
        <w:tabs>
          <w:tab w:val="clear" w:pos="1080"/>
          <w:tab w:val="num" w:pos="1620"/>
        </w:tabs>
        <w:spacing w:before="120" w:after="120"/>
        <w:ind w:left="1620"/>
        <w:rPr>
          <w:sz w:val="26"/>
          <w:szCs w:val="26"/>
        </w:rPr>
      </w:pPr>
      <w:r>
        <w:rPr>
          <w:sz w:val="26"/>
          <w:szCs w:val="26"/>
        </w:rPr>
        <w:t>лесов;</w:t>
      </w:r>
    </w:p>
    <w:p w:rsidR="00F14A7A" w:rsidRDefault="00F14A7A" w:rsidP="00585A27">
      <w:pPr>
        <w:numPr>
          <w:ilvl w:val="0"/>
          <w:numId w:val="35"/>
        </w:numPr>
        <w:tabs>
          <w:tab w:val="clear" w:pos="1080"/>
          <w:tab w:val="num" w:pos="1620"/>
        </w:tabs>
        <w:spacing w:before="120" w:after="120"/>
        <w:ind w:left="1620"/>
        <w:rPr>
          <w:sz w:val="26"/>
          <w:szCs w:val="26"/>
        </w:rPr>
      </w:pPr>
      <w:r>
        <w:rPr>
          <w:sz w:val="26"/>
          <w:szCs w:val="26"/>
        </w:rPr>
        <w:t>водных объектов с водоохранными зонами;</w:t>
      </w:r>
    </w:p>
    <w:p w:rsidR="00F14A7A" w:rsidRDefault="00F14A7A" w:rsidP="00585A27">
      <w:pPr>
        <w:numPr>
          <w:ilvl w:val="0"/>
          <w:numId w:val="35"/>
        </w:numPr>
        <w:tabs>
          <w:tab w:val="clear" w:pos="1080"/>
          <w:tab w:val="num" w:pos="1620"/>
        </w:tabs>
        <w:spacing w:before="120" w:after="120"/>
        <w:ind w:left="1620"/>
        <w:rPr>
          <w:sz w:val="26"/>
          <w:szCs w:val="26"/>
        </w:rPr>
      </w:pPr>
      <w:r>
        <w:rPr>
          <w:sz w:val="26"/>
          <w:szCs w:val="26"/>
        </w:rPr>
        <w:t>неиспользуемых природных территорий.</w:t>
      </w:r>
    </w:p>
    <w:p w:rsidR="00393FE7" w:rsidRDefault="00986416" w:rsidP="00247737">
      <w:pPr>
        <w:pStyle w:val="a4"/>
        <w:spacing w:before="120"/>
        <w:ind w:firstLine="851"/>
        <w:jc w:val="both"/>
        <w:rPr>
          <w:sz w:val="26"/>
          <w:szCs w:val="26"/>
        </w:rPr>
      </w:pPr>
      <w:r w:rsidRPr="00F14A7A">
        <w:rPr>
          <w:sz w:val="26"/>
          <w:szCs w:val="26"/>
        </w:rPr>
        <w:t xml:space="preserve">Третья группа зон занимает </w:t>
      </w:r>
      <w:r w:rsidR="00393FE7" w:rsidRPr="00F14A7A">
        <w:rPr>
          <w:sz w:val="26"/>
          <w:szCs w:val="26"/>
        </w:rPr>
        <w:t xml:space="preserve">более </w:t>
      </w:r>
      <w:r w:rsidR="00F14A7A" w:rsidRPr="00F14A7A">
        <w:rPr>
          <w:sz w:val="26"/>
          <w:szCs w:val="26"/>
        </w:rPr>
        <w:t>6</w:t>
      </w:r>
      <w:r w:rsidR="00393FE7" w:rsidRPr="00F14A7A">
        <w:rPr>
          <w:sz w:val="26"/>
          <w:szCs w:val="26"/>
        </w:rPr>
        <w:t>0% площади территории района.</w:t>
      </w:r>
      <w:r w:rsidR="00F45A2E">
        <w:rPr>
          <w:sz w:val="26"/>
          <w:szCs w:val="26"/>
        </w:rPr>
        <w:t xml:space="preserve"> Отличительной особенностью района является наличие значительных площадей неиспользуемых природных территорий – трудноступных горных территорий, скалистых и т.д.</w:t>
      </w:r>
    </w:p>
    <w:p w:rsidR="00730428" w:rsidRDefault="00730428" w:rsidP="006C7381">
      <w:pPr>
        <w:pStyle w:val="a4"/>
        <w:spacing w:before="120"/>
        <w:ind w:firstLine="851"/>
        <w:jc w:val="both"/>
        <w:rPr>
          <w:sz w:val="26"/>
          <w:szCs w:val="26"/>
        </w:rPr>
      </w:pPr>
      <w:r w:rsidRPr="00DF429B">
        <w:rPr>
          <w:sz w:val="26"/>
          <w:szCs w:val="26"/>
        </w:rPr>
        <w:t>Зоны особо</w:t>
      </w:r>
      <w:r>
        <w:rPr>
          <w:sz w:val="26"/>
          <w:szCs w:val="26"/>
        </w:rPr>
        <w:t xml:space="preserve"> охраняемых природных территорий включают:</w:t>
      </w:r>
    </w:p>
    <w:p w:rsidR="00730428" w:rsidRPr="00A107AE" w:rsidRDefault="00730428" w:rsidP="00730428">
      <w:pPr>
        <w:pStyle w:val="a8"/>
        <w:numPr>
          <w:ilvl w:val="0"/>
          <w:numId w:val="36"/>
        </w:numPr>
        <w:spacing w:before="120"/>
        <w:jc w:val="both"/>
        <w:rPr>
          <w:sz w:val="26"/>
          <w:szCs w:val="26"/>
        </w:rPr>
      </w:pPr>
      <w:r w:rsidRPr="00A107AE">
        <w:rPr>
          <w:sz w:val="26"/>
          <w:szCs w:val="26"/>
        </w:rPr>
        <w:t>Северо-Осетинский государственный природный заповедник;</w:t>
      </w:r>
    </w:p>
    <w:p w:rsidR="00730428" w:rsidRPr="00A107AE" w:rsidRDefault="00730428" w:rsidP="00730428">
      <w:pPr>
        <w:pStyle w:val="a8"/>
        <w:numPr>
          <w:ilvl w:val="0"/>
          <w:numId w:val="36"/>
        </w:numPr>
        <w:spacing w:before="120"/>
        <w:jc w:val="both"/>
        <w:rPr>
          <w:sz w:val="26"/>
          <w:szCs w:val="26"/>
        </w:rPr>
      </w:pPr>
      <w:r w:rsidRPr="00A107AE">
        <w:rPr>
          <w:sz w:val="26"/>
          <w:szCs w:val="26"/>
        </w:rPr>
        <w:t>Буферные зоны заповедника;</w:t>
      </w:r>
    </w:p>
    <w:p w:rsidR="00730428" w:rsidRPr="00A107AE" w:rsidRDefault="00730428" w:rsidP="00730428">
      <w:pPr>
        <w:pStyle w:val="a8"/>
        <w:numPr>
          <w:ilvl w:val="0"/>
          <w:numId w:val="36"/>
        </w:numPr>
        <w:spacing w:before="120"/>
        <w:jc w:val="both"/>
        <w:rPr>
          <w:sz w:val="26"/>
          <w:szCs w:val="26"/>
        </w:rPr>
      </w:pPr>
      <w:r w:rsidRPr="0002615B">
        <w:rPr>
          <w:sz w:val="26"/>
          <w:szCs w:val="26"/>
        </w:rPr>
        <w:t>Федеральный заказник «Цейский»;</w:t>
      </w:r>
    </w:p>
    <w:p w:rsidR="00730428" w:rsidRPr="00A107AE" w:rsidRDefault="00730428" w:rsidP="00730428">
      <w:pPr>
        <w:pStyle w:val="a8"/>
        <w:numPr>
          <w:ilvl w:val="0"/>
          <w:numId w:val="36"/>
        </w:numPr>
        <w:spacing w:before="120"/>
        <w:jc w:val="both"/>
        <w:rPr>
          <w:sz w:val="26"/>
          <w:szCs w:val="26"/>
        </w:rPr>
      </w:pPr>
      <w:r w:rsidRPr="0002615B">
        <w:rPr>
          <w:sz w:val="26"/>
          <w:szCs w:val="26"/>
        </w:rPr>
        <w:t>Республиканские заказники;</w:t>
      </w:r>
    </w:p>
    <w:p w:rsidR="00730428" w:rsidRPr="00A107AE" w:rsidRDefault="00730428" w:rsidP="00730428">
      <w:pPr>
        <w:pStyle w:val="a8"/>
        <w:numPr>
          <w:ilvl w:val="0"/>
          <w:numId w:val="36"/>
        </w:numPr>
        <w:spacing w:before="120"/>
        <w:jc w:val="both"/>
        <w:rPr>
          <w:sz w:val="26"/>
          <w:szCs w:val="26"/>
        </w:rPr>
      </w:pPr>
      <w:r w:rsidRPr="00A107AE">
        <w:rPr>
          <w:sz w:val="26"/>
          <w:szCs w:val="26"/>
        </w:rPr>
        <w:t>Памятники природы;</w:t>
      </w:r>
    </w:p>
    <w:p w:rsidR="00730428" w:rsidRPr="00A107AE" w:rsidRDefault="00730428" w:rsidP="00730428">
      <w:pPr>
        <w:pStyle w:val="a8"/>
        <w:numPr>
          <w:ilvl w:val="0"/>
          <w:numId w:val="36"/>
        </w:numPr>
        <w:spacing w:before="120"/>
        <w:jc w:val="both"/>
        <w:rPr>
          <w:sz w:val="26"/>
          <w:szCs w:val="26"/>
        </w:rPr>
      </w:pPr>
      <w:r w:rsidRPr="00A107AE">
        <w:rPr>
          <w:sz w:val="26"/>
          <w:szCs w:val="26"/>
        </w:rPr>
        <w:t>Широколиственные и хвойные леса (в том числе, пойменные леса);</w:t>
      </w:r>
    </w:p>
    <w:p w:rsidR="00730428" w:rsidRPr="00A107AE" w:rsidRDefault="00730428" w:rsidP="00730428">
      <w:pPr>
        <w:pStyle w:val="a8"/>
        <w:numPr>
          <w:ilvl w:val="0"/>
          <w:numId w:val="36"/>
        </w:numPr>
        <w:spacing w:before="120"/>
        <w:jc w:val="both"/>
        <w:rPr>
          <w:sz w:val="26"/>
          <w:szCs w:val="26"/>
        </w:rPr>
      </w:pPr>
      <w:r w:rsidRPr="00A107AE">
        <w:rPr>
          <w:sz w:val="26"/>
          <w:szCs w:val="26"/>
        </w:rPr>
        <w:t>Охранные зоны водозаборов подземных вод;</w:t>
      </w:r>
    </w:p>
    <w:p w:rsidR="00730428" w:rsidRPr="00A107AE" w:rsidRDefault="00730428" w:rsidP="00730428">
      <w:pPr>
        <w:pStyle w:val="a8"/>
        <w:numPr>
          <w:ilvl w:val="0"/>
          <w:numId w:val="36"/>
        </w:numPr>
        <w:spacing w:before="120"/>
        <w:jc w:val="both"/>
        <w:rPr>
          <w:sz w:val="26"/>
          <w:szCs w:val="26"/>
        </w:rPr>
      </w:pPr>
      <w:r w:rsidRPr="00A107AE">
        <w:rPr>
          <w:sz w:val="26"/>
          <w:szCs w:val="26"/>
        </w:rPr>
        <w:t>Охранные зоны месторождений пресных подземных вод, термальных и минеральных вод;</w:t>
      </w:r>
    </w:p>
    <w:p w:rsidR="00730428" w:rsidRPr="00A107AE" w:rsidRDefault="00730428" w:rsidP="00730428">
      <w:pPr>
        <w:pStyle w:val="a8"/>
        <w:numPr>
          <w:ilvl w:val="0"/>
          <w:numId w:val="36"/>
        </w:numPr>
        <w:spacing w:before="120"/>
        <w:jc w:val="both"/>
        <w:rPr>
          <w:sz w:val="26"/>
          <w:szCs w:val="26"/>
        </w:rPr>
      </w:pPr>
      <w:r w:rsidRPr="00A107AE">
        <w:rPr>
          <w:sz w:val="26"/>
          <w:szCs w:val="26"/>
        </w:rPr>
        <w:t>Реки с водоохранными зонами;</w:t>
      </w:r>
    </w:p>
    <w:p w:rsidR="00730428" w:rsidRPr="00A107AE" w:rsidRDefault="00730428" w:rsidP="00730428">
      <w:pPr>
        <w:pStyle w:val="a8"/>
        <w:numPr>
          <w:ilvl w:val="0"/>
          <w:numId w:val="36"/>
        </w:numPr>
        <w:spacing w:before="120"/>
        <w:jc w:val="both"/>
        <w:rPr>
          <w:sz w:val="26"/>
          <w:szCs w:val="26"/>
        </w:rPr>
      </w:pPr>
      <w:r w:rsidRPr="00A107AE">
        <w:rPr>
          <w:sz w:val="26"/>
          <w:szCs w:val="26"/>
        </w:rPr>
        <w:t>Лесополосы почво-полезащитные;</w:t>
      </w:r>
    </w:p>
    <w:p w:rsidR="00730428" w:rsidRPr="00A107AE" w:rsidRDefault="00730428" w:rsidP="00730428">
      <w:pPr>
        <w:pStyle w:val="a8"/>
        <w:numPr>
          <w:ilvl w:val="0"/>
          <w:numId w:val="36"/>
        </w:numPr>
        <w:spacing w:before="120"/>
        <w:jc w:val="both"/>
        <w:rPr>
          <w:sz w:val="26"/>
          <w:szCs w:val="26"/>
        </w:rPr>
      </w:pPr>
      <w:r w:rsidRPr="00A107AE">
        <w:rPr>
          <w:sz w:val="26"/>
          <w:szCs w:val="26"/>
        </w:rPr>
        <w:t>Защитные лесополосы вдоль железных и автомобильных дорог;</w:t>
      </w:r>
    </w:p>
    <w:p w:rsidR="00730428" w:rsidRPr="00A107AE" w:rsidRDefault="00730428" w:rsidP="00730428">
      <w:pPr>
        <w:pStyle w:val="a8"/>
        <w:numPr>
          <w:ilvl w:val="0"/>
          <w:numId w:val="36"/>
        </w:numPr>
        <w:spacing w:before="120"/>
        <w:jc w:val="both"/>
        <w:rPr>
          <w:sz w:val="26"/>
          <w:szCs w:val="26"/>
        </w:rPr>
      </w:pPr>
      <w:r w:rsidRPr="00A107AE">
        <w:rPr>
          <w:sz w:val="26"/>
          <w:szCs w:val="26"/>
        </w:rPr>
        <w:t>Защитные лесопосадки в водоохранной зоне рек и проток</w:t>
      </w:r>
      <w:r>
        <w:rPr>
          <w:sz w:val="26"/>
          <w:szCs w:val="26"/>
        </w:rPr>
        <w:t>.</w:t>
      </w:r>
    </w:p>
    <w:p w:rsidR="00393FE7" w:rsidRPr="00986416" w:rsidRDefault="00797748" w:rsidP="006D7D9E">
      <w:pPr>
        <w:ind w:right="-5" w:firstLine="902"/>
        <w:jc w:val="right"/>
        <w:rPr>
          <w:rFonts w:ascii="Arial" w:hAnsi="Arial" w:cs="Arial"/>
          <w:b/>
          <w:i/>
          <w:sz w:val="20"/>
          <w:szCs w:val="20"/>
        </w:rPr>
      </w:pPr>
      <w:r>
        <w:rPr>
          <w:rFonts w:ascii="Arial" w:hAnsi="Arial" w:cs="Arial"/>
          <w:b/>
          <w:i/>
          <w:sz w:val="20"/>
          <w:szCs w:val="20"/>
        </w:rPr>
        <w:br w:type="page"/>
      </w:r>
      <w:r w:rsidR="006D7D9E" w:rsidRPr="00986416">
        <w:rPr>
          <w:rFonts w:ascii="Arial" w:hAnsi="Arial" w:cs="Arial"/>
          <w:b/>
          <w:i/>
          <w:sz w:val="20"/>
          <w:szCs w:val="20"/>
        </w:rPr>
        <w:t>Табл.</w:t>
      </w:r>
      <w:r>
        <w:rPr>
          <w:rFonts w:ascii="Arial" w:hAnsi="Arial" w:cs="Arial"/>
          <w:b/>
          <w:i/>
          <w:sz w:val="20"/>
          <w:szCs w:val="20"/>
        </w:rPr>
        <w:t>2.3</w:t>
      </w:r>
      <w:r w:rsidR="00393FE7" w:rsidRPr="00986416">
        <w:rPr>
          <w:rFonts w:ascii="Arial" w:hAnsi="Arial" w:cs="Arial"/>
          <w:b/>
          <w:i/>
          <w:sz w:val="20"/>
          <w:szCs w:val="20"/>
        </w:rPr>
        <w:t>.</w:t>
      </w:r>
    </w:p>
    <w:p w:rsidR="00730428" w:rsidRDefault="00393FE7" w:rsidP="006D7D9E">
      <w:pPr>
        <w:pStyle w:val="a4"/>
        <w:spacing w:after="0"/>
        <w:ind w:firstLine="720"/>
        <w:jc w:val="right"/>
        <w:rPr>
          <w:rFonts w:ascii="Arial" w:hAnsi="Arial" w:cs="Arial"/>
          <w:b/>
          <w:i/>
          <w:sz w:val="20"/>
          <w:szCs w:val="20"/>
        </w:rPr>
      </w:pPr>
      <w:r w:rsidRPr="00986416">
        <w:rPr>
          <w:rFonts w:ascii="Arial" w:hAnsi="Arial" w:cs="Arial"/>
          <w:b/>
          <w:i/>
          <w:sz w:val="20"/>
          <w:szCs w:val="20"/>
        </w:rPr>
        <w:t xml:space="preserve">Характеристика функциональных зон на территории Алагирского района </w:t>
      </w:r>
    </w:p>
    <w:p w:rsidR="00393FE7" w:rsidRPr="00E478FC" w:rsidRDefault="00393FE7" w:rsidP="006D7D9E">
      <w:pPr>
        <w:pStyle w:val="a4"/>
        <w:spacing w:after="0"/>
        <w:ind w:firstLine="720"/>
        <w:jc w:val="right"/>
        <w:rPr>
          <w:sz w:val="26"/>
          <w:szCs w:val="26"/>
        </w:rPr>
      </w:pPr>
      <w:r w:rsidRPr="00986416">
        <w:rPr>
          <w:rFonts w:ascii="Arial" w:hAnsi="Arial" w:cs="Arial"/>
          <w:b/>
          <w:i/>
          <w:sz w:val="20"/>
          <w:szCs w:val="20"/>
        </w:rPr>
        <w:t>Республики Северная Осетия - Алания.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3"/>
        <w:gridCol w:w="3177"/>
        <w:gridCol w:w="2991"/>
      </w:tblGrid>
      <w:tr w:rsidR="00393FE7" w:rsidRPr="00835278">
        <w:trPr>
          <w:trHeight w:val="612"/>
          <w:tblHeader/>
        </w:trPr>
        <w:tc>
          <w:tcPr>
            <w:tcW w:w="1863" w:type="pct"/>
            <w:tcBorders>
              <w:top w:val="single" w:sz="12" w:space="0" w:color="auto"/>
              <w:left w:val="single" w:sz="12" w:space="0" w:color="auto"/>
              <w:bottom w:val="single" w:sz="12" w:space="0" w:color="auto"/>
              <w:right w:val="single" w:sz="12" w:space="0" w:color="auto"/>
            </w:tcBorders>
            <w:shd w:val="clear" w:color="auto" w:fill="B3B3B3"/>
            <w:vAlign w:val="center"/>
          </w:tcPr>
          <w:p w:rsidR="00393FE7" w:rsidRPr="00835278" w:rsidRDefault="00393FE7" w:rsidP="00405F4D">
            <w:pPr>
              <w:pStyle w:val="a7"/>
              <w:jc w:val="center"/>
              <w:rPr>
                <w:rFonts w:ascii="Arial" w:hAnsi="Arial" w:cs="Arial"/>
                <w:b/>
                <w:sz w:val="20"/>
                <w:szCs w:val="20"/>
              </w:rPr>
            </w:pPr>
            <w:r w:rsidRPr="00835278">
              <w:rPr>
                <w:rFonts w:ascii="Arial" w:hAnsi="Arial" w:cs="Arial"/>
                <w:b/>
                <w:sz w:val="20"/>
                <w:szCs w:val="20"/>
              </w:rPr>
              <w:t>Функциональные зоны</w:t>
            </w:r>
          </w:p>
        </w:tc>
        <w:tc>
          <w:tcPr>
            <w:tcW w:w="1616" w:type="pct"/>
            <w:tcBorders>
              <w:top w:val="single" w:sz="12" w:space="0" w:color="auto"/>
              <w:left w:val="single" w:sz="12" w:space="0" w:color="auto"/>
              <w:bottom w:val="single" w:sz="12" w:space="0" w:color="auto"/>
              <w:right w:val="single" w:sz="12" w:space="0" w:color="auto"/>
            </w:tcBorders>
            <w:shd w:val="clear" w:color="auto" w:fill="B3B3B3"/>
            <w:vAlign w:val="center"/>
          </w:tcPr>
          <w:p w:rsidR="00393FE7" w:rsidRPr="00835278" w:rsidRDefault="00393FE7" w:rsidP="00405F4D">
            <w:pPr>
              <w:pStyle w:val="a7"/>
              <w:ind w:firstLine="0"/>
              <w:jc w:val="center"/>
              <w:rPr>
                <w:rFonts w:ascii="Arial" w:hAnsi="Arial" w:cs="Arial"/>
                <w:b/>
                <w:sz w:val="20"/>
                <w:szCs w:val="20"/>
              </w:rPr>
            </w:pPr>
            <w:r w:rsidRPr="00835278">
              <w:rPr>
                <w:rFonts w:ascii="Arial" w:hAnsi="Arial" w:cs="Arial"/>
                <w:b/>
                <w:sz w:val="20"/>
                <w:szCs w:val="20"/>
              </w:rPr>
              <w:t>Приоритетные направления развития</w:t>
            </w:r>
          </w:p>
        </w:tc>
        <w:tc>
          <w:tcPr>
            <w:tcW w:w="1521" w:type="pct"/>
            <w:tcBorders>
              <w:top w:val="single" w:sz="12" w:space="0" w:color="auto"/>
              <w:left w:val="single" w:sz="12" w:space="0" w:color="auto"/>
              <w:bottom w:val="single" w:sz="12" w:space="0" w:color="auto"/>
              <w:right w:val="single" w:sz="12" w:space="0" w:color="auto"/>
            </w:tcBorders>
            <w:shd w:val="clear" w:color="auto" w:fill="B3B3B3"/>
            <w:vAlign w:val="center"/>
          </w:tcPr>
          <w:p w:rsidR="00393FE7" w:rsidRPr="00835278" w:rsidRDefault="00393FE7" w:rsidP="00405F4D">
            <w:pPr>
              <w:pStyle w:val="a7"/>
              <w:ind w:firstLine="0"/>
              <w:jc w:val="center"/>
              <w:rPr>
                <w:rFonts w:ascii="Arial" w:hAnsi="Arial" w:cs="Arial"/>
                <w:b/>
                <w:sz w:val="20"/>
                <w:szCs w:val="20"/>
              </w:rPr>
            </w:pPr>
            <w:r w:rsidRPr="00835278">
              <w:rPr>
                <w:rFonts w:ascii="Arial" w:hAnsi="Arial" w:cs="Arial"/>
                <w:b/>
                <w:sz w:val="20"/>
                <w:szCs w:val="20"/>
              </w:rPr>
              <w:t>Режимы использования территорий</w:t>
            </w:r>
          </w:p>
        </w:tc>
      </w:tr>
      <w:tr w:rsidR="00393FE7" w:rsidRPr="00835278">
        <w:trPr>
          <w:trHeight w:val="337"/>
        </w:trPr>
        <w:tc>
          <w:tcPr>
            <w:tcW w:w="5000" w:type="pct"/>
            <w:gridSpan w:val="3"/>
            <w:tcBorders>
              <w:top w:val="single" w:sz="12" w:space="0" w:color="auto"/>
              <w:bottom w:val="single" w:sz="4" w:space="0" w:color="auto"/>
            </w:tcBorders>
            <w:vAlign w:val="center"/>
          </w:tcPr>
          <w:p w:rsidR="00393FE7" w:rsidRPr="00835278" w:rsidRDefault="00393FE7" w:rsidP="00405F4D">
            <w:pPr>
              <w:pStyle w:val="a7"/>
              <w:spacing w:after="0"/>
              <w:ind w:firstLine="851"/>
              <w:jc w:val="center"/>
              <w:rPr>
                <w:rFonts w:ascii="Arial" w:hAnsi="Arial" w:cs="Arial"/>
                <w:sz w:val="20"/>
                <w:szCs w:val="20"/>
              </w:rPr>
            </w:pPr>
            <w:r w:rsidRPr="00835278">
              <w:rPr>
                <w:rFonts w:ascii="Arial" w:hAnsi="Arial" w:cs="Arial"/>
                <w:sz w:val="20"/>
                <w:szCs w:val="20"/>
              </w:rPr>
              <w:t>Зоны интенсивного градостроительного освоения</w:t>
            </w:r>
          </w:p>
        </w:tc>
      </w:tr>
      <w:tr w:rsidR="0089021C" w:rsidRPr="00835278">
        <w:trPr>
          <w:trHeight w:val="2455"/>
        </w:trPr>
        <w:tc>
          <w:tcPr>
            <w:tcW w:w="1863" w:type="pct"/>
            <w:tcBorders>
              <w:top w:val="single" w:sz="4" w:space="0" w:color="auto"/>
            </w:tcBorders>
          </w:tcPr>
          <w:p w:rsidR="0089021C" w:rsidRPr="00835278" w:rsidRDefault="0089021C" w:rsidP="00405F4D">
            <w:pPr>
              <w:pStyle w:val="a7"/>
              <w:ind w:firstLine="0"/>
              <w:jc w:val="both"/>
              <w:rPr>
                <w:rFonts w:ascii="Arial" w:hAnsi="Arial" w:cs="Arial"/>
                <w:sz w:val="20"/>
                <w:szCs w:val="20"/>
              </w:rPr>
            </w:pPr>
            <w:r>
              <w:rPr>
                <w:rFonts w:ascii="Arial" w:hAnsi="Arial" w:cs="Arial"/>
                <w:sz w:val="20"/>
                <w:szCs w:val="20"/>
              </w:rPr>
              <w:t>Городских</w:t>
            </w:r>
            <w:r w:rsidRPr="00835278">
              <w:rPr>
                <w:rFonts w:ascii="Arial" w:hAnsi="Arial" w:cs="Arial"/>
                <w:sz w:val="20"/>
                <w:szCs w:val="20"/>
              </w:rPr>
              <w:t xml:space="preserve"> населённых пунктов</w:t>
            </w:r>
          </w:p>
        </w:tc>
        <w:tc>
          <w:tcPr>
            <w:tcW w:w="1616" w:type="pct"/>
            <w:vMerge w:val="restar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Размещение жилой, общественно-деловой застройки, объектов инженерной и транспортной инфраструктуры, производственных и коммунальных объектов, объектов сельскохозяйственного назначения, территорий рекреационного назначения, объектов специального назначения и особо охраняемых территорий.</w:t>
            </w:r>
          </w:p>
        </w:tc>
        <w:tc>
          <w:tcPr>
            <w:tcW w:w="1521" w:type="pct"/>
            <w:vMerge w:val="restar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 xml:space="preserve">Развитие населённых пунктов должно происходить в пределах </w:t>
            </w:r>
            <w:r>
              <w:rPr>
                <w:rFonts w:ascii="Arial" w:hAnsi="Arial" w:cs="Arial"/>
                <w:sz w:val="20"/>
                <w:szCs w:val="20"/>
              </w:rPr>
              <w:t>их</w:t>
            </w:r>
            <w:r w:rsidRPr="00835278">
              <w:rPr>
                <w:rFonts w:ascii="Arial" w:hAnsi="Arial" w:cs="Arial"/>
                <w:sz w:val="20"/>
                <w:szCs w:val="20"/>
              </w:rPr>
              <w:t xml:space="preserve"> черты</w:t>
            </w:r>
            <w:r>
              <w:rPr>
                <w:rFonts w:ascii="Arial" w:hAnsi="Arial" w:cs="Arial"/>
                <w:sz w:val="20"/>
                <w:szCs w:val="20"/>
              </w:rPr>
              <w:t>. Изменение черты населённых пунктов с целью включения дополнительных территорий для развития должно осуществляться при подготовке генерального плана поселения;</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Размещение объектов различного назначения должно выполняться в соответствие с действующей градостроительной документацией – генерального плана поселения и правил землепользования и застройки.</w:t>
            </w:r>
          </w:p>
        </w:tc>
      </w:tr>
      <w:tr w:rsidR="0089021C" w:rsidRPr="00835278">
        <w:trPr>
          <w:trHeight w:val="865"/>
        </w:trPr>
        <w:tc>
          <w:tcPr>
            <w:tcW w:w="1863" w:type="pct"/>
            <w:tcBorders>
              <w:top w:val="single" w:sz="4" w:space="0" w:color="auto"/>
            </w:tcBorders>
          </w:tcPr>
          <w:p w:rsidR="0089021C" w:rsidRPr="00835278" w:rsidRDefault="0089021C" w:rsidP="00405F4D">
            <w:pPr>
              <w:pStyle w:val="a7"/>
              <w:ind w:firstLine="0"/>
              <w:jc w:val="both"/>
              <w:rPr>
                <w:rFonts w:ascii="Arial" w:hAnsi="Arial" w:cs="Arial"/>
                <w:sz w:val="20"/>
                <w:szCs w:val="20"/>
              </w:rPr>
            </w:pPr>
            <w:r w:rsidRPr="00835278">
              <w:rPr>
                <w:rFonts w:ascii="Arial" w:hAnsi="Arial" w:cs="Arial"/>
                <w:sz w:val="20"/>
                <w:szCs w:val="20"/>
              </w:rPr>
              <w:t>Сельских населённых пунктов</w:t>
            </w:r>
          </w:p>
        </w:tc>
        <w:tc>
          <w:tcPr>
            <w:tcW w:w="1616" w:type="pct"/>
            <w:vMerge/>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p>
        </w:tc>
        <w:tc>
          <w:tcPr>
            <w:tcW w:w="1521" w:type="pct"/>
            <w:vMerge/>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p>
        </w:tc>
      </w:tr>
      <w:tr w:rsidR="00393FE7" w:rsidRPr="00835278">
        <w:trPr>
          <w:trHeight w:val="1414"/>
        </w:trPr>
        <w:tc>
          <w:tcPr>
            <w:tcW w:w="1863" w:type="pct"/>
            <w:tcBorders>
              <w:top w:val="single" w:sz="4" w:space="0" w:color="auto"/>
            </w:tcBorders>
          </w:tcPr>
          <w:p w:rsidR="00393FE7" w:rsidRPr="00835278" w:rsidRDefault="00393FE7" w:rsidP="00405F4D">
            <w:pPr>
              <w:pStyle w:val="a7"/>
              <w:ind w:firstLine="0"/>
              <w:jc w:val="both"/>
              <w:rPr>
                <w:rFonts w:ascii="Arial" w:hAnsi="Arial" w:cs="Arial"/>
                <w:sz w:val="20"/>
                <w:szCs w:val="20"/>
              </w:rPr>
            </w:pPr>
            <w:r>
              <w:rPr>
                <w:rFonts w:ascii="Arial" w:hAnsi="Arial" w:cs="Arial"/>
                <w:sz w:val="20"/>
                <w:szCs w:val="20"/>
              </w:rPr>
              <w:t>Добычи полезных ископаемых</w:t>
            </w:r>
          </w:p>
        </w:tc>
        <w:tc>
          <w:tcPr>
            <w:tcW w:w="1616" w:type="pct"/>
            <w:tcBorders>
              <w:top w:val="single" w:sz="4" w:space="0" w:color="auto"/>
            </w:tcBorders>
          </w:tcPr>
          <w:p w:rsidR="00393FE7" w:rsidRPr="00835278" w:rsidRDefault="00393FE7"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Организация добычи полезных ископаемых, размещение предприятий, разведка запасов и установление границ месторождений.</w:t>
            </w:r>
          </w:p>
        </w:tc>
        <w:tc>
          <w:tcPr>
            <w:tcW w:w="1521" w:type="pct"/>
            <w:tcBorders>
              <w:top w:val="single" w:sz="4" w:space="0" w:color="auto"/>
            </w:tcBorders>
          </w:tcPr>
          <w:p w:rsidR="00393FE7" w:rsidRPr="00835278" w:rsidRDefault="00393FE7"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Размещение объектов с учётом ограничений, действующих в зонах распространения полезных ископаемых.</w:t>
            </w:r>
          </w:p>
        </w:tc>
      </w:tr>
      <w:tr w:rsidR="00393FE7" w:rsidRPr="00835278">
        <w:trPr>
          <w:trHeight w:val="613"/>
        </w:trPr>
        <w:tc>
          <w:tcPr>
            <w:tcW w:w="1863" w:type="pct"/>
            <w:tcBorders>
              <w:top w:val="single" w:sz="4" w:space="0" w:color="auto"/>
              <w:bottom w:val="single" w:sz="4" w:space="0" w:color="auto"/>
            </w:tcBorders>
          </w:tcPr>
          <w:p w:rsidR="00393FE7" w:rsidRPr="00835278" w:rsidRDefault="00393FE7" w:rsidP="00405F4D">
            <w:pPr>
              <w:pStyle w:val="a7"/>
              <w:ind w:firstLine="0"/>
              <w:jc w:val="both"/>
              <w:rPr>
                <w:rFonts w:ascii="Arial" w:hAnsi="Arial" w:cs="Arial"/>
                <w:sz w:val="20"/>
                <w:szCs w:val="20"/>
              </w:rPr>
            </w:pPr>
            <w:r w:rsidRPr="00835278">
              <w:rPr>
                <w:rFonts w:ascii="Arial" w:hAnsi="Arial" w:cs="Arial"/>
                <w:sz w:val="20"/>
                <w:szCs w:val="20"/>
              </w:rPr>
              <w:t>Зоны размещения элементов транспортной инфраструктуры</w:t>
            </w:r>
          </w:p>
        </w:tc>
        <w:tc>
          <w:tcPr>
            <w:tcW w:w="1616" w:type="pct"/>
            <w:tcBorders>
              <w:top w:val="single" w:sz="4" w:space="0" w:color="auto"/>
            </w:tcBorders>
          </w:tcPr>
          <w:p w:rsidR="00393FE7" w:rsidRPr="00835278" w:rsidRDefault="00393FE7"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Размещение всех видов элементов транспортной инфраструктуры – автотранспортных коммуникаций, трубопроводного транспорта.</w:t>
            </w:r>
          </w:p>
        </w:tc>
        <w:tc>
          <w:tcPr>
            <w:tcW w:w="1521" w:type="pct"/>
            <w:tcBorders>
              <w:top w:val="single" w:sz="4" w:space="0" w:color="auto"/>
            </w:tcBorders>
          </w:tcPr>
          <w:p w:rsidR="00393FE7" w:rsidRPr="00835278" w:rsidRDefault="00393FE7"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Запрещение строительства любых объектов, не связанных с обслуживанием элементов транспортной инфраструктуры.</w:t>
            </w:r>
          </w:p>
        </w:tc>
      </w:tr>
      <w:tr w:rsidR="0089021C" w:rsidRPr="00835278">
        <w:trPr>
          <w:trHeight w:val="613"/>
        </w:trPr>
        <w:tc>
          <w:tcPr>
            <w:tcW w:w="1863" w:type="pct"/>
            <w:tcBorders>
              <w:top w:val="single" w:sz="4" w:space="0" w:color="auto"/>
              <w:bottom w:val="single" w:sz="4" w:space="0" w:color="auto"/>
            </w:tcBorders>
          </w:tcPr>
          <w:p w:rsidR="0089021C" w:rsidRPr="00835278" w:rsidRDefault="0089021C" w:rsidP="00405F4D">
            <w:pPr>
              <w:pStyle w:val="a7"/>
              <w:ind w:firstLine="0"/>
              <w:jc w:val="both"/>
              <w:rPr>
                <w:rFonts w:ascii="Arial" w:hAnsi="Arial" w:cs="Arial"/>
                <w:sz w:val="20"/>
                <w:szCs w:val="20"/>
              </w:rPr>
            </w:pPr>
            <w:r w:rsidRPr="00835278">
              <w:rPr>
                <w:rFonts w:ascii="Arial" w:hAnsi="Arial" w:cs="Arial"/>
                <w:sz w:val="20"/>
                <w:szCs w:val="20"/>
              </w:rPr>
              <w:t xml:space="preserve">Зоны размещения элементов </w:t>
            </w:r>
            <w:r>
              <w:rPr>
                <w:rFonts w:ascii="Arial" w:hAnsi="Arial" w:cs="Arial"/>
                <w:sz w:val="20"/>
                <w:szCs w:val="20"/>
              </w:rPr>
              <w:t>инженерной</w:t>
            </w:r>
            <w:r w:rsidRPr="00835278">
              <w:rPr>
                <w:rFonts w:ascii="Arial" w:hAnsi="Arial" w:cs="Arial"/>
                <w:sz w:val="20"/>
                <w:szCs w:val="20"/>
              </w:rPr>
              <w:t xml:space="preserve"> инфраструктуры</w:t>
            </w:r>
          </w:p>
        </w:tc>
        <w:tc>
          <w:tcPr>
            <w:tcW w:w="1616" w:type="pc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 xml:space="preserve">Размещение всех видов элементов </w:t>
            </w:r>
            <w:r>
              <w:rPr>
                <w:rFonts w:ascii="Arial" w:hAnsi="Arial" w:cs="Arial"/>
                <w:sz w:val="20"/>
                <w:szCs w:val="20"/>
              </w:rPr>
              <w:t>инженерной</w:t>
            </w:r>
            <w:r w:rsidRPr="00835278">
              <w:rPr>
                <w:rFonts w:ascii="Arial" w:hAnsi="Arial" w:cs="Arial"/>
                <w:sz w:val="20"/>
                <w:szCs w:val="20"/>
              </w:rPr>
              <w:t xml:space="preserve"> инфраструктуры – </w:t>
            </w:r>
            <w:r>
              <w:rPr>
                <w:rFonts w:ascii="Arial" w:hAnsi="Arial" w:cs="Arial"/>
                <w:sz w:val="20"/>
                <w:szCs w:val="20"/>
              </w:rPr>
              <w:t>точечных, линейных и площадных</w:t>
            </w:r>
            <w:r w:rsidRPr="00835278">
              <w:rPr>
                <w:rFonts w:ascii="Arial" w:hAnsi="Arial" w:cs="Arial"/>
                <w:sz w:val="20"/>
                <w:szCs w:val="20"/>
              </w:rPr>
              <w:t>.</w:t>
            </w:r>
          </w:p>
        </w:tc>
        <w:tc>
          <w:tcPr>
            <w:tcW w:w="1521" w:type="pc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 xml:space="preserve">Запрещение строительства любых объектов, не связанных с обслуживанием элементов </w:t>
            </w:r>
            <w:r>
              <w:rPr>
                <w:rFonts w:ascii="Arial" w:hAnsi="Arial" w:cs="Arial"/>
                <w:sz w:val="20"/>
                <w:szCs w:val="20"/>
              </w:rPr>
              <w:t>инженерной</w:t>
            </w:r>
            <w:r w:rsidRPr="00835278">
              <w:rPr>
                <w:rFonts w:ascii="Arial" w:hAnsi="Arial" w:cs="Arial"/>
                <w:sz w:val="20"/>
                <w:szCs w:val="20"/>
              </w:rPr>
              <w:t xml:space="preserve"> инфраструктуры.</w:t>
            </w:r>
          </w:p>
        </w:tc>
      </w:tr>
      <w:tr w:rsidR="0089021C" w:rsidRPr="00835278">
        <w:trPr>
          <w:trHeight w:val="287"/>
        </w:trPr>
        <w:tc>
          <w:tcPr>
            <w:tcW w:w="5000" w:type="pct"/>
            <w:gridSpan w:val="3"/>
            <w:tcBorders>
              <w:top w:val="single" w:sz="4" w:space="0" w:color="auto"/>
              <w:bottom w:val="single" w:sz="4" w:space="0" w:color="auto"/>
            </w:tcBorders>
            <w:vAlign w:val="center"/>
          </w:tcPr>
          <w:p w:rsidR="0089021C" w:rsidRPr="00835278" w:rsidRDefault="0089021C" w:rsidP="00405F4D">
            <w:pPr>
              <w:pStyle w:val="a7"/>
              <w:spacing w:after="0"/>
              <w:ind w:firstLine="851"/>
              <w:jc w:val="center"/>
              <w:rPr>
                <w:rFonts w:ascii="Arial" w:hAnsi="Arial" w:cs="Arial"/>
                <w:sz w:val="20"/>
                <w:szCs w:val="20"/>
              </w:rPr>
            </w:pPr>
            <w:r w:rsidRPr="00835278">
              <w:rPr>
                <w:rFonts w:ascii="Arial" w:hAnsi="Arial" w:cs="Arial"/>
                <w:sz w:val="20"/>
                <w:szCs w:val="20"/>
              </w:rPr>
              <w:t>Зоны сельскохозяйственного использования территории</w:t>
            </w:r>
          </w:p>
        </w:tc>
      </w:tr>
      <w:tr w:rsidR="0089021C" w:rsidRPr="00835278">
        <w:trPr>
          <w:trHeight w:val="613"/>
        </w:trPr>
        <w:tc>
          <w:tcPr>
            <w:tcW w:w="1863" w:type="pct"/>
            <w:tcBorders>
              <w:top w:val="single" w:sz="4" w:space="0" w:color="auto"/>
              <w:bottom w:val="single" w:sz="4" w:space="0" w:color="auto"/>
            </w:tcBorders>
          </w:tcPr>
          <w:p w:rsidR="0089021C" w:rsidRPr="00835278" w:rsidRDefault="0089021C" w:rsidP="00405F4D">
            <w:pPr>
              <w:pStyle w:val="a7"/>
              <w:ind w:firstLine="0"/>
              <w:jc w:val="both"/>
              <w:rPr>
                <w:rFonts w:ascii="Arial" w:hAnsi="Arial" w:cs="Arial"/>
                <w:sz w:val="20"/>
                <w:szCs w:val="20"/>
              </w:rPr>
            </w:pPr>
            <w:r w:rsidRPr="00835278">
              <w:rPr>
                <w:rFonts w:ascii="Arial" w:hAnsi="Arial" w:cs="Arial"/>
                <w:sz w:val="20"/>
                <w:szCs w:val="20"/>
              </w:rPr>
              <w:t>Зоны сельскохозяйственного земледелия</w:t>
            </w:r>
          </w:p>
        </w:tc>
        <w:tc>
          <w:tcPr>
            <w:tcW w:w="1616" w:type="pc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Проведение научных исследований и мероприятий, направленных на повышение плодородия почв;</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Организация размещения сельскохозяйственных угодий на основании районирования, определяющего оптимальное сочетание выращиваемых культур;</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Внедрение инновационных технологий для повышения эффективности использования сельскохозяйственных земель.</w:t>
            </w:r>
          </w:p>
        </w:tc>
        <w:tc>
          <w:tcPr>
            <w:tcW w:w="1521" w:type="pct"/>
            <w:vMerge w:val="restar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Запрещение всех видов хозяйственной и градостроительной деятельности, не соответствующих целевому назначению зоны и способных ухудшить качественное состояние сельхозземель;</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Снижение интенсивности использования сельскохозяйственных земель в случае превышения допустимой нагрузки и истощения;</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Изъятие земель сельскохозяйственного назначения под иные нужды должно производиться в исключительных случаях при условии наличия обосновывающей документации.</w:t>
            </w:r>
          </w:p>
        </w:tc>
      </w:tr>
      <w:tr w:rsidR="0089021C" w:rsidRPr="00835278">
        <w:trPr>
          <w:trHeight w:val="1240"/>
        </w:trPr>
        <w:tc>
          <w:tcPr>
            <w:tcW w:w="1863" w:type="pct"/>
            <w:tcBorders>
              <w:top w:val="single" w:sz="4" w:space="0" w:color="auto"/>
            </w:tcBorders>
          </w:tcPr>
          <w:p w:rsidR="0089021C" w:rsidRPr="00835278" w:rsidRDefault="0089021C" w:rsidP="00405F4D">
            <w:pPr>
              <w:pStyle w:val="a7"/>
              <w:ind w:firstLine="0"/>
              <w:jc w:val="both"/>
              <w:rPr>
                <w:rFonts w:ascii="Arial" w:hAnsi="Arial" w:cs="Arial"/>
                <w:sz w:val="20"/>
                <w:szCs w:val="20"/>
              </w:rPr>
            </w:pPr>
            <w:r w:rsidRPr="00835278">
              <w:rPr>
                <w:rFonts w:ascii="Arial" w:hAnsi="Arial" w:cs="Arial"/>
                <w:sz w:val="20"/>
                <w:szCs w:val="20"/>
              </w:rPr>
              <w:t xml:space="preserve">Зоны </w:t>
            </w:r>
            <w:r w:rsidR="00730428">
              <w:rPr>
                <w:rFonts w:ascii="Arial" w:hAnsi="Arial" w:cs="Arial"/>
                <w:sz w:val="20"/>
                <w:szCs w:val="20"/>
              </w:rPr>
              <w:t>высокогорных пастбищ</w:t>
            </w:r>
          </w:p>
        </w:tc>
        <w:tc>
          <w:tcPr>
            <w:tcW w:w="1616" w:type="pct"/>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 xml:space="preserve">Проведение мероприятий, направленных на </w:t>
            </w:r>
            <w:r w:rsidR="00730428">
              <w:rPr>
                <w:rFonts w:ascii="Arial" w:hAnsi="Arial" w:cs="Arial"/>
                <w:sz w:val="20"/>
                <w:szCs w:val="20"/>
              </w:rPr>
              <w:t>регулирование нагрузки на пастбища</w:t>
            </w:r>
            <w:r w:rsidRPr="00835278">
              <w:rPr>
                <w:rFonts w:ascii="Arial" w:hAnsi="Arial" w:cs="Arial"/>
                <w:sz w:val="20"/>
                <w:szCs w:val="20"/>
              </w:rPr>
              <w:t>;</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sidRPr="00835278">
              <w:rPr>
                <w:rFonts w:ascii="Arial" w:hAnsi="Arial" w:cs="Arial"/>
                <w:sz w:val="20"/>
                <w:szCs w:val="20"/>
              </w:rPr>
              <w:t xml:space="preserve">Создание систем мониторинга </w:t>
            </w:r>
            <w:r w:rsidR="00730428">
              <w:rPr>
                <w:rFonts w:ascii="Arial" w:hAnsi="Arial" w:cs="Arial"/>
                <w:sz w:val="20"/>
                <w:szCs w:val="20"/>
              </w:rPr>
              <w:t>инженерной защиты высокогорных пастбищ от воздействия опасных природных явлений</w:t>
            </w:r>
            <w:r w:rsidRPr="00835278">
              <w:rPr>
                <w:rFonts w:ascii="Arial" w:hAnsi="Arial" w:cs="Arial"/>
                <w:sz w:val="20"/>
                <w:szCs w:val="20"/>
              </w:rPr>
              <w:t>.</w:t>
            </w:r>
          </w:p>
        </w:tc>
        <w:tc>
          <w:tcPr>
            <w:tcW w:w="1521" w:type="pct"/>
            <w:vMerge/>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p>
        </w:tc>
      </w:tr>
      <w:tr w:rsidR="0089021C" w:rsidRPr="00835278">
        <w:trPr>
          <w:trHeight w:val="422"/>
        </w:trPr>
        <w:tc>
          <w:tcPr>
            <w:tcW w:w="5000" w:type="pct"/>
            <w:gridSpan w:val="3"/>
            <w:tcBorders>
              <w:top w:val="single" w:sz="4" w:space="0" w:color="auto"/>
              <w:bottom w:val="single" w:sz="4" w:space="0" w:color="auto"/>
            </w:tcBorders>
            <w:vAlign w:val="center"/>
          </w:tcPr>
          <w:p w:rsidR="0089021C" w:rsidRPr="00835278" w:rsidRDefault="0089021C" w:rsidP="00405F4D">
            <w:pPr>
              <w:pStyle w:val="a7"/>
              <w:spacing w:after="0"/>
              <w:ind w:firstLine="0"/>
              <w:jc w:val="center"/>
              <w:rPr>
                <w:rFonts w:ascii="Arial" w:hAnsi="Arial" w:cs="Arial"/>
                <w:sz w:val="20"/>
                <w:szCs w:val="20"/>
              </w:rPr>
            </w:pPr>
            <w:r w:rsidRPr="00835278">
              <w:rPr>
                <w:rFonts w:ascii="Arial" w:hAnsi="Arial" w:cs="Arial"/>
                <w:sz w:val="20"/>
                <w:szCs w:val="20"/>
              </w:rPr>
              <w:t>Зоны ограниченного хозяйственного использования и охраняемых природных территорий</w:t>
            </w:r>
          </w:p>
        </w:tc>
      </w:tr>
      <w:tr w:rsidR="00730428" w:rsidRPr="00835278">
        <w:trPr>
          <w:trHeight w:val="613"/>
        </w:trPr>
        <w:tc>
          <w:tcPr>
            <w:tcW w:w="1863" w:type="pct"/>
            <w:tcBorders>
              <w:top w:val="single" w:sz="4" w:space="0" w:color="auto"/>
              <w:bottom w:val="single" w:sz="4" w:space="0" w:color="auto"/>
            </w:tcBorders>
          </w:tcPr>
          <w:p w:rsidR="00730428" w:rsidRDefault="00730428" w:rsidP="00405F4D">
            <w:pPr>
              <w:pStyle w:val="a7"/>
              <w:ind w:firstLine="0"/>
              <w:jc w:val="both"/>
              <w:rPr>
                <w:rFonts w:ascii="Arial" w:hAnsi="Arial" w:cs="Arial"/>
                <w:sz w:val="20"/>
                <w:szCs w:val="20"/>
              </w:rPr>
            </w:pPr>
            <w:r>
              <w:rPr>
                <w:rFonts w:ascii="Arial" w:hAnsi="Arial" w:cs="Arial"/>
                <w:sz w:val="20"/>
                <w:szCs w:val="20"/>
              </w:rPr>
              <w:t>Особо охраняемые природные территории</w:t>
            </w:r>
          </w:p>
        </w:tc>
        <w:tc>
          <w:tcPr>
            <w:tcW w:w="1616" w:type="pct"/>
            <w:tcBorders>
              <w:top w:val="single" w:sz="4" w:space="0" w:color="auto"/>
            </w:tcBorders>
          </w:tcPr>
          <w:p w:rsidR="00730428" w:rsidRDefault="008106DF" w:rsidP="00585A27">
            <w:pPr>
              <w:pStyle w:val="a7"/>
              <w:numPr>
                <w:ilvl w:val="0"/>
                <w:numId w:val="5"/>
              </w:numPr>
              <w:tabs>
                <w:tab w:val="clear" w:pos="720"/>
                <w:tab w:val="num" w:pos="252"/>
                <w:tab w:val="num" w:pos="360"/>
              </w:tabs>
              <w:ind w:left="252" w:hanging="180"/>
              <w:jc w:val="both"/>
              <w:rPr>
                <w:rFonts w:ascii="Arial" w:hAnsi="Arial" w:cs="Arial"/>
                <w:sz w:val="20"/>
                <w:szCs w:val="20"/>
              </w:rPr>
            </w:pPr>
            <w:r>
              <w:rPr>
                <w:rFonts w:ascii="Arial" w:hAnsi="Arial" w:cs="Arial"/>
                <w:sz w:val="20"/>
                <w:szCs w:val="20"/>
              </w:rPr>
              <w:t>Проведение природоохранных мероприятий, мониторинг, уход – в соответствии с режимами, определёнными в документах, устанавливающих правовой статус ООПТ.</w:t>
            </w:r>
          </w:p>
        </w:tc>
        <w:tc>
          <w:tcPr>
            <w:tcW w:w="1521" w:type="pct"/>
            <w:tcBorders>
              <w:top w:val="single" w:sz="4" w:space="0" w:color="auto"/>
            </w:tcBorders>
          </w:tcPr>
          <w:p w:rsidR="00730428" w:rsidRDefault="007407C5"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В соответствие с законодательством об особо охраняемых природных территориях.</w:t>
            </w:r>
          </w:p>
        </w:tc>
      </w:tr>
      <w:tr w:rsidR="00730428" w:rsidRPr="00835278">
        <w:trPr>
          <w:trHeight w:val="613"/>
        </w:trPr>
        <w:tc>
          <w:tcPr>
            <w:tcW w:w="1863" w:type="pct"/>
            <w:tcBorders>
              <w:top w:val="single" w:sz="4" w:space="0" w:color="auto"/>
              <w:bottom w:val="single" w:sz="4" w:space="0" w:color="auto"/>
            </w:tcBorders>
          </w:tcPr>
          <w:p w:rsidR="00730428" w:rsidRDefault="00730428" w:rsidP="00405F4D">
            <w:pPr>
              <w:pStyle w:val="a7"/>
              <w:ind w:firstLine="0"/>
              <w:jc w:val="both"/>
              <w:rPr>
                <w:rFonts w:ascii="Arial" w:hAnsi="Arial" w:cs="Arial"/>
                <w:sz w:val="20"/>
                <w:szCs w:val="20"/>
              </w:rPr>
            </w:pPr>
            <w:r>
              <w:rPr>
                <w:rFonts w:ascii="Arial" w:hAnsi="Arial" w:cs="Arial"/>
                <w:sz w:val="20"/>
                <w:szCs w:val="20"/>
              </w:rPr>
              <w:t>Рекреационные зоны</w:t>
            </w:r>
          </w:p>
        </w:tc>
        <w:tc>
          <w:tcPr>
            <w:tcW w:w="1616" w:type="pct"/>
            <w:tcBorders>
              <w:top w:val="single" w:sz="4" w:space="0" w:color="auto"/>
            </w:tcBorders>
          </w:tcPr>
          <w:p w:rsidR="00730428" w:rsidRDefault="008106DF" w:rsidP="00585A27">
            <w:pPr>
              <w:pStyle w:val="a7"/>
              <w:numPr>
                <w:ilvl w:val="0"/>
                <w:numId w:val="5"/>
              </w:numPr>
              <w:tabs>
                <w:tab w:val="clear" w:pos="720"/>
                <w:tab w:val="num" w:pos="252"/>
                <w:tab w:val="num" w:pos="360"/>
              </w:tabs>
              <w:ind w:left="252" w:hanging="180"/>
              <w:jc w:val="both"/>
              <w:rPr>
                <w:rFonts w:ascii="Arial" w:hAnsi="Arial" w:cs="Arial"/>
                <w:sz w:val="20"/>
                <w:szCs w:val="20"/>
              </w:rPr>
            </w:pPr>
            <w:r>
              <w:rPr>
                <w:rFonts w:ascii="Arial" w:hAnsi="Arial" w:cs="Arial"/>
                <w:sz w:val="20"/>
                <w:szCs w:val="20"/>
              </w:rPr>
              <w:t>Развитие рекреационной деятельности, размещение объектов рекреационной сферы с учётом сохранения природной среды, экологической обстановки. Установление предела антропогенной нагрузки.</w:t>
            </w:r>
          </w:p>
        </w:tc>
        <w:tc>
          <w:tcPr>
            <w:tcW w:w="1521" w:type="pct"/>
            <w:tcBorders>
              <w:top w:val="single" w:sz="4" w:space="0" w:color="auto"/>
            </w:tcBorders>
          </w:tcPr>
          <w:p w:rsidR="00730428" w:rsidRDefault="007407C5"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Ограничение деятельности, влияющей на снижение рекреационного потенциала и привлекательности территорий.</w:t>
            </w:r>
          </w:p>
          <w:p w:rsidR="007407C5" w:rsidRDefault="007407C5"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Размещение объектов должно выполняться на основании документов территориального планирования.</w:t>
            </w:r>
          </w:p>
        </w:tc>
      </w:tr>
      <w:tr w:rsidR="0089021C" w:rsidRPr="00835278">
        <w:trPr>
          <w:trHeight w:val="613"/>
        </w:trPr>
        <w:tc>
          <w:tcPr>
            <w:tcW w:w="1863" w:type="pct"/>
            <w:tcBorders>
              <w:top w:val="single" w:sz="4" w:space="0" w:color="auto"/>
              <w:bottom w:val="single" w:sz="4" w:space="0" w:color="auto"/>
            </w:tcBorders>
          </w:tcPr>
          <w:p w:rsidR="0089021C" w:rsidRPr="00835278" w:rsidRDefault="0089021C" w:rsidP="00405F4D">
            <w:pPr>
              <w:pStyle w:val="a7"/>
              <w:ind w:firstLine="0"/>
              <w:jc w:val="both"/>
              <w:rPr>
                <w:rFonts w:ascii="Arial" w:hAnsi="Arial" w:cs="Arial"/>
                <w:sz w:val="20"/>
                <w:szCs w:val="20"/>
              </w:rPr>
            </w:pPr>
            <w:r>
              <w:rPr>
                <w:rFonts w:ascii="Arial" w:hAnsi="Arial" w:cs="Arial"/>
                <w:sz w:val="20"/>
                <w:szCs w:val="20"/>
              </w:rPr>
              <w:t>Леса</w:t>
            </w:r>
          </w:p>
        </w:tc>
        <w:tc>
          <w:tcPr>
            <w:tcW w:w="1616" w:type="pct"/>
            <w:tcBorders>
              <w:top w:val="single" w:sz="4" w:space="0" w:color="auto"/>
            </w:tcBorders>
          </w:tcPr>
          <w:p w:rsidR="0089021C" w:rsidRDefault="0089021C" w:rsidP="00585A27">
            <w:pPr>
              <w:pStyle w:val="a7"/>
              <w:numPr>
                <w:ilvl w:val="0"/>
                <w:numId w:val="5"/>
              </w:numPr>
              <w:tabs>
                <w:tab w:val="clear" w:pos="720"/>
                <w:tab w:val="num" w:pos="252"/>
                <w:tab w:val="num" w:pos="360"/>
              </w:tabs>
              <w:ind w:left="252" w:hanging="180"/>
              <w:jc w:val="both"/>
              <w:rPr>
                <w:rFonts w:ascii="Arial" w:hAnsi="Arial" w:cs="Arial"/>
                <w:sz w:val="20"/>
                <w:szCs w:val="20"/>
              </w:rPr>
            </w:pPr>
            <w:r>
              <w:rPr>
                <w:rFonts w:ascii="Arial" w:hAnsi="Arial" w:cs="Arial"/>
                <w:sz w:val="20"/>
                <w:szCs w:val="20"/>
              </w:rPr>
              <w:t>Охрана и восстановление лесов;</w:t>
            </w:r>
          </w:p>
          <w:p w:rsidR="0089021C" w:rsidRDefault="0089021C" w:rsidP="00585A27">
            <w:pPr>
              <w:pStyle w:val="a7"/>
              <w:numPr>
                <w:ilvl w:val="0"/>
                <w:numId w:val="5"/>
              </w:numPr>
              <w:tabs>
                <w:tab w:val="clear" w:pos="720"/>
                <w:tab w:val="num" w:pos="252"/>
                <w:tab w:val="num" w:pos="360"/>
              </w:tabs>
              <w:ind w:left="252" w:hanging="180"/>
              <w:jc w:val="both"/>
              <w:rPr>
                <w:rFonts w:ascii="Arial" w:hAnsi="Arial" w:cs="Arial"/>
                <w:sz w:val="20"/>
                <w:szCs w:val="20"/>
              </w:rPr>
            </w:pPr>
            <w:r>
              <w:rPr>
                <w:rFonts w:ascii="Arial" w:hAnsi="Arial" w:cs="Arial"/>
                <w:sz w:val="20"/>
                <w:szCs w:val="20"/>
              </w:rPr>
              <w:t>Организация лесоустройства с определением функционального зонирования;</w:t>
            </w:r>
          </w:p>
          <w:p w:rsidR="0089021C" w:rsidRPr="00835278" w:rsidRDefault="0089021C" w:rsidP="00585A27">
            <w:pPr>
              <w:pStyle w:val="a7"/>
              <w:numPr>
                <w:ilvl w:val="0"/>
                <w:numId w:val="5"/>
              </w:numPr>
              <w:tabs>
                <w:tab w:val="clear" w:pos="720"/>
                <w:tab w:val="num" w:pos="252"/>
                <w:tab w:val="num" w:pos="360"/>
              </w:tabs>
              <w:ind w:left="252" w:hanging="180"/>
              <w:jc w:val="both"/>
              <w:rPr>
                <w:rFonts w:ascii="Arial" w:hAnsi="Arial" w:cs="Arial"/>
                <w:sz w:val="20"/>
                <w:szCs w:val="20"/>
              </w:rPr>
            </w:pPr>
            <w:r>
              <w:rPr>
                <w:rFonts w:ascii="Arial" w:hAnsi="Arial" w:cs="Arial"/>
                <w:sz w:val="20"/>
                <w:szCs w:val="20"/>
              </w:rPr>
              <w:t>Использование в рекреационных целях при условии соблюдения режима охраны.</w:t>
            </w:r>
          </w:p>
        </w:tc>
        <w:tc>
          <w:tcPr>
            <w:tcW w:w="1521" w:type="pct"/>
            <w:tcBorders>
              <w:top w:val="single" w:sz="4" w:space="0" w:color="auto"/>
            </w:tcBorders>
          </w:tcPr>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В соответствие с Лесным Кодексом Российской Федерации</w:t>
            </w:r>
          </w:p>
        </w:tc>
      </w:tr>
      <w:tr w:rsidR="0089021C" w:rsidRPr="00835278">
        <w:trPr>
          <w:trHeight w:val="613"/>
        </w:trPr>
        <w:tc>
          <w:tcPr>
            <w:tcW w:w="1863" w:type="pct"/>
            <w:tcBorders>
              <w:top w:val="single" w:sz="4" w:space="0" w:color="auto"/>
              <w:bottom w:val="single" w:sz="4" w:space="0" w:color="auto"/>
            </w:tcBorders>
          </w:tcPr>
          <w:p w:rsidR="0089021C" w:rsidRPr="00835278" w:rsidRDefault="0089021C" w:rsidP="00405F4D">
            <w:pPr>
              <w:pStyle w:val="a7"/>
              <w:ind w:firstLine="0"/>
              <w:jc w:val="both"/>
              <w:rPr>
                <w:rFonts w:ascii="Arial" w:hAnsi="Arial" w:cs="Arial"/>
                <w:sz w:val="20"/>
                <w:szCs w:val="20"/>
              </w:rPr>
            </w:pPr>
            <w:r>
              <w:rPr>
                <w:rFonts w:ascii="Arial" w:hAnsi="Arial" w:cs="Arial"/>
                <w:sz w:val="20"/>
                <w:szCs w:val="20"/>
              </w:rPr>
              <w:t>Водные объекты</w:t>
            </w:r>
          </w:p>
        </w:tc>
        <w:tc>
          <w:tcPr>
            <w:tcW w:w="1616" w:type="pct"/>
            <w:tcBorders>
              <w:top w:val="single" w:sz="4" w:space="0" w:color="auto"/>
              <w:bottom w:val="single" w:sz="4" w:space="0" w:color="auto"/>
            </w:tcBorders>
          </w:tcPr>
          <w:p w:rsidR="0089021C" w:rsidRDefault="0089021C"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Охрана водоёмов, подготовка проектов водоохранных зон прибрежных защитных полос;</w:t>
            </w:r>
          </w:p>
          <w:p w:rsidR="0089021C" w:rsidRPr="00835278" w:rsidRDefault="0089021C" w:rsidP="00585A27">
            <w:pPr>
              <w:pStyle w:val="a7"/>
              <w:numPr>
                <w:ilvl w:val="0"/>
                <w:numId w:val="6"/>
              </w:numPr>
              <w:tabs>
                <w:tab w:val="clear" w:pos="720"/>
                <w:tab w:val="num" w:pos="252"/>
              </w:tabs>
              <w:ind w:left="252" w:hanging="180"/>
              <w:jc w:val="both"/>
              <w:rPr>
                <w:rFonts w:ascii="Arial" w:hAnsi="Arial" w:cs="Arial"/>
                <w:sz w:val="20"/>
                <w:szCs w:val="20"/>
              </w:rPr>
            </w:pPr>
            <w:r>
              <w:rPr>
                <w:rFonts w:ascii="Arial" w:hAnsi="Arial" w:cs="Arial"/>
                <w:sz w:val="20"/>
                <w:szCs w:val="20"/>
              </w:rPr>
              <w:t>Использование в рекреационных целях при условии соблюдения режима охраны.</w:t>
            </w:r>
          </w:p>
        </w:tc>
        <w:tc>
          <w:tcPr>
            <w:tcW w:w="1521" w:type="pct"/>
            <w:tcBorders>
              <w:top w:val="single" w:sz="4" w:space="0" w:color="auto"/>
              <w:bottom w:val="single" w:sz="4" w:space="0" w:color="auto"/>
            </w:tcBorders>
          </w:tcPr>
          <w:p w:rsidR="0089021C" w:rsidRPr="00835278" w:rsidRDefault="0089021C" w:rsidP="00585A27">
            <w:pPr>
              <w:pStyle w:val="a7"/>
              <w:numPr>
                <w:ilvl w:val="0"/>
                <w:numId w:val="4"/>
              </w:numPr>
              <w:tabs>
                <w:tab w:val="num" w:pos="252"/>
              </w:tabs>
              <w:ind w:left="252" w:hanging="180"/>
              <w:jc w:val="both"/>
              <w:rPr>
                <w:rFonts w:ascii="Arial" w:hAnsi="Arial" w:cs="Arial"/>
                <w:sz w:val="20"/>
                <w:szCs w:val="20"/>
              </w:rPr>
            </w:pPr>
            <w:r>
              <w:rPr>
                <w:rFonts w:ascii="Arial" w:hAnsi="Arial" w:cs="Arial"/>
                <w:sz w:val="20"/>
                <w:szCs w:val="20"/>
              </w:rPr>
              <w:t>В соответствие с Водным Кодексом Российской Федерации</w:t>
            </w:r>
          </w:p>
        </w:tc>
      </w:tr>
    </w:tbl>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11" w:name="_Toc232235400"/>
      <w:r>
        <w:rPr>
          <w:rFonts w:ascii="Times New Roman" w:hAnsi="Times New Roman" w:cs="Times New Roman"/>
          <w:color w:val="0000FF"/>
        </w:rPr>
        <w:t>Зоны с особыми условиями использования территорий</w:t>
      </w:r>
      <w:r w:rsidRPr="00C7245D">
        <w:rPr>
          <w:rFonts w:ascii="Times New Roman" w:hAnsi="Times New Roman" w:cs="Times New Roman"/>
          <w:color w:val="0000FF"/>
        </w:rPr>
        <w:t>.</w:t>
      </w:r>
      <w:bookmarkEnd w:id="11"/>
      <w:r w:rsidRPr="00C7245D">
        <w:rPr>
          <w:rFonts w:ascii="Times New Roman" w:hAnsi="Times New Roman" w:cs="Times New Roman"/>
          <w:color w:val="0000FF"/>
        </w:rPr>
        <w:t xml:space="preserve"> </w:t>
      </w:r>
    </w:p>
    <w:p w:rsidR="00393FE7" w:rsidRDefault="00393FE7" w:rsidP="006C7381">
      <w:pPr>
        <w:pStyle w:val="a4"/>
        <w:spacing w:before="120"/>
        <w:ind w:firstLine="851"/>
        <w:jc w:val="both"/>
        <w:rPr>
          <w:sz w:val="26"/>
          <w:szCs w:val="26"/>
        </w:rPr>
      </w:pPr>
      <w:r>
        <w:rPr>
          <w:sz w:val="26"/>
          <w:szCs w:val="26"/>
        </w:rPr>
        <w:t>Помимо вышеназванных групп функциональных зон, выделяется группа, обуславливающая особые условия использования территорий. Это - различные зоны планировочных ограничений.</w:t>
      </w:r>
    </w:p>
    <w:p w:rsidR="00393FE7" w:rsidRDefault="00393FE7" w:rsidP="006C7381">
      <w:pPr>
        <w:pStyle w:val="a4"/>
        <w:spacing w:before="120"/>
        <w:ind w:firstLine="851"/>
        <w:jc w:val="both"/>
        <w:rPr>
          <w:sz w:val="26"/>
          <w:szCs w:val="26"/>
        </w:rPr>
      </w:pPr>
      <w:r>
        <w:rPr>
          <w:sz w:val="26"/>
          <w:szCs w:val="26"/>
        </w:rPr>
        <w:t xml:space="preserve">Зоны планировочных ограничений определяют режимы хозяйственной деятельности во всех типах функциональных зон, в соответствии с правовыми документами. </w:t>
      </w:r>
    </w:p>
    <w:p w:rsidR="00393FE7" w:rsidRDefault="00393FE7" w:rsidP="006C7381">
      <w:pPr>
        <w:pStyle w:val="a4"/>
        <w:spacing w:before="120"/>
        <w:ind w:firstLine="851"/>
        <w:jc w:val="both"/>
        <w:rPr>
          <w:sz w:val="26"/>
          <w:szCs w:val="26"/>
        </w:rPr>
      </w:pPr>
      <w:r>
        <w:rPr>
          <w:sz w:val="26"/>
          <w:szCs w:val="26"/>
        </w:rPr>
        <w:t>Эти зоны выделяются в соответствии с действующим законодательством Российской Федерации, а также республиканских правоустанавливающих документов, документов местного значения.</w:t>
      </w:r>
    </w:p>
    <w:p w:rsidR="00393FE7" w:rsidRPr="00BA6F4F" w:rsidRDefault="00393FE7" w:rsidP="00094B17">
      <w:pPr>
        <w:pStyle w:val="a4"/>
        <w:spacing w:before="120"/>
        <w:ind w:firstLine="851"/>
        <w:jc w:val="both"/>
        <w:rPr>
          <w:sz w:val="26"/>
          <w:szCs w:val="26"/>
        </w:rPr>
      </w:pPr>
      <w:r w:rsidRPr="00C75A23">
        <w:rPr>
          <w:sz w:val="26"/>
          <w:szCs w:val="26"/>
        </w:rPr>
        <w:t>Зоны ограничений представлены на чертежах: «Границы территорий объектов культурного наследия. М 1:50 000», «Границы зон с особыми условиями использования территорий. М 1:50 000» утверждаемой части проекта схемы, а также на чертеже «Ограничения использования территории. М 1:50 000.» из материалов по обоснованию.</w:t>
      </w:r>
    </w:p>
    <w:p w:rsidR="00393FE7" w:rsidRDefault="00393FE7" w:rsidP="00094B17">
      <w:pPr>
        <w:spacing w:before="120" w:after="120"/>
        <w:ind w:firstLine="851"/>
        <w:jc w:val="both"/>
        <w:rPr>
          <w:sz w:val="26"/>
          <w:szCs w:val="26"/>
        </w:rPr>
      </w:pPr>
      <w:r>
        <w:rPr>
          <w:sz w:val="26"/>
          <w:szCs w:val="26"/>
        </w:rPr>
        <w:t xml:space="preserve">В соответствии со статьёй 1 Градостроительного кодекса РФ зонами с особыми условиями использования территорий называются </w:t>
      </w:r>
      <w:r w:rsidRPr="0075473B">
        <w:rPr>
          <w:sz w:val="26"/>
          <w:szCs w:val="26"/>
        </w:rPr>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93FE7" w:rsidRDefault="00393FE7" w:rsidP="00094B17">
      <w:pPr>
        <w:spacing w:before="120" w:after="120"/>
        <w:ind w:firstLine="851"/>
        <w:jc w:val="both"/>
        <w:rPr>
          <w:sz w:val="26"/>
          <w:szCs w:val="26"/>
        </w:rPr>
      </w:pPr>
      <w:r>
        <w:rPr>
          <w:sz w:val="26"/>
          <w:szCs w:val="26"/>
        </w:rPr>
        <w:t>На территории Алагирского района находятся следующие зоны с особыми условиями использования территорий:</w:t>
      </w:r>
    </w:p>
    <w:p w:rsidR="00393FE7" w:rsidRDefault="00393FE7" w:rsidP="006D7D9E">
      <w:pPr>
        <w:numPr>
          <w:ilvl w:val="0"/>
          <w:numId w:val="11"/>
        </w:numPr>
        <w:spacing w:before="120" w:after="120"/>
        <w:jc w:val="both"/>
        <w:rPr>
          <w:sz w:val="26"/>
          <w:szCs w:val="26"/>
        </w:rPr>
      </w:pPr>
      <w:r>
        <w:rPr>
          <w:sz w:val="26"/>
          <w:szCs w:val="26"/>
        </w:rPr>
        <w:t>санитарно-защитные зоны;</w:t>
      </w:r>
    </w:p>
    <w:p w:rsidR="00393FE7" w:rsidRDefault="00393FE7" w:rsidP="006D7D9E">
      <w:pPr>
        <w:numPr>
          <w:ilvl w:val="0"/>
          <w:numId w:val="11"/>
        </w:numPr>
        <w:spacing w:before="120" w:after="120"/>
        <w:jc w:val="both"/>
        <w:rPr>
          <w:sz w:val="26"/>
          <w:szCs w:val="26"/>
        </w:rPr>
      </w:pPr>
      <w:r>
        <w:rPr>
          <w:sz w:val="26"/>
          <w:szCs w:val="26"/>
        </w:rPr>
        <w:t>санитарные разрывы от линейных объектов инженерной и транспортной инфраструктуры;</w:t>
      </w:r>
    </w:p>
    <w:p w:rsidR="00986416" w:rsidRDefault="00986416" w:rsidP="006D7D9E">
      <w:pPr>
        <w:numPr>
          <w:ilvl w:val="0"/>
          <w:numId w:val="11"/>
        </w:numPr>
        <w:spacing w:before="120" w:after="120"/>
        <w:jc w:val="both"/>
        <w:rPr>
          <w:sz w:val="26"/>
          <w:szCs w:val="26"/>
        </w:rPr>
      </w:pPr>
      <w:r>
        <w:rPr>
          <w:sz w:val="26"/>
          <w:szCs w:val="26"/>
        </w:rPr>
        <w:t>зоны особо охраняемых природных территорий;</w:t>
      </w:r>
    </w:p>
    <w:p w:rsidR="00393FE7" w:rsidRDefault="00393FE7" w:rsidP="006D7D9E">
      <w:pPr>
        <w:numPr>
          <w:ilvl w:val="0"/>
          <w:numId w:val="11"/>
        </w:numPr>
        <w:spacing w:before="120" w:after="120"/>
        <w:jc w:val="both"/>
        <w:rPr>
          <w:sz w:val="26"/>
          <w:szCs w:val="26"/>
        </w:rPr>
      </w:pPr>
      <w:r>
        <w:rPr>
          <w:sz w:val="26"/>
          <w:szCs w:val="26"/>
        </w:rPr>
        <w:t>зоны охраны объектов культурного наследия;</w:t>
      </w:r>
    </w:p>
    <w:p w:rsidR="00393FE7" w:rsidRDefault="00393FE7" w:rsidP="006D7D9E">
      <w:pPr>
        <w:numPr>
          <w:ilvl w:val="0"/>
          <w:numId w:val="11"/>
        </w:numPr>
        <w:spacing w:before="120" w:after="120"/>
        <w:jc w:val="both"/>
        <w:rPr>
          <w:sz w:val="26"/>
          <w:szCs w:val="26"/>
        </w:rPr>
      </w:pPr>
      <w:r>
        <w:rPr>
          <w:sz w:val="26"/>
          <w:szCs w:val="26"/>
        </w:rPr>
        <w:t>водоохранные зоны;</w:t>
      </w:r>
    </w:p>
    <w:p w:rsidR="00393FE7" w:rsidRDefault="00393FE7" w:rsidP="006D7D9E">
      <w:pPr>
        <w:numPr>
          <w:ilvl w:val="0"/>
          <w:numId w:val="11"/>
        </w:numPr>
        <w:spacing w:before="120" w:after="120"/>
        <w:jc w:val="both"/>
        <w:rPr>
          <w:sz w:val="26"/>
          <w:szCs w:val="26"/>
        </w:rPr>
      </w:pPr>
      <w:r>
        <w:rPr>
          <w:sz w:val="26"/>
          <w:szCs w:val="26"/>
        </w:rPr>
        <w:t>зоны охраны источников питьевого водоснабжения;</w:t>
      </w:r>
    </w:p>
    <w:p w:rsidR="00393FE7" w:rsidRDefault="00393FE7" w:rsidP="006D7D9E">
      <w:pPr>
        <w:numPr>
          <w:ilvl w:val="0"/>
          <w:numId w:val="11"/>
        </w:numPr>
        <w:spacing w:before="120" w:after="120"/>
        <w:jc w:val="both"/>
        <w:rPr>
          <w:sz w:val="26"/>
          <w:szCs w:val="26"/>
        </w:rPr>
      </w:pPr>
      <w:r>
        <w:rPr>
          <w:sz w:val="26"/>
          <w:szCs w:val="26"/>
        </w:rPr>
        <w:t>зоны ограничений градостроительной деятельности по условиям добычи полезных ископаемых;</w:t>
      </w:r>
    </w:p>
    <w:p w:rsidR="00393FE7" w:rsidRDefault="00393FE7" w:rsidP="006D7D9E">
      <w:pPr>
        <w:numPr>
          <w:ilvl w:val="0"/>
          <w:numId w:val="11"/>
        </w:numPr>
        <w:spacing w:before="120" w:after="120"/>
        <w:jc w:val="both"/>
        <w:rPr>
          <w:sz w:val="26"/>
          <w:szCs w:val="26"/>
        </w:rPr>
      </w:pPr>
      <w:r>
        <w:rPr>
          <w:sz w:val="26"/>
          <w:szCs w:val="26"/>
        </w:rPr>
        <w:t>зоны, подверженные воздействию чрезвычайных ситуаций природного и техногенного характера</w:t>
      </w:r>
      <w:r w:rsidR="009B4630">
        <w:rPr>
          <w:sz w:val="26"/>
          <w:szCs w:val="26"/>
        </w:rPr>
        <w:t>;</w:t>
      </w:r>
    </w:p>
    <w:p w:rsidR="009B4630" w:rsidRPr="00986416" w:rsidRDefault="009B4630" w:rsidP="009B4630">
      <w:pPr>
        <w:numPr>
          <w:ilvl w:val="0"/>
          <w:numId w:val="11"/>
        </w:numPr>
        <w:spacing w:before="120" w:after="120"/>
        <w:jc w:val="both"/>
        <w:rPr>
          <w:sz w:val="26"/>
          <w:szCs w:val="26"/>
        </w:rPr>
      </w:pPr>
      <w:r w:rsidRPr="00986416">
        <w:rPr>
          <w:sz w:val="26"/>
          <w:szCs w:val="26"/>
        </w:rPr>
        <w:t>зоны охраны государственной границы и зоны ограничений хозяйственной деятельности по условиям охраны государственной границы.</w:t>
      </w:r>
    </w:p>
    <w:p w:rsidR="00393FE7" w:rsidRDefault="00393FE7" w:rsidP="00094B17">
      <w:pPr>
        <w:pStyle w:val="a4"/>
        <w:spacing w:before="120"/>
        <w:ind w:firstLine="851"/>
        <w:jc w:val="both"/>
        <w:rPr>
          <w:sz w:val="26"/>
          <w:szCs w:val="26"/>
        </w:rPr>
      </w:pPr>
      <w:r w:rsidRPr="001E651B">
        <w:rPr>
          <w:b/>
          <w:sz w:val="26"/>
          <w:szCs w:val="26"/>
        </w:rPr>
        <w:t>Санитарно-защитные зоны</w:t>
      </w:r>
      <w:r w:rsidRPr="001E651B">
        <w:rPr>
          <w:sz w:val="26"/>
          <w:szCs w:val="26"/>
        </w:rPr>
        <w:t xml:space="preserve"> выделены на основе СанПиН  2.2.1/2.1.1.1200-03 для объектов производственного и коммунального назначения.</w:t>
      </w:r>
    </w:p>
    <w:p w:rsidR="00393FE7" w:rsidRDefault="00393FE7" w:rsidP="00094B17">
      <w:pPr>
        <w:spacing w:before="120" w:after="120"/>
        <w:ind w:firstLine="851"/>
        <w:jc w:val="both"/>
        <w:rPr>
          <w:sz w:val="26"/>
          <w:szCs w:val="26"/>
        </w:rPr>
      </w:pPr>
      <w:r w:rsidRPr="006E2AA0">
        <w:rPr>
          <w:b/>
          <w:sz w:val="26"/>
          <w:szCs w:val="26"/>
        </w:rPr>
        <w:t>Санитарные разрывы</w:t>
      </w:r>
      <w:r>
        <w:rPr>
          <w:sz w:val="26"/>
          <w:szCs w:val="26"/>
        </w:rPr>
        <w:t xml:space="preserve"> от магистральных инженерных и транспортных линейных объектов выделены по СанПиН </w:t>
      </w:r>
      <w:r w:rsidRPr="0032651B">
        <w:rPr>
          <w:sz w:val="26"/>
          <w:szCs w:val="26"/>
        </w:rPr>
        <w:t xml:space="preserve"> 2.2.1/2.1.1.1200-03</w:t>
      </w:r>
      <w:r>
        <w:rPr>
          <w:sz w:val="26"/>
          <w:szCs w:val="26"/>
        </w:rPr>
        <w:t xml:space="preserve">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w:t>
      </w:r>
      <w:r w:rsidRPr="00B70396">
        <w:rPr>
          <w:sz w:val="26"/>
          <w:szCs w:val="26"/>
        </w:rPr>
        <w:t xml:space="preserve"> (</w:t>
      </w:r>
      <w:r>
        <w:rPr>
          <w:sz w:val="26"/>
          <w:szCs w:val="26"/>
        </w:rPr>
        <w:t xml:space="preserve">до 300м.).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данного объекта. </w:t>
      </w:r>
    </w:p>
    <w:p w:rsidR="009B4630" w:rsidRPr="005A29A6" w:rsidRDefault="00393FE7" w:rsidP="00094B17">
      <w:pPr>
        <w:spacing w:before="120" w:after="120"/>
        <w:ind w:firstLine="851"/>
        <w:jc w:val="both"/>
        <w:rPr>
          <w:sz w:val="26"/>
          <w:szCs w:val="26"/>
        </w:rPr>
      </w:pPr>
      <w:r w:rsidRPr="00FF6BB3">
        <w:rPr>
          <w:b/>
          <w:sz w:val="26"/>
          <w:szCs w:val="26"/>
        </w:rPr>
        <w:t>Зоны охраны объектов культурного наследия</w:t>
      </w:r>
      <w:r w:rsidRPr="00FF6BB3">
        <w:rPr>
          <w:sz w:val="26"/>
          <w:szCs w:val="26"/>
        </w:rPr>
        <w:t xml:space="preserve"> </w:t>
      </w:r>
      <w:r w:rsidR="009B4630">
        <w:rPr>
          <w:sz w:val="26"/>
          <w:szCs w:val="26"/>
        </w:rPr>
        <w:t>не показаны ввиду отсутствия разработанных и утверждённых проектов таких зон.</w:t>
      </w:r>
      <w:r w:rsidR="009B4630" w:rsidRPr="005A29A6">
        <w:rPr>
          <w:sz w:val="26"/>
          <w:szCs w:val="26"/>
        </w:rPr>
        <w:t xml:space="preserve"> Более </w:t>
      </w:r>
      <w:r w:rsidR="009B4630" w:rsidRPr="00C75A23">
        <w:rPr>
          <w:sz w:val="26"/>
          <w:szCs w:val="26"/>
        </w:rPr>
        <w:t>подробно количество, характер и состояние использования объектов культурного наследия освещены в Приложении 1 «Перечень объектов культурного наследия».</w:t>
      </w:r>
    </w:p>
    <w:p w:rsidR="00393FE7" w:rsidRDefault="00393FE7" w:rsidP="00094B17">
      <w:pPr>
        <w:spacing w:before="120" w:after="120"/>
        <w:ind w:firstLine="851"/>
        <w:jc w:val="both"/>
        <w:rPr>
          <w:sz w:val="26"/>
          <w:szCs w:val="26"/>
        </w:rPr>
      </w:pPr>
      <w:r w:rsidRPr="002745D1">
        <w:rPr>
          <w:b/>
          <w:sz w:val="26"/>
          <w:szCs w:val="26"/>
        </w:rPr>
        <w:t>Водоохранные зоны</w:t>
      </w:r>
      <w:r>
        <w:rPr>
          <w:sz w:val="26"/>
          <w:szCs w:val="26"/>
        </w:rPr>
        <w:t xml:space="preserve"> – отображены в соответствии с положениями Водного кодекса РФ (от 03.03.06г. №74-ФЗ). Границы прибрежных защитных полос не отображаются, т.к. отсутствует документация об их установлении. </w:t>
      </w:r>
    </w:p>
    <w:p w:rsidR="00393FE7" w:rsidRDefault="00393FE7" w:rsidP="00094B17">
      <w:pPr>
        <w:spacing w:before="120" w:after="120"/>
        <w:ind w:firstLine="851"/>
        <w:jc w:val="both"/>
        <w:rPr>
          <w:sz w:val="26"/>
          <w:szCs w:val="26"/>
        </w:rPr>
      </w:pPr>
      <w:r>
        <w:rPr>
          <w:sz w:val="26"/>
          <w:szCs w:val="26"/>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393FE7" w:rsidRPr="00AF66F8" w:rsidRDefault="00393FE7" w:rsidP="00094B17">
      <w:pPr>
        <w:spacing w:before="120" w:after="120"/>
        <w:ind w:firstLine="851"/>
        <w:jc w:val="both"/>
        <w:rPr>
          <w:sz w:val="26"/>
          <w:szCs w:val="26"/>
        </w:rPr>
      </w:pPr>
      <w:r>
        <w:rPr>
          <w:sz w:val="26"/>
          <w:szCs w:val="26"/>
        </w:rPr>
        <w:t xml:space="preserve">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AF66F8">
        <w:rPr>
          <w:sz w:val="26"/>
          <w:szCs w:val="26"/>
        </w:rPr>
        <w:t>законодательством и законодательством в области охраны окружающей среды.</w:t>
      </w:r>
    </w:p>
    <w:p w:rsidR="00393FE7" w:rsidRDefault="00393FE7" w:rsidP="00094B17">
      <w:pPr>
        <w:spacing w:before="120" w:after="120"/>
        <w:ind w:firstLine="851"/>
        <w:jc w:val="both"/>
        <w:rPr>
          <w:sz w:val="26"/>
          <w:szCs w:val="26"/>
        </w:rPr>
      </w:pPr>
      <w:r w:rsidRPr="00AF66F8">
        <w:rPr>
          <w:b/>
          <w:sz w:val="26"/>
          <w:szCs w:val="26"/>
        </w:rPr>
        <w:t>Зоны охраны источников питьевого водоснабжения.</w:t>
      </w:r>
      <w:r w:rsidRPr="00AF66F8">
        <w:rPr>
          <w:sz w:val="26"/>
          <w:szCs w:val="26"/>
        </w:rPr>
        <w:t xml:space="preserve"> В районе в основном установлены зоны первого пояса водоохраны</w:t>
      </w:r>
      <w:r w:rsidR="00152D8E">
        <w:rPr>
          <w:sz w:val="26"/>
          <w:szCs w:val="26"/>
        </w:rPr>
        <w:t>, но они не обустроены.</w:t>
      </w:r>
    </w:p>
    <w:p w:rsidR="009B4630" w:rsidRPr="00193544" w:rsidRDefault="009B4630" w:rsidP="00094B17">
      <w:pPr>
        <w:pStyle w:val="Normal1"/>
        <w:spacing w:before="120" w:after="120"/>
        <w:ind w:firstLine="851"/>
        <w:rPr>
          <w:sz w:val="26"/>
          <w:szCs w:val="26"/>
        </w:rPr>
      </w:pPr>
      <w:r w:rsidRPr="00973411">
        <w:rPr>
          <w:b/>
          <w:sz w:val="26"/>
          <w:szCs w:val="26"/>
        </w:rPr>
        <w:t>Зоны особо охраняемых природных территорий.</w:t>
      </w:r>
      <w:r>
        <w:rPr>
          <w:sz w:val="26"/>
          <w:szCs w:val="26"/>
        </w:rPr>
        <w:t xml:space="preserve"> На территории района</w:t>
      </w:r>
      <w:r w:rsidRPr="00193544">
        <w:rPr>
          <w:sz w:val="26"/>
          <w:szCs w:val="26"/>
        </w:rPr>
        <w:t xml:space="preserve"> федеральные особо охраняемые природные территории  представлены Северо-Осетинским государственным природным заповедником, федеральным комплексным ландшафтным заказником </w:t>
      </w:r>
      <w:r>
        <w:rPr>
          <w:sz w:val="26"/>
          <w:szCs w:val="26"/>
        </w:rPr>
        <w:t>«</w:t>
      </w:r>
      <w:r w:rsidRPr="00193544">
        <w:rPr>
          <w:sz w:val="26"/>
          <w:szCs w:val="26"/>
        </w:rPr>
        <w:t>Цейский</w:t>
      </w:r>
      <w:r>
        <w:rPr>
          <w:sz w:val="26"/>
          <w:szCs w:val="26"/>
        </w:rPr>
        <w:t>»</w:t>
      </w:r>
      <w:r w:rsidRPr="00193544">
        <w:rPr>
          <w:sz w:val="26"/>
          <w:szCs w:val="26"/>
        </w:rPr>
        <w:t xml:space="preserve">, лечебно-оздоровительными местностями и </w:t>
      </w:r>
      <w:r w:rsidRPr="002402F3">
        <w:rPr>
          <w:sz w:val="26"/>
          <w:szCs w:val="26"/>
        </w:rPr>
        <w:t>курортами, а региональные - охотничьими заказниками</w:t>
      </w:r>
      <w:r w:rsidR="00966C0C">
        <w:rPr>
          <w:sz w:val="26"/>
          <w:szCs w:val="26"/>
        </w:rPr>
        <w:t>,</w:t>
      </w:r>
      <w:r w:rsidRPr="002402F3">
        <w:rPr>
          <w:sz w:val="26"/>
          <w:szCs w:val="26"/>
        </w:rPr>
        <w:t xml:space="preserve"> памятниками природы.</w:t>
      </w:r>
      <w:r w:rsidR="00966C0C">
        <w:rPr>
          <w:sz w:val="26"/>
          <w:szCs w:val="26"/>
        </w:rPr>
        <w:t xml:space="preserve"> Перечень памятников природы на территории Алагирского района приведён в Приложении 2 «Перечень памятников природы».</w:t>
      </w:r>
    </w:p>
    <w:p w:rsidR="00393FE7" w:rsidRDefault="00393FE7" w:rsidP="00094B17">
      <w:pPr>
        <w:spacing w:before="120" w:after="120"/>
        <w:ind w:firstLine="851"/>
        <w:jc w:val="both"/>
        <w:rPr>
          <w:sz w:val="26"/>
          <w:szCs w:val="26"/>
        </w:rPr>
      </w:pPr>
      <w:r w:rsidRPr="00E16752">
        <w:rPr>
          <w:b/>
          <w:sz w:val="26"/>
          <w:szCs w:val="26"/>
        </w:rPr>
        <w:t xml:space="preserve">Зоны ограничений градостроительной деятельности по условиям добычи полезных ископаемых </w:t>
      </w:r>
      <w:r>
        <w:rPr>
          <w:sz w:val="26"/>
          <w:szCs w:val="26"/>
        </w:rPr>
        <w:t xml:space="preserve">выделены на месте залегания полезных ископаемых на территории района. В пределах района находятся месторождения питьевых вод и строительных материалов. В соответствии </w:t>
      </w:r>
      <w:r w:rsidRPr="00153CD4">
        <w:rPr>
          <w:sz w:val="26"/>
          <w:szCs w:val="26"/>
        </w:rPr>
        <w:t>с законом РФ «О недрах» (</w:t>
      </w:r>
      <w:r>
        <w:rPr>
          <w:sz w:val="26"/>
          <w:szCs w:val="26"/>
        </w:rPr>
        <w:t>от 21.02.1992г. №2395-1, ст.25)</w:t>
      </w:r>
      <w:r w:rsidRPr="00153CD4">
        <w:rPr>
          <w:sz w:val="26"/>
          <w:szCs w:val="26"/>
        </w:rPr>
        <w:t xml:space="preserve"> </w:t>
      </w:r>
      <w:r>
        <w:rPr>
          <w:sz w:val="26"/>
          <w:szCs w:val="26"/>
        </w:rPr>
        <w:t>«…з</w:t>
      </w:r>
      <w:r w:rsidRPr="00153CD4">
        <w:rPr>
          <w:sz w:val="26"/>
          <w:szCs w:val="26"/>
        </w:rPr>
        <w:t>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r>
        <w:rPr>
          <w:sz w:val="26"/>
          <w:szCs w:val="26"/>
        </w:rPr>
        <w:t>»</w:t>
      </w:r>
      <w:r w:rsidRPr="00153CD4">
        <w:rPr>
          <w:sz w:val="26"/>
          <w:szCs w:val="26"/>
        </w:rPr>
        <w:t>.</w:t>
      </w:r>
    </w:p>
    <w:p w:rsidR="00393FE7" w:rsidRPr="006F3660" w:rsidRDefault="00393FE7" w:rsidP="00094B17">
      <w:pPr>
        <w:spacing w:before="120" w:after="120"/>
        <w:ind w:firstLine="851"/>
        <w:jc w:val="both"/>
        <w:rPr>
          <w:b/>
          <w:sz w:val="26"/>
          <w:szCs w:val="26"/>
        </w:rPr>
      </w:pPr>
      <w:r w:rsidRPr="006F3660">
        <w:rPr>
          <w:b/>
          <w:sz w:val="26"/>
          <w:szCs w:val="26"/>
        </w:rPr>
        <w:t>Зоны, подверженные воздействию чрезвычайных ситуаций природного и техногенного характера.</w:t>
      </w:r>
    </w:p>
    <w:p w:rsidR="00393FE7" w:rsidRDefault="00393FE7" w:rsidP="00094B17">
      <w:pPr>
        <w:spacing w:before="120" w:after="120"/>
        <w:ind w:firstLine="851"/>
        <w:jc w:val="both"/>
        <w:rPr>
          <w:sz w:val="26"/>
          <w:szCs w:val="26"/>
        </w:rPr>
      </w:pPr>
      <w:r w:rsidRPr="006F3660">
        <w:rPr>
          <w:sz w:val="26"/>
          <w:szCs w:val="26"/>
        </w:rPr>
        <w:t>Границы территорий, подверженных риску возникновения чрезвычайных ситуаций природного и техногенного характера показаны на чертеже утверждаемой части проекта «Границы территорий, подверженных воздействию чрезвычайных ситуаций природного и техногенного характера». Текстовое описание приводится в то</w:t>
      </w:r>
      <w:r w:rsidR="002402F3">
        <w:rPr>
          <w:sz w:val="26"/>
          <w:szCs w:val="26"/>
        </w:rPr>
        <w:t>ме</w:t>
      </w:r>
      <w:r w:rsidRPr="006F3660">
        <w:rPr>
          <w:sz w:val="26"/>
          <w:szCs w:val="26"/>
        </w:rPr>
        <w:t xml:space="preserve"> «Перечень основных факторов риска возникновения чрезвычайных ситуаций природного и техногенного характера</w:t>
      </w:r>
      <w:r>
        <w:rPr>
          <w:sz w:val="26"/>
          <w:szCs w:val="26"/>
        </w:rPr>
        <w:t>» материалов по обоснованию.</w:t>
      </w:r>
    </w:p>
    <w:p w:rsidR="00094B17" w:rsidRPr="00153CD4" w:rsidRDefault="00094B17" w:rsidP="00094B17">
      <w:pPr>
        <w:spacing w:before="120" w:after="120"/>
        <w:ind w:firstLine="851"/>
        <w:jc w:val="both"/>
        <w:rPr>
          <w:sz w:val="26"/>
          <w:szCs w:val="26"/>
        </w:rPr>
      </w:pPr>
    </w:p>
    <w:p w:rsidR="00393FE7" w:rsidRDefault="00393FE7" w:rsidP="006D7D9E">
      <w:pPr>
        <w:pStyle w:val="30"/>
        <w:numPr>
          <w:ilvl w:val="1"/>
          <w:numId w:val="1"/>
        </w:numPr>
        <w:spacing w:before="120" w:after="120"/>
        <w:ind w:left="1060" w:hanging="703"/>
        <w:rPr>
          <w:rFonts w:ascii="Times New Roman" w:hAnsi="Times New Roman" w:cs="Times New Roman"/>
          <w:color w:val="0000FF"/>
          <w:lang w:val="en-US"/>
        </w:rPr>
      </w:pPr>
      <w:bookmarkStart w:id="12" w:name="_Toc232235401"/>
      <w:r w:rsidRPr="00C7245D">
        <w:rPr>
          <w:rFonts w:ascii="Times New Roman" w:hAnsi="Times New Roman" w:cs="Times New Roman"/>
          <w:color w:val="0000FF"/>
        </w:rPr>
        <w:t>Земельный баланс.</w:t>
      </w:r>
      <w:bookmarkEnd w:id="12"/>
      <w:r w:rsidRPr="00C7245D">
        <w:rPr>
          <w:rFonts w:ascii="Times New Roman" w:hAnsi="Times New Roman" w:cs="Times New Roman"/>
          <w:color w:val="0000FF"/>
        </w:rPr>
        <w:t xml:space="preserve"> </w:t>
      </w:r>
    </w:p>
    <w:p w:rsidR="000F4F21" w:rsidRPr="005A29A6" w:rsidRDefault="000F4F21" w:rsidP="000F4F21">
      <w:pPr>
        <w:spacing w:before="120" w:after="120"/>
        <w:ind w:firstLine="851"/>
        <w:jc w:val="both"/>
        <w:rPr>
          <w:sz w:val="26"/>
          <w:szCs w:val="26"/>
        </w:rPr>
      </w:pPr>
      <w:r w:rsidRPr="005A29A6">
        <w:rPr>
          <w:sz w:val="26"/>
          <w:szCs w:val="26"/>
        </w:rPr>
        <w:t xml:space="preserve">Площадь района составляет </w:t>
      </w:r>
      <w:r>
        <w:rPr>
          <w:sz w:val="26"/>
          <w:szCs w:val="26"/>
        </w:rPr>
        <w:t>2014</w:t>
      </w:r>
      <w:r w:rsidRPr="005A29A6">
        <w:rPr>
          <w:sz w:val="26"/>
          <w:szCs w:val="26"/>
        </w:rPr>
        <w:t xml:space="preserve"> км</w:t>
      </w:r>
      <w:r w:rsidRPr="005A29A6">
        <w:rPr>
          <w:sz w:val="26"/>
          <w:szCs w:val="26"/>
          <w:vertAlign w:val="superscript"/>
        </w:rPr>
        <w:t>2</w:t>
      </w:r>
      <w:r w:rsidRPr="005A29A6">
        <w:rPr>
          <w:sz w:val="26"/>
          <w:szCs w:val="26"/>
        </w:rPr>
        <w:t xml:space="preserve">, что составляет </w:t>
      </w:r>
      <w:r>
        <w:rPr>
          <w:sz w:val="26"/>
          <w:szCs w:val="26"/>
        </w:rPr>
        <w:t>25</w:t>
      </w:r>
      <w:r w:rsidRPr="005A29A6">
        <w:rPr>
          <w:sz w:val="26"/>
          <w:szCs w:val="26"/>
        </w:rPr>
        <w:t>% от площади территории всей Республики.</w:t>
      </w:r>
    </w:p>
    <w:p w:rsidR="00277B72" w:rsidRDefault="00277B72" w:rsidP="00277B72">
      <w:pPr>
        <w:spacing w:before="120" w:after="120"/>
        <w:ind w:firstLine="851"/>
        <w:jc w:val="both"/>
        <w:rPr>
          <w:sz w:val="26"/>
          <w:szCs w:val="26"/>
        </w:rPr>
      </w:pPr>
      <w:r w:rsidRPr="005A29A6">
        <w:rPr>
          <w:sz w:val="26"/>
          <w:szCs w:val="26"/>
        </w:rPr>
        <w:t xml:space="preserve">Земли на территории района представлены следующими категориями: земли сельскохозяйственного назначения, земли населённых пунктов, земли промышленности, транспорта и иного специального назначения, земли лесного фонда, особо охраняемые природные территории и земли запаса. </w:t>
      </w:r>
    </w:p>
    <w:p w:rsidR="00917F13" w:rsidRPr="005A29A6" w:rsidRDefault="00917F13" w:rsidP="00277B72">
      <w:pPr>
        <w:spacing w:before="120" w:after="120"/>
        <w:ind w:firstLine="851"/>
        <w:jc w:val="both"/>
        <w:rPr>
          <w:sz w:val="26"/>
          <w:szCs w:val="26"/>
        </w:rPr>
      </w:pPr>
    </w:p>
    <w:p w:rsidR="00277B72" w:rsidRPr="00917F13" w:rsidRDefault="00917F13" w:rsidP="00277B72">
      <w:pPr>
        <w:pStyle w:val="af4"/>
        <w:spacing w:before="0" w:beforeAutospacing="0" w:after="0" w:afterAutospacing="0"/>
        <w:jc w:val="right"/>
        <w:rPr>
          <w:rFonts w:ascii="Arial" w:hAnsi="Arial" w:cs="Arial"/>
          <w:b/>
          <w:bCs/>
          <w:i/>
          <w:color w:val="000000"/>
          <w:sz w:val="20"/>
          <w:szCs w:val="20"/>
        </w:rPr>
      </w:pPr>
      <w:r w:rsidRPr="00917F13">
        <w:rPr>
          <w:rFonts w:ascii="Arial" w:hAnsi="Arial" w:cs="Arial"/>
          <w:b/>
          <w:bCs/>
          <w:i/>
          <w:color w:val="000000"/>
          <w:sz w:val="20"/>
          <w:szCs w:val="20"/>
        </w:rPr>
        <w:t>Табл. 2.4</w:t>
      </w:r>
      <w:r w:rsidR="00277B72" w:rsidRPr="00917F13">
        <w:rPr>
          <w:rFonts w:ascii="Arial" w:hAnsi="Arial" w:cs="Arial"/>
          <w:b/>
          <w:bCs/>
          <w:i/>
          <w:color w:val="000000"/>
          <w:sz w:val="20"/>
          <w:szCs w:val="20"/>
        </w:rPr>
        <w:t>.</w:t>
      </w:r>
    </w:p>
    <w:p w:rsidR="00277B72" w:rsidRPr="005A29A6" w:rsidRDefault="00277B72" w:rsidP="00277B72">
      <w:pPr>
        <w:pStyle w:val="af4"/>
        <w:spacing w:before="0" w:beforeAutospacing="0" w:after="0" w:afterAutospacing="0"/>
        <w:jc w:val="right"/>
        <w:rPr>
          <w:rFonts w:ascii="Arial" w:hAnsi="Arial" w:cs="Arial"/>
          <w:b/>
          <w:bCs/>
          <w:i/>
          <w:color w:val="000000"/>
          <w:sz w:val="20"/>
          <w:szCs w:val="20"/>
        </w:rPr>
      </w:pPr>
      <w:r w:rsidRPr="00917F13">
        <w:rPr>
          <w:rFonts w:ascii="Arial" w:hAnsi="Arial" w:cs="Arial"/>
          <w:b/>
          <w:bCs/>
          <w:i/>
          <w:color w:val="000000"/>
          <w:sz w:val="20"/>
          <w:szCs w:val="20"/>
        </w:rPr>
        <w:t>Распределение земельного фонда Алагирского района в 2007 году.</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0"/>
        <w:gridCol w:w="3060"/>
      </w:tblGrid>
      <w:tr w:rsidR="00277B72" w:rsidRPr="005A29A6">
        <w:trPr>
          <w:cantSplit/>
          <w:trHeight w:val="634"/>
          <w:tblHeader/>
        </w:trPr>
        <w:tc>
          <w:tcPr>
            <w:tcW w:w="6660" w:type="dxa"/>
            <w:tcBorders>
              <w:top w:val="single" w:sz="12" w:space="0" w:color="auto"/>
              <w:left w:val="single" w:sz="12" w:space="0" w:color="auto"/>
              <w:bottom w:val="single" w:sz="12" w:space="0" w:color="auto"/>
              <w:right w:val="single" w:sz="12" w:space="0" w:color="auto"/>
            </w:tcBorders>
            <w:shd w:val="clear" w:color="auto" w:fill="B3B3B3"/>
            <w:vAlign w:val="center"/>
          </w:tcPr>
          <w:p w:rsidR="00277B72" w:rsidRPr="005A29A6" w:rsidRDefault="00277B72" w:rsidP="00277B72">
            <w:pPr>
              <w:ind w:right="-1"/>
              <w:jc w:val="center"/>
              <w:rPr>
                <w:rFonts w:ascii="Arial" w:hAnsi="Arial" w:cs="Arial"/>
                <w:b/>
                <w:color w:val="000000"/>
                <w:sz w:val="20"/>
                <w:szCs w:val="20"/>
              </w:rPr>
            </w:pPr>
            <w:bookmarkStart w:id="13" w:name="OLE_LINK1"/>
            <w:bookmarkStart w:id="14" w:name="OLE_LINK2"/>
            <w:r w:rsidRPr="005A29A6">
              <w:rPr>
                <w:rFonts w:ascii="Arial" w:hAnsi="Arial" w:cs="Arial"/>
                <w:b/>
                <w:color w:val="000000"/>
                <w:sz w:val="20"/>
                <w:szCs w:val="20"/>
              </w:rPr>
              <w:t>Наименование категории земель</w:t>
            </w:r>
          </w:p>
        </w:tc>
        <w:tc>
          <w:tcPr>
            <w:tcW w:w="3060" w:type="dxa"/>
            <w:tcBorders>
              <w:top w:val="single" w:sz="12" w:space="0" w:color="auto"/>
              <w:left w:val="single" w:sz="12" w:space="0" w:color="auto"/>
              <w:bottom w:val="single" w:sz="12" w:space="0" w:color="auto"/>
              <w:right w:val="single" w:sz="12" w:space="0" w:color="auto"/>
            </w:tcBorders>
            <w:shd w:val="clear" w:color="auto" w:fill="B3B3B3"/>
            <w:vAlign w:val="center"/>
          </w:tcPr>
          <w:p w:rsidR="00277B72" w:rsidRPr="005A29A6" w:rsidRDefault="00277B72" w:rsidP="00277B72">
            <w:pPr>
              <w:ind w:right="-1"/>
              <w:jc w:val="center"/>
              <w:rPr>
                <w:rFonts w:ascii="Arial" w:hAnsi="Arial" w:cs="Arial"/>
                <w:b/>
                <w:color w:val="000000"/>
                <w:sz w:val="20"/>
                <w:szCs w:val="20"/>
              </w:rPr>
            </w:pPr>
            <w:r w:rsidRPr="005A29A6">
              <w:rPr>
                <w:rFonts w:ascii="Arial" w:hAnsi="Arial" w:cs="Arial"/>
                <w:b/>
                <w:color w:val="000000"/>
                <w:sz w:val="20"/>
                <w:szCs w:val="20"/>
              </w:rPr>
              <w:t>Площадь, га</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b/>
                <w:color w:val="000000"/>
                <w:sz w:val="20"/>
                <w:szCs w:val="20"/>
              </w:rPr>
            </w:pPr>
            <w:r w:rsidRPr="005A29A6">
              <w:rPr>
                <w:rFonts w:ascii="Arial" w:hAnsi="Arial" w:cs="Arial"/>
                <w:b/>
                <w:color w:val="000000"/>
                <w:sz w:val="20"/>
                <w:szCs w:val="20"/>
              </w:rPr>
              <w:t>Общая площадь земель</w:t>
            </w:r>
          </w:p>
        </w:tc>
        <w:tc>
          <w:tcPr>
            <w:tcW w:w="3060" w:type="dxa"/>
            <w:tcBorders>
              <w:top w:val="single" w:sz="4" w:space="0" w:color="auto"/>
              <w:left w:val="single" w:sz="4" w:space="0" w:color="auto"/>
              <w:bottom w:val="single" w:sz="4" w:space="0" w:color="auto"/>
              <w:right w:val="single" w:sz="4" w:space="0" w:color="auto"/>
            </w:tcBorders>
          </w:tcPr>
          <w:p w:rsidR="00277B72" w:rsidRPr="00277B72" w:rsidRDefault="00277B72" w:rsidP="00277B72">
            <w:pPr>
              <w:ind w:right="-1"/>
              <w:jc w:val="center"/>
              <w:rPr>
                <w:rFonts w:ascii="Arial" w:hAnsi="Arial" w:cs="Arial"/>
                <w:b/>
                <w:color w:val="000000"/>
                <w:sz w:val="20"/>
                <w:szCs w:val="20"/>
                <w:lang w:val="en-US"/>
              </w:rPr>
            </w:pPr>
            <w:r w:rsidRPr="00277B72">
              <w:rPr>
                <w:rFonts w:ascii="Arial" w:hAnsi="Arial" w:cs="Arial"/>
                <w:b/>
                <w:sz w:val="20"/>
                <w:szCs w:val="20"/>
              </w:rPr>
              <w:t>201349</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color w:val="000000"/>
                <w:sz w:val="20"/>
                <w:szCs w:val="20"/>
              </w:rPr>
            </w:pPr>
            <w:r w:rsidRPr="005A29A6">
              <w:rPr>
                <w:rFonts w:ascii="Arial" w:hAnsi="Arial" w:cs="Arial"/>
                <w:color w:val="000000"/>
                <w:sz w:val="20"/>
                <w:szCs w:val="20"/>
              </w:rPr>
              <w:t>Земли сельскохозяйственного назначения</w:t>
            </w:r>
          </w:p>
        </w:tc>
        <w:tc>
          <w:tcPr>
            <w:tcW w:w="3060" w:type="dxa"/>
            <w:tcBorders>
              <w:top w:val="single" w:sz="4" w:space="0" w:color="auto"/>
              <w:left w:val="single" w:sz="4" w:space="0" w:color="auto"/>
              <w:bottom w:val="single" w:sz="4" w:space="0" w:color="auto"/>
              <w:right w:val="single" w:sz="4" w:space="0" w:color="auto"/>
            </w:tcBorders>
            <w:vAlign w:val="center"/>
          </w:tcPr>
          <w:p w:rsidR="00277B72" w:rsidRPr="00277B72" w:rsidRDefault="00277B72" w:rsidP="00277B72">
            <w:pPr>
              <w:tabs>
                <w:tab w:val="left" w:pos="465"/>
              </w:tabs>
              <w:ind w:right="-1"/>
              <w:jc w:val="center"/>
              <w:rPr>
                <w:rFonts w:ascii="Arial" w:hAnsi="Arial" w:cs="Arial"/>
                <w:sz w:val="20"/>
                <w:szCs w:val="20"/>
              </w:rPr>
            </w:pPr>
            <w:r w:rsidRPr="00277B72">
              <w:rPr>
                <w:rFonts w:ascii="Arial" w:hAnsi="Arial" w:cs="Arial"/>
                <w:sz w:val="20"/>
                <w:szCs w:val="20"/>
              </w:rPr>
              <w:t>37859</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color w:val="000000"/>
                <w:sz w:val="20"/>
                <w:szCs w:val="20"/>
              </w:rPr>
            </w:pPr>
            <w:r w:rsidRPr="005A29A6">
              <w:rPr>
                <w:rFonts w:ascii="Arial" w:hAnsi="Arial" w:cs="Arial"/>
                <w:color w:val="000000"/>
                <w:sz w:val="20"/>
                <w:szCs w:val="20"/>
              </w:rPr>
              <w:t>Земли населенных пунктов</w:t>
            </w:r>
          </w:p>
        </w:tc>
        <w:tc>
          <w:tcPr>
            <w:tcW w:w="3060" w:type="dxa"/>
            <w:tcBorders>
              <w:top w:val="single" w:sz="4" w:space="0" w:color="auto"/>
              <w:left w:val="single" w:sz="4" w:space="0" w:color="auto"/>
              <w:bottom w:val="single" w:sz="4" w:space="0" w:color="auto"/>
              <w:right w:val="single" w:sz="4" w:space="0" w:color="auto"/>
            </w:tcBorders>
          </w:tcPr>
          <w:p w:rsidR="00277B72" w:rsidRPr="00277B72" w:rsidRDefault="00277B72" w:rsidP="00277B72">
            <w:pPr>
              <w:ind w:right="-1"/>
              <w:jc w:val="center"/>
              <w:rPr>
                <w:rFonts w:ascii="Arial" w:hAnsi="Arial" w:cs="Arial"/>
                <w:sz w:val="20"/>
                <w:szCs w:val="20"/>
                <w:lang w:val="en-US"/>
              </w:rPr>
            </w:pPr>
            <w:r w:rsidRPr="00277B72">
              <w:rPr>
                <w:rFonts w:ascii="Arial" w:hAnsi="Arial" w:cs="Arial"/>
                <w:sz w:val="20"/>
                <w:szCs w:val="20"/>
              </w:rPr>
              <w:t>3218</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color w:val="000000"/>
                <w:sz w:val="20"/>
                <w:szCs w:val="20"/>
              </w:rPr>
            </w:pPr>
            <w:r w:rsidRPr="005A29A6">
              <w:rPr>
                <w:rFonts w:ascii="Arial" w:hAnsi="Arial" w:cs="Arial"/>
                <w:color w:val="000000"/>
                <w:sz w:val="20"/>
                <w:szCs w:val="20"/>
              </w:rPr>
              <w:t>Земли промышленности, транспорта и иного назначения</w:t>
            </w:r>
          </w:p>
        </w:tc>
        <w:tc>
          <w:tcPr>
            <w:tcW w:w="3060" w:type="dxa"/>
            <w:tcBorders>
              <w:top w:val="single" w:sz="4" w:space="0" w:color="auto"/>
              <w:left w:val="single" w:sz="4" w:space="0" w:color="auto"/>
              <w:bottom w:val="single" w:sz="4" w:space="0" w:color="auto"/>
              <w:right w:val="single" w:sz="4" w:space="0" w:color="auto"/>
            </w:tcBorders>
          </w:tcPr>
          <w:p w:rsidR="00277B72" w:rsidRPr="00277B72" w:rsidRDefault="00277B72" w:rsidP="00277B72">
            <w:pPr>
              <w:ind w:right="-1"/>
              <w:jc w:val="center"/>
              <w:rPr>
                <w:rFonts w:ascii="Arial" w:hAnsi="Arial" w:cs="Arial"/>
                <w:color w:val="000000"/>
                <w:sz w:val="20"/>
                <w:szCs w:val="20"/>
                <w:lang w:val="en-US"/>
              </w:rPr>
            </w:pPr>
            <w:r w:rsidRPr="00277B72">
              <w:rPr>
                <w:rFonts w:ascii="Arial" w:hAnsi="Arial" w:cs="Arial"/>
                <w:sz w:val="20"/>
                <w:szCs w:val="20"/>
              </w:rPr>
              <w:t>753</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color w:val="000000"/>
                <w:sz w:val="20"/>
                <w:szCs w:val="20"/>
              </w:rPr>
            </w:pPr>
            <w:r w:rsidRPr="005A29A6">
              <w:rPr>
                <w:rFonts w:ascii="Arial" w:hAnsi="Arial" w:cs="Arial"/>
                <w:color w:val="000000"/>
                <w:sz w:val="20"/>
                <w:szCs w:val="20"/>
              </w:rPr>
              <w:t>Земли особо охраняемых территорий и объектов</w:t>
            </w:r>
          </w:p>
        </w:tc>
        <w:tc>
          <w:tcPr>
            <w:tcW w:w="3060" w:type="dxa"/>
            <w:tcBorders>
              <w:top w:val="single" w:sz="4" w:space="0" w:color="auto"/>
              <w:left w:val="single" w:sz="4" w:space="0" w:color="auto"/>
              <w:bottom w:val="single" w:sz="4" w:space="0" w:color="auto"/>
              <w:right w:val="single" w:sz="4" w:space="0" w:color="auto"/>
            </w:tcBorders>
          </w:tcPr>
          <w:p w:rsidR="00277B72" w:rsidRPr="00277B72" w:rsidRDefault="00277B72" w:rsidP="00277B72">
            <w:pPr>
              <w:ind w:right="-1"/>
              <w:jc w:val="center"/>
              <w:rPr>
                <w:rFonts w:ascii="Arial" w:hAnsi="Arial" w:cs="Arial"/>
                <w:color w:val="000000"/>
                <w:sz w:val="20"/>
                <w:szCs w:val="20"/>
              </w:rPr>
            </w:pPr>
            <w:r w:rsidRPr="00277B72">
              <w:rPr>
                <w:rFonts w:ascii="Arial" w:hAnsi="Arial" w:cs="Arial"/>
                <w:sz w:val="20"/>
                <w:szCs w:val="20"/>
              </w:rPr>
              <w:t>29919</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color w:val="000000"/>
                <w:sz w:val="20"/>
                <w:szCs w:val="20"/>
              </w:rPr>
            </w:pPr>
            <w:r w:rsidRPr="005A29A6">
              <w:rPr>
                <w:rFonts w:ascii="Arial" w:hAnsi="Arial" w:cs="Arial"/>
                <w:color w:val="000000"/>
                <w:sz w:val="20"/>
                <w:szCs w:val="20"/>
              </w:rPr>
              <w:t>Земли лесного фонда</w:t>
            </w:r>
          </w:p>
        </w:tc>
        <w:tc>
          <w:tcPr>
            <w:tcW w:w="3060" w:type="dxa"/>
            <w:tcBorders>
              <w:top w:val="single" w:sz="4" w:space="0" w:color="auto"/>
              <w:left w:val="single" w:sz="4" w:space="0" w:color="auto"/>
              <w:bottom w:val="single" w:sz="4" w:space="0" w:color="auto"/>
              <w:right w:val="single" w:sz="4" w:space="0" w:color="auto"/>
            </w:tcBorders>
          </w:tcPr>
          <w:p w:rsidR="00277B72" w:rsidRPr="00277B72" w:rsidRDefault="00277B72" w:rsidP="00277B72">
            <w:pPr>
              <w:ind w:right="-1"/>
              <w:jc w:val="center"/>
              <w:rPr>
                <w:rFonts w:ascii="Arial" w:hAnsi="Arial" w:cs="Arial"/>
                <w:color w:val="000000"/>
                <w:sz w:val="20"/>
                <w:szCs w:val="20"/>
                <w:lang w:val="en-US"/>
              </w:rPr>
            </w:pPr>
            <w:r w:rsidRPr="00277B72">
              <w:rPr>
                <w:rFonts w:ascii="Arial" w:hAnsi="Arial" w:cs="Arial"/>
                <w:sz w:val="20"/>
                <w:szCs w:val="20"/>
              </w:rPr>
              <w:t>41895</w:t>
            </w:r>
          </w:p>
        </w:tc>
      </w:tr>
      <w:tr w:rsidR="00277B72" w:rsidRPr="005A29A6">
        <w:tc>
          <w:tcPr>
            <w:tcW w:w="6660" w:type="dxa"/>
            <w:tcBorders>
              <w:top w:val="single" w:sz="4" w:space="0" w:color="auto"/>
              <w:left w:val="single" w:sz="4" w:space="0" w:color="auto"/>
              <w:bottom w:val="single" w:sz="4" w:space="0" w:color="auto"/>
              <w:right w:val="single" w:sz="4" w:space="0" w:color="auto"/>
            </w:tcBorders>
            <w:vAlign w:val="center"/>
          </w:tcPr>
          <w:p w:rsidR="00277B72" w:rsidRPr="005A29A6" w:rsidRDefault="00277B72" w:rsidP="00277B72">
            <w:pPr>
              <w:ind w:right="-1"/>
              <w:rPr>
                <w:rFonts w:ascii="Arial" w:hAnsi="Arial" w:cs="Arial"/>
                <w:color w:val="000000"/>
                <w:sz w:val="20"/>
                <w:szCs w:val="20"/>
              </w:rPr>
            </w:pPr>
            <w:r w:rsidRPr="005A29A6">
              <w:rPr>
                <w:rFonts w:ascii="Arial" w:hAnsi="Arial" w:cs="Arial"/>
                <w:color w:val="000000"/>
                <w:sz w:val="20"/>
                <w:szCs w:val="20"/>
              </w:rPr>
              <w:t>Земли запаса</w:t>
            </w:r>
          </w:p>
        </w:tc>
        <w:tc>
          <w:tcPr>
            <w:tcW w:w="3060" w:type="dxa"/>
            <w:tcBorders>
              <w:top w:val="single" w:sz="4" w:space="0" w:color="auto"/>
              <w:left w:val="single" w:sz="4" w:space="0" w:color="auto"/>
              <w:bottom w:val="single" w:sz="4" w:space="0" w:color="auto"/>
              <w:right w:val="single" w:sz="4" w:space="0" w:color="auto"/>
            </w:tcBorders>
          </w:tcPr>
          <w:p w:rsidR="00277B72" w:rsidRPr="00277B72" w:rsidRDefault="00277B72" w:rsidP="00277B72">
            <w:pPr>
              <w:ind w:right="-1"/>
              <w:jc w:val="center"/>
              <w:rPr>
                <w:rFonts w:ascii="Arial" w:hAnsi="Arial" w:cs="Arial"/>
                <w:color w:val="000000"/>
                <w:sz w:val="20"/>
                <w:szCs w:val="20"/>
                <w:lang w:val="en-US"/>
              </w:rPr>
            </w:pPr>
            <w:r w:rsidRPr="00277B72">
              <w:rPr>
                <w:rFonts w:ascii="Arial" w:hAnsi="Arial" w:cs="Arial"/>
                <w:sz w:val="20"/>
                <w:szCs w:val="20"/>
              </w:rPr>
              <w:t>87705</w:t>
            </w:r>
          </w:p>
        </w:tc>
      </w:tr>
      <w:bookmarkEnd w:id="13"/>
      <w:bookmarkEnd w:id="14"/>
    </w:tbl>
    <w:p w:rsidR="007F187E" w:rsidRDefault="007F187E" w:rsidP="007F187E">
      <w:pPr>
        <w:pStyle w:val="af4"/>
        <w:spacing w:before="0" w:beforeAutospacing="0" w:after="0" w:afterAutospacing="0"/>
        <w:jc w:val="right"/>
        <w:rPr>
          <w:rFonts w:ascii="Arial" w:hAnsi="Arial" w:cs="Arial"/>
          <w:b/>
          <w:bCs/>
          <w:i/>
          <w:color w:val="000000"/>
          <w:sz w:val="20"/>
          <w:szCs w:val="20"/>
          <w:highlight w:val="yellow"/>
        </w:rPr>
      </w:pPr>
    </w:p>
    <w:p w:rsidR="007F187E" w:rsidRPr="005A29A6" w:rsidRDefault="00917F13" w:rsidP="007F187E">
      <w:pPr>
        <w:pStyle w:val="af4"/>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br w:type="page"/>
      </w:r>
      <w:r w:rsidR="007F187E" w:rsidRPr="00917F13">
        <w:rPr>
          <w:rFonts w:ascii="Arial" w:hAnsi="Arial" w:cs="Arial"/>
          <w:b/>
          <w:bCs/>
          <w:i/>
          <w:color w:val="000000"/>
          <w:sz w:val="20"/>
          <w:szCs w:val="20"/>
        </w:rPr>
        <w:t>Рис</w:t>
      </w:r>
      <w:r w:rsidRPr="00917F13">
        <w:rPr>
          <w:rFonts w:ascii="Arial" w:hAnsi="Arial" w:cs="Arial"/>
          <w:b/>
          <w:bCs/>
          <w:i/>
          <w:color w:val="000000"/>
          <w:sz w:val="20"/>
          <w:szCs w:val="20"/>
        </w:rPr>
        <w:t>. 2.3</w:t>
      </w:r>
      <w:r w:rsidR="007F187E" w:rsidRPr="00917F13">
        <w:rPr>
          <w:rFonts w:ascii="Arial" w:hAnsi="Arial" w:cs="Arial"/>
          <w:b/>
          <w:bCs/>
          <w:i/>
          <w:color w:val="000000"/>
          <w:sz w:val="20"/>
          <w:szCs w:val="20"/>
        </w:rPr>
        <w:t>.</w:t>
      </w:r>
    </w:p>
    <w:p w:rsidR="007F187E" w:rsidRDefault="007F187E" w:rsidP="007F187E">
      <w:pPr>
        <w:pStyle w:val="af4"/>
        <w:spacing w:before="0" w:beforeAutospacing="0" w:after="0" w:afterAutospacing="0"/>
        <w:jc w:val="right"/>
        <w:rPr>
          <w:rFonts w:ascii="Arial" w:hAnsi="Arial" w:cs="Arial"/>
          <w:b/>
          <w:bCs/>
          <w:i/>
          <w:color w:val="000000"/>
          <w:sz w:val="20"/>
          <w:szCs w:val="20"/>
        </w:rPr>
      </w:pPr>
      <w:r w:rsidRPr="005A29A6">
        <w:rPr>
          <w:rFonts w:ascii="Arial" w:hAnsi="Arial" w:cs="Arial"/>
          <w:b/>
          <w:bCs/>
          <w:i/>
          <w:color w:val="000000"/>
          <w:sz w:val="20"/>
          <w:szCs w:val="20"/>
        </w:rPr>
        <w:t xml:space="preserve">Распределение земельного фонда </w:t>
      </w:r>
      <w:r>
        <w:rPr>
          <w:rFonts w:ascii="Arial" w:hAnsi="Arial" w:cs="Arial"/>
          <w:b/>
          <w:bCs/>
          <w:i/>
          <w:color w:val="000000"/>
          <w:sz w:val="20"/>
          <w:szCs w:val="20"/>
        </w:rPr>
        <w:t>Алагир</w:t>
      </w:r>
      <w:r w:rsidRPr="005A29A6">
        <w:rPr>
          <w:rFonts w:ascii="Arial" w:hAnsi="Arial" w:cs="Arial"/>
          <w:b/>
          <w:bCs/>
          <w:i/>
          <w:color w:val="000000"/>
          <w:sz w:val="20"/>
          <w:szCs w:val="20"/>
        </w:rPr>
        <w:t xml:space="preserve">ского района </w:t>
      </w:r>
      <w:r>
        <w:rPr>
          <w:rFonts w:ascii="Arial" w:hAnsi="Arial" w:cs="Arial"/>
          <w:b/>
          <w:bCs/>
          <w:i/>
          <w:color w:val="000000"/>
          <w:sz w:val="20"/>
          <w:szCs w:val="20"/>
        </w:rPr>
        <w:t xml:space="preserve">по категориям </w:t>
      </w:r>
    </w:p>
    <w:p w:rsidR="007F187E" w:rsidRPr="005A29A6" w:rsidRDefault="007F187E" w:rsidP="007F187E">
      <w:pPr>
        <w:pStyle w:val="af4"/>
        <w:spacing w:before="0" w:beforeAutospacing="0" w:after="0" w:afterAutospacing="0"/>
        <w:jc w:val="right"/>
        <w:rPr>
          <w:rFonts w:ascii="Arial" w:hAnsi="Arial" w:cs="Arial"/>
          <w:b/>
          <w:bCs/>
          <w:i/>
          <w:color w:val="000000"/>
          <w:sz w:val="20"/>
          <w:szCs w:val="20"/>
        </w:rPr>
      </w:pPr>
      <w:r>
        <w:rPr>
          <w:rFonts w:ascii="Arial" w:hAnsi="Arial" w:cs="Arial"/>
          <w:b/>
          <w:bCs/>
          <w:i/>
          <w:color w:val="000000"/>
          <w:sz w:val="20"/>
          <w:szCs w:val="20"/>
        </w:rPr>
        <w:t>по состоянию на 01.01.2007 г</w:t>
      </w:r>
      <w:r w:rsidRPr="005A29A6">
        <w:rPr>
          <w:rFonts w:ascii="Arial" w:hAnsi="Arial" w:cs="Arial"/>
          <w:b/>
          <w:bCs/>
          <w:i/>
          <w:color w:val="000000"/>
          <w:sz w:val="20"/>
          <w:szCs w:val="20"/>
        </w:rPr>
        <w:t>.</w:t>
      </w:r>
    </w:p>
    <w:p w:rsidR="007F187E" w:rsidRDefault="006C7381" w:rsidP="00624A2E">
      <w:pPr>
        <w:autoSpaceDE w:val="0"/>
        <w:autoSpaceDN w:val="0"/>
        <w:adjustRightInd w:val="0"/>
        <w:jc w:val="center"/>
      </w:pPr>
      <w:r>
        <w:pict>
          <v:shape id="_x0000_i1029" type="#_x0000_t75" style="width:378.75pt;height:225pt">
            <v:imagedata r:id="rId14" o:title="" croptop="1340f" cropbottom="12095f"/>
          </v:shape>
        </w:pict>
      </w:r>
    </w:p>
    <w:p w:rsidR="00624A2E" w:rsidRDefault="00624A2E" w:rsidP="00624A2E">
      <w:pPr>
        <w:autoSpaceDE w:val="0"/>
        <w:autoSpaceDN w:val="0"/>
        <w:adjustRightInd w:val="0"/>
        <w:jc w:val="center"/>
      </w:pPr>
    </w:p>
    <w:p w:rsidR="007F187E" w:rsidRDefault="007F187E" w:rsidP="00917F13">
      <w:pPr>
        <w:pStyle w:val="14"/>
        <w:spacing w:before="120"/>
        <w:ind w:firstLine="851"/>
        <w:jc w:val="both"/>
        <w:rPr>
          <w:rFonts w:ascii="Times New Roman" w:hAnsi="Times New Roman"/>
          <w:sz w:val="26"/>
          <w:szCs w:val="26"/>
        </w:rPr>
      </w:pPr>
      <w:r w:rsidRPr="005A29A6">
        <w:rPr>
          <w:rFonts w:ascii="Times New Roman" w:hAnsi="Times New Roman"/>
          <w:sz w:val="26"/>
          <w:szCs w:val="26"/>
        </w:rPr>
        <w:t xml:space="preserve">Распределение земель по категориям показывает, что большая часть территории </w:t>
      </w:r>
      <w:r w:rsidRPr="007F187E">
        <w:rPr>
          <w:rFonts w:ascii="Times New Roman" w:hAnsi="Times New Roman"/>
          <w:sz w:val="26"/>
          <w:szCs w:val="26"/>
        </w:rPr>
        <w:t>района занята землями запаса, на долю которых приходится 43,</w:t>
      </w:r>
      <w:r w:rsidR="00C268C8">
        <w:rPr>
          <w:rFonts w:ascii="Times New Roman" w:hAnsi="Times New Roman"/>
          <w:sz w:val="26"/>
          <w:szCs w:val="26"/>
        </w:rPr>
        <w:t>6</w:t>
      </w:r>
      <w:r w:rsidRPr="007F187E">
        <w:rPr>
          <w:rFonts w:ascii="Times New Roman" w:hAnsi="Times New Roman"/>
          <w:sz w:val="26"/>
          <w:szCs w:val="26"/>
        </w:rPr>
        <w:t xml:space="preserve">%, землями лесного фонда – 20,8%, землями сельскохозяйственного назначения – 18,8%, </w:t>
      </w:r>
      <w:r>
        <w:rPr>
          <w:rFonts w:ascii="Times New Roman" w:hAnsi="Times New Roman"/>
          <w:sz w:val="26"/>
          <w:szCs w:val="26"/>
        </w:rPr>
        <w:t xml:space="preserve">землями особо охраняемых природных </w:t>
      </w:r>
      <w:r w:rsidRPr="004530B6">
        <w:rPr>
          <w:rFonts w:ascii="Times New Roman" w:hAnsi="Times New Roman"/>
          <w:sz w:val="26"/>
          <w:szCs w:val="26"/>
        </w:rPr>
        <w:t xml:space="preserve">территорий – 14,9%. Земли населенных пунктов занимают 1,7%, земли промышленности, транспорта, связи и иного несельскохозяйственного назначения </w:t>
      </w:r>
      <w:r w:rsidR="004530B6" w:rsidRPr="004530B6">
        <w:rPr>
          <w:rFonts w:ascii="Times New Roman" w:hAnsi="Times New Roman"/>
          <w:sz w:val="26"/>
          <w:szCs w:val="26"/>
        </w:rPr>
        <w:t>–</w:t>
      </w:r>
      <w:r w:rsidRPr="004530B6">
        <w:rPr>
          <w:rFonts w:ascii="Times New Roman" w:hAnsi="Times New Roman"/>
          <w:sz w:val="26"/>
          <w:szCs w:val="26"/>
        </w:rPr>
        <w:t xml:space="preserve"> </w:t>
      </w:r>
      <w:r w:rsidR="004530B6" w:rsidRPr="004530B6">
        <w:rPr>
          <w:rFonts w:ascii="Times New Roman" w:hAnsi="Times New Roman"/>
          <w:sz w:val="26"/>
          <w:szCs w:val="26"/>
        </w:rPr>
        <w:t>0,37</w:t>
      </w:r>
      <w:r w:rsidRPr="004530B6">
        <w:rPr>
          <w:rFonts w:ascii="Times New Roman" w:hAnsi="Times New Roman"/>
          <w:sz w:val="26"/>
          <w:szCs w:val="26"/>
        </w:rPr>
        <w:t>%</w:t>
      </w:r>
      <w:r w:rsidR="004530B6">
        <w:rPr>
          <w:rFonts w:ascii="Times New Roman" w:hAnsi="Times New Roman"/>
          <w:sz w:val="26"/>
          <w:szCs w:val="26"/>
        </w:rPr>
        <w:t xml:space="preserve"> </w:t>
      </w:r>
      <w:r w:rsidR="004530B6" w:rsidRPr="004530B6">
        <w:rPr>
          <w:rFonts w:ascii="Times New Roman" w:hAnsi="Times New Roman"/>
          <w:sz w:val="26"/>
          <w:szCs w:val="26"/>
        </w:rPr>
        <w:t>земельного фонда района.</w:t>
      </w:r>
      <w:r w:rsidRPr="004530B6">
        <w:rPr>
          <w:rFonts w:ascii="Times New Roman" w:hAnsi="Times New Roman"/>
          <w:sz w:val="26"/>
          <w:szCs w:val="26"/>
        </w:rPr>
        <w:t xml:space="preserve"> </w:t>
      </w:r>
      <w:r w:rsidR="004530B6" w:rsidRPr="004530B6">
        <w:rPr>
          <w:rFonts w:ascii="Times New Roman" w:hAnsi="Times New Roman"/>
          <w:sz w:val="26"/>
          <w:szCs w:val="26"/>
        </w:rPr>
        <w:t>З</w:t>
      </w:r>
      <w:r w:rsidRPr="004530B6">
        <w:rPr>
          <w:rFonts w:ascii="Times New Roman" w:hAnsi="Times New Roman"/>
          <w:sz w:val="26"/>
          <w:szCs w:val="26"/>
        </w:rPr>
        <w:t xml:space="preserve">емли водного фонда </w:t>
      </w:r>
      <w:r w:rsidR="004530B6" w:rsidRPr="004530B6">
        <w:rPr>
          <w:rFonts w:ascii="Times New Roman" w:hAnsi="Times New Roman"/>
          <w:sz w:val="26"/>
          <w:szCs w:val="26"/>
        </w:rPr>
        <w:t>на территории района отсутствуют.</w:t>
      </w:r>
    </w:p>
    <w:p w:rsidR="00624A2E" w:rsidRPr="005A29A6" w:rsidRDefault="00624A2E" w:rsidP="00917F13">
      <w:pPr>
        <w:spacing w:before="120" w:after="120"/>
        <w:ind w:firstLine="851"/>
        <w:jc w:val="both"/>
        <w:rPr>
          <w:b/>
          <w:sz w:val="26"/>
          <w:szCs w:val="26"/>
          <w:lang w:eastAsia="ar-SA"/>
        </w:rPr>
      </w:pPr>
      <w:r w:rsidRPr="005A29A6">
        <w:rPr>
          <w:b/>
          <w:sz w:val="26"/>
          <w:szCs w:val="26"/>
          <w:lang w:eastAsia="ar-SA"/>
        </w:rPr>
        <w:t>Земли сельскохозяйственного назначения.</w:t>
      </w:r>
    </w:p>
    <w:p w:rsidR="00624A2E" w:rsidRPr="005A29A6" w:rsidRDefault="00624A2E" w:rsidP="00917F13">
      <w:pPr>
        <w:pStyle w:val="14"/>
        <w:spacing w:before="120"/>
        <w:ind w:firstLine="851"/>
        <w:jc w:val="both"/>
        <w:rPr>
          <w:rFonts w:ascii="Times New Roman" w:hAnsi="Times New Roman"/>
          <w:color w:val="000000"/>
          <w:sz w:val="26"/>
          <w:szCs w:val="26"/>
        </w:rPr>
      </w:pPr>
      <w:r w:rsidRPr="005A29A6">
        <w:rPr>
          <w:rFonts w:ascii="Times New Roman" w:hAnsi="Times New Roman"/>
          <w:color w:val="000000"/>
          <w:sz w:val="26"/>
          <w:szCs w:val="26"/>
        </w:rPr>
        <w:t xml:space="preserve">Земли сельскохозяйственного назначения - это земли, предоставленные для </w:t>
      </w:r>
      <w:r w:rsidR="008E018E">
        <w:rPr>
          <w:rFonts w:ascii="Times New Roman" w:hAnsi="Times New Roman"/>
          <w:color w:val="000000"/>
          <w:sz w:val="26"/>
          <w:szCs w:val="26"/>
        </w:rPr>
        <w:t>нужд сельского хозяйства или</w:t>
      </w:r>
      <w:r w:rsidRPr="005A29A6">
        <w:rPr>
          <w:rFonts w:ascii="Times New Roman" w:hAnsi="Times New Roman"/>
          <w:color w:val="000000"/>
          <w:sz w:val="26"/>
          <w:szCs w:val="26"/>
        </w:rPr>
        <w:t xml:space="preserve"> предназначенные для этих целей. Земли данной категории располагаются за чертой </w:t>
      </w:r>
      <w:r w:rsidR="00492AC0">
        <w:rPr>
          <w:rFonts w:ascii="Times New Roman" w:hAnsi="Times New Roman"/>
          <w:color w:val="000000"/>
          <w:sz w:val="26"/>
          <w:szCs w:val="26"/>
        </w:rPr>
        <w:t>населённых пунктов</w:t>
      </w:r>
      <w:r w:rsidRPr="005A29A6">
        <w:rPr>
          <w:rFonts w:ascii="Times New Roman" w:hAnsi="Times New Roman"/>
          <w:color w:val="000000"/>
          <w:sz w:val="26"/>
          <w:szCs w:val="26"/>
        </w:rPr>
        <w:t xml:space="preserve">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492AC0" w:rsidRPr="005A29A6" w:rsidRDefault="00492AC0" w:rsidP="00917F13">
      <w:pPr>
        <w:spacing w:before="120" w:after="120"/>
        <w:ind w:firstLine="851"/>
        <w:jc w:val="both"/>
        <w:rPr>
          <w:sz w:val="26"/>
          <w:szCs w:val="26"/>
        </w:rPr>
      </w:pPr>
      <w:r w:rsidRPr="005A29A6">
        <w:rPr>
          <w:sz w:val="26"/>
          <w:szCs w:val="26"/>
        </w:rPr>
        <w:t xml:space="preserve">Площадь земель сельскохозяйственного назначения </w:t>
      </w:r>
      <w:r w:rsidRPr="00492AC0">
        <w:rPr>
          <w:sz w:val="26"/>
          <w:szCs w:val="26"/>
        </w:rPr>
        <w:t xml:space="preserve">составляет 37,9 тыс. га (18,8% от </w:t>
      </w:r>
      <w:r w:rsidRPr="00CE4FDD">
        <w:rPr>
          <w:sz w:val="26"/>
          <w:szCs w:val="26"/>
        </w:rPr>
        <w:t xml:space="preserve">площади района и </w:t>
      </w:r>
      <w:r w:rsidR="00CE4FDD" w:rsidRPr="00CE4FDD">
        <w:rPr>
          <w:sz w:val="26"/>
          <w:szCs w:val="26"/>
        </w:rPr>
        <w:t>10,6</w:t>
      </w:r>
      <w:r w:rsidRPr="00CE4FDD">
        <w:rPr>
          <w:sz w:val="26"/>
          <w:szCs w:val="26"/>
        </w:rPr>
        <w:t xml:space="preserve">% от общей площади земель данной категории). </w:t>
      </w:r>
    </w:p>
    <w:p w:rsidR="006C4292" w:rsidRPr="006C4292" w:rsidRDefault="006C4292" w:rsidP="00917F13">
      <w:pPr>
        <w:spacing w:before="120" w:after="120"/>
        <w:ind w:firstLine="851"/>
        <w:jc w:val="both"/>
        <w:rPr>
          <w:sz w:val="26"/>
          <w:szCs w:val="26"/>
        </w:rPr>
      </w:pPr>
      <w:r w:rsidRPr="006C4292">
        <w:rPr>
          <w:sz w:val="26"/>
          <w:szCs w:val="26"/>
        </w:rPr>
        <w:t>Земли сельскохозяйственного назначения предоставлены различным сельскохозяйственным предприятиям и организациям (товариществам и обществам, кооперативам, государственным и муниципальным унитарным предприятиям, научно-исследовательским учреждениям, крестьянским хозяйствам). Часть земель данной категории предоставлена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2164C8" w:rsidRPr="002164C8" w:rsidRDefault="002164C8" w:rsidP="00917F13">
      <w:pPr>
        <w:spacing w:before="120" w:after="120"/>
        <w:ind w:firstLine="851"/>
        <w:jc w:val="both"/>
        <w:rPr>
          <w:b/>
          <w:sz w:val="26"/>
          <w:szCs w:val="26"/>
        </w:rPr>
      </w:pPr>
      <w:r w:rsidRPr="002164C8">
        <w:rPr>
          <w:b/>
          <w:sz w:val="26"/>
          <w:szCs w:val="26"/>
        </w:rPr>
        <w:t>Земли лесного фонда.</w:t>
      </w:r>
    </w:p>
    <w:p w:rsidR="002164C8" w:rsidRPr="005A29A6" w:rsidRDefault="002164C8" w:rsidP="00917F13">
      <w:pPr>
        <w:pStyle w:val="14"/>
        <w:spacing w:before="120"/>
        <w:ind w:firstLine="851"/>
        <w:jc w:val="both"/>
        <w:rPr>
          <w:rFonts w:ascii="Times New Roman" w:hAnsi="Times New Roman"/>
          <w:color w:val="000000"/>
          <w:sz w:val="26"/>
          <w:szCs w:val="26"/>
        </w:rPr>
      </w:pPr>
      <w:r w:rsidRPr="005A29A6">
        <w:rPr>
          <w:rFonts w:ascii="Times New Roman" w:hAnsi="Times New Roman"/>
          <w:color w:val="000000"/>
          <w:sz w:val="26"/>
          <w:szCs w:val="26"/>
        </w:rPr>
        <w:t>В соответствии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нелесным отнесены земли, предназначенные для обслуживания лесного хозяйства (просеки, дороги и др.).</w:t>
      </w:r>
    </w:p>
    <w:p w:rsidR="002164C8" w:rsidRDefault="002164C8" w:rsidP="00917F13">
      <w:pPr>
        <w:pStyle w:val="14"/>
        <w:spacing w:before="120"/>
        <w:ind w:firstLine="851"/>
        <w:jc w:val="both"/>
        <w:rPr>
          <w:rFonts w:ascii="Times New Roman" w:hAnsi="Times New Roman"/>
          <w:color w:val="000000"/>
          <w:sz w:val="26"/>
          <w:szCs w:val="26"/>
        </w:rPr>
      </w:pPr>
      <w:r w:rsidRPr="002164C8">
        <w:rPr>
          <w:rFonts w:ascii="Times New Roman" w:hAnsi="Times New Roman"/>
          <w:color w:val="000000"/>
          <w:sz w:val="26"/>
          <w:szCs w:val="26"/>
        </w:rPr>
        <w:t>В</w:t>
      </w:r>
      <w:r w:rsidR="008A781F">
        <w:rPr>
          <w:rFonts w:ascii="Times New Roman" w:hAnsi="Times New Roman"/>
          <w:color w:val="000000"/>
          <w:sz w:val="26"/>
          <w:szCs w:val="26"/>
        </w:rPr>
        <w:t xml:space="preserve"> Алагирско</w:t>
      </w:r>
      <w:r w:rsidRPr="002164C8">
        <w:rPr>
          <w:rFonts w:ascii="Times New Roman" w:hAnsi="Times New Roman"/>
          <w:color w:val="000000"/>
          <w:sz w:val="26"/>
          <w:szCs w:val="26"/>
        </w:rPr>
        <w:t xml:space="preserve">м районе к данной категории отнесено 41,9 тыс. га, что составляет 20,8% </w:t>
      </w:r>
      <w:r w:rsidRPr="002810FC">
        <w:rPr>
          <w:rFonts w:ascii="Times New Roman" w:hAnsi="Times New Roman"/>
          <w:color w:val="000000"/>
          <w:sz w:val="26"/>
          <w:szCs w:val="26"/>
        </w:rPr>
        <w:t xml:space="preserve">территории района и </w:t>
      </w:r>
      <w:r w:rsidR="002810FC" w:rsidRPr="002810FC">
        <w:rPr>
          <w:rFonts w:ascii="Times New Roman" w:hAnsi="Times New Roman"/>
          <w:color w:val="000000"/>
          <w:sz w:val="26"/>
          <w:szCs w:val="26"/>
        </w:rPr>
        <w:t>24</w:t>
      </w:r>
      <w:r w:rsidRPr="002810FC">
        <w:rPr>
          <w:rFonts w:ascii="Times New Roman" w:hAnsi="Times New Roman"/>
          <w:color w:val="000000"/>
          <w:sz w:val="26"/>
          <w:szCs w:val="26"/>
        </w:rPr>
        <w:t>,</w:t>
      </w:r>
      <w:r w:rsidR="002810FC" w:rsidRPr="002810FC">
        <w:rPr>
          <w:rFonts w:ascii="Times New Roman" w:hAnsi="Times New Roman"/>
          <w:color w:val="000000"/>
          <w:sz w:val="26"/>
          <w:szCs w:val="26"/>
        </w:rPr>
        <w:t>6</w:t>
      </w:r>
      <w:r w:rsidRPr="002810FC">
        <w:rPr>
          <w:rFonts w:ascii="Times New Roman" w:hAnsi="Times New Roman"/>
          <w:color w:val="000000"/>
          <w:sz w:val="26"/>
          <w:szCs w:val="26"/>
        </w:rPr>
        <w:t>% площади данной категории земель по республике.</w:t>
      </w:r>
    </w:p>
    <w:p w:rsidR="001359DF" w:rsidRPr="005A29A6" w:rsidRDefault="001359DF" w:rsidP="00917F13">
      <w:pPr>
        <w:pStyle w:val="a4"/>
        <w:spacing w:before="120"/>
        <w:ind w:firstLine="851"/>
        <w:jc w:val="both"/>
        <w:rPr>
          <w:b/>
          <w:sz w:val="26"/>
          <w:szCs w:val="26"/>
        </w:rPr>
      </w:pPr>
      <w:r w:rsidRPr="005A29A6">
        <w:rPr>
          <w:b/>
          <w:sz w:val="26"/>
          <w:szCs w:val="26"/>
        </w:rPr>
        <w:t>Земли населенных пунктов.</w:t>
      </w:r>
    </w:p>
    <w:p w:rsidR="001359DF" w:rsidRPr="001359DF" w:rsidRDefault="001359DF" w:rsidP="00917F13">
      <w:pPr>
        <w:pStyle w:val="14"/>
        <w:spacing w:before="120"/>
        <w:ind w:firstLine="851"/>
        <w:jc w:val="both"/>
        <w:rPr>
          <w:rFonts w:ascii="Times New Roman" w:hAnsi="Times New Roman"/>
          <w:color w:val="000000"/>
          <w:sz w:val="26"/>
          <w:szCs w:val="26"/>
        </w:rPr>
      </w:pPr>
      <w:r w:rsidRPr="001359DF">
        <w:rPr>
          <w:rFonts w:ascii="Times New Roman" w:hAnsi="Times New Roman"/>
          <w:color w:val="000000"/>
          <w:sz w:val="26"/>
          <w:szCs w:val="26"/>
        </w:rPr>
        <w:t>В соответствии с действующим законодательством землями населённых пунктов признаются земли, используемые и предназначенные для застройки и развития городских и сельских поселений и отделенные их чертой от земель других катего</w:t>
      </w:r>
      <w:r>
        <w:rPr>
          <w:rFonts w:ascii="Times New Roman" w:hAnsi="Times New Roman"/>
          <w:color w:val="000000"/>
          <w:sz w:val="26"/>
          <w:szCs w:val="26"/>
        </w:rPr>
        <w:t>рий.</w:t>
      </w:r>
    </w:p>
    <w:p w:rsidR="001359DF" w:rsidRPr="001359DF" w:rsidRDefault="001359DF" w:rsidP="00917F13">
      <w:pPr>
        <w:pStyle w:val="14"/>
        <w:spacing w:before="120"/>
        <w:ind w:firstLine="851"/>
        <w:jc w:val="both"/>
        <w:rPr>
          <w:rFonts w:ascii="Times New Roman" w:hAnsi="Times New Roman"/>
          <w:color w:val="000000"/>
          <w:sz w:val="26"/>
          <w:szCs w:val="26"/>
        </w:rPr>
      </w:pPr>
      <w:r w:rsidRPr="001359DF">
        <w:rPr>
          <w:rFonts w:ascii="Times New Roman" w:hAnsi="Times New Roman"/>
          <w:color w:val="000000"/>
          <w:sz w:val="26"/>
          <w:szCs w:val="26"/>
        </w:rPr>
        <w:t xml:space="preserve">Черта населённых пунктов по республике установлена не повсеместно, поэтому учет земель данной категории осуществляется в основном по фактической застройке, включая примыкающие к домам приусадебные участки. </w:t>
      </w:r>
    </w:p>
    <w:p w:rsidR="001359DF" w:rsidRPr="005106A1" w:rsidRDefault="001359DF" w:rsidP="00917F13">
      <w:pPr>
        <w:pStyle w:val="14"/>
        <w:spacing w:before="120"/>
        <w:ind w:firstLine="851"/>
        <w:jc w:val="both"/>
        <w:rPr>
          <w:rFonts w:ascii="Times New Roman" w:hAnsi="Times New Roman"/>
          <w:color w:val="000000"/>
          <w:sz w:val="26"/>
          <w:szCs w:val="26"/>
        </w:rPr>
      </w:pPr>
      <w:r w:rsidRPr="001359DF">
        <w:rPr>
          <w:rFonts w:ascii="Times New Roman" w:hAnsi="Times New Roman"/>
          <w:color w:val="000000"/>
          <w:sz w:val="26"/>
          <w:szCs w:val="26"/>
        </w:rPr>
        <w:t xml:space="preserve">Площадь земель, отнесенных к данной категории по Алагирскому району, составила 3,2 тыс. га или </w:t>
      </w:r>
      <w:r w:rsidR="005106A1" w:rsidRPr="005106A1">
        <w:rPr>
          <w:rFonts w:ascii="Times New Roman" w:hAnsi="Times New Roman"/>
          <w:color w:val="000000"/>
          <w:sz w:val="26"/>
          <w:szCs w:val="26"/>
        </w:rPr>
        <w:t>1,6</w:t>
      </w:r>
      <w:r w:rsidRPr="005106A1">
        <w:rPr>
          <w:rFonts w:ascii="Times New Roman" w:hAnsi="Times New Roman"/>
          <w:color w:val="000000"/>
          <w:sz w:val="26"/>
          <w:szCs w:val="26"/>
        </w:rPr>
        <w:t xml:space="preserve">% земельного фонда района и </w:t>
      </w:r>
      <w:r w:rsidR="005106A1" w:rsidRPr="005106A1">
        <w:rPr>
          <w:rFonts w:ascii="Times New Roman" w:hAnsi="Times New Roman"/>
          <w:color w:val="000000"/>
          <w:sz w:val="26"/>
          <w:szCs w:val="26"/>
        </w:rPr>
        <w:t>5,4</w:t>
      </w:r>
      <w:r w:rsidRPr="005106A1">
        <w:rPr>
          <w:rFonts w:ascii="Times New Roman" w:hAnsi="Times New Roman"/>
          <w:color w:val="000000"/>
          <w:sz w:val="26"/>
          <w:szCs w:val="26"/>
        </w:rPr>
        <w:t xml:space="preserve">% от площади данной категории по </w:t>
      </w:r>
      <w:r w:rsidR="005106A1" w:rsidRPr="005106A1">
        <w:rPr>
          <w:rFonts w:ascii="Times New Roman" w:hAnsi="Times New Roman"/>
          <w:color w:val="000000"/>
          <w:sz w:val="26"/>
          <w:szCs w:val="26"/>
        </w:rPr>
        <w:t>Республике Северная Осетия - Алания</w:t>
      </w:r>
      <w:r w:rsidRPr="005106A1">
        <w:rPr>
          <w:rFonts w:ascii="Times New Roman" w:hAnsi="Times New Roman"/>
          <w:color w:val="000000"/>
          <w:sz w:val="26"/>
          <w:szCs w:val="26"/>
        </w:rPr>
        <w:t>.</w:t>
      </w:r>
    </w:p>
    <w:p w:rsidR="005106A1" w:rsidRDefault="001359DF" w:rsidP="00917F13">
      <w:pPr>
        <w:pStyle w:val="14"/>
        <w:spacing w:before="120"/>
        <w:ind w:firstLine="851"/>
        <w:jc w:val="both"/>
        <w:rPr>
          <w:rFonts w:ascii="Times New Roman" w:hAnsi="Times New Roman"/>
          <w:color w:val="000000"/>
          <w:sz w:val="26"/>
          <w:szCs w:val="26"/>
        </w:rPr>
      </w:pPr>
      <w:r w:rsidRPr="005106A1">
        <w:rPr>
          <w:rFonts w:ascii="Times New Roman" w:hAnsi="Times New Roman"/>
          <w:color w:val="000000"/>
          <w:sz w:val="26"/>
          <w:szCs w:val="26"/>
        </w:rPr>
        <w:t xml:space="preserve">В состав земель, относимых к категории земель населённых пунктов, входят как сельскохозяйственные, так и не сельскохозяйственные угодья. </w:t>
      </w:r>
    </w:p>
    <w:p w:rsidR="001359DF" w:rsidRPr="005A29A6" w:rsidRDefault="001359DF" w:rsidP="00917F13">
      <w:pPr>
        <w:pStyle w:val="14"/>
        <w:spacing w:before="120"/>
        <w:ind w:firstLine="851"/>
        <w:jc w:val="both"/>
        <w:rPr>
          <w:rFonts w:ascii="Times New Roman" w:hAnsi="Times New Roman"/>
          <w:color w:val="000000"/>
          <w:sz w:val="26"/>
          <w:szCs w:val="26"/>
        </w:rPr>
      </w:pPr>
      <w:r w:rsidRPr="00EB1204">
        <w:rPr>
          <w:rFonts w:ascii="Times New Roman" w:hAnsi="Times New Roman"/>
          <w:color w:val="000000"/>
          <w:sz w:val="26"/>
          <w:szCs w:val="26"/>
        </w:rPr>
        <w:t xml:space="preserve">В </w:t>
      </w:r>
      <w:r w:rsidR="005106A1" w:rsidRPr="00EB1204">
        <w:rPr>
          <w:rFonts w:ascii="Times New Roman" w:hAnsi="Times New Roman"/>
          <w:color w:val="000000"/>
          <w:sz w:val="26"/>
          <w:szCs w:val="26"/>
        </w:rPr>
        <w:t>Алагир</w:t>
      </w:r>
      <w:r w:rsidRPr="00EB1204">
        <w:rPr>
          <w:rFonts w:ascii="Times New Roman" w:hAnsi="Times New Roman"/>
          <w:color w:val="000000"/>
          <w:sz w:val="26"/>
          <w:szCs w:val="26"/>
        </w:rPr>
        <w:t xml:space="preserve">ском районе присутствуют как земли сельских </w:t>
      </w:r>
      <w:r w:rsidR="005106A1" w:rsidRPr="00EB1204">
        <w:rPr>
          <w:rFonts w:ascii="Times New Roman" w:hAnsi="Times New Roman"/>
          <w:color w:val="000000"/>
          <w:sz w:val="26"/>
          <w:szCs w:val="26"/>
        </w:rPr>
        <w:t>населённых пунктов</w:t>
      </w:r>
      <w:r w:rsidRPr="00EB1204">
        <w:rPr>
          <w:rFonts w:ascii="Times New Roman" w:hAnsi="Times New Roman"/>
          <w:color w:val="000000"/>
          <w:sz w:val="26"/>
          <w:szCs w:val="26"/>
        </w:rPr>
        <w:t xml:space="preserve">, к которым отнесены территории хуторов, сёл, аулов, посёлков, так и городских – </w:t>
      </w:r>
      <w:r w:rsidR="005106A1" w:rsidRPr="00EB1204">
        <w:rPr>
          <w:rFonts w:ascii="Times New Roman" w:hAnsi="Times New Roman"/>
          <w:color w:val="000000"/>
          <w:sz w:val="26"/>
          <w:szCs w:val="26"/>
        </w:rPr>
        <w:t>города Алагир</w:t>
      </w:r>
      <w:r w:rsidRPr="00EB1204">
        <w:rPr>
          <w:rFonts w:ascii="Times New Roman" w:hAnsi="Times New Roman"/>
          <w:color w:val="000000"/>
          <w:sz w:val="26"/>
          <w:szCs w:val="26"/>
        </w:rPr>
        <w:t>.</w:t>
      </w:r>
    </w:p>
    <w:p w:rsidR="00EB1204" w:rsidRPr="00EB1204" w:rsidRDefault="00EB1204" w:rsidP="00917F13">
      <w:pPr>
        <w:pStyle w:val="a4"/>
        <w:spacing w:before="120"/>
        <w:ind w:firstLine="851"/>
        <w:jc w:val="both"/>
        <w:rPr>
          <w:b/>
          <w:sz w:val="26"/>
          <w:szCs w:val="26"/>
        </w:rPr>
      </w:pPr>
      <w:r w:rsidRPr="00EB1204">
        <w:rPr>
          <w:b/>
          <w:sz w:val="26"/>
          <w:szCs w:val="26"/>
        </w:rPr>
        <w:t>Земли запаса.</w:t>
      </w:r>
    </w:p>
    <w:p w:rsidR="00EB1204" w:rsidRPr="00EB1204" w:rsidRDefault="00EB1204" w:rsidP="00917F13">
      <w:pPr>
        <w:pStyle w:val="14"/>
        <w:spacing w:before="120"/>
        <w:ind w:firstLine="851"/>
        <w:jc w:val="both"/>
        <w:rPr>
          <w:rFonts w:ascii="Times New Roman" w:hAnsi="Times New Roman"/>
          <w:color w:val="000000"/>
          <w:sz w:val="26"/>
          <w:szCs w:val="26"/>
        </w:rPr>
      </w:pPr>
      <w:r w:rsidRPr="00EB1204">
        <w:rPr>
          <w:rFonts w:ascii="Times New Roman" w:hAnsi="Times New Roman"/>
          <w:color w:val="000000"/>
          <w:sz w:val="26"/>
          <w:szCs w:val="26"/>
        </w:rPr>
        <w:t>В соответствии с принятым Земельным кодексом Российской Федерации к землям запаса относятся земли, находящиеся в государственной и муниципальной собственности и не предоставленные гражданам или юридическим лицам. Таким образом, земли запаса – это неиспользуемые земли.</w:t>
      </w:r>
    </w:p>
    <w:p w:rsidR="00EB1204" w:rsidRPr="005A29A6" w:rsidRDefault="00EB1204" w:rsidP="00917F13">
      <w:pPr>
        <w:pStyle w:val="14"/>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Значительный процент площади территории Алагирского района занимают земли запаса. </w:t>
      </w:r>
      <w:r w:rsidRPr="00EB1204">
        <w:rPr>
          <w:rFonts w:ascii="Times New Roman" w:hAnsi="Times New Roman"/>
          <w:color w:val="000000"/>
          <w:sz w:val="26"/>
          <w:szCs w:val="26"/>
        </w:rPr>
        <w:t xml:space="preserve">В районе к данной категории отнесено 87,7 тыс. га, что составляет </w:t>
      </w:r>
      <w:r w:rsidR="00C268C8" w:rsidRPr="00C268C8">
        <w:rPr>
          <w:rFonts w:ascii="Times New Roman" w:hAnsi="Times New Roman"/>
          <w:color w:val="000000"/>
          <w:sz w:val="26"/>
          <w:szCs w:val="26"/>
        </w:rPr>
        <w:t>43</w:t>
      </w:r>
      <w:r w:rsidRPr="00C268C8">
        <w:rPr>
          <w:rFonts w:ascii="Times New Roman" w:hAnsi="Times New Roman"/>
          <w:color w:val="000000"/>
          <w:sz w:val="26"/>
          <w:szCs w:val="26"/>
        </w:rPr>
        <w:t>,</w:t>
      </w:r>
      <w:r w:rsidR="00C268C8">
        <w:rPr>
          <w:rFonts w:ascii="Times New Roman" w:hAnsi="Times New Roman"/>
          <w:color w:val="000000"/>
          <w:sz w:val="26"/>
          <w:szCs w:val="26"/>
        </w:rPr>
        <w:t>5</w:t>
      </w:r>
      <w:r w:rsidR="00C268C8" w:rsidRPr="00C268C8">
        <w:rPr>
          <w:rFonts w:ascii="Times New Roman" w:hAnsi="Times New Roman"/>
          <w:color w:val="000000"/>
          <w:sz w:val="26"/>
          <w:szCs w:val="26"/>
        </w:rPr>
        <w:t>6</w:t>
      </w:r>
      <w:r w:rsidRPr="00C268C8">
        <w:rPr>
          <w:rFonts w:ascii="Times New Roman" w:hAnsi="Times New Roman"/>
          <w:color w:val="000000"/>
          <w:sz w:val="26"/>
          <w:szCs w:val="26"/>
        </w:rPr>
        <w:t xml:space="preserve">% территории района и </w:t>
      </w:r>
      <w:r w:rsidR="00C268C8" w:rsidRPr="00C268C8">
        <w:rPr>
          <w:rFonts w:ascii="Times New Roman" w:hAnsi="Times New Roman"/>
          <w:color w:val="000000"/>
          <w:sz w:val="26"/>
          <w:szCs w:val="26"/>
        </w:rPr>
        <w:t>61,6</w:t>
      </w:r>
      <w:r w:rsidRPr="00C268C8">
        <w:rPr>
          <w:rFonts w:ascii="Times New Roman" w:hAnsi="Times New Roman"/>
          <w:color w:val="000000"/>
          <w:sz w:val="26"/>
          <w:szCs w:val="26"/>
        </w:rPr>
        <w:t>% площади данной категории земель по Республике.</w:t>
      </w:r>
    </w:p>
    <w:p w:rsidR="0038274A" w:rsidRPr="005A29A6" w:rsidRDefault="0038274A" w:rsidP="00917F13">
      <w:pPr>
        <w:pStyle w:val="a4"/>
        <w:spacing w:before="120"/>
        <w:ind w:firstLine="851"/>
        <w:jc w:val="both"/>
        <w:rPr>
          <w:b/>
          <w:sz w:val="26"/>
          <w:szCs w:val="26"/>
        </w:rPr>
      </w:pPr>
      <w:r w:rsidRPr="005A29A6">
        <w:rPr>
          <w:b/>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38274A" w:rsidRPr="0038274A" w:rsidRDefault="0038274A" w:rsidP="00917F13">
      <w:pPr>
        <w:pStyle w:val="14"/>
        <w:spacing w:before="120"/>
        <w:ind w:firstLine="851"/>
        <w:jc w:val="both"/>
        <w:rPr>
          <w:rFonts w:ascii="Times New Roman" w:hAnsi="Times New Roman"/>
          <w:color w:val="000000"/>
          <w:sz w:val="26"/>
          <w:szCs w:val="26"/>
        </w:rPr>
      </w:pPr>
      <w:r w:rsidRPr="0038274A">
        <w:rPr>
          <w:rFonts w:ascii="Times New Roman" w:hAnsi="Times New Roman"/>
          <w:color w:val="000000"/>
          <w:sz w:val="26"/>
          <w:szCs w:val="26"/>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поселений.</w:t>
      </w:r>
    </w:p>
    <w:p w:rsidR="0038274A" w:rsidRDefault="0038274A" w:rsidP="00917F13">
      <w:pPr>
        <w:pStyle w:val="14"/>
        <w:spacing w:before="120"/>
        <w:ind w:firstLine="851"/>
        <w:jc w:val="both"/>
        <w:rPr>
          <w:rFonts w:ascii="Times New Roman" w:hAnsi="Times New Roman"/>
          <w:color w:val="000000"/>
          <w:sz w:val="26"/>
          <w:szCs w:val="26"/>
        </w:rPr>
      </w:pPr>
      <w:r w:rsidRPr="0038274A">
        <w:rPr>
          <w:rFonts w:ascii="Times New Roman" w:hAnsi="Times New Roman"/>
          <w:color w:val="000000"/>
          <w:sz w:val="26"/>
          <w:szCs w:val="26"/>
        </w:rPr>
        <w:t xml:space="preserve">В Алагирском районе к данной категории отнесено </w:t>
      </w:r>
      <w:r w:rsidR="001E4D9D" w:rsidRPr="001E4D9D">
        <w:rPr>
          <w:rFonts w:ascii="Times New Roman" w:hAnsi="Times New Roman"/>
          <w:color w:val="000000"/>
          <w:sz w:val="26"/>
          <w:szCs w:val="26"/>
        </w:rPr>
        <w:t>0,75</w:t>
      </w:r>
      <w:r w:rsidRPr="001E4D9D">
        <w:rPr>
          <w:rFonts w:ascii="Times New Roman" w:hAnsi="Times New Roman"/>
          <w:color w:val="000000"/>
          <w:sz w:val="26"/>
          <w:szCs w:val="26"/>
        </w:rPr>
        <w:t xml:space="preserve"> тыс. га, что составляет </w:t>
      </w:r>
      <w:r w:rsidR="001E4D9D" w:rsidRPr="001E4D9D">
        <w:rPr>
          <w:rFonts w:ascii="Times New Roman" w:hAnsi="Times New Roman"/>
          <w:color w:val="000000"/>
          <w:sz w:val="26"/>
          <w:szCs w:val="26"/>
        </w:rPr>
        <w:t>0,4</w:t>
      </w:r>
      <w:r w:rsidRPr="001E4D9D">
        <w:rPr>
          <w:rFonts w:ascii="Times New Roman" w:hAnsi="Times New Roman"/>
          <w:color w:val="000000"/>
          <w:sz w:val="26"/>
          <w:szCs w:val="26"/>
        </w:rPr>
        <w:t xml:space="preserve">% территории района и </w:t>
      </w:r>
      <w:r w:rsidR="001E4D9D" w:rsidRPr="001E4D9D">
        <w:rPr>
          <w:rFonts w:ascii="Times New Roman" w:hAnsi="Times New Roman"/>
          <w:color w:val="000000"/>
          <w:sz w:val="26"/>
          <w:szCs w:val="26"/>
        </w:rPr>
        <w:t>1,3</w:t>
      </w:r>
      <w:r w:rsidRPr="001E4D9D">
        <w:rPr>
          <w:rFonts w:ascii="Times New Roman" w:hAnsi="Times New Roman"/>
          <w:color w:val="000000"/>
          <w:sz w:val="26"/>
          <w:szCs w:val="26"/>
        </w:rPr>
        <w:t>% площади данной категории земель по республике.</w:t>
      </w:r>
    </w:p>
    <w:p w:rsidR="001E4D9D" w:rsidRPr="00CB690A" w:rsidRDefault="001E4D9D" w:rsidP="00917F13">
      <w:pPr>
        <w:pStyle w:val="a7"/>
        <w:spacing w:before="120"/>
        <w:ind w:firstLine="851"/>
        <w:jc w:val="both"/>
        <w:rPr>
          <w:b/>
          <w:sz w:val="26"/>
          <w:szCs w:val="26"/>
        </w:rPr>
      </w:pPr>
      <w:r w:rsidRPr="00CB690A">
        <w:rPr>
          <w:b/>
          <w:sz w:val="26"/>
          <w:szCs w:val="26"/>
        </w:rPr>
        <w:t>Земли особо охраняемых территорий.</w:t>
      </w:r>
    </w:p>
    <w:p w:rsidR="001E4D9D" w:rsidRPr="00CB690A" w:rsidRDefault="001E4D9D" w:rsidP="00917F13">
      <w:pPr>
        <w:pStyle w:val="14"/>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 xml:space="preserve">В соответствии с действующим законодательством, к особо охраняемых территориям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пользования и оборота. Для этих земель установлен режим особой охраны. </w:t>
      </w:r>
    </w:p>
    <w:p w:rsidR="001E4D9D" w:rsidRPr="00CB690A" w:rsidRDefault="001E4D9D" w:rsidP="00917F13">
      <w:pPr>
        <w:pStyle w:val="14"/>
        <w:spacing w:before="120"/>
        <w:ind w:firstLine="851"/>
        <w:jc w:val="both"/>
        <w:rPr>
          <w:rFonts w:ascii="Times New Roman" w:hAnsi="Times New Roman"/>
          <w:color w:val="000000"/>
          <w:sz w:val="26"/>
          <w:szCs w:val="26"/>
        </w:rPr>
      </w:pPr>
      <w:r w:rsidRPr="00CB690A">
        <w:rPr>
          <w:rFonts w:ascii="Times New Roman" w:hAnsi="Times New Roman"/>
          <w:color w:val="000000"/>
          <w:sz w:val="26"/>
          <w:szCs w:val="26"/>
        </w:rPr>
        <w:t>В Республике в категорию зем</w:t>
      </w:r>
      <w:r>
        <w:rPr>
          <w:rFonts w:ascii="Times New Roman" w:hAnsi="Times New Roman"/>
          <w:color w:val="000000"/>
          <w:sz w:val="26"/>
          <w:szCs w:val="26"/>
        </w:rPr>
        <w:t>ель особо охраняемых территорий</w:t>
      </w:r>
      <w:r w:rsidRPr="00CB690A">
        <w:rPr>
          <w:rFonts w:ascii="Times New Roman" w:hAnsi="Times New Roman"/>
          <w:color w:val="000000"/>
          <w:sz w:val="26"/>
          <w:szCs w:val="26"/>
        </w:rPr>
        <w:t xml:space="preserve"> и объектов включены земельные участки</w:t>
      </w:r>
      <w:r w:rsidR="00611205">
        <w:rPr>
          <w:rFonts w:ascii="Times New Roman" w:hAnsi="Times New Roman"/>
          <w:color w:val="000000"/>
          <w:sz w:val="26"/>
          <w:szCs w:val="26"/>
        </w:rPr>
        <w:t>: Северо – Осетинский государственный природный заповедник и Федеральный заказник «Цейский»</w:t>
      </w:r>
      <w:r w:rsidRPr="00CB690A">
        <w:rPr>
          <w:rFonts w:ascii="Times New Roman" w:hAnsi="Times New Roman"/>
          <w:color w:val="000000"/>
          <w:sz w:val="26"/>
          <w:szCs w:val="26"/>
        </w:rPr>
        <w:t>.</w:t>
      </w:r>
    </w:p>
    <w:p w:rsidR="001E4D9D" w:rsidRDefault="00611205" w:rsidP="00917F13">
      <w:pPr>
        <w:pStyle w:val="14"/>
        <w:spacing w:before="120"/>
        <w:ind w:firstLine="851"/>
        <w:jc w:val="both"/>
        <w:rPr>
          <w:rFonts w:ascii="Times New Roman" w:hAnsi="Times New Roman"/>
          <w:color w:val="000000"/>
          <w:sz w:val="26"/>
          <w:szCs w:val="26"/>
        </w:rPr>
      </w:pPr>
      <w:r w:rsidRPr="00611205">
        <w:rPr>
          <w:rFonts w:ascii="Times New Roman" w:hAnsi="Times New Roman"/>
          <w:color w:val="000000"/>
          <w:sz w:val="26"/>
          <w:szCs w:val="26"/>
        </w:rPr>
        <w:t>П</w:t>
      </w:r>
      <w:r w:rsidR="001E4D9D" w:rsidRPr="00611205">
        <w:rPr>
          <w:rFonts w:ascii="Times New Roman" w:hAnsi="Times New Roman"/>
          <w:color w:val="000000"/>
          <w:sz w:val="26"/>
          <w:szCs w:val="26"/>
        </w:rPr>
        <w:t xml:space="preserve">лощадь земель особо охраняемых природных территорий и объектов составляет </w:t>
      </w:r>
      <w:r w:rsidRPr="00611205">
        <w:rPr>
          <w:rFonts w:ascii="Times New Roman" w:hAnsi="Times New Roman"/>
          <w:color w:val="000000"/>
          <w:sz w:val="26"/>
          <w:szCs w:val="26"/>
        </w:rPr>
        <w:t>29,9</w:t>
      </w:r>
      <w:r w:rsidR="001E4D9D" w:rsidRPr="00611205">
        <w:rPr>
          <w:rFonts w:ascii="Times New Roman" w:hAnsi="Times New Roman"/>
          <w:color w:val="000000"/>
          <w:sz w:val="26"/>
          <w:szCs w:val="26"/>
        </w:rPr>
        <w:t xml:space="preserve"> тыс. га. Особо охраняемые природные территории </w:t>
      </w:r>
      <w:r>
        <w:rPr>
          <w:rFonts w:ascii="Times New Roman" w:hAnsi="Times New Roman"/>
          <w:color w:val="000000"/>
          <w:sz w:val="26"/>
          <w:szCs w:val="26"/>
        </w:rPr>
        <w:t>Алагирского района</w:t>
      </w:r>
      <w:r w:rsidR="001E4D9D" w:rsidRPr="00611205">
        <w:rPr>
          <w:rFonts w:ascii="Times New Roman" w:hAnsi="Times New Roman"/>
          <w:color w:val="000000"/>
          <w:sz w:val="26"/>
          <w:szCs w:val="26"/>
        </w:rPr>
        <w:t xml:space="preserve"> – объекты общенационального достояния, которые имеют особое природоохранное, научное, культурное, эстетическое, рекреационное и оздоровительное значение.</w:t>
      </w:r>
    </w:p>
    <w:p w:rsidR="001E4D9D" w:rsidRPr="005A29A6" w:rsidRDefault="001E4D9D" w:rsidP="0038274A">
      <w:pPr>
        <w:pStyle w:val="14"/>
        <w:spacing w:before="120"/>
        <w:ind w:firstLine="851"/>
        <w:jc w:val="both"/>
        <w:rPr>
          <w:rFonts w:ascii="Times New Roman" w:hAnsi="Times New Roman"/>
          <w:color w:val="000000"/>
          <w:sz w:val="26"/>
          <w:szCs w:val="26"/>
        </w:rPr>
      </w:pPr>
    </w:p>
    <w:p w:rsidR="00C824C0" w:rsidRPr="0029513B" w:rsidRDefault="00C824C0" w:rsidP="00611205">
      <w:pPr>
        <w:pStyle w:val="14"/>
        <w:spacing w:before="120"/>
        <w:ind w:firstLine="851"/>
        <w:jc w:val="both"/>
        <w:sectPr w:rsidR="00C824C0" w:rsidRPr="0029513B" w:rsidSect="0064360F">
          <w:headerReference w:type="default" r:id="rId15"/>
          <w:footerReference w:type="even" r:id="rId16"/>
          <w:footerReference w:type="default" r:id="rId17"/>
          <w:endnotePr>
            <w:numFmt w:val="decimal"/>
          </w:endnotePr>
          <w:pgSz w:w="11906" w:h="16838" w:code="9"/>
          <w:pgMar w:top="987" w:right="851" w:bottom="1134" w:left="1440" w:header="567" w:footer="709" w:gutter="0"/>
          <w:cols w:space="708"/>
          <w:docGrid w:linePitch="360"/>
        </w:sectPr>
      </w:pPr>
    </w:p>
    <w:p w:rsidR="00393FE7" w:rsidRDefault="00393FE7" w:rsidP="00393FE7">
      <w:pPr>
        <w:pStyle w:val="2"/>
        <w:numPr>
          <w:ilvl w:val="0"/>
          <w:numId w:val="8"/>
        </w:numPr>
        <w:rPr>
          <w:rFonts w:ascii="Times New Roman" w:hAnsi="Times New Roman" w:cs="Times New Roman"/>
          <w:i w:val="0"/>
          <w:color w:val="0000FF"/>
        </w:rPr>
      </w:pPr>
      <w:r>
        <w:rPr>
          <w:rFonts w:ascii="Times New Roman" w:hAnsi="Times New Roman" w:cs="Times New Roman"/>
          <w:i w:val="0"/>
          <w:color w:val="0000FF"/>
        </w:rPr>
        <w:t xml:space="preserve"> </w:t>
      </w:r>
      <w:bookmarkStart w:id="15" w:name="_Toc232235402"/>
      <w:r w:rsidRPr="00C7245D">
        <w:rPr>
          <w:rFonts w:ascii="Times New Roman" w:hAnsi="Times New Roman" w:cs="Times New Roman"/>
          <w:i w:val="0"/>
          <w:color w:val="0000FF"/>
        </w:rPr>
        <w:t>Демография и трудовые ресурсы.</w:t>
      </w:r>
      <w:bookmarkEnd w:id="15"/>
      <w:r w:rsidRPr="00C7245D">
        <w:rPr>
          <w:rFonts w:ascii="Times New Roman" w:hAnsi="Times New Roman" w:cs="Times New Roman"/>
          <w:i w:val="0"/>
          <w:color w:val="0000FF"/>
        </w:rPr>
        <w:t xml:space="preserve"> </w:t>
      </w:r>
    </w:p>
    <w:p w:rsidR="0061789B" w:rsidRPr="007331ED" w:rsidRDefault="0061789B" w:rsidP="00B81D38">
      <w:pPr>
        <w:spacing w:before="120" w:after="120"/>
        <w:ind w:firstLine="851"/>
        <w:jc w:val="both"/>
        <w:rPr>
          <w:sz w:val="26"/>
          <w:szCs w:val="26"/>
        </w:rPr>
      </w:pPr>
      <w:r w:rsidRPr="007331ED">
        <w:rPr>
          <w:sz w:val="26"/>
          <w:szCs w:val="26"/>
        </w:rPr>
        <w:t xml:space="preserve">Население - один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она выступает важнейшей в сбалансированном развитии Алагирского района. </w:t>
      </w:r>
      <w:r w:rsidRPr="006B1C75">
        <w:rPr>
          <w:sz w:val="26"/>
          <w:szCs w:val="26"/>
        </w:rPr>
        <w:t xml:space="preserve">Возрастной, половой и национальный составы населения во многом определяют </w:t>
      </w:r>
      <w:r w:rsidRPr="007331ED">
        <w:rPr>
          <w:sz w:val="26"/>
          <w:szCs w:val="26"/>
        </w:rPr>
        <w:t>перспективы и проблемы рынка труда, а значит, и трудовой потенциал той или иной территории.</w:t>
      </w:r>
    </w:p>
    <w:p w:rsidR="0061789B" w:rsidRPr="001E13BD" w:rsidRDefault="0061789B" w:rsidP="00B81D38">
      <w:pPr>
        <w:spacing w:before="120" w:after="120"/>
        <w:ind w:firstLine="851"/>
        <w:jc w:val="both"/>
        <w:rPr>
          <w:sz w:val="26"/>
          <w:szCs w:val="26"/>
        </w:rPr>
      </w:pPr>
      <w:r w:rsidRPr="007331ED">
        <w:rPr>
          <w:sz w:val="26"/>
          <w:szCs w:val="26"/>
        </w:rPr>
        <w:t xml:space="preserve">По данным на 1 </w:t>
      </w:r>
      <w:r w:rsidRPr="0036371A">
        <w:rPr>
          <w:sz w:val="26"/>
          <w:szCs w:val="26"/>
        </w:rPr>
        <w:t>января 2008 года численность населения Алагирского района составила 34 971</w:t>
      </w:r>
      <w:r>
        <w:rPr>
          <w:rStyle w:val="af9"/>
          <w:sz w:val="26"/>
          <w:szCs w:val="26"/>
        </w:rPr>
        <w:footnoteReference w:id="1"/>
      </w:r>
      <w:r w:rsidRPr="0036371A">
        <w:rPr>
          <w:sz w:val="26"/>
          <w:szCs w:val="26"/>
        </w:rPr>
        <w:t xml:space="preserve">. человек. Занимая 25% территории Республики Северная Осетия-Алания, район концентрирует около 5% её населения. </w:t>
      </w:r>
    </w:p>
    <w:p w:rsidR="0061789B" w:rsidRDefault="0061789B" w:rsidP="00B81D38">
      <w:pPr>
        <w:spacing w:before="120" w:after="120"/>
        <w:ind w:firstLine="851"/>
        <w:jc w:val="both"/>
        <w:rPr>
          <w:sz w:val="26"/>
          <w:szCs w:val="26"/>
        </w:rPr>
      </w:pPr>
      <w:r w:rsidRPr="001E13BD">
        <w:rPr>
          <w:sz w:val="26"/>
          <w:szCs w:val="26"/>
        </w:rPr>
        <w:t xml:space="preserve">На территории района расположено одно городское (Алагирское) и 20 сельских поселений. В </w:t>
      </w:r>
      <w:r w:rsidRPr="00C22412">
        <w:rPr>
          <w:sz w:val="26"/>
          <w:szCs w:val="26"/>
        </w:rPr>
        <w:t>городской местности проживает 56% населения района</w:t>
      </w:r>
      <w:r>
        <w:rPr>
          <w:sz w:val="26"/>
          <w:szCs w:val="26"/>
        </w:rPr>
        <w:t xml:space="preserve"> </w:t>
      </w:r>
      <w:r w:rsidRPr="00C22412">
        <w:rPr>
          <w:sz w:val="26"/>
          <w:szCs w:val="26"/>
        </w:rPr>
        <w:t xml:space="preserve">(19,6 тыс. чел), а в сельской соответственно 44% (15,3 тыс. чел). </w:t>
      </w:r>
    </w:p>
    <w:p w:rsidR="0061789B" w:rsidRPr="00C22412" w:rsidRDefault="0061789B" w:rsidP="0061789B">
      <w:pPr>
        <w:pStyle w:val="30"/>
        <w:numPr>
          <w:ilvl w:val="1"/>
          <w:numId w:val="15"/>
        </w:numPr>
        <w:spacing w:after="240"/>
        <w:rPr>
          <w:rFonts w:ascii="Times New Roman" w:hAnsi="Times New Roman" w:cs="Times New Roman"/>
        </w:rPr>
      </w:pPr>
      <w:bookmarkStart w:id="16" w:name="_Toc187738092"/>
      <w:bookmarkStart w:id="17" w:name="_Toc232235403"/>
      <w:r w:rsidRPr="00C22412">
        <w:rPr>
          <w:rFonts w:ascii="Times New Roman" w:hAnsi="Times New Roman" w:cs="Times New Roman"/>
        </w:rPr>
        <w:t>Динамика численности населения.</w:t>
      </w:r>
      <w:bookmarkEnd w:id="16"/>
      <w:bookmarkEnd w:id="17"/>
    </w:p>
    <w:p w:rsidR="0061789B" w:rsidRPr="008F59E6" w:rsidRDefault="0061789B" w:rsidP="00B81D38">
      <w:pPr>
        <w:spacing w:before="120" w:after="120"/>
        <w:ind w:firstLine="851"/>
        <w:jc w:val="both"/>
        <w:rPr>
          <w:sz w:val="26"/>
          <w:szCs w:val="26"/>
        </w:rPr>
      </w:pPr>
      <w:r w:rsidRPr="00D93E88">
        <w:rPr>
          <w:sz w:val="26"/>
          <w:szCs w:val="26"/>
        </w:rPr>
        <w:t xml:space="preserve">За </w:t>
      </w:r>
      <w:r>
        <w:rPr>
          <w:sz w:val="26"/>
          <w:szCs w:val="26"/>
        </w:rPr>
        <w:t xml:space="preserve">последние </w:t>
      </w:r>
      <w:r w:rsidRPr="00D93E88">
        <w:rPr>
          <w:sz w:val="26"/>
          <w:szCs w:val="26"/>
        </w:rPr>
        <w:t xml:space="preserve">годы динамика численности населения Алагирского района претерпела гораздо большие негативные изменения, чем это характерно для </w:t>
      </w:r>
      <w:r>
        <w:rPr>
          <w:sz w:val="26"/>
          <w:szCs w:val="26"/>
        </w:rPr>
        <w:t>Р</w:t>
      </w:r>
      <w:r w:rsidRPr="00D93E88">
        <w:rPr>
          <w:sz w:val="26"/>
          <w:szCs w:val="26"/>
        </w:rPr>
        <w:t xml:space="preserve">еспублики </w:t>
      </w:r>
      <w:r w:rsidRPr="008F59E6">
        <w:rPr>
          <w:sz w:val="26"/>
          <w:szCs w:val="26"/>
        </w:rPr>
        <w:t xml:space="preserve">Северная Осетия-Алания </w:t>
      </w:r>
      <w:r w:rsidRPr="00D93E88">
        <w:rPr>
          <w:sz w:val="26"/>
          <w:szCs w:val="26"/>
        </w:rPr>
        <w:t xml:space="preserve">в целом. Так, если за период с последней переписи населения 2002 года население </w:t>
      </w:r>
      <w:r>
        <w:rPr>
          <w:sz w:val="26"/>
          <w:szCs w:val="26"/>
        </w:rPr>
        <w:t>р</w:t>
      </w:r>
      <w:r w:rsidRPr="008F59E6">
        <w:rPr>
          <w:sz w:val="26"/>
          <w:szCs w:val="26"/>
        </w:rPr>
        <w:t xml:space="preserve">еспублики сократилось на 1,1% (7,8 тыс. человек), то в Алагирском районе оно уменьшилось на 9,4% (3,6 тыс. человек). </w:t>
      </w:r>
    </w:p>
    <w:p w:rsidR="0061789B" w:rsidRPr="00240F9A" w:rsidRDefault="0061789B" w:rsidP="00B81D38">
      <w:pPr>
        <w:spacing w:before="120" w:after="120"/>
        <w:ind w:firstLine="851"/>
        <w:jc w:val="both"/>
        <w:rPr>
          <w:sz w:val="26"/>
          <w:szCs w:val="26"/>
        </w:rPr>
      </w:pPr>
      <w:r w:rsidRPr="008F59E6">
        <w:rPr>
          <w:sz w:val="26"/>
          <w:szCs w:val="26"/>
        </w:rPr>
        <w:t xml:space="preserve">Обозначенные выше </w:t>
      </w:r>
      <w:r w:rsidRPr="00E231B2">
        <w:rPr>
          <w:sz w:val="26"/>
          <w:szCs w:val="26"/>
        </w:rPr>
        <w:t>неблагоприятные тенденции динамики численности населения Алагирского района сопровождаются постоянным сокращением числа горожан и ростом сельских жителей</w:t>
      </w:r>
      <w:r>
        <w:rPr>
          <w:sz w:val="26"/>
          <w:szCs w:val="26"/>
        </w:rPr>
        <w:t xml:space="preserve"> </w:t>
      </w:r>
      <w:r w:rsidRPr="00240F9A">
        <w:rPr>
          <w:sz w:val="26"/>
          <w:szCs w:val="26"/>
        </w:rPr>
        <w:t>(рис.</w:t>
      </w:r>
      <w:r w:rsidR="00B81D38">
        <w:rPr>
          <w:sz w:val="26"/>
          <w:szCs w:val="26"/>
        </w:rPr>
        <w:t>3.1.1.</w:t>
      </w:r>
      <w:r w:rsidRPr="00240F9A">
        <w:rPr>
          <w:sz w:val="26"/>
          <w:szCs w:val="26"/>
        </w:rPr>
        <w:t>)</w:t>
      </w:r>
      <w:r w:rsidRPr="00E231B2">
        <w:rPr>
          <w:sz w:val="26"/>
          <w:szCs w:val="26"/>
        </w:rPr>
        <w:t xml:space="preserve">. </w:t>
      </w:r>
    </w:p>
    <w:p w:rsidR="0061789B" w:rsidRPr="00240F9A" w:rsidRDefault="0061789B" w:rsidP="00B81D38">
      <w:pPr>
        <w:spacing w:before="120" w:after="120"/>
        <w:ind w:firstLine="851"/>
        <w:jc w:val="both"/>
        <w:rPr>
          <w:sz w:val="26"/>
          <w:szCs w:val="26"/>
        </w:rPr>
      </w:pPr>
    </w:p>
    <w:p w:rsidR="0061789B" w:rsidRPr="00FF095A" w:rsidRDefault="00753D11" w:rsidP="00FF100F">
      <w:pPr>
        <w:tabs>
          <w:tab w:val="left" w:pos="7920"/>
        </w:tabs>
        <w:spacing w:before="60" w:after="60"/>
        <w:ind w:firstLine="851"/>
        <w:jc w:val="both"/>
        <w:rPr>
          <w:sz w:val="26"/>
          <w:szCs w:val="26"/>
        </w:rPr>
      </w:pPr>
      <w:r w:rsidRPr="007331ED">
        <w:rPr>
          <w:color w:val="0000FF"/>
          <w:sz w:val="26"/>
          <w:szCs w:val="26"/>
        </w:rPr>
        <w:object w:dxaOrig="8311" w:dyaOrig="3576">
          <v:shape id="_x0000_i1030" type="#_x0000_t75" style="width:415.5pt;height:178.5pt" o:ole="">
            <v:imagedata r:id="rId18" o:title=""/>
          </v:shape>
          <o:OLEObject Type="Embed" ProgID="MSGraph.Chart.8" ShapeID="_x0000_i1030" DrawAspect="Content" ObjectID="_1468511936" r:id="rId19">
            <o:FieldCodes>\s</o:FieldCodes>
          </o:OLEObject>
        </w:object>
      </w:r>
    </w:p>
    <w:p w:rsidR="0061789B" w:rsidRPr="00FF095A" w:rsidRDefault="0061789B" w:rsidP="0061789B">
      <w:pPr>
        <w:pStyle w:val="21"/>
        <w:spacing w:before="60" w:after="60" w:line="240" w:lineRule="auto"/>
        <w:ind w:left="0"/>
        <w:jc w:val="center"/>
        <w:rPr>
          <w:rFonts w:ascii="Arial" w:hAnsi="Arial" w:cs="Arial"/>
          <w:b/>
          <w:i/>
          <w:sz w:val="20"/>
          <w:szCs w:val="20"/>
        </w:rPr>
      </w:pPr>
      <w:r w:rsidRPr="00FF095A">
        <w:rPr>
          <w:rFonts w:ascii="Arial" w:hAnsi="Arial" w:cs="Arial"/>
          <w:b/>
          <w:i/>
          <w:sz w:val="20"/>
          <w:szCs w:val="20"/>
        </w:rPr>
        <w:t xml:space="preserve">Рис. </w:t>
      </w:r>
      <w:r w:rsidR="00B81D38">
        <w:rPr>
          <w:rFonts w:ascii="Arial" w:hAnsi="Arial" w:cs="Arial"/>
          <w:b/>
          <w:i/>
          <w:sz w:val="20"/>
          <w:szCs w:val="20"/>
        </w:rPr>
        <w:t>3.1.1.</w:t>
      </w:r>
      <w:r w:rsidRPr="00FF095A">
        <w:rPr>
          <w:rFonts w:ascii="Arial" w:hAnsi="Arial" w:cs="Arial"/>
          <w:b/>
          <w:i/>
          <w:sz w:val="20"/>
          <w:szCs w:val="20"/>
        </w:rPr>
        <w:t xml:space="preserve">  Динамика численности населения Алагирского района, человек</w:t>
      </w:r>
      <w:r w:rsidR="008A4875">
        <w:rPr>
          <w:rStyle w:val="af9"/>
          <w:rFonts w:ascii="Arial" w:hAnsi="Arial" w:cs="Arial"/>
          <w:b/>
          <w:i/>
          <w:sz w:val="20"/>
          <w:szCs w:val="20"/>
        </w:rPr>
        <w:footnoteReference w:id="2"/>
      </w:r>
    </w:p>
    <w:p w:rsidR="0061789B" w:rsidRDefault="0061789B" w:rsidP="0061789B">
      <w:pPr>
        <w:spacing w:before="60" w:after="60"/>
        <w:jc w:val="both"/>
        <w:rPr>
          <w:sz w:val="26"/>
          <w:szCs w:val="26"/>
        </w:rPr>
      </w:pPr>
    </w:p>
    <w:p w:rsidR="0061789B" w:rsidRDefault="0061789B" w:rsidP="00B81D38">
      <w:pPr>
        <w:spacing w:before="120" w:after="120"/>
        <w:ind w:firstLine="851"/>
        <w:jc w:val="both"/>
        <w:rPr>
          <w:sz w:val="26"/>
          <w:szCs w:val="26"/>
        </w:rPr>
      </w:pPr>
      <w:r w:rsidRPr="00E231B2">
        <w:rPr>
          <w:sz w:val="26"/>
          <w:szCs w:val="26"/>
        </w:rPr>
        <w:t xml:space="preserve">Так, за </w:t>
      </w:r>
      <w:r w:rsidRPr="00240F9A">
        <w:rPr>
          <w:sz w:val="26"/>
          <w:szCs w:val="26"/>
        </w:rPr>
        <w:t xml:space="preserve">период с 2002 по 2007 гг. численность городского населения </w:t>
      </w:r>
      <w:r>
        <w:rPr>
          <w:sz w:val="26"/>
          <w:szCs w:val="26"/>
        </w:rPr>
        <w:t xml:space="preserve">Алагирского </w:t>
      </w:r>
      <w:r w:rsidRPr="00240F9A">
        <w:rPr>
          <w:sz w:val="26"/>
          <w:szCs w:val="26"/>
        </w:rPr>
        <w:t>района сократилась на 27% (7,3 тыс. чел.), при этом сельское население выросло на 31,5% (3,6 тыс. чел.).</w:t>
      </w:r>
      <w:r>
        <w:rPr>
          <w:sz w:val="26"/>
          <w:szCs w:val="26"/>
        </w:rPr>
        <w:t xml:space="preserve"> Данные тенденции резкого изменения структуры населения характерные не только для Алагирского района, но и для всей республики в целом. В первую очередь это обусловлено не столько резкими </w:t>
      </w:r>
      <w:r w:rsidRPr="002E2E48">
        <w:rPr>
          <w:sz w:val="26"/>
          <w:szCs w:val="26"/>
        </w:rPr>
        <w:t>различиями в показателях воспроизводства и миграции городского и сельского населения, сколько с потерей некоторых поселений статуса п.г.т. и преобразованию их в сельские населенные пункты.</w:t>
      </w:r>
    </w:p>
    <w:p w:rsidR="0061789B" w:rsidRPr="000F3D03" w:rsidRDefault="0061789B" w:rsidP="00B81D38">
      <w:pPr>
        <w:spacing w:before="120" w:after="120"/>
        <w:ind w:firstLine="851"/>
        <w:jc w:val="both"/>
        <w:rPr>
          <w:sz w:val="26"/>
          <w:szCs w:val="26"/>
        </w:rPr>
      </w:pPr>
      <w:r>
        <w:rPr>
          <w:sz w:val="26"/>
          <w:szCs w:val="26"/>
        </w:rPr>
        <w:t xml:space="preserve">Алагирский район, как и большинство муниципальных образований кавказских республик, </w:t>
      </w:r>
      <w:r w:rsidRPr="00367AAB">
        <w:rPr>
          <w:sz w:val="26"/>
          <w:szCs w:val="26"/>
        </w:rPr>
        <w:t>слабо затронутых индустриализацией</w:t>
      </w:r>
      <w:r>
        <w:rPr>
          <w:sz w:val="26"/>
          <w:szCs w:val="26"/>
        </w:rPr>
        <w:t xml:space="preserve">, характеризуется слабой урбанизованностью. Доля городского населения составляет всего </w:t>
      </w:r>
      <w:r w:rsidRPr="000F3D03">
        <w:rPr>
          <w:sz w:val="26"/>
          <w:szCs w:val="26"/>
        </w:rPr>
        <w:t xml:space="preserve">56,3% (по республике в среднем – 64,3%). Доля сельского населения за последние годы значительно возросла: с 30,1% в 2002 году до 43,7% к 2007 году (табл. </w:t>
      </w:r>
      <w:r w:rsidR="00B81D38">
        <w:rPr>
          <w:sz w:val="26"/>
          <w:szCs w:val="26"/>
        </w:rPr>
        <w:t>3.1.1.</w:t>
      </w:r>
      <w:r w:rsidRPr="000F3D03">
        <w:rPr>
          <w:sz w:val="26"/>
          <w:szCs w:val="26"/>
        </w:rPr>
        <w:t>).</w:t>
      </w:r>
    </w:p>
    <w:p w:rsidR="0061789B" w:rsidRPr="00F23B6B" w:rsidRDefault="00B81D38" w:rsidP="00425363">
      <w:pPr>
        <w:ind w:firstLine="902"/>
        <w:jc w:val="right"/>
        <w:rPr>
          <w:rFonts w:ascii="Arial" w:hAnsi="Arial" w:cs="Arial"/>
          <w:b/>
          <w:i/>
          <w:sz w:val="20"/>
          <w:szCs w:val="20"/>
        </w:rPr>
      </w:pPr>
      <w:r>
        <w:rPr>
          <w:rFonts w:ascii="Arial" w:hAnsi="Arial" w:cs="Arial"/>
          <w:b/>
          <w:i/>
          <w:sz w:val="20"/>
          <w:szCs w:val="20"/>
        </w:rPr>
        <w:t>Табл.</w:t>
      </w:r>
      <w:r w:rsidR="0061789B" w:rsidRPr="00F23B6B">
        <w:rPr>
          <w:rFonts w:ascii="Arial" w:hAnsi="Arial" w:cs="Arial"/>
          <w:b/>
          <w:i/>
          <w:sz w:val="20"/>
          <w:szCs w:val="20"/>
        </w:rPr>
        <w:t xml:space="preserve"> </w:t>
      </w:r>
      <w:r>
        <w:rPr>
          <w:rFonts w:ascii="Arial" w:hAnsi="Arial" w:cs="Arial"/>
          <w:b/>
          <w:i/>
          <w:sz w:val="20"/>
          <w:szCs w:val="20"/>
        </w:rPr>
        <w:t>3.1.1.</w:t>
      </w:r>
    </w:p>
    <w:p w:rsidR="0061789B" w:rsidRPr="00F23B6B" w:rsidRDefault="0061789B" w:rsidP="00425363">
      <w:pPr>
        <w:ind w:firstLine="902"/>
        <w:jc w:val="right"/>
        <w:rPr>
          <w:rFonts w:ascii="Arial" w:hAnsi="Arial" w:cs="Arial"/>
          <w:b/>
          <w:i/>
          <w:sz w:val="20"/>
          <w:szCs w:val="20"/>
        </w:rPr>
      </w:pPr>
      <w:r w:rsidRPr="00F23B6B">
        <w:rPr>
          <w:rFonts w:ascii="Arial" w:hAnsi="Arial" w:cs="Arial"/>
          <w:b/>
          <w:i/>
          <w:sz w:val="20"/>
          <w:szCs w:val="20"/>
        </w:rPr>
        <w:t>Динамика численности населения Алагирского района</w:t>
      </w:r>
    </w:p>
    <w:tbl>
      <w:tblPr>
        <w:tblW w:w="9408" w:type="dxa"/>
        <w:tblInd w:w="108" w:type="dxa"/>
        <w:tblLayout w:type="fixed"/>
        <w:tblLook w:val="01E0" w:firstRow="1" w:lastRow="1" w:firstColumn="1" w:lastColumn="1" w:noHBand="0" w:noVBand="0"/>
      </w:tblPr>
      <w:tblGrid>
        <w:gridCol w:w="1424"/>
        <w:gridCol w:w="1424"/>
        <w:gridCol w:w="1232"/>
        <w:gridCol w:w="1332"/>
        <w:gridCol w:w="1332"/>
        <w:gridCol w:w="1332"/>
        <w:gridCol w:w="1332"/>
      </w:tblGrid>
      <w:tr w:rsidR="0061789B" w:rsidRPr="00F23B6B">
        <w:trPr>
          <w:tblHeader/>
        </w:trPr>
        <w:tc>
          <w:tcPr>
            <w:tcW w:w="1424" w:type="dxa"/>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 xml:space="preserve">Годы </w:t>
            </w:r>
          </w:p>
        </w:tc>
        <w:tc>
          <w:tcPr>
            <w:tcW w:w="2656"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Численность населения района</w:t>
            </w:r>
          </w:p>
        </w:tc>
        <w:tc>
          <w:tcPr>
            <w:tcW w:w="5328" w:type="dxa"/>
            <w:gridSpan w:val="4"/>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в том числе</w:t>
            </w:r>
          </w:p>
        </w:tc>
      </w:tr>
      <w:tr w:rsidR="0061789B" w:rsidRPr="00F23B6B">
        <w:trPr>
          <w:tblHeader/>
        </w:trPr>
        <w:tc>
          <w:tcPr>
            <w:tcW w:w="1424" w:type="dxa"/>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p>
        </w:tc>
        <w:tc>
          <w:tcPr>
            <w:tcW w:w="1424" w:type="dxa"/>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тыс. чел.</w:t>
            </w:r>
          </w:p>
        </w:tc>
        <w:tc>
          <w:tcPr>
            <w:tcW w:w="1232" w:type="dxa"/>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w:t>
            </w:r>
          </w:p>
        </w:tc>
        <w:tc>
          <w:tcPr>
            <w:tcW w:w="2664"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Городское население</w:t>
            </w:r>
          </w:p>
        </w:tc>
        <w:tc>
          <w:tcPr>
            <w:tcW w:w="2664"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Сельское население</w:t>
            </w:r>
          </w:p>
        </w:tc>
      </w:tr>
      <w:tr w:rsidR="0061789B" w:rsidRPr="00F23B6B">
        <w:trPr>
          <w:tblHeader/>
        </w:trPr>
        <w:tc>
          <w:tcPr>
            <w:tcW w:w="1424" w:type="dxa"/>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p>
        </w:tc>
        <w:tc>
          <w:tcPr>
            <w:tcW w:w="1424" w:type="dxa"/>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p>
        </w:tc>
        <w:tc>
          <w:tcPr>
            <w:tcW w:w="1232" w:type="dxa"/>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p>
        </w:tc>
        <w:tc>
          <w:tcPr>
            <w:tcW w:w="1332" w:type="dxa"/>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тыс. чел.</w:t>
            </w:r>
          </w:p>
        </w:tc>
        <w:tc>
          <w:tcPr>
            <w:tcW w:w="1332" w:type="dxa"/>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w:t>
            </w:r>
          </w:p>
        </w:tc>
        <w:tc>
          <w:tcPr>
            <w:tcW w:w="1332" w:type="dxa"/>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тыс. чел.</w:t>
            </w:r>
          </w:p>
        </w:tc>
        <w:tc>
          <w:tcPr>
            <w:tcW w:w="1332" w:type="dxa"/>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425363" w:rsidRDefault="0061789B" w:rsidP="0061789B">
            <w:pPr>
              <w:spacing w:before="60"/>
              <w:jc w:val="center"/>
              <w:rPr>
                <w:rFonts w:ascii="Arial" w:hAnsi="Arial" w:cs="Arial"/>
                <w:b/>
                <w:sz w:val="20"/>
                <w:szCs w:val="20"/>
              </w:rPr>
            </w:pPr>
            <w:r w:rsidRPr="00425363">
              <w:rPr>
                <w:rFonts w:ascii="Arial" w:hAnsi="Arial" w:cs="Arial"/>
                <w:b/>
                <w:sz w:val="20"/>
                <w:szCs w:val="20"/>
              </w:rPr>
              <w:t>%</w:t>
            </w:r>
          </w:p>
        </w:tc>
      </w:tr>
      <w:tr w:rsidR="0061789B" w:rsidRPr="00F23B6B">
        <w:trPr>
          <w:tblHeader/>
        </w:trPr>
        <w:tc>
          <w:tcPr>
            <w:tcW w:w="1424" w:type="dxa"/>
            <w:tcBorders>
              <w:top w:val="single" w:sz="12"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2002</w:t>
            </w:r>
          </w:p>
        </w:tc>
        <w:tc>
          <w:tcPr>
            <w:tcW w:w="1424" w:type="dxa"/>
            <w:tcBorders>
              <w:top w:val="single" w:sz="12"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38,6</w:t>
            </w:r>
          </w:p>
        </w:tc>
        <w:tc>
          <w:tcPr>
            <w:tcW w:w="1232" w:type="dxa"/>
            <w:tcBorders>
              <w:top w:val="single" w:sz="12"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100,0</w:t>
            </w:r>
          </w:p>
        </w:tc>
        <w:tc>
          <w:tcPr>
            <w:tcW w:w="1332" w:type="dxa"/>
            <w:tcBorders>
              <w:top w:val="single" w:sz="12"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26,9</w:t>
            </w:r>
          </w:p>
        </w:tc>
        <w:tc>
          <w:tcPr>
            <w:tcW w:w="1332" w:type="dxa"/>
            <w:tcBorders>
              <w:top w:val="single" w:sz="12"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69,7</w:t>
            </w:r>
          </w:p>
        </w:tc>
        <w:tc>
          <w:tcPr>
            <w:tcW w:w="1332" w:type="dxa"/>
            <w:tcBorders>
              <w:top w:val="single" w:sz="12"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11,6</w:t>
            </w:r>
          </w:p>
        </w:tc>
        <w:tc>
          <w:tcPr>
            <w:tcW w:w="1332" w:type="dxa"/>
            <w:tcBorders>
              <w:top w:val="single" w:sz="12"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30,1</w:t>
            </w:r>
          </w:p>
        </w:tc>
      </w:tr>
      <w:tr w:rsidR="0061789B" w:rsidRPr="00F23B6B">
        <w:trPr>
          <w:tblHeader/>
        </w:trPr>
        <w:tc>
          <w:tcPr>
            <w:tcW w:w="1424"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2004</w:t>
            </w:r>
          </w:p>
        </w:tc>
        <w:tc>
          <w:tcPr>
            <w:tcW w:w="1424"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36,6</w:t>
            </w:r>
          </w:p>
        </w:tc>
        <w:tc>
          <w:tcPr>
            <w:tcW w:w="1232"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100,0</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25,5</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69,7</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11,2</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30,6</w:t>
            </w:r>
          </w:p>
        </w:tc>
      </w:tr>
      <w:tr w:rsidR="0061789B" w:rsidRPr="00F23B6B">
        <w:trPr>
          <w:tblHeader/>
        </w:trPr>
        <w:tc>
          <w:tcPr>
            <w:tcW w:w="1424"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2005</w:t>
            </w:r>
          </w:p>
        </w:tc>
        <w:tc>
          <w:tcPr>
            <w:tcW w:w="1424"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36,0</w:t>
            </w:r>
          </w:p>
        </w:tc>
        <w:tc>
          <w:tcPr>
            <w:tcW w:w="1232"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100,0</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20,3</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56,4</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15,8</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43,9</w:t>
            </w:r>
          </w:p>
        </w:tc>
      </w:tr>
      <w:tr w:rsidR="0061789B" w:rsidRPr="00F23B6B">
        <w:trPr>
          <w:tblHeader/>
        </w:trPr>
        <w:tc>
          <w:tcPr>
            <w:tcW w:w="1424"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2006</w:t>
            </w:r>
          </w:p>
        </w:tc>
        <w:tc>
          <w:tcPr>
            <w:tcW w:w="1424"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35,3</w:t>
            </w:r>
          </w:p>
        </w:tc>
        <w:tc>
          <w:tcPr>
            <w:tcW w:w="1232"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100,0</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19,9</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56,4</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15,5</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43,9</w:t>
            </w:r>
          </w:p>
        </w:tc>
      </w:tr>
      <w:tr w:rsidR="0061789B" w:rsidRPr="00F23B6B">
        <w:trPr>
          <w:tblHeader/>
        </w:trPr>
        <w:tc>
          <w:tcPr>
            <w:tcW w:w="1424"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2007</w:t>
            </w:r>
          </w:p>
        </w:tc>
        <w:tc>
          <w:tcPr>
            <w:tcW w:w="1424"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35,0</w:t>
            </w:r>
          </w:p>
        </w:tc>
        <w:tc>
          <w:tcPr>
            <w:tcW w:w="1232" w:type="dxa"/>
            <w:tcBorders>
              <w:top w:val="single" w:sz="4" w:space="0" w:color="auto"/>
              <w:left w:val="single" w:sz="4" w:space="0" w:color="auto"/>
              <w:bottom w:val="single" w:sz="4" w:space="0" w:color="auto"/>
              <w:right w:val="single" w:sz="4" w:space="0" w:color="auto"/>
            </w:tcBorders>
            <w:vAlign w:val="center"/>
          </w:tcPr>
          <w:p w:rsidR="0061789B" w:rsidRPr="00F23B6B" w:rsidRDefault="0061789B" w:rsidP="0061789B">
            <w:pPr>
              <w:spacing w:before="60"/>
              <w:jc w:val="center"/>
              <w:rPr>
                <w:rFonts w:ascii="Arial" w:hAnsi="Arial" w:cs="Arial"/>
                <w:sz w:val="22"/>
                <w:szCs w:val="22"/>
              </w:rPr>
            </w:pPr>
            <w:r w:rsidRPr="00F23B6B">
              <w:rPr>
                <w:rFonts w:ascii="Arial" w:hAnsi="Arial" w:cs="Arial"/>
                <w:sz w:val="22"/>
                <w:szCs w:val="22"/>
              </w:rPr>
              <w:t>100,0</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19,7</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56,3</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0"/>
                <w:szCs w:val="20"/>
              </w:rPr>
            </w:pPr>
            <w:r>
              <w:rPr>
                <w:rFonts w:ascii="Arial" w:hAnsi="Arial" w:cs="Arial"/>
                <w:sz w:val="20"/>
                <w:szCs w:val="20"/>
              </w:rPr>
              <w:t>15,3</w:t>
            </w:r>
          </w:p>
        </w:tc>
        <w:tc>
          <w:tcPr>
            <w:tcW w:w="1332" w:type="dxa"/>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rFonts w:ascii="Arial" w:hAnsi="Arial" w:cs="Arial"/>
                <w:sz w:val="22"/>
                <w:szCs w:val="22"/>
              </w:rPr>
            </w:pPr>
            <w:r>
              <w:rPr>
                <w:rFonts w:ascii="Arial" w:hAnsi="Arial" w:cs="Arial"/>
                <w:sz w:val="22"/>
                <w:szCs w:val="22"/>
              </w:rPr>
              <w:t>43,7</w:t>
            </w:r>
          </w:p>
        </w:tc>
      </w:tr>
    </w:tbl>
    <w:p w:rsidR="00B81D38" w:rsidRPr="00620D2F" w:rsidRDefault="0061789B" w:rsidP="00B81D38">
      <w:pPr>
        <w:spacing w:before="120" w:after="120"/>
        <w:ind w:firstLine="851"/>
        <w:jc w:val="both"/>
        <w:rPr>
          <w:sz w:val="26"/>
          <w:szCs w:val="26"/>
        </w:rPr>
      </w:pPr>
      <w:r w:rsidRPr="009E6F90">
        <w:rPr>
          <w:sz w:val="26"/>
          <w:szCs w:val="26"/>
        </w:rPr>
        <w:t xml:space="preserve">В территориальном разрезе численность населения отдельных муниципальных </w:t>
      </w:r>
      <w:r w:rsidRPr="00620D2F">
        <w:rPr>
          <w:sz w:val="26"/>
          <w:szCs w:val="26"/>
        </w:rPr>
        <w:t>образований с</w:t>
      </w:r>
      <w:r w:rsidR="00806B5A">
        <w:rPr>
          <w:sz w:val="26"/>
          <w:szCs w:val="26"/>
        </w:rPr>
        <w:t>о времен последней переписи не</w:t>
      </w:r>
      <w:r w:rsidRPr="00620D2F">
        <w:rPr>
          <w:sz w:val="26"/>
          <w:szCs w:val="26"/>
        </w:rPr>
        <w:t>значительно изменилась. Исключения составляют малочисленные Буронское и Нарское сельские поселения потерявшее за это время почти половину своего постоянного населения, а также Згидское и Цейское сельские поселения более двух</w:t>
      </w:r>
      <w:r>
        <w:rPr>
          <w:sz w:val="26"/>
          <w:szCs w:val="26"/>
        </w:rPr>
        <w:t xml:space="preserve"> </w:t>
      </w:r>
      <w:r w:rsidRPr="00620D2F">
        <w:rPr>
          <w:sz w:val="26"/>
          <w:szCs w:val="26"/>
        </w:rPr>
        <w:t xml:space="preserve">кратно удвоившее своё население (табл. _). </w:t>
      </w:r>
    </w:p>
    <w:p w:rsidR="0061789B" w:rsidRPr="00620D2F" w:rsidRDefault="00B81D38" w:rsidP="00B81D38">
      <w:pPr>
        <w:ind w:firstLine="902"/>
        <w:jc w:val="right"/>
        <w:rPr>
          <w:rFonts w:ascii="Arial" w:hAnsi="Arial" w:cs="Arial"/>
          <w:b/>
          <w:i/>
          <w:sz w:val="20"/>
          <w:szCs w:val="20"/>
        </w:rPr>
      </w:pPr>
      <w:r>
        <w:rPr>
          <w:rFonts w:ascii="Arial" w:hAnsi="Arial" w:cs="Arial"/>
          <w:b/>
          <w:i/>
          <w:sz w:val="20"/>
          <w:szCs w:val="20"/>
        </w:rPr>
        <w:t>Табл. 3.1.2.</w:t>
      </w:r>
    </w:p>
    <w:p w:rsidR="0061789B" w:rsidRPr="00620D2F" w:rsidRDefault="0061789B" w:rsidP="0061789B">
      <w:pPr>
        <w:ind w:firstLine="902"/>
        <w:jc w:val="right"/>
        <w:rPr>
          <w:rFonts w:ascii="Arial" w:hAnsi="Arial" w:cs="Arial"/>
          <w:b/>
          <w:i/>
          <w:sz w:val="20"/>
          <w:szCs w:val="20"/>
        </w:rPr>
      </w:pPr>
      <w:r w:rsidRPr="00620D2F">
        <w:rPr>
          <w:rFonts w:ascii="Arial" w:hAnsi="Arial" w:cs="Arial"/>
          <w:b/>
          <w:i/>
          <w:sz w:val="20"/>
          <w:szCs w:val="20"/>
        </w:rPr>
        <w:t>Динамика численности населения</w:t>
      </w:r>
    </w:p>
    <w:p w:rsidR="0061789B" w:rsidRPr="00B81D38" w:rsidRDefault="0061789B" w:rsidP="0061789B">
      <w:pPr>
        <w:ind w:firstLine="902"/>
        <w:jc w:val="right"/>
        <w:rPr>
          <w:rFonts w:ascii="Arial" w:hAnsi="Arial" w:cs="Arial"/>
          <w:b/>
          <w:i/>
          <w:sz w:val="20"/>
          <w:szCs w:val="20"/>
        </w:rPr>
      </w:pPr>
      <w:r w:rsidRPr="00620D2F">
        <w:rPr>
          <w:rFonts w:ascii="Arial" w:hAnsi="Arial" w:cs="Arial"/>
          <w:b/>
          <w:i/>
          <w:sz w:val="20"/>
          <w:szCs w:val="20"/>
        </w:rPr>
        <w:t>Алагирского муниципального района в разрезе муниципальных образований, чел.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4360"/>
        <w:gridCol w:w="1638"/>
        <w:gridCol w:w="1454"/>
        <w:gridCol w:w="1273"/>
      </w:tblGrid>
      <w:tr w:rsidR="0061789B" w:rsidRPr="00C75A23">
        <w:trPr>
          <w:trHeight w:val="20"/>
          <w:tblHeader/>
        </w:trPr>
        <w:tc>
          <w:tcPr>
            <w:tcW w:w="441"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75A23" w:rsidRDefault="0061789B" w:rsidP="0061789B">
            <w:pPr>
              <w:spacing w:before="60"/>
              <w:jc w:val="center"/>
              <w:rPr>
                <w:rFonts w:ascii="Arial" w:hAnsi="Arial" w:cs="Arial"/>
                <w:b/>
                <w:bCs/>
                <w:sz w:val="20"/>
                <w:szCs w:val="20"/>
              </w:rPr>
            </w:pPr>
            <w:r w:rsidRPr="00C75A23">
              <w:rPr>
                <w:rFonts w:ascii="Arial" w:hAnsi="Arial" w:cs="Arial"/>
                <w:b/>
                <w:bCs/>
                <w:sz w:val="20"/>
                <w:szCs w:val="20"/>
              </w:rPr>
              <w:t>№  п/п</w:t>
            </w:r>
          </w:p>
        </w:tc>
        <w:tc>
          <w:tcPr>
            <w:tcW w:w="2278"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75A23" w:rsidRDefault="0061789B" w:rsidP="0061789B">
            <w:pPr>
              <w:spacing w:before="60"/>
              <w:jc w:val="center"/>
              <w:rPr>
                <w:rFonts w:ascii="Arial" w:hAnsi="Arial" w:cs="Arial"/>
                <w:b/>
                <w:bCs/>
                <w:sz w:val="20"/>
                <w:szCs w:val="20"/>
              </w:rPr>
            </w:pPr>
            <w:r w:rsidRPr="00B81D38">
              <w:rPr>
                <w:rFonts w:ascii="Arial" w:hAnsi="Arial" w:cs="Arial"/>
                <w:b/>
                <w:bCs/>
                <w:sz w:val="20"/>
                <w:szCs w:val="20"/>
              </w:rPr>
              <w:t>Муниципальны</w:t>
            </w:r>
            <w:r w:rsidRPr="00C75A23">
              <w:rPr>
                <w:rFonts w:ascii="Arial" w:hAnsi="Arial" w:cs="Arial"/>
                <w:b/>
                <w:bCs/>
                <w:sz w:val="20"/>
                <w:szCs w:val="20"/>
                <w:lang w:val="en-US"/>
              </w:rPr>
              <w:t>е образования</w:t>
            </w:r>
          </w:p>
        </w:tc>
        <w:tc>
          <w:tcPr>
            <w:tcW w:w="856"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75A23" w:rsidRDefault="0061789B" w:rsidP="0061789B">
            <w:pPr>
              <w:spacing w:before="60"/>
              <w:jc w:val="center"/>
              <w:rPr>
                <w:rFonts w:ascii="Arial" w:hAnsi="Arial" w:cs="Arial"/>
                <w:b/>
                <w:bCs/>
                <w:sz w:val="20"/>
                <w:szCs w:val="20"/>
              </w:rPr>
            </w:pPr>
            <w:r w:rsidRPr="00C75A23">
              <w:rPr>
                <w:rFonts w:ascii="Arial" w:hAnsi="Arial" w:cs="Arial"/>
                <w:b/>
                <w:bCs/>
                <w:sz w:val="20"/>
                <w:szCs w:val="20"/>
              </w:rPr>
              <w:t>Перепись 2002 года</w:t>
            </w:r>
          </w:p>
        </w:tc>
        <w:tc>
          <w:tcPr>
            <w:tcW w:w="760"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75A23" w:rsidRDefault="0061789B" w:rsidP="0061789B">
            <w:pPr>
              <w:spacing w:before="60"/>
              <w:jc w:val="center"/>
              <w:rPr>
                <w:rFonts w:ascii="Arial" w:hAnsi="Arial" w:cs="Arial"/>
                <w:b/>
                <w:bCs/>
                <w:sz w:val="20"/>
                <w:szCs w:val="20"/>
              </w:rPr>
            </w:pPr>
            <w:r w:rsidRPr="00C75A23">
              <w:rPr>
                <w:rFonts w:ascii="Arial" w:hAnsi="Arial" w:cs="Arial"/>
                <w:b/>
                <w:bCs/>
                <w:sz w:val="20"/>
                <w:szCs w:val="20"/>
              </w:rPr>
              <w:t>01.01.2008</w:t>
            </w:r>
            <w:r w:rsidRPr="00C75A23">
              <w:rPr>
                <w:rStyle w:val="af9"/>
                <w:rFonts w:ascii="Arial" w:hAnsi="Arial" w:cs="Arial"/>
                <w:b/>
                <w:bCs/>
                <w:sz w:val="20"/>
                <w:szCs w:val="20"/>
              </w:rPr>
              <w:footnoteReference w:id="3"/>
            </w:r>
          </w:p>
        </w:tc>
        <w:tc>
          <w:tcPr>
            <w:tcW w:w="665"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75A23" w:rsidRDefault="0061789B" w:rsidP="0061789B">
            <w:pPr>
              <w:spacing w:before="60"/>
              <w:jc w:val="center"/>
              <w:rPr>
                <w:rFonts w:ascii="Arial" w:hAnsi="Arial" w:cs="Arial"/>
                <w:b/>
                <w:bCs/>
                <w:sz w:val="20"/>
                <w:szCs w:val="20"/>
              </w:rPr>
            </w:pPr>
            <w:r w:rsidRPr="00C75A23">
              <w:rPr>
                <w:rFonts w:ascii="Arial" w:hAnsi="Arial" w:cs="Arial"/>
                <w:b/>
                <w:bCs/>
                <w:sz w:val="20"/>
                <w:szCs w:val="20"/>
              </w:rPr>
              <w:t>2008 в % к 2002</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w:t>
            </w:r>
          </w:p>
        </w:tc>
        <w:tc>
          <w:tcPr>
            <w:tcW w:w="2278" w:type="pct"/>
            <w:shd w:val="clear" w:color="auto" w:fill="auto"/>
          </w:tcPr>
          <w:p w:rsidR="0061789B" w:rsidRPr="00C75A23" w:rsidRDefault="0061789B" w:rsidP="0061789B">
            <w:pPr>
              <w:spacing w:before="60"/>
              <w:jc w:val="both"/>
              <w:rPr>
                <w:rFonts w:ascii="Arial" w:hAnsi="Arial" w:cs="Arial"/>
                <w:bCs/>
                <w:iCs/>
                <w:sz w:val="20"/>
                <w:szCs w:val="20"/>
              </w:rPr>
            </w:pPr>
            <w:r w:rsidRPr="00C75A23">
              <w:rPr>
                <w:rFonts w:ascii="Arial" w:hAnsi="Arial" w:cs="Arial"/>
                <w:bCs/>
                <w:iCs/>
                <w:sz w:val="20"/>
                <w:szCs w:val="20"/>
              </w:rPr>
              <w:t>Алагирское городское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21496</w:t>
            </w:r>
          </w:p>
        </w:tc>
        <w:tc>
          <w:tcPr>
            <w:tcW w:w="760" w:type="pct"/>
            <w:shd w:val="clear" w:color="auto" w:fill="auto"/>
            <w:vAlign w:val="bottom"/>
          </w:tcPr>
          <w:p w:rsidR="0061789B" w:rsidRPr="00C75A23" w:rsidRDefault="0061789B" w:rsidP="0061789B">
            <w:pPr>
              <w:spacing w:before="60"/>
              <w:jc w:val="center"/>
              <w:rPr>
                <w:rFonts w:ascii="Arial" w:hAnsi="Arial" w:cs="Arial"/>
                <w:bCs/>
                <w:iCs/>
                <w:sz w:val="20"/>
                <w:szCs w:val="20"/>
              </w:rPr>
            </w:pPr>
            <w:r w:rsidRPr="00C75A23">
              <w:rPr>
                <w:rFonts w:ascii="Arial" w:hAnsi="Arial" w:cs="Arial"/>
                <w:bCs/>
                <w:iCs/>
                <w:sz w:val="20"/>
                <w:szCs w:val="20"/>
              </w:rPr>
              <w:t>20300</w:t>
            </w:r>
          </w:p>
        </w:tc>
        <w:tc>
          <w:tcPr>
            <w:tcW w:w="665" w:type="pct"/>
            <w:shd w:val="clear" w:color="auto" w:fill="auto"/>
            <w:vAlign w:val="bottom"/>
          </w:tcPr>
          <w:p w:rsidR="0061789B" w:rsidRPr="00C75A23" w:rsidRDefault="0061789B" w:rsidP="0061789B">
            <w:pPr>
              <w:jc w:val="center"/>
              <w:rPr>
                <w:rFonts w:ascii="Arial" w:hAnsi="Arial" w:cs="Arial"/>
                <w:sz w:val="20"/>
                <w:szCs w:val="20"/>
              </w:rPr>
            </w:pPr>
            <w:bookmarkStart w:id="18" w:name="RANGE!F260"/>
            <w:r w:rsidRPr="00C75A23">
              <w:rPr>
                <w:rFonts w:ascii="Arial" w:hAnsi="Arial" w:cs="Arial"/>
                <w:bCs/>
                <w:iCs/>
                <w:sz w:val="20"/>
                <w:szCs w:val="20"/>
              </w:rPr>
              <w:t>94,4</w:t>
            </w:r>
            <w:bookmarkEnd w:id="18"/>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2</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Бирагзангское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1421</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1420</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99,9</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3</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Буронское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487</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325</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66,7</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4</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Горно-Карцинское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63</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80</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127,0</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5</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Дзуарикауское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1567</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1782</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113,7</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6</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Зарамагское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94</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120</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127,7</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7</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Згидское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204</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469</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229,9</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8</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Красноходское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155</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142</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91,6</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9</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Майрамадагское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1344</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1423</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105,9</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10</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Мизурское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2942</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3037</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103,2</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11</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Нарское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67</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37</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55,2</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12</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Ногкауское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1216</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1317</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108,3</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13</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Рамоновское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755</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725</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96,0</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14</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Садонское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771</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p>
        </w:tc>
        <w:tc>
          <w:tcPr>
            <w:tcW w:w="665" w:type="pct"/>
            <w:shd w:val="clear" w:color="auto" w:fill="auto"/>
            <w:vAlign w:val="bottom"/>
          </w:tcPr>
          <w:p w:rsidR="0061789B" w:rsidRPr="00C75A23" w:rsidRDefault="0061789B" w:rsidP="0061789B">
            <w:pPr>
              <w:jc w:val="center"/>
              <w:rPr>
                <w:rFonts w:ascii="Arial" w:hAnsi="Arial" w:cs="Arial"/>
                <w:sz w:val="20"/>
                <w:szCs w:val="20"/>
              </w:rPr>
            </w:pP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15</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Суадагское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1119</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1011</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90,3</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16</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Унальское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276</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277</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100,4</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17</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Фиагдонское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1482</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p>
        </w:tc>
        <w:tc>
          <w:tcPr>
            <w:tcW w:w="665" w:type="pct"/>
            <w:shd w:val="clear" w:color="auto" w:fill="auto"/>
            <w:vAlign w:val="bottom"/>
          </w:tcPr>
          <w:p w:rsidR="0061789B" w:rsidRPr="00C75A23" w:rsidRDefault="0061789B" w:rsidP="0061789B">
            <w:pPr>
              <w:jc w:val="center"/>
              <w:rPr>
                <w:rFonts w:ascii="Arial" w:hAnsi="Arial" w:cs="Arial"/>
                <w:sz w:val="20"/>
                <w:szCs w:val="20"/>
              </w:rPr>
            </w:pP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18</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Хаталдонское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1027</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1050</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102,2</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19</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Холстинское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44</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55</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125,0</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20</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Цейское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18</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37</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205,6</w:t>
            </w:r>
          </w:p>
        </w:tc>
      </w:tr>
      <w:tr w:rsidR="0061789B" w:rsidRPr="00C75A23">
        <w:trPr>
          <w:trHeight w:val="20"/>
        </w:trPr>
        <w:tc>
          <w:tcPr>
            <w:tcW w:w="441" w:type="pct"/>
            <w:shd w:val="clear" w:color="auto" w:fill="auto"/>
            <w:noWrap/>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21</w:t>
            </w:r>
          </w:p>
        </w:tc>
        <w:tc>
          <w:tcPr>
            <w:tcW w:w="2278" w:type="pct"/>
            <w:shd w:val="clear" w:color="auto" w:fill="auto"/>
          </w:tcPr>
          <w:p w:rsidR="0061789B" w:rsidRPr="00C75A23" w:rsidRDefault="0061789B" w:rsidP="0061789B">
            <w:pPr>
              <w:spacing w:before="60"/>
              <w:rPr>
                <w:rFonts w:ascii="Arial" w:hAnsi="Arial" w:cs="Arial"/>
                <w:bCs/>
                <w:sz w:val="20"/>
                <w:szCs w:val="20"/>
              </w:rPr>
            </w:pPr>
            <w:r w:rsidRPr="00C75A23">
              <w:rPr>
                <w:rFonts w:ascii="Arial" w:hAnsi="Arial" w:cs="Arial"/>
                <w:bCs/>
                <w:sz w:val="20"/>
                <w:szCs w:val="20"/>
              </w:rPr>
              <w:t>Црауское сельское поселение</w:t>
            </w:r>
          </w:p>
        </w:tc>
        <w:tc>
          <w:tcPr>
            <w:tcW w:w="856" w:type="pct"/>
            <w:shd w:val="clear" w:color="auto" w:fill="auto"/>
            <w:vAlign w:val="bottom"/>
          </w:tcPr>
          <w:p w:rsidR="0061789B" w:rsidRPr="00C75A23" w:rsidRDefault="0061789B" w:rsidP="0061789B">
            <w:pPr>
              <w:jc w:val="right"/>
              <w:rPr>
                <w:rFonts w:ascii="Arial" w:hAnsi="Arial" w:cs="Arial"/>
                <w:sz w:val="20"/>
                <w:szCs w:val="20"/>
              </w:rPr>
            </w:pPr>
            <w:r w:rsidRPr="00C75A23">
              <w:rPr>
                <w:rFonts w:ascii="Arial" w:hAnsi="Arial" w:cs="Arial"/>
                <w:sz w:val="20"/>
                <w:szCs w:val="20"/>
              </w:rPr>
              <w:t>2033</w:t>
            </w:r>
          </w:p>
        </w:tc>
        <w:tc>
          <w:tcPr>
            <w:tcW w:w="760" w:type="pct"/>
            <w:shd w:val="clear" w:color="auto" w:fill="auto"/>
            <w:vAlign w:val="bottom"/>
          </w:tcPr>
          <w:p w:rsidR="0061789B" w:rsidRPr="00C75A23" w:rsidRDefault="0061789B" w:rsidP="0061789B">
            <w:pPr>
              <w:spacing w:before="60"/>
              <w:jc w:val="center"/>
              <w:rPr>
                <w:rFonts w:ascii="Arial" w:hAnsi="Arial" w:cs="Arial"/>
                <w:bCs/>
                <w:sz w:val="20"/>
                <w:szCs w:val="20"/>
              </w:rPr>
            </w:pPr>
            <w:r w:rsidRPr="00C75A23">
              <w:rPr>
                <w:rFonts w:ascii="Arial" w:hAnsi="Arial" w:cs="Arial"/>
                <w:bCs/>
                <w:sz w:val="20"/>
                <w:szCs w:val="20"/>
              </w:rPr>
              <w:t>2175</w:t>
            </w:r>
          </w:p>
        </w:tc>
        <w:tc>
          <w:tcPr>
            <w:tcW w:w="665" w:type="pct"/>
            <w:shd w:val="clear" w:color="auto" w:fill="auto"/>
            <w:vAlign w:val="bottom"/>
          </w:tcPr>
          <w:p w:rsidR="0061789B" w:rsidRPr="00C75A23" w:rsidRDefault="0061789B" w:rsidP="0061789B">
            <w:pPr>
              <w:jc w:val="center"/>
              <w:rPr>
                <w:rFonts w:ascii="Arial" w:hAnsi="Arial" w:cs="Arial"/>
                <w:sz w:val="20"/>
                <w:szCs w:val="20"/>
              </w:rPr>
            </w:pPr>
            <w:r w:rsidRPr="00C75A23">
              <w:rPr>
                <w:rFonts w:ascii="Arial" w:hAnsi="Arial" w:cs="Arial"/>
                <w:bCs/>
                <w:sz w:val="20"/>
                <w:szCs w:val="20"/>
              </w:rPr>
              <w:t>107,0</w:t>
            </w:r>
          </w:p>
        </w:tc>
      </w:tr>
    </w:tbl>
    <w:p w:rsidR="00B81D38" w:rsidRDefault="00B81D38" w:rsidP="00B81D38">
      <w:pPr>
        <w:spacing w:before="120" w:after="120"/>
        <w:ind w:firstLine="851"/>
        <w:jc w:val="both"/>
        <w:rPr>
          <w:sz w:val="26"/>
          <w:szCs w:val="26"/>
        </w:rPr>
      </w:pPr>
    </w:p>
    <w:p w:rsidR="0061789B" w:rsidRDefault="0061789B" w:rsidP="00B81D38">
      <w:pPr>
        <w:spacing w:before="120" w:after="120"/>
        <w:ind w:firstLine="851"/>
        <w:jc w:val="both"/>
        <w:rPr>
          <w:sz w:val="26"/>
          <w:szCs w:val="26"/>
        </w:rPr>
      </w:pPr>
      <w:r w:rsidRPr="00BA5F89">
        <w:rPr>
          <w:sz w:val="26"/>
          <w:szCs w:val="26"/>
        </w:rPr>
        <w:t xml:space="preserve">Динамика численности населения Алагирского района, как и подавляющего большинства его структурных подразделений, напрямую зависит от двух основных показателей: естественного прироста (убыли) населения и его </w:t>
      </w:r>
      <w:r w:rsidRPr="00D40AAE">
        <w:rPr>
          <w:sz w:val="26"/>
          <w:szCs w:val="26"/>
        </w:rPr>
        <w:t xml:space="preserve">миграционного прироста (убыли). </w:t>
      </w:r>
    </w:p>
    <w:p w:rsidR="0061789B" w:rsidRDefault="0061789B" w:rsidP="00B81D38">
      <w:pPr>
        <w:spacing w:before="120" w:after="120"/>
        <w:ind w:firstLine="851"/>
        <w:jc w:val="both"/>
        <w:rPr>
          <w:sz w:val="26"/>
          <w:szCs w:val="26"/>
        </w:rPr>
      </w:pPr>
      <w:r w:rsidRPr="00D40AAE">
        <w:rPr>
          <w:sz w:val="26"/>
          <w:szCs w:val="26"/>
        </w:rPr>
        <w:t xml:space="preserve">В последние годы, сокращение численности населения Алагирского района </w:t>
      </w:r>
      <w:r>
        <w:rPr>
          <w:sz w:val="26"/>
          <w:szCs w:val="26"/>
        </w:rPr>
        <w:t>обусловлено</w:t>
      </w:r>
      <w:r w:rsidRPr="00D40AAE">
        <w:rPr>
          <w:sz w:val="26"/>
          <w:szCs w:val="26"/>
        </w:rPr>
        <w:t xml:space="preserve"> как естественной, так и миграционной </w:t>
      </w:r>
      <w:r>
        <w:rPr>
          <w:sz w:val="26"/>
          <w:szCs w:val="26"/>
        </w:rPr>
        <w:t>убылью</w:t>
      </w:r>
      <w:r w:rsidRPr="00D40AAE">
        <w:rPr>
          <w:sz w:val="26"/>
          <w:szCs w:val="26"/>
        </w:rPr>
        <w:t xml:space="preserve"> населения</w:t>
      </w:r>
      <w:r>
        <w:rPr>
          <w:sz w:val="26"/>
          <w:szCs w:val="26"/>
        </w:rPr>
        <w:t>. Причем масштабы миграции в 4-5 раз больше результатов воспроизводства</w:t>
      </w:r>
      <w:r w:rsidRPr="00D40AAE">
        <w:rPr>
          <w:sz w:val="26"/>
          <w:szCs w:val="26"/>
        </w:rPr>
        <w:t xml:space="preserve"> (табл. _.)</w:t>
      </w:r>
    </w:p>
    <w:p w:rsidR="0061789B" w:rsidRPr="00D40AAE" w:rsidRDefault="00B81D38" w:rsidP="00806B5A">
      <w:pPr>
        <w:jc w:val="right"/>
        <w:rPr>
          <w:rFonts w:ascii="Arial" w:hAnsi="Arial" w:cs="Arial"/>
          <w:b/>
          <w:i/>
          <w:sz w:val="20"/>
          <w:szCs w:val="20"/>
        </w:rPr>
      </w:pPr>
      <w:r>
        <w:rPr>
          <w:rFonts w:ascii="Arial" w:hAnsi="Arial" w:cs="Arial"/>
          <w:b/>
          <w:i/>
          <w:sz w:val="20"/>
          <w:szCs w:val="20"/>
        </w:rPr>
        <w:t>Табл. 3.1.3.</w:t>
      </w:r>
    </w:p>
    <w:p w:rsidR="0061789B" w:rsidRPr="00D40AAE" w:rsidRDefault="0061789B" w:rsidP="00806B5A">
      <w:pPr>
        <w:jc w:val="right"/>
        <w:rPr>
          <w:rFonts w:ascii="Arial" w:hAnsi="Arial" w:cs="Arial"/>
          <w:b/>
          <w:i/>
          <w:sz w:val="20"/>
          <w:szCs w:val="20"/>
        </w:rPr>
      </w:pPr>
      <w:r w:rsidRPr="00D40AAE">
        <w:rPr>
          <w:rFonts w:ascii="Arial" w:hAnsi="Arial" w:cs="Arial"/>
          <w:b/>
          <w:i/>
          <w:sz w:val="20"/>
          <w:szCs w:val="20"/>
        </w:rPr>
        <w:t xml:space="preserve">Структурные элементы </w:t>
      </w:r>
      <w:r>
        <w:rPr>
          <w:rFonts w:ascii="Arial" w:hAnsi="Arial" w:cs="Arial"/>
          <w:b/>
          <w:i/>
          <w:sz w:val="20"/>
          <w:szCs w:val="20"/>
        </w:rPr>
        <w:t>общего прироста/убыли</w:t>
      </w:r>
      <w:r w:rsidRPr="00D40AAE">
        <w:rPr>
          <w:rFonts w:ascii="Arial" w:hAnsi="Arial" w:cs="Arial"/>
          <w:b/>
          <w:i/>
          <w:sz w:val="20"/>
          <w:szCs w:val="20"/>
        </w:rPr>
        <w:t xml:space="preserve"> населения Алагирского района</w:t>
      </w:r>
      <w:r>
        <w:rPr>
          <w:rStyle w:val="af9"/>
          <w:rFonts w:ascii="Arial" w:hAnsi="Arial" w:cs="Arial"/>
          <w:b/>
          <w:i/>
          <w:sz w:val="20"/>
          <w:szCs w:val="20"/>
        </w:rPr>
        <w:footnoteReference w:id="4"/>
      </w:r>
      <w:r w:rsidRPr="00D40AAE">
        <w:rPr>
          <w:rFonts w:ascii="Arial" w:hAnsi="Arial" w:cs="Arial"/>
          <w:b/>
          <w:i/>
          <w:sz w:val="20"/>
          <w:szCs w:val="20"/>
        </w:rPr>
        <w:t>, человек</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760"/>
        <w:gridCol w:w="2760"/>
        <w:gridCol w:w="2760"/>
      </w:tblGrid>
      <w:tr w:rsidR="0061789B" w:rsidRPr="000B21B0">
        <w:tc>
          <w:tcPr>
            <w:tcW w:w="1188" w:type="dxa"/>
            <w:tcBorders>
              <w:top w:val="single" w:sz="12" w:space="0" w:color="auto"/>
              <w:left w:val="single" w:sz="12" w:space="0" w:color="auto"/>
              <w:bottom w:val="single" w:sz="12" w:space="0" w:color="auto"/>
              <w:right w:val="single" w:sz="12" w:space="0" w:color="auto"/>
            </w:tcBorders>
            <w:shd w:val="clear" w:color="auto" w:fill="B3B3B3"/>
          </w:tcPr>
          <w:p w:rsidR="0061789B" w:rsidRPr="000B21B0" w:rsidRDefault="0061789B" w:rsidP="0061789B">
            <w:pPr>
              <w:spacing w:before="60"/>
              <w:jc w:val="center"/>
              <w:rPr>
                <w:rFonts w:ascii="Arial" w:hAnsi="Arial" w:cs="Arial"/>
                <w:b/>
                <w:sz w:val="20"/>
                <w:szCs w:val="20"/>
              </w:rPr>
            </w:pPr>
            <w:r w:rsidRPr="000B21B0">
              <w:rPr>
                <w:rFonts w:ascii="Arial" w:hAnsi="Arial" w:cs="Arial"/>
                <w:b/>
                <w:sz w:val="20"/>
                <w:szCs w:val="20"/>
              </w:rPr>
              <w:t>Годы</w:t>
            </w:r>
          </w:p>
        </w:tc>
        <w:tc>
          <w:tcPr>
            <w:tcW w:w="2760" w:type="dxa"/>
            <w:tcBorders>
              <w:top w:val="single" w:sz="12" w:space="0" w:color="auto"/>
              <w:left w:val="single" w:sz="12" w:space="0" w:color="auto"/>
              <w:bottom w:val="single" w:sz="12" w:space="0" w:color="auto"/>
              <w:right w:val="single" w:sz="12" w:space="0" w:color="auto"/>
            </w:tcBorders>
            <w:shd w:val="clear" w:color="auto" w:fill="B3B3B3"/>
          </w:tcPr>
          <w:p w:rsidR="0061789B" w:rsidRPr="000B21B0" w:rsidRDefault="0061789B" w:rsidP="0061789B">
            <w:pPr>
              <w:spacing w:before="60"/>
              <w:jc w:val="center"/>
              <w:rPr>
                <w:rFonts w:ascii="Arial" w:hAnsi="Arial" w:cs="Arial"/>
                <w:b/>
                <w:sz w:val="20"/>
                <w:szCs w:val="20"/>
              </w:rPr>
            </w:pPr>
            <w:r w:rsidRPr="000B21B0">
              <w:rPr>
                <w:rFonts w:ascii="Arial" w:hAnsi="Arial" w:cs="Arial"/>
                <w:b/>
                <w:sz w:val="20"/>
                <w:szCs w:val="20"/>
              </w:rPr>
              <w:t>Общий прирост</w:t>
            </w:r>
          </w:p>
        </w:tc>
        <w:tc>
          <w:tcPr>
            <w:tcW w:w="2760" w:type="dxa"/>
            <w:tcBorders>
              <w:top w:val="single" w:sz="12" w:space="0" w:color="auto"/>
              <w:left w:val="single" w:sz="12" w:space="0" w:color="auto"/>
              <w:bottom w:val="single" w:sz="12" w:space="0" w:color="auto"/>
              <w:right w:val="single" w:sz="12" w:space="0" w:color="auto"/>
            </w:tcBorders>
            <w:shd w:val="clear" w:color="auto" w:fill="B3B3B3"/>
          </w:tcPr>
          <w:p w:rsidR="0061789B" w:rsidRPr="000B21B0" w:rsidRDefault="0061789B" w:rsidP="0061789B">
            <w:pPr>
              <w:spacing w:before="60"/>
              <w:jc w:val="center"/>
              <w:rPr>
                <w:rFonts w:ascii="Arial" w:hAnsi="Arial" w:cs="Arial"/>
                <w:b/>
                <w:sz w:val="20"/>
                <w:szCs w:val="20"/>
              </w:rPr>
            </w:pPr>
            <w:r w:rsidRPr="000B21B0">
              <w:rPr>
                <w:rFonts w:ascii="Arial" w:hAnsi="Arial" w:cs="Arial"/>
                <w:b/>
                <w:sz w:val="20"/>
                <w:szCs w:val="20"/>
              </w:rPr>
              <w:t>Естественный прирост</w:t>
            </w:r>
          </w:p>
        </w:tc>
        <w:tc>
          <w:tcPr>
            <w:tcW w:w="2760" w:type="dxa"/>
            <w:tcBorders>
              <w:top w:val="single" w:sz="12" w:space="0" w:color="auto"/>
              <w:left w:val="single" w:sz="12" w:space="0" w:color="auto"/>
              <w:bottom w:val="single" w:sz="12" w:space="0" w:color="auto"/>
              <w:right w:val="single" w:sz="12" w:space="0" w:color="auto"/>
            </w:tcBorders>
            <w:shd w:val="clear" w:color="auto" w:fill="B3B3B3"/>
          </w:tcPr>
          <w:p w:rsidR="0061789B" w:rsidRPr="000B21B0" w:rsidRDefault="0061789B" w:rsidP="0061789B">
            <w:pPr>
              <w:spacing w:before="60"/>
              <w:jc w:val="center"/>
              <w:rPr>
                <w:rFonts w:ascii="Arial" w:hAnsi="Arial" w:cs="Arial"/>
                <w:b/>
                <w:sz w:val="20"/>
                <w:szCs w:val="20"/>
              </w:rPr>
            </w:pPr>
            <w:r w:rsidRPr="000B21B0">
              <w:rPr>
                <w:rFonts w:ascii="Arial" w:hAnsi="Arial" w:cs="Arial"/>
                <w:b/>
                <w:sz w:val="20"/>
                <w:szCs w:val="20"/>
              </w:rPr>
              <w:t>Миграционный прирост</w:t>
            </w:r>
          </w:p>
        </w:tc>
      </w:tr>
      <w:tr w:rsidR="0061789B" w:rsidRPr="000B21B0">
        <w:tc>
          <w:tcPr>
            <w:tcW w:w="1188" w:type="dxa"/>
            <w:tcBorders>
              <w:top w:val="single" w:sz="12" w:space="0" w:color="auto"/>
            </w:tcBorders>
          </w:tcPr>
          <w:p w:rsidR="0061789B" w:rsidRPr="000B21B0" w:rsidRDefault="0061789B" w:rsidP="0061789B">
            <w:pPr>
              <w:spacing w:before="60"/>
              <w:jc w:val="both"/>
              <w:rPr>
                <w:rFonts w:ascii="Arial" w:hAnsi="Arial" w:cs="Arial"/>
                <w:sz w:val="20"/>
                <w:szCs w:val="20"/>
              </w:rPr>
            </w:pPr>
            <w:r w:rsidRPr="000B21B0">
              <w:rPr>
                <w:rFonts w:ascii="Arial" w:hAnsi="Arial" w:cs="Arial"/>
                <w:sz w:val="20"/>
                <w:szCs w:val="20"/>
              </w:rPr>
              <w:t>2004</w:t>
            </w:r>
          </w:p>
        </w:tc>
        <w:tc>
          <w:tcPr>
            <w:tcW w:w="2760" w:type="dxa"/>
            <w:tcBorders>
              <w:top w:val="single" w:sz="12" w:space="0" w:color="auto"/>
            </w:tcBorders>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-849</w:t>
            </w:r>
          </w:p>
        </w:tc>
        <w:tc>
          <w:tcPr>
            <w:tcW w:w="2760" w:type="dxa"/>
            <w:tcBorders>
              <w:top w:val="single" w:sz="12" w:space="0" w:color="auto"/>
            </w:tcBorders>
            <w:vAlign w:val="center"/>
          </w:tcPr>
          <w:p w:rsidR="0061789B" w:rsidRPr="000B21B0" w:rsidRDefault="0061789B" w:rsidP="0061789B">
            <w:pPr>
              <w:spacing w:before="60"/>
              <w:jc w:val="center"/>
              <w:rPr>
                <w:rFonts w:ascii="Arial" w:hAnsi="Arial" w:cs="Arial"/>
                <w:sz w:val="20"/>
                <w:szCs w:val="20"/>
              </w:rPr>
            </w:pPr>
            <w:r w:rsidRPr="000B21B0">
              <w:rPr>
                <w:rFonts w:ascii="Arial" w:hAnsi="Arial" w:cs="Arial"/>
                <w:sz w:val="20"/>
                <w:szCs w:val="20"/>
              </w:rPr>
              <w:t>-122</w:t>
            </w:r>
          </w:p>
        </w:tc>
        <w:tc>
          <w:tcPr>
            <w:tcW w:w="2760" w:type="dxa"/>
            <w:tcBorders>
              <w:top w:val="single" w:sz="12" w:space="0" w:color="auto"/>
            </w:tcBorders>
            <w:vAlign w:val="center"/>
          </w:tcPr>
          <w:p w:rsidR="0061789B" w:rsidRPr="000B21B0" w:rsidRDefault="0061789B" w:rsidP="0061789B">
            <w:pPr>
              <w:spacing w:before="60"/>
              <w:jc w:val="center"/>
              <w:rPr>
                <w:rFonts w:ascii="Arial" w:hAnsi="Arial" w:cs="Arial"/>
                <w:sz w:val="20"/>
                <w:szCs w:val="20"/>
              </w:rPr>
            </w:pPr>
            <w:r w:rsidRPr="000B21B0">
              <w:rPr>
                <w:rFonts w:ascii="Arial" w:hAnsi="Arial" w:cs="Arial"/>
                <w:sz w:val="20"/>
                <w:szCs w:val="20"/>
              </w:rPr>
              <w:t>-727</w:t>
            </w:r>
          </w:p>
        </w:tc>
      </w:tr>
      <w:tr w:rsidR="0061789B" w:rsidRPr="000B21B0">
        <w:tc>
          <w:tcPr>
            <w:tcW w:w="1188" w:type="dxa"/>
          </w:tcPr>
          <w:p w:rsidR="0061789B" w:rsidRPr="000B21B0" w:rsidRDefault="0061789B" w:rsidP="0061789B">
            <w:pPr>
              <w:spacing w:before="60"/>
              <w:jc w:val="both"/>
              <w:rPr>
                <w:rFonts w:ascii="Arial" w:hAnsi="Arial" w:cs="Arial"/>
                <w:sz w:val="20"/>
                <w:szCs w:val="20"/>
              </w:rPr>
            </w:pPr>
            <w:r w:rsidRPr="000B21B0">
              <w:rPr>
                <w:rFonts w:ascii="Arial" w:hAnsi="Arial" w:cs="Arial"/>
                <w:sz w:val="20"/>
                <w:szCs w:val="20"/>
              </w:rPr>
              <w:t>2005</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rPr>
              <w:t>-588</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-116</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-472</w:t>
            </w:r>
          </w:p>
        </w:tc>
      </w:tr>
      <w:tr w:rsidR="0061789B" w:rsidRPr="000B21B0">
        <w:tc>
          <w:tcPr>
            <w:tcW w:w="1188" w:type="dxa"/>
          </w:tcPr>
          <w:p w:rsidR="0061789B" w:rsidRPr="000B21B0" w:rsidRDefault="0061789B" w:rsidP="0061789B">
            <w:pPr>
              <w:spacing w:before="60"/>
              <w:jc w:val="both"/>
              <w:rPr>
                <w:rFonts w:ascii="Arial" w:hAnsi="Arial" w:cs="Arial"/>
                <w:sz w:val="20"/>
                <w:szCs w:val="20"/>
              </w:rPr>
            </w:pPr>
            <w:r w:rsidRPr="000B21B0">
              <w:rPr>
                <w:rFonts w:ascii="Arial" w:hAnsi="Arial" w:cs="Arial"/>
                <w:sz w:val="20"/>
                <w:szCs w:val="20"/>
              </w:rPr>
              <w:t>2006</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-709</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-115</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-594</w:t>
            </w:r>
          </w:p>
        </w:tc>
      </w:tr>
      <w:tr w:rsidR="0061789B" w:rsidRPr="000B21B0">
        <w:tc>
          <w:tcPr>
            <w:tcW w:w="1188" w:type="dxa"/>
          </w:tcPr>
          <w:p w:rsidR="0061789B" w:rsidRPr="000B21B0" w:rsidRDefault="0061789B" w:rsidP="0061789B">
            <w:pPr>
              <w:spacing w:before="60"/>
              <w:jc w:val="both"/>
              <w:rPr>
                <w:rFonts w:ascii="Arial" w:hAnsi="Arial" w:cs="Arial"/>
                <w:sz w:val="20"/>
                <w:szCs w:val="20"/>
              </w:rPr>
            </w:pPr>
            <w:r w:rsidRPr="000B21B0">
              <w:rPr>
                <w:rFonts w:ascii="Arial" w:hAnsi="Arial" w:cs="Arial"/>
                <w:sz w:val="20"/>
                <w:szCs w:val="20"/>
              </w:rPr>
              <w:t>2007</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rPr>
              <w:t>-366</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42</w:t>
            </w:r>
          </w:p>
        </w:tc>
        <w:tc>
          <w:tcPr>
            <w:tcW w:w="2760" w:type="dxa"/>
            <w:vAlign w:val="center"/>
          </w:tcPr>
          <w:p w:rsidR="0061789B" w:rsidRPr="000B21B0" w:rsidRDefault="0061789B" w:rsidP="0061789B">
            <w:pPr>
              <w:jc w:val="center"/>
              <w:rPr>
                <w:rFonts w:ascii="Arial" w:hAnsi="Arial" w:cs="Arial"/>
                <w:sz w:val="20"/>
                <w:szCs w:val="20"/>
              </w:rPr>
            </w:pPr>
            <w:r w:rsidRPr="000B21B0">
              <w:rPr>
                <w:rFonts w:ascii="Arial" w:hAnsi="Arial" w:cs="Arial"/>
                <w:sz w:val="20"/>
                <w:szCs w:val="20"/>
              </w:rPr>
              <w:t>-408</w:t>
            </w:r>
          </w:p>
        </w:tc>
      </w:tr>
    </w:tbl>
    <w:p w:rsidR="0061789B" w:rsidRPr="00CB31E5" w:rsidRDefault="0061789B" w:rsidP="00B81D38">
      <w:pPr>
        <w:spacing w:before="120" w:after="120"/>
        <w:ind w:firstLine="851"/>
        <w:jc w:val="both"/>
        <w:rPr>
          <w:sz w:val="26"/>
          <w:szCs w:val="26"/>
        </w:rPr>
      </w:pPr>
      <w:r>
        <w:rPr>
          <w:sz w:val="26"/>
          <w:szCs w:val="26"/>
        </w:rPr>
        <w:t xml:space="preserve">С 2004 года прослеживается тенденция снижения как естественной, так и миграционной убыли населения. В 2007 году был зафиксировано даже </w:t>
      </w:r>
      <w:r w:rsidRPr="00CB31E5">
        <w:rPr>
          <w:sz w:val="26"/>
          <w:szCs w:val="26"/>
        </w:rPr>
        <w:t xml:space="preserve">естественный прирост в 42 человека. В связи с этим, общая убыль населения Алагирского района за этот период сократилась почти в 2 раза. </w:t>
      </w:r>
    </w:p>
    <w:p w:rsidR="0061789B" w:rsidRPr="00CB31E5" w:rsidRDefault="0061789B" w:rsidP="00B81D38">
      <w:pPr>
        <w:spacing w:before="120" w:after="120"/>
        <w:ind w:firstLine="851"/>
        <w:jc w:val="both"/>
        <w:rPr>
          <w:sz w:val="26"/>
          <w:szCs w:val="26"/>
        </w:rPr>
      </w:pPr>
    </w:p>
    <w:p w:rsidR="0061789B" w:rsidRPr="00CB31E5" w:rsidRDefault="0061789B" w:rsidP="0061789B">
      <w:pPr>
        <w:pStyle w:val="30"/>
        <w:numPr>
          <w:ilvl w:val="1"/>
          <w:numId w:val="15"/>
        </w:numPr>
        <w:spacing w:after="240"/>
        <w:rPr>
          <w:rFonts w:ascii="Times New Roman" w:hAnsi="Times New Roman" w:cs="Times New Roman"/>
        </w:rPr>
      </w:pPr>
      <w:bookmarkStart w:id="19" w:name="_Toc187738093"/>
      <w:bookmarkStart w:id="20" w:name="_Toc232235404"/>
      <w:r w:rsidRPr="00CB31E5">
        <w:rPr>
          <w:rFonts w:ascii="Times New Roman" w:hAnsi="Times New Roman" w:cs="Times New Roman"/>
        </w:rPr>
        <w:t>Воспроизводство населения.</w:t>
      </w:r>
      <w:bookmarkEnd w:id="19"/>
      <w:bookmarkEnd w:id="20"/>
    </w:p>
    <w:p w:rsidR="0061789B" w:rsidRDefault="0061789B" w:rsidP="00A43B65">
      <w:pPr>
        <w:spacing w:before="60" w:after="60"/>
        <w:ind w:firstLine="851"/>
        <w:jc w:val="both"/>
        <w:rPr>
          <w:sz w:val="26"/>
          <w:szCs w:val="26"/>
        </w:rPr>
      </w:pPr>
      <w:r w:rsidRPr="00E85DDC">
        <w:rPr>
          <w:sz w:val="26"/>
          <w:szCs w:val="26"/>
        </w:rPr>
        <w:t xml:space="preserve">Воспроизводство населения, как процесс замещения </w:t>
      </w:r>
      <w:r>
        <w:rPr>
          <w:sz w:val="26"/>
          <w:szCs w:val="26"/>
        </w:rPr>
        <w:t xml:space="preserve">поколений является </w:t>
      </w:r>
      <w:r w:rsidRPr="00957686">
        <w:rPr>
          <w:sz w:val="26"/>
          <w:szCs w:val="26"/>
        </w:rPr>
        <w:t>определяющим фактором изменения динамики численности населения.</w:t>
      </w:r>
    </w:p>
    <w:p w:rsidR="0061789B" w:rsidRDefault="0061789B" w:rsidP="00A43B65">
      <w:pPr>
        <w:spacing w:before="60" w:after="60"/>
        <w:ind w:firstLine="851"/>
        <w:jc w:val="both"/>
        <w:rPr>
          <w:sz w:val="26"/>
          <w:szCs w:val="26"/>
        </w:rPr>
      </w:pPr>
      <w:r w:rsidRPr="00DF3B45">
        <w:rPr>
          <w:sz w:val="26"/>
          <w:szCs w:val="26"/>
        </w:rPr>
        <w:t xml:space="preserve">В последнее время в Алагирском районе наблюдается рост как абсолютных, так и относительных показателей рождаемости. В 2007 году на </w:t>
      </w:r>
      <w:r w:rsidRPr="005C3F59">
        <w:rPr>
          <w:sz w:val="26"/>
          <w:szCs w:val="26"/>
        </w:rPr>
        <w:t>территории района родилось 589 детей, что на 44% больше уровня 2004 года. Коэффициент рождаемости при этом возрос с 11,1‰ в 2004 году до 16,8‰ к 2007 году</w:t>
      </w:r>
      <w:r>
        <w:rPr>
          <w:sz w:val="26"/>
          <w:szCs w:val="26"/>
        </w:rPr>
        <w:t xml:space="preserve"> (табл.</w:t>
      </w:r>
      <w:r w:rsidR="00CD010C">
        <w:rPr>
          <w:sz w:val="26"/>
          <w:szCs w:val="26"/>
        </w:rPr>
        <w:t>3.2.1.</w:t>
      </w:r>
      <w:r>
        <w:rPr>
          <w:sz w:val="26"/>
          <w:szCs w:val="26"/>
        </w:rPr>
        <w:t>)</w:t>
      </w:r>
      <w:r w:rsidRPr="005C3F59">
        <w:rPr>
          <w:sz w:val="26"/>
          <w:szCs w:val="26"/>
        </w:rPr>
        <w:t>.</w:t>
      </w:r>
      <w:r>
        <w:rPr>
          <w:sz w:val="26"/>
          <w:szCs w:val="26"/>
        </w:rPr>
        <w:t xml:space="preserve"> К числу основных факторов роста рождаемости можно отнести вступление в наиболее репродуктивный возраст многочисленного поколения женщин рожденных в 80-е годы, а также сокращение временного интервала очередности рождений, обусловленное государственной поддержкой матерей (увеличение единовременных пособий по рождению ребенка, введение практики материнского капитала и т.д.). Однако необходимо отметить, что уже в ближайшей перспективе возможно уменьшение рождаемости в результате сокращения числа женщин детородного возраста, так как на смену им придет более малочисленное поколение, рожденное в кризисные 90-е годы, а также реализации репродуктивных планов большинства семей, ориентированных на рождение одного-двух детей. Таким образом, считать отмеченный рост рождаемости в последние годы устойчивым и стабильным вряд ли возможно.</w:t>
      </w:r>
    </w:p>
    <w:p w:rsidR="0061789B" w:rsidRPr="005C3F59" w:rsidRDefault="00CD010C" w:rsidP="006067EC">
      <w:pPr>
        <w:ind w:firstLine="902"/>
        <w:jc w:val="right"/>
        <w:rPr>
          <w:rFonts w:ascii="Arial" w:hAnsi="Arial" w:cs="Arial"/>
          <w:b/>
          <w:i/>
          <w:sz w:val="20"/>
          <w:szCs w:val="20"/>
        </w:rPr>
      </w:pPr>
      <w:r>
        <w:rPr>
          <w:rFonts w:ascii="Arial" w:hAnsi="Arial" w:cs="Arial"/>
          <w:b/>
          <w:i/>
          <w:sz w:val="20"/>
          <w:szCs w:val="20"/>
        </w:rPr>
        <w:t>Табл. 3.2.1.</w:t>
      </w:r>
      <w:r w:rsidR="0061789B" w:rsidRPr="005C3F59">
        <w:rPr>
          <w:rFonts w:ascii="Arial" w:hAnsi="Arial" w:cs="Arial"/>
          <w:b/>
          <w:i/>
          <w:sz w:val="20"/>
          <w:szCs w:val="20"/>
        </w:rPr>
        <w:t xml:space="preserve"> </w:t>
      </w:r>
    </w:p>
    <w:p w:rsidR="0061789B" w:rsidRPr="00E048C9" w:rsidRDefault="0061789B" w:rsidP="006067EC">
      <w:pPr>
        <w:ind w:firstLine="709"/>
        <w:jc w:val="right"/>
        <w:rPr>
          <w:rFonts w:ascii="Arial" w:hAnsi="Arial" w:cs="Arial"/>
          <w:b/>
          <w:i/>
          <w:sz w:val="20"/>
          <w:szCs w:val="20"/>
        </w:rPr>
      </w:pPr>
      <w:r w:rsidRPr="00E048C9">
        <w:rPr>
          <w:rFonts w:ascii="Arial" w:hAnsi="Arial" w:cs="Arial"/>
          <w:b/>
          <w:i/>
          <w:sz w:val="20"/>
          <w:szCs w:val="20"/>
        </w:rPr>
        <w:t>Динамика рождаемости Алагирского района</w:t>
      </w:r>
      <w:r w:rsidR="005F3BCC">
        <w:rPr>
          <w:rStyle w:val="af9"/>
          <w:rFonts w:ascii="Arial" w:hAnsi="Arial" w:cs="Arial"/>
          <w:b/>
          <w:i/>
          <w:sz w:val="20"/>
          <w:szCs w:val="20"/>
        </w:rPr>
        <w:footnoteReference w:id="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9"/>
        <w:gridCol w:w="884"/>
        <w:gridCol w:w="884"/>
        <w:gridCol w:w="892"/>
        <w:gridCol w:w="884"/>
      </w:tblGrid>
      <w:tr w:rsidR="0061789B" w:rsidRPr="00F5338D">
        <w:trPr>
          <w:tblHeader/>
        </w:trPr>
        <w:tc>
          <w:tcPr>
            <w:tcW w:w="3168"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rPr>
                <w:rFonts w:ascii="Arial" w:hAnsi="Arial" w:cs="Arial"/>
                <w:b/>
                <w:sz w:val="20"/>
                <w:szCs w:val="20"/>
              </w:rPr>
            </w:pP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2004</w:t>
            </w: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2005</w:t>
            </w:r>
          </w:p>
        </w:tc>
        <w:tc>
          <w:tcPr>
            <w:tcW w:w="461"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2006</w:t>
            </w: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2007</w:t>
            </w:r>
          </w:p>
        </w:tc>
      </w:tr>
      <w:tr w:rsidR="0061789B" w:rsidRPr="00F5338D">
        <w:trPr>
          <w:trHeight w:val="272"/>
        </w:trPr>
        <w:tc>
          <w:tcPr>
            <w:tcW w:w="3168" w:type="pct"/>
            <w:tcBorders>
              <w:top w:val="single" w:sz="12" w:space="0" w:color="auto"/>
            </w:tcBorders>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Алагирский район,</w:t>
            </w:r>
          </w:p>
        </w:tc>
        <w:tc>
          <w:tcPr>
            <w:tcW w:w="457" w:type="pct"/>
            <w:tcBorders>
              <w:top w:val="single" w:sz="12" w:space="0" w:color="auto"/>
            </w:tcBorders>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409</w:t>
            </w:r>
          </w:p>
        </w:tc>
        <w:tc>
          <w:tcPr>
            <w:tcW w:w="457" w:type="pct"/>
            <w:tcBorders>
              <w:top w:val="single" w:sz="12" w:space="0" w:color="auto"/>
            </w:tcBorders>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439</w:t>
            </w:r>
          </w:p>
        </w:tc>
        <w:tc>
          <w:tcPr>
            <w:tcW w:w="461" w:type="pct"/>
            <w:tcBorders>
              <w:top w:val="single" w:sz="12" w:space="0" w:color="auto"/>
            </w:tcBorders>
            <w:vAlign w:val="center"/>
          </w:tcPr>
          <w:p w:rsidR="0061789B" w:rsidRPr="00F5338D" w:rsidRDefault="0061789B" w:rsidP="0061789B">
            <w:pPr>
              <w:spacing w:before="60"/>
              <w:jc w:val="center"/>
              <w:rPr>
                <w:rFonts w:ascii="Arial" w:hAnsi="Arial" w:cs="Arial"/>
                <w:sz w:val="20"/>
                <w:szCs w:val="20"/>
              </w:rPr>
            </w:pPr>
            <w:r w:rsidRPr="00CD010C">
              <w:rPr>
                <w:rFonts w:ascii="Arial" w:hAnsi="Arial" w:cs="Arial"/>
                <w:sz w:val="20"/>
                <w:szCs w:val="20"/>
              </w:rPr>
              <w:t>423</w:t>
            </w:r>
          </w:p>
        </w:tc>
        <w:tc>
          <w:tcPr>
            <w:tcW w:w="457" w:type="pct"/>
            <w:tcBorders>
              <w:top w:val="single" w:sz="12" w:space="0" w:color="auto"/>
            </w:tcBorders>
            <w:vAlign w:val="center"/>
          </w:tcPr>
          <w:p w:rsidR="0061789B" w:rsidRPr="00F5338D" w:rsidRDefault="0061789B" w:rsidP="0061789B">
            <w:pPr>
              <w:spacing w:before="60"/>
              <w:jc w:val="center"/>
              <w:rPr>
                <w:rFonts w:ascii="Arial" w:hAnsi="Arial" w:cs="Arial"/>
                <w:sz w:val="20"/>
                <w:szCs w:val="20"/>
              </w:rPr>
            </w:pPr>
            <w:r w:rsidRPr="00CD010C">
              <w:rPr>
                <w:rFonts w:ascii="Arial" w:hAnsi="Arial" w:cs="Arial"/>
                <w:sz w:val="20"/>
                <w:szCs w:val="20"/>
              </w:rPr>
              <w:t>589</w:t>
            </w:r>
          </w:p>
        </w:tc>
      </w:tr>
      <w:tr w:rsidR="0061789B" w:rsidRPr="00F5338D">
        <w:trPr>
          <w:trHeight w:val="312"/>
        </w:trPr>
        <w:tc>
          <w:tcPr>
            <w:tcW w:w="5000" w:type="pct"/>
            <w:gridSpan w:val="5"/>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в т.ч.</w:t>
            </w:r>
          </w:p>
        </w:tc>
      </w:tr>
      <w:tr w:rsidR="0061789B" w:rsidRPr="00F5338D">
        <w:tc>
          <w:tcPr>
            <w:tcW w:w="3168" w:type="pct"/>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городское население</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306</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327</w:t>
            </w:r>
          </w:p>
        </w:tc>
        <w:tc>
          <w:tcPr>
            <w:tcW w:w="461" w:type="pct"/>
            <w:vAlign w:val="bottom"/>
          </w:tcPr>
          <w:p w:rsidR="0061789B" w:rsidRPr="00F5338D" w:rsidRDefault="0061789B" w:rsidP="0061789B">
            <w:pPr>
              <w:spacing w:before="40"/>
              <w:jc w:val="center"/>
              <w:rPr>
                <w:rFonts w:ascii="Arial" w:hAnsi="Arial" w:cs="Arial"/>
                <w:sz w:val="20"/>
                <w:szCs w:val="20"/>
                <w:lang w:val="en-US"/>
              </w:rPr>
            </w:pPr>
            <w:r w:rsidRPr="00F5338D">
              <w:rPr>
                <w:rFonts w:ascii="Arial" w:hAnsi="Arial" w:cs="Arial"/>
                <w:sz w:val="20"/>
                <w:szCs w:val="20"/>
                <w:lang w:val="en-US"/>
              </w:rPr>
              <w:t>245</w:t>
            </w:r>
          </w:p>
        </w:tc>
        <w:tc>
          <w:tcPr>
            <w:tcW w:w="457" w:type="pct"/>
            <w:vAlign w:val="bottom"/>
          </w:tcPr>
          <w:p w:rsidR="0061789B" w:rsidRPr="00F5338D" w:rsidRDefault="0061789B" w:rsidP="0061789B">
            <w:pPr>
              <w:spacing w:before="40"/>
              <w:jc w:val="center"/>
              <w:rPr>
                <w:rFonts w:ascii="Arial" w:hAnsi="Arial" w:cs="Arial"/>
                <w:sz w:val="20"/>
                <w:szCs w:val="20"/>
                <w:lang w:val="en-US"/>
              </w:rPr>
            </w:pPr>
            <w:r w:rsidRPr="00F5338D">
              <w:rPr>
                <w:rFonts w:ascii="Arial" w:hAnsi="Arial" w:cs="Arial"/>
                <w:sz w:val="20"/>
                <w:szCs w:val="20"/>
                <w:lang w:val="en-US"/>
              </w:rPr>
              <w:t>324</w:t>
            </w:r>
          </w:p>
        </w:tc>
      </w:tr>
      <w:tr w:rsidR="0061789B" w:rsidRPr="00F5338D">
        <w:tc>
          <w:tcPr>
            <w:tcW w:w="3168" w:type="pct"/>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сельское население</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103</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112</w:t>
            </w:r>
          </w:p>
        </w:tc>
        <w:tc>
          <w:tcPr>
            <w:tcW w:w="461" w:type="pct"/>
            <w:vAlign w:val="bottom"/>
          </w:tcPr>
          <w:p w:rsidR="0061789B" w:rsidRPr="00F5338D" w:rsidRDefault="0061789B" w:rsidP="0061789B">
            <w:pPr>
              <w:spacing w:before="40"/>
              <w:jc w:val="center"/>
              <w:rPr>
                <w:rFonts w:ascii="Arial" w:hAnsi="Arial" w:cs="Arial"/>
                <w:sz w:val="20"/>
                <w:szCs w:val="20"/>
                <w:lang w:val="en-US"/>
              </w:rPr>
            </w:pPr>
            <w:r w:rsidRPr="00F5338D">
              <w:rPr>
                <w:rFonts w:ascii="Arial" w:hAnsi="Arial" w:cs="Arial"/>
                <w:sz w:val="20"/>
                <w:szCs w:val="20"/>
                <w:lang w:val="en-US"/>
              </w:rPr>
              <w:t>178</w:t>
            </w:r>
          </w:p>
        </w:tc>
        <w:tc>
          <w:tcPr>
            <w:tcW w:w="457" w:type="pct"/>
            <w:vAlign w:val="bottom"/>
          </w:tcPr>
          <w:p w:rsidR="0061789B" w:rsidRPr="00F5338D" w:rsidRDefault="0061789B" w:rsidP="0061789B">
            <w:pPr>
              <w:spacing w:before="40"/>
              <w:jc w:val="center"/>
              <w:rPr>
                <w:rFonts w:ascii="Arial" w:hAnsi="Arial" w:cs="Arial"/>
                <w:sz w:val="20"/>
                <w:szCs w:val="20"/>
                <w:lang w:val="en-US"/>
              </w:rPr>
            </w:pPr>
            <w:r w:rsidRPr="00F5338D">
              <w:rPr>
                <w:rFonts w:ascii="Arial" w:hAnsi="Arial" w:cs="Arial"/>
                <w:sz w:val="20"/>
                <w:szCs w:val="20"/>
                <w:lang w:val="en-US"/>
              </w:rPr>
              <w:t>265</w:t>
            </w:r>
          </w:p>
        </w:tc>
      </w:tr>
      <w:tr w:rsidR="0061789B" w:rsidRPr="00F5338D">
        <w:tc>
          <w:tcPr>
            <w:tcW w:w="5000" w:type="pct"/>
            <w:gridSpan w:val="5"/>
            <w:vAlign w:val="center"/>
          </w:tcPr>
          <w:p w:rsidR="0061789B" w:rsidRPr="00F5338D" w:rsidRDefault="0061789B" w:rsidP="0061789B">
            <w:pPr>
              <w:spacing w:before="60"/>
              <w:jc w:val="center"/>
              <w:rPr>
                <w:rFonts w:ascii="Arial" w:hAnsi="Arial" w:cs="Arial"/>
                <w:sz w:val="20"/>
                <w:szCs w:val="20"/>
              </w:rPr>
            </w:pPr>
            <w:r w:rsidRPr="004A77FF">
              <w:rPr>
                <w:rFonts w:ascii="Arial" w:hAnsi="Arial" w:cs="Arial"/>
                <w:i/>
                <w:sz w:val="20"/>
                <w:szCs w:val="20"/>
              </w:rPr>
              <w:t>в т.ч. на 1000 жителей</w:t>
            </w:r>
          </w:p>
        </w:tc>
      </w:tr>
      <w:tr w:rsidR="0061789B" w:rsidRPr="00F5338D">
        <w:trPr>
          <w:trHeight w:val="354"/>
        </w:trPr>
        <w:tc>
          <w:tcPr>
            <w:tcW w:w="3168" w:type="pct"/>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Алагирский район,</w:t>
            </w:r>
          </w:p>
        </w:tc>
        <w:tc>
          <w:tcPr>
            <w:tcW w:w="457"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11,1</w:t>
            </w:r>
          </w:p>
        </w:tc>
        <w:tc>
          <w:tcPr>
            <w:tcW w:w="457"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12,1</w:t>
            </w:r>
          </w:p>
        </w:tc>
        <w:tc>
          <w:tcPr>
            <w:tcW w:w="461"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11,9</w:t>
            </w:r>
          </w:p>
        </w:tc>
        <w:tc>
          <w:tcPr>
            <w:tcW w:w="457"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16,8</w:t>
            </w:r>
          </w:p>
        </w:tc>
      </w:tr>
      <w:tr w:rsidR="0061789B" w:rsidRPr="00F5338D">
        <w:trPr>
          <w:trHeight w:val="217"/>
        </w:trPr>
        <w:tc>
          <w:tcPr>
            <w:tcW w:w="5000" w:type="pct"/>
            <w:gridSpan w:val="5"/>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в т.ч.</w:t>
            </w:r>
          </w:p>
        </w:tc>
      </w:tr>
      <w:tr w:rsidR="0061789B" w:rsidRPr="00F5338D">
        <w:tc>
          <w:tcPr>
            <w:tcW w:w="3168" w:type="pct"/>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городское население</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11,9</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12,9</w:t>
            </w:r>
          </w:p>
        </w:tc>
        <w:tc>
          <w:tcPr>
            <w:tcW w:w="461"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12,2</w:t>
            </w:r>
          </w:p>
        </w:tc>
        <w:tc>
          <w:tcPr>
            <w:tcW w:w="457"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16,4</w:t>
            </w:r>
          </w:p>
        </w:tc>
      </w:tr>
      <w:tr w:rsidR="0061789B" w:rsidRPr="00F5338D">
        <w:tc>
          <w:tcPr>
            <w:tcW w:w="3168" w:type="pct"/>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сельское население</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9,1</w:t>
            </w:r>
          </w:p>
        </w:tc>
        <w:tc>
          <w:tcPr>
            <w:tcW w:w="457" w:type="pct"/>
            <w:vAlign w:val="bottom"/>
          </w:tcPr>
          <w:p w:rsidR="0061789B" w:rsidRPr="00F5338D" w:rsidRDefault="0061789B" w:rsidP="0061789B">
            <w:pPr>
              <w:spacing w:before="40"/>
              <w:jc w:val="center"/>
              <w:rPr>
                <w:rFonts w:ascii="Arial" w:hAnsi="Arial" w:cs="Arial"/>
                <w:sz w:val="20"/>
                <w:szCs w:val="20"/>
              </w:rPr>
            </w:pPr>
            <w:r w:rsidRPr="00F5338D">
              <w:rPr>
                <w:rFonts w:ascii="Arial" w:hAnsi="Arial" w:cs="Arial"/>
                <w:sz w:val="20"/>
                <w:szCs w:val="20"/>
              </w:rPr>
              <w:t>10,1</w:t>
            </w:r>
          </w:p>
        </w:tc>
        <w:tc>
          <w:tcPr>
            <w:tcW w:w="461"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11,4</w:t>
            </w:r>
          </w:p>
        </w:tc>
        <w:tc>
          <w:tcPr>
            <w:tcW w:w="457" w:type="pct"/>
            <w:vAlign w:val="center"/>
          </w:tcPr>
          <w:p w:rsidR="0061789B" w:rsidRPr="00F5338D" w:rsidRDefault="0061789B" w:rsidP="0061789B">
            <w:pPr>
              <w:spacing w:before="60"/>
              <w:jc w:val="center"/>
              <w:rPr>
                <w:rFonts w:ascii="Arial" w:hAnsi="Arial" w:cs="Arial"/>
                <w:sz w:val="20"/>
                <w:szCs w:val="20"/>
              </w:rPr>
            </w:pPr>
            <w:r w:rsidRPr="00F5338D">
              <w:rPr>
                <w:rFonts w:ascii="Arial" w:hAnsi="Arial" w:cs="Arial"/>
                <w:sz w:val="20"/>
                <w:szCs w:val="20"/>
              </w:rPr>
              <w:t>17,2</w:t>
            </w:r>
          </w:p>
        </w:tc>
      </w:tr>
    </w:tbl>
    <w:p w:rsidR="0061789B" w:rsidRDefault="0061789B" w:rsidP="00A43B65">
      <w:pPr>
        <w:spacing w:before="60" w:after="60"/>
        <w:ind w:firstLine="851"/>
        <w:jc w:val="both"/>
        <w:rPr>
          <w:sz w:val="26"/>
          <w:szCs w:val="26"/>
        </w:rPr>
      </w:pPr>
      <w:r>
        <w:rPr>
          <w:sz w:val="26"/>
          <w:szCs w:val="26"/>
        </w:rPr>
        <w:t xml:space="preserve">Существенно различаются показатели рождаемости в городской и сельской местности района. Обозначенный выше рост рождаемости обусловлен в основном за счет роста рождаемости в сельских населенных пунктах, которая за </w:t>
      </w:r>
      <w:r w:rsidRPr="00E630E6">
        <w:rPr>
          <w:sz w:val="26"/>
          <w:szCs w:val="26"/>
        </w:rPr>
        <w:t xml:space="preserve">анализируемый период выросла более чем в 2,5 раза. Динамика рождаемости в городской местности в этот период характеризовалась стабильностью. </w:t>
      </w:r>
      <w:r>
        <w:rPr>
          <w:sz w:val="26"/>
          <w:szCs w:val="26"/>
        </w:rPr>
        <w:t>Помимо вышеуказанных факторов роста, обозначенные различия в уровне рождаемости в городской и сельской местности Алагирского района обусловлены образом жизни населения и их этническим составом. В сельской части Алагирского района относительно высокий удельный вес коренных народов республики.</w:t>
      </w:r>
    </w:p>
    <w:p w:rsidR="0061789B" w:rsidRDefault="0061789B" w:rsidP="00A43B65">
      <w:pPr>
        <w:spacing w:before="60" w:after="60"/>
        <w:ind w:firstLine="851"/>
        <w:jc w:val="both"/>
        <w:rPr>
          <w:sz w:val="26"/>
          <w:szCs w:val="26"/>
        </w:rPr>
      </w:pPr>
      <w:r>
        <w:rPr>
          <w:sz w:val="26"/>
          <w:szCs w:val="26"/>
        </w:rPr>
        <w:t xml:space="preserve">Благодаря позитивным тенденциям последних лет средний уровень рождаемости в Алагирском районе за период 2004-2007 гг. сложился несколько выше, чем в среднем по Республике Северная Осетия-Алания (13‰ в районе и 12‰ в республике соответственно) </w:t>
      </w:r>
    </w:p>
    <w:p w:rsidR="0061789B" w:rsidRPr="008B4C3A" w:rsidRDefault="0061789B" w:rsidP="00A43B65">
      <w:pPr>
        <w:spacing w:before="60" w:after="60"/>
        <w:ind w:firstLine="851"/>
        <w:jc w:val="both"/>
        <w:rPr>
          <w:sz w:val="26"/>
          <w:szCs w:val="26"/>
        </w:rPr>
      </w:pPr>
      <w:r>
        <w:rPr>
          <w:sz w:val="26"/>
          <w:szCs w:val="26"/>
        </w:rPr>
        <w:t xml:space="preserve">Накопление неблагоприятных изменений в общественном здоровье на протяжении предыдущих десятилетий в сочетании со снижением жизненного уровня населения в условиях неудовлетворительного состояния социальной сферы и базовой медицины, а также сложившейся неблагоприятной возрастной </w:t>
      </w:r>
      <w:r w:rsidRPr="008B4C3A">
        <w:rPr>
          <w:sz w:val="26"/>
          <w:szCs w:val="26"/>
        </w:rPr>
        <w:t xml:space="preserve">структурой населения усугубили ситуацию со смертностью в районе. </w:t>
      </w:r>
    </w:p>
    <w:p w:rsidR="0061789B" w:rsidRDefault="0061789B" w:rsidP="00A43B65">
      <w:pPr>
        <w:spacing w:before="60" w:after="60"/>
        <w:ind w:firstLine="851"/>
        <w:jc w:val="both"/>
        <w:rPr>
          <w:sz w:val="26"/>
          <w:szCs w:val="26"/>
        </w:rPr>
      </w:pPr>
      <w:r w:rsidRPr="00BB4AE6">
        <w:rPr>
          <w:sz w:val="26"/>
          <w:szCs w:val="26"/>
        </w:rPr>
        <w:t xml:space="preserve">На фоне </w:t>
      </w:r>
      <w:r>
        <w:rPr>
          <w:sz w:val="26"/>
          <w:szCs w:val="26"/>
        </w:rPr>
        <w:t>небольших</w:t>
      </w:r>
      <w:r w:rsidRPr="00BB4AE6">
        <w:rPr>
          <w:sz w:val="26"/>
          <w:szCs w:val="26"/>
        </w:rPr>
        <w:t xml:space="preserve"> показателей рождаемости большую тревогу вызывает высокий уровень смертности в районе</w:t>
      </w:r>
      <w:r>
        <w:rPr>
          <w:sz w:val="26"/>
          <w:szCs w:val="26"/>
        </w:rPr>
        <w:t xml:space="preserve">. </w:t>
      </w:r>
      <w:r w:rsidRPr="008B4C3A">
        <w:rPr>
          <w:sz w:val="26"/>
          <w:szCs w:val="26"/>
        </w:rPr>
        <w:t xml:space="preserve">Рост коэффициента смертности в последние десятилетия является характерной чертой естественного движения практически всех экономически развитых стран мира, что обусловлено увеличением продолжительности жизни и старением населения. Однако в </w:t>
      </w:r>
      <w:r>
        <w:rPr>
          <w:sz w:val="26"/>
          <w:szCs w:val="26"/>
        </w:rPr>
        <w:t>Республике Северная Осетия-Алания</w:t>
      </w:r>
      <w:r w:rsidRPr="008B4C3A">
        <w:rPr>
          <w:sz w:val="26"/>
          <w:szCs w:val="26"/>
        </w:rPr>
        <w:t xml:space="preserve"> этот процесс происходил на фоне</w:t>
      </w:r>
      <w:r w:rsidRPr="00765CE7">
        <w:rPr>
          <w:sz w:val="26"/>
          <w:szCs w:val="26"/>
        </w:rPr>
        <w:t xml:space="preserve"> </w:t>
      </w:r>
      <w:r>
        <w:rPr>
          <w:sz w:val="26"/>
          <w:szCs w:val="26"/>
        </w:rPr>
        <w:t xml:space="preserve">резкого снижения уровня и качества жизни и уменьшения продолжительности </w:t>
      </w:r>
      <w:r w:rsidRPr="004B1A12">
        <w:rPr>
          <w:sz w:val="26"/>
          <w:szCs w:val="26"/>
        </w:rPr>
        <w:t>жизни</w:t>
      </w:r>
      <w:r>
        <w:rPr>
          <w:sz w:val="26"/>
          <w:szCs w:val="26"/>
        </w:rPr>
        <w:t>.</w:t>
      </w:r>
      <w:r w:rsidRPr="008B4C3A">
        <w:rPr>
          <w:sz w:val="26"/>
          <w:szCs w:val="26"/>
        </w:rPr>
        <w:t xml:space="preserve"> В полной мере это проявляется и в Алагирском районе.</w:t>
      </w:r>
      <w:r>
        <w:rPr>
          <w:sz w:val="26"/>
          <w:szCs w:val="26"/>
        </w:rPr>
        <w:t xml:space="preserve"> Причем в Алагирском районе средний уровень смертности за период 2004-2007 гг. сложился значительно выше, чем в среднем по Республике Северная Осетия-Алания (15,1‰ в районе и 11,8‰ в республике </w:t>
      </w:r>
      <w:r w:rsidR="006067EC">
        <w:rPr>
          <w:sz w:val="26"/>
          <w:szCs w:val="26"/>
        </w:rPr>
        <w:t>соответственно).</w:t>
      </w:r>
    </w:p>
    <w:p w:rsidR="0061789B" w:rsidRPr="009C5A44" w:rsidRDefault="0061789B" w:rsidP="00A43B65">
      <w:pPr>
        <w:spacing w:before="60" w:after="60"/>
        <w:ind w:firstLine="851"/>
        <w:jc w:val="both"/>
        <w:rPr>
          <w:sz w:val="26"/>
          <w:szCs w:val="26"/>
        </w:rPr>
      </w:pPr>
      <w:r>
        <w:rPr>
          <w:sz w:val="26"/>
          <w:szCs w:val="26"/>
        </w:rPr>
        <w:t xml:space="preserve">В последние годы в Алагирском районе наблюдается стабилизация абсолютных показателей смертности и небольшой рост ее относительных </w:t>
      </w:r>
      <w:r w:rsidRPr="009C5A44">
        <w:rPr>
          <w:sz w:val="26"/>
          <w:szCs w:val="26"/>
        </w:rPr>
        <w:t>значений. С 2004 по 2007 гг. на территории района ежегодно умирало порядка 530-550 человек, что в расчете на 1000 населения составляло 15-16‰ (табл.</w:t>
      </w:r>
      <w:r w:rsidR="006F75E6">
        <w:rPr>
          <w:sz w:val="26"/>
          <w:szCs w:val="26"/>
        </w:rPr>
        <w:t xml:space="preserve"> 3.2.2.</w:t>
      </w:r>
      <w:r w:rsidRPr="009C5A44">
        <w:rPr>
          <w:sz w:val="26"/>
          <w:szCs w:val="26"/>
        </w:rPr>
        <w:t>). Основными причинами высокой смертности населения района являются заболевания системы кровообращения, новообразования и неестественные причины смерти. При общем росте числа умерших и коэффициента смертности за годы рыночных преобразований особенно тревожной является тенденция опережающего роста смертности от причин, вызванных субъективными факторами, в частности, ухудшением социально-экономической и экологической обстановки, нездорового образа жизни, состояния системы здравоохранения. В первую очередь это относится к бурному росту смертности от инфекционных заболеваний (в основном за счет туберкулеза), от психических расстройств (за счет хронического алкоголизма и на его почве убийств, самоубийств, производственного и бытового травматизма и т.д.), от болезней органов пищеварения, органов дыхания, т.е. тех заболеваний, которые зависят от уровня общественного развития, социально обусловлены и во многом потенциально предотвратимы при проведении соответствующих государственных мероприятий социально-экономического характера. В этом же, проблема усугубляется тем, что смертность от всех перечисленных выше причин заметно «помолодела» в последние десятилетия. Особую тревогу при этом вызывает опережающий рост смертности мужского населения</w:t>
      </w:r>
      <w:r>
        <w:rPr>
          <w:sz w:val="26"/>
          <w:szCs w:val="26"/>
        </w:rPr>
        <w:t xml:space="preserve"> в трудоспособном возрасте</w:t>
      </w:r>
      <w:r w:rsidRPr="009C5A44">
        <w:rPr>
          <w:sz w:val="26"/>
          <w:szCs w:val="26"/>
        </w:rPr>
        <w:t>.</w:t>
      </w:r>
    </w:p>
    <w:p w:rsidR="0061789B" w:rsidRPr="0049308C" w:rsidRDefault="006F75E6" w:rsidP="006067EC">
      <w:pPr>
        <w:ind w:firstLine="902"/>
        <w:jc w:val="right"/>
        <w:rPr>
          <w:rFonts w:ascii="Arial" w:hAnsi="Arial" w:cs="Arial"/>
          <w:b/>
          <w:i/>
          <w:sz w:val="20"/>
          <w:szCs w:val="20"/>
        </w:rPr>
      </w:pPr>
      <w:r>
        <w:rPr>
          <w:rFonts w:ascii="Arial" w:hAnsi="Arial" w:cs="Arial"/>
          <w:b/>
          <w:i/>
          <w:sz w:val="20"/>
          <w:szCs w:val="20"/>
        </w:rPr>
        <w:t>Табл. 3.2.2.</w:t>
      </w:r>
      <w:r w:rsidR="0061789B" w:rsidRPr="0049308C">
        <w:rPr>
          <w:rFonts w:ascii="Arial" w:hAnsi="Arial" w:cs="Arial"/>
          <w:b/>
          <w:i/>
          <w:sz w:val="20"/>
          <w:szCs w:val="20"/>
        </w:rPr>
        <w:t xml:space="preserve"> </w:t>
      </w:r>
    </w:p>
    <w:p w:rsidR="0061789B" w:rsidRPr="0049308C" w:rsidRDefault="0061789B" w:rsidP="006067EC">
      <w:pPr>
        <w:ind w:firstLine="709"/>
        <w:jc w:val="right"/>
        <w:rPr>
          <w:rFonts w:ascii="Arial" w:hAnsi="Arial" w:cs="Arial"/>
          <w:b/>
          <w:i/>
          <w:sz w:val="20"/>
          <w:szCs w:val="20"/>
        </w:rPr>
      </w:pPr>
      <w:r w:rsidRPr="0049308C">
        <w:rPr>
          <w:rFonts w:ascii="Arial" w:hAnsi="Arial" w:cs="Arial"/>
          <w:b/>
          <w:i/>
          <w:sz w:val="20"/>
          <w:szCs w:val="20"/>
        </w:rPr>
        <w:t>Динамика смертности Алагирского муниципального района</w:t>
      </w:r>
      <w:r w:rsidR="005F3BCC">
        <w:rPr>
          <w:rStyle w:val="af9"/>
          <w:rFonts w:ascii="Arial" w:hAnsi="Arial" w:cs="Arial"/>
          <w:b/>
          <w:i/>
          <w:sz w:val="20"/>
          <w:szCs w:val="20"/>
        </w:rPr>
        <w:footnoteReference w:id="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9"/>
        <w:gridCol w:w="884"/>
        <w:gridCol w:w="884"/>
        <w:gridCol w:w="892"/>
        <w:gridCol w:w="884"/>
      </w:tblGrid>
      <w:tr w:rsidR="0061789B" w:rsidRPr="00981B83">
        <w:trPr>
          <w:tblHeader/>
        </w:trPr>
        <w:tc>
          <w:tcPr>
            <w:tcW w:w="3168"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981B83" w:rsidRDefault="0061789B" w:rsidP="0061789B">
            <w:pPr>
              <w:spacing w:before="60"/>
              <w:rPr>
                <w:rFonts w:ascii="Arial" w:hAnsi="Arial" w:cs="Arial"/>
                <w:b/>
                <w:sz w:val="20"/>
                <w:szCs w:val="20"/>
              </w:rPr>
            </w:pP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981B83" w:rsidRDefault="0061789B" w:rsidP="0061789B">
            <w:pPr>
              <w:spacing w:before="60"/>
              <w:jc w:val="center"/>
              <w:rPr>
                <w:rFonts w:ascii="Arial" w:hAnsi="Arial" w:cs="Arial"/>
                <w:b/>
                <w:sz w:val="20"/>
                <w:szCs w:val="20"/>
              </w:rPr>
            </w:pPr>
            <w:r w:rsidRPr="00981B83">
              <w:rPr>
                <w:rFonts w:ascii="Arial" w:hAnsi="Arial" w:cs="Arial"/>
                <w:b/>
                <w:sz w:val="20"/>
                <w:szCs w:val="20"/>
              </w:rPr>
              <w:t>2004</w:t>
            </w: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981B83" w:rsidRDefault="0061789B" w:rsidP="0061789B">
            <w:pPr>
              <w:spacing w:before="60"/>
              <w:jc w:val="center"/>
              <w:rPr>
                <w:rFonts w:ascii="Arial" w:hAnsi="Arial" w:cs="Arial"/>
                <w:b/>
                <w:sz w:val="20"/>
                <w:szCs w:val="20"/>
              </w:rPr>
            </w:pPr>
            <w:r w:rsidRPr="00981B83">
              <w:rPr>
                <w:rFonts w:ascii="Arial" w:hAnsi="Arial" w:cs="Arial"/>
                <w:b/>
                <w:sz w:val="20"/>
                <w:szCs w:val="20"/>
              </w:rPr>
              <w:t>2005</w:t>
            </w:r>
          </w:p>
        </w:tc>
        <w:tc>
          <w:tcPr>
            <w:tcW w:w="461"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981B83" w:rsidRDefault="0061789B" w:rsidP="0061789B">
            <w:pPr>
              <w:spacing w:before="60"/>
              <w:jc w:val="center"/>
              <w:rPr>
                <w:rFonts w:ascii="Arial" w:hAnsi="Arial" w:cs="Arial"/>
                <w:b/>
                <w:sz w:val="20"/>
                <w:szCs w:val="20"/>
              </w:rPr>
            </w:pPr>
            <w:r w:rsidRPr="00981B83">
              <w:rPr>
                <w:rFonts w:ascii="Arial" w:hAnsi="Arial" w:cs="Arial"/>
                <w:b/>
                <w:sz w:val="20"/>
                <w:szCs w:val="20"/>
              </w:rPr>
              <w:t>2006</w:t>
            </w: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981B83" w:rsidRDefault="0061789B" w:rsidP="0061789B">
            <w:pPr>
              <w:spacing w:before="60"/>
              <w:jc w:val="center"/>
              <w:rPr>
                <w:rFonts w:ascii="Arial" w:hAnsi="Arial" w:cs="Arial"/>
                <w:b/>
                <w:sz w:val="20"/>
                <w:szCs w:val="20"/>
              </w:rPr>
            </w:pPr>
            <w:r w:rsidRPr="00981B83">
              <w:rPr>
                <w:rFonts w:ascii="Arial" w:hAnsi="Arial" w:cs="Arial"/>
                <w:b/>
                <w:sz w:val="20"/>
                <w:szCs w:val="20"/>
              </w:rPr>
              <w:t>2007</w:t>
            </w:r>
          </w:p>
        </w:tc>
      </w:tr>
      <w:tr w:rsidR="0061789B" w:rsidRPr="00981B83">
        <w:trPr>
          <w:trHeight w:val="272"/>
        </w:trPr>
        <w:tc>
          <w:tcPr>
            <w:tcW w:w="3168" w:type="pct"/>
            <w:tcBorders>
              <w:top w:val="single" w:sz="12" w:space="0" w:color="auto"/>
            </w:tcBorders>
            <w:vAlign w:val="center"/>
          </w:tcPr>
          <w:p w:rsidR="0061789B" w:rsidRPr="00981B83" w:rsidRDefault="0061789B" w:rsidP="0061789B">
            <w:pPr>
              <w:spacing w:before="60"/>
              <w:rPr>
                <w:rFonts w:ascii="Arial" w:hAnsi="Arial" w:cs="Arial"/>
                <w:sz w:val="20"/>
                <w:szCs w:val="20"/>
              </w:rPr>
            </w:pPr>
            <w:r w:rsidRPr="00981B83">
              <w:rPr>
                <w:rFonts w:ascii="Arial" w:hAnsi="Arial" w:cs="Arial"/>
                <w:sz w:val="20"/>
                <w:szCs w:val="20"/>
              </w:rPr>
              <w:t>Алагирский район,</w:t>
            </w:r>
          </w:p>
        </w:tc>
        <w:tc>
          <w:tcPr>
            <w:tcW w:w="457" w:type="pct"/>
            <w:tcBorders>
              <w:top w:val="single" w:sz="12" w:space="0" w:color="auto"/>
            </w:tcBorders>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531</w:t>
            </w:r>
          </w:p>
        </w:tc>
        <w:tc>
          <w:tcPr>
            <w:tcW w:w="457" w:type="pct"/>
            <w:tcBorders>
              <w:top w:val="single" w:sz="12" w:space="0" w:color="auto"/>
            </w:tcBorders>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555</w:t>
            </w:r>
          </w:p>
        </w:tc>
        <w:tc>
          <w:tcPr>
            <w:tcW w:w="461" w:type="pct"/>
            <w:tcBorders>
              <w:top w:val="single" w:sz="12" w:space="0" w:color="auto"/>
            </w:tcBorders>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538</w:t>
            </w:r>
          </w:p>
        </w:tc>
        <w:tc>
          <w:tcPr>
            <w:tcW w:w="457" w:type="pct"/>
            <w:tcBorders>
              <w:top w:val="single" w:sz="12" w:space="0" w:color="auto"/>
            </w:tcBorders>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547</w:t>
            </w:r>
          </w:p>
        </w:tc>
      </w:tr>
      <w:tr w:rsidR="0061789B" w:rsidRPr="00981B83">
        <w:trPr>
          <w:trHeight w:val="312"/>
        </w:trPr>
        <w:tc>
          <w:tcPr>
            <w:tcW w:w="5000" w:type="pct"/>
            <w:gridSpan w:val="5"/>
            <w:vAlign w:val="center"/>
          </w:tcPr>
          <w:p w:rsidR="0061789B" w:rsidRPr="00981B83" w:rsidRDefault="0061789B" w:rsidP="0061789B">
            <w:pPr>
              <w:spacing w:before="60"/>
              <w:rPr>
                <w:rFonts w:ascii="Arial" w:hAnsi="Arial" w:cs="Arial"/>
                <w:sz w:val="20"/>
                <w:szCs w:val="20"/>
              </w:rPr>
            </w:pPr>
            <w:r w:rsidRPr="00981B83">
              <w:rPr>
                <w:rFonts w:ascii="Arial" w:hAnsi="Arial" w:cs="Arial"/>
                <w:sz w:val="20"/>
                <w:szCs w:val="20"/>
              </w:rPr>
              <w:t>в т.ч.</w:t>
            </w:r>
          </w:p>
        </w:tc>
      </w:tr>
      <w:tr w:rsidR="0061789B" w:rsidRPr="00981B83">
        <w:tc>
          <w:tcPr>
            <w:tcW w:w="3168" w:type="pct"/>
            <w:vAlign w:val="center"/>
          </w:tcPr>
          <w:p w:rsidR="0061789B" w:rsidRPr="00981B83" w:rsidRDefault="0061789B" w:rsidP="0061789B">
            <w:pPr>
              <w:spacing w:before="60"/>
              <w:ind w:firstLine="454"/>
              <w:rPr>
                <w:rFonts w:ascii="Arial" w:hAnsi="Arial" w:cs="Arial"/>
                <w:sz w:val="20"/>
                <w:szCs w:val="20"/>
              </w:rPr>
            </w:pPr>
            <w:r w:rsidRPr="00981B83">
              <w:rPr>
                <w:rFonts w:ascii="Arial" w:hAnsi="Arial" w:cs="Arial"/>
                <w:sz w:val="20"/>
                <w:szCs w:val="20"/>
              </w:rPr>
              <w:t>городское население</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384</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374</w:t>
            </w:r>
          </w:p>
        </w:tc>
        <w:tc>
          <w:tcPr>
            <w:tcW w:w="461" w:type="pct"/>
            <w:vAlign w:val="bottom"/>
          </w:tcPr>
          <w:p w:rsidR="0061789B" w:rsidRPr="00981B83" w:rsidRDefault="0061789B" w:rsidP="0061789B">
            <w:pPr>
              <w:spacing w:before="40"/>
              <w:jc w:val="center"/>
              <w:rPr>
                <w:rFonts w:ascii="Arial" w:hAnsi="Arial" w:cs="Arial"/>
                <w:sz w:val="20"/>
                <w:lang w:val="en-US"/>
              </w:rPr>
            </w:pPr>
            <w:r w:rsidRPr="00981B83">
              <w:rPr>
                <w:rFonts w:ascii="Arial" w:hAnsi="Arial" w:cs="Arial"/>
                <w:sz w:val="20"/>
                <w:lang w:val="en-US"/>
              </w:rPr>
              <w:t>322</w:t>
            </w:r>
          </w:p>
        </w:tc>
        <w:tc>
          <w:tcPr>
            <w:tcW w:w="457" w:type="pct"/>
            <w:vAlign w:val="bottom"/>
          </w:tcPr>
          <w:p w:rsidR="0061789B" w:rsidRPr="00981B83" w:rsidRDefault="0061789B" w:rsidP="0061789B">
            <w:pPr>
              <w:spacing w:before="40"/>
              <w:jc w:val="center"/>
              <w:rPr>
                <w:rFonts w:ascii="Arial" w:hAnsi="Arial" w:cs="Arial"/>
                <w:sz w:val="20"/>
                <w:lang w:val="en-US"/>
              </w:rPr>
            </w:pPr>
            <w:r w:rsidRPr="00981B83">
              <w:rPr>
                <w:rFonts w:ascii="Arial" w:hAnsi="Arial" w:cs="Arial"/>
                <w:sz w:val="20"/>
                <w:lang w:val="en-US"/>
              </w:rPr>
              <w:t>303</w:t>
            </w:r>
          </w:p>
        </w:tc>
      </w:tr>
      <w:tr w:rsidR="0061789B" w:rsidRPr="00981B83">
        <w:tc>
          <w:tcPr>
            <w:tcW w:w="3168" w:type="pct"/>
            <w:vAlign w:val="center"/>
          </w:tcPr>
          <w:p w:rsidR="0061789B" w:rsidRPr="00981B83" w:rsidRDefault="0061789B" w:rsidP="0061789B">
            <w:pPr>
              <w:spacing w:before="60"/>
              <w:ind w:firstLine="454"/>
              <w:rPr>
                <w:rFonts w:ascii="Arial" w:hAnsi="Arial" w:cs="Arial"/>
                <w:sz w:val="20"/>
                <w:szCs w:val="20"/>
              </w:rPr>
            </w:pPr>
            <w:r w:rsidRPr="00981B83">
              <w:rPr>
                <w:rFonts w:ascii="Arial" w:hAnsi="Arial" w:cs="Arial"/>
                <w:sz w:val="20"/>
                <w:szCs w:val="20"/>
              </w:rPr>
              <w:t>сельское население</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147</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181</w:t>
            </w:r>
          </w:p>
        </w:tc>
        <w:tc>
          <w:tcPr>
            <w:tcW w:w="461" w:type="pct"/>
            <w:vAlign w:val="bottom"/>
          </w:tcPr>
          <w:p w:rsidR="0061789B" w:rsidRPr="00981B83" w:rsidRDefault="0061789B" w:rsidP="0061789B">
            <w:pPr>
              <w:spacing w:before="40"/>
              <w:jc w:val="center"/>
              <w:rPr>
                <w:rFonts w:ascii="Arial" w:hAnsi="Arial" w:cs="Arial"/>
                <w:sz w:val="20"/>
                <w:lang w:val="en-US"/>
              </w:rPr>
            </w:pPr>
            <w:r w:rsidRPr="00981B83">
              <w:rPr>
                <w:rFonts w:ascii="Arial" w:hAnsi="Arial" w:cs="Arial"/>
                <w:sz w:val="20"/>
                <w:lang w:val="en-US"/>
              </w:rPr>
              <w:t>216</w:t>
            </w:r>
          </w:p>
        </w:tc>
        <w:tc>
          <w:tcPr>
            <w:tcW w:w="457" w:type="pct"/>
            <w:vAlign w:val="bottom"/>
          </w:tcPr>
          <w:p w:rsidR="0061789B" w:rsidRPr="00981B83" w:rsidRDefault="0061789B" w:rsidP="0061789B">
            <w:pPr>
              <w:spacing w:before="40"/>
              <w:jc w:val="center"/>
              <w:rPr>
                <w:rFonts w:ascii="Arial" w:hAnsi="Arial" w:cs="Arial"/>
                <w:sz w:val="20"/>
                <w:lang w:val="en-US"/>
              </w:rPr>
            </w:pPr>
            <w:r w:rsidRPr="00981B83">
              <w:rPr>
                <w:rFonts w:ascii="Arial" w:hAnsi="Arial" w:cs="Arial"/>
                <w:sz w:val="20"/>
                <w:lang w:val="en-US"/>
              </w:rPr>
              <w:t>244</w:t>
            </w:r>
          </w:p>
        </w:tc>
      </w:tr>
      <w:tr w:rsidR="0061789B" w:rsidRPr="00981B83">
        <w:tc>
          <w:tcPr>
            <w:tcW w:w="5000" w:type="pct"/>
            <w:gridSpan w:val="5"/>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i/>
                <w:sz w:val="20"/>
                <w:szCs w:val="20"/>
              </w:rPr>
              <w:t>в т.ч. на 1000 жителей</w:t>
            </w:r>
          </w:p>
        </w:tc>
      </w:tr>
      <w:tr w:rsidR="0061789B" w:rsidRPr="00981B83">
        <w:trPr>
          <w:trHeight w:val="354"/>
        </w:trPr>
        <w:tc>
          <w:tcPr>
            <w:tcW w:w="3168" w:type="pct"/>
            <w:vAlign w:val="center"/>
          </w:tcPr>
          <w:p w:rsidR="0061789B" w:rsidRPr="00981B83" w:rsidRDefault="0061789B" w:rsidP="0061789B">
            <w:pPr>
              <w:spacing w:before="60"/>
              <w:rPr>
                <w:rFonts w:ascii="Arial" w:hAnsi="Arial" w:cs="Arial"/>
                <w:sz w:val="20"/>
                <w:szCs w:val="20"/>
              </w:rPr>
            </w:pPr>
            <w:r w:rsidRPr="00981B83">
              <w:rPr>
                <w:rFonts w:ascii="Arial" w:hAnsi="Arial" w:cs="Arial"/>
                <w:sz w:val="20"/>
                <w:szCs w:val="20"/>
              </w:rPr>
              <w:t>Алагирский район,</w:t>
            </w:r>
          </w:p>
        </w:tc>
        <w:tc>
          <w:tcPr>
            <w:tcW w:w="457" w:type="pct"/>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14,4</w:t>
            </w:r>
          </w:p>
        </w:tc>
        <w:tc>
          <w:tcPr>
            <w:tcW w:w="457" w:type="pct"/>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15,3</w:t>
            </w:r>
          </w:p>
        </w:tc>
        <w:tc>
          <w:tcPr>
            <w:tcW w:w="461" w:type="pct"/>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15,1</w:t>
            </w:r>
          </w:p>
        </w:tc>
        <w:tc>
          <w:tcPr>
            <w:tcW w:w="457" w:type="pct"/>
            <w:vAlign w:val="center"/>
          </w:tcPr>
          <w:p w:rsidR="0061789B" w:rsidRPr="00981B83" w:rsidRDefault="0061789B" w:rsidP="0061789B">
            <w:pPr>
              <w:spacing w:before="60"/>
              <w:jc w:val="center"/>
              <w:rPr>
                <w:rFonts w:ascii="Arial" w:hAnsi="Arial" w:cs="Arial"/>
                <w:sz w:val="20"/>
                <w:szCs w:val="20"/>
              </w:rPr>
            </w:pPr>
            <w:r w:rsidRPr="00981B83">
              <w:rPr>
                <w:rFonts w:ascii="Arial" w:hAnsi="Arial" w:cs="Arial"/>
                <w:sz w:val="20"/>
              </w:rPr>
              <w:t>15,6</w:t>
            </w:r>
          </w:p>
        </w:tc>
      </w:tr>
      <w:tr w:rsidR="0061789B" w:rsidRPr="00981B83">
        <w:trPr>
          <w:trHeight w:val="217"/>
        </w:trPr>
        <w:tc>
          <w:tcPr>
            <w:tcW w:w="5000" w:type="pct"/>
            <w:gridSpan w:val="5"/>
            <w:vAlign w:val="center"/>
          </w:tcPr>
          <w:p w:rsidR="0061789B" w:rsidRPr="00981B83" w:rsidRDefault="0061789B" w:rsidP="0061789B">
            <w:pPr>
              <w:spacing w:before="60"/>
              <w:rPr>
                <w:rFonts w:ascii="Arial" w:hAnsi="Arial" w:cs="Arial"/>
                <w:sz w:val="20"/>
                <w:szCs w:val="20"/>
              </w:rPr>
            </w:pPr>
            <w:r w:rsidRPr="00981B83">
              <w:rPr>
                <w:rFonts w:ascii="Arial" w:hAnsi="Arial" w:cs="Arial"/>
                <w:sz w:val="20"/>
                <w:szCs w:val="20"/>
              </w:rPr>
              <w:t>в т.ч.</w:t>
            </w:r>
          </w:p>
        </w:tc>
      </w:tr>
      <w:tr w:rsidR="0061789B" w:rsidRPr="00981B83">
        <w:tc>
          <w:tcPr>
            <w:tcW w:w="3168" w:type="pct"/>
            <w:vAlign w:val="center"/>
          </w:tcPr>
          <w:p w:rsidR="0061789B" w:rsidRPr="00981B83" w:rsidRDefault="0061789B" w:rsidP="0061789B">
            <w:pPr>
              <w:spacing w:before="60"/>
              <w:ind w:firstLine="454"/>
              <w:rPr>
                <w:rFonts w:ascii="Arial" w:hAnsi="Arial" w:cs="Arial"/>
                <w:sz w:val="20"/>
                <w:szCs w:val="20"/>
              </w:rPr>
            </w:pPr>
            <w:r w:rsidRPr="00981B83">
              <w:rPr>
                <w:rFonts w:ascii="Arial" w:hAnsi="Arial" w:cs="Arial"/>
                <w:sz w:val="20"/>
                <w:szCs w:val="20"/>
              </w:rPr>
              <w:t>городское население</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14,9</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14,8</w:t>
            </w:r>
          </w:p>
        </w:tc>
        <w:tc>
          <w:tcPr>
            <w:tcW w:w="461"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16,0</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15,3</w:t>
            </w:r>
          </w:p>
        </w:tc>
      </w:tr>
      <w:tr w:rsidR="0061789B" w:rsidRPr="00981B83">
        <w:tc>
          <w:tcPr>
            <w:tcW w:w="3168" w:type="pct"/>
            <w:vAlign w:val="center"/>
          </w:tcPr>
          <w:p w:rsidR="0061789B" w:rsidRPr="00981B83" w:rsidRDefault="0061789B" w:rsidP="0061789B">
            <w:pPr>
              <w:spacing w:before="60"/>
              <w:ind w:firstLine="454"/>
              <w:rPr>
                <w:rFonts w:ascii="Arial" w:hAnsi="Arial" w:cs="Arial"/>
                <w:sz w:val="20"/>
                <w:szCs w:val="20"/>
              </w:rPr>
            </w:pPr>
            <w:r w:rsidRPr="00981B83">
              <w:rPr>
                <w:rFonts w:ascii="Arial" w:hAnsi="Arial" w:cs="Arial"/>
                <w:sz w:val="20"/>
                <w:szCs w:val="20"/>
              </w:rPr>
              <w:t>сельское население</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13,0</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16,4</w:t>
            </w:r>
          </w:p>
        </w:tc>
        <w:tc>
          <w:tcPr>
            <w:tcW w:w="461"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13,8</w:t>
            </w:r>
          </w:p>
        </w:tc>
        <w:tc>
          <w:tcPr>
            <w:tcW w:w="457" w:type="pct"/>
            <w:vAlign w:val="bottom"/>
          </w:tcPr>
          <w:p w:rsidR="0061789B" w:rsidRPr="00981B83" w:rsidRDefault="0061789B" w:rsidP="0061789B">
            <w:pPr>
              <w:spacing w:before="40"/>
              <w:jc w:val="center"/>
              <w:rPr>
                <w:rFonts w:ascii="Arial" w:hAnsi="Arial" w:cs="Arial"/>
                <w:sz w:val="20"/>
              </w:rPr>
            </w:pPr>
            <w:r w:rsidRPr="00981B83">
              <w:rPr>
                <w:rFonts w:ascii="Arial" w:hAnsi="Arial" w:cs="Arial"/>
                <w:sz w:val="20"/>
              </w:rPr>
              <w:t>15,9</w:t>
            </w:r>
          </w:p>
        </w:tc>
      </w:tr>
    </w:tbl>
    <w:p w:rsidR="0061789B" w:rsidRDefault="0061789B" w:rsidP="00520909">
      <w:pPr>
        <w:spacing w:before="120" w:after="120"/>
        <w:ind w:firstLine="851"/>
        <w:jc w:val="both"/>
        <w:rPr>
          <w:sz w:val="26"/>
          <w:szCs w:val="26"/>
        </w:rPr>
      </w:pPr>
      <w:r>
        <w:rPr>
          <w:sz w:val="26"/>
          <w:szCs w:val="26"/>
        </w:rPr>
        <w:t>Значительно различается динамика показателей смертности в городской и сельской местности района. Так за анализируемый период количество смертей городского населения сократилась на 21%, а сельского – выросло на 66%. Динамика относительных показателей смертности при этом была сонаправлена, в результате резкого снижения общей численности городского населения района и роста ее сельской части.</w:t>
      </w:r>
    </w:p>
    <w:p w:rsidR="0061789B" w:rsidRPr="004F2B21" w:rsidRDefault="0061789B" w:rsidP="00520909">
      <w:pPr>
        <w:spacing w:before="120" w:after="120"/>
        <w:ind w:firstLine="851"/>
        <w:jc w:val="both"/>
        <w:rPr>
          <w:sz w:val="26"/>
          <w:szCs w:val="26"/>
        </w:rPr>
      </w:pPr>
      <w:r w:rsidRPr="004F2B21">
        <w:rPr>
          <w:sz w:val="26"/>
          <w:szCs w:val="26"/>
        </w:rPr>
        <w:t>Таким образом, на территории Алагирского района сложилась достаточно крупная естественная убыль населения, сокращение которой наметилось лишь в последние годы (рис.</w:t>
      </w:r>
      <w:r w:rsidR="00520909">
        <w:rPr>
          <w:sz w:val="26"/>
          <w:szCs w:val="26"/>
        </w:rPr>
        <w:t>3.2.1.</w:t>
      </w:r>
      <w:r w:rsidRPr="004F2B21">
        <w:rPr>
          <w:sz w:val="26"/>
          <w:szCs w:val="26"/>
        </w:rPr>
        <w:t>)</w:t>
      </w:r>
    </w:p>
    <w:p w:rsidR="0061789B" w:rsidRPr="004F2B21" w:rsidRDefault="0061789B" w:rsidP="0061789B">
      <w:pPr>
        <w:tabs>
          <w:tab w:val="left" w:pos="720"/>
        </w:tabs>
        <w:spacing w:before="120"/>
        <w:jc w:val="center"/>
        <w:rPr>
          <w:sz w:val="26"/>
          <w:szCs w:val="26"/>
        </w:rPr>
      </w:pPr>
      <w:r w:rsidRPr="004F2B21">
        <w:rPr>
          <w:sz w:val="26"/>
          <w:szCs w:val="26"/>
        </w:rPr>
        <w:object w:dxaOrig="8537" w:dyaOrig="5078">
          <v:shape id="_x0000_i1031" type="#_x0000_t75" style="width:426.75pt;height:254.25pt" o:ole="">
            <v:imagedata r:id="rId20" o:title=""/>
          </v:shape>
          <o:OLEObject Type="Embed" ProgID="MSGraph.Chart.8" ShapeID="_x0000_i1031" DrawAspect="Content" ObjectID="_1468511937" r:id="rId21">
            <o:FieldCodes>\s</o:FieldCodes>
          </o:OLEObject>
        </w:object>
      </w:r>
    </w:p>
    <w:p w:rsidR="0061789B" w:rsidRPr="004F2B21" w:rsidRDefault="0061789B" w:rsidP="0061789B">
      <w:pPr>
        <w:spacing w:before="120"/>
        <w:jc w:val="center"/>
        <w:rPr>
          <w:rFonts w:ascii="Arial" w:hAnsi="Arial" w:cs="Arial"/>
          <w:b/>
          <w:i/>
          <w:sz w:val="20"/>
          <w:szCs w:val="20"/>
        </w:rPr>
      </w:pPr>
      <w:r w:rsidRPr="004F2B21">
        <w:rPr>
          <w:rFonts w:ascii="Arial" w:hAnsi="Arial" w:cs="Arial"/>
          <w:b/>
          <w:i/>
          <w:sz w:val="20"/>
          <w:szCs w:val="20"/>
        </w:rPr>
        <w:t>Рис.</w:t>
      </w:r>
      <w:r w:rsidR="00520909">
        <w:rPr>
          <w:rFonts w:ascii="Arial" w:hAnsi="Arial" w:cs="Arial"/>
          <w:b/>
          <w:i/>
          <w:sz w:val="20"/>
          <w:szCs w:val="20"/>
        </w:rPr>
        <w:t>3.2.1.</w:t>
      </w:r>
      <w:r w:rsidRPr="004F2B21">
        <w:rPr>
          <w:rFonts w:ascii="Arial" w:hAnsi="Arial" w:cs="Arial"/>
          <w:b/>
          <w:i/>
          <w:sz w:val="20"/>
          <w:szCs w:val="20"/>
        </w:rPr>
        <w:t xml:space="preserve">  Динамика основных показателей воспроизводства населения Алагирского района</w:t>
      </w:r>
      <w:r>
        <w:rPr>
          <w:rFonts w:ascii="Arial" w:hAnsi="Arial" w:cs="Arial"/>
          <w:b/>
          <w:i/>
          <w:sz w:val="20"/>
          <w:szCs w:val="20"/>
        </w:rPr>
        <w:t>, чел.</w:t>
      </w:r>
    </w:p>
    <w:p w:rsidR="0061789B" w:rsidRDefault="0061789B" w:rsidP="00520909">
      <w:pPr>
        <w:spacing w:before="120" w:after="120"/>
        <w:ind w:firstLine="851"/>
        <w:jc w:val="both"/>
        <w:rPr>
          <w:sz w:val="26"/>
          <w:szCs w:val="26"/>
        </w:rPr>
      </w:pPr>
      <w:r w:rsidRPr="004F2B21">
        <w:rPr>
          <w:sz w:val="26"/>
          <w:szCs w:val="26"/>
        </w:rPr>
        <w:t xml:space="preserve">Сложившаяся естественная убыль населения характерна не только для </w:t>
      </w:r>
      <w:r>
        <w:rPr>
          <w:sz w:val="26"/>
          <w:szCs w:val="26"/>
        </w:rPr>
        <w:t>Алагирского района</w:t>
      </w:r>
      <w:r w:rsidRPr="004F2B21">
        <w:rPr>
          <w:sz w:val="26"/>
          <w:szCs w:val="26"/>
        </w:rPr>
        <w:t xml:space="preserve">, но и для </w:t>
      </w:r>
      <w:r>
        <w:rPr>
          <w:sz w:val="26"/>
          <w:szCs w:val="26"/>
        </w:rPr>
        <w:t>всей Республик</w:t>
      </w:r>
      <w:r w:rsidR="006067EC">
        <w:rPr>
          <w:sz w:val="26"/>
          <w:szCs w:val="26"/>
        </w:rPr>
        <w:t>и</w:t>
      </w:r>
      <w:r>
        <w:rPr>
          <w:sz w:val="26"/>
          <w:szCs w:val="26"/>
        </w:rPr>
        <w:t xml:space="preserve"> Северная Осетия-Алания в целом, где положительно</w:t>
      </w:r>
      <w:r w:rsidR="006067EC">
        <w:rPr>
          <w:sz w:val="26"/>
          <w:szCs w:val="26"/>
        </w:rPr>
        <w:t>е</w:t>
      </w:r>
      <w:r>
        <w:rPr>
          <w:sz w:val="26"/>
          <w:szCs w:val="26"/>
        </w:rPr>
        <w:t xml:space="preserve"> естественное сальдо</w:t>
      </w:r>
      <w:r w:rsidRPr="004F2B21">
        <w:rPr>
          <w:sz w:val="26"/>
          <w:szCs w:val="26"/>
        </w:rPr>
        <w:t xml:space="preserve"> </w:t>
      </w:r>
      <w:r>
        <w:rPr>
          <w:sz w:val="26"/>
          <w:szCs w:val="26"/>
        </w:rPr>
        <w:t xml:space="preserve">отмечается лишь в последние два года. </w:t>
      </w:r>
      <w:r w:rsidRPr="004F2B21">
        <w:rPr>
          <w:sz w:val="26"/>
          <w:szCs w:val="26"/>
        </w:rPr>
        <w:t>Основными причинами естественной убыли населения являются низкие показатели рождаемости и высокие показатели смертности, в результате чего не обеспечивается даже простого воспроизводства населения в данном регионе.</w:t>
      </w:r>
    </w:p>
    <w:p w:rsidR="0061789B" w:rsidRDefault="0061789B" w:rsidP="00520909">
      <w:pPr>
        <w:spacing w:before="120" w:after="120"/>
        <w:ind w:firstLine="851"/>
        <w:jc w:val="both"/>
        <w:rPr>
          <w:sz w:val="26"/>
          <w:szCs w:val="26"/>
        </w:rPr>
      </w:pPr>
      <w:r>
        <w:rPr>
          <w:sz w:val="26"/>
          <w:szCs w:val="26"/>
        </w:rPr>
        <w:t>Срединный за период 2004-2007 гг. условный коэффициент депопуляции (отношение числа родившихся к числу</w:t>
      </w:r>
      <w:r w:rsidRPr="00D53DF6">
        <w:rPr>
          <w:sz w:val="26"/>
          <w:szCs w:val="26"/>
        </w:rPr>
        <w:t xml:space="preserve"> </w:t>
      </w:r>
      <w:r>
        <w:rPr>
          <w:sz w:val="26"/>
          <w:szCs w:val="26"/>
        </w:rPr>
        <w:t xml:space="preserve">умерших) в Алагирском районе составил 0,8 при пороговых значениях 1,0-1,3. </w:t>
      </w:r>
      <w:r w:rsidRPr="004E4292">
        <w:rPr>
          <w:sz w:val="26"/>
          <w:szCs w:val="26"/>
        </w:rPr>
        <w:t>Сложившаяся в районе демографическая мо</w:t>
      </w:r>
      <w:r>
        <w:rPr>
          <w:sz w:val="26"/>
          <w:szCs w:val="26"/>
        </w:rPr>
        <w:t xml:space="preserve">дель воспроизводства населения </w:t>
      </w:r>
      <w:r w:rsidRPr="004E4292">
        <w:rPr>
          <w:sz w:val="26"/>
          <w:szCs w:val="26"/>
        </w:rPr>
        <w:t xml:space="preserve">является реальной угрозой </w:t>
      </w:r>
      <w:r>
        <w:rPr>
          <w:sz w:val="26"/>
          <w:szCs w:val="26"/>
        </w:rPr>
        <w:t>дальнейшего развития</w:t>
      </w:r>
      <w:r w:rsidRPr="004E4292">
        <w:rPr>
          <w:sz w:val="26"/>
          <w:szCs w:val="26"/>
        </w:rPr>
        <w:t xml:space="preserve"> общества</w:t>
      </w:r>
      <w:r>
        <w:rPr>
          <w:sz w:val="26"/>
          <w:szCs w:val="26"/>
        </w:rPr>
        <w:t>.</w:t>
      </w:r>
    </w:p>
    <w:p w:rsidR="0061789B" w:rsidRDefault="0061789B" w:rsidP="00520909">
      <w:pPr>
        <w:spacing w:before="120" w:after="120"/>
        <w:ind w:firstLine="851"/>
        <w:jc w:val="both"/>
        <w:rPr>
          <w:sz w:val="26"/>
          <w:szCs w:val="26"/>
        </w:rPr>
      </w:pPr>
      <w:r w:rsidRPr="000D2A86">
        <w:rPr>
          <w:sz w:val="26"/>
          <w:szCs w:val="26"/>
        </w:rPr>
        <w:t xml:space="preserve">В то же время ситуация в </w:t>
      </w:r>
      <w:r>
        <w:rPr>
          <w:sz w:val="26"/>
          <w:szCs w:val="26"/>
        </w:rPr>
        <w:t xml:space="preserve">Алагирском </w:t>
      </w:r>
      <w:r w:rsidRPr="000D2A86">
        <w:rPr>
          <w:sz w:val="26"/>
          <w:szCs w:val="26"/>
        </w:rPr>
        <w:t xml:space="preserve">районе по данному показателю в последние годы складывается куда менее благоприятно, чем в среднем по республике и в большинстве ее районов. </w:t>
      </w:r>
      <w:r>
        <w:rPr>
          <w:sz w:val="26"/>
          <w:szCs w:val="26"/>
        </w:rPr>
        <w:t>Масштабы естественного прироста/убыли в среднем за период 2004-2007 гг. в Алагирском районе сложились в размере -2,1‰ при положительном результате по республике в целом в 0,1‰ (табл.</w:t>
      </w:r>
      <w:r w:rsidR="00520909">
        <w:rPr>
          <w:sz w:val="26"/>
          <w:szCs w:val="26"/>
        </w:rPr>
        <w:t>3.2.3.</w:t>
      </w:r>
      <w:r>
        <w:rPr>
          <w:sz w:val="26"/>
          <w:szCs w:val="26"/>
        </w:rPr>
        <w:t>).</w:t>
      </w:r>
    </w:p>
    <w:p w:rsidR="0061789B" w:rsidRPr="0049308C" w:rsidRDefault="00520909" w:rsidP="006067EC">
      <w:pPr>
        <w:jc w:val="right"/>
        <w:rPr>
          <w:rFonts w:ascii="Arial" w:hAnsi="Arial" w:cs="Arial"/>
          <w:b/>
          <w:i/>
          <w:sz w:val="20"/>
          <w:szCs w:val="20"/>
        </w:rPr>
      </w:pPr>
      <w:r>
        <w:rPr>
          <w:rFonts w:ascii="Arial" w:hAnsi="Arial" w:cs="Arial"/>
          <w:b/>
          <w:i/>
          <w:sz w:val="20"/>
          <w:szCs w:val="20"/>
        </w:rPr>
        <w:t>Табл. 3.2.3.</w:t>
      </w:r>
      <w:r w:rsidR="0061789B" w:rsidRPr="0049308C">
        <w:rPr>
          <w:rFonts w:ascii="Arial" w:hAnsi="Arial" w:cs="Arial"/>
          <w:b/>
          <w:i/>
          <w:sz w:val="20"/>
          <w:szCs w:val="20"/>
        </w:rPr>
        <w:t xml:space="preserve"> </w:t>
      </w:r>
    </w:p>
    <w:p w:rsidR="0061789B" w:rsidRPr="0049308C" w:rsidRDefault="0061789B" w:rsidP="006067EC">
      <w:pPr>
        <w:jc w:val="right"/>
        <w:rPr>
          <w:rFonts w:ascii="Arial" w:hAnsi="Arial" w:cs="Arial"/>
          <w:b/>
          <w:i/>
          <w:sz w:val="20"/>
          <w:szCs w:val="20"/>
        </w:rPr>
      </w:pPr>
      <w:r w:rsidRPr="0049308C">
        <w:rPr>
          <w:rFonts w:ascii="Arial" w:hAnsi="Arial" w:cs="Arial"/>
          <w:b/>
          <w:i/>
          <w:sz w:val="20"/>
          <w:szCs w:val="20"/>
        </w:rPr>
        <w:t>Динамика естественного прироста/убыли (-) населения Алагирского района</w:t>
      </w:r>
    </w:p>
    <w:tbl>
      <w:tblPr>
        <w:tblW w:w="5000" w:type="pct"/>
        <w:tblLook w:val="01E0" w:firstRow="1" w:lastRow="1" w:firstColumn="1" w:lastColumn="1" w:noHBand="0" w:noVBand="0"/>
      </w:tblPr>
      <w:tblGrid>
        <w:gridCol w:w="6129"/>
        <w:gridCol w:w="884"/>
        <w:gridCol w:w="884"/>
        <w:gridCol w:w="892"/>
        <w:gridCol w:w="884"/>
      </w:tblGrid>
      <w:tr w:rsidR="0061789B" w:rsidRPr="00F5338D">
        <w:trPr>
          <w:tblHeader/>
        </w:trPr>
        <w:tc>
          <w:tcPr>
            <w:tcW w:w="3168"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rPr>
                <w:rFonts w:ascii="Arial" w:hAnsi="Arial" w:cs="Arial"/>
                <w:b/>
                <w:sz w:val="20"/>
                <w:szCs w:val="20"/>
              </w:rPr>
            </w:pP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2004</w:t>
            </w: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2005</w:t>
            </w:r>
          </w:p>
        </w:tc>
        <w:tc>
          <w:tcPr>
            <w:tcW w:w="461"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2006</w:t>
            </w:r>
          </w:p>
        </w:tc>
        <w:tc>
          <w:tcPr>
            <w:tcW w:w="457"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F5338D" w:rsidRDefault="0061789B" w:rsidP="0061789B">
            <w:pPr>
              <w:spacing w:before="60"/>
              <w:jc w:val="center"/>
              <w:rPr>
                <w:rFonts w:ascii="Arial" w:hAnsi="Arial" w:cs="Arial"/>
                <w:b/>
                <w:sz w:val="20"/>
                <w:szCs w:val="20"/>
              </w:rPr>
            </w:pPr>
            <w:r w:rsidRPr="00F5338D">
              <w:rPr>
                <w:rFonts w:ascii="Arial" w:hAnsi="Arial" w:cs="Arial"/>
                <w:b/>
                <w:sz w:val="20"/>
                <w:szCs w:val="20"/>
              </w:rPr>
              <w:t>2007</w:t>
            </w:r>
          </w:p>
        </w:tc>
      </w:tr>
      <w:tr w:rsidR="0061789B" w:rsidRPr="00F5338D">
        <w:trPr>
          <w:trHeight w:val="272"/>
        </w:trPr>
        <w:tc>
          <w:tcPr>
            <w:tcW w:w="3168" w:type="pct"/>
            <w:tcBorders>
              <w:top w:val="single" w:sz="12" w:space="0" w:color="auto"/>
              <w:left w:val="single" w:sz="4" w:space="0" w:color="auto"/>
              <w:bottom w:val="single" w:sz="4" w:space="0" w:color="auto"/>
              <w:right w:val="single" w:sz="4" w:space="0" w:color="auto"/>
            </w:tcBorders>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Алагирский район,</w:t>
            </w:r>
          </w:p>
        </w:tc>
        <w:tc>
          <w:tcPr>
            <w:tcW w:w="457" w:type="pct"/>
            <w:tcBorders>
              <w:top w:val="single" w:sz="12"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rPr>
              <w:t>-122</w:t>
            </w:r>
          </w:p>
        </w:tc>
        <w:tc>
          <w:tcPr>
            <w:tcW w:w="457" w:type="pct"/>
            <w:tcBorders>
              <w:top w:val="single" w:sz="12"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rPr>
              <w:t>-116</w:t>
            </w:r>
          </w:p>
        </w:tc>
        <w:tc>
          <w:tcPr>
            <w:tcW w:w="461" w:type="pct"/>
            <w:tcBorders>
              <w:top w:val="single" w:sz="12"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sidRPr="00520909">
              <w:rPr>
                <w:sz w:val="20"/>
              </w:rPr>
              <w:t>-115</w:t>
            </w:r>
          </w:p>
        </w:tc>
        <w:tc>
          <w:tcPr>
            <w:tcW w:w="457" w:type="pct"/>
            <w:tcBorders>
              <w:top w:val="single" w:sz="12"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lang w:val="en-US"/>
              </w:rPr>
              <w:t>42</w:t>
            </w:r>
          </w:p>
        </w:tc>
      </w:tr>
      <w:tr w:rsidR="0061789B" w:rsidRPr="00F5338D">
        <w:trPr>
          <w:trHeight w:val="312"/>
        </w:trPr>
        <w:tc>
          <w:tcPr>
            <w:tcW w:w="5000" w:type="pct"/>
            <w:gridSpan w:val="5"/>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в т.ч.</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городское население</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-78</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-47</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Pr="0039536B" w:rsidRDefault="0061789B" w:rsidP="0061789B">
            <w:pPr>
              <w:spacing w:before="40"/>
              <w:jc w:val="center"/>
              <w:rPr>
                <w:sz w:val="20"/>
                <w:lang w:val="en-US"/>
              </w:rPr>
            </w:pPr>
            <w:r>
              <w:rPr>
                <w:sz w:val="20"/>
                <w:lang w:val="en-US"/>
              </w:rPr>
              <w:t>-77</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Pr="0039536B" w:rsidRDefault="0061789B" w:rsidP="0061789B">
            <w:pPr>
              <w:spacing w:before="40"/>
              <w:jc w:val="center"/>
              <w:rPr>
                <w:sz w:val="20"/>
                <w:lang w:val="en-US"/>
              </w:rPr>
            </w:pPr>
            <w:r>
              <w:rPr>
                <w:sz w:val="20"/>
                <w:lang w:val="en-US"/>
              </w:rPr>
              <w:t>21</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сельское население</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-44</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-69</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Pr="0039536B" w:rsidRDefault="0061789B" w:rsidP="0061789B">
            <w:pPr>
              <w:spacing w:before="40"/>
              <w:jc w:val="center"/>
              <w:rPr>
                <w:sz w:val="20"/>
                <w:lang w:val="en-US"/>
              </w:rPr>
            </w:pPr>
            <w:r>
              <w:rPr>
                <w:sz w:val="20"/>
                <w:lang w:val="en-US"/>
              </w:rPr>
              <w:t>-38</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Pr="0039536B" w:rsidRDefault="0061789B" w:rsidP="0061789B">
            <w:pPr>
              <w:spacing w:before="40"/>
              <w:jc w:val="center"/>
              <w:rPr>
                <w:sz w:val="20"/>
                <w:lang w:val="en-US"/>
              </w:rPr>
            </w:pPr>
            <w:r>
              <w:rPr>
                <w:sz w:val="20"/>
                <w:lang w:val="en-US"/>
              </w:rPr>
              <w:t>21</w:t>
            </w:r>
          </w:p>
        </w:tc>
      </w:tr>
      <w:tr w:rsidR="0061789B" w:rsidRPr="00F5338D">
        <w:tc>
          <w:tcPr>
            <w:tcW w:w="5000" w:type="pct"/>
            <w:gridSpan w:val="5"/>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sidRPr="004A77FF">
              <w:rPr>
                <w:rFonts w:ascii="Arial" w:hAnsi="Arial" w:cs="Arial"/>
                <w:i/>
                <w:sz w:val="20"/>
                <w:szCs w:val="20"/>
              </w:rPr>
              <w:t>в т.ч. на 1000 жителей</w:t>
            </w:r>
          </w:p>
        </w:tc>
      </w:tr>
      <w:tr w:rsidR="0061789B" w:rsidRPr="00F5338D">
        <w:trPr>
          <w:trHeight w:val="354"/>
        </w:trPr>
        <w:tc>
          <w:tcPr>
            <w:tcW w:w="3168"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Алагирский район,</w:t>
            </w:r>
          </w:p>
        </w:tc>
        <w:tc>
          <w:tcPr>
            <w:tcW w:w="457"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rPr>
              <w:t>-3,3</w:t>
            </w:r>
          </w:p>
        </w:tc>
        <w:tc>
          <w:tcPr>
            <w:tcW w:w="457"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rPr>
              <w:t>-3,2</w:t>
            </w:r>
          </w:p>
        </w:tc>
        <w:tc>
          <w:tcPr>
            <w:tcW w:w="461"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rPr>
              <w:t>-3,2</w:t>
            </w:r>
          </w:p>
        </w:tc>
        <w:tc>
          <w:tcPr>
            <w:tcW w:w="457"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jc w:val="center"/>
              <w:rPr>
                <w:rFonts w:ascii="Arial" w:hAnsi="Arial" w:cs="Arial"/>
                <w:sz w:val="20"/>
                <w:szCs w:val="20"/>
              </w:rPr>
            </w:pPr>
            <w:r>
              <w:rPr>
                <w:sz w:val="20"/>
              </w:rPr>
              <w:t>1,2</w:t>
            </w:r>
          </w:p>
        </w:tc>
      </w:tr>
      <w:tr w:rsidR="0061789B" w:rsidRPr="00F5338D">
        <w:trPr>
          <w:trHeight w:val="217"/>
        </w:trPr>
        <w:tc>
          <w:tcPr>
            <w:tcW w:w="5000" w:type="pct"/>
            <w:gridSpan w:val="5"/>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rPr>
                <w:rFonts w:ascii="Arial" w:hAnsi="Arial" w:cs="Arial"/>
                <w:sz w:val="20"/>
                <w:szCs w:val="20"/>
              </w:rPr>
            </w:pPr>
            <w:r w:rsidRPr="00F5338D">
              <w:rPr>
                <w:rFonts w:ascii="Arial" w:hAnsi="Arial" w:cs="Arial"/>
                <w:sz w:val="20"/>
                <w:szCs w:val="20"/>
              </w:rPr>
              <w:t>в т.ч.</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городское население</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-3,0</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-1,9</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-3,8</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1,1</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center"/>
          </w:tcPr>
          <w:p w:rsidR="0061789B" w:rsidRPr="00F5338D" w:rsidRDefault="0061789B" w:rsidP="0061789B">
            <w:pPr>
              <w:spacing w:before="60"/>
              <w:ind w:firstLine="454"/>
              <w:rPr>
                <w:rFonts w:ascii="Arial" w:hAnsi="Arial" w:cs="Arial"/>
                <w:sz w:val="20"/>
                <w:szCs w:val="20"/>
              </w:rPr>
            </w:pPr>
            <w:r w:rsidRPr="00F5338D">
              <w:rPr>
                <w:rFonts w:ascii="Arial" w:hAnsi="Arial" w:cs="Arial"/>
                <w:sz w:val="20"/>
                <w:szCs w:val="20"/>
              </w:rPr>
              <w:t>сельское население</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-3,9</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-6,3</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-2,4</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40"/>
              <w:jc w:val="center"/>
              <w:rPr>
                <w:sz w:val="20"/>
              </w:rPr>
            </w:pPr>
            <w:r>
              <w:rPr>
                <w:sz w:val="20"/>
              </w:rPr>
              <w:t>1,3</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spacing w:before="240"/>
              <w:rPr>
                <w:rFonts w:ascii="Arial" w:hAnsi="Arial" w:cs="Arial"/>
                <w:sz w:val="20"/>
                <w:szCs w:val="20"/>
              </w:rPr>
            </w:pPr>
            <w:r>
              <w:rPr>
                <w:rFonts w:ascii="Arial" w:hAnsi="Arial" w:cs="Arial"/>
                <w:sz w:val="20"/>
                <w:szCs w:val="20"/>
              </w:rPr>
              <w:t xml:space="preserve">Республика Северная Осетия-Алания в целом </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-1,1</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-1,1</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0,2</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2,5</w:t>
            </w:r>
          </w:p>
        </w:tc>
      </w:tr>
      <w:tr w:rsidR="0061789B" w:rsidRPr="00F5338D">
        <w:tc>
          <w:tcPr>
            <w:tcW w:w="5000" w:type="pct"/>
            <w:gridSpan w:val="5"/>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40"/>
              <w:rPr>
                <w:sz w:val="20"/>
              </w:rPr>
            </w:pPr>
            <w:r>
              <w:rPr>
                <w:rFonts w:ascii="Arial" w:hAnsi="Arial" w:cs="Arial"/>
                <w:sz w:val="20"/>
                <w:szCs w:val="20"/>
              </w:rPr>
              <w:t>в т.ч.</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rPr>
                <w:rFonts w:ascii="Arial" w:hAnsi="Arial" w:cs="Arial"/>
                <w:sz w:val="20"/>
                <w:szCs w:val="20"/>
              </w:rPr>
            </w:pPr>
            <w:r>
              <w:rPr>
                <w:rFonts w:ascii="Arial" w:hAnsi="Arial" w:cs="Arial"/>
                <w:sz w:val="20"/>
                <w:szCs w:val="20"/>
              </w:rPr>
              <w:t>городское население</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-1,1</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-0,6</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0,9</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1,9</w:t>
            </w:r>
          </w:p>
        </w:tc>
      </w:tr>
      <w:tr w:rsidR="0061789B" w:rsidRPr="00F5338D">
        <w:tc>
          <w:tcPr>
            <w:tcW w:w="3168"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rPr>
                <w:rFonts w:ascii="Arial" w:hAnsi="Arial" w:cs="Arial"/>
                <w:sz w:val="20"/>
                <w:szCs w:val="20"/>
              </w:rPr>
            </w:pPr>
            <w:r>
              <w:rPr>
                <w:rFonts w:ascii="Arial" w:hAnsi="Arial" w:cs="Arial"/>
                <w:sz w:val="20"/>
                <w:szCs w:val="20"/>
              </w:rPr>
              <w:t>сельское население</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-1,1</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-1,9</w:t>
            </w:r>
          </w:p>
        </w:tc>
        <w:tc>
          <w:tcPr>
            <w:tcW w:w="461"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-0,9</w:t>
            </w:r>
          </w:p>
        </w:tc>
        <w:tc>
          <w:tcPr>
            <w:tcW w:w="457" w:type="pct"/>
            <w:tcBorders>
              <w:top w:val="single" w:sz="4" w:space="0" w:color="auto"/>
              <w:left w:val="single" w:sz="4" w:space="0" w:color="auto"/>
              <w:bottom w:val="single" w:sz="4" w:space="0" w:color="auto"/>
              <w:right w:val="single" w:sz="4" w:space="0" w:color="auto"/>
            </w:tcBorders>
            <w:vAlign w:val="bottom"/>
          </w:tcPr>
          <w:p w:rsidR="0061789B" w:rsidRDefault="0061789B" w:rsidP="0061789B">
            <w:pPr>
              <w:jc w:val="center"/>
              <w:rPr>
                <w:sz w:val="20"/>
                <w:szCs w:val="20"/>
              </w:rPr>
            </w:pPr>
            <w:r>
              <w:rPr>
                <w:sz w:val="20"/>
                <w:szCs w:val="20"/>
              </w:rPr>
              <w:t>3,6</w:t>
            </w:r>
          </w:p>
        </w:tc>
      </w:tr>
    </w:tbl>
    <w:p w:rsidR="0061789B" w:rsidRDefault="0061789B" w:rsidP="00520909">
      <w:pPr>
        <w:spacing w:before="120" w:after="120"/>
        <w:ind w:firstLine="851"/>
        <w:jc w:val="both"/>
        <w:rPr>
          <w:sz w:val="26"/>
          <w:szCs w:val="26"/>
        </w:rPr>
      </w:pPr>
      <w:r w:rsidRPr="00614386">
        <w:rPr>
          <w:sz w:val="26"/>
          <w:szCs w:val="26"/>
        </w:rPr>
        <w:t xml:space="preserve">Оценивая динамику рождаемости и смертности </w:t>
      </w:r>
      <w:r>
        <w:rPr>
          <w:sz w:val="26"/>
          <w:szCs w:val="26"/>
        </w:rPr>
        <w:t xml:space="preserve"> в целом, нельзя обойти вопрос </w:t>
      </w:r>
      <w:r w:rsidRPr="00614386">
        <w:rPr>
          <w:sz w:val="26"/>
          <w:szCs w:val="26"/>
        </w:rPr>
        <w:t>развития брачно-семейных отношений</w:t>
      </w:r>
      <w:r>
        <w:rPr>
          <w:sz w:val="26"/>
          <w:szCs w:val="26"/>
        </w:rPr>
        <w:t xml:space="preserve">. </w:t>
      </w:r>
      <w:r w:rsidRPr="009D2DE2">
        <w:rPr>
          <w:sz w:val="26"/>
          <w:szCs w:val="26"/>
        </w:rPr>
        <w:t>Брачность – один из процессов естественного движения, активно влияющий на воспроизводство населения. Современные особенности брачности формируются под влиянием социально-экономического развития. Изменяется место семьи в социально – экон</w:t>
      </w:r>
      <w:r>
        <w:rPr>
          <w:sz w:val="26"/>
          <w:szCs w:val="26"/>
        </w:rPr>
        <w:t xml:space="preserve">омической структуре, отношение </w:t>
      </w:r>
      <w:r w:rsidRPr="009D2DE2">
        <w:rPr>
          <w:sz w:val="26"/>
          <w:szCs w:val="26"/>
        </w:rPr>
        <w:t>к семейной жизни, к регистрации брака, к разводу, взаимоотношения в обществе и семье, полов и поколений, значимость детей в семье, дальнейшее ослабление потребности в детях, мотивации к традиционной семейной жизни.</w:t>
      </w:r>
      <w:r>
        <w:rPr>
          <w:sz w:val="26"/>
          <w:szCs w:val="26"/>
        </w:rPr>
        <w:t xml:space="preserve"> </w:t>
      </w:r>
    </w:p>
    <w:p w:rsidR="0061789B" w:rsidRDefault="0061789B" w:rsidP="00520909">
      <w:pPr>
        <w:spacing w:before="120" w:after="120"/>
        <w:ind w:firstLine="851"/>
        <w:jc w:val="both"/>
        <w:rPr>
          <w:sz w:val="26"/>
          <w:szCs w:val="26"/>
        </w:rPr>
      </w:pPr>
      <w:r>
        <w:rPr>
          <w:sz w:val="26"/>
          <w:szCs w:val="26"/>
        </w:rPr>
        <w:t>В последние годы ситуация с брачностью в Алагирском районе складывается относительно стабильно. Количество браков и разводов незначительно колебались от их срединных значений составивших за период 2004-2007 гг. около 198 и 50 зарегистрированных браков и разводов соответственно. Относительные показатели также незначительно колебались от срединных коэффициентов (брачность –5,5‰; разводимость – 1,4‰)</w:t>
      </w:r>
    </w:p>
    <w:p w:rsidR="0061789B" w:rsidRPr="00132F89" w:rsidRDefault="00520909" w:rsidP="006067EC">
      <w:pPr>
        <w:jc w:val="right"/>
        <w:rPr>
          <w:rFonts w:ascii="Arial" w:hAnsi="Arial" w:cs="Arial"/>
          <w:b/>
          <w:i/>
          <w:sz w:val="20"/>
          <w:szCs w:val="20"/>
        </w:rPr>
      </w:pPr>
      <w:r>
        <w:rPr>
          <w:rFonts w:ascii="Arial" w:hAnsi="Arial" w:cs="Arial"/>
          <w:b/>
          <w:i/>
          <w:sz w:val="20"/>
          <w:szCs w:val="20"/>
        </w:rPr>
        <w:t>Табл. 3.2.4.</w:t>
      </w:r>
      <w:r w:rsidR="0061789B" w:rsidRPr="00132F89">
        <w:rPr>
          <w:rFonts w:ascii="Arial" w:hAnsi="Arial" w:cs="Arial"/>
          <w:b/>
          <w:i/>
          <w:sz w:val="20"/>
          <w:szCs w:val="20"/>
        </w:rPr>
        <w:t xml:space="preserve"> </w:t>
      </w:r>
    </w:p>
    <w:p w:rsidR="0061789B" w:rsidRPr="00132F89" w:rsidRDefault="0061789B" w:rsidP="006067EC">
      <w:pPr>
        <w:jc w:val="right"/>
        <w:rPr>
          <w:rFonts w:ascii="Arial" w:hAnsi="Arial" w:cs="Arial"/>
          <w:b/>
          <w:i/>
          <w:sz w:val="20"/>
          <w:szCs w:val="20"/>
        </w:rPr>
      </w:pPr>
      <w:r w:rsidRPr="00132F89">
        <w:rPr>
          <w:rFonts w:ascii="Arial" w:hAnsi="Arial" w:cs="Arial"/>
          <w:b/>
          <w:i/>
          <w:sz w:val="20"/>
          <w:szCs w:val="20"/>
        </w:rPr>
        <w:t>Динамика коэффициентов брачности и разводимости Алагирского района</w:t>
      </w:r>
    </w:p>
    <w:tbl>
      <w:tblPr>
        <w:tblW w:w="5000" w:type="pct"/>
        <w:tblLook w:val="01E0" w:firstRow="1" w:lastRow="1" w:firstColumn="1" w:lastColumn="1" w:noHBand="0" w:noVBand="0"/>
      </w:tblPr>
      <w:tblGrid>
        <w:gridCol w:w="5657"/>
        <w:gridCol w:w="1004"/>
        <w:gridCol w:w="1004"/>
        <w:gridCol w:w="1004"/>
        <w:gridCol w:w="1004"/>
      </w:tblGrid>
      <w:tr w:rsidR="0061789B" w:rsidRPr="00132F89">
        <w:tc>
          <w:tcPr>
            <w:tcW w:w="2924"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132F89" w:rsidRDefault="0061789B" w:rsidP="0061789B">
            <w:pPr>
              <w:spacing w:before="60"/>
              <w:rPr>
                <w:rFonts w:ascii="Arial" w:hAnsi="Arial" w:cs="Arial"/>
                <w:b/>
                <w:sz w:val="20"/>
                <w:szCs w:val="20"/>
              </w:rPr>
            </w:pPr>
          </w:p>
        </w:tc>
        <w:tc>
          <w:tcPr>
            <w:tcW w:w="519"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132F89" w:rsidRDefault="0061789B" w:rsidP="0061789B">
            <w:pPr>
              <w:spacing w:before="60"/>
              <w:jc w:val="center"/>
              <w:rPr>
                <w:rFonts w:ascii="Arial" w:hAnsi="Arial" w:cs="Arial"/>
                <w:b/>
                <w:sz w:val="20"/>
                <w:szCs w:val="20"/>
              </w:rPr>
            </w:pPr>
            <w:r w:rsidRPr="00132F89">
              <w:rPr>
                <w:rFonts w:ascii="Arial" w:hAnsi="Arial" w:cs="Arial"/>
                <w:b/>
                <w:sz w:val="20"/>
                <w:szCs w:val="20"/>
              </w:rPr>
              <w:t>2004</w:t>
            </w:r>
          </w:p>
        </w:tc>
        <w:tc>
          <w:tcPr>
            <w:tcW w:w="519"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132F89" w:rsidRDefault="0061789B" w:rsidP="0061789B">
            <w:pPr>
              <w:spacing w:before="60"/>
              <w:jc w:val="center"/>
              <w:rPr>
                <w:rFonts w:ascii="Arial" w:hAnsi="Arial" w:cs="Arial"/>
                <w:b/>
                <w:sz w:val="20"/>
                <w:szCs w:val="20"/>
              </w:rPr>
            </w:pPr>
            <w:r w:rsidRPr="00132F89">
              <w:rPr>
                <w:rFonts w:ascii="Arial" w:hAnsi="Arial" w:cs="Arial"/>
                <w:b/>
                <w:sz w:val="20"/>
                <w:szCs w:val="20"/>
              </w:rPr>
              <w:t>2005</w:t>
            </w:r>
          </w:p>
        </w:tc>
        <w:tc>
          <w:tcPr>
            <w:tcW w:w="519"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132F89" w:rsidRDefault="0061789B" w:rsidP="0061789B">
            <w:pPr>
              <w:spacing w:before="60"/>
              <w:jc w:val="center"/>
              <w:rPr>
                <w:rFonts w:ascii="Arial" w:hAnsi="Arial" w:cs="Arial"/>
                <w:b/>
                <w:sz w:val="20"/>
                <w:szCs w:val="20"/>
              </w:rPr>
            </w:pPr>
            <w:r w:rsidRPr="00132F89">
              <w:rPr>
                <w:rFonts w:ascii="Arial" w:hAnsi="Arial" w:cs="Arial"/>
                <w:b/>
                <w:sz w:val="20"/>
                <w:szCs w:val="20"/>
              </w:rPr>
              <w:t>2006</w:t>
            </w:r>
          </w:p>
        </w:tc>
        <w:tc>
          <w:tcPr>
            <w:tcW w:w="519" w:type="pc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132F89" w:rsidRDefault="0061789B" w:rsidP="0061789B">
            <w:pPr>
              <w:spacing w:before="60"/>
              <w:jc w:val="center"/>
              <w:rPr>
                <w:rFonts w:ascii="Arial" w:hAnsi="Arial" w:cs="Arial"/>
                <w:b/>
                <w:sz w:val="20"/>
                <w:szCs w:val="20"/>
              </w:rPr>
            </w:pPr>
            <w:r w:rsidRPr="00132F89">
              <w:rPr>
                <w:rFonts w:ascii="Arial" w:hAnsi="Arial" w:cs="Arial"/>
                <w:b/>
                <w:sz w:val="20"/>
                <w:szCs w:val="20"/>
              </w:rPr>
              <w:t>2007</w:t>
            </w:r>
          </w:p>
        </w:tc>
      </w:tr>
      <w:tr w:rsidR="0061789B" w:rsidRPr="00132F89">
        <w:tc>
          <w:tcPr>
            <w:tcW w:w="2924" w:type="pct"/>
            <w:tcBorders>
              <w:top w:val="single" w:sz="12" w:space="0" w:color="auto"/>
              <w:left w:val="single" w:sz="4" w:space="0" w:color="auto"/>
              <w:bottom w:val="single" w:sz="4" w:space="0" w:color="auto"/>
              <w:right w:val="single" w:sz="4" w:space="0" w:color="auto"/>
            </w:tcBorders>
            <w:vAlign w:val="center"/>
          </w:tcPr>
          <w:p w:rsidR="0061789B" w:rsidRPr="00132F89" w:rsidRDefault="0061789B" w:rsidP="0061789B">
            <w:pPr>
              <w:spacing w:before="60"/>
              <w:rPr>
                <w:rFonts w:ascii="Arial" w:hAnsi="Arial" w:cs="Arial"/>
                <w:sz w:val="20"/>
                <w:szCs w:val="20"/>
              </w:rPr>
            </w:pPr>
            <w:r w:rsidRPr="00132F89">
              <w:rPr>
                <w:rFonts w:ascii="Arial" w:hAnsi="Arial" w:cs="Arial"/>
                <w:sz w:val="20"/>
                <w:szCs w:val="20"/>
              </w:rPr>
              <w:t>Брачность, ‰</w:t>
            </w:r>
          </w:p>
        </w:tc>
        <w:tc>
          <w:tcPr>
            <w:tcW w:w="519" w:type="pct"/>
            <w:tcBorders>
              <w:top w:val="single" w:sz="12"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5,5</w:t>
            </w:r>
          </w:p>
        </w:tc>
        <w:tc>
          <w:tcPr>
            <w:tcW w:w="519" w:type="pct"/>
            <w:tcBorders>
              <w:top w:val="single" w:sz="12"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6,1</w:t>
            </w:r>
          </w:p>
        </w:tc>
        <w:tc>
          <w:tcPr>
            <w:tcW w:w="519" w:type="pct"/>
            <w:tcBorders>
              <w:top w:val="single" w:sz="12"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5,1</w:t>
            </w:r>
          </w:p>
        </w:tc>
        <w:tc>
          <w:tcPr>
            <w:tcW w:w="519" w:type="pct"/>
            <w:tcBorders>
              <w:top w:val="single" w:sz="12"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5,4</w:t>
            </w:r>
          </w:p>
        </w:tc>
      </w:tr>
      <w:tr w:rsidR="0061789B" w:rsidRPr="00132F89">
        <w:tc>
          <w:tcPr>
            <w:tcW w:w="2924" w:type="pct"/>
            <w:tcBorders>
              <w:top w:val="single" w:sz="4" w:space="0" w:color="auto"/>
              <w:left w:val="single" w:sz="4" w:space="0" w:color="auto"/>
              <w:bottom w:val="single" w:sz="4" w:space="0" w:color="auto"/>
              <w:right w:val="single" w:sz="4" w:space="0" w:color="auto"/>
            </w:tcBorders>
            <w:vAlign w:val="center"/>
          </w:tcPr>
          <w:p w:rsidR="0061789B" w:rsidRPr="00132F89" w:rsidRDefault="0061789B" w:rsidP="0061789B">
            <w:pPr>
              <w:spacing w:before="60"/>
              <w:rPr>
                <w:rFonts w:ascii="Arial" w:hAnsi="Arial" w:cs="Arial"/>
                <w:sz w:val="20"/>
                <w:szCs w:val="20"/>
              </w:rPr>
            </w:pPr>
            <w:r w:rsidRPr="00132F89">
              <w:rPr>
                <w:rFonts w:ascii="Arial" w:hAnsi="Arial" w:cs="Arial"/>
                <w:sz w:val="20"/>
                <w:szCs w:val="20"/>
              </w:rPr>
              <w:t>Разводимость, ‰</w:t>
            </w:r>
          </w:p>
        </w:tc>
        <w:tc>
          <w:tcPr>
            <w:tcW w:w="519" w:type="pct"/>
            <w:tcBorders>
              <w:top w:val="single" w:sz="4"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1,2</w:t>
            </w:r>
          </w:p>
        </w:tc>
        <w:tc>
          <w:tcPr>
            <w:tcW w:w="519" w:type="pct"/>
            <w:tcBorders>
              <w:top w:val="single" w:sz="4"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1,6</w:t>
            </w:r>
          </w:p>
        </w:tc>
        <w:tc>
          <w:tcPr>
            <w:tcW w:w="519" w:type="pct"/>
            <w:tcBorders>
              <w:top w:val="single" w:sz="4"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1,3</w:t>
            </w:r>
          </w:p>
        </w:tc>
        <w:tc>
          <w:tcPr>
            <w:tcW w:w="519" w:type="pct"/>
            <w:tcBorders>
              <w:top w:val="single" w:sz="4" w:space="0" w:color="auto"/>
              <w:left w:val="single" w:sz="4" w:space="0" w:color="auto"/>
              <w:bottom w:val="single" w:sz="4" w:space="0" w:color="auto"/>
              <w:right w:val="single" w:sz="4" w:space="0" w:color="auto"/>
            </w:tcBorders>
            <w:vAlign w:val="center"/>
          </w:tcPr>
          <w:p w:rsidR="0061789B" w:rsidRPr="00132F89" w:rsidRDefault="0061789B" w:rsidP="0061789B">
            <w:pPr>
              <w:spacing w:before="60"/>
              <w:jc w:val="center"/>
              <w:rPr>
                <w:rFonts w:ascii="Arial" w:hAnsi="Arial" w:cs="Arial"/>
                <w:sz w:val="20"/>
                <w:szCs w:val="20"/>
              </w:rPr>
            </w:pPr>
            <w:r w:rsidRPr="00132F89">
              <w:rPr>
                <w:sz w:val="20"/>
              </w:rPr>
              <w:t>1,6</w:t>
            </w:r>
          </w:p>
        </w:tc>
      </w:tr>
      <w:tr w:rsidR="0061789B" w:rsidRPr="00132F89">
        <w:tc>
          <w:tcPr>
            <w:tcW w:w="2924" w:type="pct"/>
            <w:tcBorders>
              <w:top w:val="single" w:sz="4" w:space="0" w:color="auto"/>
              <w:left w:val="single" w:sz="4" w:space="0" w:color="auto"/>
              <w:bottom w:val="single" w:sz="4" w:space="0" w:color="auto"/>
              <w:right w:val="single" w:sz="4" w:space="0" w:color="auto"/>
            </w:tcBorders>
            <w:vAlign w:val="center"/>
          </w:tcPr>
          <w:p w:rsidR="0061789B" w:rsidRPr="00132F89" w:rsidRDefault="0061789B" w:rsidP="0061789B">
            <w:pPr>
              <w:spacing w:before="60"/>
              <w:rPr>
                <w:rFonts w:ascii="Arial" w:hAnsi="Arial" w:cs="Arial"/>
                <w:sz w:val="20"/>
                <w:szCs w:val="20"/>
              </w:rPr>
            </w:pPr>
            <w:r w:rsidRPr="00132F89">
              <w:rPr>
                <w:rFonts w:ascii="Arial" w:hAnsi="Arial" w:cs="Arial"/>
                <w:sz w:val="20"/>
                <w:szCs w:val="20"/>
              </w:rPr>
              <w:t>На 1000 браков приходится разводов</w:t>
            </w:r>
          </w:p>
        </w:tc>
        <w:tc>
          <w:tcPr>
            <w:tcW w:w="519" w:type="pct"/>
            <w:tcBorders>
              <w:top w:val="single" w:sz="4" w:space="0" w:color="auto"/>
              <w:left w:val="single" w:sz="4" w:space="0" w:color="auto"/>
              <w:bottom w:val="single" w:sz="4" w:space="0" w:color="auto"/>
              <w:right w:val="single" w:sz="4" w:space="0" w:color="auto"/>
            </w:tcBorders>
            <w:vAlign w:val="bottom"/>
          </w:tcPr>
          <w:p w:rsidR="0061789B" w:rsidRPr="00132F89" w:rsidRDefault="0061789B" w:rsidP="0061789B">
            <w:pPr>
              <w:jc w:val="center"/>
              <w:rPr>
                <w:rFonts w:ascii="Arial" w:hAnsi="Arial" w:cs="Arial"/>
                <w:sz w:val="20"/>
                <w:szCs w:val="20"/>
              </w:rPr>
            </w:pPr>
            <w:r w:rsidRPr="00132F89">
              <w:rPr>
                <w:rFonts w:ascii="Arial" w:hAnsi="Arial" w:cs="Arial"/>
                <w:sz w:val="20"/>
                <w:szCs w:val="20"/>
              </w:rPr>
              <w:t>213</w:t>
            </w:r>
          </w:p>
        </w:tc>
        <w:tc>
          <w:tcPr>
            <w:tcW w:w="519" w:type="pct"/>
            <w:tcBorders>
              <w:top w:val="single" w:sz="4" w:space="0" w:color="auto"/>
              <w:left w:val="single" w:sz="4" w:space="0" w:color="auto"/>
              <w:bottom w:val="single" w:sz="4" w:space="0" w:color="auto"/>
              <w:right w:val="single" w:sz="4" w:space="0" w:color="auto"/>
            </w:tcBorders>
            <w:vAlign w:val="bottom"/>
          </w:tcPr>
          <w:p w:rsidR="0061789B" w:rsidRPr="00132F89" w:rsidRDefault="0061789B" w:rsidP="0061789B">
            <w:pPr>
              <w:jc w:val="center"/>
              <w:rPr>
                <w:rFonts w:ascii="Arial" w:hAnsi="Arial" w:cs="Arial"/>
                <w:sz w:val="20"/>
                <w:szCs w:val="20"/>
              </w:rPr>
            </w:pPr>
            <w:r w:rsidRPr="00132F89">
              <w:rPr>
                <w:rFonts w:ascii="Arial" w:hAnsi="Arial" w:cs="Arial"/>
                <w:sz w:val="20"/>
                <w:szCs w:val="20"/>
              </w:rPr>
              <w:t>262</w:t>
            </w:r>
          </w:p>
        </w:tc>
        <w:tc>
          <w:tcPr>
            <w:tcW w:w="519" w:type="pct"/>
            <w:tcBorders>
              <w:top w:val="single" w:sz="4" w:space="0" w:color="auto"/>
              <w:left w:val="single" w:sz="4" w:space="0" w:color="auto"/>
              <w:bottom w:val="single" w:sz="4" w:space="0" w:color="auto"/>
              <w:right w:val="single" w:sz="4" w:space="0" w:color="auto"/>
            </w:tcBorders>
            <w:vAlign w:val="bottom"/>
          </w:tcPr>
          <w:p w:rsidR="0061789B" w:rsidRPr="00132F89" w:rsidRDefault="0061789B" w:rsidP="0061789B">
            <w:pPr>
              <w:jc w:val="center"/>
              <w:rPr>
                <w:rFonts w:ascii="Arial" w:hAnsi="Arial" w:cs="Arial"/>
                <w:sz w:val="20"/>
                <w:szCs w:val="20"/>
              </w:rPr>
            </w:pPr>
            <w:r w:rsidRPr="00132F89">
              <w:rPr>
                <w:rFonts w:ascii="Arial" w:hAnsi="Arial" w:cs="Arial"/>
                <w:sz w:val="20"/>
                <w:szCs w:val="20"/>
              </w:rPr>
              <w:t>254</w:t>
            </w:r>
          </w:p>
        </w:tc>
        <w:tc>
          <w:tcPr>
            <w:tcW w:w="519" w:type="pct"/>
            <w:tcBorders>
              <w:top w:val="single" w:sz="4" w:space="0" w:color="auto"/>
              <w:left w:val="single" w:sz="4" w:space="0" w:color="auto"/>
              <w:bottom w:val="single" w:sz="4" w:space="0" w:color="auto"/>
              <w:right w:val="single" w:sz="4" w:space="0" w:color="auto"/>
            </w:tcBorders>
            <w:vAlign w:val="bottom"/>
          </w:tcPr>
          <w:p w:rsidR="0061789B" w:rsidRPr="00132F89" w:rsidRDefault="0061789B" w:rsidP="0061789B">
            <w:pPr>
              <w:jc w:val="center"/>
              <w:rPr>
                <w:rFonts w:ascii="Arial" w:hAnsi="Arial" w:cs="Arial"/>
                <w:sz w:val="20"/>
                <w:szCs w:val="20"/>
              </w:rPr>
            </w:pPr>
            <w:r w:rsidRPr="00132F89">
              <w:rPr>
                <w:rFonts w:ascii="Arial" w:hAnsi="Arial" w:cs="Arial"/>
                <w:sz w:val="20"/>
                <w:szCs w:val="20"/>
              </w:rPr>
              <w:t>289</w:t>
            </w:r>
          </w:p>
        </w:tc>
      </w:tr>
    </w:tbl>
    <w:p w:rsidR="0061789B" w:rsidRPr="003B4E31" w:rsidRDefault="0061789B" w:rsidP="00520909">
      <w:pPr>
        <w:spacing w:before="120" w:after="120"/>
        <w:ind w:firstLine="851"/>
        <w:jc w:val="both"/>
        <w:rPr>
          <w:sz w:val="26"/>
          <w:szCs w:val="26"/>
        </w:rPr>
      </w:pPr>
      <w:r w:rsidRPr="003B4E31">
        <w:rPr>
          <w:sz w:val="26"/>
          <w:szCs w:val="26"/>
        </w:rPr>
        <w:t xml:space="preserve">На 1000 браков в Алагирском районе приходится в среднем порядка 255 развода. Таким образом, около четверти браков в районе распадается. В республике в среднем около 30-40% браков распадаются. </w:t>
      </w:r>
    </w:p>
    <w:p w:rsidR="0061789B" w:rsidRPr="003B4E31" w:rsidRDefault="0061789B" w:rsidP="00520909">
      <w:pPr>
        <w:spacing w:before="120" w:after="120"/>
        <w:ind w:firstLine="851"/>
        <w:jc w:val="both"/>
        <w:rPr>
          <w:sz w:val="26"/>
          <w:szCs w:val="26"/>
        </w:rPr>
      </w:pPr>
      <w:r w:rsidRPr="003B4E31">
        <w:rPr>
          <w:sz w:val="26"/>
          <w:szCs w:val="26"/>
        </w:rPr>
        <w:t xml:space="preserve">В результате, поскольку абсолютное большинство рождений происходит в браке, то одной из причин низкой рождаемости в настоящее время является также достаточно низкие показатели брачности. </w:t>
      </w:r>
    </w:p>
    <w:p w:rsidR="0061789B" w:rsidRPr="003B4E31" w:rsidRDefault="0061789B" w:rsidP="0061789B">
      <w:pPr>
        <w:pStyle w:val="30"/>
        <w:numPr>
          <w:ilvl w:val="1"/>
          <w:numId w:val="15"/>
        </w:numPr>
        <w:spacing w:after="240"/>
        <w:rPr>
          <w:rFonts w:ascii="Times New Roman" w:hAnsi="Times New Roman" w:cs="Times New Roman"/>
        </w:rPr>
      </w:pPr>
      <w:bookmarkStart w:id="21" w:name="_Toc187738094"/>
      <w:bookmarkStart w:id="22" w:name="_Toc232235405"/>
      <w:r w:rsidRPr="003B4E31">
        <w:rPr>
          <w:rFonts w:ascii="Times New Roman" w:hAnsi="Times New Roman" w:cs="Times New Roman"/>
        </w:rPr>
        <w:t>Половозрастная структура.</w:t>
      </w:r>
      <w:bookmarkEnd w:id="21"/>
      <w:bookmarkEnd w:id="22"/>
    </w:p>
    <w:p w:rsidR="0061789B" w:rsidRPr="001B4040" w:rsidRDefault="0061789B" w:rsidP="00520909">
      <w:pPr>
        <w:spacing w:before="120" w:after="120"/>
        <w:ind w:firstLine="851"/>
        <w:jc w:val="both"/>
        <w:rPr>
          <w:sz w:val="26"/>
          <w:szCs w:val="26"/>
        </w:rPr>
      </w:pPr>
      <w:r w:rsidRPr="00256A73">
        <w:rPr>
          <w:sz w:val="26"/>
          <w:szCs w:val="26"/>
        </w:rPr>
        <w:t xml:space="preserve">Важными показателями демографической ситуации в Алагирском районе и его структурных подразделениях является половая и возрастная структура населения. Сложившаяся в годы </w:t>
      </w:r>
      <w:r w:rsidRPr="001B4040">
        <w:rPr>
          <w:sz w:val="26"/>
          <w:szCs w:val="26"/>
        </w:rPr>
        <w:t>Второй Мировой войны резко выраженная диспропорция половой структуры населения республики и ее районов, включая и Алагирский, постепенно</w:t>
      </w:r>
      <w:r w:rsidR="0011777B" w:rsidRPr="001B4040">
        <w:rPr>
          <w:sz w:val="26"/>
          <w:szCs w:val="26"/>
        </w:rPr>
        <w:t xml:space="preserve"> сглаживалась на протяжении почт</w:t>
      </w:r>
      <w:r w:rsidRPr="001B4040">
        <w:rPr>
          <w:sz w:val="26"/>
          <w:szCs w:val="26"/>
        </w:rPr>
        <w:t>и всего послевоенного периода и к середине 90-х годов фактически прекратился. Однако в последующие годы наметилась четко выраженная тенденция её нарастания.</w:t>
      </w:r>
    </w:p>
    <w:p w:rsidR="0061789B" w:rsidRPr="00E80E72" w:rsidRDefault="0061789B" w:rsidP="00520909">
      <w:pPr>
        <w:spacing w:before="120" w:after="120"/>
        <w:ind w:firstLine="851"/>
        <w:jc w:val="both"/>
        <w:rPr>
          <w:sz w:val="26"/>
          <w:szCs w:val="26"/>
        </w:rPr>
      </w:pPr>
      <w:r w:rsidRPr="001B4040">
        <w:rPr>
          <w:sz w:val="26"/>
          <w:szCs w:val="26"/>
        </w:rPr>
        <w:t xml:space="preserve">В настоящее время для Алагирского района и Республики Северная Осетия-Алания в целом характерно сохранение </w:t>
      </w:r>
      <w:r w:rsidR="00B374C8" w:rsidRPr="001B4040">
        <w:rPr>
          <w:sz w:val="26"/>
          <w:szCs w:val="26"/>
        </w:rPr>
        <w:t>диспропорции</w:t>
      </w:r>
      <w:r w:rsidRPr="001B4040">
        <w:rPr>
          <w:sz w:val="26"/>
          <w:szCs w:val="26"/>
        </w:rPr>
        <w:t xml:space="preserve"> мужского и</w:t>
      </w:r>
      <w:r w:rsidRPr="00E80E72">
        <w:rPr>
          <w:sz w:val="26"/>
          <w:szCs w:val="26"/>
        </w:rPr>
        <w:t xml:space="preserve"> женского населения, причем ее размеры по району несколько выше, чем в среднем по республике (на 1000 мужчин в районе приходится 1169 женщин, а в республике – 1124 женщины).</w:t>
      </w:r>
    </w:p>
    <w:p w:rsidR="0061789B" w:rsidRDefault="0061789B" w:rsidP="00520909">
      <w:pPr>
        <w:spacing w:before="120" w:after="120"/>
        <w:ind w:firstLine="851"/>
        <w:jc w:val="both"/>
        <w:rPr>
          <w:sz w:val="26"/>
          <w:szCs w:val="26"/>
        </w:rPr>
      </w:pPr>
      <w:r>
        <w:rPr>
          <w:sz w:val="26"/>
          <w:szCs w:val="26"/>
        </w:rPr>
        <w:t>Сельское население Алагирского района характеризуется более сбалансированной общей половой структурой, нежели городское. Так, на 1000 сельских мужчин приходится 1026 сельских женщин, а на 1000 городских мужчин – 1295 горожанок.</w:t>
      </w:r>
    </w:p>
    <w:p w:rsidR="0061789B" w:rsidRPr="00E80E72" w:rsidRDefault="0061789B" w:rsidP="00520909">
      <w:pPr>
        <w:spacing w:before="120" w:after="120"/>
        <w:ind w:firstLine="851"/>
        <w:jc w:val="both"/>
        <w:rPr>
          <w:sz w:val="26"/>
          <w:szCs w:val="26"/>
        </w:rPr>
      </w:pPr>
      <w:r w:rsidRPr="00E80E72">
        <w:rPr>
          <w:sz w:val="26"/>
          <w:szCs w:val="26"/>
        </w:rPr>
        <w:t>Весьма резко различается соотношение между мужчинами и женщинами по возрастным категориям населения района. Так, в возрастной категории до 16 лет преобладает мужское население (51,2%), в трудоспособном возрасте – превышение доли мужчин уже сравнивается с женской долей (50,7%), а в пожилом (60 и старше) наблюдается четкое доминирование женского населения (68,7%).</w:t>
      </w:r>
    </w:p>
    <w:p w:rsidR="0061789B" w:rsidRPr="00B462DB" w:rsidRDefault="00520909" w:rsidP="00EC5037">
      <w:pPr>
        <w:jc w:val="right"/>
        <w:rPr>
          <w:rFonts w:ascii="Arial" w:hAnsi="Arial" w:cs="Arial"/>
          <w:b/>
          <w:i/>
          <w:sz w:val="20"/>
          <w:szCs w:val="20"/>
        </w:rPr>
      </w:pPr>
      <w:r>
        <w:rPr>
          <w:rFonts w:ascii="Arial" w:hAnsi="Arial" w:cs="Arial"/>
          <w:b/>
          <w:i/>
          <w:sz w:val="20"/>
          <w:szCs w:val="20"/>
        </w:rPr>
        <w:t>Табл. 3.3.1.</w:t>
      </w:r>
    </w:p>
    <w:p w:rsidR="0061789B" w:rsidRPr="00B462DB" w:rsidRDefault="0061789B" w:rsidP="00EC5037">
      <w:pPr>
        <w:jc w:val="right"/>
        <w:rPr>
          <w:rFonts w:ascii="Arial" w:hAnsi="Arial" w:cs="Arial"/>
          <w:b/>
          <w:i/>
          <w:sz w:val="20"/>
          <w:szCs w:val="20"/>
        </w:rPr>
      </w:pPr>
      <w:r w:rsidRPr="00B462DB">
        <w:rPr>
          <w:rFonts w:ascii="Arial" w:hAnsi="Arial" w:cs="Arial"/>
          <w:b/>
          <w:i/>
          <w:sz w:val="20"/>
          <w:szCs w:val="20"/>
        </w:rPr>
        <w:t>Половая структура населения Алагирского муниципального района, на 1.01.2007 г., %</w:t>
      </w:r>
    </w:p>
    <w:tbl>
      <w:tblPr>
        <w:tblW w:w="0" w:type="auto"/>
        <w:tblLook w:val="01E0" w:firstRow="1" w:lastRow="1" w:firstColumn="1" w:lastColumn="1" w:noHBand="0" w:noVBand="0"/>
      </w:tblPr>
      <w:tblGrid>
        <w:gridCol w:w="2707"/>
        <w:gridCol w:w="1148"/>
        <w:gridCol w:w="1174"/>
        <w:gridCol w:w="1148"/>
        <w:gridCol w:w="1174"/>
        <w:gridCol w:w="1148"/>
        <w:gridCol w:w="1174"/>
      </w:tblGrid>
      <w:tr w:rsidR="0061789B" w:rsidRPr="00B462DB">
        <w:tc>
          <w:tcPr>
            <w:tcW w:w="0" w:type="auto"/>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Все население</w:t>
            </w:r>
          </w:p>
        </w:tc>
        <w:tc>
          <w:tcPr>
            <w:tcW w:w="0" w:type="auto"/>
            <w:gridSpan w:val="4"/>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В том числе</w:t>
            </w:r>
          </w:p>
        </w:tc>
      </w:tr>
      <w:tr w:rsidR="0061789B" w:rsidRPr="00B462DB">
        <w:tc>
          <w:tcPr>
            <w:tcW w:w="0" w:type="auto"/>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мужчины</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женщины</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Городское</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Сельское</w:t>
            </w:r>
          </w:p>
        </w:tc>
      </w:tr>
      <w:tr w:rsidR="0061789B" w:rsidRPr="00B462DB">
        <w:tc>
          <w:tcPr>
            <w:tcW w:w="0" w:type="auto"/>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p>
        </w:tc>
        <w:tc>
          <w:tcPr>
            <w:tcW w:w="0" w:type="auto"/>
            <w:vMerge/>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мужчины</w:t>
            </w: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женщины</w:t>
            </w: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мужчины</w:t>
            </w: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rsidR="0061789B" w:rsidRPr="00B462DB" w:rsidRDefault="0061789B" w:rsidP="0061789B">
            <w:pPr>
              <w:spacing w:before="60"/>
              <w:jc w:val="center"/>
              <w:rPr>
                <w:rFonts w:ascii="Arial" w:hAnsi="Arial" w:cs="Arial"/>
                <w:b/>
                <w:sz w:val="20"/>
                <w:szCs w:val="20"/>
              </w:rPr>
            </w:pPr>
            <w:r w:rsidRPr="00B462DB">
              <w:rPr>
                <w:rFonts w:ascii="Arial" w:hAnsi="Arial" w:cs="Arial"/>
                <w:b/>
                <w:sz w:val="20"/>
                <w:szCs w:val="20"/>
              </w:rPr>
              <w:t>женщины</w:t>
            </w:r>
          </w:p>
        </w:tc>
      </w:tr>
      <w:tr w:rsidR="0061789B" w:rsidRPr="00B462DB">
        <w:tc>
          <w:tcPr>
            <w:tcW w:w="0" w:type="auto"/>
            <w:tcBorders>
              <w:top w:val="single" w:sz="12" w:space="0" w:color="auto"/>
              <w:left w:val="single" w:sz="4" w:space="0" w:color="auto"/>
              <w:bottom w:val="single" w:sz="4" w:space="0" w:color="auto"/>
              <w:right w:val="single" w:sz="4" w:space="0" w:color="auto"/>
            </w:tcBorders>
          </w:tcPr>
          <w:p w:rsidR="0061789B" w:rsidRPr="00B462DB" w:rsidRDefault="0061789B" w:rsidP="0061789B">
            <w:pPr>
              <w:spacing w:before="60"/>
              <w:jc w:val="both"/>
              <w:rPr>
                <w:rFonts w:ascii="Arial" w:hAnsi="Arial" w:cs="Arial"/>
                <w:sz w:val="20"/>
                <w:szCs w:val="20"/>
              </w:rPr>
            </w:pPr>
            <w:r w:rsidRPr="00B462DB">
              <w:rPr>
                <w:rFonts w:ascii="Arial" w:hAnsi="Arial" w:cs="Arial"/>
                <w:sz w:val="20"/>
                <w:szCs w:val="20"/>
              </w:rPr>
              <w:t>Все население</w:t>
            </w:r>
          </w:p>
        </w:tc>
        <w:tc>
          <w:tcPr>
            <w:tcW w:w="0" w:type="auto"/>
            <w:tcBorders>
              <w:top w:val="single" w:sz="12"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46,1</w:t>
            </w:r>
          </w:p>
        </w:tc>
        <w:tc>
          <w:tcPr>
            <w:tcW w:w="0" w:type="auto"/>
            <w:tcBorders>
              <w:top w:val="single" w:sz="12"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53,9</w:t>
            </w:r>
          </w:p>
        </w:tc>
        <w:tc>
          <w:tcPr>
            <w:tcW w:w="0" w:type="auto"/>
            <w:tcBorders>
              <w:top w:val="single" w:sz="12"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43,6</w:t>
            </w:r>
          </w:p>
        </w:tc>
        <w:tc>
          <w:tcPr>
            <w:tcW w:w="0" w:type="auto"/>
            <w:tcBorders>
              <w:top w:val="single" w:sz="12"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56,4</w:t>
            </w:r>
          </w:p>
        </w:tc>
        <w:tc>
          <w:tcPr>
            <w:tcW w:w="0" w:type="auto"/>
            <w:tcBorders>
              <w:top w:val="single" w:sz="12"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49,3</w:t>
            </w:r>
          </w:p>
        </w:tc>
        <w:tc>
          <w:tcPr>
            <w:tcW w:w="0" w:type="auto"/>
            <w:tcBorders>
              <w:top w:val="single" w:sz="12"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50,7</w:t>
            </w:r>
          </w:p>
        </w:tc>
      </w:tr>
      <w:tr w:rsidR="0061789B" w:rsidRPr="00B462DB">
        <w:tc>
          <w:tcPr>
            <w:tcW w:w="0" w:type="auto"/>
            <w:gridSpan w:val="7"/>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spacing w:before="60"/>
              <w:jc w:val="center"/>
              <w:rPr>
                <w:rFonts w:ascii="Arial" w:hAnsi="Arial" w:cs="Arial"/>
                <w:sz w:val="20"/>
                <w:szCs w:val="20"/>
              </w:rPr>
            </w:pPr>
            <w:r w:rsidRPr="00B462DB">
              <w:rPr>
                <w:rFonts w:ascii="Arial" w:hAnsi="Arial" w:cs="Arial"/>
                <w:sz w:val="20"/>
                <w:szCs w:val="20"/>
              </w:rPr>
              <w:t>В том числе</w:t>
            </w:r>
          </w:p>
        </w:tc>
      </w:tr>
      <w:tr w:rsidR="0061789B" w:rsidRPr="00B462DB">
        <w:tc>
          <w:tcPr>
            <w:tcW w:w="0" w:type="auto"/>
            <w:tcBorders>
              <w:top w:val="single" w:sz="4" w:space="0" w:color="auto"/>
              <w:left w:val="single" w:sz="4" w:space="0" w:color="auto"/>
              <w:bottom w:val="single" w:sz="4" w:space="0" w:color="auto"/>
              <w:right w:val="single" w:sz="4" w:space="0" w:color="auto"/>
            </w:tcBorders>
          </w:tcPr>
          <w:p w:rsidR="0061789B" w:rsidRPr="00B462DB" w:rsidRDefault="0061789B" w:rsidP="0061789B">
            <w:pPr>
              <w:spacing w:before="60"/>
              <w:jc w:val="right"/>
              <w:rPr>
                <w:rFonts w:ascii="Arial" w:hAnsi="Arial" w:cs="Arial"/>
                <w:sz w:val="20"/>
                <w:szCs w:val="20"/>
              </w:rPr>
            </w:pPr>
            <w:r w:rsidRPr="00B462DB">
              <w:rPr>
                <w:rFonts w:ascii="Arial" w:hAnsi="Arial" w:cs="Arial"/>
                <w:sz w:val="20"/>
                <w:szCs w:val="20"/>
              </w:rPr>
              <w:t>Моложе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51,2</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48,8</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49,3</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50,7</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53,4</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46,6</w:t>
            </w:r>
          </w:p>
        </w:tc>
      </w:tr>
      <w:tr w:rsidR="0061789B" w:rsidRPr="00B462DB">
        <w:tc>
          <w:tcPr>
            <w:tcW w:w="0" w:type="auto"/>
            <w:tcBorders>
              <w:top w:val="single" w:sz="4" w:space="0" w:color="auto"/>
              <w:left w:val="single" w:sz="4" w:space="0" w:color="auto"/>
              <w:bottom w:val="single" w:sz="4" w:space="0" w:color="auto"/>
              <w:right w:val="single" w:sz="4" w:space="0" w:color="auto"/>
            </w:tcBorders>
          </w:tcPr>
          <w:p w:rsidR="0061789B" w:rsidRPr="00B462DB" w:rsidRDefault="0061789B" w:rsidP="0061789B">
            <w:pPr>
              <w:spacing w:before="60"/>
              <w:jc w:val="right"/>
              <w:rPr>
                <w:rFonts w:ascii="Arial" w:hAnsi="Arial" w:cs="Arial"/>
                <w:sz w:val="20"/>
                <w:szCs w:val="20"/>
              </w:rPr>
            </w:pPr>
            <w:r w:rsidRPr="00B462DB">
              <w:rPr>
                <w:rFonts w:ascii="Arial" w:hAnsi="Arial" w:cs="Arial"/>
                <w:sz w:val="20"/>
                <w:szCs w:val="20"/>
              </w:rPr>
              <w:t>Трудоспособный возраст</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50,7</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49,3</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48,1</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51,9</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54,1</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45,9</w:t>
            </w:r>
          </w:p>
        </w:tc>
      </w:tr>
      <w:tr w:rsidR="0061789B" w:rsidRPr="00B462DB">
        <w:tc>
          <w:tcPr>
            <w:tcW w:w="0" w:type="auto"/>
            <w:tcBorders>
              <w:top w:val="single" w:sz="4" w:space="0" w:color="auto"/>
              <w:left w:val="single" w:sz="4" w:space="0" w:color="auto"/>
              <w:bottom w:val="single" w:sz="4" w:space="0" w:color="auto"/>
              <w:right w:val="single" w:sz="4" w:space="0" w:color="auto"/>
            </w:tcBorders>
          </w:tcPr>
          <w:p w:rsidR="0061789B" w:rsidRPr="00B462DB" w:rsidRDefault="0061789B" w:rsidP="0061789B">
            <w:pPr>
              <w:spacing w:before="60"/>
              <w:jc w:val="right"/>
              <w:rPr>
                <w:rFonts w:ascii="Arial" w:hAnsi="Arial" w:cs="Arial"/>
                <w:sz w:val="20"/>
                <w:szCs w:val="20"/>
              </w:rPr>
            </w:pPr>
            <w:r w:rsidRPr="00B462DB">
              <w:rPr>
                <w:rFonts w:ascii="Arial" w:hAnsi="Arial" w:cs="Arial"/>
                <w:sz w:val="20"/>
                <w:szCs w:val="20"/>
              </w:rPr>
              <w:t>Старше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31,3</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68,7</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28,4</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71,6</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35,1</w:t>
            </w:r>
          </w:p>
        </w:tc>
        <w:tc>
          <w:tcPr>
            <w:tcW w:w="0" w:type="auto"/>
            <w:tcBorders>
              <w:top w:val="single" w:sz="4" w:space="0" w:color="auto"/>
              <w:left w:val="single" w:sz="4" w:space="0" w:color="auto"/>
              <w:bottom w:val="single" w:sz="4" w:space="0" w:color="auto"/>
              <w:right w:val="single" w:sz="4" w:space="0" w:color="auto"/>
            </w:tcBorders>
            <w:vAlign w:val="center"/>
          </w:tcPr>
          <w:p w:rsidR="0061789B" w:rsidRPr="00B462DB" w:rsidRDefault="0061789B" w:rsidP="0061789B">
            <w:pPr>
              <w:jc w:val="center"/>
              <w:rPr>
                <w:rFonts w:ascii="Arial" w:hAnsi="Arial" w:cs="Arial"/>
                <w:sz w:val="20"/>
                <w:szCs w:val="20"/>
              </w:rPr>
            </w:pPr>
            <w:r w:rsidRPr="00B462DB">
              <w:rPr>
                <w:rFonts w:ascii="Arial" w:hAnsi="Arial" w:cs="Arial"/>
                <w:sz w:val="20"/>
                <w:szCs w:val="20"/>
              </w:rPr>
              <w:t>64,9</w:t>
            </w:r>
          </w:p>
        </w:tc>
      </w:tr>
    </w:tbl>
    <w:p w:rsidR="0061789B" w:rsidRPr="00520909" w:rsidRDefault="0061789B" w:rsidP="00EC5037">
      <w:pPr>
        <w:spacing w:before="120" w:after="120"/>
        <w:ind w:firstLine="851"/>
        <w:jc w:val="both"/>
        <w:rPr>
          <w:sz w:val="26"/>
          <w:szCs w:val="26"/>
        </w:rPr>
      </w:pPr>
      <w:r>
        <w:rPr>
          <w:sz w:val="26"/>
          <w:szCs w:val="26"/>
        </w:rPr>
        <w:t xml:space="preserve">Главными причинами сложившейся половой диспропорции в Алагирском районе являются повышенная смертность мужчин в сравнении с женщинами. В этом же направлении сказывается также низкий уровень рождаемости и происходящий процесс старения населения. </w:t>
      </w:r>
      <w:r w:rsidRPr="00520909">
        <w:rPr>
          <w:sz w:val="26"/>
          <w:szCs w:val="26"/>
        </w:rPr>
        <w:t xml:space="preserve">Нарастание половой диспропорции - одно из наиболее опасных демографических явлений, т.к.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т.д. </w:t>
      </w:r>
    </w:p>
    <w:p w:rsidR="0061789B" w:rsidRPr="00256A73" w:rsidRDefault="0061789B" w:rsidP="00520909">
      <w:pPr>
        <w:spacing w:before="120" w:after="120"/>
        <w:ind w:firstLine="851"/>
        <w:jc w:val="both"/>
        <w:rPr>
          <w:sz w:val="26"/>
          <w:szCs w:val="26"/>
        </w:rPr>
      </w:pPr>
      <w:r>
        <w:rPr>
          <w:sz w:val="26"/>
          <w:szCs w:val="26"/>
        </w:rPr>
        <w:t>В настоящее время в</w:t>
      </w:r>
      <w:r w:rsidRPr="00256A73">
        <w:rPr>
          <w:sz w:val="26"/>
          <w:szCs w:val="26"/>
        </w:rPr>
        <w:t xml:space="preserve">озрастная структура населения Алагирского района отчетливо выражает </w:t>
      </w:r>
      <w:r>
        <w:rPr>
          <w:sz w:val="26"/>
          <w:szCs w:val="26"/>
        </w:rPr>
        <w:t>результаты старения населения</w:t>
      </w:r>
      <w:r w:rsidRPr="00256A73">
        <w:rPr>
          <w:sz w:val="26"/>
          <w:szCs w:val="26"/>
        </w:rPr>
        <w:t xml:space="preserve"> – рис. </w:t>
      </w:r>
      <w:r w:rsidR="00520909">
        <w:rPr>
          <w:sz w:val="26"/>
          <w:szCs w:val="26"/>
        </w:rPr>
        <w:t>3.3.1.</w:t>
      </w:r>
    </w:p>
    <w:p w:rsidR="0061789B" w:rsidRPr="003C4ABB" w:rsidRDefault="00961618" w:rsidP="0061789B">
      <w:pPr>
        <w:spacing w:before="60" w:after="60"/>
        <w:jc w:val="center"/>
        <w:rPr>
          <w:sz w:val="26"/>
          <w:szCs w:val="26"/>
        </w:rPr>
      </w:pPr>
      <w:r w:rsidRPr="007331ED">
        <w:rPr>
          <w:color w:val="0000FF"/>
          <w:sz w:val="26"/>
          <w:szCs w:val="26"/>
        </w:rPr>
        <w:object w:dxaOrig="6953" w:dyaOrig="3282">
          <v:shape id="_x0000_i1032" type="#_x0000_t75" style="width:348pt;height:164.25pt" o:ole="">
            <v:imagedata r:id="rId22" o:title=""/>
          </v:shape>
          <o:OLEObject Type="Embed" ProgID="MSGraph.Chart.8" ShapeID="_x0000_i1032" DrawAspect="Content" ObjectID="_1468511938" r:id="rId23">
            <o:FieldCodes>\s</o:FieldCodes>
          </o:OLEObject>
        </w:object>
      </w:r>
    </w:p>
    <w:p w:rsidR="0061789B" w:rsidRPr="00EC5037" w:rsidRDefault="0061789B" w:rsidP="0061789B">
      <w:pPr>
        <w:spacing w:before="60" w:after="60"/>
        <w:jc w:val="center"/>
        <w:rPr>
          <w:rFonts w:ascii="Arial" w:hAnsi="Arial" w:cs="Arial"/>
          <w:b/>
          <w:i/>
          <w:sz w:val="20"/>
          <w:szCs w:val="20"/>
        </w:rPr>
      </w:pPr>
      <w:r w:rsidRPr="00EC5037">
        <w:rPr>
          <w:rFonts w:ascii="Arial" w:hAnsi="Arial" w:cs="Arial"/>
          <w:b/>
          <w:i/>
          <w:sz w:val="20"/>
          <w:szCs w:val="20"/>
        </w:rPr>
        <w:t xml:space="preserve">Рис. </w:t>
      </w:r>
      <w:r w:rsidR="00520909">
        <w:rPr>
          <w:rFonts w:ascii="Arial" w:hAnsi="Arial" w:cs="Arial"/>
          <w:b/>
          <w:i/>
          <w:sz w:val="20"/>
          <w:szCs w:val="20"/>
        </w:rPr>
        <w:t>3.3.1.</w:t>
      </w:r>
      <w:r w:rsidRPr="00EC5037">
        <w:rPr>
          <w:rFonts w:ascii="Arial" w:hAnsi="Arial" w:cs="Arial"/>
          <w:b/>
          <w:i/>
          <w:sz w:val="20"/>
          <w:szCs w:val="20"/>
        </w:rPr>
        <w:t xml:space="preserve"> Возрастная структура населения Алагирского муниципального района, </w:t>
      </w:r>
      <w:smartTag w:uri="urn:schemas-microsoft-com:office:smarttags" w:element="metricconverter">
        <w:smartTagPr>
          <w:attr w:name="ProductID" w:val="2007 г"/>
        </w:smartTagPr>
        <w:r w:rsidRPr="00EC5037">
          <w:rPr>
            <w:rFonts w:ascii="Arial" w:hAnsi="Arial" w:cs="Arial"/>
            <w:b/>
            <w:i/>
            <w:sz w:val="20"/>
            <w:szCs w:val="20"/>
          </w:rPr>
          <w:t>2007 г</w:t>
        </w:r>
      </w:smartTag>
      <w:r w:rsidRPr="00EC5037">
        <w:rPr>
          <w:rFonts w:ascii="Arial" w:hAnsi="Arial" w:cs="Arial"/>
          <w:b/>
          <w:i/>
          <w:sz w:val="20"/>
          <w:szCs w:val="20"/>
        </w:rPr>
        <w:t>.</w:t>
      </w:r>
    </w:p>
    <w:p w:rsidR="0061789B" w:rsidRPr="00520909" w:rsidRDefault="0061789B" w:rsidP="00EC5037">
      <w:pPr>
        <w:spacing w:before="120" w:after="120"/>
        <w:ind w:firstLine="851"/>
        <w:jc w:val="both"/>
        <w:rPr>
          <w:sz w:val="26"/>
          <w:szCs w:val="26"/>
        </w:rPr>
      </w:pPr>
      <w:r w:rsidRPr="00520909">
        <w:rPr>
          <w:sz w:val="26"/>
          <w:szCs w:val="26"/>
        </w:rPr>
        <w:t>Резкое снижение рождаемости, начавшееся в 90-х годах прошлого века, привели к сокращению общей численности населения Алагирского района, и в том числе детей и подростков, т.е. жителей моложе трудоспособного возраста, и усилению процесса демографического старения. В настоящее время в Алагирском районе насчитывается 7295 детей и подростков в возрасте до 16 лет (21% общей численности населения района). Их меньше</w:t>
      </w:r>
      <w:r w:rsidR="00EC5037" w:rsidRPr="00520909">
        <w:rPr>
          <w:sz w:val="26"/>
          <w:szCs w:val="26"/>
        </w:rPr>
        <w:t>,</w:t>
      </w:r>
      <w:r w:rsidRPr="00520909">
        <w:rPr>
          <w:sz w:val="26"/>
          <w:szCs w:val="26"/>
        </w:rPr>
        <w:t xml:space="preserve"> чем лиц старше трудоспособного возраста – 8444 человек (24% населения района).</w:t>
      </w:r>
    </w:p>
    <w:p w:rsidR="0061789B" w:rsidRPr="00520909" w:rsidRDefault="0061789B" w:rsidP="00520909">
      <w:pPr>
        <w:spacing w:before="120" w:after="120"/>
        <w:ind w:firstLine="851"/>
        <w:jc w:val="both"/>
        <w:rPr>
          <w:sz w:val="26"/>
          <w:szCs w:val="26"/>
        </w:rPr>
      </w:pPr>
      <w:r w:rsidRPr="00816015">
        <w:rPr>
          <w:sz w:val="26"/>
          <w:szCs w:val="26"/>
        </w:rPr>
        <w:t>Согласно класси</w:t>
      </w:r>
      <w:r>
        <w:rPr>
          <w:sz w:val="26"/>
          <w:szCs w:val="26"/>
        </w:rPr>
        <w:t>фикации ООН, старым считается то</w:t>
      </w:r>
      <w:r w:rsidRPr="00816015">
        <w:rPr>
          <w:sz w:val="26"/>
          <w:szCs w:val="26"/>
        </w:rPr>
        <w:t xml:space="preserve"> государство, где доля пожилых людей (65 лет и старше) составляет 7%. В</w:t>
      </w:r>
      <w:r>
        <w:rPr>
          <w:sz w:val="26"/>
          <w:szCs w:val="26"/>
        </w:rPr>
        <w:t xml:space="preserve"> Алагирском</w:t>
      </w:r>
      <w:r w:rsidRPr="00816015">
        <w:rPr>
          <w:sz w:val="26"/>
          <w:szCs w:val="26"/>
        </w:rPr>
        <w:t xml:space="preserve"> районе данный показатель равен </w:t>
      </w:r>
      <w:r>
        <w:rPr>
          <w:sz w:val="26"/>
          <w:szCs w:val="26"/>
        </w:rPr>
        <w:t>18,8</w:t>
      </w:r>
      <w:r w:rsidRPr="00816015">
        <w:rPr>
          <w:sz w:val="26"/>
          <w:szCs w:val="26"/>
        </w:rPr>
        <w:t xml:space="preserve">%, что </w:t>
      </w:r>
      <w:r>
        <w:rPr>
          <w:sz w:val="26"/>
          <w:szCs w:val="26"/>
        </w:rPr>
        <w:t>более чем в 2</w:t>
      </w:r>
      <w:r w:rsidRPr="00816015">
        <w:rPr>
          <w:sz w:val="26"/>
          <w:szCs w:val="26"/>
        </w:rPr>
        <w:t xml:space="preserve"> раза больше. Стоит отметить, что старение населения вызывается не ростом продолжительности жизни, как это имеет место в экономически высокоразвитых странах, а наоборот, происходит на фоне ее сокращения в последние полтора десятка лет.</w:t>
      </w:r>
      <w:r w:rsidRPr="00520909">
        <w:rPr>
          <w:sz w:val="26"/>
          <w:szCs w:val="26"/>
        </w:rPr>
        <w:t xml:space="preserve"> </w:t>
      </w:r>
    </w:p>
    <w:p w:rsidR="0061789B" w:rsidRDefault="0061789B" w:rsidP="00520909">
      <w:pPr>
        <w:spacing w:before="120" w:after="120"/>
        <w:ind w:firstLine="851"/>
        <w:jc w:val="both"/>
        <w:rPr>
          <w:sz w:val="26"/>
          <w:szCs w:val="26"/>
        </w:rPr>
      </w:pPr>
      <w:r w:rsidRPr="007A21FA">
        <w:rPr>
          <w:sz w:val="26"/>
          <w:szCs w:val="26"/>
        </w:rPr>
        <w:t>Старение населения и изменение его возрастной структуры находят отражение в изменении показателя демографической наг</w:t>
      </w:r>
      <w:r>
        <w:rPr>
          <w:sz w:val="26"/>
          <w:szCs w:val="26"/>
        </w:rPr>
        <w:t xml:space="preserve">рузки: соотношения численности </w:t>
      </w:r>
      <w:r w:rsidRPr="007A21FA">
        <w:rPr>
          <w:sz w:val="26"/>
          <w:szCs w:val="26"/>
        </w:rPr>
        <w:t xml:space="preserve">населения трудоспособного и нетрудоспособного возраста. </w:t>
      </w:r>
      <w:r>
        <w:rPr>
          <w:sz w:val="26"/>
          <w:szCs w:val="26"/>
        </w:rPr>
        <w:t>В настоящее время в Алагирском районе демографическая нагрузка складывается значительно больших размеров, чем по республике в среднем. В районе на 1000 лиц трудоспособного возраста приходится 818 лиц нетрудоспособных возрастов, из которых большую часть (54%) составляют лица в пенсионном возрасте, а в республике – всего 673 человека, из которых доля пожилых возрастов составляет только 49%. Высокая демографическая нагрузка э</w:t>
      </w:r>
      <w:r w:rsidRPr="007A21FA">
        <w:rPr>
          <w:sz w:val="26"/>
          <w:szCs w:val="26"/>
        </w:rPr>
        <w:t xml:space="preserve">то весьма острая социально-демографическая и экономическая проблема, так как </w:t>
      </w:r>
      <w:r>
        <w:rPr>
          <w:sz w:val="26"/>
          <w:szCs w:val="26"/>
        </w:rPr>
        <w:t>со снижением рождаемости и ростом продолжительности жизни усиливается «давление» на трудоспособное население за счет лиц пожилого возраста.</w:t>
      </w:r>
    </w:p>
    <w:p w:rsidR="0061789B" w:rsidRDefault="0061789B" w:rsidP="00520909">
      <w:pPr>
        <w:spacing w:before="120" w:after="120"/>
        <w:ind w:firstLine="851"/>
        <w:jc w:val="both"/>
        <w:rPr>
          <w:sz w:val="26"/>
          <w:szCs w:val="26"/>
        </w:rPr>
      </w:pPr>
      <w:r>
        <w:rPr>
          <w:sz w:val="26"/>
          <w:szCs w:val="26"/>
        </w:rPr>
        <w:t>Таким образом, м</w:t>
      </w:r>
      <w:r w:rsidRPr="00020EF5">
        <w:rPr>
          <w:sz w:val="26"/>
          <w:szCs w:val="26"/>
        </w:rPr>
        <w:t xml:space="preserve">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w:t>
      </w:r>
      <w:r>
        <w:rPr>
          <w:sz w:val="26"/>
          <w:szCs w:val="26"/>
        </w:rPr>
        <w:t xml:space="preserve">района </w:t>
      </w:r>
      <w:r w:rsidRPr="00020EF5">
        <w:rPr>
          <w:sz w:val="26"/>
          <w:szCs w:val="26"/>
        </w:rPr>
        <w:t>практически необратимым, а резкий спад рождаемости в 90-е годы прошлого века его ускорил.</w:t>
      </w:r>
    </w:p>
    <w:p w:rsidR="0061789B" w:rsidRDefault="0061789B" w:rsidP="00520909">
      <w:pPr>
        <w:spacing w:before="120" w:after="120"/>
        <w:ind w:firstLine="851"/>
        <w:jc w:val="both"/>
        <w:rPr>
          <w:sz w:val="26"/>
          <w:szCs w:val="26"/>
        </w:rPr>
      </w:pPr>
      <w:r>
        <w:rPr>
          <w:sz w:val="26"/>
          <w:szCs w:val="26"/>
        </w:rPr>
        <w:t xml:space="preserve">Особенности современной возрастной и </w:t>
      </w:r>
      <w:r w:rsidRPr="001B4040">
        <w:rPr>
          <w:sz w:val="26"/>
          <w:szCs w:val="26"/>
        </w:rPr>
        <w:t xml:space="preserve">половой структуры населения Алагирского района наглядно демонстрируются половозрастной пирамидой (рис. </w:t>
      </w:r>
      <w:r w:rsidR="00520909" w:rsidRPr="001B4040">
        <w:rPr>
          <w:sz w:val="26"/>
          <w:szCs w:val="26"/>
        </w:rPr>
        <w:t>3.3.2.</w:t>
      </w:r>
      <w:r w:rsidRPr="001B4040">
        <w:rPr>
          <w:sz w:val="26"/>
          <w:szCs w:val="26"/>
        </w:rPr>
        <w:t>). По характеру очертаний пирамиды можно судить о типе сложившегося воспроизводства населения, его потенциале на перспективу, о перспективной обеспе</w:t>
      </w:r>
      <w:r w:rsidR="002D52D3" w:rsidRPr="001B4040">
        <w:rPr>
          <w:sz w:val="26"/>
          <w:szCs w:val="26"/>
        </w:rPr>
        <w:t>ченности</w:t>
      </w:r>
      <w:r w:rsidRPr="001B4040">
        <w:rPr>
          <w:sz w:val="26"/>
          <w:szCs w:val="26"/>
        </w:rPr>
        <w:t xml:space="preserve"> трудовыми ресурсами и т.д.</w:t>
      </w:r>
    </w:p>
    <w:tbl>
      <w:tblPr>
        <w:tblW w:w="0" w:type="auto"/>
        <w:tblLook w:val="01E0" w:firstRow="1" w:lastRow="1" w:firstColumn="1" w:lastColumn="1" w:noHBand="0" w:noVBand="0"/>
      </w:tblPr>
      <w:tblGrid>
        <w:gridCol w:w="3843"/>
        <w:gridCol w:w="1650"/>
        <w:gridCol w:w="4180"/>
      </w:tblGrid>
      <w:tr w:rsidR="0061789B" w:rsidRPr="003B4E31">
        <w:tc>
          <w:tcPr>
            <w:tcW w:w="0" w:type="auto"/>
            <w:tcBorders>
              <w:top w:val="single" w:sz="4" w:space="0" w:color="auto"/>
              <w:left w:val="single" w:sz="4" w:space="0" w:color="auto"/>
              <w:bottom w:val="single" w:sz="4" w:space="0" w:color="auto"/>
            </w:tcBorders>
          </w:tcPr>
          <w:p w:rsidR="0061789B" w:rsidRPr="003B4E31" w:rsidRDefault="0061789B" w:rsidP="0061789B">
            <w:pPr>
              <w:spacing w:before="120" w:after="60"/>
              <w:jc w:val="center"/>
              <w:rPr>
                <w:rFonts w:ascii="Arial" w:hAnsi="Arial" w:cs="Arial"/>
                <w:b/>
                <w:sz w:val="20"/>
                <w:szCs w:val="20"/>
              </w:rPr>
            </w:pPr>
            <w:r>
              <w:rPr>
                <w:sz w:val="26"/>
                <w:szCs w:val="26"/>
              </w:rPr>
              <w:br w:type="page"/>
            </w:r>
            <w:r w:rsidRPr="003B4E31">
              <w:rPr>
                <w:rFonts w:ascii="Arial" w:hAnsi="Arial" w:cs="Arial"/>
                <w:b/>
                <w:sz w:val="20"/>
                <w:szCs w:val="20"/>
              </w:rPr>
              <w:t>Мужчины</w:t>
            </w:r>
          </w:p>
          <w:p w:rsidR="0061789B" w:rsidRPr="003B4E31" w:rsidRDefault="0061789B" w:rsidP="0061789B">
            <w:pPr>
              <w:spacing w:before="60" w:after="60"/>
              <w:jc w:val="both"/>
              <w:rPr>
                <w:sz w:val="26"/>
                <w:szCs w:val="26"/>
              </w:rPr>
            </w:pPr>
            <w:r w:rsidRPr="003B4E31">
              <w:rPr>
                <w:sz w:val="26"/>
                <w:szCs w:val="26"/>
              </w:rPr>
              <w:object w:dxaOrig="3626" w:dyaOrig="6023">
                <v:shape id="_x0000_i1033" type="#_x0000_t75" style="width:181.5pt;height:301.5pt" o:ole="">
                  <v:imagedata r:id="rId24" o:title=""/>
                </v:shape>
                <o:OLEObject Type="Embed" ProgID="MSGraph.Chart.8" ShapeID="_x0000_i1033" DrawAspect="Content" ObjectID="_1468511939" r:id="rId25">
                  <o:FieldCodes>\s</o:FieldCodes>
                </o:OLEObject>
              </w:object>
            </w:r>
          </w:p>
        </w:tc>
        <w:tc>
          <w:tcPr>
            <w:tcW w:w="0" w:type="auto"/>
            <w:tcBorders>
              <w:top w:val="single" w:sz="4" w:space="0" w:color="auto"/>
              <w:bottom w:val="single" w:sz="4" w:space="0" w:color="auto"/>
            </w:tcBorders>
          </w:tcPr>
          <w:p w:rsidR="0061789B" w:rsidRPr="003B4E31" w:rsidRDefault="0061789B" w:rsidP="0061789B">
            <w:pPr>
              <w:ind w:left="-113" w:right="-113"/>
              <w:jc w:val="center"/>
              <w:rPr>
                <w:rFonts w:ascii="Arial" w:hAnsi="Arial" w:cs="Arial"/>
                <w:b/>
                <w:sz w:val="20"/>
                <w:szCs w:val="20"/>
              </w:rPr>
            </w:pPr>
            <w:r w:rsidRPr="003B4E31">
              <w:rPr>
                <w:rFonts w:ascii="Arial" w:hAnsi="Arial" w:cs="Arial"/>
                <w:b/>
                <w:sz w:val="20"/>
                <w:szCs w:val="20"/>
              </w:rPr>
              <w:t>Возрастные категории</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70 и старше</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65-69</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60-64</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55-59</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50-54</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45-49</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40-44</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35-39</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30-34</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25-29</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20-24</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15-19</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10-14</w:t>
            </w:r>
          </w:p>
          <w:p w:rsidR="0061789B" w:rsidRPr="003B4E31" w:rsidRDefault="0061789B" w:rsidP="0061789B">
            <w:pPr>
              <w:spacing w:before="160" w:after="160"/>
              <w:ind w:left="-113" w:right="-113"/>
              <w:jc w:val="center"/>
              <w:rPr>
                <w:rFonts w:ascii="Arial" w:hAnsi="Arial" w:cs="Arial"/>
                <w:b/>
                <w:sz w:val="20"/>
                <w:szCs w:val="20"/>
              </w:rPr>
            </w:pPr>
            <w:r w:rsidRPr="003B4E31">
              <w:rPr>
                <w:rFonts w:ascii="Arial" w:hAnsi="Arial" w:cs="Arial"/>
                <w:b/>
                <w:sz w:val="20"/>
                <w:szCs w:val="20"/>
              </w:rPr>
              <w:t>5-9</w:t>
            </w:r>
          </w:p>
          <w:p w:rsidR="0061789B" w:rsidRPr="003B4E31" w:rsidRDefault="0061789B" w:rsidP="0061789B">
            <w:pPr>
              <w:spacing w:before="60" w:after="60"/>
              <w:jc w:val="center"/>
              <w:rPr>
                <w:sz w:val="26"/>
                <w:szCs w:val="26"/>
              </w:rPr>
            </w:pPr>
            <w:r w:rsidRPr="003B4E31">
              <w:rPr>
                <w:rFonts w:ascii="Arial" w:hAnsi="Arial" w:cs="Arial"/>
                <w:b/>
                <w:sz w:val="20"/>
                <w:szCs w:val="20"/>
              </w:rPr>
              <w:t>0-4</w:t>
            </w:r>
          </w:p>
        </w:tc>
        <w:tc>
          <w:tcPr>
            <w:tcW w:w="0" w:type="auto"/>
            <w:tcBorders>
              <w:top w:val="single" w:sz="4" w:space="0" w:color="auto"/>
              <w:bottom w:val="single" w:sz="4" w:space="0" w:color="auto"/>
              <w:right w:val="single" w:sz="4" w:space="0" w:color="auto"/>
            </w:tcBorders>
          </w:tcPr>
          <w:p w:rsidR="0061789B" w:rsidRPr="003B4E31" w:rsidRDefault="0061789B" w:rsidP="0061789B">
            <w:pPr>
              <w:spacing w:before="120" w:after="60"/>
              <w:jc w:val="center"/>
              <w:rPr>
                <w:rFonts w:ascii="Arial" w:hAnsi="Arial" w:cs="Arial"/>
                <w:b/>
                <w:sz w:val="20"/>
                <w:szCs w:val="20"/>
              </w:rPr>
            </w:pPr>
            <w:r w:rsidRPr="003B4E31">
              <w:rPr>
                <w:rFonts w:ascii="Arial" w:hAnsi="Arial" w:cs="Arial"/>
                <w:b/>
                <w:sz w:val="20"/>
                <w:szCs w:val="20"/>
              </w:rPr>
              <w:t>Женщины</w:t>
            </w:r>
          </w:p>
          <w:p w:rsidR="0061789B" w:rsidRPr="003B4E31" w:rsidRDefault="0061789B" w:rsidP="0061789B">
            <w:pPr>
              <w:spacing w:before="60" w:after="60"/>
              <w:jc w:val="both"/>
              <w:rPr>
                <w:sz w:val="26"/>
                <w:szCs w:val="26"/>
              </w:rPr>
            </w:pPr>
            <w:r w:rsidRPr="003B4E31">
              <w:rPr>
                <w:sz w:val="26"/>
                <w:szCs w:val="26"/>
              </w:rPr>
              <w:object w:dxaOrig="3964" w:dyaOrig="6035">
                <v:shape id="_x0000_i1034" type="#_x0000_t75" style="width:198pt;height:301.5pt" o:ole="">
                  <v:imagedata r:id="rId26" o:title=""/>
                </v:shape>
                <o:OLEObject Type="Embed" ProgID="MSGraph.Chart.8" ShapeID="_x0000_i1034" DrawAspect="Content" ObjectID="_1468511940" r:id="rId27">
                  <o:FieldCodes>\s</o:FieldCodes>
                </o:OLEObject>
              </w:object>
            </w:r>
          </w:p>
        </w:tc>
      </w:tr>
    </w:tbl>
    <w:p w:rsidR="0061789B" w:rsidRPr="00EC5037" w:rsidRDefault="00520909" w:rsidP="0061789B">
      <w:pPr>
        <w:spacing w:before="60" w:after="60"/>
        <w:jc w:val="center"/>
        <w:rPr>
          <w:rFonts w:ascii="Arial" w:hAnsi="Arial" w:cs="Arial"/>
          <w:b/>
          <w:i/>
          <w:sz w:val="20"/>
          <w:szCs w:val="20"/>
        </w:rPr>
      </w:pPr>
      <w:r>
        <w:rPr>
          <w:rFonts w:ascii="Arial" w:hAnsi="Arial" w:cs="Arial"/>
          <w:b/>
          <w:i/>
          <w:sz w:val="20"/>
          <w:szCs w:val="20"/>
        </w:rPr>
        <w:t>Рис. 3.3.2.</w:t>
      </w:r>
      <w:r w:rsidR="0061789B" w:rsidRPr="00EC5037">
        <w:rPr>
          <w:rFonts w:ascii="Arial" w:hAnsi="Arial" w:cs="Arial"/>
          <w:b/>
          <w:i/>
          <w:sz w:val="20"/>
          <w:szCs w:val="20"/>
        </w:rPr>
        <w:t>. Половозрастная пирамида населения Алагирского муниципального района на 01.01.2008г.</w:t>
      </w:r>
    </w:p>
    <w:p w:rsidR="0061789B" w:rsidRPr="002D376E" w:rsidRDefault="0061789B" w:rsidP="00520909">
      <w:pPr>
        <w:spacing w:before="120" w:after="120"/>
        <w:ind w:firstLine="851"/>
        <w:jc w:val="both"/>
        <w:rPr>
          <w:sz w:val="26"/>
          <w:szCs w:val="26"/>
        </w:rPr>
      </w:pPr>
      <w:r w:rsidRPr="002D376E">
        <w:rPr>
          <w:sz w:val="26"/>
          <w:szCs w:val="26"/>
        </w:rPr>
        <w:t>Суженная нижняя часть пирамиды свидетельствует о малом количестве детей, сдвинутость пирамиды в старших возрастах вправо – о доминировании в пожилом возрасте женского населения.</w:t>
      </w:r>
    </w:p>
    <w:p w:rsidR="0061789B" w:rsidRPr="002D376E" w:rsidRDefault="0061789B" w:rsidP="00520909">
      <w:pPr>
        <w:spacing w:before="120" w:after="120"/>
        <w:ind w:firstLine="851"/>
        <w:jc w:val="both"/>
        <w:rPr>
          <w:sz w:val="26"/>
          <w:szCs w:val="26"/>
        </w:rPr>
      </w:pPr>
      <w:r w:rsidRPr="002D376E">
        <w:rPr>
          <w:sz w:val="26"/>
          <w:szCs w:val="26"/>
        </w:rPr>
        <w:t>Также четко прослеживаются в пирамиде так называемые «провалы»: в категории 60-64 года – лица, рожденные в годы Второй мировой войны, в категории 35-39 лет – поколение, рожденное суженным поколением рожденных в годы войны; в возрастных категориях до 14 лет – результат обвального сокращения рождаемости как следствие социально-экономических кризисов и смены модели демографического поведения.</w:t>
      </w:r>
    </w:p>
    <w:p w:rsidR="0061789B" w:rsidRPr="001A4ACE" w:rsidRDefault="0061789B" w:rsidP="00520909">
      <w:pPr>
        <w:spacing w:before="120" w:after="120"/>
        <w:ind w:firstLine="851"/>
        <w:jc w:val="both"/>
        <w:rPr>
          <w:sz w:val="26"/>
          <w:szCs w:val="26"/>
        </w:rPr>
      </w:pPr>
      <w:r w:rsidRPr="002D376E">
        <w:rPr>
          <w:sz w:val="26"/>
          <w:szCs w:val="26"/>
        </w:rPr>
        <w:t xml:space="preserve">Половозрастная структура населения района отчетливо демонстрирует кризисное состояние, на будущую перспективу ожидать увеличение рождаемости труднопредставимо, так как количество женщин детородного возраста резко </w:t>
      </w:r>
      <w:r w:rsidRPr="001A4ACE">
        <w:rPr>
          <w:sz w:val="26"/>
          <w:szCs w:val="26"/>
        </w:rPr>
        <w:t>сократится.</w:t>
      </w:r>
    </w:p>
    <w:p w:rsidR="0061789B" w:rsidRPr="00113528" w:rsidRDefault="0061789B" w:rsidP="0061789B">
      <w:pPr>
        <w:pStyle w:val="30"/>
        <w:numPr>
          <w:ilvl w:val="1"/>
          <w:numId w:val="15"/>
        </w:numPr>
        <w:spacing w:after="240"/>
        <w:rPr>
          <w:rFonts w:ascii="Times New Roman" w:hAnsi="Times New Roman" w:cs="Times New Roman"/>
        </w:rPr>
      </w:pPr>
      <w:bookmarkStart w:id="23" w:name="_Toc232235406"/>
      <w:bookmarkStart w:id="24" w:name="_Toc187738095"/>
      <w:r w:rsidRPr="00113528">
        <w:rPr>
          <w:rFonts w:ascii="Times New Roman" w:hAnsi="Times New Roman" w:cs="Times New Roman"/>
        </w:rPr>
        <w:t>Трудовые ресурсы</w:t>
      </w:r>
      <w:bookmarkEnd w:id="23"/>
    </w:p>
    <w:p w:rsidR="0061789B" w:rsidRPr="0061789B" w:rsidRDefault="0061789B" w:rsidP="00DE087E">
      <w:pPr>
        <w:spacing w:before="120" w:after="120"/>
        <w:ind w:firstLine="851"/>
        <w:jc w:val="both"/>
        <w:rPr>
          <w:sz w:val="26"/>
          <w:szCs w:val="26"/>
        </w:rPr>
      </w:pPr>
      <w:r w:rsidRPr="00113528">
        <w:rPr>
          <w:sz w:val="26"/>
          <w:szCs w:val="26"/>
        </w:rPr>
        <w:t>Основную часть трудовых ресурсов территории составляют лица в трудоспособном возрасте. На их долю приходится порядка 90% от общей их численности. Трудоспособное население в Алагирском районе по данным за 2007 год составило 19,2 тыс. человек (55% от общей численности населения района). Несмотря на вступление в трудоспособный возраст молодежи, родившейся в 80-х годах, в возрастной структуре трудовых ресурсов активно начался процесс их старения: более 50% трудовых ресурсов в настоящее время составляют лица в возрасте старше 35 лет.</w:t>
      </w:r>
    </w:p>
    <w:p w:rsidR="0061789B" w:rsidRPr="00022953" w:rsidRDefault="0061789B" w:rsidP="00DE087E">
      <w:pPr>
        <w:spacing w:before="120" w:after="120"/>
        <w:ind w:firstLine="851"/>
        <w:jc w:val="both"/>
        <w:rPr>
          <w:sz w:val="26"/>
          <w:szCs w:val="26"/>
        </w:rPr>
      </w:pPr>
      <w:r>
        <w:rPr>
          <w:sz w:val="26"/>
          <w:szCs w:val="26"/>
        </w:rPr>
        <w:t xml:space="preserve">В настоящее время предложение рабочий силы для производства товаров и услуг в Алагирском районе </w:t>
      </w:r>
      <w:r w:rsidRPr="00022953">
        <w:rPr>
          <w:sz w:val="26"/>
          <w:szCs w:val="26"/>
        </w:rPr>
        <w:t xml:space="preserve">обеспечивают 15,7 тыс. человек – 82% трудоспособного населения района. </w:t>
      </w:r>
    </w:p>
    <w:p w:rsidR="0061789B" w:rsidRPr="00DE087E" w:rsidRDefault="0061789B" w:rsidP="00DE087E">
      <w:pPr>
        <w:spacing w:before="120" w:after="120"/>
        <w:ind w:firstLine="851"/>
        <w:jc w:val="both"/>
        <w:rPr>
          <w:sz w:val="26"/>
          <w:szCs w:val="26"/>
        </w:rPr>
      </w:pPr>
      <w:r w:rsidRPr="00022953">
        <w:rPr>
          <w:sz w:val="26"/>
          <w:szCs w:val="26"/>
        </w:rPr>
        <w:t xml:space="preserve">В 2007 году среднесписочная численность работников по крупным и средним предприятиям </w:t>
      </w:r>
      <w:r w:rsidRPr="00DE087E">
        <w:rPr>
          <w:sz w:val="26"/>
          <w:szCs w:val="26"/>
        </w:rPr>
        <w:t>Алагирского района составила 8,6 тыс. человек – 55% экономически активного населения района. В динамике с 2005 года общая их численность была относительно стабильная и даже выросла на 200 человек (102,4%к уровню 2005 года).</w:t>
      </w:r>
    </w:p>
    <w:p w:rsidR="0061789B" w:rsidRPr="00DE087E" w:rsidRDefault="0061789B" w:rsidP="00DE087E">
      <w:pPr>
        <w:spacing w:before="120" w:after="120"/>
        <w:ind w:firstLine="851"/>
        <w:jc w:val="both"/>
        <w:rPr>
          <w:sz w:val="26"/>
          <w:szCs w:val="26"/>
        </w:rPr>
      </w:pPr>
      <w:r w:rsidRPr="00DE087E">
        <w:rPr>
          <w:sz w:val="26"/>
          <w:szCs w:val="26"/>
        </w:rPr>
        <w:t>Основными сферами приложения труда являются базовые сферы услуг (образование, здравоохранение, культура), государственное управление, обрабатывающие производства и строительство – в которых трудятся основная масса занятого в экономике района населения – рис.</w:t>
      </w:r>
      <w:r w:rsidR="00DE087E">
        <w:rPr>
          <w:sz w:val="26"/>
          <w:szCs w:val="26"/>
        </w:rPr>
        <w:t xml:space="preserve"> 3.4.1.</w:t>
      </w:r>
    </w:p>
    <w:p w:rsidR="0061789B" w:rsidRPr="00DE087E" w:rsidRDefault="0061789B" w:rsidP="00DE087E">
      <w:pPr>
        <w:spacing w:before="120" w:after="120"/>
        <w:ind w:firstLine="851"/>
        <w:jc w:val="both"/>
        <w:rPr>
          <w:sz w:val="26"/>
          <w:szCs w:val="26"/>
        </w:rPr>
      </w:pPr>
    </w:p>
    <w:p w:rsidR="0061789B" w:rsidRPr="00C128BE" w:rsidRDefault="00961618" w:rsidP="0061789B">
      <w:pPr>
        <w:spacing w:before="60" w:after="60"/>
        <w:jc w:val="center"/>
        <w:rPr>
          <w:color w:val="000000"/>
          <w:sz w:val="26"/>
          <w:szCs w:val="26"/>
        </w:rPr>
      </w:pPr>
      <w:r w:rsidRPr="00C128BE">
        <w:rPr>
          <w:color w:val="000000"/>
          <w:sz w:val="26"/>
          <w:szCs w:val="26"/>
        </w:rPr>
        <w:object w:dxaOrig="8748" w:dyaOrig="4496">
          <v:shape id="_x0000_i1035" type="#_x0000_t75" style="width:437.25pt;height:225pt" o:ole="">
            <v:imagedata r:id="rId28" o:title=""/>
          </v:shape>
          <o:OLEObject Type="Embed" ProgID="MSGraph.Chart.8" ShapeID="_x0000_i1035" DrawAspect="Content" ObjectID="_1468511941" r:id="rId29">
            <o:FieldCodes>\s</o:FieldCodes>
          </o:OLEObject>
        </w:object>
      </w:r>
    </w:p>
    <w:p w:rsidR="0061789B" w:rsidRPr="00810E83" w:rsidRDefault="0061789B" w:rsidP="0061789B">
      <w:pPr>
        <w:spacing w:before="60" w:after="60"/>
        <w:ind w:firstLine="851"/>
        <w:jc w:val="center"/>
        <w:rPr>
          <w:color w:val="000000"/>
          <w:sz w:val="20"/>
          <w:szCs w:val="20"/>
        </w:rPr>
      </w:pPr>
      <w:r w:rsidRPr="00810E83">
        <w:rPr>
          <w:rFonts w:ascii="Arial" w:hAnsi="Arial" w:cs="Arial"/>
          <w:b/>
          <w:i/>
          <w:color w:val="000000"/>
          <w:sz w:val="20"/>
          <w:szCs w:val="20"/>
        </w:rPr>
        <w:t>Рис.</w:t>
      </w:r>
      <w:r w:rsidR="00DE087E">
        <w:rPr>
          <w:rFonts w:ascii="Arial" w:hAnsi="Arial" w:cs="Arial"/>
          <w:b/>
          <w:i/>
          <w:color w:val="000000"/>
          <w:sz w:val="20"/>
          <w:szCs w:val="20"/>
        </w:rPr>
        <w:t xml:space="preserve"> 3.4.1.</w:t>
      </w:r>
      <w:r w:rsidRPr="00810E83">
        <w:rPr>
          <w:rFonts w:ascii="Arial" w:hAnsi="Arial" w:cs="Arial"/>
          <w:b/>
          <w:i/>
          <w:color w:val="000000"/>
          <w:sz w:val="20"/>
          <w:szCs w:val="20"/>
        </w:rPr>
        <w:t xml:space="preserve"> Структура занятости населения Алагирского района в 2007 году, %</w:t>
      </w:r>
      <w:r w:rsidRPr="00810E83">
        <w:rPr>
          <w:rStyle w:val="af9"/>
          <w:rFonts w:ascii="Arial" w:hAnsi="Arial" w:cs="Arial"/>
          <w:b/>
          <w:i/>
          <w:color w:val="000000"/>
          <w:sz w:val="20"/>
          <w:szCs w:val="20"/>
        </w:rPr>
        <w:footnoteReference w:id="7"/>
      </w:r>
    </w:p>
    <w:p w:rsidR="0061789B" w:rsidRPr="00DE087E" w:rsidRDefault="0061789B" w:rsidP="00DE087E">
      <w:pPr>
        <w:spacing w:before="120" w:after="120"/>
        <w:ind w:firstLine="851"/>
        <w:jc w:val="both"/>
        <w:rPr>
          <w:sz w:val="26"/>
          <w:szCs w:val="26"/>
        </w:rPr>
      </w:pPr>
      <w:r w:rsidRPr="008D71C8">
        <w:rPr>
          <w:sz w:val="26"/>
          <w:szCs w:val="26"/>
        </w:rPr>
        <w:t xml:space="preserve">Очень высокий уровень безработицы в Алагирском районе. По данным за 2007 год в районе было зарегистрировано 7,1 тыс. человек </w:t>
      </w:r>
      <w:r w:rsidRPr="00DE087E">
        <w:rPr>
          <w:sz w:val="26"/>
          <w:szCs w:val="26"/>
        </w:rPr>
        <w:t>безработных – 45% экономически активного населения района. За последние годы их общая численность выросла на 100 человек, или 101,4% к уровню 2005 года. При этом официально зарегистрировано в настоящее время лишь 27% безработных. Таким образом, уровень зарегистрированной безработицы в районе составил 12%, при общей в 45%.</w:t>
      </w:r>
    </w:p>
    <w:p w:rsidR="0061789B" w:rsidRPr="00DE087E" w:rsidRDefault="0061789B" w:rsidP="00DE087E">
      <w:pPr>
        <w:spacing w:before="120" w:after="120"/>
        <w:ind w:firstLine="851"/>
        <w:jc w:val="both"/>
        <w:rPr>
          <w:sz w:val="26"/>
          <w:szCs w:val="26"/>
        </w:rPr>
      </w:pPr>
      <w:r w:rsidRPr="00DE087E">
        <w:rPr>
          <w:sz w:val="26"/>
          <w:szCs w:val="26"/>
        </w:rPr>
        <w:t>Сведя баланс трудовых ресурсов Алагирского района, прослеживается значительное преобладание в их структуре лиц, отнесенных к категории «прочие» – это население района, которое остается неучтенным в статистических данных государ</w:t>
      </w:r>
      <w:r w:rsidR="00DE087E">
        <w:rPr>
          <w:sz w:val="26"/>
          <w:szCs w:val="26"/>
        </w:rPr>
        <w:t>ственной статистики – рис3.4.2.</w:t>
      </w:r>
    </w:p>
    <w:p w:rsidR="0061789B" w:rsidRPr="002E3C10" w:rsidRDefault="00961618" w:rsidP="0061789B">
      <w:pPr>
        <w:spacing w:before="60" w:after="60"/>
        <w:jc w:val="center"/>
        <w:rPr>
          <w:color w:val="000000"/>
          <w:sz w:val="26"/>
          <w:szCs w:val="26"/>
        </w:rPr>
      </w:pPr>
      <w:r w:rsidRPr="002E3C10">
        <w:rPr>
          <w:color w:val="000000"/>
          <w:sz w:val="26"/>
          <w:szCs w:val="26"/>
        </w:rPr>
        <w:object w:dxaOrig="7097" w:dyaOrig="3518">
          <v:shape id="_x0000_i1036" type="#_x0000_t75" style="width:354.75pt;height:176.25pt" o:ole="">
            <v:imagedata r:id="rId30" o:title=""/>
          </v:shape>
          <o:OLEObject Type="Embed" ProgID="MSGraph.Chart.8" ShapeID="_x0000_i1036" DrawAspect="Content" ObjectID="_1468511942" r:id="rId31">
            <o:FieldCodes>\s</o:FieldCodes>
          </o:OLEObject>
        </w:object>
      </w:r>
    </w:p>
    <w:p w:rsidR="0061789B" w:rsidRPr="002E3C10" w:rsidRDefault="0061789B" w:rsidP="0061789B">
      <w:pPr>
        <w:spacing w:before="60" w:after="60"/>
        <w:jc w:val="center"/>
        <w:rPr>
          <w:rFonts w:ascii="Arial" w:hAnsi="Arial" w:cs="Arial"/>
          <w:b/>
          <w:i/>
          <w:color w:val="000000"/>
          <w:sz w:val="20"/>
          <w:szCs w:val="20"/>
        </w:rPr>
      </w:pPr>
      <w:r w:rsidRPr="002E3C10">
        <w:rPr>
          <w:rFonts w:ascii="Arial" w:hAnsi="Arial" w:cs="Arial"/>
          <w:b/>
          <w:i/>
          <w:color w:val="000000"/>
          <w:sz w:val="20"/>
          <w:szCs w:val="20"/>
        </w:rPr>
        <w:t xml:space="preserve">Рис. </w:t>
      </w:r>
      <w:r w:rsidR="00DE087E">
        <w:rPr>
          <w:rFonts w:ascii="Arial" w:hAnsi="Arial" w:cs="Arial"/>
          <w:b/>
          <w:i/>
          <w:color w:val="000000"/>
          <w:sz w:val="20"/>
          <w:szCs w:val="20"/>
        </w:rPr>
        <w:t>3.4.2</w:t>
      </w:r>
      <w:r w:rsidRPr="002E3C10">
        <w:rPr>
          <w:rFonts w:ascii="Arial" w:hAnsi="Arial" w:cs="Arial"/>
          <w:b/>
          <w:i/>
          <w:color w:val="000000"/>
          <w:sz w:val="20"/>
          <w:szCs w:val="20"/>
        </w:rPr>
        <w:t xml:space="preserve"> Структура трудовых ресурсов Алагирского района</w:t>
      </w:r>
      <w:r w:rsidRPr="002E3C10">
        <w:rPr>
          <w:rStyle w:val="af9"/>
          <w:rFonts w:ascii="Arial" w:hAnsi="Arial" w:cs="Arial"/>
          <w:b/>
          <w:i/>
          <w:color w:val="000000"/>
          <w:sz w:val="20"/>
          <w:szCs w:val="20"/>
        </w:rPr>
        <w:footnoteReference w:id="8"/>
      </w:r>
      <w:r w:rsidRPr="002E3C10">
        <w:rPr>
          <w:rFonts w:ascii="Arial" w:hAnsi="Arial" w:cs="Arial"/>
          <w:b/>
          <w:i/>
          <w:color w:val="000000"/>
          <w:sz w:val="20"/>
          <w:szCs w:val="20"/>
        </w:rPr>
        <w:t>, %</w:t>
      </w:r>
    </w:p>
    <w:p w:rsidR="0061789B" w:rsidRPr="002E3C10" w:rsidRDefault="0061789B" w:rsidP="00DE087E">
      <w:pPr>
        <w:spacing w:before="120" w:after="120"/>
        <w:ind w:firstLine="851"/>
        <w:jc w:val="both"/>
        <w:rPr>
          <w:color w:val="000000"/>
          <w:sz w:val="26"/>
          <w:szCs w:val="26"/>
        </w:rPr>
      </w:pPr>
      <w:r w:rsidRPr="002E3C10">
        <w:rPr>
          <w:color w:val="000000"/>
          <w:sz w:val="26"/>
          <w:szCs w:val="26"/>
        </w:rPr>
        <w:t>Большую часть этого населения составляют незарегистрированные безработные и лица занятые в малом бизнесе. Весомый удельный вес их составляют также неработающие женщины, занимающиеся домохозяйством, население занятое личным подсобных хозяйством и население, работающее за пределами Алагирского района. Также в эту категорию входят лица, занятые в теневом секторе экономики и другие.</w:t>
      </w:r>
    </w:p>
    <w:p w:rsidR="0061789B" w:rsidRPr="002E3C10" w:rsidRDefault="0061789B" w:rsidP="00DE087E">
      <w:pPr>
        <w:spacing w:before="120" w:after="120"/>
        <w:ind w:firstLine="851"/>
        <w:rPr>
          <w:color w:val="000000"/>
        </w:rPr>
      </w:pPr>
    </w:p>
    <w:p w:rsidR="0061789B" w:rsidRPr="001A4ACE" w:rsidRDefault="0061789B" w:rsidP="0061789B">
      <w:pPr>
        <w:pStyle w:val="30"/>
        <w:numPr>
          <w:ilvl w:val="1"/>
          <w:numId w:val="15"/>
        </w:numPr>
        <w:spacing w:after="240"/>
        <w:rPr>
          <w:rFonts w:ascii="Times New Roman" w:hAnsi="Times New Roman" w:cs="Times New Roman"/>
        </w:rPr>
      </w:pPr>
      <w:bookmarkStart w:id="25" w:name="_Toc232235407"/>
      <w:r w:rsidRPr="001A4ACE">
        <w:rPr>
          <w:rFonts w:ascii="Times New Roman" w:hAnsi="Times New Roman" w:cs="Times New Roman"/>
        </w:rPr>
        <w:t>Миграция населения</w:t>
      </w:r>
      <w:bookmarkEnd w:id="24"/>
      <w:bookmarkEnd w:id="25"/>
    </w:p>
    <w:p w:rsidR="0061789B" w:rsidRDefault="0061789B" w:rsidP="009452CE">
      <w:pPr>
        <w:pStyle w:val="21"/>
        <w:spacing w:before="120" w:line="240" w:lineRule="auto"/>
        <w:ind w:left="0" w:firstLine="851"/>
        <w:jc w:val="both"/>
        <w:rPr>
          <w:sz w:val="26"/>
          <w:szCs w:val="26"/>
        </w:rPr>
      </w:pPr>
      <w:r w:rsidRPr="001A4ACE">
        <w:rPr>
          <w:sz w:val="26"/>
          <w:szCs w:val="26"/>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влияние на формирование возрастно-половой структуры.</w:t>
      </w:r>
    </w:p>
    <w:p w:rsidR="0061789B" w:rsidRPr="001A4ACE" w:rsidRDefault="0061789B" w:rsidP="009452CE">
      <w:pPr>
        <w:pStyle w:val="21"/>
        <w:spacing w:before="120" w:line="240" w:lineRule="auto"/>
        <w:ind w:left="0" w:firstLine="851"/>
        <w:jc w:val="both"/>
        <w:rPr>
          <w:sz w:val="26"/>
          <w:szCs w:val="26"/>
        </w:rPr>
      </w:pPr>
      <w:r>
        <w:rPr>
          <w:sz w:val="26"/>
          <w:szCs w:val="26"/>
        </w:rPr>
        <w:t xml:space="preserve">Миграционная привлекательность Алагирского района весьма низка, вследствие отсутствия крупных производств, отдаленности от основных транспортных коридоров и слабого развития рынка труда и социальной инфраструктуры. В результате, число выбывших с территории района ежегодно в 3,5 раз превышает число прибывших граждан, что и обуславливает сложившуюся в последние годы крупное миграционную убыль населения – </w:t>
      </w:r>
      <w:r w:rsidR="009452CE">
        <w:rPr>
          <w:sz w:val="26"/>
          <w:szCs w:val="26"/>
        </w:rPr>
        <w:t>рис. 3.5.1</w:t>
      </w:r>
      <w:r>
        <w:rPr>
          <w:sz w:val="26"/>
          <w:szCs w:val="26"/>
        </w:rPr>
        <w:t>.</w:t>
      </w:r>
    </w:p>
    <w:p w:rsidR="0061789B" w:rsidRPr="004F2B21" w:rsidRDefault="0061789B" w:rsidP="0061789B">
      <w:pPr>
        <w:tabs>
          <w:tab w:val="left" w:pos="720"/>
        </w:tabs>
        <w:spacing w:before="120"/>
        <w:jc w:val="center"/>
        <w:rPr>
          <w:sz w:val="26"/>
          <w:szCs w:val="26"/>
        </w:rPr>
      </w:pPr>
      <w:r w:rsidRPr="004F2B21">
        <w:rPr>
          <w:sz w:val="26"/>
          <w:szCs w:val="26"/>
        </w:rPr>
        <w:object w:dxaOrig="8537" w:dyaOrig="5078">
          <v:shape id="_x0000_i1037" type="#_x0000_t75" style="width:426.75pt;height:254.25pt" o:ole="">
            <v:imagedata r:id="rId32" o:title=""/>
          </v:shape>
          <o:OLEObject Type="Embed" ProgID="MSGraph.Chart.8" ShapeID="_x0000_i1037" DrawAspect="Content" ObjectID="_1468511943" r:id="rId33">
            <o:FieldCodes>\s</o:FieldCodes>
          </o:OLEObject>
        </w:object>
      </w:r>
    </w:p>
    <w:p w:rsidR="0061789B" w:rsidRPr="004F2B21" w:rsidRDefault="0061789B" w:rsidP="0061789B">
      <w:pPr>
        <w:spacing w:before="120"/>
        <w:jc w:val="center"/>
        <w:rPr>
          <w:rFonts w:ascii="Arial" w:hAnsi="Arial" w:cs="Arial"/>
          <w:b/>
          <w:i/>
          <w:sz w:val="20"/>
          <w:szCs w:val="20"/>
        </w:rPr>
      </w:pPr>
      <w:r w:rsidRPr="004F2B21">
        <w:rPr>
          <w:rFonts w:ascii="Arial" w:hAnsi="Arial" w:cs="Arial"/>
          <w:b/>
          <w:i/>
          <w:sz w:val="20"/>
          <w:szCs w:val="20"/>
        </w:rPr>
        <w:t>Рис.</w:t>
      </w:r>
      <w:r w:rsidR="009452CE">
        <w:rPr>
          <w:rFonts w:ascii="Arial" w:hAnsi="Arial" w:cs="Arial"/>
          <w:b/>
          <w:i/>
          <w:sz w:val="20"/>
          <w:szCs w:val="20"/>
        </w:rPr>
        <w:t xml:space="preserve"> 3.5.1. </w:t>
      </w:r>
      <w:r w:rsidRPr="004F2B21">
        <w:rPr>
          <w:rFonts w:ascii="Arial" w:hAnsi="Arial" w:cs="Arial"/>
          <w:b/>
          <w:i/>
          <w:sz w:val="20"/>
          <w:szCs w:val="20"/>
        </w:rPr>
        <w:t xml:space="preserve"> Динамика основных показателей </w:t>
      </w:r>
      <w:r>
        <w:rPr>
          <w:rFonts w:ascii="Arial" w:hAnsi="Arial" w:cs="Arial"/>
          <w:b/>
          <w:i/>
          <w:sz w:val="20"/>
          <w:szCs w:val="20"/>
        </w:rPr>
        <w:t>миграции</w:t>
      </w:r>
      <w:r w:rsidRPr="004F2B21">
        <w:rPr>
          <w:rFonts w:ascii="Arial" w:hAnsi="Arial" w:cs="Arial"/>
          <w:b/>
          <w:i/>
          <w:sz w:val="20"/>
          <w:szCs w:val="20"/>
        </w:rPr>
        <w:t xml:space="preserve"> населения Алагирского района</w:t>
      </w:r>
      <w:r>
        <w:rPr>
          <w:rFonts w:ascii="Arial" w:hAnsi="Arial" w:cs="Arial"/>
          <w:b/>
          <w:i/>
          <w:sz w:val="20"/>
          <w:szCs w:val="20"/>
        </w:rPr>
        <w:t>, чел.</w:t>
      </w:r>
      <w:r w:rsidR="007F1423">
        <w:rPr>
          <w:rStyle w:val="af9"/>
          <w:rFonts w:ascii="Arial" w:hAnsi="Arial" w:cs="Arial"/>
          <w:b/>
          <w:i/>
          <w:sz w:val="20"/>
          <w:szCs w:val="20"/>
        </w:rPr>
        <w:footnoteReference w:id="9"/>
      </w:r>
    </w:p>
    <w:p w:rsidR="0061789B" w:rsidRDefault="0061789B" w:rsidP="009452CE">
      <w:pPr>
        <w:pStyle w:val="21"/>
        <w:spacing w:before="120" w:line="240" w:lineRule="auto"/>
        <w:ind w:left="0" w:firstLine="851"/>
        <w:jc w:val="both"/>
        <w:rPr>
          <w:sz w:val="26"/>
          <w:szCs w:val="26"/>
        </w:rPr>
      </w:pPr>
      <w:r w:rsidRPr="00C9249F">
        <w:rPr>
          <w:sz w:val="26"/>
          <w:szCs w:val="26"/>
        </w:rPr>
        <w:t xml:space="preserve">В последние годы в </w:t>
      </w:r>
      <w:r>
        <w:rPr>
          <w:sz w:val="26"/>
          <w:szCs w:val="26"/>
        </w:rPr>
        <w:t>Алагирском районе</w:t>
      </w:r>
      <w:r w:rsidRPr="00C9249F">
        <w:rPr>
          <w:sz w:val="26"/>
          <w:szCs w:val="26"/>
        </w:rPr>
        <w:t xml:space="preserve"> прослеживается тенденция снижения миграционной убыли населения. Так, е</w:t>
      </w:r>
      <w:r>
        <w:rPr>
          <w:sz w:val="26"/>
          <w:szCs w:val="26"/>
        </w:rPr>
        <w:t>сли в 2004</w:t>
      </w:r>
      <w:r w:rsidRPr="00C9249F">
        <w:rPr>
          <w:sz w:val="26"/>
          <w:szCs w:val="26"/>
        </w:rPr>
        <w:t xml:space="preserve"> году из </w:t>
      </w:r>
      <w:r>
        <w:rPr>
          <w:sz w:val="26"/>
          <w:szCs w:val="26"/>
        </w:rPr>
        <w:t>района выехало 727</w:t>
      </w:r>
      <w:r w:rsidRPr="00C9249F">
        <w:rPr>
          <w:sz w:val="26"/>
          <w:szCs w:val="26"/>
        </w:rPr>
        <w:t xml:space="preserve"> человек, то в 2007 году </w:t>
      </w:r>
      <w:r>
        <w:rPr>
          <w:sz w:val="26"/>
          <w:szCs w:val="26"/>
        </w:rPr>
        <w:t xml:space="preserve">– 408 человек, что в 1,8 раз меньше. </w:t>
      </w:r>
    </w:p>
    <w:p w:rsidR="0061789B" w:rsidRDefault="0061789B" w:rsidP="009452CE">
      <w:pPr>
        <w:pStyle w:val="21"/>
        <w:spacing w:before="120" w:line="240" w:lineRule="auto"/>
        <w:ind w:left="0" w:firstLine="851"/>
        <w:jc w:val="both"/>
        <w:rPr>
          <w:sz w:val="26"/>
          <w:szCs w:val="26"/>
        </w:rPr>
      </w:pPr>
      <w:r>
        <w:rPr>
          <w:sz w:val="26"/>
          <w:szCs w:val="26"/>
        </w:rPr>
        <w:t>Сложившаяся миграционная убыль населения характерна не только для Алагирского района, но и для всей Республике Северная Осетия-Алания в целом. Однако по масштабам убыли, Алагирский район в десятки раз превосходит относительные показатели в среднем по республики и является одним из районов с самыми высокими показателями механической убыли населения (табл.</w:t>
      </w:r>
      <w:r w:rsidR="009452CE">
        <w:rPr>
          <w:sz w:val="26"/>
          <w:szCs w:val="26"/>
        </w:rPr>
        <w:t>3.5.1.</w:t>
      </w:r>
      <w:r>
        <w:rPr>
          <w:sz w:val="26"/>
          <w:szCs w:val="26"/>
        </w:rPr>
        <w:t>).</w:t>
      </w:r>
    </w:p>
    <w:p w:rsidR="0061789B" w:rsidRPr="00C75A23" w:rsidRDefault="0061789B" w:rsidP="00C75A23">
      <w:pPr>
        <w:pStyle w:val="21"/>
        <w:spacing w:after="0" w:line="240" w:lineRule="auto"/>
        <w:ind w:left="0" w:firstLine="851"/>
        <w:jc w:val="right"/>
        <w:rPr>
          <w:rFonts w:ascii="Arial" w:hAnsi="Arial" w:cs="Arial"/>
          <w:b/>
          <w:i/>
          <w:sz w:val="20"/>
          <w:szCs w:val="20"/>
        </w:rPr>
      </w:pPr>
      <w:r w:rsidRPr="00C75A23">
        <w:rPr>
          <w:rFonts w:ascii="Arial" w:hAnsi="Arial" w:cs="Arial"/>
          <w:b/>
          <w:i/>
          <w:sz w:val="20"/>
          <w:szCs w:val="20"/>
        </w:rPr>
        <w:t>Табл</w:t>
      </w:r>
      <w:r w:rsidR="00C75A23" w:rsidRPr="00C75A23">
        <w:rPr>
          <w:rFonts w:ascii="Arial" w:hAnsi="Arial" w:cs="Arial"/>
          <w:b/>
          <w:i/>
          <w:sz w:val="20"/>
          <w:szCs w:val="20"/>
        </w:rPr>
        <w:t>.</w:t>
      </w:r>
      <w:r w:rsidRPr="00C75A23">
        <w:rPr>
          <w:rFonts w:ascii="Arial" w:hAnsi="Arial" w:cs="Arial"/>
          <w:b/>
          <w:i/>
          <w:sz w:val="20"/>
          <w:szCs w:val="20"/>
        </w:rPr>
        <w:t xml:space="preserve"> </w:t>
      </w:r>
      <w:r w:rsidR="009452CE">
        <w:rPr>
          <w:rFonts w:ascii="Arial" w:hAnsi="Arial" w:cs="Arial"/>
          <w:b/>
          <w:i/>
          <w:sz w:val="20"/>
          <w:szCs w:val="20"/>
        </w:rPr>
        <w:t>3.5.1.</w:t>
      </w:r>
    </w:p>
    <w:p w:rsidR="0061789B" w:rsidRPr="00C75A23" w:rsidRDefault="0061789B" w:rsidP="00C75A23">
      <w:pPr>
        <w:pStyle w:val="21"/>
        <w:spacing w:after="0" w:line="240" w:lineRule="auto"/>
        <w:ind w:left="0" w:firstLine="851"/>
        <w:jc w:val="right"/>
        <w:rPr>
          <w:rFonts w:ascii="Arial" w:hAnsi="Arial" w:cs="Arial"/>
          <w:b/>
          <w:i/>
          <w:sz w:val="20"/>
          <w:szCs w:val="20"/>
        </w:rPr>
      </w:pPr>
      <w:r w:rsidRPr="00C75A23">
        <w:rPr>
          <w:rFonts w:ascii="Arial" w:hAnsi="Arial" w:cs="Arial"/>
          <w:b/>
          <w:i/>
          <w:sz w:val="20"/>
          <w:szCs w:val="20"/>
        </w:rPr>
        <w:t xml:space="preserve">Динамика миграционного прироста/убыли (-) населения </w:t>
      </w:r>
    </w:p>
    <w:tbl>
      <w:tblPr>
        <w:tblW w:w="5000" w:type="pct"/>
        <w:tblLook w:val="0000" w:firstRow="0" w:lastRow="0" w:firstColumn="0" w:lastColumn="0" w:noHBand="0" w:noVBand="0"/>
      </w:tblPr>
      <w:tblGrid>
        <w:gridCol w:w="5743"/>
        <w:gridCol w:w="983"/>
        <w:gridCol w:w="983"/>
        <w:gridCol w:w="983"/>
        <w:gridCol w:w="981"/>
      </w:tblGrid>
      <w:tr w:rsidR="0061789B" w:rsidRPr="00C9249F">
        <w:trPr>
          <w:trHeight w:val="433"/>
        </w:trPr>
        <w:tc>
          <w:tcPr>
            <w:tcW w:w="2969"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61789B" w:rsidRPr="00C75A23" w:rsidRDefault="0061789B" w:rsidP="0061789B">
            <w:pPr>
              <w:spacing w:before="60"/>
              <w:jc w:val="center"/>
              <w:rPr>
                <w:rFonts w:ascii="Arial" w:hAnsi="Arial" w:cs="Arial"/>
                <w:b/>
                <w:sz w:val="20"/>
                <w:szCs w:val="20"/>
              </w:rPr>
            </w:pPr>
          </w:p>
        </w:tc>
        <w:tc>
          <w:tcPr>
            <w:tcW w:w="508"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61789B" w:rsidRPr="00C75A23" w:rsidRDefault="0061789B" w:rsidP="0061789B">
            <w:pPr>
              <w:spacing w:before="60"/>
              <w:jc w:val="center"/>
              <w:rPr>
                <w:rFonts w:ascii="Arial" w:hAnsi="Arial" w:cs="Arial"/>
                <w:b/>
                <w:sz w:val="20"/>
                <w:szCs w:val="20"/>
              </w:rPr>
            </w:pPr>
            <w:r w:rsidRPr="00C75A23">
              <w:rPr>
                <w:rFonts w:ascii="Arial" w:hAnsi="Arial" w:cs="Arial"/>
                <w:b/>
                <w:sz w:val="20"/>
                <w:szCs w:val="20"/>
              </w:rPr>
              <w:t>2004</w:t>
            </w:r>
          </w:p>
        </w:tc>
        <w:tc>
          <w:tcPr>
            <w:tcW w:w="508"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61789B" w:rsidRPr="00C75A23" w:rsidRDefault="0061789B" w:rsidP="0061789B">
            <w:pPr>
              <w:spacing w:before="60"/>
              <w:jc w:val="center"/>
              <w:rPr>
                <w:rFonts w:ascii="Arial" w:hAnsi="Arial" w:cs="Arial"/>
                <w:b/>
                <w:sz w:val="20"/>
                <w:szCs w:val="20"/>
              </w:rPr>
            </w:pPr>
            <w:r w:rsidRPr="00C75A23">
              <w:rPr>
                <w:rFonts w:ascii="Arial" w:hAnsi="Arial" w:cs="Arial"/>
                <w:b/>
                <w:sz w:val="20"/>
                <w:szCs w:val="20"/>
              </w:rPr>
              <w:t>2005</w:t>
            </w:r>
          </w:p>
        </w:tc>
        <w:tc>
          <w:tcPr>
            <w:tcW w:w="508"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61789B" w:rsidRPr="00C75A23" w:rsidRDefault="0061789B" w:rsidP="0061789B">
            <w:pPr>
              <w:spacing w:before="60"/>
              <w:jc w:val="center"/>
              <w:rPr>
                <w:rFonts w:ascii="Arial" w:hAnsi="Arial" w:cs="Arial"/>
                <w:b/>
                <w:sz w:val="20"/>
                <w:szCs w:val="20"/>
              </w:rPr>
            </w:pPr>
            <w:r w:rsidRPr="00C75A23">
              <w:rPr>
                <w:rFonts w:ascii="Arial" w:hAnsi="Arial" w:cs="Arial"/>
                <w:b/>
                <w:sz w:val="20"/>
                <w:szCs w:val="20"/>
              </w:rPr>
              <w:t>2006</w:t>
            </w:r>
          </w:p>
        </w:tc>
        <w:tc>
          <w:tcPr>
            <w:tcW w:w="507"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61789B" w:rsidRPr="00C75A23" w:rsidRDefault="0061789B" w:rsidP="0061789B">
            <w:pPr>
              <w:spacing w:before="60"/>
              <w:jc w:val="center"/>
              <w:rPr>
                <w:rFonts w:ascii="Arial" w:hAnsi="Arial" w:cs="Arial"/>
                <w:b/>
                <w:sz w:val="20"/>
                <w:szCs w:val="20"/>
              </w:rPr>
            </w:pPr>
            <w:r w:rsidRPr="00C75A23">
              <w:rPr>
                <w:rFonts w:ascii="Arial" w:hAnsi="Arial" w:cs="Arial"/>
                <w:b/>
                <w:sz w:val="20"/>
                <w:szCs w:val="20"/>
              </w:rPr>
              <w:t>2007</w:t>
            </w:r>
          </w:p>
        </w:tc>
      </w:tr>
      <w:tr w:rsidR="0061789B" w:rsidRPr="00C9249F">
        <w:trPr>
          <w:trHeight w:val="433"/>
        </w:trPr>
        <w:tc>
          <w:tcPr>
            <w:tcW w:w="2969" w:type="pct"/>
            <w:tcBorders>
              <w:top w:val="single" w:sz="12"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spacing w:before="60"/>
              <w:rPr>
                <w:rFonts w:ascii="Arial" w:hAnsi="Arial" w:cs="Arial"/>
                <w:sz w:val="20"/>
                <w:szCs w:val="20"/>
              </w:rPr>
            </w:pPr>
            <w:r w:rsidRPr="00C75A23">
              <w:rPr>
                <w:rFonts w:ascii="Arial" w:hAnsi="Arial" w:cs="Arial"/>
                <w:sz w:val="20"/>
                <w:szCs w:val="20"/>
              </w:rPr>
              <w:t>Алагирский район</w:t>
            </w:r>
          </w:p>
        </w:tc>
        <w:tc>
          <w:tcPr>
            <w:tcW w:w="508" w:type="pct"/>
            <w:tcBorders>
              <w:top w:val="single" w:sz="12"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-19,8</w:t>
            </w:r>
          </w:p>
        </w:tc>
        <w:tc>
          <w:tcPr>
            <w:tcW w:w="508" w:type="pct"/>
            <w:tcBorders>
              <w:top w:val="single" w:sz="12"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-13,1</w:t>
            </w:r>
          </w:p>
        </w:tc>
        <w:tc>
          <w:tcPr>
            <w:tcW w:w="508" w:type="pct"/>
            <w:tcBorders>
              <w:top w:val="single" w:sz="12"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-16,8</w:t>
            </w:r>
          </w:p>
        </w:tc>
        <w:tc>
          <w:tcPr>
            <w:tcW w:w="507" w:type="pct"/>
            <w:tcBorders>
              <w:top w:val="single" w:sz="12"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-11,7</w:t>
            </w:r>
          </w:p>
        </w:tc>
      </w:tr>
      <w:tr w:rsidR="0061789B" w:rsidRPr="00C9249F">
        <w:trPr>
          <w:trHeight w:val="433"/>
        </w:trPr>
        <w:tc>
          <w:tcPr>
            <w:tcW w:w="29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spacing w:before="60"/>
              <w:rPr>
                <w:rFonts w:ascii="Arial" w:hAnsi="Arial" w:cs="Arial"/>
                <w:sz w:val="20"/>
                <w:szCs w:val="20"/>
              </w:rPr>
            </w:pPr>
            <w:r w:rsidRPr="00C75A23">
              <w:rPr>
                <w:rFonts w:ascii="Arial" w:hAnsi="Arial" w:cs="Arial"/>
                <w:sz w:val="20"/>
                <w:szCs w:val="20"/>
              </w:rPr>
              <w:t>Республика Северная Осетия-Алания</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-3,3</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-1,8</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-1,5</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789B" w:rsidRPr="00C75A23" w:rsidRDefault="0061789B" w:rsidP="0061789B">
            <w:pPr>
              <w:jc w:val="center"/>
              <w:rPr>
                <w:rFonts w:ascii="Arial" w:hAnsi="Arial" w:cs="Arial"/>
                <w:sz w:val="20"/>
                <w:szCs w:val="20"/>
              </w:rPr>
            </w:pPr>
            <w:r w:rsidRPr="00C75A23">
              <w:rPr>
                <w:rFonts w:ascii="Arial" w:hAnsi="Arial" w:cs="Arial"/>
                <w:sz w:val="20"/>
                <w:szCs w:val="20"/>
              </w:rPr>
              <w:t>-1,1</w:t>
            </w:r>
          </w:p>
        </w:tc>
      </w:tr>
    </w:tbl>
    <w:p w:rsidR="0061789B" w:rsidRDefault="0061789B" w:rsidP="009452CE">
      <w:pPr>
        <w:pStyle w:val="21"/>
        <w:spacing w:before="120" w:line="240" w:lineRule="auto"/>
        <w:ind w:left="0" w:firstLine="851"/>
        <w:jc w:val="both"/>
        <w:rPr>
          <w:sz w:val="26"/>
          <w:szCs w:val="26"/>
        </w:rPr>
      </w:pPr>
      <w:r w:rsidRPr="008A13E9">
        <w:rPr>
          <w:sz w:val="26"/>
          <w:szCs w:val="26"/>
        </w:rPr>
        <w:t xml:space="preserve">Квалификационное несоответствие спроса и предложения на рынке труда, и как </w:t>
      </w:r>
      <w:r w:rsidRPr="006C220D">
        <w:rPr>
          <w:sz w:val="26"/>
          <w:szCs w:val="26"/>
        </w:rPr>
        <w:t xml:space="preserve">следствие высокий уровень безработицы, предопределили характер и возрастной состав мигрирующего с территорию района населения. </w:t>
      </w:r>
      <w:r>
        <w:rPr>
          <w:sz w:val="26"/>
          <w:szCs w:val="26"/>
        </w:rPr>
        <w:t>Наибольший удельный вес во внешних миграциях составляют люди в трудоспособно</w:t>
      </w:r>
      <w:r w:rsidR="00391822">
        <w:rPr>
          <w:sz w:val="26"/>
          <w:szCs w:val="26"/>
        </w:rPr>
        <w:t>м</w:t>
      </w:r>
      <w:r>
        <w:rPr>
          <w:sz w:val="26"/>
          <w:szCs w:val="26"/>
        </w:rPr>
        <w:t xml:space="preserve"> возрасте с детьми. А это только </w:t>
      </w:r>
      <w:r w:rsidRPr="00E56DE7">
        <w:rPr>
          <w:sz w:val="26"/>
          <w:szCs w:val="26"/>
        </w:rPr>
        <w:t>усиливают демографическую нагрузку в районе на трудоспособное население и обостряют ситуацию со старением трудовых ресурсов.</w:t>
      </w:r>
    </w:p>
    <w:p w:rsidR="009452CE" w:rsidRDefault="009452CE" w:rsidP="009452CE">
      <w:pPr>
        <w:pStyle w:val="21"/>
        <w:spacing w:before="120" w:line="240" w:lineRule="auto"/>
        <w:ind w:left="0" w:firstLine="851"/>
        <w:jc w:val="both"/>
        <w:rPr>
          <w:sz w:val="26"/>
          <w:szCs w:val="26"/>
        </w:rPr>
      </w:pPr>
    </w:p>
    <w:p w:rsidR="0061789B" w:rsidRPr="0003398C" w:rsidRDefault="0061789B" w:rsidP="0061789B">
      <w:pPr>
        <w:pStyle w:val="30"/>
        <w:numPr>
          <w:ilvl w:val="1"/>
          <w:numId w:val="15"/>
        </w:numPr>
        <w:spacing w:after="240"/>
        <w:rPr>
          <w:rFonts w:ascii="Times New Roman" w:hAnsi="Times New Roman" w:cs="Times New Roman"/>
        </w:rPr>
      </w:pPr>
      <w:bookmarkStart w:id="26" w:name="_Toc232235408"/>
      <w:r w:rsidRPr="0003398C">
        <w:rPr>
          <w:rFonts w:ascii="Times New Roman" w:hAnsi="Times New Roman" w:cs="Times New Roman"/>
        </w:rPr>
        <w:t>Демографическая безопасность территории.</w:t>
      </w:r>
      <w:bookmarkEnd w:id="26"/>
    </w:p>
    <w:p w:rsidR="0061789B" w:rsidRPr="0003398C" w:rsidRDefault="0061789B" w:rsidP="00653C7E">
      <w:pPr>
        <w:spacing w:before="120" w:after="120"/>
        <w:ind w:firstLine="902"/>
        <w:jc w:val="both"/>
        <w:rPr>
          <w:sz w:val="26"/>
          <w:szCs w:val="26"/>
        </w:rPr>
      </w:pPr>
      <w:r w:rsidRPr="0003398C">
        <w:rPr>
          <w:sz w:val="26"/>
          <w:szCs w:val="26"/>
        </w:rPr>
        <w:t>Проведенный анализ демографической ситуации в Алагирском районе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Практически все индикаторы демографической безопасности района находятся за предел</w:t>
      </w:r>
      <w:r w:rsidR="00961618">
        <w:rPr>
          <w:sz w:val="26"/>
          <w:szCs w:val="26"/>
        </w:rPr>
        <w:t>ами критического уровня (табл. 3.6.1.</w:t>
      </w:r>
      <w:r w:rsidRPr="0003398C">
        <w:rPr>
          <w:sz w:val="26"/>
          <w:szCs w:val="26"/>
        </w:rPr>
        <w:t xml:space="preserve">). </w:t>
      </w:r>
    </w:p>
    <w:p w:rsidR="0061789B" w:rsidRPr="00653C7E" w:rsidRDefault="0061789B" w:rsidP="0061789B">
      <w:pPr>
        <w:ind w:firstLine="708"/>
        <w:jc w:val="right"/>
        <w:rPr>
          <w:rFonts w:ascii="Arial" w:hAnsi="Arial" w:cs="Arial"/>
          <w:b/>
          <w:i/>
          <w:sz w:val="20"/>
          <w:szCs w:val="20"/>
        </w:rPr>
      </w:pPr>
      <w:r w:rsidRPr="00653C7E">
        <w:rPr>
          <w:rFonts w:ascii="Arial" w:hAnsi="Arial" w:cs="Arial"/>
          <w:b/>
          <w:i/>
          <w:sz w:val="20"/>
          <w:szCs w:val="20"/>
        </w:rPr>
        <w:t>Табл</w:t>
      </w:r>
      <w:r w:rsidR="00653C7E">
        <w:rPr>
          <w:rFonts w:ascii="Arial" w:hAnsi="Arial" w:cs="Arial"/>
          <w:b/>
          <w:i/>
          <w:sz w:val="20"/>
          <w:szCs w:val="20"/>
        </w:rPr>
        <w:t>.</w:t>
      </w:r>
      <w:r w:rsidR="00961618">
        <w:rPr>
          <w:rFonts w:ascii="Arial" w:hAnsi="Arial" w:cs="Arial"/>
          <w:b/>
          <w:i/>
          <w:sz w:val="20"/>
          <w:szCs w:val="20"/>
        </w:rPr>
        <w:t xml:space="preserve"> 3.6.1.</w:t>
      </w:r>
    </w:p>
    <w:p w:rsidR="0061789B" w:rsidRPr="00653C7E" w:rsidRDefault="0061789B" w:rsidP="0061789B">
      <w:pPr>
        <w:ind w:firstLine="708"/>
        <w:jc w:val="right"/>
        <w:rPr>
          <w:sz w:val="20"/>
          <w:szCs w:val="20"/>
        </w:rPr>
      </w:pPr>
      <w:r w:rsidRPr="00653C7E">
        <w:rPr>
          <w:rFonts w:ascii="Arial" w:hAnsi="Arial" w:cs="Arial"/>
          <w:b/>
          <w:i/>
          <w:sz w:val="20"/>
          <w:szCs w:val="20"/>
        </w:rPr>
        <w:t>Индикаторы демографической безопасности Алагирского района в сравнении с критериальными количественными значениями МЧС России</w:t>
      </w:r>
      <w:r w:rsidRPr="00653C7E">
        <w:rPr>
          <w:rStyle w:val="af9"/>
          <w:rFonts w:ascii="Arial" w:hAnsi="Arial" w:cs="Arial"/>
          <w:b/>
          <w:i/>
          <w:sz w:val="20"/>
          <w:szCs w:val="20"/>
        </w:rPr>
        <w:footnoteReference w:id="10"/>
      </w:r>
      <w:r w:rsidRPr="00653C7E">
        <w:rPr>
          <w:rFonts w:ascii="Arial" w:hAnsi="Arial" w:cs="Arial"/>
          <w:b/>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1664"/>
        <w:gridCol w:w="1673"/>
        <w:gridCol w:w="1577"/>
        <w:gridCol w:w="1712"/>
      </w:tblGrid>
      <w:tr w:rsidR="0061789B" w:rsidRPr="00D53DF6">
        <w:trPr>
          <w:tblHeader/>
        </w:trPr>
        <w:tc>
          <w:tcPr>
            <w:tcW w:w="1575"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r w:rsidRPr="00D53DF6">
              <w:rPr>
                <w:rFonts w:ascii="Arial" w:hAnsi="Arial" w:cs="Arial"/>
                <w:b/>
                <w:sz w:val="20"/>
                <w:szCs w:val="20"/>
              </w:rPr>
              <w:t>Показатели</w:t>
            </w:r>
          </w:p>
        </w:tc>
        <w:tc>
          <w:tcPr>
            <w:tcW w:w="2540" w:type="pct"/>
            <w:gridSpan w:val="3"/>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r w:rsidRPr="00D53DF6">
              <w:rPr>
                <w:rFonts w:ascii="Arial" w:hAnsi="Arial" w:cs="Arial"/>
                <w:b/>
                <w:sz w:val="20"/>
                <w:szCs w:val="20"/>
              </w:rPr>
              <w:t xml:space="preserve">Критерии </w:t>
            </w:r>
            <w:r w:rsidRPr="00D53DF6">
              <w:rPr>
                <w:rFonts w:ascii="Arial" w:hAnsi="Arial" w:cs="Arial"/>
                <w:b/>
                <w:bCs/>
                <w:sz w:val="20"/>
                <w:szCs w:val="20"/>
              </w:rPr>
              <w:t>МЧС России</w:t>
            </w:r>
          </w:p>
        </w:tc>
        <w:tc>
          <w:tcPr>
            <w:tcW w:w="885"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r>
              <w:rPr>
                <w:rFonts w:ascii="Arial" w:hAnsi="Arial" w:cs="Arial"/>
                <w:b/>
                <w:sz w:val="20"/>
                <w:szCs w:val="20"/>
              </w:rPr>
              <w:t>среднее значение в период 2004-2007 гг.</w:t>
            </w:r>
          </w:p>
        </w:tc>
      </w:tr>
      <w:tr w:rsidR="0061789B" w:rsidRPr="00D53DF6">
        <w:trPr>
          <w:tblHeader/>
        </w:trPr>
        <w:tc>
          <w:tcPr>
            <w:tcW w:w="1575" w:type="pct"/>
            <w:vMerge/>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p>
        </w:tc>
        <w:tc>
          <w:tcPr>
            <w:tcW w:w="860"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r w:rsidRPr="00D53DF6">
              <w:rPr>
                <w:rFonts w:ascii="Arial" w:hAnsi="Arial" w:cs="Arial"/>
                <w:b/>
                <w:sz w:val="20"/>
                <w:szCs w:val="20"/>
              </w:rPr>
              <w:t>Критическая ситуация</w:t>
            </w:r>
          </w:p>
        </w:tc>
        <w:tc>
          <w:tcPr>
            <w:tcW w:w="865"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r w:rsidRPr="00D53DF6">
              <w:rPr>
                <w:rFonts w:ascii="Arial" w:hAnsi="Arial" w:cs="Arial"/>
                <w:b/>
                <w:sz w:val="20"/>
                <w:szCs w:val="20"/>
              </w:rPr>
              <w:t>Приемлемая ситуация</w:t>
            </w:r>
          </w:p>
        </w:tc>
        <w:tc>
          <w:tcPr>
            <w:tcW w:w="815"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r w:rsidRPr="00D53DF6">
              <w:rPr>
                <w:rFonts w:ascii="Arial" w:hAnsi="Arial" w:cs="Arial"/>
                <w:b/>
                <w:sz w:val="20"/>
                <w:szCs w:val="20"/>
              </w:rPr>
              <w:t>Устойчивая ситуация</w:t>
            </w:r>
          </w:p>
        </w:tc>
        <w:tc>
          <w:tcPr>
            <w:tcW w:w="885" w:type="pct"/>
            <w:vMerge/>
            <w:tcBorders>
              <w:top w:val="nil"/>
              <w:left w:val="single" w:sz="12" w:space="0" w:color="auto"/>
              <w:bottom w:val="single" w:sz="12" w:space="0" w:color="auto"/>
              <w:right w:val="single" w:sz="12" w:space="0" w:color="auto"/>
            </w:tcBorders>
            <w:shd w:val="clear" w:color="auto" w:fill="B3B3B3"/>
            <w:vAlign w:val="center"/>
          </w:tcPr>
          <w:p w:rsidR="0061789B" w:rsidRPr="00D53DF6" w:rsidRDefault="0061789B" w:rsidP="0061789B">
            <w:pPr>
              <w:jc w:val="center"/>
              <w:rPr>
                <w:rFonts w:ascii="Arial" w:hAnsi="Arial" w:cs="Arial"/>
                <w:b/>
                <w:sz w:val="20"/>
                <w:szCs w:val="20"/>
              </w:rPr>
            </w:pPr>
          </w:p>
        </w:tc>
      </w:tr>
      <w:tr w:rsidR="0061789B" w:rsidRPr="00D53DF6">
        <w:tc>
          <w:tcPr>
            <w:tcW w:w="1575" w:type="pct"/>
            <w:tcBorders>
              <w:top w:val="single" w:sz="12" w:space="0" w:color="auto"/>
            </w:tcBorders>
          </w:tcPr>
          <w:p w:rsidR="0061789B" w:rsidRPr="00D53DF6" w:rsidRDefault="0061789B" w:rsidP="0061789B">
            <w:pPr>
              <w:rPr>
                <w:rFonts w:ascii="Arial" w:hAnsi="Arial" w:cs="Arial"/>
                <w:sz w:val="20"/>
                <w:szCs w:val="20"/>
              </w:rPr>
            </w:pPr>
            <w:r w:rsidRPr="00D53DF6">
              <w:rPr>
                <w:rFonts w:ascii="Arial" w:hAnsi="Arial" w:cs="Arial"/>
                <w:sz w:val="20"/>
                <w:szCs w:val="20"/>
              </w:rPr>
              <w:t>Условный коэффициент естественного прироста (отношение числа родившихся к числу умерших)</w:t>
            </w:r>
          </w:p>
        </w:tc>
        <w:tc>
          <w:tcPr>
            <w:tcW w:w="860" w:type="pct"/>
            <w:tcBorders>
              <w:top w:val="single" w:sz="12" w:space="0" w:color="auto"/>
            </w:tcBorders>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lang w:val="en-US"/>
              </w:rPr>
              <w:t>&lt;</w:t>
            </w:r>
            <w:r w:rsidRPr="00D53DF6">
              <w:rPr>
                <w:rFonts w:ascii="Arial" w:hAnsi="Arial" w:cs="Arial"/>
                <w:sz w:val="20"/>
                <w:szCs w:val="20"/>
              </w:rPr>
              <w:t>0,9</w:t>
            </w:r>
          </w:p>
        </w:tc>
        <w:tc>
          <w:tcPr>
            <w:tcW w:w="865" w:type="pct"/>
            <w:tcBorders>
              <w:top w:val="single" w:sz="12" w:space="0" w:color="auto"/>
            </w:tcBorders>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rPr>
              <w:t>0,9 – 1,1</w:t>
            </w:r>
          </w:p>
        </w:tc>
        <w:tc>
          <w:tcPr>
            <w:tcW w:w="815" w:type="pct"/>
            <w:tcBorders>
              <w:top w:val="single" w:sz="12" w:space="0" w:color="auto"/>
            </w:tcBorders>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lang w:val="en-US"/>
              </w:rPr>
              <w:t>&gt;</w:t>
            </w:r>
            <w:r w:rsidRPr="00D53DF6">
              <w:rPr>
                <w:rFonts w:ascii="Arial" w:hAnsi="Arial" w:cs="Arial"/>
                <w:sz w:val="20"/>
                <w:szCs w:val="20"/>
              </w:rPr>
              <w:t>1,1</w:t>
            </w:r>
          </w:p>
        </w:tc>
        <w:tc>
          <w:tcPr>
            <w:tcW w:w="885" w:type="pct"/>
            <w:tcBorders>
              <w:top w:val="single" w:sz="12" w:space="0" w:color="auto"/>
            </w:tcBorders>
            <w:vAlign w:val="center"/>
          </w:tcPr>
          <w:p w:rsidR="0061789B" w:rsidRPr="00D53DF6" w:rsidRDefault="0061789B" w:rsidP="0061789B">
            <w:pPr>
              <w:jc w:val="center"/>
              <w:rPr>
                <w:rFonts w:ascii="Arial" w:hAnsi="Arial" w:cs="Arial"/>
                <w:sz w:val="20"/>
                <w:szCs w:val="20"/>
              </w:rPr>
            </w:pPr>
            <w:r>
              <w:rPr>
                <w:rFonts w:ascii="Arial" w:hAnsi="Arial" w:cs="Arial"/>
                <w:sz w:val="20"/>
                <w:szCs w:val="20"/>
              </w:rPr>
              <w:t>0,8</w:t>
            </w:r>
          </w:p>
        </w:tc>
      </w:tr>
      <w:tr w:rsidR="0061789B" w:rsidRPr="00D53DF6">
        <w:tc>
          <w:tcPr>
            <w:tcW w:w="1575" w:type="pct"/>
          </w:tcPr>
          <w:p w:rsidR="0061789B" w:rsidRPr="00D53DF6" w:rsidRDefault="0061789B" w:rsidP="0061789B">
            <w:pPr>
              <w:rPr>
                <w:rFonts w:ascii="Arial" w:hAnsi="Arial" w:cs="Arial"/>
                <w:sz w:val="20"/>
                <w:szCs w:val="20"/>
              </w:rPr>
            </w:pPr>
            <w:r w:rsidRPr="00D53DF6">
              <w:rPr>
                <w:rFonts w:ascii="Arial" w:hAnsi="Arial" w:cs="Arial"/>
                <w:sz w:val="20"/>
                <w:szCs w:val="20"/>
              </w:rPr>
              <w:t>Естественный прирост</w:t>
            </w:r>
          </w:p>
        </w:tc>
        <w:tc>
          <w:tcPr>
            <w:tcW w:w="860" w:type="pct"/>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lang w:val="en-US"/>
              </w:rPr>
              <w:t>&lt;</w:t>
            </w:r>
            <w:r w:rsidRPr="00D53DF6">
              <w:rPr>
                <w:rFonts w:ascii="Arial" w:hAnsi="Arial" w:cs="Arial"/>
                <w:sz w:val="20"/>
                <w:szCs w:val="20"/>
              </w:rPr>
              <w:t xml:space="preserve"> -2,0</w:t>
            </w:r>
          </w:p>
        </w:tc>
        <w:tc>
          <w:tcPr>
            <w:tcW w:w="865" w:type="pct"/>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rPr>
              <w:t>-2,0 - 2,0</w:t>
            </w:r>
          </w:p>
        </w:tc>
        <w:tc>
          <w:tcPr>
            <w:tcW w:w="815" w:type="pct"/>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lang w:val="en-US"/>
              </w:rPr>
              <w:t>&gt;</w:t>
            </w:r>
            <w:r w:rsidRPr="00D53DF6">
              <w:rPr>
                <w:rFonts w:ascii="Arial" w:hAnsi="Arial" w:cs="Arial"/>
                <w:sz w:val="20"/>
                <w:szCs w:val="20"/>
              </w:rPr>
              <w:t xml:space="preserve"> 2,0,</w:t>
            </w:r>
          </w:p>
        </w:tc>
        <w:tc>
          <w:tcPr>
            <w:tcW w:w="885" w:type="pct"/>
            <w:vAlign w:val="center"/>
          </w:tcPr>
          <w:p w:rsidR="0061789B" w:rsidRPr="00D53DF6" w:rsidRDefault="0061789B" w:rsidP="0061789B">
            <w:pPr>
              <w:jc w:val="center"/>
              <w:rPr>
                <w:rFonts w:ascii="Arial" w:hAnsi="Arial" w:cs="Arial"/>
                <w:sz w:val="20"/>
                <w:szCs w:val="20"/>
              </w:rPr>
            </w:pPr>
            <w:r>
              <w:rPr>
                <w:rFonts w:ascii="Arial" w:hAnsi="Arial" w:cs="Arial"/>
                <w:sz w:val="20"/>
                <w:szCs w:val="20"/>
              </w:rPr>
              <w:t>-2,1</w:t>
            </w:r>
          </w:p>
        </w:tc>
      </w:tr>
      <w:tr w:rsidR="0061789B" w:rsidRPr="00D53DF6">
        <w:tc>
          <w:tcPr>
            <w:tcW w:w="1575" w:type="pct"/>
          </w:tcPr>
          <w:p w:rsidR="0061789B" w:rsidRPr="00D53DF6" w:rsidRDefault="0061789B" w:rsidP="0061789B">
            <w:pPr>
              <w:rPr>
                <w:rFonts w:ascii="Arial" w:hAnsi="Arial" w:cs="Arial"/>
                <w:sz w:val="20"/>
                <w:szCs w:val="20"/>
              </w:rPr>
            </w:pPr>
            <w:r w:rsidRPr="00D53DF6">
              <w:rPr>
                <w:rFonts w:ascii="Arial" w:hAnsi="Arial" w:cs="Arial"/>
                <w:sz w:val="20"/>
                <w:szCs w:val="20"/>
              </w:rPr>
              <w:t>Соотношение младших и старших возрастных групп в возрастной структуре населения</w:t>
            </w:r>
          </w:p>
        </w:tc>
        <w:tc>
          <w:tcPr>
            <w:tcW w:w="860"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lang w:val="en-US"/>
              </w:rPr>
              <w:t>&lt; 0.9</w:t>
            </w:r>
          </w:p>
        </w:tc>
        <w:tc>
          <w:tcPr>
            <w:tcW w:w="865"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lang w:val="en-US"/>
              </w:rPr>
              <w:t>0.9 – 1.1</w:t>
            </w:r>
          </w:p>
        </w:tc>
        <w:tc>
          <w:tcPr>
            <w:tcW w:w="815" w:type="pct"/>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lang w:val="en-US"/>
              </w:rPr>
              <w:t>&gt;</w:t>
            </w:r>
            <w:r w:rsidRPr="00D53DF6">
              <w:rPr>
                <w:rFonts w:ascii="Arial" w:hAnsi="Arial" w:cs="Arial"/>
                <w:sz w:val="20"/>
                <w:szCs w:val="20"/>
              </w:rPr>
              <w:t xml:space="preserve"> 1,1</w:t>
            </w:r>
          </w:p>
        </w:tc>
        <w:tc>
          <w:tcPr>
            <w:tcW w:w="885" w:type="pct"/>
            <w:vAlign w:val="center"/>
          </w:tcPr>
          <w:p w:rsidR="0061789B" w:rsidRPr="00D53DF6" w:rsidRDefault="0061789B" w:rsidP="0061789B">
            <w:pPr>
              <w:jc w:val="center"/>
              <w:rPr>
                <w:rFonts w:ascii="Arial" w:hAnsi="Arial" w:cs="Arial"/>
                <w:sz w:val="20"/>
                <w:szCs w:val="20"/>
              </w:rPr>
            </w:pPr>
            <w:r>
              <w:rPr>
                <w:rFonts w:ascii="Arial" w:hAnsi="Arial" w:cs="Arial"/>
                <w:sz w:val="20"/>
                <w:szCs w:val="20"/>
              </w:rPr>
              <w:t>0,8</w:t>
            </w:r>
          </w:p>
        </w:tc>
      </w:tr>
      <w:tr w:rsidR="0061789B" w:rsidRPr="00D53DF6">
        <w:tc>
          <w:tcPr>
            <w:tcW w:w="1575" w:type="pct"/>
          </w:tcPr>
          <w:p w:rsidR="0061789B" w:rsidRPr="00D53DF6" w:rsidRDefault="0061789B" w:rsidP="0061789B">
            <w:pPr>
              <w:rPr>
                <w:rFonts w:ascii="Arial" w:hAnsi="Arial" w:cs="Arial"/>
                <w:sz w:val="20"/>
                <w:szCs w:val="20"/>
              </w:rPr>
            </w:pPr>
            <w:r w:rsidRPr="00D53DF6">
              <w:rPr>
                <w:rFonts w:ascii="Arial" w:hAnsi="Arial" w:cs="Arial"/>
                <w:sz w:val="20"/>
                <w:szCs w:val="20"/>
              </w:rPr>
              <w:t>Общий коэффициент брачности</w:t>
            </w:r>
          </w:p>
        </w:tc>
        <w:tc>
          <w:tcPr>
            <w:tcW w:w="860" w:type="pct"/>
            <w:vAlign w:val="center"/>
          </w:tcPr>
          <w:p w:rsidR="0061789B" w:rsidRPr="00D53DF6" w:rsidRDefault="0061789B" w:rsidP="0061789B">
            <w:pPr>
              <w:jc w:val="center"/>
              <w:rPr>
                <w:rFonts w:ascii="Arial" w:hAnsi="Arial" w:cs="Arial"/>
                <w:sz w:val="20"/>
                <w:szCs w:val="20"/>
              </w:rPr>
            </w:pPr>
            <w:r w:rsidRPr="00D53DF6">
              <w:rPr>
                <w:rFonts w:ascii="Arial" w:hAnsi="Arial" w:cs="Arial"/>
                <w:sz w:val="20"/>
                <w:szCs w:val="20"/>
                <w:lang w:val="en-US"/>
              </w:rPr>
              <w:t>&lt;</w:t>
            </w:r>
            <w:r w:rsidRPr="00D53DF6">
              <w:rPr>
                <w:rFonts w:ascii="Arial" w:hAnsi="Arial" w:cs="Arial"/>
                <w:sz w:val="20"/>
                <w:szCs w:val="20"/>
              </w:rPr>
              <w:t xml:space="preserve"> 6,5</w:t>
            </w:r>
          </w:p>
        </w:tc>
        <w:tc>
          <w:tcPr>
            <w:tcW w:w="865"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rPr>
              <w:t>6,5 – 7,5</w:t>
            </w:r>
          </w:p>
        </w:tc>
        <w:tc>
          <w:tcPr>
            <w:tcW w:w="815"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lang w:val="en-US"/>
              </w:rPr>
              <w:t>&gt; 7.5</w:t>
            </w:r>
          </w:p>
        </w:tc>
        <w:tc>
          <w:tcPr>
            <w:tcW w:w="885" w:type="pct"/>
            <w:vAlign w:val="center"/>
          </w:tcPr>
          <w:p w:rsidR="0061789B" w:rsidRPr="00D53DF6" w:rsidRDefault="0061789B" w:rsidP="0061789B">
            <w:pPr>
              <w:jc w:val="center"/>
              <w:rPr>
                <w:rFonts w:ascii="Arial" w:hAnsi="Arial" w:cs="Arial"/>
                <w:sz w:val="20"/>
                <w:szCs w:val="20"/>
              </w:rPr>
            </w:pPr>
            <w:r>
              <w:rPr>
                <w:rFonts w:ascii="Arial" w:hAnsi="Arial" w:cs="Arial"/>
                <w:sz w:val="20"/>
                <w:szCs w:val="20"/>
              </w:rPr>
              <w:t>5,5</w:t>
            </w:r>
          </w:p>
        </w:tc>
      </w:tr>
      <w:tr w:rsidR="0061789B" w:rsidRPr="00D53DF6">
        <w:tc>
          <w:tcPr>
            <w:tcW w:w="1575" w:type="pct"/>
          </w:tcPr>
          <w:p w:rsidR="0061789B" w:rsidRPr="00D53DF6" w:rsidRDefault="0061789B" w:rsidP="0061789B">
            <w:pPr>
              <w:rPr>
                <w:rFonts w:ascii="Arial" w:hAnsi="Arial" w:cs="Arial"/>
                <w:sz w:val="20"/>
                <w:szCs w:val="20"/>
              </w:rPr>
            </w:pPr>
            <w:r w:rsidRPr="00D53DF6">
              <w:rPr>
                <w:rFonts w:ascii="Arial" w:hAnsi="Arial" w:cs="Arial"/>
                <w:sz w:val="20"/>
                <w:szCs w:val="20"/>
              </w:rPr>
              <w:t>Миграционный прирост населения (на 1000 населения)</w:t>
            </w:r>
          </w:p>
        </w:tc>
        <w:tc>
          <w:tcPr>
            <w:tcW w:w="860"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lang w:val="en-US"/>
              </w:rPr>
              <w:t>&lt; -0.5</w:t>
            </w:r>
          </w:p>
        </w:tc>
        <w:tc>
          <w:tcPr>
            <w:tcW w:w="865"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lang w:val="en-US"/>
              </w:rPr>
              <w:t>-0.5-0.0</w:t>
            </w:r>
          </w:p>
        </w:tc>
        <w:tc>
          <w:tcPr>
            <w:tcW w:w="815" w:type="pct"/>
            <w:vAlign w:val="center"/>
          </w:tcPr>
          <w:p w:rsidR="0061789B" w:rsidRPr="00D53DF6" w:rsidRDefault="0061789B" w:rsidP="0061789B">
            <w:pPr>
              <w:jc w:val="center"/>
              <w:rPr>
                <w:rFonts w:ascii="Arial" w:hAnsi="Arial" w:cs="Arial"/>
                <w:sz w:val="20"/>
                <w:szCs w:val="20"/>
                <w:lang w:val="en-US"/>
              </w:rPr>
            </w:pPr>
            <w:r w:rsidRPr="00D53DF6">
              <w:rPr>
                <w:rFonts w:ascii="Arial" w:hAnsi="Arial" w:cs="Arial"/>
                <w:sz w:val="20"/>
                <w:szCs w:val="20"/>
                <w:lang w:val="en-US"/>
              </w:rPr>
              <w:t>&gt; 0.0</w:t>
            </w:r>
          </w:p>
        </w:tc>
        <w:tc>
          <w:tcPr>
            <w:tcW w:w="885" w:type="pct"/>
            <w:vAlign w:val="center"/>
          </w:tcPr>
          <w:p w:rsidR="0061789B" w:rsidRPr="00D53DF6" w:rsidRDefault="0061789B" w:rsidP="0061789B">
            <w:pPr>
              <w:jc w:val="center"/>
              <w:rPr>
                <w:rFonts w:ascii="Arial" w:hAnsi="Arial" w:cs="Arial"/>
                <w:sz w:val="20"/>
                <w:szCs w:val="20"/>
              </w:rPr>
            </w:pPr>
            <w:r>
              <w:rPr>
                <w:rFonts w:ascii="Arial" w:hAnsi="Arial" w:cs="Arial"/>
                <w:sz w:val="20"/>
                <w:szCs w:val="20"/>
              </w:rPr>
              <w:t>-11,7</w:t>
            </w:r>
          </w:p>
        </w:tc>
      </w:tr>
    </w:tbl>
    <w:p w:rsidR="0061789B" w:rsidRDefault="0061789B" w:rsidP="00961618">
      <w:pPr>
        <w:spacing w:before="120" w:after="120"/>
        <w:ind w:firstLine="902"/>
        <w:jc w:val="both"/>
        <w:rPr>
          <w:sz w:val="26"/>
          <w:szCs w:val="26"/>
        </w:rPr>
      </w:pPr>
      <w:r w:rsidRPr="00007306">
        <w:rPr>
          <w:sz w:val="26"/>
          <w:szCs w:val="26"/>
        </w:rPr>
        <w:t xml:space="preserve">Современная демографическая ситуация в Алагирском районе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w:t>
      </w:r>
      <w:r w:rsidRPr="00DE45C8">
        <w:rPr>
          <w:sz w:val="26"/>
          <w:szCs w:val="26"/>
        </w:rPr>
        <w:t>населения, утратой демографического потенциала и т.д.</w:t>
      </w:r>
    </w:p>
    <w:p w:rsidR="00961618" w:rsidRPr="00DE45C8" w:rsidRDefault="00961618" w:rsidP="00961618">
      <w:pPr>
        <w:spacing w:before="120" w:after="120"/>
        <w:ind w:firstLine="902"/>
        <w:jc w:val="both"/>
        <w:rPr>
          <w:sz w:val="26"/>
          <w:szCs w:val="26"/>
        </w:rPr>
      </w:pPr>
    </w:p>
    <w:p w:rsidR="0061789B" w:rsidRPr="00DE45C8" w:rsidRDefault="0061789B" w:rsidP="0061789B">
      <w:pPr>
        <w:pStyle w:val="30"/>
        <w:spacing w:after="240"/>
        <w:ind w:left="1080"/>
        <w:rPr>
          <w:rFonts w:ascii="Times New Roman" w:hAnsi="Times New Roman" w:cs="Times New Roman"/>
        </w:rPr>
      </w:pPr>
      <w:bookmarkStart w:id="27" w:name="_Toc232235409"/>
      <w:r w:rsidRPr="00DE45C8">
        <w:rPr>
          <w:rFonts w:ascii="Times New Roman" w:hAnsi="Times New Roman" w:cs="Times New Roman"/>
        </w:rPr>
        <w:t>Выводы</w:t>
      </w:r>
      <w:r w:rsidR="00653C7E">
        <w:rPr>
          <w:rFonts w:ascii="Times New Roman" w:hAnsi="Times New Roman" w:cs="Times New Roman"/>
        </w:rPr>
        <w:t>.</w:t>
      </w:r>
      <w:bookmarkEnd w:id="27"/>
    </w:p>
    <w:p w:rsidR="0061789B" w:rsidRPr="00DE45C8" w:rsidRDefault="0061789B" w:rsidP="00653C7E">
      <w:pPr>
        <w:spacing w:before="120" w:after="120"/>
        <w:ind w:firstLine="851"/>
        <w:jc w:val="both"/>
        <w:rPr>
          <w:sz w:val="26"/>
          <w:szCs w:val="26"/>
        </w:rPr>
      </w:pPr>
      <w:r w:rsidRPr="00DE45C8">
        <w:rPr>
          <w:sz w:val="26"/>
          <w:szCs w:val="26"/>
        </w:rPr>
        <w:t>В результате проведенного анализа были выявлены ряд основных факторов, благоприятно и неблагоприятно воздействующих на перспективное демографическое развитие Алагирского района. Итоги анализа представлены в виде табл.</w:t>
      </w:r>
      <w:r w:rsidR="00961618">
        <w:rPr>
          <w:sz w:val="26"/>
          <w:szCs w:val="26"/>
        </w:rPr>
        <w:t xml:space="preserve"> 3.1.</w:t>
      </w:r>
    </w:p>
    <w:p w:rsidR="0061789B" w:rsidRPr="00586F58" w:rsidRDefault="0061789B" w:rsidP="00586F58">
      <w:pPr>
        <w:pStyle w:val="21"/>
        <w:spacing w:after="0" w:line="240" w:lineRule="auto"/>
        <w:ind w:left="0" w:firstLine="851"/>
        <w:jc w:val="right"/>
        <w:rPr>
          <w:rFonts w:ascii="Arial" w:hAnsi="Arial" w:cs="Arial"/>
          <w:b/>
          <w:i/>
          <w:sz w:val="20"/>
          <w:szCs w:val="20"/>
        </w:rPr>
      </w:pPr>
      <w:r w:rsidRPr="00586F58">
        <w:rPr>
          <w:rFonts w:ascii="Arial" w:hAnsi="Arial" w:cs="Arial"/>
          <w:b/>
          <w:i/>
          <w:sz w:val="20"/>
          <w:szCs w:val="20"/>
        </w:rPr>
        <w:t>Табл</w:t>
      </w:r>
      <w:r w:rsidR="00653C7E">
        <w:rPr>
          <w:rFonts w:ascii="Arial" w:hAnsi="Arial" w:cs="Arial"/>
          <w:b/>
          <w:i/>
          <w:sz w:val="20"/>
          <w:szCs w:val="20"/>
        </w:rPr>
        <w:t>.</w:t>
      </w:r>
      <w:r w:rsidRPr="00586F58">
        <w:rPr>
          <w:rFonts w:ascii="Arial" w:hAnsi="Arial" w:cs="Arial"/>
          <w:b/>
          <w:i/>
          <w:sz w:val="20"/>
          <w:szCs w:val="20"/>
        </w:rPr>
        <w:t xml:space="preserve"> </w:t>
      </w:r>
      <w:r w:rsidR="00961618">
        <w:rPr>
          <w:rFonts w:ascii="Arial" w:hAnsi="Arial" w:cs="Arial"/>
          <w:b/>
          <w:i/>
          <w:sz w:val="20"/>
          <w:szCs w:val="20"/>
        </w:rPr>
        <w:t>3.1.</w:t>
      </w:r>
    </w:p>
    <w:p w:rsidR="0061789B" w:rsidRPr="00586F58" w:rsidRDefault="0061789B" w:rsidP="00586F58">
      <w:pPr>
        <w:pStyle w:val="21"/>
        <w:spacing w:after="0" w:line="240" w:lineRule="auto"/>
        <w:ind w:left="0" w:firstLine="851"/>
        <w:jc w:val="right"/>
        <w:rPr>
          <w:rFonts w:ascii="Arial" w:hAnsi="Arial" w:cs="Arial"/>
          <w:b/>
          <w:i/>
          <w:sz w:val="20"/>
          <w:szCs w:val="20"/>
        </w:rPr>
      </w:pPr>
      <w:r w:rsidRPr="00586F58">
        <w:rPr>
          <w:rFonts w:ascii="Arial" w:hAnsi="Arial" w:cs="Arial"/>
          <w:b/>
          <w:i/>
          <w:sz w:val="20"/>
          <w:szCs w:val="20"/>
        </w:rPr>
        <w:t>Итоговые данные демографического анализа Алагирского района</w:t>
      </w:r>
    </w:p>
    <w:tbl>
      <w:tblPr>
        <w:tblW w:w="4945" w:type="pct"/>
        <w:tblLayout w:type="fixed"/>
        <w:tblLook w:val="0000" w:firstRow="0" w:lastRow="0" w:firstColumn="0" w:lastColumn="0" w:noHBand="0" w:noVBand="0"/>
      </w:tblPr>
      <w:tblGrid>
        <w:gridCol w:w="4550"/>
        <w:gridCol w:w="5017"/>
      </w:tblGrid>
      <w:tr w:rsidR="0061789B" w:rsidRPr="00653C7E">
        <w:trPr>
          <w:trHeight w:val="20"/>
          <w:tblHeader/>
        </w:trPr>
        <w:tc>
          <w:tcPr>
            <w:tcW w:w="2378" w:type="pct"/>
            <w:tcBorders>
              <w:top w:val="single" w:sz="12" w:space="0" w:color="auto"/>
              <w:left w:val="single" w:sz="12" w:space="0" w:color="auto"/>
              <w:bottom w:val="single" w:sz="12" w:space="0" w:color="auto"/>
              <w:right w:val="single" w:sz="12" w:space="0" w:color="auto"/>
            </w:tcBorders>
            <w:shd w:val="clear" w:color="auto" w:fill="C0C0C0"/>
            <w:noWrap/>
            <w:vAlign w:val="bottom"/>
          </w:tcPr>
          <w:p w:rsidR="0061789B" w:rsidRPr="00653C7E" w:rsidRDefault="0061789B" w:rsidP="0061789B">
            <w:pPr>
              <w:jc w:val="center"/>
              <w:rPr>
                <w:rFonts w:ascii="Arial" w:hAnsi="Arial" w:cs="Arial"/>
                <w:b/>
                <w:bCs/>
                <w:iCs/>
                <w:sz w:val="20"/>
                <w:szCs w:val="20"/>
              </w:rPr>
            </w:pPr>
            <w:r w:rsidRPr="00653C7E">
              <w:rPr>
                <w:rFonts w:ascii="Arial" w:hAnsi="Arial" w:cs="Arial"/>
                <w:b/>
                <w:bCs/>
                <w:iCs/>
                <w:sz w:val="20"/>
                <w:szCs w:val="20"/>
              </w:rPr>
              <w:t>Благоприятные факторы</w:t>
            </w:r>
          </w:p>
        </w:tc>
        <w:tc>
          <w:tcPr>
            <w:tcW w:w="2622" w:type="pct"/>
            <w:tcBorders>
              <w:top w:val="single" w:sz="12" w:space="0" w:color="auto"/>
              <w:left w:val="nil"/>
              <w:bottom w:val="single" w:sz="12" w:space="0" w:color="auto"/>
              <w:right w:val="single" w:sz="12" w:space="0" w:color="auto"/>
            </w:tcBorders>
            <w:shd w:val="clear" w:color="auto" w:fill="C0C0C0"/>
            <w:noWrap/>
            <w:vAlign w:val="bottom"/>
          </w:tcPr>
          <w:p w:rsidR="0061789B" w:rsidRPr="00653C7E" w:rsidRDefault="0061789B" w:rsidP="0061789B">
            <w:pPr>
              <w:jc w:val="center"/>
              <w:rPr>
                <w:rFonts w:ascii="Arial" w:hAnsi="Arial" w:cs="Arial"/>
                <w:b/>
                <w:bCs/>
                <w:iCs/>
                <w:sz w:val="20"/>
                <w:szCs w:val="20"/>
              </w:rPr>
            </w:pPr>
            <w:r w:rsidRPr="00653C7E">
              <w:rPr>
                <w:rFonts w:ascii="Arial" w:hAnsi="Arial" w:cs="Arial"/>
                <w:b/>
                <w:bCs/>
                <w:iCs/>
                <w:sz w:val="20"/>
                <w:szCs w:val="20"/>
              </w:rPr>
              <w:t>Неблагоприятные факторы</w:t>
            </w:r>
          </w:p>
        </w:tc>
      </w:tr>
      <w:tr w:rsidR="0061789B" w:rsidRPr="00653C7E">
        <w:trPr>
          <w:trHeight w:val="20"/>
        </w:trPr>
        <w:tc>
          <w:tcPr>
            <w:tcW w:w="2378" w:type="pct"/>
            <w:tcBorders>
              <w:top w:val="single" w:sz="12" w:space="0" w:color="auto"/>
              <w:left w:val="single" w:sz="8" w:space="0" w:color="auto"/>
              <w:bottom w:val="single" w:sz="8" w:space="0" w:color="auto"/>
              <w:right w:val="single" w:sz="8" w:space="0" w:color="auto"/>
            </w:tcBorders>
            <w:shd w:val="clear" w:color="auto" w:fill="auto"/>
            <w:noWrap/>
          </w:tcPr>
          <w:p w:rsidR="0061789B" w:rsidRPr="00653C7E" w:rsidRDefault="0061789B" w:rsidP="0061789B">
            <w:pPr>
              <w:numPr>
                <w:ilvl w:val="0"/>
                <w:numId w:val="14"/>
              </w:numPr>
              <w:spacing w:before="60" w:after="60"/>
              <w:rPr>
                <w:rFonts w:ascii="Arial" w:hAnsi="Arial" w:cs="Arial"/>
                <w:sz w:val="20"/>
                <w:szCs w:val="20"/>
              </w:rPr>
            </w:pPr>
            <w:r w:rsidRPr="00653C7E">
              <w:rPr>
                <w:rFonts w:ascii="Arial" w:hAnsi="Arial" w:cs="Arial"/>
                <w:sz w:val="20"/>
                <w:szCs w:val="20"/>
              </w:rPr>
              <w:t>Высокий коэффициент рождаемости (16,8‰)</w:t>
            </w:r>
          </w:p>
        </w:tc>
        <w:tc>
          <w:tcPr>
            <w:tcW w:w="2622" w:type="pct"/>
            <w:tcBorders>
              <w:top w:val="nil"/>
              <w:left w:val="nil"/>
              <w:bottom w:val="single" w:sz="8" w:space="0" w:color="auto"/>
              <w:right w:val="single" w:sz="8" w:space="0" w:color="auto"/>
            </w:tcBorders>
            <w:shd w:val="clear" w:color="auto" w:fill="auto"/>
            <w:noWrap/>
          </w:tcPr>
          <w:p w:rsidR="0061789B" w:rsidRPr="00653C7E" w:rsidRDefault="0061789B" w:rsidP="0061789B">
            <w:pPr>
              <w:numPr>
                <w:ilvl w:val="0"/>
                <w:numId w:val="14"/>
              </w:numPr>
              <w:rPr>
                <w:rFonts w:ascii="Arial" w:hAnsi="Arial" w:cs="Arial"/>
                <w:sz w:val="20"/>
                <w:szCs w:val="20"/>
              </w:rPr>
            </w:pPr>
            <w:r w:rsidRPr="00653C7E">
              <w:rPr>
                <w:rFonts w:ascii="Arial" w:hAnsi="Arial" w:cs="Arial"/>
                <w:sz w:val="20"/>
                <w:szCs w:val="20"/>
              </w:rPr>
              <w:t>Высокий коэффициент смертности (15,6‰)</w:t>
            </w:r>
          </w:p>
        </w:tc>
      </w:tr>
      <w:tr w:rsidR="0061789B" w:rsidRPr="00653C7E">
        <w:trPr>
          <w:trHeight w:val="20"/>
        </w:trPr>
        <w:tc>
          <w:tcPr>
            <w:tcW w:w="2378" w:type="pct"/>
            <w:tcBorders>
              <w:top w:val="single" w:sz="8" w:space="0" w:color="auto"/>
              <w:left w:val="single" w:sz="8" w:space="0" w:color="auto"/>
              <w:bottom w:val="single" w:sz="8" w:space="0" w:color="auto"/>
              <w:right w:val="single" w:sz="8" w:space="0" w:color="auto"/>
            </w:tcBorders>
            <w:shd w:val="clear" w:color="auto" w:fill="auto"/>
            <w:noWrap/>
          </w:tcPr>
          <w:p w:rsidR="0061789B" w:rsidRPr="00653C7E" w:rsidRDefault="0061789B" w:rsidP="0061789B">
            <w:pPr>
              <w:numPr>
                <w:ilvl w:val="0"/>
                <w:numId w:val="14"/>
              </w:numPr>
              <w:spacing w:before="60" w:after="60"/>
              <w:rPr>
                <w:rFonts w:ascii="Arial" w:hAnsi="Arial" w:cs="Arial"/>
                <w:sz w:val="20"/>
                <w:szCs w:val="20"/>
              </w:rPr>
            </w:pPr>
            <w:r w:rsidRPr="00653C7E">
              <w:rPr>
                <w:rFonts w:ascii="Arial" w:hAnsi="Arial" w:cs="Arial"/>
                <w:sz w:val="20"/>
                <w:szCs w:val="20"/>
              </w:rPr>
              <w:t>Высокий удельный вес детей и подростков (21%)</w:t>
            </w:r>
          </w:p>
        </w:tc>
        <w:tc>
          <w:tcPr>
            <w:tcW w:w="2622" w:type="pct"/>
            <w:tcBorders>
              <w:top w:val="nil"/>
              <w:left w:val="nil"/>
              <w:bottom w:val="single" w:sz="8" w:space="0" w:color="auto"/>
              <w:right w:val="single" w:sz="8" w:space="0" w:color="auto"/>
            </w:tcBorders>
            <w:shd w:val="clear" w:color="auto" w:fill="auto"/>
            <w:noWrap/>
          </w:tcPr>
          <w:p w:rsidR="0061789B" w:rsidRPr="00653C7E" w:rsidRDefault="0061789B" w:rsidP="0061789B">
            <w:pPr>
              <w:numPr>
                <w:ilvl w:val="0"/>
                <w:numId w:val="14"/>
              </w:numPr>
              <w:rPr>
                <w:rFonts w:ascii="Arial" w:hAnsi="Arial" w:cs="Arial"/>
                <w:sz w:val="20"/>
                <w:szCs w:val="20"/>
              </w:rPr>
            </w:pPr>
            <w:r w:rsidRPr="00653C7E">
              <w:rPr>
                <w:rFonts w:ascii="Arial" w:hAnsi="Arial" w:cs="Arial"/>
                <w:sz w:val="20"/>
                <w:szCs w:val="20"/>
              </w:rPr>
              <w:t>Низкий коэффициент брачности (5,4‰)</w:t>
            </w:r>
          </w:p>
        </w:tc>
      </w:tr>
      <w:tr w:rsidR="0061789B" w:rsidRPr="00653C7E">
        <w:trPr>
          <w:trHeight w:val="20"/>
        </w:trPr>
        <w:tc>
          <w:tcPr>
            <w:tcW w:w="2378" w:type="pct"/>
            <w:tcBorders>
              <w:top w:val="single" w:sz="8" w:space="0" w:color="auto"/>
              <w:left w:val="single" w:sz="8" w:space="0" w:color="auto"/>
              <w:bottom w:val="single" w:sz="8" w:space="0" w:color="auto"/>
              <w:right w:val="single" w:sz="8" w:space="0" w:color="auto"/>
            </w:tcBorders>
            <w:shd w:val="clear" w:color="auto" w:fill="auto"/>
            <w:noWrap/>
          </w:tcPr>
          <w:p w:rsidR="0061789B" w:rsidRPr="00653C7E" w:rsidRDefault="0061789B" w:rsidP="0061789B">
            <w:pPr>
              <w:spacing w:before="60" w:after="60"/>
              <w:ind w:left="360"/>
              <w:rPr>
                <w:rFonts w:ascii="Arial" w:hAnsi="Arial" w:cs="Arial"/>
                <w:sz w:val="20"/>
                <w:szCs w:val="20"/>
              </w:rPr>
            </w:pPr>
          </w:p>
        </w:tc>
        <w:tc>
          <w:tcPr>
            <w:tcW w:w="2622" w:type="pct"/>
            <w:tcBorders>
              <w:top w:val="nil"/>
              <w:left w:val="nil"/>
              <w:bottom w:val="single" w:sz="8" w:space="0" w:color="auto"/>
              <w:right w:val="single" w:sz="8" w:space="0" w:color="auto"/>
            </w:tcBorders>
            <w:shd w:val="clear" w:color="auto" w:fill="auto"/>
            <w:noWrap/>
          </w:tcPr>
          <w:p w:rsidR="0061789B" w:rsidRPr="00653C7E" w:rsidRDefault="0061789B" w:rsidP="0061789B">
            <w:pPr>
              <w:numPr>
                <w:ilvl w:val="0"/>
                <w:numId w:val="14"/>
              </w:numPr>
              <w:rPr>
                <w:rFonts w:ascii="Arial" w:hAnsi="Arial" w:cs="Arial"/>
                <w:sz w:val="20"/>
                <w:szCs w:val="20"/>
              </w:rPr>
            </w:pPr>
            <w:r w:rsidRPr="00653C7E">
              <w:rPr>
                <w:rFonts w:ascii="Arial" w:hAnsi="Arial" w:cs="Arial"/>
                <w:sz w:val="20"/>
                <w:szCs w:val="20"/>
              </w:rPr>
              <w:t>Высокий коэффициент миграционной убыли населения ( -11,7‰)</w:t>
            </w:r>
          </w:p>
        </w:tc>
      </w:tr>
      <w:tr w:rsidR="0061789B" w:rsidRPr="00653C7E">
        <w:trPr>
          <w:trHeight w:val="20"/>
        </w:trPr>
        <w:tc>
          <w:tcPr>
            <w:tcW w:w="2378" w:type="pct"/>
            <w:tcBorders>
              <w:top w:val="single" w:sz="8" w:space="0" w:color="auto"/>
              <w:left w:val="single" w:sz="8" w:space="0" w:color="auto"/>
              <w:bottom w:val="single" w:sz="8" w:space="0" w:color="auto"/>
              <w:right w:val="single" w:sz="8" w:space="0" w:color="auto"/>
            </w:tcBorders>
            <w:shd w:val="clear" w:color="auto" w:fill="auto"/>
            <w:noWrap/>
          </w:tcPr>
          <w:p w:rsidR="0061789B" w:rsidRPr="00653C7E" w:rsidRDefault="0061789B" w:rsidP="0061789B">
            <w:pPr>
              <w:spacing w:before="60" w:after="60"/>
              <w:ind w:left="360"/>
              <w:rPr>
                <w:rFonts w:ascii="Arial" w:hAnsi="Arial" w:cs="Arial"/>
                <w:sz w:val="20"/>
                <w:szCs w:val="20"/>
              </w:rPr>
            </w:pPr>
          </w:p>
        </w:tc>
        <w:tc>
          <w:tcPr>
            <w:tcW w:w="2622" w:type="pct"/>
            <w:tcBorders>
              <w:top w:val="nil"/>
              <w:left w:val="nil"/>
              <w:bottom w:val="single" w:sz="4" w:space="0" w:color="auto"/>
              <w:right w:val="single" w:sz="8" w:space="0" w:color="auto"/>
            </w:tcBorders>
            <w:shd w:val="clear" w:color="auto" w:fill="auto"/>
            <w:noWrap/>
          </w:tcPr>
          <w:p w:rsidR="0061789B" w:rsidRPr="00653C7E" w:rsidRDefault="0061789B" w:rsidP="0061789B">
            <w:pPr>
              <w:numPr>
                <w:ilvl w:val="0"/>
                <w:numId w:val="14"/>
              </w:numPr>
              <w:rPr>
                <w:rFonts w:ascii="Arial" w:hAnsi="Arial" w:cs="Arial"/>
                <w:sz w:val="20"/>
                <w:szCs w:val="20"/>
              </w:rPr>
            </w:pPr>
            <w:r w:rsidRPr="00653C7E">
              <w:rPr>
                <w:rFonts w:ascii="Arial" w:hAnsi="Arial" w:cs="Arial"/>
                <w:sz w:val="20"/>
                <w:szCs w:val="20"/>
              </w:rPr>
              <w:t>Половая диспропорция (на 1000 мужчин в районе приходится 1169 женщин)</w:t>
            </w:r>
          </w:p>
        </w:tc>
      </w:tr>
      <w:tr w:rsidR="0061789B" w:rsidRPr="00653C7E">
        <w:trPr>
          <w:trHeight w:val="20"/>
        </w:trPr>
        <w:tc>
          <w:tcPr>
            <w:tcW w:w="2378" w:type="pct"/>
            <w:tcBorders>
              <w:top w:val="single" w:sz="8" w:space="0" w:color="auto"/>
              <w:left w:val="single" w:sz="8" w:space="0" w:color="auto"/>
              <w:bottom w:val="single" w:sz="8" w:space="0" w:color="auto"/>
              <w:right w:val="single" w:sz="8" w:space="0" w:color="auto"/>
            </w:tcBorders>
            <w:shd w:val="clear" w:color="auto" w:fill="auto"/>
            <w:noWrap/>
          </w:tcPr>
          <w:p w:rsidR="0061789B" w:rsidRPr="00653C7E" w:rsidRDefault="0061789B" w:rsidP="0061789B">
            <w:pPr>
              <w:spacing w:before="60" w:after="60"/>
              <w:ind w:left="360"/>
              <w:rPr>
                <w:rFonts w:ascii="Arial" w:hAnsi="Arial" w:cs="Arial"/>
                <w:sz w:val="20"/>
                <w:szCs w:val="20"/>
              </w:rPr>
            </w:pPr>
          </w:p>
        </w:tc>
        <w:tc>
          <w:tcPr>
            <w:tcW w:w="2622" w:type="pct"/>
            <w:tcBorders>
              <w:top w:val="single" w:sz="4" w:space="0" w:color="auto"/>
              <w:left w:val="nil"/>
              <w:bottom w:val="single" w:sz="8" w:space="0" w:color="auto"/>
              <w:right w:val="single" w:sz="8" w:space="0" w:color="auto"/>
            </w:tcBorders>
            <w:shd w:val="clear" w:color="auto" w:fill="auto"/>
            <w:noWrap/>
          </w:tcPr>
          <w:p w:rsidR="0061789B" w:rsidRPr="00653C7E" w:rsidRDefault="0061789B" w:rsidP="0061789B">
            <w:pPr>
              <w:numPr>
                <w:ilvl w:val="0"/>
                <w:numId w:val="14"/>
              </w:numPr>
              <w:rPr>
                <w:rFonts w:ascii="Arial" w:hAnsi="Arial" w:cs="Arial"/>
                <w:sz w:val="20"/>
                <w:szCs w:val="20"/>
              </w:rPr>
            </w:pPr>
            <w:r w:rsidRPr="00653C7E">
              <w:rPr>
                <w:rFonts w:ascii="Arial" w:hAnsi="Arial" w:cs="Arial"/>
                <w:sz w:val="20"/>
                <w:szCs w:val="20"/>
              </w:rPr>
              <w:t>Высокий удельный вес лиц старше трудоспособного возраста (24%)</w:t>
            </w:r>
          </w:p>
        </w:tc>
      </w:tr>
    </w:tbl>
    <w:p w:rsidR="00C75A23" w:rsidRDefault="0061789B" w:rsidP="00961618">
      <w:pPr>
        <w:spacing w:before="120" w:after="120"/>
        <w:ind w:firstLine="851"/>
        <w:jc w:val="both"/>
        <w:rPr>
          <w:sz w:val="26"/>
          <w:szCs w:val="26"/>
        </w:rPr>
      </w:pPr>
      <w:r w:rsidRPr="00DB572E">
        <w:rPr>
          <w:sz w:val="26"/>
          <w:szCs w:val="26"/>
        </w:rPr>
        <w:t>Из всех неблагоприятных факторов и тенденций развития, наиболее опасным является существующая крупная миграционная убыль. Так как большую часть мигрирующего населения составляют лица в трудоспособном возрасте, на перспективу это может самым негативным образом отразиться и на будущей численности населения и на половозрастной его структуре, сопровождающейся уменьшением числа и доли лиц трудоспособного населения, а, следовательно, и трудового потенциала территории.</w:t>
      </w:r>
    </w:p>
    <w:p w:rsidR="00FC0FC3" w:rsidRDefault="00FC0FC3" w:rsidP="00961618">
      <w:pPr>
        <w:spacing w:before="120" w:after="120"/>
        <w:ind w:firstLine="851"/>
        <w:jc w:val="both"/>
        <w:rPr>
          <w:sz w:val="26"/>
          <w:szCs w:val="26"/>
        </w:rPr>
      </w:pPr>
    </w:p>
    <w:p w:rsidR="00FC0FC3" w:rsidRDefault="00FC0FC3" w:rsidP="00961618">
      <w:pPr>
        <w:spacing w:before="120" w:after="120"/>
        <w:ind w:firstLine="851"/>
        <w:jc w:val="both"/>
        <w:rPr>
          <w:sz w:val="26"/>
          <w:szCs w:val="26"/>
        </w:rPr>
      </w:pPr>
    </w:p>
    <w:p w:rsidR="00FC0FC3" w:rsidRPr="001B4040" w:rsidRDefault="00FC0FC3" w:rsidP="00FC0FC3">
      <w:pPr>
        <w:spacing w:before="120" w:after="120"/>
        <w:ind w:firstLine="851"/>
        <w:jc w:val="center"/>
        <w:rPr>
          <w:sz w:val="26"/>
          <w:szCs w:val="26"/>
        </w:rPr>
      </w:pPr>
      <w:r w:rsidRPr="001B4040">
        <w:rPr>
          <w:sz w:val="26"/>
          <w:szCs w:val="26"/>
        </w:rPr>
        <w:t>***</w:t>
      </w:r>
      <w:r w:rsidR="008C7B1D" w:rsidRPr="001B4040">
        <w:rPr>
          <w:sz w:val="26"/>
          <w:szCs w:val="26"/>
        </w:rPr>
        <w:t xml:space="preserve">       ***      ***</w:t>
      </w:r>
    </w:p>
    <w:p w:rsidR="00526581" w:rsidRDefault="00FC0FC3" w:rsidP="00FC0FC3">
      <w:pPr>
        <w:spacing w:before="120" w:after="120"/>
        <w:ind w:firstLine="851"/>
        <w:jc w:val="both"/>
        <w:rPr>
          <w:sz w:val="26"/>
          <w:szCs w:val="26"/>
        </w:rPr>
      </w:pPr>
      <w:r w:rsidRPr="001B4040">
        <w:rPr>
          <w:sz w:val="26"/>
          <w:szCs w:val="26"/>
        </w:rPr>
        <w:t>Анализ демографического развития Алагирского района и соответствующие выводы был</w:t>
      </w:r>
      <w:r w:rsidR="007237D6" w:rsidRPr="001B4040">
        <w:rPr>
          <w:sz w:val="26"/>
          <w:szCs w:val="26"/>
        </w:rPr>
        <w:t>и построены на основе статистических данных докладов «</w:t>
      </w:r>
      <w:r w:rsidR="008C7B1D" w:rsidRPr="001B4040">
        <w:rPr>
          <w:sz w:val="26"/>
          <w:szCs w:val="26"/>
        </w:rPr>
        <w:t>Социально-экономическая ситуация РСО-Алании в 2005 и в2007 гг.</w:t>
      </w:r>
      <w:r w:rsidR="007237D6" w:rsidRPr="001B4040">
        <w:rPr>
          <w:sz w:val="26"/>
          <w:szCs w:val="26"/>
        </w:rPr>
        <w:t xml:space="preserve">», представленных территориальным органом </w:t>
      </w:r>
      <w:r w:rsidR="008C7B1D" w:rsidRPr="001B4040">
        <w:rPr>
          <w:sz w:val="26"/>
          <w:szCs w:val="26"/>
        </w:rPr>
        <w:t xml:space="preserve">Федеральной службы </w:t>
      </w:r>
      <w:r w:rsidR="007237D6" w:rsidRPr="001B4040">
        <w:rPr>
          <w:sz w:val="26"/>
          <w:szCs w:val="26"/>
        </w:rPr>
        <w:t>государственной статистики по Республике Северная Осетия-Алания</w:t>
      </w:r>
      <w:r w:rsidR="008C7B1D" w:rsidRPr="001B4040">
        <w:rPr>
          <w:sz w:val="26"/>
          <w:szCs w:val="26"/>
        </w:rPr>
        <w:t xml:space="preserve">. </w:t>
      </w:r>
      <w:r w:rsidR="00526581" w:rsidRPr="001B4040">
        <w:rPr>
          <w:sz w:val="26"/>
          <w:szCs w:val="26"/>
        </w:rPr>
        <w:t>Однако, в</w:t>
      </w:r>
      <w:r w:rsidR="008C7B1D" w:rsidRPr="001B4040">
        <w:rPr>
          <w:sz w:val="26"/>
          <w:szCs w:val="26"/>
        </w:rPr>
        <w:t xml:space="preserve"> результате агрегирования данных в процессе </w:t>
      </w:r>
      <w:r w:rsidR="000B7A45" w:rsidRPr="001B4040">
        <w:rPr>
          <w:sz w:val="26"/>
          <w:szCs w:val="26"/>
        </w:rPr>
        <w:t xml:space="preserve">их </w:t>
      </w:r>
      <w:r w:rsidR="008C7B1D" w:rsidRPr="001B4040">
        <w:rPr>
          <w:sz w:val="26"/>
          <w:szCs w:val="26"/>
        </w:rPr>
        <w:t xml:space="preserve">обработки и утверждения в статистическом управлении, сложности статистических обследований </w:t>
      </w:r>
      <w:r w:rsidR="00526581" w:rsidRPr="001B4040">
        <w:rPr>
          <w:sz w:val="26"/>
          <w:szCs w:val="26"/>
        </w:rPr>
        <w:t xml:space="preserve">некоторых областей демографии </w:t>
      </w:r>
      <w:r w:rsidR="008C7B1D" w:rsidRPr="001B4040">
        <w:rPr>
          <w:sz w:val="26"/>
          <w:szCs w:val="26"/>
        </w:rPr>
        <w:t>и прочих</w:t>
      </w:r>
      <w:r w:rsidR="00526581" w:rsidRPr="001B4040">
        <w:rPr>
          <w:sz w:val="26"/>
          <w:szCs w:val="26"/>
        </w:rPr>
        <w:t xml:space="preserve"> факторов</w:t>
      </w:r>
      <w:r w:rsidR="008C7B1D" w:rsidRPr="001B4040">
        <w:rPr>
          <w:sz w:val="26"/>
          <w:szCs w:val="26"/>
        </w:rPr>
        <w:t xml:space="preserve">, некоторые </w:t>
      </w:r>
      <w:r w:rsidR="00526581" w:rsidRPr="001B4040">
        <w:rPr>
          <w:sz w:val="26"/>
          <w:szCs w:val="26"/>
        </w:rPr>
        <w:t xml:space="preserve">учтенные выше </w:t>
      </w:r>
      <w:r w:rsidR="008C7B1D" w:rsidRPr="001B4040">
        <w:rPr>
          <w:sz w:val="26"/>
          <w:szCs w:val="26"/>
        </w:rPr>
        <w:t xml:space="preserve">демографические показатели, в частноми по миграции населения, </w:t>
      </w:r>
      <w:r w:rsidR="00526581" w:rsidRPr="001B4040">
        <w:rPr>
          <w:sz w:val="26"/>
          <w:szCs w:val="26"/>
        </w:rPr>
        <w:t xml:space="preserve">могут значительно разниться с реальной ситуацией на территории Алагирского района. </w:t>
      </w:r>
      <w:r w:rsidR="000B7A45" w:rsidRPr="001B4040">
        <w:rPr>
          <w:sz w:val="26"/>
          <w:szCs w:val="26"/>
        </w:rPr>
        <w:t>Так, п</w:t>
      </w:r>
      <w:r w:rsidR="00526581" w:rsidRPr="001B4040">
        <w:rPr>
          <w:sz w:val="26"/>
          <w:szCs w:val="26"/>
        </w:rPr>
        <w:t xml:space="preserve">о неофициальным </w:t>
      </w:r>
      <w:r w:rsidR="000B7A45" w:rsidRPr="001B4040">
        <w:rPr>
          <w:sz w:val="26"/>
          <w:szCs w:val="26"/>
        </w:rPr>
        <w:t>сведениям</w:t>
      </w:r>
      <w:r w:rsidR="00526581" w:rsidRPr="001B4040">
        <w:rPr>
          <w:sz w:val="26"/>
          <w:szCs w:val="26"/>
        </w:rPr>
        <w:t>, на протяжении последних лет в районе наблюдается положительная динамика общего миграционного сальдо, что только укрепляет имеющийся демографический потенциал террито</w:t>
      </w:r>
      <w:r w:rsidR="000B7A45" w:rsidRPr="001B4040">
        <w:rPr>
          <w:sz w:val="26"/>
          <w:szCs w:val="26"/>
        </w:rPr>
        <w:t xml:space="preserve">рии и </w:t>
      </w:r>
      <w:r w:rsidR="00526581" w:rsidRPr="001B4040">
        <w:rPr>
          <w:sz w:val="26"/>
          <w:szCs w:val="26"/>
        </w:rPr>
        <w:t>увеличивает вероятность его дальнейшего развития по стабилизационному и оптимистическому вариантам развития.</w:t>
      </w:r>
    </w:p>
    <w:p w:rsidR="0061789B" w:rsidRPr="00A43B65" w:rsidRDefault="00C75A23" w:rsidP="00653C7E">
      <w:pPr>
        <w:tabs>
          <w:tab w:val="left" w:pos="9360"/>
        </w:tabs>
        <w:spacing w:before="120" w:after="120"/>
        <w:ind w:firstLine="851"/>
        <w:jc w:val="both"/>
        <w:rPr>
          <w:sz w:val="2"/>
          <w:szCs w:val="2"/>
        </w:rPr>
      </w:pPr>
      <w:r>
        <w:rPr>
          <w:sz w:val="26"/>
          <w:szCs w:val="26"/>
        </w:rPr>
        <w:br w:type="page"/>
      </w:r>
    </w:p>
    <w:p w:rsidR="00393FE7" w:rsidRDefault="00393FE7" w:rsidP="00393FE7">
      <w:pPr>
        <w:pStyle w:val="2"/>
        <w:numPr>
          <w:ilvl w:val="0"/>
          <w:numId w:val="8"/>
        </w:numPr>
        <w:rPr>
          <w:rFonts w:ascii="Times New Roman" w:hAnsi="Times New Roman" w:cs="Times New Roman"/>
          <w:i w:val="0"/>
          <w:color w:val="0000FF"/>
        </w:rPr>
      </w:pPr>
      <w:bookmarkStart w:id="28" w:name="_Toc232235410"/>
      <w:r w:rsidRPr="00C7245D">
        <w:rPr>
          <w:rFonts w:ascii="Times New Roman" w:hAnsi="Times New Roman" w:cs="Times New Roman"/>
          <w:i w:val="0"/>
          <w:color w:val="0000FF"/>
        </w:rPr>
        <w:t>Экономика р</w:t>
      </w:r>
      <w:r>
        <w:rPr>
          <w:rFonts w:ascii="Times New Roman" w:hAnsi="Times New Roman" w:cs="Times New Roman"/>
          <w:i w:val="0"/>
          <w:color w:val="0000FF"/>
        </w:rPr>
        <w:t>айона</w:t>
      </w:r>
      <w:bookmarkEnd w:id="28"/>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29" w:name="_Toc232235411"/>
      <w:r w:rsidRPr="00C7245D">
        <w:rPr>
          <w:rFonts w:ascii="Times New Roman" w:hAnsi="Times New Roman" w:cs="Times New Roman"/>
          <w:color w:val="0000FF"/>
        </w:rPr>
        <w:t>Общий анализ состояния экономики.</w:t>
      </w:r>
      <w:bookmarkEnd w:id="29"/>
    </w:p>
    <w:p w:rsidR="0061789B" w:rsidRPr="00B10037" w:rsidRDefault="0061789B" w:rsidP="0061789B">
      <w:pPr>
        <w:pStyle w:val="30"/>
        <w:numPr>
          <w:ilvl w:val="1"/>
          <w:numId w:val="24"/>
        </w:numPr>
        <w:spacing w:after="240"/>
        <w:rPr>
          <w:rFonts w:ascii="Times New Roman" w:hAnsi="Times New Roman" w:cs="Times New Roman"/>
        </w:rPr>
      </w:pPr>
      <w:bookmarkStart w:id="30" w:name="_Toc187738097"/>
      <w:bookmarkStart w:id="31" w:name="_Toc232235412"/>
      <w:r w:rsidRPr="00B10037">
        <w:rPr>
          <w:rFonts w:ascii="Times New Roman" w:hAnsi="Times New Roman" w:cs="Times New Roman"/>
        </w:rPr>
        <w:t>Общий анализ состояния экономики.</w:t>
      </w:r>
      <w:bookmarkEnd w:id="30"/>
      <w:bookmarkEnd w:id="31"/>
    </w:p>
    <w:p w:rsidR="0061789B" w:rsidRPr="00903B5B" w:rsidRDefault="0061789B" w:rsidP="00961618">
      <w:pPr>
        <w:spacing w:before="120" w:after="120"/>
        <w:ind w:firstLine="851"/>
        <w:jc w:val="both"/>
        <w:rPr>
          <w:sz w:val="26"/>
          <w:szCs w:val="26"/>
        </w:rPr>
      </w:pPr>
      <w:r w:rsidRPr="00B10037">
        <w:rPr>
          <w:sz w:val="26"/>
          <w:szCs w:val="26"/>
        </w:rPr>
        <w:t>Занимая 25% территории Республики Северная Осетия-Алания и концентрируя около</w:t>
      </w:r>
      <w:r w:rsidRPr="003E19A5">
        <w:rPr>
          <w:sz w:val="26"/>
          <w:szCs w:val="26"/>
        </w:rPr>
        <w:t xml:space="preserve"> </w:t>
      </w:r>
      <w:r>
        <w:rPr>
          <w:sz w:val="26"/>
          <w:szCs w:val="26"/>
        </w:rPr>
        <w:t>5</w:t>
      </w:r>
      <w:r w:rsidRPr="003E19A5">
        <w:rPr>
          <w:sz w:val="26"/>
          <w:szCs w:val="26"/>
        </w:rPr>
        <w:t xml:space="preserve">% </w:t>
      </w:r>
      <w:r>
        <w:rPr>
          <w:sz w:val="26"/>
          <w:szCs w:val="26"/>
        </w:rPr>
        <w:t>её населения</w:t>
      </w:r>
      <w:r w:rsidRPr="003E19A5">
        <w:rPr>
          <w:sz w:val="26"/>
          <w:szCs w:val="26"/>
        </w:rPr>
        <w:t>, в 200</w:t>
      </w:r>
      <w:r w:rsidRPr="009557CF">
        <w:rPr>
          <w:sz w:val="26"/>
          <w:szCs w:val="26"/>
        </w:rPr>
        <w:t>7</w:t>
      </w:r>
      <w:r w:rsidRPr="003E19A5">
        <w:rPr>
          <w:sz w:val="26"/>
          <w:szCs w:val="26"/>
        </w:rPr>
        <w:t xml:space="preserve"> году </w:t>
      </w:r>
      <w:r>
        <w:rPr>
          <w:sz w:val="26"/>
          <w:szCs w:val="26"/>
        </w:rPr>
        <w:t>Алагирский район</w:t>
      </w:r>
      <w:r w:rsidRPr="00D82A65">
        <w:rPr>
          <w:sz w:val="26"/>
          <w:szCs w:val="26"/>
        </w:rPr>
        <w:t xml:space="preserve"> произве</w:t>
      </w:r>
      <w:r>
        <w:rPr>
          <w:sz w:val="26"/>
          <w:szCs w:val="26"/>
        </w:rPr>
        <w:t xml:space="preserve">л валового </w:t>
      </w:r>
      <w:r w:rsidRPr="00903B5B">
        <w:rPr>
          <w:sz w:val="26"/>
          <w:szCs w:val="26"/>
        </w:rPr>
        <w:t>продукта на сумму 1 527,2 млн. руб</w:t>
      </w:r>
      <w:r>
        <w:rPr>
          <w:sz w:val="26"/>
          <w:szCs w:val="26"/>
        </w:rPr>
        <w:t>.</w:t>
      </w:r>
      <w:r>
        <w:rPr>
          <w:rStyle w:val="af9"/>
          <w:sz w:val="26"/>
          <w:szCs w:val="26"/>
        </w:rPr>
        <w:footnoteReference w:id="11"/>
      </w:r>
      <w:r w:rsidRPr="00903B5B">
        <w:rPr>
          <w:sz w:val="26"/>
          <w:szCs w:val="26"/>
        </w:rPr>
        <w:t>., что составляет 2,8% от ВРП Республики Северная Осетия-Алания. В том числе</w:t>
      </w:r>
      <w:r>
        <w:rPr>
          <w:rStyle w:val="af9"/>
          <w:sz w:val="26"/>
          <w:szCs w:val="26"/>
        </w:rPr>
        <w:footnoteReference w:id="12"/>
      </w:r>
      <w:r w:rsidRPr="00903B5B">
        <w:rPr>
          <w:sz w:val="26"/>
          <w:szCs w:val="26"/>
        </w:rPr>
        <w:t>:</w:t>
      </w:r>
    </w:p>
    <w:p w:rsidR="0061789B" w:rsidRPr="00903B5B" w:rsidRDefault="0061789B" w:rsidP="00961618">
      <w:pPr>
        <w:spacing w:before="120" w:after="120"/>
        <w:ind w:firstLine="851"/>
        <w:jc w:val="both"/>
        <w:rPr>
          <w:sz w:val="26"/>
          <w:szCs w:val="26"/>
        </w:rPr>
      </w:pPr>
    </w:p>
    <w:tbl>
      <w:tblPr>
        <w:tblW w:w="0" w:type="auto"/>
        <w:tblLook w:val="01E0" w:firstRow="1" w:lastRow="1" w:firstColumn="1" w:lastColumn="1" w:noHBand="0" w:noVBand="0"/>
      </w:tblPr>
      <w:tblGrid>
        <w:gridCol w:w="4785"/>
        <w:gridCol w:w="4786"/>
      </w:tblGrid>
      <w:tr w:rsidR="0061789B" w:rsidRPr="00903B5B">
        <w:tc>
          <w:tcPr>
            <w:tcW w:w="4785" w:type="dxa"/>
          </w:tcPr>
          <w:p w:rsidR="0061789B" w:rsidRPr="00903B5B" w:rsidRDefault="0061789B" w:rsidP="0061789B">
            <w:pPr>
              <w:numPr>
                <w:ilvl w:val="0"/>
                <w:numId w:val="19"/>
              </w:numPr>
              <w:spacing w:before="120" w:after="120"/>
              <w:jc w:val="both"/>
              <w:rPr>
                <w:sz w:val="26"/>
                <w:szCs w:val="26"/>
              </w:rPr>
            </w:pPr>
            <w:r w:rsidRPr="00903B5B">
              <w:rPr>
                <w:sz w:val="26"/>
                <w:szCs w:val="26"/>
              </w:rPr>
              <w:t>промышленной продукции на сумму 148,5 млн. рублей</w:t>
            </w:r>
          </w:p>
        </w:tc>
        <w:tc>
          <w:tcPr>
            <w:tcW w:w="4786" w:type="dxa"/>
          </w:tcPr>
          <w:p w:rsidR="0061789B" w:rsidRPr="00903B5B" w:rsidRDefault="0061789B" w:rsidP="0061789B">
            <w:pPr>
              <w:spacing w:before="120" w:after="120"/>
              <w:jc w:val="both"/>
              <w:rPr>
                <w:sz w:val="26"/>
                <w:szCs w:val="26"/>
              </w:rPr>
            </w:pPr>
            <w:r w:rsidRPr="00903B5B">
              <w:rPr>
                <w:sz w:val="26"/>
                <w:szCs w:val="26"/>
              </w:rPr>
              <w:t>(0,6% объема промышленного производства республики)</w:t>
            </w:r>
          </w:p>
        </w:tc>
      </w:tr>
      <w:tr w:rsidR="0061789B" w:rsidRPr="00903B5B">
        <w:tc>
          <w:tcPr>
            <w:tcW w:w="4785" w:type="dxa"/>
          </w:tcPr>
          <w:p w:rsidR="0061789B" w:rsidRPr="00903B5B" w:rsidRDefault="0061789B" w:rsidP="0061789B">
            <w:pPr>
              <w:numPr>
                <w:ilvl w:val="0"/>
                <w:numId w:val="19"/>
              </w:numPr>
              <w:spacing w:before="120" w:after="120"/>
              <w:jc w:val="both"/>
              <w:rPr>
                <w:sz w:val="26"/>
                <w:szCs w:val="26"/>
              </w:rPr>
            </w:pPr>
            <w:r w:rsidRPr="00903B5B">
              <w:rPr>
                <w:sz w:val="26"/>
                <w:szCs w:val="26"/>
              </w:rPr>
              <w:t>сельскохозяйственной продукции на сумму 760 млн. рублей</w:t>
            </w:r>
          </w:p>
        </w:tc>
        <w:tc>
          <w:tcPr>
            <w:tcW w:w="4786" w:type="dxa"/>
          </w:tcPr>
          <w:p w:rsidR="0061789B" w:rsidRPr="00903B5B" w:rsidRDefault="0061789B" w:rsidP="0061789B">
            <w:pPr>
              <w:spacing w:before="120" w:after="120"/>
              <w:jc w:val="both"/>
              <w:rPr>
                <w:sz w:val="26"/>
                <w:szCs w:val="26"/>
              </w:rPr>
            </w:pPr>
            <w:r w:rsidRPr="00903B5B">
              <w:rPr>
                <w:sz w:val="26"/>
                <w:szCs w:val="26"/>
              </w:rPr>
              <w:t>(7,5% объема сельскохозяйственного производства республики)</w:t>
            </w:r>
          </w:p>
        </w:tc>
      </w:tr>
      <w:tr w:rsidR="0061789B" w:rsidRPr="00903B5B">
        <w:tc>
          <w:tcPr>
            <w:tcW w:w="4785" w:type="dxa"/>
          </w:tcPr>
          <w:p w:rsidR="0061789B" w:rsidRPr="00903B5B" w:rsidRDefault="0061789B" w:rsidP="0061789B">
            <w:pPr>
              <w:numPr>
                <w:ilvl w:val="0"/>
                <w:numId w:val="19"/>
              </w:numPr>
              <w:spacing w:before="120" w:after="120"/>
              <w:jc w:val="both"/>
              <w:rPr>
                <w:sz w:val="26"/>
                <w:szCs w:val="26"/>
              </w:rPr>
            </w:pPr>
            <w:r w:rsidRPr="00903B5B">
              <w:rPr>
                <w:sz w:val="26"/>
                <w:szCs w:val="26"/>
              </w:rPr>
              <w:t xml:space="preserve">работ по виду деятельности «строительство» на сумму </w:t>
            </w:r>
            <w:r w:rsidRPr="00903B5B">
              <w:t>3 460,3</w:t>
            </w:r>
            <w:r w:rsidRPr="00903B5B">
              <w:rPr>
                <w:sz w:val="26"/>
                <w:szCs w:val="26"/>
              </w:rPr>
              <w:t xml:space="preserve"> млн. рублей</w:t>
            </w:r>
          </w:p>
        </w:tc>
        <w:tc>
          <w:tcPr>
            <w:tcW w:w="4786" w:type="dxa"/>
          </w:tcPr>
          <w:p w:rsidR="0061789B" w:rsidRPr="00903B5B" w:rsidRDefault="0061789B" w:rsidP="0061789B">
            <w:pPr>
              <w:spacing w:before="120" w:after="120"/>
              <w:jc w:val="both"/>
              <w:rPr>
                <w:sz w:val="26"/>
                <w:szCs w:val="26"/>
              </w:rPr>
            </w:pPr>
            <w:r w:rsidRPr="00903B5B">
              <w:rPr>
                <w:sz w:val="26"/>
                <w:szCs w:val="26"/>
              </w:rPr>
              <w:t>(35,7% работ по виду деятельности «строительство» республики)</w:t>
            </w:r>
          </w:p>
        </w:tc>
      </w:tr>
      <w:tr w:rsidR="0061789B" w:rsidRPr="00903B5B">
        <w:tc>
          <w:tcPr>
            <w:tcW w:w="4785" w:type="dxa"/>
          </w:tcPr>
          <w:p w:rsidR="0061789B" w:rsidRPr="00903B5B" w:rsidRDefault="0061789B" w:rsidP="0061789B">
            <w:pPr>
              <w:numPr>
                <w:ilvl w:val="0"/>
                <w:numId w:val="19"/>
              </w:numPr>
              <w:spacing w:before="120" w:after="120"/>
              <w:jc w:val="both"/>
              <w:rPr>
                <w:sz w:val="26"/>
                <w:szCs w:val="26"/>
              </w:rPr>
            </w:pPr>
            <w:r w:rsidRPr="00903B5B">
              <w:rPr>
                <w:sz w:val="26"/>
                <w:szCs w:val="26"/>
              </w:rPr>
              <w:t>оборота розничной торговли на сумму 130 млн. рублей</w:t>
            </w:r>
          </w:p>
        </w:tc>
        <w:tc>
          <w:tcPr>
            <w:tcW w:w="4786" w:type="dxa"/>
          </w:tcPr>
          <w:p w:rsidR="0061789B" w:rsidRPr="00903B5B" w:rsidRDefault="0061789B" w:rsidP="0061789B">
            <w:pPr>
              <w:spacing w:before="120" w:after="120"/>
              <w:jc w:val="both"/>
              <w:rPr>
                <w:sz w:val="26"/>
                <w:szCs w:val="26"/>
              </w:rPr>
            </w:pPr>
            <w:r w:rsidRPr="00903B5B">
              <w:rPr>
                <w:sz w:val="26"/>
                <w:szCs w:val="26"/>
              </w:rPr>
              <w:t>(0,4% оборота розничной торговли республики)</w:t>
            </w:r>
          </w:p>
        </w:tc>
      </w:tr>
    </w:tbl>
    <w:p w:rsidR="0061789B" w:rsidRDefault="0061789B" w:rsidP="00396500">
      <w:pPr>
        <w:spacing w:before="120" w:after="120"/>
        <w:ind w:firstLine="851"/>
        <w:jc w:val="both"/>
        <w:rPr>
          <w:sz w:val="26"/>
          <w:szCs w:val="26"/>
        </w:rPr>
      </w:pPr>
      <w:r w:rsidRPr="00903B5B">
        <w:rPr>
          <w:sz w:val="26"/>
          <w:szCs w:val="26"/>
        </w:rPr>
        <w:t>Валовой продукт</w:t>
      </w:r>
      <w:r>
        <w:rPr>
          <w:sz w:val="26"/>
          <w:szCs w:val="26"/>
        </w:rPr>
        <w:t xml:space="preserve"> в стоимостном выражении, произведенный на территории </w:t>
      </w:r>
      <w:r w:rsidRPr="00095BBB">
        <w:rPr>
          <w:sz w:val="26"/>
          <w:szCs w:val="26"/>
        </w:rPr>
        <w:t>Алагирского района, в период 2000-2007 гг. возрос почти в 6 раз</w:t>
      </w:r>
      <w:r>
        <w:rPr>
          <w:sz w:val="26"/>
          <w:szCs w:val="26"/>
        </w:rPr>
        <w:t>:</w:t>
      </w:r>
      <w:r w:rsidRPr="00095BBB">
        <w:rPr>
          <w:sz w:val="26"/>
          <w:szCs w:val="26"/>
        </w:rPr>
        <w:t xml:space="preserve"> с 263,5 млн. руб. до 1527,2 млн. Примерно на эту же величину возросло производство валового продукта и в расчете на одного жителя района: с 6 822 руб. </w:t>
      </w:r>
      <w:r>
        <w:rPr>
          <w:sz w:val="26"/>
          <w:szCs w:val="26"/>
        </w:rPr>
        <w:t xml:space="preserve">в 2000 году </w:t>
      </w:r>
      <w:r w:rsidRPr="00095BBB">
        <w:rPr>
          <w:sz w:val="26"/>
          <w:szCs w:val="26"/>
        </w:rPr>
        <w:t>до 43 634 руб.</w:t>
      </w:r>
      <w:r>
        <w:rPr>
          <w:sz w:val="26"/>
          <w:szCs w:val="26"/>
        </w:rPr>
        <w:t xml:space="preserve"> к 2007 году.</w:t>
      </w:r>
      <w:r w:rsidRPr="00095BBB">
        <w:rPr>
          <w:sz w:val="26"/>
          <w:szCs w:val="26"/>
        </w:rPr>
        <w:t xml:space="preserve"> </w:t>
      </w:r>
      <w:r>
        <w:rPr>
          <w:sz w:val="26"/>
          <w:szCs w:val="26"/>
        </w:rPr>
        <w:t>При этом в среднем по Республике Северная Осетия-Алания ВРП на душу населения в 2007 году составил в 1,7 раз больше – 76 455,4 руб.</w:t>
      </w:r>
    </w:p>
    <w:p w:rsidR="0061789B" w:rsidRDefault="0061789B" w:rsidP="00396500">
      <w:pPr>
        <w:spacing w:before="120" w:after="120"/>
        <w:ind w:firstLine="851"/>
        <w:jc w:val="both"/>
        <w:rPr>
          <w:sz w:val="26"/>
          <w:szCs w:val="26"/>
        </w:rPr>
      </w:pPr>
      <w:r>
        <w:rPr>
          <w:sz w:val="26"/>
          <w:szCs w:val="26"/>
        </w:rPr>
        <w:t>Почти 85% валового продукта Алагирского района формируют отрасли производящие товары (промышленность, сельское хозяйство, строительство), в то время как по Республике в целом данная группа отраслей создает лишь немногим более 40%.</w:t>
      </w:r>
    </w:p>
    <w:p w:rsidR="0061789B" w:rsidRPr="000B79A8" w:rsidRDefault="0061789B" w:rsidP="00961618">
      <w:pPr>
        <w:spacing w:before="120" w:after="120"/>
        <w:ind w:firstLine="851"/>
        <w:jc w:val="both"/>
        <w:rPr>
          <w:sz w:val="26"/>
          <w:szCs w:val="26"/>
        </w:rPr>
      </w:pPr>
      <w:r>
        <w:rPr>
          <w:sz w:val="26"/>
          <w:szCs w:val="26"/>
        </w:rPr>
        <w:t>В территориальном разрезе, наибольший вклад в формирование валового продукта Алагирского района в 2007 году было вложено Зарамагским сельским поселением (65%), в основном за счет активного развития строительной деятельности на его территории (Зарамагских ГЭС), и Алагирским городским поселением (24%), за счет развития промышленности и потребительского рынка.</w:t>
      </w:r>
    </w:p>
    <w:p w:rsidR="0061789B" w:rsidRPr="001B4040" w:rsidRDefault="0061789B" w:rsidP="00961618">
      <w:pPr>
        <w:spacing w:before="120" w:after="120"/>
        <w:ind w:firstLine="851"/>
        <w:jc w:val="both"/>
        <w:rPr>
          <w:sz w:val="26"/>
          <w:szCs w:val="26"/>
        </w:rPr>
      </w:pPr>
      <w:r w:rsidRPr="00FF2D60">
        <w:rPr>
          <w:sz w:val="26"/>
          <w:szCs w:val="26"/>
        </w:rPr>
        <w:t xml:space="preserve">Экономика Алагирского района в настоящее время имеет дифференцированную </w:t>
      </w:r>
      <w:r w:rsidRPr="001B4040">
        <w:rPr>
          <w:sz w:val="26"/>
          <w:szCs w:val="26"/>
        </w:rPr>
        <w:t>структуру и представлена всеми тремя основными секторами ее хозяйственной деятельности:</w:t>
      </w:r>
    </w:p>
    <w:p w:rsidR="0061789B" w:rsidRPr="001B4040" w:rsidRDefault="0061789B" w:rsidP="00961618">
      <w:pPr>
        <w:numPr>
          <w:ilvl w:val="1"/>
          <w:numId w:val="20"/>
        </w:numPr>
        <w:tabs>
          <w:tab w:val="num" w:pos="1260"/>
        </w:tabs>
        <w:spacing w:before="120" w:after="120"/>
        <w:ind w:left="0" w:firstLine="900"/>
        <w:jc w:val="both"/>
        <w:rPr>
          <w:sz w:val="26"/>
          <w:szCs w:val="26"/>
        </w:rPr>
      </w:pPr>
      <w:r w:rsidRPr="001B4040">
        <w:rPr>
          <w:i/>
          <w:sz w:val="26"/>
          <w:szCs w:val="26"/>
          <w:u w:val="single"/>
        </w:rPr>
        <w:t>первичный сектор</w:t>
      </w:r>
      <w:r w:rsidRPr="001B4040">
        <w:rPr>
          <w:sz w:val="26"/>
          <w:szCs w:val="26"/>
        </w:rPr>
        <w:t xml:space="preserve"> (сельское хозяйство, добывающая промышленность) – сырьевая база экономики района. </w:t>
      </w:r>
      <w:r w:rsidR="00F37E3F" w:rsidRPr="001B4040">
        <w:rPr>
          <w:sz w:val="26"/>
          <w:szCs w:val="26"/>
        </w:rPr>
        <w:t>В настоящее время н</w:t>
      </w:r>
      <w:r w:rsidRPr="001B4040">
        <w:rPr>
          <w:sz w:val="26"/>
          <w:szCs w:val="26"/>
        </w:rPr>
        <w:t>аиболее широкое развитие в районе получило сельское хозяйство. Добывающая промышленность</w:t>
      </w:r>
      <w:r w:rsidR="00F37E3F" w:rsidRPr="001B4040">
        <w:rPr>
          <w:sz w:val="26"/>
          <w:szCs w:val="26"/>
        </w:rPr>
        <w:t>,</w:t>
      </w:r>
      <w:r w:rsidRPr="001B4040">
        <w:rPr>
          <w:sz w:val="26"/>
          <w:szCs w:val="26"/>
        </w:rPr>
        <w:t xml:space="preserve"> представл</w:t>
      </w:r>
      <w:r w:rsidR="00F37E3F" w:rsidRPr="001B4040">
        <w:rPr>
          <w:sz w:val="26"/>
          <w:szCs w:val="26"/>
        </w:rPr>
        <w:t>енная</w:t>
      </w:r>
      <w:r w:rsidRPr="001B4040">
        <w:rPr>
          <w:sz w:val="26"/>
          <w:szCs w:val="26"/>
        </w:rPr>
        <w:t xml:space="preserve"> природными строительными материалами и свинцово-цинковой руд</w:t>
      </w:r>
      <w:r w:rsidR="00F37E3F" w:rsidRPr="001B4040">
        <w:rPr>
          <w:sz w:val="26"/>
          <w:szCs w:val="26"/>
        </w:rPr>
        <w:t>ой, в силу органиченности природных ресурсов и</w:t>
      </w:r>
      <w:r w:rsidRPr="001B4040">
        <w:rPr>
          <w:sz w:val="26"/>
          <w:szCs w:val="26"/>
        </w:rPr>
        <w:t>меет ограниченные возможности</w:t>
      </w:r>
      <w:r w:rsidR="00F37E3F" w:rsidRPr="001B4040">
        <w:rPr>
          <w:sz w:val="26"/>
          <w:szCs w:val="26"/>
        </w:rPr>
        <w:t xml:space="preserve"> развития</w:t>
      </w:r>
      <w:r w:rsidRPr="001B4040">
        <w:rPr>
          <w:sz w:val="26"/>
          <w:szCs w:val="26"/>
        </w:rPr>
        <w:t>;</w:t>
      </w:r>
    </w:p>
    <w:p w:rsidR="0061789B" w:rsidRPr="00D56651" w:rsidRDefault="0061789B" w:rsidP="00585A27">
      <w:pPr>
        <w:numPr>
          <w:ilvl w:val="1"/>
          <w:numId w:val="20"/>
        </w:numPr>
        <w:tabs>
          <w:tab w:val="num" w:pos="1260"/>
        </w:tabs>
        <w:spacing w:before="120" w:after="120"/>
        <w:ind w:left="0" w:firstLine="900"/>
        <w:jc w:val="both"/>
        <w:rPr>
          <w:sz w:val="26"/>
          <w:szCs w:val="26"/>
        </w:rPr>
      </w:pPr>
      <w:r w:rsidRPr="001B4040">
        <w:rPr>
          <w:i/>
          <w:sz w:val="26"/>
          <w:szCs w:val="26"/>
          <w:u w:val="single"/>
        </w:rPr>
        <w:t>вторичный сектор</w:t>
      </w:r>
      <w:r w:rsidRPr="001B4040">
        <w:rPr>
          <w:sz w:val="26"/>
          <w:szCs w:val="26"/>
        </w:rPr>
        <w:t xml:space="preserve"> (обрабатывающая промышленность, строительство, энергетика) – наиболее значимое для развития</w:t>
      </w:r>
      <w:r w:rsidRPr="003C4C9D">
        <w:rPr>
          <w:sz w:val="26"/>
          <w:szCs w:val="26"/>
        </w:rPr>
        <w:t xml:space="preserve"> экономики звено в хозяйственном комплексе района. В первую очередь это относится к весьма сложной по своей структуре обрабатывающей промышленности, представленной в районе производством пищевых продуктов, изделий из дерева, электрооборудования, а также производством различных неметаллических </w:t>
      </w:r>
      <w:r w:rsidRPr="00D56651">
        <w:rPr>
          <w:sz w:val="26"/>
          <w:szCs w:val="26"/>
        </w:rPr>
        <w:t xml:space="preserve">минеральных продуктов. Весомое место на этом фоне занимает строительная деятельность и энергетика, выполняющие функции обслуживания других сфер </w:t>
      </w:r>
      <w:r>
        <w:rPr>
          <w:sz w:val="26"/>
          <w:szCs w:val="26"/>
        </w:rPr>
        <w:t>хозяйственного комплекса района</w:t>
      </w:r>
      <w:r w:rsidRPr="00D56651">
        <w:rPr>
          <w:sz w:val="26"/>
          <w:szCs w:val="26"/>
        </w:rPr>
        <w:t>;</w:t>
      </w:r>
    </w:p>
    <w:p w:rsidR="0061789B" w:rsidRPr="00D56651" w:rsidRDefault="0061789B" w:rsidP="00585A27">
      <w:pPr>
        <w:numPr>
          <w:ilvl w:val="1"/>
          <w:numId w:val="20"/>
        </w:numPr>
        <w:tabs>
          <w:tab w:val="num" w:pos="1260"/>
        </w:tabs>
        <w:spacing w:before="120" w:after="120"/>
        <w:ind w:left="0" w:firstLine="900"/>
        <w:jc w:val="both"/>
        <w:rPr>
          <w:sz w:val="26"/>
          <w:szCs w:val="26"/>
        </w:rPr>
      </w:pPr>
      <w:r w:rsidRPr="00D56651">
        <w:rPr>
          <w:i/>
          <w:sz w:val="26"/>
          <w:szCs w:val="26"/>
          <w:u w:val="single"/>
        </w:rPr>
        <w:t>третичный сектор</w:t>
      </w:r>
      <w:r w:rsidRPr="00D56651">
        <w:rPr>
          <w:sz w:val="26"/>
          <w:szCs w:val="26"/>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этот сектор не достаточно сбалансирован по своей структуре.</w:t>
      </w:r>
    </w:p>
    <w:p w:rsidR="0061789B" w:rsidRDefault="0061789B" w:rsidP="00961618">
      <w:pPr>
        <w:spacing w:before="120" w:after="120"/>
        <w:ind w:firstLine="851"/>
        <w:jc w:val="both"/>
        <w:rPr>
          <w:sz w:val="26"/>
          <w:szCs w:val="26"/>
        </w:rPr>
      </w:pPr>
      <w:r w:rsidRPr="008D7495">
        <w:rPr>
          <w:sz w:val="26"/>
          <w:szCs w:val="26"/>
        </w:rPr>
        <w:t>Наибольший удельный вес в экономике Алагирского района занимает вторичный сектор, с преобладаем вида деятельности «</w:t>
      </w:r>
      <w:r>
        <w:rPr>
          <w:sz w:val="26"/>
          <w:szCs w:val="26"/>
        </w:rPr>
        <w:t>с</w:t>
      </w:r>
      <w:r w:rsidRPr="008D7495">
        <w:rPr>
          <w:sz w:val="26"/>
          <w:szCs w:val="26"/>
        </w:rPr>
        <w:t xml:space="preserve">троительство», и </w:t>
      </w:r>
      <w:r>
        <w:rPr>
          <w:sz w:val="26"/>
          <w:szCs w:val="26"/>
        </w:rPr>
        <w:t xml:space="preserve">первичный </w:t>
      </w:r>
      <w:r w:rsidRPr="008D7495">
        <w:rPr>
          <w:sz w:val="26"/>
          <w:szCs w:val="26"/>
        </w:rPr>
        <w:t xml:space="preserve">сектор. </w:t>
      </w:r>
      <w:r>
        <w:rPr>
          <w:sz w:val="26"/>
          <w:szCs w:val="26"/>
        </w:rPr>
        <w:t xml:space="preserve">Пониженная доля третичного сектора экономики говорит о недостаточном ее развитии. </w:t>
      </w:r>
      <w:r w:rsidRPr="007F3D11">
        <w:rPr>
          <w:sz w:val="26"/>
          <w:szCs w:val="26"/>
        </w:rPr>
        <w:t xml:space="preserve">В наиболее </w:t>
      </w:r>
      <w:r w:rsidRPr="001B4040">
        <w:rPr>
          <w:sz w:val="26"/>
          <w:szCs w:val="26"/>
        </w:rPr>
        <w:t xml:space="preserve">развитых </w:t>
      </w:r>
      <w:r w:rsidR="00265B78" w:rsidRPr="001B4040">
        <w:rPr>
          <w:sz w:val="26"/>
          <w:szCs w:val="26"/>
        </w:rPr>
        <w:t>районах</w:t>
      </w:r>
      <w:r w:rsidRPr="001B4040">
        <w:rPr>
          <w:sz w:val="26"/>
          <w:szCs w:val="26"/>
        </w:rPr>
        <w:t>, преобладают</w:t>
      </w:r>
      <w:r w:rsidRPr="007F3D11">
        <w:rPr>
          <w:sz w:val="26"/>
          <w:szCs w:val="26"/>
        </w:rPr>
        <w:t xml:space="preserve"> вторичный (перерабатывающий комплекс) и </w:t>
      </w:r>
      <w:r w:rsidRPr="00B2239F">
        <w:rPr>
          <w:sz w:val="26"/>
          <w:szCs w:val="26"/>
        </w:rPr>
        <w:t>третичный сектора экономики с постепенным ростом удельного веса последнего.</w:t>
      </w:r>
    </w:p>
    <w:p w:rsidR="0061789B" w:rsidRPr="00340001" w:rsidRDefault="0061789B" w:rsidP="00961618">
      <w:pPr>
        <w:spacing w:before="120" w:after="120"/>
        <w:ind w:firstLine="851"/>
        <w:jc w:val="both"/>
        <w:rPr>
          <w:sz w:val="26"/>
          <w:szCs w:val="26"/>
        </w:rPr>
      </w:pPr>
      <w:r>
        <w:rPr>
          <w:sz w:val="26"/>
          <w:szCs w:val="26"/>
        </w:rPr>
        <w:t>По основным критериям безопасности жизнедеятельности и стратегического риска экономики Алагирский район занимает относительно благополучное положение. Так, темпы роста объема промышленной и сельскохозяйственной продукции в 2007 году в районе составили по 136%, при нормативе для устойчивого и динамичного развития не менее 108%. Приемлемая ситуация складывается и с рентабельностью крупных и средних предприятий Алагирского района равной 5,5 при приемлемом критерии не менее 5 единиц. Однако по масштабам развития промышленность в Алагирском районе значительно уступает сельскому хозяйству. Их соотношение в производстве равно критически малой величине 0,2 единицы, при пороговом значении, характе</w:t>
      </w:r>
      <w:r w:rsidRPr="00340001">
        <w:rPr>
          <w:sz w:val="26"/>
          <w:szCs w:val="26"/>
        </w:rPr>
        <w:t xml:space="preserve">ризующим приемлемую ситуацию в 0,8-1,2 единиц. </w:t>
      </w:r>
    </w:p>
    <w:p w:rsidR="0061789B" w:rsidRDefault="0061789B" w:rsidP="00961618">
      <w:pPr>
        <w:spacing w:before="120" w:after="120"/>
        <w:ind w:firstLine="851"/>
        <w:jc w:val="both"/>
        <w:rPr>
          <w:sz w:val="26"/>
          <w:szCs w:val="26"/>
        </w:rPr>
      </w:pPr>
      <w:r w:rsidRPr="00A73910">
        <w:rPr>
          <w:sz w:val="26"/>
          <w:szCs w:val="26"/>
        </w:rPr>
        <w:t xml:space="preserve">Устойчивое и динамичное развитие определяется масштабами и структурой инвестиционных вложений в экономику региона. </w:t>
      </w:r>
      <w:r>
        <w:rPr>
          <w:sz w:val="26"/>
          <w:szCs w:val="26"/>
        </w:rPr>
        <w:t xml:space="preserve">За последние три года объем инвестиций, направляемый на развитие экономики и социальной сферы Алагирского района, возрос в 5,5 раз и составил на 2007 год 3 млрд. рублей. При этом инвестиции в основной капитал по республике в целом за этот период выросли всего в 2 раза. Таким образом, удельный вес района в инвестициях в основной капитал Республики Северная Осетия – Алания вырос с 9 % в 2005 году до 24% к 2007 году. </w:t>
      </w:r>
    </w:p>
    <w:p w:rsidR="0061789B" w:rsidRDefault="0061789B" w:rsidP="00961618">
      <w:pPr>
        <w:spacing w:before="120" w:after="120"/>
        <w:ind w:firstLine="851"/>
        <w:jc w:val="both"/>
        <w:rPr>
          <w:sz w:val="26"/>
          <w:szCs w:val="26"/>
        </w:rPr>
      </w:pPr>
      <w:r>
        <w:rPr>
          <w:sz w:val="26"/>
          <w:szCs w:val="26"/>
        </w:rPr>
        <w:t>Объем инвестиций в основной капитал на душу населения в Алагирском районе по данным на 2007 год составили 83,3 тыс. рублей, что в 4,6 раз больше чем в среднем по Республике Северная Осетия-Алания (18 тыс. руб.). При этом еще в 2005 году на одного жителя Алагирского района приходилось всего 14,4 тыс. рублей, что в 1,7 раз больше среднереспубликанского значения (8,5 тыс. руб.)</w:t>
      </w:r>
    </w:p>
    <w:p w:rsidR="0061789B" w:rsidRPr="00CB3043" w:rsidRDefault="0061789B" w:rsidP="00961618">
      <w:pPr>
        <w:spacing w:before="120" w:after="120"/>
        <w:ind w:firstLine="851"/>
        <w:jc w:val="both"/>
        <w:rPr>
          <w:sz w:val="26"/>
          <w:szCs w:val="26"/>
        </w:rPr>
      </w:pPr>
      <w:r w:rsidRPr="00CB3043">
        <w:rPr>
          <w:sz w:val="26"/>
          <w:szCs w:val="26"/>
        </w:rPr>
        <w:t>По</w:t>
      </w:r>
      <w:r>
        <w:rPr>
          <w:sz w:val="26"/>
          <w:szCs w:val="26"/>
        </w:rPr>
        <w:t xml:space="preserve"> </w:t>
      </w:r>
      <w:r w:rsidRPr="00CB3043">
        <w:rPr>
          <w:sz w:val="26"/>
          <w:szCs w:val="26"/>
        </w:rPr>
        <w:t xml:space="preserve">данным на конец 2007 года </w:t>
      </w:r>
      <w:r>
        <w:rPr>
          <w:sz w:val="26"/>
          <w:szCs w:val="26"/>
        </w:rPr>
        <w:t>н</w:t>
      </w:r>
      <w:r w:rsidRPr="00CB3043">
        <w:rPr>
          <w:sz w:val="26"/>
          <w:szCs w:val="26"/>
        </w:rPr>
        <w:t xml:space="preserve">а территории Алагирского района </w:t>
      </w:r>
      <w:r>
        <w:rPr>
          <w:sz w:val="26"/>
          <w:szCs w:val="26"/>
        </w:rPr>
        <w:t>функционировало</w:t>
      </w:r>
      <w:r w:rsidRPr="00CB3043">
        <w:rPr>
          <w:sz w:val="26"/>
          <w:szCs w:val="26"/>
        </w:rPr>
        <w:t xml:space="preserve"> 394 предприятий и организаций</w:t>
      </w:r>
      <w:r w:rsidRPr="00CB3043">
        <w:rPr>
          <w:rStyle w:val="af9"/>
          <w:sz w:val="26"/>
          <w:szCs w:val="26"/>
        </w:rPr>
        <w:footnoteReference w:id="13"/>
      </w:r>
      <w:r w:rsidRPr="00CB3043">
        <w:rPr>
          <w:sz w:val="26"/>
          <w:szCs w:val="26"/>
        </w:rPr>
        <w:t xml:space="preserve"> различных форм собственности</w:t>
      </w:r>
      <w:r>
        <w:rPr>
          <w:sz w:val="26"/>
          <w:szCs w:val="26"/>
        </w:rPr>
        <w:t xml:space="preserve">. </w:t>
      </w:r>
      <w:r w:rsidRPr="00340001">
        <w:rPr>
          <w:sz w:val="26"/>
          <w:szCs w:val="26"/>
        </w:rPr>
        <w:t>За</w:t>
      </w:r>
      <w:r>
        <w:rPr>
          <w:sz w:val="26"/>
          <w:szCs w:val="26"/>
        </w:rPr>
        <w:t xml:space="preserve"> </w:t>
      </w:r>
      <w:r w:rsidRPr="00340001">
        <w:rPr>
          <w:sz w:val="26"/>
          <w:szCs w:val="26"/>
        </w:rPr>
        <w:t xml:space="preserve">годы рыночных преобразований </w:t>
      </w:r>
      <w:r>
        <w:rPr>
          <w:sz w:val="26"/>
          <w:szCs w:val="26"/>
        </w:rPr>
        <w:t>э</w:t>
      </w:r>
      <w:r w:rsidRPr="00340001">
        <w:rPr>
          <w:sz w:val="26"/>
          <w:szCs w:val="26"/>
        </w:rPr>
        <w:t>кономика Алагирского района превратилась в многоукладную, при значительной роли частного сектора не только по числу предприятий, но и по объемам производства товаров и услуг. Помимо частной собственности здесь представлена государственная, муниципальная и ко</w:t>
      </w:r>
      <w:r>
        <w:rPr>
          <w:sz w:val="26"/>
          <w:szCs w:val="26"/>
        </w:rPr>
        <w:t>ллективная</w:t>
      </w:r>
      <w:r w:rsidRPr="00340001">
        <w:rPr>
          <w:sz w:val="26"/>
          <w:szCs w:val="26"/>
        </w:rPr>
        <w:t xml:space="preserve"> </w:t>
      </w:r>
      <w:r>
        <w:rPr>
          <w:sz w:val="26"/>
          <w:szCs w:val="26"/>
        </w:rPr>
        <w:t>формы собст</w:t>
      </w:r>
      <w:r w:rsidR="00961618">
        <w:rPr>
          <w:sz w:val="26"/>
          <w:szCs w:val="26"/>
        </w:rPr>
        <w:t>венности – рис. 4.1.1</w:t>
      </w:r>
      <w:r>
        <w:rPr>
          <w:sz w:val="26"/>
          <w:szCs w:val="26"/>
        </w:rPr>
        <w:t>.</w:t>
      </w:r>
    </w:p>
    <w:p w:rsidR="0061789B" w:rsidRDefault="0061789B" w:rsidP="0061789B">
      <w:pPr>
        <w:spacing w:before="60" w:after="60"/>
        <w:ind w:firstLine="902"/>
        <w:rPr>
          <w:sz w:val="26"/>
          <w:szCs w:val="26"/>
        </w:rPr>
      </w:pPr>
      <w:r w:rsidRPr="00356A36">
        <w:rPr>
          <w:sz w:val="26"/>
          <w:szCs w:val="26"/>
        </w:rPr>
        <w:object w:dxaOrig="6975" w:dyaOrig="2878">
          <v:shape id="_x0000_i1038" type="#_x0000_t75" style="width:348.75pt;height:2in" o:ole="">
            <v:imagedata r:id="rId34" o:title=""/>
          </v:shape>
          <o:OLEObject Type="Embed" ProgID="MSGraph.Chart.8" ShapeID="_x0000_i1038" DrawAspect="Content" ObjectID="_1468511944" r:id="rId35">
            <o:FieldCodes>\s</o:FieldCodes>
          </o:OLEObject>
        </w:object>
      </w:r>
    </w:p>
    <w:p w:rsidR="0061789B" w:rsidRPr="00396500" w:rsidRDefault="0061789B" w:rsidP="0061789B">
      <w:pPr>
        <w:spacing w:before="60" w:after="60"/>
        <w:ind w:firstLine="902"/>
        <w:jc w:val="center"/>
        <w:rPr>
          <w:rFonts w:ascii="Arial" w:hAnsi="Arial" w:cs="Arial"/>
          <w:b/>
          <w:i/>
          <w:sz w:val="20"/>
          <w:szCs w:val="20"/>
        </w:rPr>
      </w:pPr>
      <w:r w:rsidRPr="00396500">
        <w:rPr>
          <w:rFonts w:ascii="Arial" w:hAnsi="Arial" w:cs="Arial"/>
          <w:b/>
          <w:i/>
          <w:sz w:val="20"/>
          <w:szCs w:val="20"/>
        </w:rPr>
        <w:t xml:space="preserve">Рис. </w:t>
      </w:r>
      <w:r w:rsidR="00961618">
        <w:rPr>
          <w:rFonts w:ascii="Arial" w:hAnsi="Arial" w:cs="Arial"/>
          <w:b/>
          <w:i/>
          <w:sz w:val="20"/>
          <w:szCs w:val="20"/>
        </w:rPr>
        <w:t>4.1.1.</w:t>
      </w:r>
      <w:r w:rsidRPr="00396500">
        <w:rPr>
          <w:rFonts w:ascii="Arial" w:hAnsi="Arial" w:cs="Arial"/>
          <w:b/>
          <w:i/>
          <w:sz w:val="20"/>
          <w:szCs w:val="20"/>
        </w:rPr>
        <w:t xml:space="preserve"> Распределение предприятия и организации Алагирского района по формам собственности, единиц</w:t>
      </w:r>
      <w:r w:rsidR="00396500">
        <w:rPr>
          <w:rFonts w:ascii="Arial" w:hAnsi="Arial" w:cs="Arial"/>
          <w:b/>
          <w:i/>
          <w:sz w:val="20"/>
          <w:szCs w:val="20"/>
        </w:rPr>
        <w:t>.</w:t>
      </w:r>
    </w:p>
    <w:p w:rsidR="0061789B" w:rsidRPr="00356A36" w:rsidRDefault="0061789B" w:rsidP="00AD625D">
      <w:pPr>
        <w:spacing w:before="120" w:after="120"/>
        <w:ind w:firstLine="851"/>
        <w:jc w:val="both"/>
        <w:rPr>
          <w:sz w:val="26"/>
          <w:szCs w:val="26"/>
        </w:rPr>
      </w:pPr>
    </w:p>
    <w:p w:rsidR="0061789B" w:rsidRPr="00415FD5" w:rsidRDefault="0061789B" w:rsidP="00AD625D">
      <w:pPr>
        <w:spacing w:before="120" w:after="120"/>
        <w:ind w:firstLine="851"/>
        <w:jc w:val="both"/>
        <w:rPr>
          <w:sz w:val="26"/>
          <w:szCs w:val="26"/>
        </w:rPr>
      </w:pPr>
      <w:r w:rsidRPr="00415FD5">
        <w:rPr>
          <w:sz w:val="26"/>
          <w:szCs w:val="26"/>
        </w:rPr>
        <w:t>Более 55% всех предприятий и организаций района сосредоточены в г. Алагир – 224 единицы.</w:t>
      </w:r>
    </w:p>
    <w:p w:rsidR="0061789B" w:rsidRPr="00415FD5" w:rsidRDefault="0061789B" w:rsidP="00AD625D">
      <w:pPr>
        <w:spacing w:before="120" w:after="120"/>
        <w:ind w:firstLine="851"/>
        <w:jc w:val="both"/>
        <w:rPr>
          <w:sz w:val="26"/>
          <w:szCs w:val="26"/>
        </w:rPr>
      </w:pPr>
      <w:r w:rsidRPr="00415FD5">
        <w:rPr>
          <w:sz w:val="26"/>
          <w:szCs w:val="26"/>
        </w:rPr>
        <w:t xml:space="preserve">Основу экономики </w:t>
      </w:r>
      <w:r>
        <w:rPr>
          <w:sz w:val="26"/>
          <w:szCs w:val="26"/>
        </w:rPr>
        <w:t xml:space="preserve">Алагирского </w:t>
      </w:r>
      <w:r w:rsidRPr="00415FD5">
        <w:rPr>
          <w:sz w:val="26"/>
          <w:szCs w:val="26"/>
        </w:rPr>
        <w:t>района составляют 11 крупных и средних предприятий</w:t>
      </w:r>
      <w:r>
        <w:rPr>
          <w:sz w:val="26"/>
          <w:szCs w:val="26"/>
        </w:rPr>
        <w:t xml:space="preserve">, обеспечивающих занятость 2,3 тыс. чел. (27% занятых в экономике Алагирского района) </w:t>
      </w:r>
      <w:r w:rsidR="00AD625D">
        <w:rPr>
          <w:sz w:val="26"/>
          <w:szCs w:val="26"/>
        </w:rPr>
        <w:t>– табл.4.1.1.</w:t>
      </w:r>
      <w:r w:rsidRPr="00415FD5">
        <w:rPr>
          <w:sz w:val="26"/>
          <w:szCs w:val="26"/>
        </w:rPr>
        <w:t xml:space="preserve"> </w:t>
      </w:r>
    </w:p>
    <w:p w:rsidR="0061789B" w:rsidRPr="00AB1736" w:rsidRDefault="0061789B" w:rsidP="0061789B">
      <w:pPr>
        <w:ind w:left="-57" w:right="-57"/>
        <w:jc w:val="right"/>
        <w:rPr>
          <w:rFonts w:ascii="Arial" w:hAnsi="Arial" w:cs="Arial"/>
          <w:b/>
          <w:bCs/>
          <w:i/>
          <w:sz w:val="20"/>
          <w:szCs w:val="20"/>
        </w:rPr>
      </w:pPr>
    </w:p>
    <w:p w:rsidR="0061789B" w:rsidRPr="00AB1736" w:rsidRDefault="00C75A23" w:rsidP="0061789B">
      <w:pPr>
        <w:ind w:left="-57" w:right="-57"/>
        <w:jc w:val="right"/>
        <w:rPr>
          <w:rFonts w:ascii="Arial" w:hAnsi="Arial" w:cs="Arial"/>
          <w:b/>
          <w:bCs/>
          <w:i/>
          <w:sz w:val="20"/>
          <w:szCs w:val="20"/>
        </w:rPr>
      </w:pPr>
      <w:r>
        <w:rPr>
          <w:rFonts w:ascii="Arial" w:hAnsi="Arial" w:cs="Arial"/>
          <w:b/>
          <w:bCs/>
          <w:i/>
          <w:sz w:val="20"/>
          <w:szCs w:val="20"/>
        </w:rPr>
        <w:br w:type="page"/>
      </w:r>
      <w:r w:rsidR="0061789B" w:rsidRPr="00AB1736">
        <w:rPr>
          <w:rFonts w:ascii="Arial" w:hAnsi="Arial" w:cs="Arial"/>
          <w:b/>
          <w:bCs/>
          <w:i/>
          <w:sz w:val="20"/>
          <w:szCs w:val="20"/>
        </w:rPr>
        <w:t>Табл</w:t>
      </w:r>
      <w:r w:rsidR="00396500">
        <w:rPr>
          <w:rFonts w:ascii="Arial" w:hAnsi="Arial" w:cs="Arial"/>
          <w:b/>
          <w:bCs/>
          <w:i/>
          <w:sz w:val="20"/>
          <w:szCs w:val="20"/>
        </w:rPr>
        <w:t>.</w:t>
      </w:r>
      <w:r w:rsidR="00AD625D">
        <w:rPr>
          <w:rFonts w:ascii="Arial" w:hAnsi="Arial" w:cs="Arial"/>
          <w:b/>
          <w:bCs/>
          <w:i/>
          <w:sz w:val="20"/>
          <w:szCs w:val="20"/>
        </w:rPr>
        <w:t xml:space="preserve"> 4.1.1.</w:t>
      </w:r>
    </w:p>
    <w:p w:rsidR="0061789B" w:rsidRPr="00AB1736" w:rsidRDefault="0061789B" w:rsidP="0061789B">
      <w:pPr>
        <w:ind w:left="-57" w:right="-57"/>
        <w:jc w:val="right"/>
        <w:rPr>
          <w:rFonts w:ascii="Arial" w:hAnsi="Arial" w:cs="Arial"/>
          <w:b/>
          <w:bCs/>
          <w:i/>
          <w:sz w:val="20"/>
          <w:szCs w:val="20"/>
        </w:rPr>
      </w:pPr>
      <w:r w:rsidRPr="00AB1736">
        <w:rPr>
          <w:rFonts w:ascii="Arial" w:hAnsi="Arial" w:cs="Arial"/>
          <w:b/>
          <w:bCs/>
          <w:i/>
          <w:sz w:val="20"/>
          <w:szCs w:val="20"/>
        </w:rPr>
        <w:t xml:space="preserve">Основные </w:t>
      </w:r>
      <w:r>
        <w:rPr>
          <w:rFonts w:ascii="Arial" w:hAnsi="Arial" w:cs="Arial"/>
          <w:b/>
          <w:bCs/>
          <w:i/>
          <w:sz w:val="20"/>
          <w:szCs w:val="20"/>
        </w:rPr>
        <w:t xml:space="preserve">характеристики </w:t>
      </w:r>
      <w:r w:rsidRPr="00AB1736">
        <w:rPr>
          <w:rFonts w:ascii="Arial" w:hAnsi="Arial" w:cs="Arial"/>
          <w:b/>
          <w:bCs/>
          <w:i/>
          <w:sz w:val="20"/>
          <w:szCs w:val="20"/>
        </w:rPr>
        <w:t>крупн</w:t>
      </w:r>
      <w:r>
        <w:rPr>
          <w:rFonts w:ascii="Arial" w:hAnsi="Arial" w:cs="Arial"/>
          <w:b/>
          <w:bCs/>
          <w:i/>
          <w:sz w:val="20"/>
          <w:szCs w:val="20"/>
        </w:rPr>
        <w:t>ых и средних</w:t>
      </w:r>
      <w:r w:rsidRPr="00AB1736">
        <w:rPr>
          <w:rFonts w:ascii="Arial" w:hAnsi="Arial" w:cs="Arial"/>
          <w:b/>
          <w:bCs/>
          <w:i/>
          <w:sz w:val="20"/>
          <w:szCs w:val="20"/>
        </w:rPr>
        <w:t xml:space="preserve"> предприяти</w:t>
      </w:r>
      <w:r>
        <w:rPr>
          <w:rFonts w:ascii="Arial" w:hAnsi="Arial" w:cs="Arial"/>
          <w:b/>
          <w:bCs/>
          <w:i/>
          <w:sz w:val="20"/>
          <w:szCs w:val="20"/>
        </w:rPr>
        <w:t>й</w:t>
      </w:r>
      <w:r w:rsidRPr="00AB1736">
        <w:rPr>
          <w:rFonts w:ascii="Arial" w:hAnsi="Arial" w:cs="Arial"/>
          <w:b/>
          <w:bCs/>
          <w:i/>
          <w:sz w:val="20"/>
          <w:szCs w:val="20"/>
        </w:rPr>
        <w:t xml:space="preserve"> Алагирского района</w:t>
      </w:r>
    </w:p>
    <w:tbl>
      <w:tblPr>
        <w:tblW w:w="5000" w:type="pct"/>
        <w:tblLook w:val="01E0" w:firstRow="1" w:lastRow="1" w:firstColumn="1" w:lastColumn="1" w:noHBand="0" w:noVBand="0"/>
      </w:tblPr>
      <w:tblGrid>
        <w:gridCol w:w="387"/>
        <w:gridCol w:w="2296"/>
        <w:gridCol w:w="1820"/>
        <w:gridCol w:w="2343"/>
        <w:gridCol w:w="1689"/>
        <w:gridCol w:w="1138"/>
      </w:tblGrid>
      <w:tr w:rsidR="0061789B" w:rsidRPr="00AB1736">
        <w:trPr>
          <w:tblHeader/>
        </w:trPr>
        <w:tc>
          <w:tcPr>
            <w:tcW w:w="1387"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Название предприятия</w:t>
            </w:r>
            <w:r>
              <w:rPr>
                <w:rFonts w:ascii="Arial" w:hAnsi="Arial" w:cs="Arial"/>
                <w:b/>
                <w:sz w:val="20"/>
                <w:szCs w:val="20"/>
              </w:rPr>
              <w:t>, расположение</w:t>
            </w:r>
          </w:p>
        </w:tc>
        <w:tc>
          <w:tcPr>
            <w:tcW w:w="941"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Форма собственности</w:t>
            </w:r>
          </w:p>
        </w:tc>
        <w:tc>
          <w:tcPr>
            <w:tcW w:w="1211"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Вид деятельности</w:t>
            </w:r>
          </w:p>
        </w:tc>
        <w:tc>
          <w:tcPr>
            <w:tcW w:w="873"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Pr>
                <w:rFonts w:ascii="Arial" w:hAnsi="Arial" w:cs="Arial"/>
                <w:b/>
                <w:sz w:val="20"/>
                <w:szCs w:val="20"/>
              </w:rPr>
              <w:t xml:space="preserve">Произведено товарной продукции, выполнено работ, оказано услуг за 12 мес. </w:t>
            </w:r>
            <w:smartTag w:uri="urn:schemas-microsoft-com:office:smarttags" w:element="metricconverter">
              <w:smartTagPr>
                <w:attr w:name="ProductID" w:val="2007 г"/>
              </w:smartTagPr>
              <w:r>
                <w:rPr>
                  <w:rFonts w:ascii="Arial" w:hAnsi="Arial" w:cs="Arial"/>
                  <w:b/>
                  <w:sz w:val="20"/>
                  <w:szCs w:val="20"/>
                </w:rPr>
                <w:t>2007 г</w:t>
              </w:r>
            </w:smartTag>
            <w:r>
              <w:rPr>
                <w:rFonts w:ascii="Arial" w:hAnsi="Arial" w:cs="Arial"/>
                <w:b/>
                <w:sz w:val="20"/>
                <w:szCs w:val="20"/>
              </w:rPr>
              <w:t>. (млн. руб.)</w:t>
            </w:r>
          </w:p>
        </w:tc>
        <w:tc>
          <w:tcPr>
            <w:tcW w:w="588"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Число занятых, чел.</w:t>
            </w:r>
          </w:p>
        </w:tc>
      </w:tr>
      <w:tr w:rsidR="0061789B" w:rsidRPr="00AB1736">
        <w:tc>
          <w:tcPr>
            <w:tcW w:w="5000" w:type="pct"/>
            <w:gridSpan w:val="6"/>
            <w:tcBorders>
              <w:top w:val="single" w:sz="12" w:space="0" w:color="auto"/>
              <w:left w:val="single" w:sz="4" w:space="0" w:color="auto"/>
              <w:bottom w:val="single" w:sz="4" w:space="0" w:color="auto"/>
              <w:right w:val="single" w:sz="4" w:space="0" w:color="auto"/>
            </w:tcBorders>
          </w:tcPr>
          <w:p w:rsidR="0061789B" w:rsidRPr="00AB1736" w:rsidRDefault="0061789B" w:rsidP="0061789B">
            <w:pPr>
              <w:spacing w:before="60" w:after="60"/>
              <w:rPr>
                <w:rFonts w:ascii="Arial" w:hAnsi="Arial" w:cs="Arial"/>
                <w:b/>
                <w:i/>
                <w:sz w:val="20"/>
                <w:szCs w:val="20"/>
              </w:rPr>
            </w:pPr>
            <w:r w:rsidRPr="00AB1736">
              <w:rPr>
                <w:rFonts w:ascii="Arial" w:hAnsi="Arial" w:cs="Arial"/>
                <w:b/>
                <w:i/>
                <w:sz w:val="20"/>
                <w:szCs w:val="20"/>
              </w:rPr>
              <w:t>Промышленное производство</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1.</w:t>
            </w:r>
          </w:p>
        </w:tc>
        <w:tc>
          <w:tcPr>
            <w:tcW w:w="1187"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rPr>
                <w:rFonts w:ascii="Arial" w:hAnsi="Arial" w:cs="Arial"/>
                <w:sz w:val="20"/>
                <w:szCs w:val="20"/>
              </w:rPr>
            </w:pPr>
            <w:r>
              <w:rPr>
                <w:rFonts w:ascii="Arial" w:hAnsi="Arial" w:cs="Arial"/>
                <w:sz w:val="20"/>
                <w:szCs w:val="20"/>
              </w:rPr>
              <w:t>ФГУП «Алагирский завод сопротивлений», г. Алагир</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rPr>
                <w:rFonts w:ascii="Arial" w:hAnsi="Arial" w:cs="Arial"/>
                <w:sz w:val="20"/>
                <w:szCs w:val="20"/>
              </w:rPr>
            </w:pPr>
            <w:r>
              <w:rPr>
                <w:rFonts w:ascii="Arial" w:hAnsi="Arial" w:cs="Arial"/>
                <w:sz w:val="20"/>
                <w:szCs w:val="20"/>
              </w:rPr>
              <w:t>федеральная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Производство электрооборудования</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24,4</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276</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2.</w:t>
            </w:r>
          </w:p>
        </w:tc>
        <w:tc>
          <w:tcPr>
            <w:tcW w:w="1187"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rPr>
                <w:rFonts w:ascii="Arial" w:hAnsi="Arial" w:cs="Arial"/>
                <w:sz w:val="20"/>
                <w:szCs w:val="20"/>
              </w:rPr>
            </w:pPr>
            <w:r>
              <w:rPr>
                <w:rFonts w:ascii="Arial" w:hAnsi="Arial" w:cs="Arial"/>
                <w:sz w:val="20"/>
                <w:szCs w:val="20"/>
              </w:rPr>
              <w:t>ООО «ДДД», с. Дзуарикау</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rPr>
                <w:rFonts w:ascii="Arial" w:hAnsi="Arial" w:cs="Arial"/>
                <w:sz w:val="20"/>
                <w:szCs w:val="20"/>
              </w:rPr>
            </w:pPr>
            <w:r>
              <w:rPr>
                <w:rFonts w:ascii="Arial" w:hAnsi="Arial" w:cs="Arial"/>
                <w:sz w:val="20"/>
                <w:szCs w:val="20"/>
              </w:rPr>
              <w:t>частная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Производство пищевых продуктов</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30,2</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155</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3.</w:t>
            </w:r>
          </w:p>
        </w:tc>
        <w:tc>
          <w:tcPr>
            <w:tcW w:w="1187"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rPr>
                <w:rFonts w:ascii="Arial" w:hAnsi="Arial" w:cs="Arial"/>
                <w:sz w:val="20"/>
                <w:szCs w:val="20"/>
              </w:rPr>
            </w:pPr>
            <w:r>
              <w:rPr>
                <w:rFonts w:ascii="Arial" w:hAnsi="Arial" w:cs="Arial"/>
                <w:sz w:val="20"/>
                <w:szCs w:val="20"/>
              </w:rPr>
              <w:t>Садонское рудоуправление ОАО «Электроцинк», п. Садон</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rPr>
                <w:rFonts w:ascii="Arial" w:hAnsi="Arial" w:cs="Arial"/>
                <w:sz w:val="20"/>
                <w:szCs w:val="20"/>
              </w:rPr>
            </w:pPr>
            <w:r>
              <w:rPr>
                <w:rFonts w:ascii="Arial" w:hAnsi="Arial" w:cs="Arial"/>
                <w:sz w:val="20"/>
                <w:szCs w:val="20"/>
              </w:rPr>
              <w:t>частная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Добыча свинцово-цинковых руд</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175</w:t>
            </w:r>
          </w:p>
        </w:tc>
      </w:tr>
      <w:tr w:rsidR="0061789B" w:rsidRPr="00AB1736">
        <w:tc>
          <w:tcPr>
            <w:tcW w:w="5000" w:type="pct"/>
            <w:gridSpan w:val="6"/>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rPr>
                <w:rFonts w:ascii="Arial" w:hAnsi="Arial" w:cs="Arial"/>
                <w:b/>
                <w:i/>
                <w:sz w:val="20"/>
                <w:szCs w:val="20"/>
              </w:rPr>
            </w:pPr>
            <w:r w:rsidRPr="00AB1736">
              <w:rPr>
                <w:rFonts w:ascii="Arial" w:hAnsi="Arial" w:cs="Arial"/>
                <w:b/>
                <w:i/>
                <w:sz w:val="20"/>
                <w:szCs w:val="20"/>
              </w:rPr>
              <w:t>Строительство</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1.</w:t>
            </w:r>
          </w:p>
        </w:tc>
        <w:tc>
          <w:tcPr>
            <w:tcW w:w="1187"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ГУП «АДРСУ», г. Алагир</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государственная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Ремонт и содержание дорог</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91,7</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269</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2.</w:t>
            </w:r>
          </w:p>
        </w:tc>
        <w:tc>
          <w:tcPr>
            <w:tcW w:w="1187"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ОАО «Зарамагские ГЭС», г. Алагир</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Строительство гидроэлектростанций</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385</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3.</w:t>
            </w:r>
          </w:p>
        </w:tc>
        <w:tc>
          <w:tcPr>
            <w:tcW w:w="1187"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«КТСК», с. Бирагзанг</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Строительство гидроэлектростанций</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200,4</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297</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4.</w:t>
            </w:r>
          </w:p>
        </w:tc>
        <w:tc>
          <w:tcPr>
            <w:tcW w:w="1187"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«Альфа-плюс», с.Зарамаг</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Строительство гидроэлектростанций</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349,4</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120</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5.</w:t>
            </w:r>
          </w:p>
        </w:tc>
        <w:tc>
          <w:tcPr>
            <w:tcW w:w="1187"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ЗАО «Шахтостройсервис»</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79,5</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210</w:t>
            </w:r>
          </w:p>
        </w:tc>
      </w:tr>
      <w:tr w:rsidR="0061789B" w:rsidRPr="00AB1736">
        <w:tc>
          <w:tcPr>
            <w:tcW w:w="5000" w:type="pct"/>
            <w:gridSpan w:val="6"/>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rPr>
                <w:rFonts w:ascii="Arial" w:hAnsi="Arial" w:cs="Arial"/>
                <w:sz w:val="20"/>
                <w:szCs w:val="20"/>
              </w:rPr>
            </w:pPr>
            <w:r w:rsidRPr="00E96A23">
              <w:rPr>
                <w:rFonts w:ascii="Arial" w:hAnsi="Arial" w:cs="Arial"/>
                <w:b/>
                <w:i/>
                <w:sz w:val="20"/>
                <w:szCs w:val="20"/>
              </w:rPr>
              <w:t>Связь</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1.</w:t>
            </w:r>
          </w:p>
        </w:tc>
        <w:tc>
          <w:tcPr>
            <w:tcW w:w="1187"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Почтамп, г. Алагир</w:t>
            </w:r>
          </w:p>
        </w:tc>
        <w:tc>
          <w:tcPr>
            <w:tcW w:w="941"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Оказание услуг связи</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16,6</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122</w:t>
            </w:r>
          </w:p>
        </w:tc>
      </w:tr>
      <w:tr w:rsidR="0061789B" w:rsidRPr="00AB1736">
        <w:tc>
          <w:tcPr>
            <w:tcW w:w="5000" w:type="pct"/>
            <w:gridSpan w:val="6"/>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rPr>
                <w:rFonts w:ascii="Arial" w:hAnsi="Arial" w:cs="Arial"/>
                <w:sz w:val="20"/>
                <w:szCs w:val="20"/>
              </w:rPr>
            </w:pPr>
            <w:r>
              <w:rPr>
                <w:rFonts w:ascii="Arial" w:hAnsi="Arial" w:cs="Arial"/>
                <w:b/>
                <w:i/>
                <w:sz w:val="20"/>
                <w:szCs w:val="20"/>
              </w:rPr>
              <w:t>Предприятия ЖКХ</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1.</w:t>
            </w:r>
          </w:p>
        </w:tc>
        <w:tc>
          <w:tcPr>
            <w:tcW w:w="1187"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МУП «РСУ», г. Алагир</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муниципальная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Предоставление жилищно-коммунальных услуг</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25,8</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170</w:t>
            </w:r>
          </w:p>
        </w:tc>
      </w:tr>
      <w:tr w:rsidR="0061789B" w:rsidRPr="00AB1736">
        <w:tc>
          <w:tcPr>
            <w:tcW w:w="20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2.</w:t>
            </w:r>
          </w:p>
        </w:tc>
        <w:tc>
          <w:tcPr>
            <w:tcW w:w="1187"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МУП СПО ЖКХ, п. Мизур</w:t>
            </w:r>
          </w:p>
        </w:tc>
        <w:tc>
          <w:tcPr>
            <w:tcW w:w="94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муниципальная</w:t>
            </w:r>
          </w:p>
        </w:tc>
        <w:tc>
          <w:tcPr>
            <w:tcW w:w="1211"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Предоставление жилищно-коммунальных услуг</w:t>
            </w:r>
          </w:p>
        </w:tc>
        <w:tc>
          <w:tcPr>
            <w:tcW w:w="87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15,0</w:t>
            </w:r>
          </w:p>
        </w:tc>
        <w:tc>
          <w:tcPr>
            <w:tcW w:w="588"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135</w:t>
            </w:r>
          </w:p>
        </w:tc>
      </w:tr>
    </w:tbl>
    <w:p w:rsidR="0061789B" w:rsidRPr="009F20A6" w:rsidRDefault="0061789B" w:rsidP="00AD625D">
      <w:pPr>
        <w:spacing w:before="120" w:after="120"/>
        <w:ind w:firstLine="851"/>
        <w:jc w:val="both"/>
        <w:rPr>
          <w:sz w:val="26"/>
          <w:szCs w:val="26"/>
        </w:rPr>
      </w:pPr>
      <w:r w:rsidRPr="009F20A6">
        <w:rPr>
          <w:sz w:val="26"/>
          <w:szCs w:val="26"/>
        </w:rPr>
        <w:t>Наибольшими темпами роста объемов производства за последние годы из всех крупных и средних предприятий Алагирского района выделялись предприятия строительной сферы: ООО «КТСК» (205,6%), ООО «Альфа-плюс» (196,7%), ГУП «АДРСУ» (195%)</w:t>
      </w:r>
      <w:r>
        <w:rPr>
          <w:sz w:val="26"/>
          <w:szCs w:val="26"/>
        </w:rPr>
        <w:t>. При этом сокращение объемов производства было зафиксировано лишь на одном среднем предприятии, предоставляющим жилищно-коммунальные услуги – МУП СПОЖКХ (91%).</w:t>
      </w:r>
    </w:p>
    <w:p w:rsidR="0061789B" w:rsidRDefault="0061789B" w:rsidP="00AD625D">
      <w:pPr>
        <w:spacing w:before="120" w:after="120"/>
        <w:ind w:firstLine="851"/>
        <w:jc w:val="both"/>
        <w:rPr>
          <w:sz w:val="26"/>
          <w:szCs w:val="26"/>
        </w:rPr>
      </w:pPr>
      <w:r w:rsidRPr="00415FD5">
        <w:rPr>
          <w:sz w:val="26"/>
          <w:szCs w:val="26"/>
        </w:rPr>
        <w:t xml:space="preserve">Вместе с тем, важную роль в развитии экономической базы района играют и предприятия малого бизнеса. По данным </w:t>
      </w:r>
      <w:r>
        <w:rPr>
          <w:sz w:val="26"/>
          <w:szCs w:val="26"/>
        </w:rPr>
        <w:t xml:space="preserve">Программы «Социально-экономического развития Алагирского района на 2009-2011 гг.» </w:t>
      </w:r>
      <w:r w:rsidRPr="00415FD5">
        <w:rPr>
          <w:sz w:val="26"/>
          <w:szCs w:val="26"/>
        </w:rPr>
        <w:t xml:space="preserve">на конец 2007 года на территории Алагирского района было зарегистрировано </w:t>
      </w:r>
      <w:r>
        <w:rPr>
          <w:sz w:val="26"/>
          <w:szCs w:val="26"/>
        </w:rPr>
        <w:t>87</w:t>
      </w:r>
      <w:r w:rsidRPr="00415FD5">
        <w:rPr>
          <w:sz w:val="26"/>
          <w:szCs w:val="26"/>
        </w:rPr>
        <w:t xml:space="preserve"> субъектов малого предпринимательства</w:t>
      </w:r>
      <w:r>
        <w:rPr>
          <w:sz w:val="26"/>
          <w:szCs w:val="26"/>
        </w:rPr>
        <w:t xml:space="preserve">, что на 20% больше уровня 2005 года. </w:t>
      </w:r>
      <w:r w:rsidRPr="007B79A7">
        <w:rPr>
          <w:sz w:val="26"/>
          <w:szCs w:val="26"/>
        </w:rPr>
        <w:t>Большая часть субъектов малого предпринимательства сосредоточена в сфере тор</w:t>
      </w:r>
      <w:r>
        <w:rPr>
          <w:sz w:val="26"/>
          <w:szCs w:val="26"/>
        </w:rPr>
        <w:t>говли и бытового обслуживания.</w:t>
      </w:r>
      <w:r w:rsidRPr="007B79A7">
        <w:rPr>
          <w:sz w:val="26"/>
          <w:szCs w:val="26"/>
        </w:rPr>
        <w:t xml:space="preserve"> Также развитие малого бизнеса получило и в сфере строительства</w:t>
      </w:r>
      <w:r>
        <w:rPr>
          <w:sz w:val="26"/>
          <w:szCs w:val="26"/>
        </w:rPr>
        <w:t xml:space="preserve">, промышленного и сельскохозяйственного производства. </w:t>
      </w:r>
    </w:p>
    <w:p w:rsidR="0061789B" w:rsidRPr="006B4B97" w:rsidRDefault="0061789B" w:rsidP="00AD625D">
      <w:pPr>
        <w:spacing w:before="120" w:after="120"/>
        <w:ind w:firstLine="851"/>
        <w:jc w:val="both"/>
        <w:rPr>
          <w:sz w:val="26"/>
          <w:szCs w:val="26"/>
        </w:rPr>
      </w:pPr>
      <w:r w:rsidRPr="006B4B97">
        <w:rPr>
          <w:sz w:val="26"/>
          <w:szCs w:val="26"/>
        </w:rPr>
        <w:t>Данные предприятия обеспечивают занятость 1,2 тыс. чел. или 14% от общего числа занятых в экономике Алагирского района.</w:t>
      </w:r>
    </w:p>
    <w:p w:rsidR="0061789B" w:rsidRPr="00415FD5" w:rsidRDefault="0061789B" w:rsidP="00AD625D">
      <w:pPr>
        <w:spacing w:before="120" w:after="120"/>
        <w:ind w:firstLine="851"/>
        <w:jc w:val="both"/>
        <w:rPr>
          <w:sz w:val="26"/>
          <w:szCs w:val="26"/>
        </w:rPr>
      </w:pPr>
      <w:r>
        <w:rPr>
          <w:sz w:val="26"/>
          <w:szCs w:val="26"/>
        </w:rPr>
        <w:t>За последние три года отмечался стабильный рост объемов производства продукции малых предприятий в стоимостном выражении, составивший в 2007 году 220 млн. руб., что на 30% больше уровня 2005 года. В структуре производства малого предпринимательства наибольший удельный вес занимают деятельности связанные со строительством (45%) и торговлей (43,2%). Промышленными малыми предприятиями формируется всего 4% совокупного объема производства малого предпринимательства.</w:t>
      </w:r>
    </w:p>
    <w:p w:rsidR="0061789B" w:rsidRDefault="0061789B" w:rsidP="00AD625D">
      <w:pPr>
        <w:spacing w:before="120" w:after="120"/>
        <w:ind w:firstLine="851"/>
        <w:jc w:val="both"/>
        <w:rPr>
          <w:sz w:val="26"/>
          <w:szCs w:val="26"/>
        </w:rPr>
      </w:pPr>
      <w:r>
        <w:rPr>
          <w:sz w:val="26"/>
          <w:szCs w:val="26"/>
        </w:rPr>
        <w:t xml:space="preserve">Субъектами малого предпринимательства формируется 73% оборота розничной торговли всего Алагирского района, 3% совокупного объема </w:t>
      </w:r>
      <w:r w:rsidRPr="006B4B97">
        <w:rPr>
          <w:sz w:val="26"/>
          <w:szCs w:val="26"/>
        </w:rPr>
        <w:t>производства всей строительной индустрии района и 6% совокупного промышленного объема производства района.</w:t>
      </w:r>
    </w:p>
    <w:p w:rsidR="00AD625D" w:rsidRPr="006B4B97" w:rsidRDefault="00AD625D" w:rsidP="00AD625D">
      <w:pPr>
        <w:spacing w:before="120" w:after="120"/>
        <w:ind w:firstLine="851"/>
        <w:jc w:val="both"/>
        <w:rPr>
          <w:sz w:val="26"/>
          <w:szCs w:val="26"/>
        </w:rPr>
      </w:pPr>
    </w:p>
    <w:p w:rsidR="0061789B" w:rsidRPr="0058500C" w:rsidRDefault="0061789B" w:rsidP="0061789B">
      <w:pPr>
        <w:pStyle w:val="30"/>
        <w:spacing w:after="240"/>
        <w:ind w:left="902"/>
        <w:rPr>
          <w:b w:val="0"/>
        </w:rPr>
      </w:pPr>
      <w:bookmarkStart w:id="32" w:name="_Toc232235413"/>
      <w:r>
        <w:rPr>
          <w:rFonts w:ascii="Times New Roman" w:hAnsi="Times New Roman" w:cs="Times New Roman"/>
        </w:rPr>
        <w:t>4.2.</w:t>
      </w:r>
      <w:r w:rsidRPr="0058500C">
        <w:rPr>
          <w:rFonts w:ascii="Times New Roman" w:hAnsi="Times New Roman" w:cs="Times New Roman"/>
        </w:rPr>
        <w:t>Промышленность</w:t>
      </w:r>
      <w:bookmarkEnd w:id="32"/>
    </w:p>
    <w:p w:rsidR="0061789B" w:rsidRPr="00EB3B60" w:rsidRDefault="0061789B" w:rsidP="00AD625D">
      <w:pPr>
        <w:spacing w:before="120" w:after="120"/>
        <w:ind w:firstLine="851"/>
        <w:jc w:val="both"/>
        <w:rPr>
          <w:sz w:val="26"/>
          <w:szCs w:val="26"/>
        </w:rPr>
      </w:pPr>
      <w:r w:rsidRPr="00EB3B60">
        <w:rPr>
          <w:sz w:val="26"/>
          <w:szCs w:val="26"/>
        </w:rPr>
        <w:t xml:space="preserve">Промышленность в </w:t>
      </w:r>
      <w:r>
        <w:rPr>
          <w:sz w:val="26"/>
          <w:szCs w:val="26"/>
        </w:rPr>
        <w:t>Алагирском</w:t>
      </w:r>
      <w:r w:rsidRPr="00EB3B60">
        <w:rPr>
          <w:sz w:val="26"/>
          <w:szCs w:val="26"/>
        </w:rPr>
        <w:t xml:space="preserve"> районе представлена </w:t>
      </w:r>
      <w:r>
        <w:rPr>
          <w:sz w:val="26"/>
          <w:szCs w:val="26"/>
        </w:rPr>
        <w:t>всеми тремя</w:t>
      </w:r>
      <w:r w:rsidRPr="00EB3B60">
        <w:rPr>
          <w:sz w:val="26"/>
          <w:szCs w:val="26"/>
        </w:rPr>
        <w:t xml:space="preserve"> ее основными элементами: </w:t>
      </w:r>
    </w:p>
    <w:p w:rsidR="0061789B" w:rsidRPr="00EB3B60" w:rsidRDefault="0061789B" w:rsidP="00396500">
      <w:pPr>
        <w:numPr>
          <w:ilvl w:val="0"/>
          <w:numId w:val="18"/>
        </w:numPr>
        <w:spacing w:before="120" w:after="120"/>
        <w:jc w:val="both"/>
        <w:rPr>
          <w:sz w:val="26"/>
          <w:szCs w:val="26"/>
        </w:rPr>
      </w:pPr>
      <w:r w:rsidRPr="00EB3B60">
        <w:rPr>
          <w:sz w:val="26"/>
          <w:szCs w:val="26"/>
        </w:rPr>
        <w:t>добычей полезных ископаемых;</w:t>
      </w:r>
    </w:p>
    <w:p w:rsidR="0061789B" w:rsidRPr="00EB3B60" w:rsidRDefault="0061789B" w:rsidP="00396500">
      <w:pPr>
        <w:numPr>
          <w:ilvl w:val="0"/>
          <w:numId w:val="18"/>
        </w:numPr>
        <w:spacing w:before="120" w:after="120"/>
        <w:jc w:val="both"/>
        <w:rPr>
          <w:sz w:val="26"/>
          <w:szCs w:val="26"/>
        </w:rPr>
      </w:pPr>
      <w:r w:rsidRPr="00EB3B60">
        <w:rPr>
          <w:sz w:val="26"/>
          <w:szCs w:val="26"/>
        </w:rPr>
        <w:t>обрабатывающими производствами;</w:t>
      </w:r>
    </w:p>
    <w:p w:rsidR="0061789B" w:rsidRPr="00EB3B60" w:rsidRDefault="0061789B" w:rsidP="00396500">
      <w:pPr>
        <w:numPr>
          <w:ilvl w:val="0"/>
          <w:numId w:val="18"/>
        </w:numPr>
        <w:spacing w:before="120" w:after="120"/>
        <w:jc w:val="both"/>
        <w:rPr>
          <w:sz w:val="26"/>
          <w:szCs w:val="26"/>
        </w:rPr>
      </w:pPr>
      <w:r w:rsidRPr="00EB3B60">
        <w:rPr>
          <w:sz w:val="26"/>
          <w:szCs w:val="26"/>
        </w:rPr>
        <w:t>производством и распределением электроэнергии, газа и воды.</w:t>
      </w:r>
    </w:p>
    <w:p w:rsidR="0061789B" w:rsidRDefault="0061789B" w:rsidP="00AD625D">
      <w:pPr>
        <w:spacing w:before="120" w:after="120"/>
        <w:ind w:firstLine="851"/>
        <w:jc w:val="both"/>
        <w:rPr>
          <w:sz w:val="26"/>
          <w:szCs w:val="26"/>
        </w:rPr>
      </w:pPr>
      <w:r>
        <w:rPr>
          <w:sz w:val="26"/>
          <w:szCs w:val="26"/>
        </w:rPr>
        <w:t>На территории Алагирского района зарегистрировано порядка 22 предприятий</w:t>
      </w:r>
      <w:r w:rsidRPr="00AD625D">
        <w:footnoteReference w:id="14"/>
      </w:r>
      <w:r>
        <w:rPr>
          <w:sz w:val="26"/>
          <w:szCs w:val="26"/>
        </w:rPr>
        <w:t>, занимающихся промышленными видами деятельности. В настоящее время они обеспечивают занятость 2,8 тыс. чел.</w:t>
      </w:r>
      <w:r w:rsidRPr="00AD625D">
        <w:footnoteReference w:id="15"/>
      </w:r>
      <w:r>
        <w:rPr>
          <w:sz w:val="26"/>
          <w:szCs w:val="26"/>
        </w:rPr>
        <w:t xml:space="preserve"> (32,6% занятого в экономике района населения).</w:t>
      </w:r>
    </w:p>
    <w:p w:rsidR="0061789B" w:rsidRDefault="0061789B" w:rsidP="00AD625D">
      <w:pPr>
        <w:spacing w:before="120" w:after="120"/>
        <w:ind w:firstLine="851"/>
        <w:jc w:val="both"/>
        <w:rPr>
          <w:sz w:val="26"/>
          <w:szCs w:val="26"/>
        </w:rPr>
      </w:pPr>
      <w:r>
        <w:rPr>
          <w:sz w:val="26"/>
          <w:szCs w:val="26"/>
        </w:rPr>
        <w:t xml:space="preserve">В начале </w:t>
      </w:r>
      <w:r w:rsidRPr="00AD625D">
        <w:rPr>
          <w:sz w:val="26"/>
          <w:szCs w:val="26"/>
        </w:rPr>
        <w:t>XXI</w:t>
      </w:r>
      <w:r>
        <w:rPr>
          <w:sz w:val="26"/>
          <w:szCs w:val="26"/>
        </w:rPr>
        <w:t xml:space="preserve"> века промышленность в Алагирском районе характеризовалась постепенным спадом объемов производства, однако с 2003 года последовал динамичный ее рост – рис.</w:t>
      </w:r>
      <w:r w:rsidR="00AD625D">
        <w:rPr>
          <w:sz w:val="26"/>
          <w:szCs w:val="26"/>
        </w:rPr>
        <w:t>4.2.1.</w:t>
      </w:r>
      <w:r>
        <w:rPr>
          <w:sz w:val="26"/>
          <w:szCs w:val="26"/>
        </w:rPr>
        <w:t>. Но говорить о стабильности и устойчивости тенденции роста в последние годы не приходится, о чем свидетельствует спад в 200</w:t>
      </w:r>
      <w:r w:rsidRPr="0077620B">
        <w:rPr>
          <w:sz w:val="26"/>
          <w:szCs w:val="26"/>
        </w:rPr>
        <w:t>5</w:t>
      </w:r>
      <w:r>
        <w:rPr>
          <w:sz w:val="26"/>
          <w:szCs w:val="26"/>
        </w:rPr>
        <w:t xml:space="preserve"> году.</w:t>
      </w:r>
    </w:p>
    <w:p w:rsidR="0061789B" w:rsidRDefault="0061789B" w:rsidP="0061789B">
      <w:pPr>
        <w:ind w:firstLine="709"/>
        <w:jc w:val="both"/>
        <w:rPr>
          <w:sz w:val="26"/>
          <w:szCs w:val="26"/>
        </w:rPr>
      </w:pPr>
      <w:r w:rsidRPr="00EB3B60">
        <w:rPr>
          <w:sz w:val="26"/>
          <w:szCs w:val="26"/>
        </w:rPr>
        <w:object w:dxaOrig="8070" w:dyaOrig="2880">
          <v:shape id="_x0000_i1039" type="#_x0000_t75" style="width:403.5pt;height:2in" o:ole="">
            <v:imagedata r:id="rId36" o:title=""/>
          </v:shape>
          <o:OLEObject Type="Embed" ProgID="MSGraph.Chart.8" ShapeID="_x0000_i1039" DrawAspect="Content" ObjectID="_1468511945" r:id="rId37">
            <o:FieldCodes>\s</o:FieldCodes>
          </o:OLEObject>
        </w:object>
      </w:r>
    </w:p>
    <w:p w:rsidR="0061789B" w:rsidRPr="00396500" w:rsidRDefault="0061789B" w:rsidP="0061789B">
      <w:pPr>
        <w:ind w:firstLine="709"/>
        <w:jc w:val="center"/>
        <w:rPr>
          <w:rFonts w:ascii="Arial" w:hAnsi="Arial" w:cs="Arial"/>
          <w:b/>
          <w:i/>
          <w:sz w:val="20"/>
          <w:szCs w:val="20"/>
        </w:rPr>
      </w:pPr>
      <w:r w:rsidRPr="00396500">
        <w:rPr>
          <w:rFonts w:ascii="Arial" w:hAnsi="Arial" w:cs="Arial"/>
          <w:b/>
          <w:i/>
          <w:sz w:val="20"/>
          <w:szCs w:val="20"/>
        </w:rPr>
        <w:t>Рис.</w:t>
      </w:r>
      <w:r w:rsidR="00AD625D">
        <w:rPr>
          <w:rFonts w:ascii="Arial" w:hAnsi="Arial" w:cs="Arial"/>
          <w:b/>
          <w:i/>
          <w:sz w:val="20"/>
          <w:szCs w:val="20"/>
        </w:rPr>
        <w:t xml:space="preserve"> 4.2.1. </w:t>
      </w:r>
      <w:r w:rsidRPr="00396500">
        <w:rPr>
          <w:rFonts w:ascii="Arial" w:hAnsi="Arial" w:cs="Arial"/>
          <w:b/>
          <w:i/>
          <w:sz w:val="20"/>
          <w:szCs w:val="20"/>
        </w:rPr>
        <w:t xml:space="preserve"> Динамика объема промышленного производства в Алагирском районе, млн. руб.</w:t>
      </w:r>
      <w:r w:rsidRPr="00396500">
        <w:rPr>
          <w:rStyle w:val="af9"/>
          <w:rFonts w:ascii="Arial" w:hAnsi="Arial" w:cs="Arial"/>
          <w:b/>
          <w:i/>
          <w:sz w:val="20"/>
          <w:szCs w:val="20"/>
        </w:rPr>
        <w:footnoteReference w:id="16"/>
      </w:r>
    </w:p>
    <w:p w:rsidR="0061789B" w:rsidRDefault="0061789B" w:rsidP="00AD625D">
      <w:pPr>
        <w:spacing w:before="120" w:after="120"/>
        <w:ind w:firstLine="851"/>
        <w:jc w:val="both"/>
        <w:rPr>
          <w:sz w:val="26"/>
          <w:szCs w:val="26"/>
        </w:rPr>
      </w:pPr>
      <w:r>
        <w:rPr>
          <w:sz w:val="26"/>
          <w:szCs w:val="26"/>
        </w:rPr>
        <w:t>Основной причиной роста в последние годы и резкого спада объема промышленного производства в Алагирском районе явились изменения в объемах производства пищевых продуктов, в частности алкогольной продукции, и активное наращивание объемов производства электрооборудования.</w:t>
      </w:r>
    </w:p>
    <w:p w:rsidR="0061789B" w:rsidRDefault="0061789B" w:rsidP="00396500">
      <w:pPr>
        <w:spacing w:before="120" w:after="120"/>
        <w:ind w:firstLine="851"/>
        <w:jc w:val="both"/>
        <w:rPr>
          <w:sz w:val="26"/>
          <w:szCs w:val="26"/>
        </w:rPr>
      </w:pPr>
      <w:r>
        <w:rPr>
          <w:sz w:val="26"/>
          <w:szCs w:val="26"/>
        </w:rPr>
        <w:t>В период 2005-2007 гг. наибольшими темпами роста объема производства характеризовалось:</w:t>
      </w:r>
    </w:p>
    <w:p w:rsidR="0061789B" w:rsidRDefault="0061789B" w:rsidP="00396500">
      <w:pPr>
        <w:numPr>
          <w:ilvl w:val="0"/>
          <w:numId w:val="23"/>
        </w:numPr>
        <w:spacing w:before="120" w:after="120"/>
        <w:jc w:val="both"/>
        <w:rPr>
          <w:sz w:val="26"/>
          <w:szCs w:val="26"/>
        </w:rPr>
      </w:pPr>
      <w:r w:rsidRPr="00031288">
        <w:rPr>
          <w:sz w:val="26"/>
          <w:szCs w:val="26"/>
        </w:rPr>
        <w:t>производство электрооборудования, электронного и оптического оборудования</w:t>
      </w:r>
      <w:r>
        <w:rPr>
          <w:sz w:val="26"/>
          <w:szCs w:val="26"/>
        </w:rPr>
        <w:t xml:space="preserve"> – 179,4%;</w:t>
      </w:r>
    </w:p>
    <w:p w:rsidR="0061789B" w:rsidRDefault="0061789B" w:rsidP="00396500">
      <w:pPr>
        <w:numPr>
          <w:ilvl w:val="0"/>
          <w:numId w:val="23"/>
        </w:numPr>
        <w:spacing w:before="120" w:after="120"/>
        <w:jc w:val="both"/>
        <w:rPr>
          <w:sz w:val="26"/>
          <w:szCs w:val="26"/>
        </w:rPr>
      </w:pPr>
      <w:r>
        <w:rPr>
          <w:sz w:val="26"/>
          <w:szCs w:val="26"/>
        </w:rPr>
        <w:t>добыча полезных ископаемых – 166,1%</w:t>
      </w:r>
    </w:p>
    <w:p w:rsidR="0061789B" w:rsidRDefault="0061789B" w:rsidP="00396500">
      <w:pPr>
        <w:numPr>
          <w:ilvl w:val="0"/>
          <w:numId w:val="23"/>
        </w:numPr>
        <w:spacing w:before="120" w:after="120"/>
        <w:jc w:val="both"/>
        <w:rPr>
          <w:sz w:val="26"/>
          <w:szCs w:val="26"/>
        </w:rPr>
      </w:pPr>
      <w:r w:rsidRPr="00031288">
        <w:rPr>
          <w:sz w:val="26"/>
          <w:szCs w:val="26"/>
        </w:rPr>
        <w:t>производство пищевых продуктов</w:t>
      </w:r>
      <w:r>
        <w:rPr>
          <w:sz w:val="26"/>
          <w:szCs w:val="26"/>
        </w:rPr>
        <w:t xml:space="preserve"> – 152,1%;</w:t>
      </w:r>
    </w:p>
    <w:p w:rsidR="0061789B" w:rsidRDefault="0061789B" w:rsidP="00396500">
      <w:pPr>
        <w:numPr>
          <w:ilvl w:val="0"/>
          <w:numId w:val="23"/>
        </w:numPr>
        <w:spacing w:before="120" w:after="120"/>
        <w:jc w:val="both"/>
        <w:rPr>
          <w:sz w:val="26"/>
          <w:szCs w:val="26"/>
        </w:rPr>
      </w:pPr>
      <w:r w:rsidRPr="00031288">
        <w:rPr>
          <w:sz w:val="26"/>
          <w:szCs w:val="26"/>
        </w:rPr>
        <w:t>производство прочих неметал</w:t>
      </w:r>
      <w:r>
        <w:rPr>
          <w:sz w:val="26"/>
          <w:szCs w:val="26"/>
        </w:rPr>
        <w:t>л</w:t>
      </w:r>
      <w:r w:rsidRPr="00031288">
        <w:rPr>
          <w:sz w:val="26"/>
          <w:szCs w:val="26"/>
        </w:rPr>
        <w:t>ических минеральных продуктов</w:t>
      </w:r>
      <w:r>
        <w:rPr>
          <w:sz w:val="26"/>
          <w:szCs w:val="26"/>
        </w:rPr>
        <w:t xml:space="preserve"> – 143,8%.</w:t>
      </w:r>
    </w:p>
    <w:p w:rsidR="0061789B" w:rsidRPr="00031288" w:rsidRDefault="0061789B" w:rsidP="00396500">
      <w:pPr>
        <w:spacing w:before="120" w:after="120"/>
        <w:ind w:firstLine="851"/>
        <w:jc w:val="both"/>
        <w:rPr>
          <w:sz w:val="26"/>
          <w:szCs w:val="26"/>
        </w:rPr>
      </w:pPr>
      <w:r>
        <w:rPr>
          <w:sz w:val="26"/>
          <w:szCs w:val="26"/>
        </w:rPr>
        <w:t>При этом сокращение объемов производства было зафиксировано в обработке древесины и производстве</w:t>
      </w:r>
      <w:r w:rsidRPr="00031288">
        <w:rPr>
          <w:sz w:val="26"/>
          <w:szCs w:val="26"/>
        </w:rPr>
        <w:t xml:space="preserve"> изделий из дерева</w:t>
      </w:r>
      <w:r>
        <w:rPr>
          <w:sz w:val="26"/>
          <w:szCs w:val="26"/>
        </w:rPr>
        <w:t xml:space="preserve"> – 93,9%.</w:t>
      </w:r>
    </w:p>
    <w:p w:rsidR="0061789B" w:rsidRPr="000F47D9" w:rsidRDefault="0061789B" w:rsidP="00AD625D">
      <w:pPr>
        <w:spacing w:before="120" w:after="120"/>
        <w:ind w:firstLine="851"/>
        <w:jc w:val="both"/>
        <w:rPr>
          <w:sz w:val="26"/>
          <w:szCs w:val="26"/>
        </w:rPr>
      </w:pPr>
      <w:r>
        <w:rPr>
          <w:sz w:val="26"/>
          <w:szCs w:val="26"/>
        </w:rPr>
        <w:t>В 2007 году объем промышленного производства в Алагирском районе составил 148,5 млн. руб</w:t>
      </w:r>
      <w:r w:rsidRPr="000F47D9">
        <w:rPr>
          <w:sz w:val="26"/>
          <w:szCs w:val="26"/>
        </w:rPr>
        <w:t>. – 135,9% к результатам прошлого года. Объем промышленной продукции на душу населения в районе составляет 4,2 тыс. руб., что почти в 9 раз меньше чем в среднем по Республике Северная Осетия-Алания в целом. (36,9 тыс. руб.)</w:t>
      </w:r>
      <w:r>
        <w:rPr>
          <w:sz w:val="26"/>
          <w:szCs w:val="26"/>
        </w:rPr>
        <w:t>.</w:t>
      </w:r>
    </w:p>
    <w:p w:rsidR="0061789B" w:rsidRPr="009F361E" w:rsidRDefault="0061789B" w:rsidP="00AD625D">
      <w:pPr>
        <w:spacing w:before="120" w:after="120"/>
        <w:ind w:firstLine="851"/>
        <w:jc w:val="both"/>
        <w:rPr>
          <w:sz w:val="26"/>
          <w:szCs w:val="26"/>
        </w:rPr>
      </w:pPr>
      <w:r>
        <w:rPr>
          <w:sz w:val="26"/>
          <w:szCs w:val="26"/>
        </w:rPr>
        <w:t>В структуре промышленного производства добывающая промышленность и обрабатывающие производства занимают практически равные доли: 49% и 51% соответственно.</w:t>
      </w:r>
    </w:p>
    <w:p w:rsidR="0061789B" w:rsidRDefault="0061789B" w:rsidP="00AD625D">
      <w:pPr>
        <w:spacing w:before="120" w:after="120"/>
        <w:ind w:firstLine="851"/>
        <w:jc w:val="both"/>
        <w:rPr>
          <w:sz w:val="26"/>
          <w:szCs w:val="26"/>
        </w:rPr>
      </w:pPr>
      <w:r>
        <w:rPr>
          <w:sz w:val="26"/>
          <w:szCs w:val="26"/>
        </w:rPr>
        <w:t xml:space="preserve">В настоящее время на территории Алагирского района добываются </w:t>
      </w:r>
      <w:r w:rsidRPr="009E1774">
        <w:rPr>
          <w:sz w:val="26"/>
          <w:szCs w:val="26"/>
        </w:rPr>
        <w:t>полиметаллические руды, а также нерудные строительные материалы – песок, гравий, щебень и глина.</w:t>
      </w:r>
    </w:p>
    <w:p w:rsidR="0061789B" w:rsidRDefault="0061789B" w:rsidP="00AD625D">
      <w:pPr>
        <w:spacing w:before="120" w:after="120"/>
        <w:ind w:firstLine="851"/>
        <w:jc w:val="both"/>
        <w:rPr>
          <w:sz w:val="26"/>
          <w:szCs w:val="26"/>
        </w:rPr>
      </w:pPr>
      <w:r>
        <w:rPr>
          <w:sz w:val="26"/>
          <w:szCs w:val="26"/>
        </w:rPr>
        <w:t>Основными предприятиями, занимающимися добычей полиметаллических руд, в частности свинцово-цинковой, являются:</w:t>
      </w:r>
    </w:p>
    <w:p w:rsidR="0061789B" w:rsidRDefault="0061789B" w:rsidP="00585A27">
      <w:pPr>
        <w:numPr>
          <w:ilvl w:val="0"/>
          <w:numId w:val="19"/>
        </w:numPr>
        <w:tabs>
          <w:tab w:val="clear" w:pos="720"/>
        </w:tabs>
        <w:spacing w:before="120" w:after="120"/>
        <w:ind w:left="1260" w:firstLine="0"/>
        <w:jc w:val="both"/>
        <w:rPr>
          <w:sz w:val="26"/>
          <w:szCs w:val="26"/>
        </w:rPr>
      </w:pPr>
      <w:r w:rsidRPr="00ED561F">
        <w:rPr>
          <w:sz w:val="26"/>
          <w:szCs w:val="26"/>
        </w:rPr>
        <w:t>С</w:t>
      </w:r>
      <w:r>
        <w:rPr>
          <w:sz w:val="26"/>
          <w:szCs w:val="26"/>
        </w:rPr>
        <w:t>адонское государственное унитарное горнорудное предприятие</w:t>
      </w:r>
      <w:r w:rsidRPr="00ED561F">
        <w:rPr>
          <w:sz w:val="26"/>
          <w:szCs w:val="26"/>
        </w:rPr>
        <w:t xml:space="preserve"> </w:t>
      </w:r>
      <w:r>
        <w:rPr>
          <w:sz w:val="26"/>
          <w:szCs w:val="26"/>
        </w:rPr>
        <w:t>(</w:t>
      </w:r>
      <w:r w:rsidRPr="00ED561F">
        <w:rPr>
          <w:sz w:val="26"/>
          <w:szCs w:val="26"/>
        </w:rPr>
        <w:t>СГУ ГРП</w:t>
      </w:r>
      <w:r>
        <w:rPr>
          <w:sz w:val="26"/>
          <w:szCs w:val="26"/>
        </w:rPr>
        <w:t>), расположенное в п. Мизур и обеспечивающее занятость 7 чел.;</w:t>
      </w:r>
    </w:p>
    <w:p w:rsidR="0061789B" w:rsidRDefault="0061789B" w:rsidP="00585A27">
      <w:pPr>
        <w:numPr>
          <w:ilvl w:val="0"/>
          <w:numId w:val="19"/>
        </w:numPr>
        <w:tabs>
          <w:tab w:val="clear" w:pos="720"/>
        </w:tabs>
        <w:spacing w:before="120" w:after="120"/>
        <w:ind w:left="1260" w:firstLine="0"/>
        <w:jc w:val="both"/>
        <w:rPr>
          <w:sz w:val="26"/>
          <w:szCs w:val="26"/>
        </w:rPr>
      </w:pPr>
      <w:r w:rsidRPr="00ED561F">
        <w:rPr>
          <w:sz w:val="26"/>
          <w:szCs w:val="26"/>
        </w:rPr>
        <w:t>Садонский свинцово-цинковый комбинат</w:t>
      </w:r>
      <w:r>
        <w:rPr>
          <w:sz w:val="26"/>
          <w:szCs w:val="26"/>
        </w:rPr>
        <w:t xml:space="preserve"> (ССЦК), расположенный в п. Мизур и обеспечивающий занятость 15 чел.;</w:t>
      </w:r>
    </w:p>
    <w:p w:rsidR="0061789B" w:rsidRDefault="0061789B" w:rsidP="00585A27">
      <w:pPr>
        <w:numPr>
          <w:ilvl w:val="0"/>
          <w:numId w:val="19"/>
        </w:numPr>
        <w:tabs>
          <w:tab w:val="clear" w:pos="720"/>
        </w:tabs>
        <w:spacing w:before="120" w:after="120"/>
        <w:ind w:left="1260" w:firstLine="0"/>
        <w:jc w:val="both"/>
        <w:rPr>
          <w:sz w:val="26"/>
          <w:szCs w:val="26"/>
        </w:rPr>
      </w:pPr>
      <w:r w:rsidRPr="00ED561F">
        <w:rPr>
          <w:sz w:val="26"/>
          <w:szCs w:val="26"/>
        </w:rPr>
        <w:t>Садонское рудоуправление ОАО «Электроцинк»</w:t>
      </w:r>
      <w:r>
        <w:rPr>
          <w:sz w:val="26"/>
          <w:szCs w:val="26"/>
        </w:rPr>
        <w:t>, расположенное в п. Садон, и обеспечивающее занятость 175 чел.;</w:t>
      </w:r>
    </w:p>
    <w:p w:rsidR="0061789B" w:rsidRPr="009E1774" w:rsidRDefault="0061789B" w:rsidP="00AD625D">
      <w:pPr>
        <w:spacing w:before="120" w:after="120"/>
        <w:ind w:firstLine="851"/>
        <w:jc w:val="both"/>
        <w:rPr>
          <w:sz w:val="26"/>
          <w:szCs w:val="26"/>
        </w:rPr>
      </w:pPr>
      <w:r w:rsidRPr="009E1774">
        <w:rPr>
          <w:sz w:val="26"/>
          <w:szCs w:val="26"/>
        </w:rPr>
        <w:t>Еще с 30-40-х гг. XIX в. в Осетии, традиционно занимавшейся добычей руды и выплавкой свинца и серебра, пытались наладить производство, способное удовлетворить рыночный спрос</w:t>
      </w:r>
      <w:r w:rsidRPr="0077620B">
        <w:rPr>
          <w:sz w:val="26"/>
          <w:szCs w:val="26"/>
        </w:rPr>
        <w:t xml:space="preserve"> </w:t>
      </w:r>
      <w:r>
        <w:rPr>
          <w:sz w:val="26"/>
          <w:szCs w:val="26"/>
        </w:rPr>
        <w:t>на свинец</w:t>
      </w:r>
      <w:r w:rsidRPr="009E1774">
        <w:rPr>
          <w:sz w:val="26"/>
          <w:szCs w:val="26"/>
        </w:rPr>
        <w:t>. Наиболее широко добычей руды и производством свинцовых пуль занимались в Алагирском обществе. Здесь появились целые хозяйства, специализировавшиеся в области горных разработок и выплавке цветных металлов.</w:t>
      </w:r>
    </w:p>
    <w:p w:rsidR="0061789B" w:rsidRPr="001213D7" w:rsidRDefault="0061789B" w:rsidP="00AD625D">
      <w:pPr>
        <w:spacing w:before="120" w:after="120"/>
        <w:ind w:firstLine="851"/>
        <w:jc w:val="both"/>
        <w:rPr>
          <w:sz w:val="26"/>
          <w:szCs w:val="26"/>
        </w:rPr>
      </w:pPr>
      <w:r w:rsidRPr="009E1774">
        <w:rPr>
          <w:sz w:val="26"/>
          <w:szCs w:val="26"/>
        </w:rPr>
        <w:t xml:space="preserve">В 1853 году, на базе Садонского рудника, был официально открыт «Алагирский </w:t>
      </w:r>
      <w:r w:rsidRPr="001213D7">
        <w:rPr>
          <w:sz w:val="26"/>
          <w:szCs w:val="26"/>
        </w:rPr>
        <w:t>серебросвинцовый завод» – он считается старейшим промышленным предприятием в Северной Осетии. Появление Алагирского металлургического завода, выросшего на сырьевых богатствах Осетии, было результатом и экономического продвижения России на юг, и дальнейшего развития производственной культуры осетин в области горного дела и металлургии.</w:t>
      </w:r>
    </w:p>
    <w:p w:rsidR="0061789B" w:rsidRPr="001213D7" w:rsidRDefault="0061789B" w:rsidP="00AD625D">
      <w:pPr>
        <w:spacing w:before="120" w:after="120"/>
        <w:ind w:firstLine="851"/>
        <w:jc w:val="both"/>
        <w:rPr>
          <w:sz w:val="26"/>
          <w:szCs w:val="26"/>
        </w:rPr>
      </w:pPr>
      <w:r w:rsidRPr="001213D7">
        <w:rPr>
          <w:sz w:val="26"/>
          <w:szCs w:val="26"/>
        </w:rPr>
        <w:t xml:space="preserve">Во времена СССР Садонский свинцово-цинковый комбинат (ССЦК) являлся одним из крупнейших предприятий подобного профиля в Европе. В </w:t>
      </w:r>
      <w:smartTag w:uri="urn:schemas-microsoft-com:office:smarttags" w:element="metricconverter">
        <w:smartTagPr>
          <w:attr w:name="ProductID" w:val="1991 г"/>
        </w:smartTagPr>
        <w:r w:rsidRPr="001213D7">
          <w:rPr>
            <w:sz w:val="26"/>
            <w:szCs w:val="26"/>
          </w:rPr>
          <w:t>1991 г</w:t>
        </w:r>
      </w:smartTag>
      <w:r w:rsidRPr="001213D7">
        <w:rPr>
          <w:sz w:val="26"/>
          <w:szCs w:val="26"/>
        </w:rPr>
        <w:t>. объем добычи руды на ССЦК составил 246 тыс. т.</w:t>
      </w:r>
    </w:p>
    <w:p w:rsidR="0061789B" w:rsidRPr="001B4040" w:rsidRDefault="0061789B" w:rsidP="00AD625D">
      <w:pPr>
        <w:spacing w:before="120" w:after="120"/>
        <w:ind w:firstLine="851"/>
        <w:jc w:val="both"/>
        <w:rPr>
          <w:sz w:val="26"/>
          <w:szCs w:val="26"/>
        </w:rPr>
      </w:pPr>
      <w:r w:rsidRPr="001213D7">
        <w:rPr>
          <w:sz w:val="26"/>
          <w:szCs w:val="26"/>
        </w:rPr>
        <w:t xml:space="preserve">В середине 1990-х гг. предприятие, еще в советские время имевшее статус планово убыточного, попало в сложную финансово-экономическую ситуацию и в </w:t>
      </w:r>
      <w:smartTag w:uri="urn:schemas-microsoft-com:office:smarttags" w:element="metricconverter">
        <w:smartTagPr>
          <w:attr w:name="ProductID" w:val="2003 г"/>
        </w:smartTagPr>
        <w:r w:rsidRPr="001213D7">
          <w:rPr>
            <w:sz w:val="26"/>
            <w:szCs w:val="26"/>
          </w:rPr>
          <w:t>2003 г</w:t>
        </w:r>
      </w:smartTag>
      <w:r w:rsidRPr="001213D7">
        <w:rPr>
          <w:sz w:val="26"/>
          <w:szCs w:val="26"/>
        </w:rPr>
        <w:t xml:space="preserve">. было вынуждено приостановить свою производственную деятельность. B мае </w:t>
      </w:r>
      <w:smartTag w:uri="urn:schemas-microsoft-com:office:smarttags" w:element="metricconverter">
        <w:smartTagPr>
          <w:attr w:name="ProductID" w:val="2002 г"/>
        </w:smartTagPr>
        <w:r w:rsidRPr="001213D7">
          <w:rPr>
            <w:sz w:val="26"/>
            <w:szCs w:val="26"/>
          </w:rPr>
          <w:t>2002 г</w:t>
        </w:r>
      </w:smartTag>
      <w:r w:rsidRPr="001213D7">
        <w:rPr>
          <w:sz w:val="26"/>
          <w:szCs w:val="26"/>
        </w:rPr>
        <w:t xml:space="preserve">. из </w:t>
      </w:r>
      <w:r w:rsidRPr="001B4040">
        <w:rPr>
          <w:sz w:val="26"/>
          <w:szCs w:val="26"/>
        </w:rPr>
        <w:t>ССЦК было выделено в отдельную структуру Садонское горн</w:t>
      </w:r>
      <w:r w:rsidR="00AD47D6" w:rsidRPr="001B4040">
        <w:rPr>
          <w:sz w:val="26"/>
          <w:szCs w:val="26"/>
        </w:rPr>
        <w:t>орудное предприятие. Летом 2004</w:t>
      </w:r>
      <w:r w:rsidRPr="001B4040">
        <w:rPr>
          <w:sz w:val="26"/>
          <w:szCs w:val="26"/>
        </w:rPr>
        <w:t xml:space="preserve"> года его мощности в рамках программы по возобновлению производственной деятельности предприятия в свою очередь были переданы в аренду ОАО "Электроцинк".</w:t>
      </w:r>
    </w:p>
    <w:p w:rsidR="0061789B" w:rsidRPr="001B4040" w:rsidRDefault="0061789B" w:rsidP="00AD625D">
      <w:pPr>
        <w:spacing w:before="120" w:after="120"/>
        <w:ind w:firstLine="851"/>
        <w:jc w:val="both"/>
        <w:rPr>
          <w:sz w:val="26"/>
          <w:szCs w:val="26"/>
        </w:rPr>
      </w:pPr>
      <w:r w:rsidRPr="001B4040">
        <w:rPr>
          <w:sz w:val="26"/>
          <w:szCs w:val="26"/>
        </w:rPr>
        <w:t xml:space="preserve">На обогатительной фабрике Садонского рудоуправления ОАО «Электроцинк» стали перерабатывать руды Садонского, Архонского и Згидского месторождений, на которых ранее работал комбинат. </w:t>
      </w:r>
      <w:r w:rsidR="00302486" w:rsidRPr="001B4040">
        <w:rPr>
          <w:sz w:val="26"/>
          <w:szCs w:val="26"/>
        </w:rPr>
        <w:t>Однако в настоящее время работа ОАО "Электроцинк" в основном связана с промежуточным производством, направленном на переработку отходов.</w:t>
      </w:r>
    </w:p>
    <w:p w:rsidR="0061789B" w:rsidRPr="00C737E7" w:rsidRDefault="0061789B" w:rsidP="00AD625D">
      <w:pPr>
        <w:spacing w:before="120" w:after="120"/>
        <w:ind w:firstLine="851"/>
        <w:jc w:val="both"/>
        <w:rPr>
          <w:sz w:val="26"/>
          <w:szCs w:val="26"/>
        </w:rPr>
      </w:pPr>
      <w:r w:rsidRPr="001B4040">
        <w:rPr>
          <w:sz w:val="26"/>
          <w:szCs w:val="26"/>
        </w:rPr>
        <w:t>Стабильно в последние годы на этих</w:t>
      </w:r>
      <w:r>
        <w:rPr>
          <w:sz w:val="26"/>
          <w:szCs w:val="26"/>
        </w:rPr>
        <w:t xml:space="preserve"> месторождениях работает</w:t>
      </w:r>
      <w:r w:rsidRPr="00221082">
        <w:rPr>
          <w:sz w:val="26"/>
          <w:szCs w:val="26"/>
        </w:rPr>
        <w:t xml:space="preserve"> и</w:t>
      </w:r>
      <w:r>
        <w:rPr>
          <w:sz w:val="26"/>
          <w:szCs w:val="26"/>
        </w:rPr>
        <w:t xml:space="preserve"> ГУП «СГУ ГРП». По данным Программы «социально-экономического развития Алагирского района на 2009-2011 гг.» в период 2005-2007 гг. объемы производства на данном предприятии выросли на 20% и по итогам последнего года сформировали 45% валового объема </w:t>
      </w:r>
      <w:r w:rsidRPr="00C737E7">
        <w:rPr>
          <w:sz w:val="26"/>
          <w:szCs w:val="26"/>
        </w:rPr>
        <w:t xml:space="preserve">производства добывающей промышленности района. Однако по данным министерства промышленности, транспорта и связи РСО-Алания современное состояние Садонского государственного унитарного горнорудного предприятия оценивается как стагнирующее. </w:t>
      </w:r>
    </w:p>
    <w:p w:rsidR="0061789B" w:rsidRPr="00C737E7" w:rsidRDefault="0061789B" w:rsidP="00AD625D">
      <w:pPr>
        <w:spacing w:before="120" w:after="120"/>
        <w:ind w:firstLine="851"/>
        <w:jc w:val="both"/>
        <w:rPr>
          <w:sz w:val="26"/>
          <w:szCs w:val="26"/>
        </w:rPr>
      </w:pPr>
      <w:r w:rsidRPr="00C737E7">
        <w:rPr>
          <w:sz w:val="26"/>
          <w:szCs w:val="26"/>
        </w:rPr>
        <w:t>Стоит обратить внимание, что основные месторождения полиметаллических руд Республики – Садонское, Архонское и Згидское  - в настоящее время в сильной степени истощены. Остатки балансовых запасов этих месторождений составляют в сумме около 1 700 тыс.т руды, 37,3 тыс.т свинца и 65,8 тыс.т цинка при среднем суммарном их содержании – около 6%.</w:t>
      </w:r>
    </w:p>
    <w:p w:rsidR="00302486" w:rsidRDefault="0061789B" w:rsidP="00AD625D">
      <w:pPr>
        <w:spacing w:before="120" w:after="120"/>
        <w:ind w:firstLine="851"/>
        <w:jc w:val="both"/>
        <w:rPr>
          <w:sz w:val="26"/>
          <w:szCs w:val="26"/>
        </w:rPr>
      </w:pPr>
      <w:r w:rsidRPr="00C737E7">
        <w:rPr>
          <w:sz w:val="26"/>
          <w:szCs w:val="26"/>
        </w:rPr>
        <w:t xml:space="preserve">К тому же, дальнейшее освоение остальных запасов Садонского, Архонского и Згидского месторождений связано с высокими капиталовложениями, т.к. значительная их часть локализована на участках погашения капитальных горных выработок, а также на флангах и глубоких горизонтах месторождений. А количество активных балансовых запасов, удовлетворяющих условиям безубыточной добычи, составляет всего 30% </w:t>
      </w:r>
      <w:r w:rsidRPr="001B4040">
        <w:rPr>
          <w:sz w:val="26"/>
          <w:szCs w:val="26"/>
        </w:rPr>
        <w:t xml:space="preserve">от всех балансовых запасов. Как следствие, обеспеченность Архонского рудника запасами оценочно составляет 14 лет, Садонского – 8 лет и Згидского – всего 7 лет. В сложившейся ситуации </w:t>
      </w:r>
      <w:r w:rsidR="00302486" w:rsidRPr="001B4040">
        <w:rPr>
          <w:sz w:val="26"/>
          <w:szCs w:val="26"/>
        </w:rPr>
        <w:t xml:space="preserve">добыча полиметаллической руды в Алагирском районе </w:t>
      </w:r>
      <w:r w:rsidR="00FA3899" w:rsidRPr="001B4040">
        <w:rPr>
          <w:sz w:val="26"/>
          <w:szCs w:val="26"/>
        </w:rPr>
        <w:t>прекращена.</w:t>
      </w:r>
    </w:p>
    <w:p w:rsidR="0061789B" w:rsidRDefault="0061789B" w:rsidP="00AD625D">
      <w:pPr>
        <w:spacing w:before="120" w:after="120"/>
        <w:ind w:firstLine="851"/>
        <w:jc w:val="both"/>
        <w:rPr>
          <w:sz w:val="26"/>
          <w:szCs w:val="26"/>
        </w:rPr>
      </w:pPr>
      <w:r>
        <w:rPr>
          <w:sz w:val="26"/>
          <w:szCs w:val="26"/>
        </w:rPr>
        <w:t>Более активно в последние годы на территории Алагирского района осваиваются нерудные строительные материалы. В настоящее время в районе зарегистрировано 7 предприятий, занимающихся данным видом деятельности (табл.</w:t>
      </w:r>
      <w:r w:rsidR="00AD625D">
        <w:rPr>
          <w:sz w:val="26"/>
          <w:szCs w:val="26"/>
        </w:rPr>
        <w:t>4.2.1.</w:t>
      </w:r>
      <w:r>
        <w:rPr>
          <w:sz w:val="26"/>
          <w:szCs w:val="26"/>
        </w:rPr>
        <w:t>)</w:t>
      </w:r>
    </w:p>
    <w:p w:rsidR="0061789B" w:rsidRPr="00AB1736" w:rsidRDefault="0061789B" w:rsidP="0061789B">
      <w:pPr>
        <w:ind w:left="-57" w:right="-57"/>
        <w:jc w:val="right"/>
        <w:rPr>
          <w:rFonts w:ascii="Arial" w:hAnsi="Arial" w:cs="Arial"/>
          <w:b/>
          <w:bCs/>
          <w:i/>
          <w:sz w:val="20"/>
          <w:szCs w:val="20"/>
        </w:rPr>
      </w:pPr>
      <w:r w:rsidRPr="00AB1736">
        <w:rPr>
          <w:rFonts w:ascii="Arial" w:hAnsi="Arial" w:cs="Arial"/>
          <w:b/>
          <w:bCs/>
          <w:i/>
          <w:sz w:val="20"/>
          <w:szCs w:val="20"/>
        </w:rPr>
        <w:t>Табл</w:t>
      </w:r>
      <w:r w:rsidR="00396500">
        <w:rPr>
          <w:rFonts w:ascii="Arial" w:hAnsi="Arial" w:cs="Arial"/>
          <w:b/>
          <w:bCs/>
          <w:i/>
          <w:sz w:val="20"/>
          <w:szCs w:val="20"/>
        </w:rPr>
        <w:t>.</w:t>
      </w:r>
      <w:r w:rsidR="00AD625D">
        <w:rPr>
          <w:rFonts w:ascii="Arial" w:hAnsi="Arial" w:cs="Arial"/>
          <w:b/>
          <w:bCs/>
          <w:i/>
          <w:sz w:val="20"/>
          <w:szCs w:val="20"/>
        </w:rPr>
        <w:t xml:space="preserve"> 4.2.1.</w:t>
      </w:r>
    </w:p>
    <w:p w:rsidR="0061789B" w:rsidRPr="00AB1736" w:rsidRDefault="0061789B" w:rsidP="0061789B">
      <w:pPr>
        <w:ind w:left="-57" w:right="-57"/>
        <w:jc w:val="right"/>
        <w:rPr>
          <w:rFonts w:ascii="Arial" w:hAnsi="Arial" w:cs="Arial"/>
          <w:b/>
          <w:bCs/>
          <w:i/>
          <w:sz w:val="20"/>
          <w:szCs w:val="20"/>
        </w:rPr>
      </w:pPr>
      <w:r w:rsidRPr="00AB1736">
        <w:rPr>
          <w:rFonts w:ascii="Arial" w:hAnsi="Arial" w:cs="Arial"/>
          <w:b/>
          <w:bCs/>
          <w:i/>
          <w:sz w:val="20"/>
          <w:szCs w:val="20"/>
        </w:rPr>
        <w:t xml:space="preserve">Основные </w:t>
      </w:r>
      <w:r>
        <w:rPr>
          <w:rFonts w:ascii="Arial" w:hAnsi="Arial" w:cs="Arial"/>
          <w:b/>
          <w:bCs/>
          <w:i/>
          <w:sz w:val="20"/>
          <w:szCs w:val="20"/>
        </w:rPr>
        <w:t xml:space="preserve">характеристики добывающих </w:t>
      </w:r>
      <w:r>
        <w:rPr>
          <w:rFonts w:ascii="Arial" w:hAnsi="Arial" w:cs="Arial"/>
          <w:b/>
          <w:i/>
          <w:sz w:val="20"/>
          <w:szCs w:val="20"/>
        </w:rPr>
        <w:t>нерудные строительные материалы</w:t>
      </w:r>
      <w:r>
        <w:rPr>
          <w:rFonts w:ascii="Arial" w:hAnsi="Arial" w:cs="Arial"/>
          <w:b/>
          <w:bCs/>
          <w:i/>
          <w:sz w:val="20"/>
          <w:szCs w:val="20"/>
        </w:rPr>
        <w:t xml:space="preserve"> предприятий </w:t>
      </w:r>
      <w:r w:rsidRPr="00AB1736">
        <w:rPr>
          <w:rFonts w:ascii="Arial" w:hAnsi="Arial" w:cs="Arial"/>
          <w:b/>
          <w:bCs/>
          <w:i/>
          <w:sz w:val="20"/>
          <w:szCs w:val="20"/>
        </w:rPr>
        <w:t>Алагирского района</w:t>
      </w:r>
    </w:p>
    <w:tbl>
      <w:tblPr>
        <w:tblW w:w="5000" w:type="pct"/>
        <w:tblLook w:val="01E0" w:firstRow="1" w:lastRow="1" w:firstColumn="1" w:lastColumn="1" w:noHBand="0" w:noVBand="0"/>
      </w:tblPr>
      <w:tblGrid>
        <w:gridCol w:w="400"/>
        <w:gridCol w:w="2639"/>
        <w:gridCol w:w="1745"/>
        <w:gridCol w:w="2548"/>
        <w:gridCol w:w="2341"/>
      </w:tblGrid>
      <w:tr w:rsidR="0061789B" w:rsidRPr="00AB1736">
        <w:trPr>
          <w:tblHeader/>
        </w:trPr>
        <w:tc>
          <w:tcPr>
            <w:tcW w:w="1571"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Название предприятия</w:t>
            </w:r>
            <w:r>
              <w:rPr>
                <w:rFonts w:ascii="Arial" w:hAnsi="Arial" w:cs="Arial"/>
                <w:b/>
                <w:sz w:val="20"/>
                <w:szCs w:val="20"/>
              </w:rPr>
              <w:t xml:space="preserve"> </w:t>
            </w:r>
          </w:p>
        </w:tc>
        <w:tc>
          <w:tcPr>
            <w:tcW w:w="902"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Pr>
                <w:rFonts w:ascii="Arial" w:hAnsi="Arial" w:cs="Arial"/>
                <w:b/>
                <w:sz w:val="20"/>
                <w:szCs w:val="20"/>
              </w:rPr>
              <w:t xml:space="preserve">Расположение </w:t>
            </w:r>
          </w:p>
        </w:tc>
        <w:tc>
          <w:tcPr>
            <w:tcW w:w="131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Форма собственности</w:t>
            </w:r>
          </w:p>
        </w:tc>
        <w:tc>
          <w:tcPr>
            <w:tcW w:w="1210"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Число занятых, чел.</w:t>
            </w:r>
          </w:p>
        </w:tc>
      </w:tr>
      <w:tr w:rsidR="0061789B" w:rsidRPr="00AB1736">
        <w:tc>
          <w:tcPr>
            <w:tcW w:w="207"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both"/>
              <w:rPr>
                <w:rFonts w:ascii="Arial" w:hAnsi="Arial" w:cs="Arial"/>
                <w:sz w:val="20"/>
                <w:szCs w:val="20"/>
              </w:rPr>
            </w:pPr>
            <w:r w:rsidRPr="00AB1736">
              <w:rPr>
                <w:rFonts w:ascii="Arial" w:hAnsi="Arial" w:cs="Arial"/>
                <w:sz w:val="20"/>
                <w:szCs w:val="20"/>
              </w:rPr>
              <w:t>1.</w:t>
            </w:r>
          </w:p>
        </w:tc>
        <w:tc>
          <w:tcPr>
            <w:tcW w:w="1364" w:type="pct"/>
            <w:tcBorders>
              <w:top w:val="single" w:sz="12"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sidRPr="00D93950">
              <w:rPr>
                <w:rFonts w:ascii="Arial" w:hAnsi="Arial" w:cs="Arial"/>
                <w:sz w:val="20"/>
                <w:szCs w:val="20"/>
              </w:rPr>
              <w:t>ООО «Хад строй»</w:t>
            </w:r>
          </w:p>
        </w:tc>
        <w:tc>
          <w:tcPr>
            <w:tcW w:w="902"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г. Алагир</w:t>
            </w:r>
          </w:p>
        </w:tc>
        <w:tc>
          <w:tcPr>
            <w:tcW w:w="1317"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210"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75</w:t>
            </w:r>
          </w:p>
        </w:tc>
      </w:tr>
      <w:tr w:rsidR="0061789B" w:rsidRPr="00AB1736">
        <w:tc>
          <w:tcPr>
            <w:tcW w:w="207"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2.</w:t>
            </w:r>
          </w:p>
        </w:tc>
        <w:tc>
          <w:tcPr>
            <w:tcW w:w="1364" w:type="pct"/>
            <w:tcBorders>
              <w:top w:val="single" w:sz="4" w:space="0" w:color="auto"/>
              <w:left w:val="single" w:sz="4" w:space="0" w:color="auto"/>
              <w:bottom w:val="single" w:sz="4" w:space="0" w:color="auto"/>
              <w:right w:val="single" w:sz="4" w:space="0" w:color="auto"/>
            </w:tcBorders>
          </w:tcPr>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ООО «Аст»</w:t>
            </w:r>
          </w:p>
        </w:tc>
        <w:tc>
          <w:tcPr>
            <w:tcW w:w="902"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г. Алагир</w:t>
            </w:r>
          </w:p>
        </w:tc>
        <w:tc>
          <w:tcPr>
            <w:tcW w:w="131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pPr>
            <w:r w:rsidRPr="00305B4F">
              <w:rPr>
                <w:rFonts w:ascii="Arial" w:hAnsi="Arial" w:cs="Arial"/>
                <w:sz w:val="20"/>
                <w:szCs w:val="20"/>
              </w:rPr>
              <w:t>частная</w:t>
            </w:r>
          </w:p>
        </w:tc>
        <w:tc>
          <w:tcPr>
            <w:tcW w:w="121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69</w:t>
            </w:r>
          </w:p>
        </w:tc>
      </w:tr>
      <w:tr w:rsidR="0061789B" w:rsidRPr="00AB1736">
        <w:tc>
          <w:tcPr>
            <w:tcW w:w="207"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3.</w:t>
            </w:r>
          </w:p>
        </w:tc>
        <w:tc>
          <w:tcPr>
            <w:tcW w:w="1364"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«Диорит»</w:t>
            </w:r>
          </w:p>
        </w:tc>
        <w:tc>
          <w:tcPr>
            <w:tcW w:w="902"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г. Алагир</w:t>
            </w:r>
          </w:p>
        </w:tc>
        <w:tc>
          <w:tcPr>
            <w:tcW w:w="131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pPr>
            <w:r w:rsidRPr="00305B4F">
              <w:rPr>
                <w:rFonts w:ascii="Arial" w:hAnsi="Arial" w:cs="Arial"/>
                <w:sz w:val="20"/>
                <w:szCs w:val="20"/>
              </w:rPr>
              <w:t>частная</w:t>
            </w:r>
          </w:p>
        </w:tc>
        <w:tc>
          <w:tcPr>
            <w:tcW w:w="121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10</w:t>
            </w:r>
          </w:p>
        </w:tc>
      </w:tr>
      <w:tr w:rsidR="0061789B" w:rsidRPr="00AB1736">
        <w:tc>
          <w:tcPr>
            <w:tcW w:w="207"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4.</w:t>
            </w:r>
          </w:p>
        </w:tc>
        <w:tc>
          <w:tcPr>
            <w:tcW w:w="1364"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«Стройтехмонтаж»</w:t>
            </w:r>
          </w:p>
        </w:tc>
        <w:tc>
          <w:tcPr>
            <w:tcW w:w="902"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p>
        </w:tc>
        <w:tc>
          <w:tcPr>
            <w:tcW w:w="131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pPr>
            <w:r w:rsidRPr="00305B4F">
              <w:rPr>
                <w:rFonts w:ascii="Arial" w:hAnsi="Arial" w:cs="Arial"/>
                <w:sz w:val="20"/>
                <w:szCs w:val="20"/>
              </w:rPr>
              <w:t>частная</w:t>
            </w:r>
          </w:p>
        </w:tc>
        <w:tc>
          <w:tcPr>
            <w:tcW w:w="121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p>
        </w:tc>
      </w:tr>
      <w:tr w:rsidR="0061789B" w:rsidRPr="00AB1736">
        <w:tc>
          <w:tcPr>
            <w:tcW w:w="2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5.</w:t>
            </w:r>
          </w:p>
        </w:tc>
        <w:tc>
          <w:tcPr>
            <w:tcW w:w="1364"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«Стройкомплект»</w:t>
            </w:r>
          </w:p>
        </w:tc>
        <w:tc>
          <w:tcPr>
            <w:tcW w:w="902"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п. Бурон</w:t>
            </w:r>
          </w:p>
        </w:tc>
        <w:tc>
          <w:tcPr>
            <w:tcW w:w="131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pPr>
            <w:r w:rsidRPr="00305B4F">
              <w:rPr>
                <w:rFonts w:ascii="Arial" w:hAnsi="Arial" w:cs="Arial"/>
                <w:sz w:val="20"/>
                <w:szCs w:val="20"/>
              </w:rPr>
              <w:t>частная</w:t>
            </w:r>
          </w:p>
        </w:tc>
        <w:tc>
          <w:tcPr>
            <w:tcW w:w="121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40</w:t>
            </w:r>
          </w:p>
        </w:tc>
      </w:tr>
      <w:tr w:rsidR="0061789B" w:rsidRPr="00AB1736">
        <w:tc>
          <w:tcPr>
            <w:tcW w:w="2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6.</w:t>
            </w:r>
          </w:p>
        </w:tc>
        <w:tc>
          <w:tcPr>
            <w:tcW w:w="1364"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«Стройсервис»</w:t>
            </w:r>
          </w:p>
        </w:tc>
        <w:tc>
          <w:tcPr>
            <w:tcW w:w="902"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г. Алагир</w:t>
            </w:r>
          </w:p>
        </w:tc>
        <w:tc>
          <w:tcPr>
            <w:tcW w:w="131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pPr>
            <w:r w:rsidRPr="00305B4F">
              <w:rPr>
                <w:rFonts w:ascii="Arial" w:hAnsi="Arial" w:cs="Arial"/>
                <w:sz w:val="20"/>
                <w:szCs w:val="20"/>
              </w:rPr>
              <w:t>частная</w:t>
            </w:r>
          </w:p>
        </w:tc>
        <w:tc>
          <w:tcPr>
            <w:tcW w:w="121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31</w:t>
            </w:r>
          </w:p>
        </w:tc>
      </w:tr>
    </w:tbl>
    <w:p w:rsidR="0061789B" w:rsidRDefault="0061789B" w:rsidP="00AD625D">
      <w:pPr>
        <w:spacing w:before="120" w:after="120"/>
        <w:ind w:firstLine="851"/>
        <w:jc w:val="both"/>
        <w:rPr>
          <w:sz w:val="26"/>
          <w:szCs w:val="26"/>
        </w:rPr>
      </w:pPr>
      <w:r>
        <w:rPr>
          <w:sz w:val="26"/>
          <w:szCs w:val="26"/>
        </w:rPr>
        <w:t>Наиболее весомый удельный вес в формирование совокупного объема производства добывающей промышленности района в 2007 году был вложен предприятиями ООО «Даг-строй» (16,2%) и ООО «Стройсервис» (14,4%).</w:t>
      </w:r>
    </w:p>
    <w:p w:rsidR="0061789B" w:rsidRDefault="0061789B" w:rsidP="00AD625D">
      <w:pPr>
        <w:spacing w:before="120" w:after="120"/>
        <w:ind w:firstLine="851"/>
        <w:jc w:val="both"/>
        <w:rPr>
          <w:sz w:val="26"/>
          <w:szCs w:val="26"/>
        </w:rPr>
      </w:pPr>
      <w:r>
        <w:rPr>
          <w:sz w:val="26"/>
          <w:szCs w:val="26"/>
        </w:rPr>
        <w:t>Из числа обрабатывающих производств на территории Алагирского района получили развитие: производство пищевых продуктов, включая напитки; обработка древесины и производство изделий из дерева; целлюлозно-бумажное производство, издательская и полиграфическая деятельность, производство прочих неметаллических минеральных продуктов и производство электрооборудования.</w:t>
      </w:r>
    </w:p>
    <w:p w:rsidR="0061789B" w:rsidRPr="00B95121" w:rsidRDefault="0061789B" w:rsidP="00AD625D">
      <w:pPr>
        <w:spacing w:before="120" w:after="120"/>
        <w:ind w:firstLine="851"/>
        <w:jc w:val="both"/>
        <w:rPr>
          <w:sz w:val="26"/>
          <w:szCs w:val="26"/>
        </w:rPr>
      </w:pPr>
      <w:r>
        <w:rPr>
          <w:sz w:val="26"/>
          <w:szCs w:val="26"/>
        </w:rPr>
        <w:t xml:space="preserve">Структурные сдвиги в обрабатывающих производствах района в последние годы характеризуются снижением значения  обработки древесины (с 14% до 9%) и </w:t>
      </w:r>
      <w:r w:rsidRPr="00B95121">
        <w:rPr>
          <w:sz w:val="26"/>
          <w:szCs w:val="26"/>
        </w:rPr>
        <w:t>значительным повышением доли производства электронного оборудования (с 28% до 33%), при сохранении доминирования пищевого сектора (54-55%) – рис.</w:t>
      </w:r>
      <w:r w:rsidR="00AD625D">
        <w:rPr>
          <w:sz w:val="26"/>
          <w:szCs w:val="26"/>
        </w:rPr>
        <w:t>4.2.2</w:t>
      </w:r>
      <w:r w:rsidRPr="00B95121">
        <w:rPr>
          <w:sz w:val="26"/>
          <w:szCs w:val="26"/>
        </w:rPr>
        <w:t>.</w:t>
      </w:r>
    </w:p>
    <w:tbl>
      <w:tblPr>
        <w:tblW w:w="9723" w:type="dxa"/>
        <w:tblInd w:w="-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23"/>
        <w:gridCol w:w="3600"/>
      </w:tblGrid>
      <w:tr w:rsidR="0061789B" w:rsidRPr="00F07D64">
        <w:trPr>
          <w:trHeight w:val="4653"/>
        </w:trPr>
        <w:tc>
          <w:tcPr>
            <w:tcW w:w="6123" w:type="dxa"/>
          </w:tcPr>
          <w:p w:rsidR="0061789B" w:rsidRPr="00F07D64" w:rsidRDefault="0061789B" w:rsidP="0061789B">
            <w:pPr>
              <w:spacing w:before="60" w:after="60"/>
              <w:ind w:left="183"/>
              <w:jc w:val="center"/>
              <w:rPr>
                <w:sz w:val="26"/>
                <w:szCs w:val="26"/>
              </w:rPr>
            </w:pPr>
            <w:r w:rsidRPr="00F07D64">
              <w:object w:dxaOrig="5649" w:dyaOrig="4547">
                <v:shape id="_x0000_i1040" type="#_x0000_t75" style="width:282.75pt;height:227.25pt" o:ole="">
                  <v:imagedata r:id="rId38" o:title=""/>
                </v:shape>
                <o:OLEObject Type="Embed" ProgID="MSGraph.Chart.8" ShapeID="_x0000_i1040" DrawAspect="Content" ObjectID="_1468511946" r:id="rId39">
                  <o:FieldCodes>\s</o:FieldCodes>
                </o:OLEObject>
              </w:object>
            </w:r>
          </w:p>
        </w:tc>
        <w:tc>
          <w:tcPr>
            <w:tcW w:w="3600" w:type="dxa"/>
          </w:tcPr>
          <w:p w:rsidR="0061789B" w:rsidRPr="00F07D64" w:rsidRDefault="0061789B" w:rsidP="0061789B">
            <w:pPr>
              <w:rPr>
                <w:sz w:val="26"/>
                <w:szCs w:val="26"/>
              </w:rPr>
            </w:pPr>
            <w:r w:rsidRPr="00F07D64">
              <w:object w:dxaOrig="3372" w:dyaOrig="4561">
                <v:shape id="_x0000_i1041" type="#_x0000_t75" style="width:168.75pt;height:228pt" o:ole="">
                  <v:imagedata r:id="rId40" o:title=""/>
                </v:shape>
                <o:OLEObject Type="Embed" ProgID="MSGraph.Chart.8" ShapeID="_x0000_i1041" DrawAspect="Content" ObjectID="_1468511947" r:id="rId41">
                  <o:FieldCodes>\s</o:FieldCodes>
                </o:OLEObject>
              </w:object>
            </w:r>
          </w:p>
        </w:tc>
      </w:tr>
      <w:tr w:rsidR="0061789B" w:rsidRPr="00F07D64">
        <w:trPr>
          <w:trHeight w:val="434"/>
        </w:trPr>
        <w:tc>
          <w:tcPr>
            <w:tcW w:w="9723" w:type="dxa"/>
            <w:gridSpan w:val="2"/>
          </w:tcPr>
          <w:p w:rsidR="0061789B" w:rsidRPr="00F07D64" w:rsidRDefault="0061789B" w:rsidP="0061789B">
            <w:pPr>
              <w:spacing w:before="60" w:after="60"/>
              <w:jc w:val="center"/>
              <w:rPr>
                <w:rFonts w:ascii="Arial" w:hAnsi="Arial" w:cs="Arial"/>
                <w:b/>
                <w:i/>
              </w:rPr>
            </w:pPr>
            <w:r w:rsidRPr="00F07D64">
              <w:rPr>
                <w:rFonts w:ascii="Arial" w:hAnsi="Arial" w:cs="Arial"/>
                <w:b/>
                <w:i/>
                <w:sz w:val="20"/>
                <w:szCs w:val="20"/>
              </w:rPr>
              <w:t xml:space="preserve">Рис. </w:t>
            </w:r>
            <w:r w:rsidR="00AD625D">
              <w:rPr>
                <w:rFonts w:ascii="Arial" w:hAnsi="Arial" w:cs="Arial"/>
                <w:b/>
                <w:i/>
                <w:sz w:val="20"/>
                <w:szCs w:val="20"/>
              </w:rPr>
              <w:t>4.2.2.</w:t>
            </w:r>
            <w:r w:rsidRPr="00F07D64">
              <w:rPr>
                <w:rFonts w:ascii="Arial" w:hAnsi="Arial" w:cs="Arial"/>
                <w:b/>
                <w:i/>
                <w:sz w:val="20"/>
                <w:szCs w:val="20"/>
              </w:rPr>
              <w:t xml:space="preserve"> Структура обрабатывающего производства Алагирского района, %</w:t>
            </w:r>
          </w:p>
        </w:tc>
      </w:tr>
    </w:tbl>
    <w:p w:rsidR="0061789B" w:rsidRPr="008B2A36" w:rsidRDefault="0061789B" w:rsidP="00AD625D">
      <w:pPr>
        <w:spacing w:before="120" w:after="120"/>
        <w:ind w:firstLine="851"/>
        <w:jc w:val="both"/>
        <w:rPr>
          <w:sz w:val="26"/>
          <w:szCs w:val="26"/>
        </w:rPr>
      </w:pPr>
      <w:r>
        <w:rPr>
          <w:sz w:val="26"/>
          <w:szCs w:val="26"/>
        </w:rPr>
        <w:t xml:space="preserve">Располагая богатой сырьевой базой в качестве сельскохозяйственной продукции, деятельность по </w:t>
      </w:r>
      <w:r w:rsidRPr="00CA4540">
        <w:rPr>
          <w:i/>
          <w:sz w:val="26"/>
          <w:szCs w:val="26"/>
        </w:rPr>
        <w:t>производству пищевых продуктов, включая напитки</w:t>
      </w:r>
      <w:r>
        <w:rPr>
          <w:sz w:val="26"/>
          <w:szCs w:val="26"/>
        </w:rPr>
        <w:t xml:space="preserve">, являлась одной из исторически первых сложившихся отраслей народного хозяйства района, призванной удовлетворять ежедневный спрос населения в основных продуктах </w:t>
      </w:r>
      <w:r w:rsidRPr="008B2A36">
        <w:rPr>
          <w:sz w:val="26"/>
          <w:szCs w:val="26"/>
        </w:rPr>
        <w:t>питания. Широкая география данной отрасли и отличает ее от других отраслей промышленного производства. Помимо наиболее крупных производителей пищевой продукции (табл.</w:t>
      </w:r>
      <w:r w:rsidR="00AD625D">
        <w:rPr>
          <w:sz w:val="26"/>
          <w:szCs w:val="26"/>
        </w:rPr>
        <w:t>4.2.2.</w:t>
      </w:r>
      <w:r w:rsidRPr="008B2A36">
        <w:rPr>
          <w:sz w:val="26"/>
          <w:szCs w:val="26"/>
        </w:rPr>
        <w:t>), данным производством занимаются и частные предприниматели района, производящие хлеб и другие продукты первой необходимости для внутреннего потребления.</w:t>
      </w:r>
    </w:p>
    <w:p w:rsidR="0061789B" w:rsidRPr="008B2A36" w:rsidRDefault="0061789B" w:rsidP="0061789B">
      <w:pPr>
        <w:ind w:left="-57" w:right="-57"/>
        <w:jc w:val="right"/>
        <w:rPr>
          <w:rFonts w:ascii="Arial" w:hAnsi="Arial" w:cs="Arial"/>
          <w:b/>
          <w:bCs/>
          <w:i/>
          <w:sz w:val="20"/>
          <w:szCs w:val="20"/>
        </w:rPr>
      </w:pPr>
      <w:r w:rsidRPr="008B2A36">
        <w:rPr>
          <w:rFonts w:ascii="Arial" w:hAnsi="Arial" w:cs="Arial"/>
          <w:b/>
          <w:bCs/>
          <w:i/>
          <w:sz w:val="20"/>
          <w:szCs w:val="20"/>
        </w:rPr>
        <w:t>Табл</w:t>
      </w:r>
      <w:r w:rsidR="00396500">
        <w:rPr>
          <w:rFonts w:ascii="Arial" w:hAnsi="Arial" w:cs="Arial"/>
          <w:b/>
          <w:bCs/>
          <w:i/>
          <w:sz w:val="20"/>
          <w:szCs w:val="20"/>
        </w:rPr>
        <w:t>.</w:t>
      </w:r>
      <w:r w:rsidR="00AD625D">
        <w:rPr>
          <w:rFonts w:ascii="Arial" w:hAnsi="Arial" w:cs="Arial"/>
          <w:b/>
          <w:bCs/>
          <w:i/>
          <w:sz w:val="20"/>
          <w:szCs w:val="20"/>
        </w:rPr>
        <w:t>4.2.2.</w:t>
      </w:r>
    </w:p>
    <w:p w:rsidR="0061789B" w:rsidRPr="00AB1736" w:rsidRDefault="0061789B" w:rsidP="0061789B">
      <w:pPr>
        <w:ind w:left="-57" w:right="-57"/>
        <w:jc w:val="right"/>
        <w:rPr>
          <w:rFonts w:ascii="Arial" w:hAnsi="Arial" w:cs="Arial"/>
          <w:b/>
          <w:bCs/>
          <w:i/>
          <w:sz w:val="20"/>
          <w:szCs w:val="20"/>
        </w:rPr>
      </w:pPr>
      <w:r w:rsidRPr="008B2A36">
        <w:rPr>
          <w:rFonts w:ascii="Arial" w:hAnsi="Arial" w:cs="Arial"/>
          <w:b/>
          <w:bCs/>
          <w:i/>
          <w:sz w:val="20"/>
          <w:szCs w:val="20"/>
        </w:rPr>
        <w:t>Основные характеристики предприятий пищевой промышленности</w:t>
      </w:r>
      <w:r>
        <w:rPr>
          <w:rFonts w:ascii="Arial" w:hAnsi="Arial" w:cs="Arial"/>
          <w:b/>
          <w:bCs/>
          <w:i/>
          <w:sz w:val="20"/>
          <w:szCs w:val="20"/>
        </w:rPr>
        <w:t xml:space="preserve"> </w:t>
      </w:r>
      <w:r w:rsidRPr="00AB1736">
        <w:rPr>
          <w:rFonts w:ascii="Arial" w:hAnsi="Arial" w:cs="Arial"/>
          <w:b/>
          <w:bCs/>
          <w:i/>
          <w:sz w:val="20"/>
          <w:szCs w:val="20"/>
        </w:rPr>
        <w:t>Алагирского района</w:t>
      </w:r>
    </w:p>
    <w:tbl>
      <w:tblPr>
        <w:tblW w:w="5000" w:type="pct"/>
        <w:tblLook w:val="01E0" w:firstRow="1" w:lastRow="1" w:firstColumn="1" w:lastColumn="1" w:noHBand="0" w:noVBand="0"/>
      </w:tblPr>
      <w:tblGrid>
        <w:gridCol w:w="393"/>
        <w:gridCol w:w="1832"/>
        <w:gridCol w:w="1836"/>
        <w:gridCol w:w="2012"/>
        <w:gridCol w:w="2323"/>
        <w:gridCol w:w="1277"/>
      </w:tblGrid>
      <w:tr w:rsidR="0061789B" w:rsidRPr="00AB1736">
        <w:trPr>
          <w:tblHeader/>
        </w:trPr>
        <w:tc>
          <w:tcPr>
            <w:tcW w:w="1150"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Название предприятия</w:t>
            </w:r>
            <w:r>
              <w:rPr>
                <w:rFonts w:ascii="Arial" w:hAnsi="Arial" w:cs="Arial"/>
                <w:b/>
                <w:sz w:val="20"/>
                <w:szCs w:val="20"/>
              </w:rPr>
              <w:t xml:space="preserve">, расположение </w:t>
            </w:r>
          </w:p>
        </w:tc>
        <w:tc>
          <w:tcPr>
            <w:tcW w:w="949"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Форма собственности</w:t>
            </w:r>
          </w:p>
        </w:tc>
        <w:tc>
          <w:tcPr>
            <w:tcW w:w="1040"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Pr>
                <w:rFonts w:ascii="Arial" w:hAnsi="Arial" w:cs="Arial"/>
                <w:b/>
                <w:sz w:val="20"/>
                <w:szCs w:val="20"/>
              </w:rPr>
              <w:t>Вид деятельности</w:t>
            </w:r>
          </w:p>
        </w:tc>
        <w:tc>
          <w:tcPr>
            <w:tcW w:w="1201"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Pr>
                <w:rFonts w:ascii="Arial" w:hAnsi="Arial" w:cs="Arial"/>
                <w:b/>
                <w:sz w:val="20"/>
                <w:szCs w:val="20"/>
              </w:rPr>
              <w:t xml:space="preserve">Объем произведенной продукции в </w:t>
            </w:r>
            <w:smartTag w:uri="urn:schemas-microsoft-com:office:smarttags" w:element="metricconverter">
              <w:smartTagPr>
                <w:attr w:name="ProductID" w:val="2007 г"/>
              </w:smartTagPr>
              <w:r>
                <w:rPr>
                  <w:rFonts w:ascii="Arial" w:hAnsi="Arial" w:cs="Arial"/>
                  <w:b/>
                  <w:sz w:val="20"/>
                  <w:szCs w:val="20"/>
                </w:rPr>
                <w:t>2007 г</w:t>
              </w:r>
            </w:smartTag>
            <w:r>
              <w:rPr>
                <w:rFonts w:ascii="Arial" w:hAnsi="Arial" w:cs="Arial"/>
                <w:b/>
                <w:sz w:val="20"/>
                <w:szCs w:val="20"/>
              </w:rPr>
              <w:t>., млн. руб.</w:t>
            </w:r>
          </w:p>
        </w:tc>
        <w:tc>
          <w:tcPr>
            <w:tcW w:w="660"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AB1736" w:rsidRDefault="0061789B" w:rsidP="0061789B">
            <w:pPr>
              <w:spacing w:before="60" w:after="60"/>
              <w:jc w:val="center"/>
              <w:rPr>
                <w:rFonts w:ascii="Arial" w:hAnsi="Arial" w:cs="Arial"/>
                <w:b/>
                <w:sz w:val="20"/>
                <w:szCs w:val="20"/>
              </w:rPr>
            </w:pPr>
            <w:r w:rsidRPr="00AB1736">
              <w:rPr>
                <w:rFonts w:ascii="Arial" w:hAnsi="Arial" w:cs="Arial"/>
                <w:b/>
                <w:sz w:val="20"/>
                <w:szCs w:val="20"/>
              </w:rPr>
              <w:t>Число занятых, чел.</w:t>
            </w:r>
          </w:p>
        </w:tc>
      </w:tr>
      <w:tr w:rsidR="0061789B" w:rsidRPr="00AB1736">
        <w:tc>
          <w:tcPr>
            <w:tcW w:w="203"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both"/>
              <w:rPr>
                <w:rFonts w:ascii="Arial" w:hAnsi="Arial" w:cs="Arial"/>
                <w:sz w:val="20"/>
                <w:szCs w:val="20"/>
              </w:rPr>
            </w:pPr>
            <w:r w:rsidRPr="00AB1736">
              <w:rPr>
                <w:rFonts w:ascii="Arial" w:hAnsi="Arial" w:cs="Arial"/>
                <w:sz w:val="20"/>
                <w:szCs w:val="20"/>
              </w:rPr>
              <w:t>1.</w:t>
            </w:r>
          </w:p>
        </w:tc>
        <w:tc>
          <w:tcPr>
            <w:tcW w:w="947" w:type="pct"/>
            <w:tcBorders>
              <w:top w:val="single" w:sz="12" w:space="0" w:color="auto"/>
              <w:left w:val="single" w:sz="4" w:space="0" w:color="auto"/>
              <w:bottom w:val="single" w:sz="4" w:space="0" w:color="auto"/>
              <w:right w:val="single" w:sz="4" w:space="0" w:color="auto"/>
            </w:tcBorders>
          </w:tcPr>
          <w:p w:rsidR="0061789B" w:rsidRPr="00BE7B3E" w:rsidRDefault="0061789B" w:rsidP="0061789B">
            <w:pPr>
              <w:spacing w:before="60" w:after="60"/>
              <w:jc w:val="both"/>
              <w:rPr>
                <w:rFonts w:ascii="Arial" w:hAnsi="Arial" w:cs="Arial"/>
                <w:sz w:val="20"/>
                <w:szCs w:val="20"/>
              </w:rPr>
            </w:pPr>
            <w:r w:rsidRPr="00BE7B3E">
              <w:rPr>
                <w:rFonts w:ascii="Arial" w:hAnsi="Arial" w:cs="Arial"/>
                <w:sz w:val="20"/>
                <w:szCs w:val="20"/>
              </w:rPr>
              <w:t>МУП «</w:t>
            </w:r>
            <w:r>
              <w:rPr>
                <w:rFonts w:ascii="Arial" w:hAnsi="Arial" w:cs="Arial"/>
                <w:sz w:val="20"/>
                <w:szCs w:val="20"/>
              </w:rPr>
              <w:t xml:space="preserve">Алагирский </w:t>
            </w:r>
            <w:r w:rsidRPr="00BE7B3E">
              <w:rPr>
                <w:rFonts w:ascii="Arial" w:hAnsi="Arial" w:cs="Arial"/>
                <w:sz w:val="20"/>
                <w:szCs w:val="20"/>
              </w:rPr>
              <w:t xml:space="preserve">Хлебозавод», </w:t>
            </w:r>
          </w:p>
          <w:p w:rsidR="0061789B" w:rsidRPr="00AB1736" w:rsidRDefault="0061789B" w:rsidP="0061789B">
            <w:pPr>
              <w:spacing w:before="60" w:after="60"/>
              <w:jc w:val="both"/>
              <w:rPr>
                <w:rFonts w:ascii="Arial" w:hAnsi="Arial" w:cs="Arial"/>
                <w:sz w:val="20"/>
                <w:szCs w:val="20"/>
              </w:rPr>
            </w:pPr>
            <w:r w:rsidRPr="00BE7B3E">
              <w:rPr>
                <w:rFonts w:ascii="Arial" w:hAnsi="Arial" w:cs="Arial"/>
                <w:sz w:val="20"/>
                <w:szCs w:val="20"/>
              </w:rPr>
              <w:t>г. Алагир</w:t>
            </w:r>
          </w:p>
        </w:tc>
        <w:tc>
          <w:tcPr>
            <w:tcW w:w="949"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муниципальная</w:t>
            </w:r>
          </w:p>
        </w:tc>
        <w:tc>
          <w:tcPr>
            <w:tcW w:w="1040"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Производство хлебобулочной продукции</w:t>
            </w:r>
          </w:p>
        </w:tc>
        <w:tc>
          <w:tcPr>
            <w:tcW w:w="1201"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7,7</w:t>
            </w:r>
          </w:p>
        </w:tc>
        <w:tc>
          <w:tcPr>
            <w:tcW w:w="660" w:type="pct"/>
            <w:tcBorders>
              <w:top w:val="single" w:sz="12"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50</w:t>
            </w:r>
          </w:p>
        </w:tc>
      </w:tr>
      <w:tr w:rsidR="0061789B" w:rsidRPr="00AB1736">
        <w:tc>
          <w:tcPr>
            <w:tcW w:w="20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sidRPr="00AB1736">
              <w:rPr>
                <w:rFonts w:ascii="Arial" w:hAnsi="Arial" w:cs="Arial"/>
                <w:sz w:val="20"/>
                <w:szCs w:val="20"/>
              </w:rPr>
              <w:t>2.</w:t>
            </w:r>
          </w:p>
        </w:tc>
        <w:tc>
          <w:tcPr>
            <w:tcW w:w="947"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ОАО «Алагир»,</w:t>
            </w:r>
          </w:p>
          <w:p w:rsidR="0061789B" w:rsidRPr="00AB1736" w:rsidRDefault="0061789B" w:rsidP="0061789B">
            <w:pPr>
              <w:spacing w:before="60" w:after="60"/>
              <w:jc w:val="both"/>
              <w:rPr>
                <w:rFonts w:ascii="Arial" w:hAnsi="Arial" w:cs="Arial"/>
                <w:sz w:val="20"/>
                <w:szCs w:val="20"/>
              </w:rPr>
            </w:pPr>
            <w:r>
              <w:rPr>
                <w:rFonts w:ascii="Arial" w:hAnsi="Arial" w:cs="Arial"/>
                <w:sz w:val="20"/>
                <w:szCs w:val="20"/>
              </w:rPr>
              <w:t>г. Алагир</w:t>
            </w:r>
          </w:p>
        </w:tc>
        <w:tc>
          <w:tcPr>
            <w:tcW w:w="949"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040" w:type="pct"/>
            <w:tcBorders>
              <w:top w:val="single" w:sz="4" w:space="0" w:color="auto"/>
              <w:left w:val="single" w:sz="4" w:space="0" w:color="auto"/>
              <w:bottom w:val="single" w:sz="4" w:space="0" w:color="auto"/>
              <w:right w:val="single" w:sz="4" w:space="0" w:color="auto"/>
            </w:tcBorders>
          </w:tcPr>
          <w:p w:rsidR="0061789B" w:rsidRPr="00BE7B3E" w:rsidRDefault="0061789B" w:rsidP="0061789B">
            <w:pPr>
              <w:jc w:val="center"/>
              <w:rPr>
                <w:rFonts w:ascii="Arial" w:hAnsi="Arial" w:cs="Arial"/>
                <w:sz w:val="20"/>
                <w:szCs w:val="20"/>
              </w:rPr>
            </w:pPr>
            <w:r w:rsidRPr="00BE7B3E">
              <w:rPr>
                <w:rFonts w:ascii="Arial" w:hAnsi="Arial" w:cs="Arial"/>
                <w:sz w:val="20"/>
                <w:szCs w:val="20"/>
              </w:rPr>
              <w:t>Производство молочной продукции</w:t>
            </w:r>
          </w:p>
        </w:tc>
        <w:tc>
          <w:tcPr>
            <w:tcW w:w="1201" w:type="pct"/>
            <w:tcBorders>
              <w:top w:val="single" w:sz="4" w:space="0" w:color="auto"/>
              <w:left w:val="single" w:sz="4" w:space="0" w:color="auto"/>
              <w:bottom w:val="single" w:sz="4" w:space="0" w:color="auto"/>
              <w:right w:val="single" w:sz="4" w:space="0" w:color="auto"/>
            </w:tcBorders>
            <w:vAlign w:val="center"/>
          </w:tcPr>
          <w:p w:rsidR="0061789B" w:rsidRPr="00BE7B3E" w:rsidRDefault="0061789B" w:rsidP="0061789B">
            <w:pPr>
              <w:jc w:val="center"/>
              <w:rPr>
                <w:rFonts w:ascii="Arial" w:hAnsi="Arial" w:cs="Arial"/>
                <w:sz w:val="20"/>
                <w:szCs w:val="20"/>
              </w:rPr>
            </w:pPr>
            <w:r>
              <w:rPr>
                <w:rFonts w:ascii="Arial" w:hAnsi="Arial" w:cs="Arial"/>
                <w:sz w:val="20"/>
                <w:szCs w:val="20"/>
              </w:rPr>
              <w:t>0,034</w:t>
            </w:r>
          </w:p>
        </w:tc>
        <w:tc>
          <w:tcPr>
            <w:tcW w:w="660"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26</w:t>
            </w:r>
          </w:p>
        </w:tc>
      </w:tr>
      <w:tr w:rsidR="0061789B" w:rsidRPr="00AB1736">
        <w:tc>
          <w:tcPr>
            <w:tcW w:w="20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3.</w:t>
            </w:r>
          </w:p>
        </w:tc>
        <w:tc>
          <w:tcPr>
            <w:tcW w:w="947"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«»ДДД»,</w:t>
            </w:r>
          </w:p>
          <w:p w:rsidR="0061789B" w:rsidRDefault="0061789B" w:rsidP="0061789B">
            <w:pPr>
              <w:spacing w:before="60" w:after="60"/>
              <w:jc w:val="both"/>
              <w:rPr>
                <w:rFonts w:ascii="Arial" w:hAnsi="Arial" w:cs="Arial"/>
                <w:sz w:val="20"/>
                <w:szCs w:val="20"/>
              </w:rPr>
            </w:pPr>
            <w:r>
              <w:rPr>
                <w:rFonts w:ascii="Arial" w:hAnsi="Arial" w:cs="Arial"/>
                <w:sz w:val="20"/>
                <w:szCs w:val="20"/>
              </w:rPr>
              <w:t>с. Дзуарикау</w:t>
            </w:r>
          </w:p>
        </w:tc>
        <w:tc>
          <w:tcPr>
            <w:tcW w:w="94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040" w:type="pct"/>
            <w:tcBorders>
              <w:top w:val="single" w:sz="4" w:space="0" w:color="auto"/>
              <w:left w:val="single" w:sz="4" w:space="0" w:color="auto"/>
              <w:bottom w:val="single" w:sz="4" w:space="0" w:color="auto"/>
              <w:right w:val="single" w:sz="4" w:space="0" w:color="auto"/>
            </w:tcBorders>
          </w:tcPr>
          <w:p w:rsidR="0061789B" w:rsidRPr="00BE7B3E" w:rsidRDefault="0061789B" w:rsidP="0061789B">
            <w:pPr>
              <w:jc w:val="center"/>
              <w:rPr>
                <w:rFonts w:ascii="Arial" w:hAnsi="Arial" w:cs="Arial"/>
                <w:sz w:val="20"/>
                <w:szCs w:val="20"/>
              </w:rPr>
            </w:pPr>
            <w:r>
              <w:rPr>
                <w:rFonts w:ascii="Arial" w:hAnsi="Arial" w:cs="Arial"/>
                <w:sz w:val="20"/>
                <w:szCs w:val="20"/>
              </w:rPr>
              <w:t>Производство спирта</w:t>
            </w:r>
          </w:p>
        </w:tc>
        <w:tc>
          <w:tcPr>
            <w:tcW w:w="1201" w:type="pct"/>
            <w:tcBorders>
              <w:top w:val="single" w:sz="4" w:space="0" w:color="auto"/>
              <w:left w:val="single" w:sz="4" w:space="0" w:color="auto"/>
              <w:bottom w:val="single" w:sz="4" w:space="0" w:color="auto"/>
              <w:right w:val="single" w:sz="4" w:space="0" w:color="auto"/>
            </w:tcBorders>
            <w:vAlign w:val="center"/>
          </w:tcPr>
          <w:p w:rsidR="0061789B" w:rsidRPr="00BE7B3E" w:rsidRDefault="0061789B" w:rsidP="0061789B">
            <w:pPr>
              <w:jc w:val="center"/>
              <w:rPr>
                <w:rFonts w:ascii="Arial" w:hAnsi="Arial" w:cs="Arial"/>
                <w:sz w:val="20"/>
                <w:szCs w:val="20"/>
              </w:rPr>
            </w:pPr>
            <w:r>
              <w:rPr>
                <w:rFonts w:ascii="Arial" w:hAnsi="Arial" w:cs="Arial"/>
                <w:sz w:val="20"/>
                <w:szCs w:val="20"/>
              </w:rPr>
              <w:t>30,2</w:t>
            </w:r>
          </w:p>
        </w:tc>
        <w:tc>
          <w:tcPr>
            <w:tcW w:w="66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155</w:t>
            </w:r>
          </w:p>
        </w:tc>
      </w:tr>
      <w:tr w:rsidR="0061789B" w:rsidRPr="00AB1736">
        <w:tc>
          <w:tcPr>
            <w:tcW w:w="203" w:type="pct"/>
            <w:tcBorders>
              <w:top w:val="single" w:sz="4" w:space="0" w:color="auto"/>
              <w:left w:val="single" w:sz="4" w:space="0" w:color="auto"/>
              <w:bottom w:val="single" w:sz="4" w:space="0" w:color="auto"/>
              <w:right w:val="single" w:sz="4" w:space="0" w:color="auto"/>
            </w:tcBorders>
            <w:vAlign w:val="center"/>
          </w:tcPr>
          <w:p w:rsidR="0061789B" w:rsidRPr="00AB1736" w:rsidRDefault="0061789B" w:rsidP="0061789B">
            <w:pPr>
              <w:spacing w:before="60" w:after="60"/>
              <w:jc w:val="center"/>
              <w:rPr>
                <w:rFonts w:ascii="Arial" w:hAnsi="Arial" w:cs="Arial"/>
                <w:sz w:val="20"/>
                <w:szCs w:val="20"/>
              </w:rPr>
            </w:pPr>
            <w:r>
              <w:rPr>
                <w:rFonts w:ascii="Arial" w:hAnsi="Arial" w:cs="Arial"/>
                <w:sz w:val="20"/>
                <w:szCs w:val="20"/>
              </w:rPr>
              <w:t>4.</w:t>
            </w:r>
          </w:p>
        </w:tc>
        <w:tc>
          <w:tcPr>
            <w:tcW w:w="947" w:type="pct"/>
            <w:tcBorders>
              <w:top w:val="single" w:sz="4" w:space="0" w:color="auto"/>
              <w:left w:val="single" w:sz="4" w:space="0" w:color="auto"/>
              <w:bottom w:val="single" w:sz="4" w:space="0" w:color="auto"/>
              <w:right w:val="single" w:sz="4" w:space="0" w:color="auto"/>
            </w:tcBorders>
          </w:tcPr>
          <w:p w:rsidR="0061789B" w:rsidRDefault="0061789B" w:rsidP="0061789B">
            <w:pPr>
              <w:spacing w:before="60" w:after="60"/>
              <w:jc w:val="both"/>
              <w:rPr>
                <w:rFonts w:ascii="Arial" w:hAnsi="Arial" w:cs="Arial"/>
                <w:sz w:val="20"/>
                <w:szCs w:val="20"/>
              </w:rPr>
            </w:pPr>
            <w:r>
              <w:rPr>
                <w:rFonts w:ascii="Arial" w:hAnsi="Arial" w:cs="Arial"/>
                <w:sz w:val="20"/>
                <w:szCs w:val="20"/>
              </w:rPr>
              <w:t>ООО «Иристон-Алагир»,</w:t>
            </w:r>
          </w:p>
          <w:p w:rsidR="0061789B" w:rsidRDefault="0061789B" w:rsidP="0061789B">
            <w:pPr>
              <w:spacing w:before="60" w:after="60"/>
              <w:jc w:val="both"/>
              <w:rPr>
                <w:rFonts w:ascii="Arial" w:hAnsi="Arial" w:cs="Arial"/>
                <w:sz w:val="20"/>
                <w:szCs w:val="20"/>
              </w:rPr>
            </w:pPr>
            <w:r>
              <w:rPr>
                <w:rFonts w:ascii="Arial" w:hAnsi="Arial" w:cs="Arial"/>
                <w:sz w:val="20"/>
                <w:szCs w:val="20"/>
              </w:rPr>
              <w:t>г. Алагир</w:t>
            </w:r>
          </w:p>
        </w:tc>
        <w:tc>
          <w:tcPr>
            <w:tcW w:w="94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частная</w:t>
            </w:r>
          </w:p>
        </w:tc>
        <w:tc>
          <w:tcPr>
            <w:tcW w:w="1040" w:type="pct"/>
            <w:tcBorders>
              <w:top w:val="single" w:sz="4" w:space="0" w:color="auto"/>
              <w:left w:val="single" w:sz="4" w:space="0" w:color="auto"/>
              <w:bottom w:val="single" w:sz="4" w:space="0" w:color="auto"/>
              <w:right w:val="single" w:sz="4" w:space="0" w:color="auto"/>
            </w:tcBorders>
          </w:tcPr>
          <w:p w:rsidR="0061789B" w:rsidRPr="00BE7B3E" w:rsidRDefault="0061789B" w:rsidP="0061789B">
            <w:pPr>
              <w:jc w:val="center"/>
              <w:rPr>
                <w:rFonts w:ascii="Arial" w:hAnsi="Arial" w:cs="Arial"/>
                <w:sz w:val="20"/>
                <w:szCs w:val="20"/>
              </w:rPr>
            </w:pPr>
            <w:r>
              <w:rPr>
                <w:rFonts w:ascii="Arial" w:hAnsi="Arial" w:cs="Arial"/>
                <w:sz w:val="20"/>
                <w:szCs w:val="20"/>
              </w:rPr>
              <w:t>Производство минеральной воды</w:t>
            </w:r>
          </w:p>
        </w:tc>
        <w:tc>
          <w:tcPr>
            <w:tcW w:w="1201" w:type="pct"/>
            <w:tcBorders>
              <w:top w:val="single" w:sz="4" w:space="0" w:color="auto"/>
              <w:left w:val="single" w:sz="4" w:space="0" w:color="auto"/>
              <w:bottom w:val="single" w:sz="4" w:space="0" w:color="auto"/>
              <w:right w:val="single" w:sz="4" w:space="0" w:color="auto"/>
            </w:tcBorders>
            <w:vAlign w:val="center"/>
          </w:tcPr>
          <w:p w:rsidR="0061789B" w:rsidRPr="00BE7B3E" w:rsidRDefault="0061789B" w:rsidP="0061789B">
            <w:pPr>
              <w:jc w:val="center"/>
              <w:rPr>
                <w:rFonts w:ascii="Arial" w:hAnsi="Arial" w:cs="Arial"/>
                <w:sz w:val="20"/>
                <w:szCs w:val="20"/>
              </w:rPr>
            </w:pPr>
            <w:r>
              <w:rPr>
                <w:rFonts w:ascii="Arial" w:hAnsi="Arial" w:cs="Arial"/>
                <w:sz w:val="20"/>
                <w:szCs w:val="20"/>
              </w:rPr>
              <w:t>1,8</w:t>
            </w:r>
          </w:p>
        </w:tc>
        <w:tc>
          <w:tcPr>
            <w:tcW w:w="660"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spacing w:before="60" w:after="60"/>
              <w:jc w:val="center"/>
              <w:rPr>
                <w:rFonts w:ascii="Arial" w:hAnsi="Arial" w:cs="Arial"/>
                <w:sz w:val="20"/>
                <w:szCs w:val="20"/>
              </w:rPr>
            </w:pPr>
            <w:r>
              <w:rPr>
                <w:rFonts w:ascii="Arial" w:hAnsi="Arial" w:cs="Arial"/>
                <w:sz w:val="20"/>
                <w:szCs w:val="20"/>
              </w:rPr>
              <w:t>15</w:t>
            </w:r>
          </w:p>
        </w:tc>
      </w:tr>
    </w:tbl>
    <w:p w:rsidR="0061789B" w:rsidRDefault="0061789B" w:rsidP="00AD625D">
      <w:pPr>
        <w:spacing w:before="120" w:after="120"/>
        <w:ind w:firstLine="851"/>
        <w:jc w:val="both"/>
        <w:rPr>
          <w:sz w:val="26"/>
          <w:szCs w:val="26"/>
        </w:rPr>
      </w:pPr>
      <w:r>
        <w:rPr>
          <w:sz w:val="26"/>
          <w:szCs w:val="26"/>
        </w:rPr>
        <w:t>По данным на 2007 год всеми предприятиями, занимающимися производством пищевых продуктов, включая и напитки, было произведено промышленной продукции на сумму в 39,7 млн. руб., что в 1,5 раза больше уровня 2005 года. Основной причиной роста за этот период стало почти трехкратное увеличение объемов производства на спитзаводе ООО «ДДД». Это послужило кардинальному изменению структуры производства пи</w:t>
      </w:r>
      <w:r w:rsidR="00AD625D">
        <w:rPr>
          <w:sz w:val="26"/>
          <w:szCs w:val="26"/>
        </w:rPr>
        <w:t>щевых продуктов в районе– рис. 4.2.3.</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5"/>
        <w:gridCol w:w="3224"/>
        <w:gridCol w:w="3224"/>
      </w:tblGrid>
      <w:tr w:rsidR="0061789B" w:rsidRPr="004C2AFE">
        <w:trPr>
          <w:trHeight w:val="3179"/>
          <w:jc w:val="center"/>
        </w:trPr>
        <w:tc>
          <w:tcPr>
            <w:tcW w:w="0" w:type="auto"/>
          </w:tcPr>
          <w:p w:rsidR="0061789B" w:rsidRPr="004C2AFE" w:rsidRDefault="0061789B" w:rsidP="0061789B">
            <w:pPr>
              <w:spacing w:before="120" w:after="120"/>
              <w:rPr>
                <w:sz w:val="26"/>
                <w:szCs w:val="26"/>
              </w:rPr>
            </w:pPr>
            <w:r w:rsidRPr="004C2AFE">
              <w:object w:dxaOrig="3024" w:dyaOrig="3805">
                <v:shape id="_x0000_i1042" type="#_x0000_t75" style="width:151.5pt;height:190.5pt" o:ole="">
                  <v:imagedata r:id="rId42" o:title=""/>
                </v:shape>
                <o:OLEObject Type="Embed" ProgID="MSGraph.Chart.8" ShapeID="_x0000_i1042" DrawAspect="Content" ObjectID="_1468511948" r:id="rId43">
                  <o:FieldCodes>\s</o:FieldCodes>
                </o:OLEObject>
              </w:object>
            </w:r>
          </w:p>
        </w:tc>
        <w:tc>
          <w:tcPr>
            <w:tcW w:w="0" w:type="auto"/>
          </w:tcPr>
          <w:p w:rsidR="0061789B" w:rsidRPr="004C2AFE" w:rsidRDefault="0061789B" w:rsidP="0061789B">
            <w:pPr>
              <w:spacing w:before="120" w:after="120"/>
              <w:rPr>
                <w:sz w:val="26"/>
                <w:szCs w:val="26"/>
              </w:rPr>
            </w:pPr>
            <w:r w:rsidRPr="004C2AFE">
              <w:object w:dxaOrig="3024" w:dyaOrig="3805">
                <v:shape id="_x0000_i1043" type="#_x0000_t75" style="width:151.5pt;height:190.5pt" o:ole="">
                  <v:imagedata r:id="rId44" o:title=""/>
                </v:shape>
                <o:OLEObject Type="Embed" ProgID="MSGraph.Chart.8" ShapeID="_x0000_i1043" DrawAspect="Content" ObjectID="_1468511949" r:id="rId45">
                  <o:FieldCodes>\s</o:FieldCodes>
                </o:OLEObject>
              </w:object>
            </w:r>
          </w:p>
        </w:tc>
        <w:tc>
          <w:tcPr>
            <w:tcW w:w="0" w:type="auto"/>
          </w:tcPr>
          <w:p w:rsidR="0061789B" w:rsidRPr="004C2AFE" w:rsidRDefault="0061789B" w:rsidP="0061789B">
            <w:pPr>
              <w:spacing w:before="120" w:after="120"/>
              <w:rPr>
                <w:sz w:val="26"/>
                <w:szCs w:val="26"/>
              </w:rPr>
            </w:pPr>
            <w:r w:rsidRPr="004C2AFE">
              <w:object w:dxaOrig="3024" w:dyaOrig="3805">
                <v:shape id="_x0000_i1044" type="#_x0000_t75" style="width:151.5pt;height:190.5pt" o:ole="">
                  <v:imagedata r:id="rId46" o:title=""/>
                </v:shape>
                <o:OLEObject Type="Embed" ProgID="MSGraph.Chart.8" ShapeID="_x0000_i1044" DrawAspect="Content" ObjectID="_1468511950" r:id="rId47">
                  <o:FieldCodes>\s</o:FieldCodes>
                </o:OLEObject>
              </w:object>
            </w:r>
          </w:p>
        </w:tc>
      </w:tr>
      <w:tr w:rsidR="0061789B" w:rsidRPr="004C2AFE">
        <w:trPr>
          <w:jc w:val="center"/>
        </w:trPr>
        <w:tc>
          <w:tcPr>
            <w:tcW w:w="0" w:type="auto"/>
            <w:gridSpan w:val="3"/>
          </w:tcPr>
          <w:p w:rsidR="0061789B" w:rsidRPr="004C2AFE" w:rsidRDefault="0061789B" w:rsidP="0061789B">
            <w:pPr>
              <w:spacing w:before="120" w:after="120"/>
              <w:jc w:val="center"/>
              <w:rPr>
                <w:sz w:val="26"/>
                <w:szCs w:val="26"/>
              </w:rPr>
            </w:pPr>
            <w:r w:rsidRPr="00F07D64">
              <w:rPr>
                <w:rFonts w:ascii="Arial" w:hAnsi="Arial" w:cs="Arial"/>
                <w:b/>
                <w:i/>
                <w:sz w:val="20"/>
                <w:szCs w:val="20"/>
              </w:rPr>
              <w:t xml:space="preserve">Рис. </w:t>
            </w:r>
            <w:r w:rsidR="00AD625D">
              <w:rPr>
                <w:rFonts w:ascii="Arial" w:hAnsi="Arial" w:cs="Arial"/>
                <w:b/>
                <w:i/>
                <w:sz w:val="20"/>
                <w:szCs w:val="20"/>
              </w:rPr>
              <w:t>4.2.3.</w:t>
            </w:r>
            <w:r w:rsidRPr="00F07D64">
              <w:rPr>
                <w:rFonts w:ascii="Arial" w:hAnsi="Arial" w:cs="Arial"/>
                <w:b/>
                <w:i/>
                <w:sz w:val="20"/>
                <w:szCs w:val="20"/>
              </w:rPr>
              <w:t xml:space="preserve"> </w:t>
            </w:r>
            <w:r>
              <w:rPr>
                <w:rFonts w:ascii="Arial" w:hAnsi="Arial" w:cs="Arial"/>
                <w:b/>
                <w:i/>
                <w:sz w:val="20"/>
                <w:szCs w:val="20"/>
              </w:rPr>
              <w:t>Динамика с</w:t>
            </w:r>
            <w:r w:rsidRPr="00F07D64">
              <w:rPr>
                <w:rFonts w:ascii="Arial" w:hAnsi="Arial" w:cs="Arial"/>
                <w:b/>
                <w:i/>
                <w:sz w:val="20"/>
                <w:szCs w:val="20"/>
              </w:rPr>
              <w:t xml:space="preserve">труктура </w:t>
            </w:r>
            <w:r>
              <w:rPr>
                <w:rFonts w:ascii="Arial" w:hAnsi="Arial" w:cs="Arial"/>
                <w:b/>
                <w:i/>
                <w:sz w:val="20"/>
                <w:szCs w:val="20"/>
              </w:rPr>
              <w:t>производства пищевых продуктов, включая напитки в</w:t>
            </w:r>
            <w:r w:rsidRPr="00F07D64">
              <w:rPr>
                <w:rFonts w:ascii="Arial" w:hAnsi="Arial" w:cs="Arial"/>
                <w:b/>
                <w:i/>
                <w:sz w:val="20"/>
                <w:szCs w:val="20"/>
              </w:rPr>
              <w:t xml:space="preserve"> </w:t>
            </w:r>
            <w:r>
              <w:rPr>
                <w:rFonts w:ascii="Arial" w:hAnsi="Arial" w:cs="Arial"/>
                <w:b/>
                <w:i/>
                <w:sz w:val="20"/>
                <w:szCs w:val="20"/>
              </w:rPr>
              <w:t>Алагирском районе</w:t>
            </w:r>
            <w:r w:rsidRPr="00F07D64">
              <w:rPr>
                <w:rFonts w:ascii="Arial" w:hAnsi="Arial" w:cs="Arial"/>
                <w:b/>
                <w:i/>
                <w:sz w:val="20"/>
                <w:szCs w:val="20"/>
              </w:rPr>
              <w:t>, %</w:t>
            </w:r>
          </w:p>
        </w:tc>
      </w:tr>
    </w:tbl>
    <w:p w:rsidR="0061789B" w:rsidRDefault="0061789B" w:rsidP="00AD625D">
      <w:pPr>
        <w:spacing w:before="120" w:after="120"/>
        <w:ind w:firstLine="851"/>
        <w:jc w:val="both"/>
        <w:rPr>
          <w:sz w:val="26"/>
          <w:szCs w:val="26"/>
        </w:rPr>
      </w:pPr>
      <w:r>
        <w:rPr>
          <w:sz w:val="26"/>
          <w:szCs w:val="26"/>
        </w:rPr>
        <w:t>При сокращении объемов производства на Алагирском хлебозаводе почти в 2 раза в период 2005-2007 гг., его удельный вес в общем объеме производства сократился почти в 3 раза. Если еще в 2005 году на его долю приходилось более половины произведенной продукции в стоимостном выражении, то к 2007 году – всего 1/5 часть. При этом масштабно возросла роль спиртзавода ООО «ДДД», который стал формировать более 75% валового объема производства пищевой промышленности.</w:t>
      </w:r>
    </w:p>
    <w:p w:rsidR="0061789B" w:rsidRPr="00CA4540" w:rsidRDefault="0061789B" w:rsidP="00AD625D">
      <w:pPr>
        <w:spacing w:before="120" w:after="120"/>
        <w:ind w:firstLine="851"/>
        <w:jc w:val="both"/>
        <w:rPr>
          <w:sz w:val="26"/>
          <w:szCs w:val="26"/>
        </w:rPr>
      </w:pPr>
      <w:r>
        <w:rPr>
          <w:sz w:val="26"/>
          <w:szCs w:val="26"/>
        </w:rPr>
        <w:t xml:space="preserve">Тем не менее, в последние годы наметились позитивные тенденции роста объемов производства на основных предприятиях пищевой промышленности. Так,  тем роста к 2006 году на Алагирском хлебозаводе составил 118%, на ООО «ДДД» – 111%, на ООО «Иристон-Алагир» – 102,3. Однако обвальное сокращение производства было зафиксировано на молочном заводе ОАО «Алагир». Из-за отсутствия оборотных средств он практически прекратил свою деятельность – объемы производства на данном предприятии за последние годы катастрофически упали в </w:t>
      </w:r>
      <w:r w:rsidRPr="00CA4540">
        <w:rPr>
          <w:sz w:val="26"/>
          <w:szCs w:val="26"/>
        </w:rPr>
        <w:t>не один десяток раз: с 1035 тыс. руб. в 2006 году до 34 тыс. руб. к 2007 году.</w:t>
      </w:r>
    </w:p>
    <w:p w:rsidR="0061789B" w:rsidRPr="00CA4540" w:rsidRDefault="0061789B" w:rsidP="00AD625D">
      <w:pPr>
        <w:spacing w:before="120" w:after="120"/>
        <w:ind w:firstLine="851"/>
        <w:jc w:val="both"/>
        <w:rPr>
          <w:sz w:val="26"/>
          <w:szCs w:val="26"/>
        </w:rPr>
      </w:pPr>
      <w:r w:rsidRPr="00CA4540">
        <w:rPr>
          <w:sz w:val="26"/>
          <w:szCs w:val="26"/>
        </w:rPr>
        <w:t xml:space="preserve">Возрастающую роль в развитии обрабатывающих производств Алагирского района в последние годы стала играть и деятельность по </w:t>
      </w:r>
      <w:r w:rsidRPr="00F70B60">
        <w:rPr>
          <w:i/>
          <w:sz w:val="26"/>
          <w:szCs w:val="26"/>
        </w:rPr>
        <w:t xml:space="preserve">производству электрооборудования </w:t>
      </w:r>
      <w:r w:rsidRPr="00CA4540">
        <w:rPr>
          <w:sz w:val="26"/>
          <w:szCs w:val="26"/>
        </w:rPr>
        <w:t xml:space="preserve">– одно из направлений, определяющих современный научно-технический прогресс. </w:t>
      </w:r>
      <w:r>
        <w:rPr>
          <w:sz w:val="26"/>
          <w:szCs w:val="26"/>
        </w:rPr>
        <w:t>В настоящее время н</w:t>
      </w:r>
      <w:r w:rsidRPr="00CA4540">
        <w:rPr>
          <w:sz w:val="26"/>
          <w:szCs w:val="26"/>
        </w:rPr>
        <w:t xml:space="preserve">а его долю приходится около 33% всей произведенной обрабатывающей промышленностью продукции района в стоимостном выражении. </w:t>
      </w:r>
    </w:p>
    <w:p w:rsidR="0061789B" w:rsidRDefault="0061789B" w:rsidP="00AD625D">
      <w:pPr>
        <w:spacing w:before="120" w:after="120"/>
        <w:ind w:firstLine="851"/>
        <w:jc w:val="both"/>
        <w:rPr>
          <w:sz w:val="26"/>
          <w:szCs w:val="26"/>
        </w:rPr>
      </w:pPr>
      <w:r>
        <w:rPr>
          <w:sz w:val="26"/>
          <w:szCs w:val="26"/>
        </w:rPr>
        <w:t>Основным производителем</w:t>
      </w:r>
      <w:r w:rsidRPr="00CA4540">
        <w:rPr>
          <w:sz w:val="26"/>
          <w:szCs w:val="26"/>
        </w:rPr>
        <w:t xml:space="preserve"> данной отрасли </w:t>
      </w:r>
      <w:r>
        <w:rPr>
          <w:sz w:val="26"/>
          <w:szCs w:val="26"/>
        </w:rPr>
        <w:t>является ФГУП «Алагирский завод сопротивлений», занимающейся производством резисторов – одно из крупнейших предприятий района, обеспечивающее занятость 276 чел. (3,4% всего экономически активного населения района).</w:t>
      </w:r>
    </w:p>
    <w:p w:rsidR="0061789B" w:rsidRDefault="0061789B" w:rsidP="00AD625D">
      <w:pPr>
        <w:spacing w:before="120" w:after="120"/>
        <w:ind w:firstLine="851"/>
        <w:jc w:val="both"/>
        <w:rPr>
          <w:sz w:val="26"/>
          <w:szCs w:val="26"/>
        </w:rPr>
      </w:pPr>
      <w:r>
        <w:rPr>
          <w:sz w:val="26"/>
          <w:szCs w:val="26"/>
        </w:rPr>
        <w:t xml:space="preserve">В последние годы данное предприятие характеризуется устойчивыми темпами роста объемов производства (143% в </w:t>
      </w:r>
      <w:smartTag w:uri="urn:schemas-microsoft-com:office:smarttags" w:element="metricconverter">
        <w:smartTagPr>
          <w:attr w:name="ProductID" w:val="2006 г"/>
        </w:smartTagPr>
        <w:r>
          <w:rPr>
            <w:sz w:val="26"/>
            <w:szCs w:val="26"/>
          </w:rPr>
          <w:t>2006 г</w:t>
        </w:r>
      </w:smartTag>
      <w:r>
        <w:rPr>
          <w:sz w:val="26"/>
          <w:szCs w:val="26"/>
        </w:rPr>
        <w:t xml:space="preserve">., 125% в </w:t>
      </w:r>
      <w:smartTag w:uri="urn:schemas-microsoft-com:office:smarttags" w:element="metricconverter">
        <w:smartTagPr>
          <w:attr w:name="ProductID" w:val="2007 г"/>
        </w:smartTagPr>
        <w:r>
          <w:rPr>
            <w:sz w:val="26"/>
            <w:szCs w:val="26"/>
          </w:rPr>
          <w:t>2007 г</w:t>
        </w:r>
      </w:smartTag>
      <w:r>
        <w:rPr>
          <w:sz w:val="26"/>
          <w:szCs w:val="26"/>
        </w:rPr>
        <w:t xml:space="preserve">.), что объясняется включением в объемы выпуска услуг по освоению НИОКР для Минобороны. В настоящее время наблюдается снижение спроса на резисторы, поэтому без поддержки предприятия госзаказами в ближайшей перспективе, возможно, ожидать снижение его выработки. </w:t>
      </w:r>
    </w:p>
    <w:p w:rsidR="0061789B" w:rsidRDefault="0061789B" w:rsidP="00AD625D">
      <w:pPr>
        <w:spacing w:before="120" w:after="120"/>
        <w:ind w:firstLine="851"/>
        <w:jc w:val="both"/>
        <w:rPr>
          <w:sz w:val="26"/>
          <w:szCs w:val="26"/>
        </w:rPr>
      </w:pPr>
      <w:r w:rsidRPr="00267398">
        <w:rPr>
          <w:sz w:val="26"/>
          <w:szCs w:val="26"/>
        </w:rPr>
        <w:t>В состоянии стагнации наход</w:t>
      </w:r>
      <w:r>
        <w:rPr>
          <w:sz w:val="26"/>
          <w:szCs w:val="26"/>
        </w:rPr>
        <w:t>и</w:t>
      </w:r>
      <w:r w:rsidRPr="00267398">
        <w:rPr>
          <w:sz w:val="26"/>
          <w:szCs w:val="26"/>
        </w:rPr>
        <w:t xml:space="preserve">тся </w:t>
      </w:r>
      <w:r w:rsidRPr="00267398">
        <w:rPr>
          <w:i/>
          <w:sz w:val="26"/>
          <w:szCs w:val="26"/>
        </w:rPr>
        <w:t>деревообрабатывающая и целлюлозно-бумажная промышленность</w:t>
      </w:r>
      <w:r>
        <w:rPr>
          <w:i/>
          <w:sz w:val="26"/>
          <w:szCs w:val="26"/>
        </w:rPr>
        <w:t>,</w:t>
      </w:r>
      <w:r>
        <w:rPr>
          <w:sz w:val="26"/>
          <w:szCs w:val="26"/>
        </w:rPr>
        <w:t xml:space="preserve"> сократившая за последние годы свои объемы производства на 11,3% и составившая в структуре обрабатывающих производств в 2007 году 9%.</w:t>
      </w:r>
    </w:p>
    <w:p w:rsidR="0061789B" w:rsidRDefault="0061789B" w:rsidP="00AD625D">
      <w:pPr>
        <w:spacing w:before="120" w:after="120"/>
        <w:ind w:firstLine="851"/>
        <w:jc w:val="both"/>
        <w:rPr>
          <w:sz w:val="26"/>
          <w:szCs w:val="26"/>
        </w:rPr>
      </w:pPr>
      <w:r>
        <w:rPr>
          <w:sz w:val="26"/>
          <w:szCs w:val="26"/>
        </w:rPr>
        <w:t>Основным производителей в данном направлении является ОАО «Деревообрабатывающий завод», занимающийся производством шпона и изделий из дерева. По масштабам занятых (72 чел.) данное предприятие относится к категории малых предприятий района.</w:t>
      </w:r>
    </w:p>
    <w:p w:rsidR="0061789B" w:rsidRDefault="0061789B" w:rsidP="00AD625D">
      <w:pPr>
        <w:spacing w:before="120" w:after="120"/>
        <w:ind w:firstLine="851"/>
        <w:jc w:val="both"/>
        <w:rPr>
          <w:sz w:val="26"/>
          <w:szCs w:val="26"/>
        </w:rPr>
      </w:pPr>
      <w:r>
        <w:rPr>
          <w:sz w:val="26"/>
          <w:szCs w:val="26"/>
        </w:rPr>
        <w:t xml:space="preserve">На протяжении последних лет оно устойчиво функционирует (темпы роста составили в 2006 году 107%, в 2007 году – 104%) и увеличило свой удельный вес в валовом объеме производства деревообрабатывающей промышленности с 80% до 95% </w:t>
      </w:r>
    </w:p>
    <w:p w:rsidR="0061789B" w:rsidRPr="00492E4E" w:rsidRDefault="0061789B" w:rsidP="00AD625D">
      <w:pPr>
        <w:spacing w:before="120" w:after="120"/>
        <w:ind w:firstLine="851"/>
        <w:jc w:val="both"/>
        <w:rPr>
          <w:sz w:val="26"/>
          <w:szCs w:val="26"/>
        </w:rPr>
      </w:pPr>
      <w:r w:rsidRPr="00492E4E">
        <w:rPr>
          <w:sz w:val="26"/>
          <w:szCs w:val="26"/>
        </w:rPr>
        <w:t xml:space="preserve">Сохранило свои позиции в структуре обрабатывающих производств Алагирского района деятельность по </w:t>
      </w:r>
      <w:r w:rsidRPr="00492E4E">
        <w:rPr>
          <w:i/>
          <w:sz w:val="26"/>
          <w:szCs w:val="26"/>
        </w:rPr>
        <w:t xml:space="preserve">производству прочих неметаллических минеральных продуктов </w:t>
      </w:r>
      <w:r w:rsidRPr="00492E4E">
        <w:rPr>
          <w:sz w:val="26"/>
          <w:szCs w:val="26"/>
        </w:rPr>
        <w:t>– устойчиво формируя на протяжении 2005-2007 гг. 3% совокупного объема.</w:t>
      </w:r>
    </w:p>
    <w:p w:rsidR="0061789B" w:rsidRPr="00492E4E" w:rsidRDefault="0061789B" w:rsidP="00AD625D">
      <w:pPr>
        <w:spacing w:before="120" w:after="120"/>
        <w:ind w:firstLine="851"/>
        <w:jc w:val="both"/>
        <w:rPr>
          <w:sz w:val="26"/>
          <w:szCs w:val="26"/>
        </w:rPr>
      </w:pPr>
      <w:r w:rsidRPr="00492E4E">
        <w:rPr>
          <w:sz w:val="26"/>
          <w:szCs w:val="26"/>
        </w:rPr>
        <w:t>Основным производителем данной отрасли является малое предприятие ООО «Алагирский завод стройматериалов», занимающееся производством кирпича. На его долю приходится практически весь совокупный объем производства неметаллических минеральных продуктов. В гораздо меньших масштабах данным производством занимаются и ряд микропредприятий, интегрирующих в своей деятельности добычу нерудных строительных материалов и изготовление из нее строительной продукции.</w:t>
      </w:r>
    </w:p>
    <w:p w:rsidR="0061789B" w:rsidRPr="00492E4E" w:rsidRDefault="0061789B" w:rsidP="00AD625D">
      <w:pPr>
        <w:spacing w:before="120" w:after="120"/>
        <w:ind w:firstLine="851"/>
        <w:jc w:val="both"/>
        <w:rPr>
          <w:sz w:val="26"/>
          <w:szCs w:val="26"/>
        </w:rPr>
      </w:pPr>
      <w:r w:rsidRPr="00492E4E">
        <w:rPr>
          <w:sz w:val="26"/>
          <w:szCs w:val="26"/>
        </w:rPr>
        <w:t xml:space="preserve">В целом же, выделенные выше тенденции свидетельствуют об оживлении экономической активности на территории района и как результат – дифференциации промышленного производства. </w:t>
      </w:r>
    </w:p>
    <w:p w:rsidR="0061789B" w:rsidRPr="00492E4E" w:rsidRDefault="0061789B" w:rsidP="00AD625D">
      <w:pPr>
        <w:spacing w:before="120" w:after="120"/>
        <w:ind w:firstLine="851"/>
        <w:jc w:val="both"/>
        <w:rPr>
          <w:sz w:val="26"/>
          <w:szCs w:val="26"/>
        </w:rPr>
      </w:pPr>
      <w:r w:rsidRPr="00492E4E">
        <w:rPr>
          <w:sz w:val="26"/>
          <w:szCs w:val="26"/>
        </w:rPr>
        <w:t xml:space="preserve">В перечне сложных проблем, стоящих перед промышленным сектором экономики Алагирского района, выделяется высокая степень износа основных фондов. На большинстве предприятий используются физически и морально устаревшие оборудования и технологии, что делает их нерентабельными. </w:t>
      </w:r>
    </w:p>
    <w:p w:rsidR="0061789B" w:rsidRPr="008420B5" w:rsidRDefault="0061789B" w:rsidP="0083669B">
      <w:pPr>
        <w:pStyle w:val="30"/>
        <w:numPr>
          <w:ilvl w:val="1"/>
          <w:numId w:val="25"/>
        </w:numPr>
        <w:spacing w:after="240"/>
        <w:rPr>
          <w:rFonts w:ascii="Times New Roman" w:hAnsi="Times New Roman" w:cs="Times New Roman"/>
        </w:rPr>
      </w:pPr>
      <w:bookmarkStart w:id="33" w:name="_Toc232235414"/>
      <w:r w:rsidRPr="008420B5">
        <w:rPr>
          <w:rFonts w:ascii="Times New Roman" w:hAnsi="Times New Roman" w:cs="Times New Roman"/>
        </w:rPr>
        <w:t>Сельское хозяйство</w:t>
      </w:r>
      <w:bookmarkEnd w:id="33"/>
    </w:p>
    <w:p w:rsidR="0061789B" w:rsidRPr="001B4040" w:rsidRDefault="0061789B" w:rsidP="006D48CA">
      <w:pPr>
        <w:spacing w:before="120" w:after="120"/>
        <w:ind w:firstLine="851"/>
        <w:jc w:val="both"/>
        <w:rPr>
          <w:sz w:val="26"/>
          <w:szCs w:val="26"/>
        </w:rPr>
      </w:pPr>
      <w:r w:rsidRPr="001B4040">
        <w:rPr>
          <w:sz w:val="26"/>
          <w:szCs w:val="26"/>
        </w:rPr>
        <w:t xml:space="preserve">Сельское хозяйство является </w:t>
      </w:r>
      <w:r w:rsidR="001F3CBA" w:rsidRPr="001B4040">
        <w:rPr>
          <w:sz w:val="26"/>
          <w:szCs w:val="26"/>
        </w:rPr>
        <w:t>одним из ведущих</w:t>
      </w:r>
      <w:r w:rsidRPr="001B4040">
        <w:rPr>
          <w:sz w:val="26"/>
          <w:szCs w:val="26"/>
        </w:rPr>
        <w:t xml:space="preserve"> направлени</w:t>
      </w:r>
      <w:r w:rsidR="001F3CBA" w:rsidRPr="001B4040">
        <w:rPr>
          <w:sz w:val="26"/>
          <w:szCs w:val="26"/>
        </w:rPr>
        <w:t>й</w:t>
      </w:r>
      <w:r w:rsidRPr="001B4040">
        <w:rPr>
          <w:sz w:val="26"/>
          <w:szCs w:val="26"/>
        </w:rPr>
        <w:t xml:space="preserve"> экономической деятельности Алагирского района и базовой сферой его агропромышленного комплекса. По стоимости произведенной </w:t>
      </w:r>
      <w:r w:rsidR="001F3CBA" w:rsidRPr="001B4040">
        <w:rPr>
          <w:sz w:val="26"/>
          <w:szCs w:val="26"/>
        </w:rPr>
        <w:t>всеми категориями хозяйств продукция</w:t>
      </w:r>
      <w:r w:rsidRPr="001B4040">
        <w:rPr>
          <w:sz w:val="26"/>
          <w:szCs w:val="26"/>
        </w:rPr>
        <w:t xml:space="preserve"> сельское хозяйство раз в 5 раз превосходит промышленное производство.</w:t>
      </w:r>
    </w:p>
    <w:p w:rsidR="0061789B" w:rsidRPr="003D1D57" w:rsidRDefault="0061789B" w:rsidP="006D48CA">
      <w:pPr>
        <w:spacing w:before="120" w:after="120"/>
        <w:ind w:firstLine="851"/>
        <w:jc w:val="both"/>
        <w:rPr>
          <w:sz w:val="26"/>
          <w:szCs w:val="26"/>
        </w:rPr>
      </w:pPr>
      <w:r w:rsidRPr="001B4040">
        <w:rPr>
          <w:sz w:val="26"/>
          <w:szCs w:val="26"/>
        </w:rPr>
        <w:t>Земельный фонд Алагирского района составляет 201,4 тыс. га (25,2% земельного фонда Республики Северная Осетия-Алания). В силу особенностей</w:t>
      </w:r>
      <w:r w:rsidRPr="00F93917">
        <w:rPr>
          <w:sz w:val="26"/>
          <w:szCs w:val="26"/>
        </w:rPr>
        <w:t xml:space="preserve"> преобладания горного рельефа на территории района, сельскохозяйственные угодья в его составе занимают весьма скромное место – </w:t>
      </w:r>
      <w:r>
        <w:rPr>
          <w:sz w:val="26"/>
          <w:szCs w:val="26"/>
        </w:rPr>
        <w:t>9</w:t>
      </w:r>
      <w:r w:rsidRPr="00F93917">
        <w:rPr>
          <w:sz w:val="26"/>
          <w:szCs w:val="26"/>
        </w:rPr>
        <w:t>% территории (</w:t>
      </w:r>
      <w:smartTag w:uri="urn:schemas-microsoft-com:office:smarttags" w:element="metricconverter">
        <w:smartTagPr>
          <w:attr w:name="ProductID" w:val="18 082 га"/>
        </w:smartTagPr>
        <w:r w:rsidRPr="00F93917">
          <w:rPr>
            <w:sz w:val="26"/>
            <w:szCs w:val="26"/>
          </w:rPr>
          <w:t>1</w:t>
        </w:r>
        <w:r>
          <w:rPr>
            <w:sz w:val="26"/>
            <w:szCs w:val="26"/>
          </w:rPr>
          <w:t>8</w:t>
        </w:r>
        <w:r w:rsidRPr="00F93917">
          <w:rPr>
            <w:sz w:val="26"/>
            <w:szCs w:val="26"/>
          </w:rPr>
          <w:t> </w:t>
        </w:r>
        <w:r>
          <w:rPr>
            <w:sz w:val="26"/>
            <w:szCs w:val="26"/>
          </w:rPr>
          <w:t>082</w:t>
        </w:r>
        <w:r w:rsidRPr="00F93917">
          <w:rPr>
            <w:sz w:val="26"/>
            <w:szCs w:val="26"/>
          </w:rPr>
          <w:t xml:space="preserve"> га</w:t>
        </w:r>
      </w:smartTag>
      <w:r w:rsidRPr="00F93917">
        <w:rPr>
          <w:sz w:val="26"/>
          <w:szCs w:val="26"/>
        </w:rPr>
        <w:t>).</w:t>
      </w:r>
      <w:r w:rsidRPr="00E63B1E">
        <w:rPr>
          <w:sz w:val="26"/>
          <w:szCs w:val="26"/>
        </w:rPr>
        <w:t xml:space="preserve"> </w:t>
      </w:r>
    </w:p>
    <w:p w:rsidR="0061789B" w:rsidRPr="00E63B1E" w:rsidRDefault="0061789B" w:rsidP="006D48CA">
      <w:pPr>
        <w:spacing w:before="120" w:after="120"/>
        <w:ind w:firstLine="851"/>
        <w:jc w:val="both"/>
        <w:rPr>
          <w:sz w:val="26"/>
          <w:szCs w:val="26"/>
        </w:rPr>
      </w:pPr>
      <w:r w:rsidRPr="00291FD2">
        <w:rPr>
          <w:sz w:val="26"/>
          <w:szCs w:val="26"/>
        </w:rPr>
        <w:t xml:space="preserve">Основу сельскохозяйственных угодий </w:t>
      </w:r>
      <w:r>
        <w:rPr>
          <w:sz w:val="26"/>
          <w:szCs w:val="26"/>
        </w:rPr>
        <w:t xml:space="preserve">Алагирского района </w:t>
      </w:r>
      <w:r w:rsidRPr="00291FD2">
        <w:rPr>
          <w:sz w:val="26"/>
          <w:szCs w:val="26"/>
        </w:rPr>
        <w:t xml:space="preserve">представляет наиболее ценная их составляющая – пашня, на долю которой приходится около </w:t>
      </w:r>
      <w:r>
        <w:rPr>
          <w:sz w:val="26"/>
          <w:szCs w:val="26"/>
        </w:rPr>
        <w:t>6</w:t>
      </w:r>
      <w:r w:rsidRPr="00291FD2">
        <w:rPr>
          <w:sz w:val="26"/>
          <w:szCs w:val="26"/>
        </w:rPr>
        <w:t>,</w:t>
      </w:r>
      <w:r>
        <w:rPr>
          <w:sz w:val="26"/>
          <w:szCs w:val="26"/>
        </w:rPr>
        <w:t>5</w:t>
      </w:r>
      <w:r w:rsidRPr="00291FD2">
        <w:rPr>
          <w:sz w:val="26"/>
          <w:szCs w:val="26"/>
        </w:rPr>
        <w:t>% всей земельной площади района и 7</w:t>
      </w:r>
      <w:r>
        <w:rPr>
          <w:sz w:val="26"/>
          <w:szCs w:val="26"/>
        </w:rPr>
        <w:t>2</w:t>
      </w:r>
      <w:r w:rsidRPr="00291FD2">
        <w:rPr>
          <w:sz w:val="26"/>
          <w:szCs w:val="26"/>
        </w:rPr>
        <w:t>% сельхозугодий</w:t>
      </w:r>
      <w:r>
        <w:rPr>
          <w:sz w:val="26"/>
          <w:szCs w:val="26"/>
        </w:rPr>
        <w:t>.</w:t>
      </w:r>
      <w:r w:rsidRPr="00E63B1E">
        <w:rPr>
          <w:sz w:val="26"/>
          <w:szCs w:val="26"/>
        </w:rPr>
        <w:t xml:space="preserve"> Достаточно высокий удельный вес занимают </w:t>
      </w:r>
      <w:r>
        <w:rPr>
          <w:sz w:val="26"/>
          <w:szCs w:val="26"/>
        </w:rPr>
        <w:t xml:space="preserve">и естественные </w:t>
      </w:r>
      <w:r w:rsidRPr="00E63B1E">
        <w:rPr>
          <w:sz w:val="26"/>
          <w:szCs w:val="26"/>
        </w:rPr>
        <w:t xml:space="preserve">кормовые угодья </w:t>
      </w:r>
      <w:r>
        <w:rPr>
          <w:sz w:val="26"/>
          <w:szCs w:val="26"/>
        </w:rPr>
        <w:t>(</w:t>
      </w:r>
      <w:r w:rsidRPr="00003484">
        <w:rPr>
          <w:sz w:val="26"/>
          <w:szCs w:val="26"/>
        </w:rPr>
        <w:t>пастбища и сенокосы</w:t>
      </w:r>
      <w:r>
        <w:rPr>
          <w:sz w:val="26"/>
          <w:szCs w:val="26"/>
        </w:rPr>
        <w:t xml:space="preserve">) </w:t>
      </w:r>
      <w:r w:rsidRPr="00E63B1E">
        <w:rPr>
          <w:sz w:val="26"/>
          <w:szCs w:val="26"/>
        </w:rPr>
        <w:t>– 2</w:t>
      </w:r>
      <w:r>
        <w:rPr>
          <w:sz w:val="26"/>
          <w:szCs w:val="26"/>
        </w:rPr>
        <w:t>4</w:t>
      </w:r>
      <w:r w:rsidRPr="00E63B1E">
        <w:rPr>
          <w:sz w:val="26"/>
          <w:szCs w:val="26"/>
        </w:rPr>
        <w:t xml:space="preserve">%. Многолетние насаждения составляют </w:t>
      </w:r>
      <w:r>
        <w:rPr>
          <w:sz w:val="26"/>
          <w:szCs w:val="26"/>
        </w:rPr>
        <w:t>порядка</w:t>
      </w:r>
      <w:r w:rsidRPr="00E63B1E">
        <w:rPr>
          <w:sz w:val="26"/>
          <w:szCs w:val="26"/>
        </w:rPr>
        <w:t xml:space="preserve"> 4%</w:t>
      </w:r>
      <w:r>
        <w:rPr>
          <w:sz w:val="26"/>
          <w:szCs w:val="26"/>
        </w:rPr>
        <w:t xml:space="preserve"> (рис.</w:t>
      </w:r>
      <w:r w:rsidR="000A556F">
        <w:rPr>
          <w:sz w:val="26"/>
          <w:szCs w:val="26"/>
        </w:rPr>
        <w:t>4.3.1.</w:t>
      </w:r>
      <w:r>
        <w:rPr>
          <w:sz w:val="26"/>
          <w:szCs w:val="26"/>
        </w:rPr>
        <w:t>)</w:t>
      </w:r>
      <w:r w:rsidRPr="00E63B1E">
        <w:rPr>
          <w:sz w:val="26"/>
          <w:szCs w:val="26"/>
        </w:rPr>
        <w:t xml:space="preserve">. </w:t>
      </w:r>
    </w:p>
    <w:p w:rsidR="0061789B" w:rsidRPr="00F93917" w:rsidRDefault="0061789B" w:rsidP="006D48CA">
      <w:pPr>
        <w:spacing w:before="120" w:after="120"/>
        <w:ind w:firstLine="851"/>
        <w:jc w:val="both"/>
        <w:rPr>
          <w:sz w:val="26"/>
          <w:szCs w:val="26"/>
        </w:rPr>
      </w:pPr>
    </w:p>
    <w:p w:rsidR="0061789B" w:rsidRPr="00F93917" w:rsidRDefault="000A556F" w:rsidP="0061789B">
      <w:pPr>
        <w:spacing w:before="60" w:after="60"/>
        <w:ind w:firstLine="902"/>
        <w:jc w:val="center"/>
        <w:rPr>
          <w:sz w:val="26"/>
          <w:szCs w:val="26"/>
        </w:rPr>
      </w:pPr>
      <w:r w:rsidRPr="004A7E06">
        <w:rPr>
          <w:color w:val="0000FF"/>
          <w:sz w:val="26"/>
          <w:szCs w:val="26"/>
        </w:rPr>
        <w:object w:dxaOrig="5839" w:dyaOrig="2708">
          <v:shape id="_x0000_i1045" type="#_x0000_t75" style="width:291.75pt;height:135.75pt" o:ole="">
            <v:imagedata r:id="rId48" o:title=""/>
          </v:shape>
          <o:OLEObject Type="Embed" ProgID="MSGraph.Chart.8" ShapeID="_x0000_i1045" DrawAspect="Content" ObjectID="_1468511951" r:id="rId49">
            <o:FieldCodes>\s</o:FieldCodes>
          </o:OLEObject>
        </w:object>
      </w:r>
    </w:p>
    <w:p w:rsidR="0061789B" w:rsidRDefault="0061789B" w:rsidP="0061789B">
      <w:pPr>
        <w:spacing w:before="60" w:after="60"/>
        <w:ind w:firstLine="902"/>
        <w:jc w:val="center"/>
        <w:rPr>
          <w:rFonts w:ascii="Arial" w:hAnsi="Arial" w:cs="Arial"/>
          <w:b/>
          <w:i/>
          <w:sz w:val="20"/>
          <w:szCs w:val="20"/>
        </w:rPr>
      </w:pPr>
      <w:r w:rsidRPr="00F93917">
        <w:rPr>
          <w:rFonts w:ascii="Arial" w:hAnsi="Arial" w:cs="Arial"/>
          <w:b/>
          <w:i/>
          <w:sz w:val="20"/>
          <w:szCs w:val="20"/>
        </w:rPr>
        <w:t xml:space="preserve">Рис. </w:t>
      </w:r>
      <w:r w:rsidR="000A556F">
        <w:rPr>
          <w:rFonts w:ascii="Arial" w:hAnsi="Arial" w:cs="Arial"/>
          <w:b/>
          <w:i/>
          <w:sz w:val="20"/>
          <w:szCs w:val="20"/>
        </w:rPr>
        <w:t>4.3.1.</w:t>
      </w:r>
      <w:r w:rsidRPr="00F93917">
        <w:rPr>
          <w:rFonts w:ascii="Arial" w:hAnsi="Arial" w:cs="Arial"/>
          <w:b/>
          <w:i/>
          <w:sz w:val="20"/>
          <w:szCs w:val="20"/>
        </w:rPr>
        <w:t xml:space="preserve"> Структура сельскохозяйственных угодий Алагирского района, %.</w:t>
      </w:r>
    </w:p>
    <w:p w:rsidR="0061789B" w:rsidRDefault="0061789B" w:rsidP="0061789B">
      <w:pPr>
        <w:spacing w:before="60" w:after="60"/>
        <w:ind w:firstLine="902"/>
        <w:jc w:val="center"/>
        <w:rPr>
          <w:rFonts w:ascii="Arial" w:hAnsi="Arial" w:cs="Arial"/>
          <w:b/>
          <w:i/>
          <w:sz w:val="20"/>
          <w:szCs w:val="20"/>
        </w:rPr>
      </w:pPr>
    </w:p>
    <w:p w:rsidR="0061789B" w:rsidRDefault="0061789B" w:rsidP="00396500">
      <w:pPr>
        <w:spacing w:before="120" w:after="120"/>
        <w:ind w:firstLine="851"/>
        <w:jc w:val="both"/>
        <w:rPr>
          <w:sz w:val="26"/>
          <w:szCs w:val="26"/>
        </w:rPr>
      </w:pPr>
      <w:r w:rsidRPr="00A85EF4">
        <w:rPr>
          <w:sz w:val="26"/>
          <w:szCs w:val="26"/>
        </w:rPr>
        <w:t>Около 69% сельскохозяйственных угодий</w:t>
      </w:r>
      <w:r>
        <w:rPr>
          <w:sz w:val="26"/>
          <w:szCs w:val="26"/>
        </w:rPr>
        <w:t xml:space="preserve"> (</w:t>
      </w:r>
      <w:smartTag w:uri="urn:schemas-microsoft-com:office:smarttags" w:element="metricconverter">
        <w:smartTagPr>
          <w:attr w:name="ProductID" w:val="12 416 га"/>
        </w:smartTagPr>
        <w:r>
          <w:rPr>
            <w:sz w:val="26"/>
            <w:szCs w:val="26"/>
          </w:rPr>
          <w:t>12 416 га</w:t>
        </w:r>
      </w:smartTag>
      <w:r>
        <w:rPr>
          <w:sz w:val="26"/>
          <w:szCs w:val="26"/>
        </w:rPr>
        <w:t>)</w:t>
      </w:r>
      <w:r w:rsidRPr="00A85EF4">
        <w:rPr>
          <w:sz w:val="26"/>
          <w:szCs w:val="26"/>
        </w:rPr>
        <w:t>, находящихся во владении землепользователей и занимающихся сельскохозяйственным производством, концентрируется в руках сельскохозяйственных организаций и предприятий</w:t>
      </w:r>
      <w:r>
        <w:rPr>
          <w:sz w:val="26"/>
          <w:szCs w:val="26"/>
        </w:rPr>
        <w:t>, представленными по данным на 01.01.2007 год:</w:t>
      </w:r>
    </w:p>
    <w:p w:rsidR="0061789B" w:rsidRDefault="0061789B" w:rsidP="00396500">
      <w:pPr>
        <w:numPr>
          <w:ilvl w:val="0"/>
          <w:numId w:val="22"/>
        </w:numPr>
        <w:spacing w:before="120" w:after="120"/>
        <w:jc w:val="both"/>
        <w:rPr>
          <w:sz w:val="26"/>
          <w:szCs w:val="26"/>
        </w:rPr>
      </w:pPr>
      <w:r>
        <w:rPr>
          <w:sz w:val="26"/>
          <w:szCs w:val="26"/>
        </w:rPr>
        <w:t>РГСП «Коммунист», занимающий 4,5% сельхозугодий района (</w:t>
      </w:r>
      <w:smartTag w:uri="urn:schemas-microsoft-com:office:smarttags" w:element="metricconverter">
        <w:smartTagPr>
          <w:attr w:name="ProductID" w:val="816 га"/>
        </w:smartTagPr>
        <w:r>
          <w:rPr>
            <w:sz w:val="26"/>
            <w:szCs w:val="26"/>
          </w:rPr>
          <w:t>816 га</w:t>
        </w:r>
      </w:smartTag>
      <w:r>
        <w:rPr>
          <w:sz w:val="26"/>
          <w:szCs w:val="26"/>
        </w:rPr>
        <w:t>);</w:t>
      </w:r>
    </w:p>
    <w:p w:rsidR="0061789B" w:rsidRDefault="0061789B" w:rsidP="00396500">
      <w:pPr>
        <w:numPr>
          <w:ilvl w:val="0"/>
          <w:numId w:val="22"/>
        </w:numPr>
        <w:spacing w:before="120" w:after="120"/>
        <w:jc w:val="both"/>
        <w:rPr>
          <w:sz w:val="26"/>
          <w:szCs w:val="26"/>
        </w:rPr>
      </w:pPr>
      <w:r>
        <w:rPr>
          <w:sz w:val="26"/>
          <w:szCs w:val="26"/>
        </w:rPr>
        <w:t>ООО «ТТК-Агро», занимающий 2,2</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400 га"/>
        </w:smartTagPr>
        <w:r w:rsidRPr="003A03C3">
          <w:rPr>
            <w:sz w:val="26"/>
            <w:szCs w:val="26"/>
          </w:rPr>
          <w:t xml:space="preserve">400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им, Цаликова, занимающий 5,8</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1056 га"/>
        </w:smartTagPr>
        <w:r>
          <w:rPr>
            <w:sz w:val="26"/>
            <w:szCs w:val="26"/>
          </w:rPr>
          <w:t>1056 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им, Дзерджинского, занимающий 5,9</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1067 га"/>
        </w:smartTagPr>
        <w:r>
          <w:rPr>
            <w:sz w:val="26"/>
            <w:szCs w:val="26"/>
          </w:rPr>
          <w:t>1067</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«Березка», занимающий 2,9</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520 га"/>
        </w:smartTagPr>
        <w:r>
          <w:rPr>
            <w:sz w:val="26"/>
            <w:szCs w:val="26"/>
          </w:rPr>
          <w:t>520</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«Дружба», занимающий 2,9</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530 га"/>
        </w:smartTagPr>
        <w:r>
          <w:rPr>
            <w:sz w:val="26"/>
            <w:szCs w:val="26"/>
          </w:rPr>
          <w:t>530</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«Нива», занимающий 0,7</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131 га"/>
        </w:smartTagPr>
        <w:r>
          <w:rPr>
            <w:sz w:val="26"/>
            <w:szCs w:val="26"/>
          </w:rPr>
          <w:t>131</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«Горы Осетии», занимающий 1,6</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300 га"/>
        </w:smartTagPr>
        <w:r>
          <w:rPr>
            <w:sz w:val="26"/>
            <w:szCs w:val="26"/>
          </w:rPr>
          <w:t>300</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«Суадаг», занимающий 0,9</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170 га"/>
        </w:smartTagPr>
        <w:r>
          <w:rPr>
            <w:sz w:val="26"/>
            <w:szCs w:val="26"/>
          </w:rPr>
          <w:t>170</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СПК «Заур», занимающий 0,3</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65 га"/>
        </w:smartTagPr>
        <w:r>
          <w:rPr>
            <w:sz w:val="26"/>
            <w:szCs w:val="26"/>
          </w:rPr>
          <w:t>65</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ГУП «Црау», занимающий 2,5</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450 га"/>
        </w:smartTagPr>
        <w:r>
          <w:rPr>
            <w:sz w:val="26"/>
            <w:szCs w:val="26"/>
          </w:rPr>
          <w:t>450 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РГУСХП «Дзуарикау»,</w:t>
      </w:r>
      <w:r w:rsidRPr="001847C3">
        <w:rPr>
          <w:sz w:val="26"/>
          <w:szCs w:val="26"/>
        </w:rPr>
        <w:t xml:space="preserve"> </w:t>
      </w:r>
      <w:r>
        <w:rPr>
          <w:sz w:val="26"/>
          <w:szCs w:val="26"/>
        </w:rPr>
        <w:t>занимающий 3,3</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591 га"/>
        </w:smartTagPr>
        <w:r>
          <w:rPr>
            <w:sz w:val="26"/>
            <w:szCs w:val="26"/>
          </w:rPr>
          <w:t>591 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ГУСХП «Майрамадаг», занимающий 0,3</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53 га"/>
        </w:smartTagPr>
        <w:r>
          <w:rPr>
            <w:sz w:val="26"/>
            <w:szCs w:val="26"/>
          </w:rPr>
          <w:t>53</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numPr>
          <w:ilvl w:val="0"/>
          <w:numId w:val="22"/>
        </w:numPr>
        <w:spacing w:before="120" w:after="120"/>
        <w:jc w:val="both"/>
        <w:rPr>
          <w:sz w:val="26"/>
          <w:szCs w:val="26"/>
        </w:rPr>
      </w:pPr>
      <w:r>
        <w:rPr>
          <w:sz w:val="26"/>
          <w:szCs w:val="26"/>
        </w:rPr>
        <w:t>МТС «Алагирское», занимающий 1,3</w:t>
      </w:r>
      <w:r w:rsidRPr="00175B94">
        <w:rPr>
          <w:sz w:val="26"/>
          <w:szCs w:val="26"/>
        </w:rPr>
        <w:t>%</w:t>
      </w:r>
      <w:r>
        <w:rPr>
          <w:sz w:val="26"/>
          <w:szCs w:val="26"/>
        </w:rPr>
        <w:t xml:space="preserve"> сельхозугодий района</w:t>
      </w:r>
      <w:r w:rsidRPr="003A03C3">
        <w:rPr>
          <w:sz w:val="26"/>
          <w:szCs w:val="26"/>
        </w:rPr>
        <w:t xml:space="preserve"> (</w:t>
      </w:r>
      <w:smartTag w:uri="urn:schemas-microsoft-com:office:smarttags" w:element="metricconverter">
        <w:smartTagPr>
          <w:attr w:name="ProductID" w:val="240 га"/>
        </w:smartTagPr>
        <w:r>
          <w:rPr>
            <w:sz w:val="26"/>
            <w:szCs w:val="26"/>
          </w:rPr>
          <w:t>240</w:t>
        </w:r>
        <w:r w:rsidRPr="003A03C3">
          <w:rPr>
            <w:sz w:val="26"/>
            <w:szCs w:val="26"/>
          </w:rPr>
          <w:t xml:space="preserve"> </w:t>
        </w:r>
        <w:r>
          <w:rPr>
            <w:sz w:val="26"/>
            <w:szCs w:val="26"/>
          </w:rPr>
          <w:t>га</w:t>
        </w:r>
      </w:smartTag>
      <w:r w:rsidRPr="003A03C3">
        <w:rPr>
          <w:sz w:val="26"/>
          <w:szCs w:val="26"/>
        </w:rPr>
        <w:t>)</w:t>
      </w:r>
      <w:r>
        <w:rPr>
          <w:sz w:val="26"/>
          <w:szCs w:val="26"/>
        </w:rPr>
        <w:t>;</w:t>
      </w:r>
    </w:p>
    <w:p w:rsidR="0061789B" w:rsidRDefault="0061789B" w:rsidP="00396500">
      <w:pPr>
        <w:spacing w:before="120" w:after="120"/>
        <w:ind w:firstLine="851"/>
        <w:jc w:val="both"/>
        <w:rPr>
          <w:sz w:val="26"/>
          <w:szCs w:val="26"/>
        </w:rPr>
      </w:pPr>
      <w:r>
        <w:rPr>
          <w:sz w:val="26"/>
          <w:szCs w:val="26"/>
        </w:rPr>
        <w:t>Остальные сельхозугодья практически поровну распределены между 80-тью крестьянско-фермерскими хозяйствами и хозяйствами населения</w:t>
      </w:r>
      <w:r w:rsidRPr="00A85EF4">
        <w:rPr>
          <w:sz w:val="26"/>
          <w:szCs w:val="26"/>
        </w:rPr>
        <w:t xml:space="preserve"> (табл.</w:t>
      </w:r>
      <w:r>
        <w:rPr>
          <w:sz w:val="26"/>
          <w:szCs w:val="26"/>
        </w:rPr>
        <w:t xml:space="preserve"> </w:t>
      </w:r>
      <w:r w:rsidR="0071041F">
        <w:rPr>
          <w:sz w:val="26"/>
          <w:szCs w:val="26"/>
        </w:rPr>
        <w:t>4.3.1.</w:t>
      </w:r>
      <w:r w:rsidRPr="00A85EF4">
        <w:rPr>
          <w:sz w:val="26"/>
          <w:szCs w:val="26"/>
        </w:rPr>
        <w:t>).</w:t>
      </w:r>
    </w:p>
    <w:p w:rsidR="006D48CA" w:rsidRDefault="006D48CA" w:rsidP="00396500">
      <w:pPr>
        <w:spacing w:before="120" w:after="120"/>
        <w:ind w:firstLine="851"/>
        <w:jc w:val="both"/>
        <w:rPr>
          <w:sz w:val="26"/>
          <w:szCs w:val="26"/>
        </w:rPr>
      </w:pPr>
    </w:p>
    <w:p w:rsidR="0061789B" w:rsidRPr="009C4BAA" w:rsidRDefault="0061789B" w:rsidP="0061789B">
      <w:pPr>
        <w:spacing w:before="60" w:after="60"/>
        <w:jc w:val="right"/>
        <w:rPr>
          <w:rFonts w:ascii="Arial" w:hAnsi="Arial" w:cs="Arial"/>
          <w:b/>
          <w:i/>
          <w:sz w:val="20"/>
          <w:szCs w:val="20"/>
        </w:rPr>
      </w:pPr>
      <w:r w:rsidRPr="009C4BAA">
        <w:rPr>
          <w:rFonts w:ascii="Arial" w:hAnsi="Arial" w:cs="Arial"/>
          <w:b/>
          <w:i/>
          <w:sz w:val="20"/>
          <w:szCs w:val="20"/>
        </w:rPr>
        <w:t>Табл</w:t>
      </w:r>
      <w:r w:rsidR="00396500">
        <w:rPr>
          <w:rFonts w:ascii="Arial" w:hAnsi="Arial" w:cs="Arial"/>
          <w:b/>
          <w:i/>
          <w:sz w:val="20"/>
          <w:szCs w:val="20"/>
        </w:rPr>
        <w:t>.</w:t>
      </w:r>
      <w:r w:rsidR="0071041F">
        <w:rPr>
          <w:rFonts w:ascii="Arial" w:hAnsi="Arial" w:cs="Arial"/>
          <w:b/>
          <w:i/>
          <w:sz w:val="20"/>
          <w:szCs w:val="20"/>
        </w:rPr>
        <w:t xml:space="preserve"> 4.3.1.</w:t>
      </w:r>
      <w:r w:rsidRPr="009C4BAA">
        <w:rPr>
          <w:rFonts w:ascii="Arial" w:hAnsi="Arial" w:cs="Arial"/>
          <w:b/>
          <w:i/>
          <w:sz w:val="20"/>
          <w:szCs w:val="20"/>
        </w:rPr>
        <w:t>.</w:t>
      </w:r>
    </w:p>
    <w:p w:rsidR="0061789B" w:rsidRPr="00A85EF4" w:rsidRDefault="0061789B" w:rsidP="0061789B">
      <w:pPr>
        <w:spacing w:before="60" w:after="60"/>
        <w:jc w:val="right"/>
        <w:rPr>
          <w:rFonts w:ascii="Arial" w:hAnsi="Arial" w:cs="Arial"/>
          <w:b/>
          <w:i/>
          <w:sz w:val="20"/>
          <w:szCs w:val="20"/>
        </w:rPr>
      </w:pPr>
      <w:r w:rsidRPr="00A85EF4">
        <w:rPr>
          <w:rFonts w:ascii="Arial" w:hAnsi="Arial" w:cs="Arial"/>
          <w:b/>
          <w:i/>
          <w:sz w:val="20"/>
          <w:szCs w:val="20"/>
        </w:rPr>
        <w:t>Распределение сельскохозяйственных угодий по формам землевладений, на 01.01.2007г.</w:t>
      </w:r>
    </w:p>
    <w:tbl>
      <w:tblPr>
        <w:tblW w:w="5000" w:type="pct"/>
        <w:tblLook w:val="01E0" w:firstRow="1" w:lastRow="1" w:firstColumn="1" w:lastColumn="1" w:noHBand="0" w:noVBand="0"/>
      </w:tblPr>
      <w:tblGrid>
        <w:gridCol w:w="1994"/>
        <w:gridCol w:w="1094"/>
        <w:gridCol w:w="925"/>
        <w:gridCol w:w="925"/>
        <w:gridCol w:w="745"/>
        <w:gridCol w:w="1254"/>
        <w:gridCol w:w="892"/>
        <w:gridCol w:w="1078"/>
        <w:gridCol w:w="766"/>
      </w:tblGrid>
      <w:tr w:rsidR="0061789B" w:rsidRPr="00090932">
        <w:trPr>
          <w:tblHeader/>
        </w:trPr>
        <w:tc>
          <w:tcPr>
            <w:tcW w:w="1031"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p>
        </w:tc>
        <w:tc>
          <w:tcPr>
            <w:tcW w:w="1044" w:type="pct"/>
            <w:gridSpan w:val="2"/>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Все категории хозяйств</w:t>
            </w:r>
          </w:p>
        </w:tc>
        <w:tc>
          <w:tcPr>
            <w:tcW w:w="2926" w:type="pct"/>
            <w:gridSpan w:val="6"/>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в том числе</w:t>
            </w:r>
          </w:p>
        </w:tc>
      </w:tr>
      <w:tr w:rsidR="0061789B" w:rsidRPr="00090932">
        <w:trPr>
          <w:tblHeader/>
        </w:trPr>
        <w:tc>
          <w:tcPr>
            <w:tcW w:w="1031"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p>
        </w:tc>
        <w:tc>
          <w:tcPr>
            <w:tcW w:w="1044" w:type="pct"/>
            <w:gridSpan w:val="2"/>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p>
        </w:tc>
        <w:tc>
          <w:tcPr>
            <w:tcW w:w="863"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с/х организации</w:t>
            </w:r>
          </w:p>
        </w:tc>
        <w:tc>
          <w:tcPr>
            <w:tcW w:w="110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крестьянские (ферм.) х-ва</w:t>
            </w:r>
          </w:p>
        </w:tc>
        <w:tc>
          <w:tcPr>
            <w:tcW w:w="953"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хозяйства населения</w:t>
            </w:r>
          </w:p>
        </w:tc>
      </w:tr>
      <w:tr w:rsidR="0061789B" w:rsidRPr="00090932">
        <w:trPr>
          <w:tblHeader/>
        </w:trPr>
        <w:tc>
          <w:tcPr>
            <w:tcW w:w="1031"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p>
        </w:tc>
        <w:tc>
          <w:tcPr>
            <w:tcW w:w="566"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га</w:t>
            </w:r>
          </w:p>
        </w:tc>
        <w:tc>
          <w:tcPr>
            <w:tcW w:w="478"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w:t>
            </w:r>
          </w:p>
        </w:tc>
        <w:tc>
          <w:tcPr>
            <w:tcW w:w="478"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га</w:t>
            </w:r>
          </w:p>
        </w:tc>
        <w:tc>
          <w:tcPr>
            <w:tcW w:w="385"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w:t>
            </w:r>
          </w:p>
        </w:tc>
        <w:tc>
          <w:tcPr>
            <w:tcW w:w="648"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га</w:t>
            </w:r>
          </w:p>
        </w:tc>
        <w:tc>
          <w:tcPr>
            <w:tcW w:w="461"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w:t>
            </w:r>
          </w:p>
        </w:tc>
        <w:tc>
          <w:tcPr>
            <w:tcW w:w="557"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га</w:t>
            </w:r>
          </w:p>
        </w:tc>
        <w:tc>
          <w:tcPr>
            <w:tcW w:w="396"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090932" w:rsidRDefault="0061789B" w:rsidP="0061789B">
            <w:pPr>
              <w:jc w:val="center"/>
              <w:rPr>
                <w:rFonts w:ascii="Arial" w:hAnsi="Arial" w:cs="Arial"/>
                <w:b/>
                <w:sz w:val="20"/>
                <w:szCs w:val="20"/>
              </w:rPr>
            </w:pPr>
            <w:r w:rsidRPr="00090932">
              <w:rPr>
                <w:rFonts w:ascii="Arial" w:hAnsi="Arial" w:cs="Arial"/>
                <w:b/>
                <w:sz w:val="20"/>
                <w:szCs w:val="20"/>
              </w:rPr>
              <w:t>%</w:t>
            </w:r>
          </w:p>
        </w:tc>
      </w:tr>
      <w:tr w:rsidR="0061789B" w:rsidRPr="00090932">
        <w:tc>
          <w:tcPr>
            <w:tcW w:w="1031" w:type="pct"/>
            <w:tcBorders>
              <w:top w:val="single" w:sz="12" w:space="0" w:color="auto"/>
              <w:left w:val="single" w:sz="4" w:space="0" w:color="auto"/>
              <w:bottom w:val="single" w:sz="4" w:space="0" w:color="auto"/>
              <w:right w:val="single" w:sz="4" w:space="0" w:color="auto"/>
            </w:tcBorders>
          </w:tcPr>
          <w:p w:rsidR="0061789B" w:rsidRPr="00090932" w:rsidRDefault="0061789B" w:rsidP="0061789B">
            <w:pPr>
              <w:jc w:val="both"/>
              <w:rPr>
                <w:rFonts w:ascii="Arial" w:hAnsi="Arial" w:cs="Arial"/>
                <w:sz w:val="20"/>
                <w:szCs w:val="20"/>
              </w:rPr>
            </w:pPr>
            <w:r w:rsidRPr="00090932">
              <w:rPr>
                <w:rFonts w:ascii="Arial" w:hAnsi="Arial" w:cs="Arial"/>
                <w:sz w:val="20"/>
                <w:szCs w:val="20"/>
              </w:rPr>
              <w:t>Всего с/х угодий</w:t>
            </w:r>
          </w:p>
        </w:tc>
        <w:tc>
          <w:tcPr>
            <w:tcW w:w="566"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18082</w:t>
            </w:r>
          </w:p>
        </w:tc>
        <w:tc>
          <w:tcPr>
            <w:tcW w:w="478"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100,0</w:t>
            </w:r>
          </w:p>
        </w:tc>
        <w:tc>
          <w:tcPr>
            <w:tcW w:w="478"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12416</w:t>
            </w:r>
          </w:p>
        </w:tc>
        <w:tc>
          <w:tcPr>
            <w:tcW w:w="385"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68,7</w:t>
            </w:r>
          </w:p>
        </w:tc>
        <w:tc>
          <w:tcPr>
            <w:tcW w:w="648"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2693</w:t>
            </w:r>
          </w:p>
        </w:tc>
        <w:tc>
          <w:tcPr>
            <w:tcW w:w="461"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14,9</w:t>
            </w:r>
          </w:p>
        </w:tc>
        <w:tc>
          <w:tcPr>
            <w:tcW w:w="557"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2973</w:t>
            </w:r>
          </w:p>
        </w:tc>
        <w:tc>
          <w:tcPr>
            <w:tcW w:w="396" w:type="pct"/>
            <w:tcBorders>
              <w:top w:val="single" w:sz="12"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16,4</w:t>
            </w:r>
          </w:p>
        </w:tc>
      </w:tr>
      <w:tr w:rsidR="0061789B" w:rsidRPr="00090932">
        <w:tc>
          <w:tcPr>
            <w:tcW w:w="5000" w:type="pct"/>
            <w:gridSpan w:val="9"/>
            <w:tcBorders>
              <w:top w:val="single" w:sz="4" w:space="0" w:color="auto"/>
              <w:left w:val="single" w:sz="4" w:space="0" w:color="auto"/>
              <w:bottom w:val="single" w:sz="4" w:space="0" w:color="auto"/>
              <w:right w:val="single" w:sz="4" w:space="0" w:color="auto"/>
            </w:tcBorders>
          </w:tcPr>
          <w:p w:rsidR="0061789B" w:rsidRPr="00090932" w:rsidRDefault="0061789B" w:rsidP="0061789B">
            <w:pPr>
              <w:jc w:val="center"/>
              <w:rPr>
                <w:rFonts w:ascii="Arial" w:hAnsi="Arial" w:cs="Arial"/>
                <w:sz w:val="20"/>
                <w:szCs w:val="20"/>
              </w:rPr>
            </w:pPr>
            <w:r w:rsidRPr="00090932">
              <w:rPr>
                <w:rFonts w:ascii="Arial" w:hAnsi="Arial" w:cs="Arial"/>
                <w:sz w:val="20"/>
                <w:szCs w:val="20"/>
              </w:rPr>
              <w:t>в т.ч.</w:t>
            </w:r>
          </w:p>
        </w:tc>
      </w:tr>
      <w:tr w:rsidR="0061789B" w:rsidRPr="00090932">
        <w:tc>
          <w:tcPr>
            <w:tcW w:w="1031" w:type="pct"/>
            <w:tcBorders>
              <w:top w:val="single" w:sz="4" w:space="0" w:color="auto"/>
              <w:left w:val="single" w:sz="4" w:space="0" w:color="auto"/>
              <w:bottom w:val="single" w:sz="4" w:space="0" w:color="auto"/>
              <w:right w:val="single" w:sz="4" w:space="0" w:color="auto"/>
            </w:tcBorders>
          </w:tcPr>
          <w:p w:rsidR="0061789B" w:rsidRPr="00090932" w:rsidRDefault="0061789B" w:rsidP="0061789B">
            <w:pPr>
              <w:jc w:val="both"/>
              <w:rPr>
                <w:rFonts w:ascii="Arial" w:hAnsi="Arial" w:cs="Arial"/>
                <w:sz w:val="20"/>
                <w:szCs w:val="20"/>
              </w:rPr>
            </w:pPr>
            <w:r w:rsidRPr="00090932">
              <w:rPr>
                <w:rFonts w:ascii="Arial" w:hAnsi="Arial" w:cs="Arial"/>
                <w:sz w:val="20"/>
                <w:szCs w:val="20"/>
              </w:rPr>
              <w:t>-пашня</w:t>
            </w:r>
          </w:p>
        </w:tc>
        <w:tc>
          <w:tcPr>
            <w:tcW w:w="566"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13111</w:t>
            </w:r>
          </w:p>
        </w:tc>
        <w:tc>
          <w:tcPr>
            <w:tcW w:w="47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100,0</w:t>
            </w:r>
          </w:p>
        </w:tc>
        <w:tc>
          <w:tcPr>
            <w:tcW w:w="47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8679</w:t>
            </w:r>
          </w:p>
        </w:tc>
        <w:tc>
          <w:tcPr>
            <w:tcW w:w="385"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66,2</w:t>
            </w:r>
          </w:p>
        </w:tc>
        <w:tc>
          <w:tcPr>
            <w:tcW w:w="64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2392</w:t>
            </w:r>
          </w:p>
        </w:tc>
        <w:tc>
          <w:tcPr>
            <w:tcW w:w="461"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18,2</w:t>
            </w:r>
          </w:p>
        </w:tc>
        <w:tc>
          <w:tcPr>
            <w:tcW w:w="557"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2040</w:t>
            </w:r>
          </w:p>
        </w:tc>
        <w:tc>
          <w:tcPr>
            <w:tcW w:w="396"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15,6</w:t>
            </w:r>
          </w:p>
        </w:tc>
      </w:tr>
      <w:tr w:rsidR="0061789B" w:rsidRPr="00090932">
        <w:tc>
          <w:tcPr>
            <w:tcW w:w="1031" w:type="pct"/>
            <w:tcBorders>
              <w:top w:val="single" w:sz="4" w:space="0" w:color="auto"/>
              <w:left w:val="single" w:sz="4" w:space="0" w:color="auto"/>
              <w:bottom w:val="single" w:sz="4" w:space="0" w:color="auto"/>
              <w:right w:val="single" w:sz="4" w:space="0" w:color="auto"/>
            </w:tcBorders>
          </w:tcPr>
          <w:p w:rsidR="0061789B" w:rsidRPr="00090932" w:rsidRDefault="0061789B" w:rsidP="0061789B">
            <w:pPr>
              <w:jc w:val="both"/>
              <w:rPr>
                <w:rFonts w:ascii="Arial" w:hAnsi="Arial" w:cs="Arial"/>
                <w:sz w:val="20"/>
                <w:szCs w:val="20"/>
              </w:rPr>
            </w:pPr>
            <w:r w:rsidRPr="00090932">
              <w:rPr>
                <w:rFonts w:ascii="Arial" w:hAnsi="Arial" w:cs="Arial"/>
                <w:sz w:val="20"/>
                <w:szCs w:val="20"/>
              </w:rPr>
              <w:t>-кормовые угодья</w:t>
            </w:r>
          </w:p>
        </w:tc>
        <w:tc>
          <w:tcPr>
            <w:tcW w:w="566"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4291</w:t>
            </w:r>
          </w:p>
        </w:tc>
        <w:tc>
          <w:tcPr>
            <w:tcW w:w="47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100,0</w:t>
            </w:r>
          </w:p>
        </w:tc>
        <w:tc>
          <w:tcPr>
            <w:tcW w:w="47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3290</w:t>
            </w:r>
          </w:p>
        </w:tc>
        <w:tc>
          <w:tcPr>
            <w:tcW w:w="385"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76,7</w:t>
            </w:r>
          </w:p>
        </w:tc>
        <w:tc>
          <w:tcPr>
            <w:tcW w:w="64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301</w:t>
            </w:r>
          </w:p>
        </w:tc>
        <w:tc>
          <w:tcPr>
            <w:tcW w:w="461"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7,0</w:t>
            </w:r>
          </w:p>
        </w:tc>
        <w:tc>
          <w:tcPr>
            <w:tcW w:w="557"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700</w:t>
            </w:r>
          </w:p>
        </w:tc>
        <w:tc>
          <w:tcPr>
            <w:tcW w:w="396"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16,3</w:t>
            </w:r>
          </w:p>
        </w:tc>
      </w:tr>
      <w:tr w:rsidR="0061789B" w:rsidRPr="00090932">
        <w:tc>
          <w:tcPr>
            <w:tcW w:w="1031" w:type="pct"/>
            <w:tcBorders>
              <w:top w:val="single" w:sz="4" w:space="0" w:color="auto"/>
              <w:left w:val="single" w:sz="4" w:space="0" w:color="auto"/>
              <w:bottom w:val="single" w:sz="4" w:space="0" w:color="auto"/>
              <w:right w:val="single" w:sz="4" w:space="0" w:color="auto"/>
            </w:tcBorders>
          </w:tcPr>
          <w:p w:rsidR="0061789B" w:rsidRPr="00090932" w:rsidRDefault="0061789B" w:rsidP="0061789B">
            <w:pPr>
              <w:jc w:val="both"/>
              <w:rPr>
                <w:rFonts w:ascii="Arial" w:hAnsi="Arial" w:cs="Arial"/>
                <w:sz w:val="20"/>
                <w:szCs w:val="20"/>
              </w:rPr>
            </w:pPr>
            <w:r>
              <w:rPr>
                <w:rFonts w:ascii="Arial" w:hAnsi="Arial" w:cs="Arial"/>
                <w:sz w:val="20"/>
                <w:szCs w:val="20"/>
              </w:rPr>
              <w:t>-многолет</w:t>
            </w:r>
            <w:r w:rsidRPr="00090932">
              <w:rPr>
                <w:rFonts w:ascii="Arial" w:hAnsi="Arial" w:cs="Arial"/>
                <w:sz w:val="20"/>
                <w:szCs w:val="20"/>
              </w:rPr>
              <w:t>ние насаждения</w:t>
            </w:r>
          </w:p>
        </w:tc>
        <w:tc>
          <w:tcPr>
            <w:tcW w:w="566"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680</w:t>
            </w:r>
          </w:p>
        </w:tc>
        <w:tc>
          <w:tcPr>
            <w:tcW w:w="47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100,0</w:t>
            </w:r>
          </w:p>
        </w:tc>
        <w:tc>
          <w:tcPr>
            <w:tcW w:w="47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447</w:t>
            </w:r>
          </w:p>
        </w:tc>
        <w:tc>
          <w:tcPr>
            <w:tcW w:w="385"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65,7</w:t>
            </w:r>
          </w:p>
        </w:tc>
        <w:tc>
          <w:tcPr>
            <w:tcW w:w="648"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p>
        </w:tc>
        <w:tc>
          <w:tcPr>
            <w:tcW w:w="461"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0,0</w:t>
            </w:r>
          </w:p>
        </w:tc>
        <w:tc>
          <w:tcPr>
            <w:tcW w:w="557"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233</w:t>
            </w:r>
          </w:p>
        </w:tc>
        <w:tc>
          <w:tcPr>
            <w:tcW w:w="396" w:type="pct"/>
            <w:tcBorders>
              <w:top w:val="single" w:sz="4" w:space="0" w:color="auto"/>
              <w:left w:val="single" w:sz="4" w:space="0" w:color="auto"/>
              <w:bottom w:val="single" w:sz="4" w:space="0" w:color="auto"/>
              <w:right w:val="single" w:sz="4" w:space="0" w:color="auto"/>
            </w:tcBorders>
            <w:vAlign w:val="center"/>
          </w:tcPr>
          <w:p w:rsidR="0061789B" w:rsidRPr="009B3762" w:rsidRDefault="0061789B" w:rsidP="0061789B">
            <w:pPr>
              <w:jc w:val="center"/>
              <w:rPr>
                <w:rFonts w:ascii="Arial" w:hAnsi="Arial" w:cs="Arial"/>
                <w:sz w:val="20"/>
                <w:szCs w:val="20"/>
              </w:rPr>
            </w:pPr>
            <w:r w:rsidRPr="009B3762">
              <w:rPr>
                <w:rFonts w:ascii="Arial" w:hAnsi="Arial" w:cs="Arial"/>
                <w:sz w:val="20"/>
                <w:szCs w:val="20"/>
              </w:rPr>
              <w:t>34,3</w:t>
            </w:r>
          </w:p>
        </w:tc>
      </w:tr>
    </w:tbl>
    <w:p w:rsidR="0061789B" w:rsidRPr="00DB090A" w:rsidRDefault="0061789B" w:rsidP="0061789B">
      <w:pPr>
        <w:spacing w:before="60" w:after="60"/>
        <w:ind w:firstLine="851"/>
        <w:jc w:val="both"/>
        <w:rPr>
          <w:sz w:val="26"/>
          <w:szCs w:val="26"/>
        </w:rPr>
      </w:pPr>
    </w:p>
    <w:p w:rsidR="0061789B" w:rsidRDefault="0061789B" w:rsidP="00396500">
      <w:pPr>
        <w:spacing w:before="120" w:after="120"/>
        <w:ind w:firstLine="851"/>
        <w:jc w:val="both"/>
        <w:rPr>
          <w:sz w:val="26"/>
          <w:szCs w:val="26"/>
        </w:rPr>
      </w:pPr>
      <w:r w:rsidRPr="00DB090A">
        <w:rPr>
          <w:sz w:val="26"/>
          <w:szCs w:val="26"/>
        </w:rPr>
        <w:t>В структуре сельскохозяйственных угодий всех категорий землепользователей доминирующее положение занимает пашня, особенно в крестьянских (фермерских) хозяйствах – 8</w:t>
      </w:r>
      <w:r>
        <w:rPr>
          <w:sz w:val="26"/>
          <w:szCs w:val="26"/>
        </w:rPr>
        <w:t>9</w:t>
      </w:r>
      <w:r w:rsidRPr="00DB090A">
        <w:rPr>
          <w:sz w:val="26"/>
          <w:szCs w:val="26"/>
        </w:rPr>
        <w:t>%.</w:t>
      </w:r>
      <w:r>
        <w:rPr>
          <w:sz w:val="26"/>
          <w:szCs w:val="26"/>
        </w:rPr>
        <w:t xml:space="preserve"> Наиболее высоким</w:t>
      </w:r>
      <w:r w:rsidRPr="00DB090A">
        <w:rPr>
          <w:sz w:val="26"/>
          <w:szCs w:val="26"/>
        </w:rPr>
        <w:t xml:space="preserve"> удельным весом кормовых культур выделяются сельскохозяйственные организации – 26%, а многолетних насаждений – хозяйства населения – 8% .</w:t>
      </w:r>
    </w:p>
    <w:p w:rsidR="0061789B" w:rsidRDefault="00C75A23" w:rsidP="0061789B">
      <w:pPr>
        <w:spacing w:before="60" w:after="60"/>
        <w:ind w:firstLine="851"/>
        <w:jc w:val="both"/>
        <w:rPr>
          <w:sz w:val="26"/>
          <w:szCs w:val="26"/>
        </w:rPr>
      </w:pPr>
      <w:r>
        <w:rPr>
          <w:sz w:val="26"/>
          <w:szCs w:val="26"/>
        </w:rPr>
        <w:br w:type="page"/>
      </w:r>
    </w:p>
    <w:tbl>
      <w:tblPr>
        <w:tblW w:w="0" w:type="auto"/>
        <w:tblLook w:val="01E0" w:firstRow="1" w:lastRow="1" w:firstColumn="1" w:lastColumn="1" w:noHBand="0" w:noVBand="0"/>
      </w:tblPr>
      <w:tblGrid>
        <w:gridCol w:w="4765"/>
        <w:gridCol w:w="4908"/>
      </w:tblGrid>
      <w:tr w:rsidR="0061789B">
        <w:tc>
          <w:tcPr>
            <w:tcW w:w="0" w:type="auto"/>
          </w:tcPr>
          <w:p w:rsidR="0061789B" w:rsidRDefault="0061789B" w:rsidP="0061789B">
            <w:pPr>
              <w:spacing w:before="60" w:after="60"/>
              <w:jc w:val="both"/>
              <w:rPr>
                <w:sz w:val="26"/>
                <w:szCs w:val="26"/>
              </w:rPr>
            </w:pPr>
            <w:r w:rsidRPr="004A7E06">
              <w:rPr>
                <w:color w:val="0000FF"/>
                <w:sz w:val="26"/>
                <w:szCs w:val="26"/>
              </w:rPr>
              <w:object w:dxaOrig="4734" w:dyaOrig="2705">
                <v:shape id="_x0000_i1046" type="#_x0000_t75" style="width:237pt;height:135pt" o:ole="">
                  <v:imagedata r:id="rId50" o:title=""/>
                </v:shape>
                <o:OLEObject Type="Embed" ProgID="MSGraph.Chart.8" ShapeID="_x0000_i1046" DrawAspect="Content" ObjectID="_1468511952" r:id="rId51">
                  <o:FieldCodes>\s</o:FieldCodes>
                </o:OLEObject>
              </w:object>
            </w:r>
          </w:p>
        </w:tc>
        <w:tc>
          <w:tcPr>
            <w:tcW w:w="0" w:type="auto"/>
          </w:tcPr>
          <w:p w:rsidR="0061789B" w:rsidRDefault="0061789B" w:rsidP="0061789B">
            <w:pPr>
              <w:spacing w:before="60" w:after="60"/>
              <w:jc w:val="both"/>
              <w:rPr>
                <w:sz w:val="26"/>
                <w:szCs w:val="26"/>
              </w:rPr>
            </w:pPr>
            <w:r w:rsidRPr="004A7E06">
              <w:rPr>
                <w:color w:val="0000FF"/>
                <w:sz w:val="26"/>
                <w:szCs w:val="26"/>
              </w:rPr>
              <w:object w:dxaOrig="4881" w:dyaOrig="2708">
                <v:shape id="_x0000_i1047" type="#_x0000_t75" style="width:243.75pt;height:135.75pt" o:ole="">
                  <v:imagedata r:id="rId52" o:title=""/>
                </v:shape>
                <o:OLEObject Type="Embed" ProgID="MSGraph.Chart.8" ShapeID="_x0000_i1047" DrawAspect="Content" ObjectID="_1468511953" r:id="rId53">
                  <o:FieldCodes>\s</o:FieldCodes>
                </o:OLEObject>
              </w:object>
            </w:r>
          </w:p>
        </w:tc>
      </w:tr>
      <w:tr w:rsidR="0061789B">
        <w:tc>
          <w:tcPr>
            <w:tcW w:w="0" w:type="auto"/>
            <w:gridSpan w:val="2"/>
          </w:tcPr>
          <w:p w:rsidR="0061789B" w:rsidRDefault="0061789B" w:rsidP="0061789B">
            <w:pPr>
              <w:spacing w:before="60" w:after="60"/>
              <w:jc w:val="both"/>
              <w:rPr>
                <w:sz w:val="26"/>
                <w:szCs w:val="26"/>
              </w:rPr>
            </w:pPr>
            <w:r w:rsidRPr="004A7E06">
              <w:rPr>
                <w:color w:val="0000FF"/>
                <w:sz w:val="26"/>
                <w:szCs w:val="26"/>
              </w:rPr>
              <w:object w:dxaOrig="9358" w:dyaOrig="2705">
                <v:shape id="_x0000_i1048" type="#_x0000_t75" style="width:468pt;height:135pt" o:ole="">
                  <v:imagedata r:id="rId54" o:title=""/>
                </v:shape>
                <o:OLEObject Type="Embed" ProgID="MSGraph.Chart.8" ShapeID="_x0000_i1048" DrawAspect="Content" ObjectID="_1468511954" r:id="rId55">
                  <o:FieldCodes>\s</o:FieldCodes>
                </o:OLEObject>
              </w:object>
            </w:r>
          </w:p>
        </w:tc>
      </w:tr>
      <w:tr w:rsidR="0061789B">
        <w:tc>
          <w:tcPr>
            <w:tcW w:w="0" w:type="auto"/>
            <w:gridSpan w:val="2"/>
          </w:tcPr>
          <w:p w:rsidR="0061789B" w:rsidRPr="00333EAE" w:rsidRDefault="0061789B" w:rsidP="0061789B">
            <w:pPr>
              <w:spacing w:before="60" w:after="60"/>
              <w:jc w:val="center"/>
              <w:rPr>
                <w:sz w:val="26"/>
                <w:szCs w:val="26"/>
              </w:rPr>
            </w:pPr>
            <w:r w:rsidRPr="00333EAE">
              <w:rPr>
                <w:rFonts w:ascii="Arial" w:hAnsi="Arial" w:cs="Arial"/>
                <w:b/>
                <w:i/>
                <w:sz w:val="20"/>
                <w:szCs w:val="20"/>
              </w:rPr>
              <w:t xml:space="preserve">Рис. </w:t>
            </w:r>
            <w:r w:rsidR="0071041F">
              <w:rPr>
                <w:rFonts w:ascii="Arial" w:hAnsi="Arial" w:cs="Arial"/>
                <w:b/>
                <w:i/>
                <w:sz w:val="20"/>
                <w:szCs w:val="20"/>
              </w:rPr>
              <w:t>4.3.2.</w:t>
            </w:r>
            <w:r w:rsidRPr="00333EAE">
              <w:rPr>
                <w:rFonts w:ascii="Arial" w:hAnsi="Arial" w:cs="Arial"/>
                <w:b/>
                <w:i/>
                <w:sz w:val="20"/>
                <w:szCs w:val="20"/>
              </w:rPr>
              <w:t xml:space="preserve"> Структура сельскохозяйственных угодий по категориям хозяйств, на 01.01.2007 г., %</w:t>
            </w:r>
          </w:p>
        </w:tc>
      </w:tr>
    </w:tbl>
    <w:p w:rsidR="0061789B" w:rsidRPr="00C54ADE" w:rsidRDefault="0061789B" w:rsidP="006D48CA">
      <w:pPr>
        <w:spacing w:before="120" w:after="120"/>
        <w:ind w:firstLine="851"/>
        <w:jc w:val="both"/>
        <w:rPr>
          <w:sz w:val="26"/>
          <w:szCs w:val="26"/>
        </w:rPr>
      </w:pPr>
      <w:r>
        <w:rPr>
          <w:sz w:val="26"/>
          <w:szCs w:val="26"/>
        </w:rPr>
        <w:t>В 2007</w:t>
      </w:r>
      <w:r w:rsidRPr="006E60CC">
        <w:rPr>
          <w:sz w:val="26"/>
          <w:szCs w:val="26"/>
        </w:rPr>
        <w:t xml:space="preserve"> году объем производства продукции сельского хозяйства в Алагирском районе составил </w:t>
      </w:r>
      <w:r>
        <w:rPr>
          <w:sz w:val="26"/>
          <w:szCs w:val="26"/>
        </w:rPr>
        <w:t>760</w:t>
      </w:r>
      <w:r w:rsidRPr="006E60CC">
        <w:rPr>
          <w:sz w:val="26"/>
          <w:szCs w:val="26"/>
        </w:rPr>
        <w:t xml:space="preserve"> млн. рублей, что в </w:t>
      </w:r>
      <w:r>
        <w:rPr>
          <w:sz w:val="26"/>
          <w:szCs w:val="26"/>
        </w:rPr>
        <w:t>1,4</w:t>
      </w:r>
      <w:r w:rsidRPr="006E60CC">
        <w:rPr>
          <w:sz w:val="26"/>
          <w:szCs w:val="26"/>
        </w:rPr>
        <w:t xml:space="preserve"> раза больше уровня 200</w:t>
      </w:r>
      <w:r>
        <w:rPr>
          <w:sz w:val="26"/>
          <w:szCs w:val="26"/>
        </w:rPr>
        <w:t>5</w:t>
      </w:r>
      <w:r w:rsidRPr="006E60CC">
        <w:rPr>
          <w:sz w:val="26"/>
          <w:szCs w:val="26"/>
        </w:rPr>
        <w:t xml:space="preserve"> года. На протяжении последнего пятилетия отмечался стабильный рост объемов производства. Средний ежегодный темп роста сельскохозяйственного производства составил 115% к прошлому году. Объем сельскохозяйственной продукции на душу населения в Алагирском районе составил 2</w:t>
      </w:r>
      <w:r>
        <w:rPr>
          <w:sz w:val="26"/>
          <w:szCs w:val="26"/>
        </w:rPr>
        <w:t>2 тыс.</w:t>
      </w:r>
      <w:r w:rsidRPr="006E60CC">
        <w:rPr>
          <w:sz w:val="26"/>
          <w:szCs w:val="26"/>
        </w:rPr>
        <w:t xml:space="preserve"> руб.,</w:t>
      </w:r>
      <w:r>
        <w:rPr>
          <w:sz w:val="26"/>
          <w:szCs w:val="26"/>
        </w:rPr>
        <w:t xml:space="preserve"> что в 1,5 раза больше чем в среднем по </w:t>
      </w:r>
      <w:r w:rsidRPr="00C54ADE">
        <w:rPr>
          <w:sz w:val="26"/>
          <w:szCs w:val="26"/>
        </w:rPr>
        <w:t>Республике Северная Осетия-Алания в целом</w:t>
      </w:r>
      <w:r>
        <w:rPr>
          <w:sz w:val="26"/>
          <w:szCs w:val="26"/>
        </w:rPr>
        <w:t xml:space="preserve"> (14 тыс. руб.)</w:t>
      </w:r>
      <w:r w:rsidRPr="00C54ADE">
        <w:rPr>
          <w:sz w:val="26"/>
          <w:szCs w:val="26"/>
        </w:rPr>
        <w:t>.</w:t>
      </w:r>
    </w:p>
    <w:p w:rsidR="0061789B" w:rsidRDefault="0061789B" w:rsidP="006D48CA">
      <w:pPr>
        <w:spacing w:before="120" w:after="120"/>
        <w:ind w:firstLine="851"/>
        <w:jc w:val="both"/>
        <w:rPr>
          <w:sz w:val="26"/>
          <w:szCs w:val="26"/>
        </w:rPr>
      </w:pPr>
      <w:r w:rsidRPr="00C54ADE">
        <w:rPr>
          <w:sz w:val="26"/>
          <w:szCs w:val="26"/>
        </w:rPr>
        <w:t xml:space="preserve">В структуре производителей продукции сельского </w:t>
      </w:r>
      <w:r w:rsidRPr="00A14F7D">
        <w:rPr>
          <w:sz w:val="26"/>
          <w:szCs w:val="26"/>
        </w:rPr>
        <w:t xml:space="preserve">хозяйства Алагирского района, как и Республики в целом доминирующее положение занимают хозяйства населения. В </w:t>
      </w:r>
      <w:r>
        <w:rPr>
          <w:sz w:val="26"/>
          <w:szCs w:val="26"/>
        </w:rPr>
        <w:t>2006</w:t>
      </w:r>
      <w:r w:rsidRPr="00A14F7D">
        <w:rPr>
          <w:sz w:val="26"/>
          <w:szCs w:val="26"/>
        </w:rPr>
        <w:t xml:space="preserve"> год</w:t>
      </w:r>
      <w:r>
        <w:rPr>
          <w:sz w:val="26"/>
          <w:szCs w:val="26"/>
        </w:rPr>
        <w:t>у</w:t>
      </w:r>
      <w:r w:rsidRPr="00A14F7D">
        <w:rPr>
          <w:sz w:val="26"/>
          <w:szCs w:val="26"/>
        </w:rPr>
        <w:t xml:space="preserve"> на их долю при</w:t>
      </w:r>
      <w:r>
        <w:rPr>
          <w:sz w:val="26"/>
          <w:szCs w:val="26"/>
        </w:rPr>
        <w:t>шлось</w:t>
      </w:r>
      <w:r w:rsidRPr="00A14F7D">
        <w:rPr>
          <w:sz w:val="26"/>
          <w:szCs w:val="26"/>
        </w:rPr>
        <w:t xml:space="preserve"> </w:t>
      </w:r>
      <w:r>
        <w:rPr>
          <w:sz w:val="26"/>
          <w:szCs w:val="26"/>
        </w:rPr>
        <w:t>86</w:t>
      </w:r>
      <w:r w:rsidRPr="00A14F7D">
        <w:rPr>
          <w:sz w:val="26"/>
          <w:szCs w:val="26"/>
        </w:rPr>
        <w:t xml:space="preserve">% всей произведенной продукции сельского хозяйства в стоимостном выражении (табл. </w:t>
      </w:r>
      <w:r w:rsidR="0071041F">
        <w:rPr>
          <w:sz w:val="26"/>
          <w:szCs w:val="26"/>
        </w:rPr>
        <w:t>4.3.2.</w:t>
      </w:r>
      <w:r w:rsidRPr="00A14F7D">
        <w:rPr>
          <w:sz w:val="26"/>
          <w:szCs w:val="26"/>
        </w:rPr>
        <w:t xml:space="preserve">). </w:t>
      </w:r>
    </w:p>
    <w:p w:rsidR="0061789B" w:rsidRPr="00C54ADE" w:rsidRDefault="0061789B" w:rsidP="00396500">
      <w:pPr>
        <w:ind w:firstLine="902"/>
        <w:jc w:val="right"/>
        <w:rPr>
          <w:rFonts w:ascii="Arial" w:hAnsi="Arial" w:cs="Arial"/>
          <w:b/>
          <w:i/>
          <w:sz w:val="20"/>
          <w:szCs w:val="20"/>
        </w:rPr>
      </w:pPr>
      <w:r w:rsidRPr="00C54ADE">
        <w:rPr>
          <w:rFonts w:ascii="Arial" w:hAnsi="Arial" w:cs="Arial"/>
          <w:b/>
          <w:i/>
          <w:sz w:val="20"/>
          <w:szCs w:val="20"/>
        </w:rPr>
        <w:t>Табл</w:t>
      </w:r>
      <w:r w:rsidR="00396500">
        <w:rPr>
          <w:rFonts w:ascii="Arial" w:hAnsi="Arial" w:cs="Arial"/>
          <w:b/>
          <w:i/>
          <w:sz w:val="20"/>
          <w:szCs w:val="20"/>
        </w:rPr>
        <w:t>.</w:t>
      </w:r>
      <w:r w:rsidR="0071041F">
        <w:rPr>
          <w:rFonts w:ascii="Arial" w:hAnsi="Arial" w:cs="Arial"/>
          <w:b/>
          <w:i/>
          <w:sz w:val="20"/>
          <w:szCs w:val="20"/>
        </w:rPr>
        <w:t xml:space="preserve"> 4.3.2.</w:t>
      </w:r>
    </w:p>
    <w:p w:rsidR="0061789B" w:rsidRPr="00C54ADE" w:rsidRDefault="0061789B" w:rsidP="00396500">
      <w:pPr>
        <w:jc w:val="right"/>
        <w:rPr>
          <w:rFonts w:ascii="Arial" w:hAnsi="Arial" w:cs="Arial"/>
          <w:b/>
          <w:i/>
          <w:sz w:val="20"/>
          <w:szCs w:val="20"/>
        </w:rPr>
      </w:pPr>
      <w:r w:rsidRPr="00C54ADE">
        <w:rPr>
          <w:rFonts w:ascii="Arial" w:hAnsi="Arial" w:cs="Arial"/>
          <w:b/>
          <w:i/>
          <w:sz w:val="20"/>
          <w:szCs w:val="20"/>
        </w:rPr>
        <w:t>Динамика производства продукции сельского хозяйства по формам собственности</w:t>
      </w:r>
    </w:p>
    <w:tbl>
      <w:tblPr>
        <w:tblW w:w="5000" w:type="pct"/>
        <w:tblLook w:val="01E0" w:firstRow="1" w:lastRow="1" w:firstColumn="1" w:lastColumn="1" w:noHBand="0" w:noVBand="0"/>
      </w:tblPr>
      <w:tblGrid>
        <w:gridCol w:w="2381"/>
        <w:gridCol w:w="846"/>
        <w:gridCol w:w="614"/>
        <w:gridCol w:w="845"/>
        <w:gridCol w:w="613"/>
        <w:gridCol w:w="845"/>
        <w:gridCol w:w="613"/>
        <w:gridCol w:w="845"/>
        <w:gridCol w:w="613"/>
        <w:gridCol w:w="847"/>
        <w:gridCol w:w="611"/>
      </w:tblGrid>
      <w:tr w:rsidR="0061789B" w:rsidRPr="00C54ADE">
        <w:tc>
          <w:tcPr>
            <w:tcW w:w="1230" w:type="pct"/>
            <w:vMerge w:val="restart"/>
            <w:tcBorders>
              <w:top w:val="single" w:sz="12" w:space="0" w:color="auto"/>
              <w:left w:val="single" w:sz="12" w:space="0" w:color="auto"/>
              <w:bottom w:val="single" w:sz="12" w:space="0" w:color="auto"/>
              <w:right w:val="single" w:sz="12" w:space="0" w:color="auto"/>
            </w:tcBorders>
            <w:shd w:val="clear" w:color="auto" w:fill="B3B3B3"/>
          </w:tcPr>
          <w:p w:rsidR="0061789B" w:rsidRPr="00C54ADE" w:rsidRDefault="0061789B" w:rsidP="0061789B">
            <w:pPr>
              <w:spacing w:before="60" w:after="60"/>
              <w:rPr>
                <w:rFonts w:ascii="Arial" w:hAnsi="Arial" w:cs="Arial"/>
                <w:b/>
                <w:sz w:val="20"/>
                <w:szCs w:val="20"/>
              </w:rPr>
            </w:pPr>
          </w:p>
        </w:tc>
        <w:tc>
          <w:tcPr>
            <w:tcW w:w="754"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2002</w:t>
            </w:r>
          </w:p>
        </w:tc>
        <w:tc>
          <w:tcPr>
            <w:tcW w:w="754"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2003</w:t>
            </w:r>
          </w:p>
        </w:tc>
        <w:tc>
          <w:tcPr>
            <w:tcW w:w="754"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2004</w:t>
            </w:r>
          </w:p>
        </w:tc>
        <w:tc>
          <w:tcPr>
            <w:tcW w:w="754"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2005</w:t>
            </w:r>
          </w:p>
        </w:tc>
        <w:tc>
          <w:tcPr>
            <w:tcW w:w="754"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396500" w:rsidRDefault="0061789B" w:rsidP="0061789B">
            <w:pPr>
              <w:spacing w:before="60" w:after="60"/>
              <w:jc w:val="center"/>
              <w:rPr>
                <w:rFonts w:ascii="Arial" w:hAnsi="Arial" w:cs="Arial"/>
                <w:b/>
                <w:sz w:val="20"/>
                <w:szCs w:val="20"/>
              </w:rPr>
            </w:pPr>
            <w:r w:rsidRPr="00396500">
              <w:rPr>
                <w:rFonts w:ascii="Arial" w:hAnsi="Arial" w:cs="Arial"/>
                <w:b/>
                <w:sz w:val="20"/>
                <w:szCs w:val="20"/>
              </w:rPr>
              <w:t>2006</w:t>
            </w:r>
          </w:p>
        </w:tc>
      </w:tr>
      <w:tr w:rsidR="0061789B" w:rsidRPr="00C54ADE">
        <w:tc>
          <w:tcPr>
            <w:tcW w:w="1230" w:type="pct"/>
            <w:vMerge/>
            <w:tcBorders>
              <w:top w:val="single" w:sz="12" w:space="0" w:color="auto"/>
              <w:left w:val="single" w:sz="12" w:space="0" w:color="auto"/>
              <w:bottom w:val="single" w:sz="12" w:space="0" w:color="auto"/>
              <w:right w:val="single" w:sz="12" w:space="0" w:color="auto"/>
            </w:tcBorders>
            <w:shd w:val="clear" w:color="auto" w:fill="B3B3B3"/>
          </w:tcPr>
          <w:p w:rsidR="0061789B" w:rsidRPr="00C54ADE" w:rsidRDefault="0061789B" w:rsidP="0061789B">
            <w:pPr>
              <w:spacing w:before="60" w:after="60"/>
              <w:rPr>
                <w:rFonts w:ascii="Arial" w:hAnsi="Arial" w:cs="Arial"/>
                <w:b/>
                <w:sz w:val="20"/>
                <w:szCs w:val="20"/>
              </w:rPr>
            </w:pPr>
          </w:p>
        </w:tc>
        <w:tc>
          <w:tcPr>
            <w:tcW w:w="43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млн. руб.</w:t>
            </w:r>
          </w:p>
        </w:tc>
        <w:tc>
          <w:tcPr>
            <w:tcW w:w="31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w:t>
            </w:r>
          </w:p>
        </w:tc>
        <w:tc>
          <w:tcPr>
            <w:tcW w:w="43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млн. руб.</w:t>
            </w:r>
          </w:p>
        </w:tc>
        <w:tc>
          <w:tcPr>
            <w:tcW w:w="31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w:t>
            </w:r>
          </w:p>
        </w:tc>
        <w:tc>
          <w:tcPr>
            <w:tcW w:w="43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млн. руб.</w:t>
            </w:r>
          </w:p>
        </w:tc>
        <w:tc>
          <w:tcPr>
            <w:tcW w:w="31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w:t>
            </w:r>
          </w:p>
        </w:tc>
        <w:tc>
          <w:tcPr>
            <w:tcW w:w="43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млн. руб.</w:t>
            </w:r>
          </w:p>
        </w:tc>
        <w:tc>
          <w:tcPr>
            <w:tcW w:w="31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w:t>
            </w:r>
          </w:p>
        </w:tc>
        <w:tc>
          <w:tcPr>
            <w:tcW w:w="438"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млн. руб.</w:t>
            </w:r>
          </w:p>
        </w:tc>
        <w:tc>
          <w:tcPr>
            <w:tcW w:w="317"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C54ADE" w:rsidRDefault="0061789B" w:rsidP="0061789B">
            <w:pPr>
              <w:spacing w:before="60" w:after="60"/>
              <w:jc w:val="center"/>
              <w:rPr>
                <w:rFonts w:ascii="Arial" w:hAnsi="Arial" w:cs="Arial"/>
                <w:b/>
                <w:sz w:val="20"/>
                <w:szCs w:val="20"/>
              </w:rPr>
            </w:pPr>
            <w:r w:rsidRPr="00C54ADE">
              <w:rPr>
                <w:rFonts w:ascii="Arial" w:hAnsi="Arial" w:cs="Arial"/>
                <w:b/>
                <w:sz w:val="20"/>
                <w:szCs w:val="20"/>
              </w:rPr>
              <w:t>%</w:t>
            </w:r>
          </w:p>
        </w:tc>
      </w:tr>
      <w:tr w:rsidR="0061789B" w:rsidRPr="00C54ADE">
        <w:tc>
          <w:tcPr>
            <w:tcW w:w="1230" w:type="pct"/>
            <w:tcBorders>
              <w:top w:val="single" w:sz="12" w:space="0" w:color="auto"/>
              <w:left w:val="single" w:sz="4" w:space="0" w:color="auto"/>
              <w:bottom w:val="single" w:sz="4" w:space="0" w:color="auto"/>
              <w:right w:val="single" w:sz="4" w:space="0" w:color="auto"/>
            </w:tcBorders>
          </w:tcPr>
          <w:p w:rsidR="0061789B" w:rsidRPr="00C54ADE" w:rsidRDefault="0061789B" w:rsidP="0061789B">
            <w:pPr>
              <w:spacing w:before="60" w:after="60"/>
              <w:rPr>
                <w:rFonts w:ascii="Arial" w:hAnsi="Arial" w:cs="Arial"/>
                <w:sz w:val="20"/>
                <w:szCs w:val="20"/>
              </w:rPr>
            </w:pPr>
            <w:r w:rsidRPr="00C54ADE">
              <w:rPr>
                <w:rFonts w:ascii="Arial" w:hAnsi="Arial" w:cs="Arial"/>
                <w:sz w:val="20"/>
                <w:szCs w:val="20"/>
              </w:rPr>
              <w:t>С/х организации</w:t>
            </w:r>
          </w:p>
        </w:tc>
        <w:tc>
          <w:tcPr>
            <w:tcW w:w="43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lang w:val="en-US"/>
              </w:rPr>
              <w:t>25,3</w:t>
            </w:r>
          </w:p>
        </w:tc>
        <w:tc>
          <w:tcPr>
            <w:tcW w:w="31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4,8</w:t>
            </w:r>
          </w:p>
        </w:tc>
        <w:tc>
          <w:tcPr>
            <w:tcW w:w="43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36,4</w:t>
            </w:r>
          </w:p>
        </w:tc>
        <w:tc>
          <w:tcPr>
            <w:tcW w:w="31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5,6</w:t>
            </w:r>
          </w:p>
        </w:tc>
        <w:tc>
          <w:tcPr>
            <w:tcW w:w="43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45,8</w:t>
            </w:r>
          </w:p>
        </w:tc>
        <w:tc>
          <w:tcPr>
            <w:tcW w:w="31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5,8</w:t>
            </w:r>
          </w:p>
        </w:tc>
        <w:tc>
          <w:tcPr>
            <w:tcW w:w="43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36,6</w:t>
            </w:r>
          </w:p>
        </w:tc>
        <w:tc>
          <w:tcPr>
            <w:tcW w:w="31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4,4</w:t>
            </w:r>
          </w:p>
        </w:tc>
        <w:tc>
          <w:tcPr>
            <w:tcW w:w="438"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56,7</w:t>
            </w:r>
          </w:p>
        </w:tc>
        <w:tc>
          <w:tcPr>
            <w:tcW w:w="317" w:type="pct"/>
            <w:tcBorders>
              <w:top w:val="single" w:sz="12"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6,2</w:t>
            </w:r>
          </w:p>
        </w:tc>
      </w:tr>
      <w:tr w:rsidR="0061789B" w:rsidRPr="00C54ADE">
        <w:tc>
          <w:tcPr>
            <w:tcW w:w="1230" w:type="pct"/>
            <w:tcBorders>
              <w:top w:val="single" w:sz="4" w:space="0" w:color="auto"/>
              <w:left w:val="single" w:sz="4" w:space="0" w:color="auto"/>
              <w:bottom w:val="single" w:sz="4" w:space="0" w:color="auto"/>
              <w:right w:val="single" w:sz="4" w:space="0" w:color="auto"/>
            </w:tcBorders>
          </w:tcPr>
          <w:p w:rsidR="0061789B" w:rsidRPr="00C54ADE" w:rsidRDefault="0061789B" w:rsidP="0061789B">
            <w:pPr>
              <w:spacing w:before="60" w:after="60"/>
              <w:rPr>
                <w:rFonts w:ascii="Arial" w:hAnsi="Arial" w:cs="Arial"/>
                <w:sz w:val="20"/>
                <w:szCs w:val="20"/>
              </w:rPr>
            </w:pPr>
            <w:r w:rsidRPr="00C54ADE">
              <w:rPr>
                <w:rFonts w:ascii="Arial" w:hAnsi="Arial" w:cs="Arial"/>
                <w:sz w:val="20"/>
                <w:szCs w:val="20"/>
              </w:rPr>
              <w:t>Хозяйства населения</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478,7</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90,1</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584,7</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89,4</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698,9</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88,7</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735,9</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88,8</w:t>
            </w:r>
          </w:p>
        </w:tc>
        <w:tc>
          <w:tcPr>
            <w:tcW w:w="438"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789</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85,8</w:t>
            </w:r>
          </w:p>
        </w:tc>
      </w:tr>
      <w:tr w:rsidR="0061789B" w:rsidRPr="00C54ADE">
        <w:tc>
          <w:tcPr>
            <w:tcW w:w="1230" w:type="pct"/>
            <w:tcBorders>
              <w:top w:val="single" w:sz="4" w:space="0" w:color="auto"/>
              <w:left w:val="single" w:sz="4" w:space="0" w:color="auto"/>
              <w:bottom w:val="single" w:sz="4" w:space="0" w:color="auto"/>
              <w:right w:val="single" w:sz="4" w:space="0" w:color="auto"/>
            </w:tcBorders>
          </w:tcPr>
          <w:p w:rsidR="0061789B" w:rsidRPr="00C54ADE" w:rsidRDefault="0061789B" w:rsidP="0061789B">
            <w:pPr>
              <w:spacing w:before="60" w:after="60"/>
              <w:rPr>
                <w:rFonts w:ascii="Arial" w:hAnsi="Arial" w:cs="Arial"/>
                <w:sz w:val="20"/>
                <w:szCs w:val="20"/>
              </w:rPr>
            </w:pPr>
            <w:r w:rsidRPr="00C54ADE">
              <w:rPr>
                <w:rFonts w:ascii="Arial" w:hAnsi="Arial" w:cs="Arial"/>
                <w:sz w:val="20"/>
                <w:szCs w:val="20"/>
              </w:rPr>
              <w:t>Крестьянские (фермерские) хозяйства</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27,1</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5,1</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32,9</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5,0</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42,8</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5,4</w:t>
            </w:r>
          </w:p>
        </w:tc>
        <w:tc>
          <w:tcPr>
            <w:tcW w:w="43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56</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6,8</w:t>
            </w:r>
          </w:p>
        </w:tc>
        <w:tc>
          <w:tcPr>
            <w:tcW w:w="438"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73,8</w:t>
            </w:r>
          </w:p>
        </w:tc>
        <w:tc>
          <w:tcPr>
            <w:tcW w:w="317" w:type="pct"/>
            <w:tcBorders>
              <w:top w:val="single" w:sz="4" w:space="0" w:color="auto"/>
              <w:left w:val="single" w:sz="4" w:space="0" w:color="auto"/>
              <w:bottom w:val="single" w:sz="4" w:space="0" w:color="auto"/>
              <w:right w:val="single" w:sz="4" w:space="0" w:color="auto"/>
            </w:tcBorders>
            <w:vAlign w:val="center"/>
          </w:tcPr>
          <w:p w:rsidR="0061789B" w:rsidRPr="00C54ADE" w:rsidRDefault="0061789B" w:rsidP="0061789B">
            <w:pPr>
              <w:jc w:val="center"/>
              <w:rPr>
                <w:rFonts w:ascii="Arial" w:hAnsi="Arial" w:cs="Arial"/>
                <w:sz w:val="20"/>
                <w:szCs w:val="20"/>
              </w:rPr>
            </w:pPr>
            <w:r w:rsidRPr="00C54ADE">
              <w:rPr>
                <w:rFonts w:ascii="Arial" w:hAnsi="Arial" w:cs="Arial"/>
                <w:sz w:val="20"/>
                <w:szCs w:val="20"/>
              </w:rPr>
              <w:t>8,0</w:t>
            </w:r>
          </w:p>
        </w:tc>
      </w:tr>
    </w:tbl>
    <w:p w:rsidR="0061789B" w:rsidRPr="0067466A" w:rsidRDefault="0061789B" w:rsidP="00396500">
      <w:pPr>
        <w:spacing w:before="120" w:after="120"/>
        <w:ind w:firstLine="851"/>
        <w:jc w:val="both"/>
        <w:rPr>
          <w:sz w:val="26"/>
          <w:szCs w:val="26"/>
        </w:rPr>
      </w:pPr>
      <w:r w:rsidRPr="00A14F7D">
        <w:rPr>
          <w:sz w:val="26"/>
          <w:szCs w:val="26"/>
        </w:rPr>
        <w:t>Однако стоит отметить, что в последние годы эта малоперспективная категория производителей начала несколько сдавать свои позиции</w:t>
      </w:r>
      <w:r>
        <w:rPr>
          <w:sz w:val="26"/>
          <w:szCs w:val="26"/>
        </w:rPr>
        <w:t xml:space="preserve"> и уступила часть рынка более прогрессивным в этом отношении категориям производителей – крестьянско-фермерским хозяйствам и сельскохозяйственным организациям. Так доля первых с 2002 года возросла в 1,5 раза и составила 8%, а вторых – в 1,3 раза и </w:t>
      </w:r>
      <w:r w:rsidRPr="0067466A">
        <w:rPr>
          <w:sz w:val="26"/>
          <w:szCs w:val="26"/>
        </w:rPr>
        <w:t>составила чуть более 6%.</w:t>
      </w:r>
    </w:p>
    <w:p w:rsidR="0061789B" w:rsidRDefault="0061789B" w:rsidP="00396500">
      <w:pPr>
        <w:spacing w:before="120" w:after="120"/>
        <w:ind w:firstLine="851"/>
        <w:jc w:val="both"/>
        <w:rPr>
          <w:sz w:val="26"/>
          <w:szCs w:val="26"/>
        </w:rPr>
      </w:pPr>
      <w:r w:rsidRPr="0067466A">
        <w:rPr>
          <w:sz w:val="26"/>
          <w:szCs w:val="26"/>
        </w:rPr>
        <w:t>Структура сельского хозяйства Алагирского района характеризуется заметным преобладанием животноводства над растениеводством. Обусловлено это как природными условиями, в частности, высоки</w:t>
      </w:r>
      <w:r>
        <w:rPr>
          <w:sz w:val="26"/>
          <w:szCs w:val="26"/>
        </w:rPr>
        <w:t>м удельным весом в структуре сельскохозяйственных</w:t>
      </w:r>
      <w:r w:rsidRPr="0067466A">
        <w:rPr>
          <w:sz w:val="26"/>
          <w:szCs w:val="26"/>
        </w:rPr>
        <w:t xml:space="preserve"> угодий кормовых культур, так и исторически сложившимися особенностями развития отрасли и потребления её продукции</w:t>
      </w:r>
      <w:r>
        <w:rPr>
          <w:sz w:val="26"/>
          <w:szCs w:val="26"/>
        </w:rPr>
        <w:t xml:space="preserve"> </w:t>
      </w:r>
      <w:r w:rsidRPr="0067466A">
        <w:rPr>
          <w:sz w:val="26"/>
          <w:szCs w:val="26"/>
        </w:rPr>
        <w:t xml:space="preserve">(табл. </w:t>
      </w:r>
      <w:r w:rsidR="0071041F">
        <w:rPr>
          <w:sz w:val="26"/>
          <w:szCs w:val="26"/>
        </w:rPr>
        <w:t>4.3.3.</w:t>
      </w:r>
      <w:r w:rsidRPr="0067466A">
        <w:rPr>
          <w:sz w:val="26"/>
          <w:szCs w:val="26"/>
        </w:rPr>
        <w:t>).</w:t>
      </w:r>
    </w:p>
    <w:p w:rsidR="0061789B" w:rsidRPr="009C4BAA" w:rsidRDefault="0061789B" w:rsidP="0061789B">
      <w:pPr>
        <w:jc w:val="right"/>
        <w:rPr>
          <w:rFonts w:ascii="Arial" w:hAnsi="Arial" w:cs="Arial"/>
          <w:b/>
          <w:i/>
          <w:sz w:val="20"/>
          <w:szCs w:val="20"/>
        </w:rPr>
      </w:pPr>
      <w:r w:rsidRPr="009C4BAA">
        <w:rPr>
          <w:rFonts w:ascii="Arial" w:hAnsi="Arial" w:cs="Arial"/>
          <w:b/>
          <w:i/>
          <w:sz w:val="20"/>
          <w:szCs w:val="20"/>
        </w:rPr>
        <w:t>Табл</w:t>
      </w:r>
      <w:r w:rsidR="00396500">
        <w:rPr>
          <w:rFonts w:ascii="Arial" w:hAnsi="Arial" w:cs="Arial"/>
          <w:b/>
          <w:i/>
          <w:sz w:val="20"/>
          <w:szCs w:val="20"/>
        </w:rPr>
        <w:t>.</w:t>
      </w:r>
      <w:r w:rsidR="0071041F">
        <w:rPr>
          <w:rFonts w:ascii="Arial" w:hAnsi="Arial" w:cs="Arial"/>
          <w:b/>
          <w:i/>
          <w:sz w:val="20"/>
          <w:szCs w:val="20"/>
        </w:rPr>
        <w:t xml:space="preserve"> 4.3.3.</w:t>
      </w:r>
    </w:p>
    <w:p w:rsidR="0061789B" w:rsidRPr="00E15D1F" w:rsidRDefault="0061789B" w:rsidP="0061789B">
      <w:pPr>
        <w:jc w:val="right"/>
        <w:rPr>
          <w:rFonts w:ascii="Arial" w:hAnsi="Arial" w:cs="Arial"/>
          <w:b/>
          <w:i/>
          <w:sz w:val="20"/>
          <w:szCs w:val="20"/>
        </w:rPr>
      </w:pPr>
      <w:r w:rsidRPr="00E15D1F">
        <w:rPr>
          <w:rFonts w:ascii="Arial" w:hAnsi="Arial" w:cs="Arial"/>
          <w:b/>
          <w:i/>
          <w:sz w:val="20"/>
          <w:szCs w:val="20"/>
        </w:rPr>
        <w:t>Динамика структуры сельского хозяйства Алагирского района в разрезе отдельных категорий хозяйств, %</w:t>
      </w:r>
    </w:p>
    <w:tbl>
      <w:tblPr>
        <w:tblW w:w="5000" w:type="pct"/>
        <w:tblLook w:val="01E0" w:firstRow="1" w:lastRow="1" w:firstColumn="1" w:lastColumn="1" w:noHBand="0" w:noVBand="0"/>
      </w:tblPr>
      <w:tblGrid>
        <w:gridCol w:w="779"/>
        <w:gridCol w:w="1110"/>
        <w:gridCol w:w="1176"/>
        <w:gridCol w:w="991"/>
        <w:gridCol w:w="1047"/>
        <w:gridCol w:w="1066"/>
        <w:gridCol w:w="1128"/>
        <w:gridCol w:w="1155"/>
        <w:gridCol w:w="1221"/>
      </w:tblGrid>
      <w:tr w:rsidR="0061789B" w:rsidRPr="006A2F67">
        <w:tc>
          <w:tcPr>
            <w:tcW w:w="403"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Годы</w:t>
            </w:r>
          </w:p>
        </w:tc>
        <w:tc>
          <w:tcPr>
            <w:tcW w:w="1182" w:type="pct"/>
            <w:gridSpan w:val="2"/>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Все категории хозяйств</w:t>
            </w:r>
          </w:p>
        </w:tc>
        <w:tc>
          <w:tcPr>
            <w:tcW w:w="3415" w:type="pct"/>
            <w:gridSpan w:val="6"/>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в том числе</w:t>
            </w:r>
          </w:p>
        </w:tc>
      </w:tr>
      <w:tr w:rsidR="0061789B" w:rsidRPr="006A2F67">
        <w:tc>
          <w:tcPr>
            <w:tcW w:w="403"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p>
        </w:tc>
        <w:tc>
          <w:tcPr>
            <w:tcW w:w="1182" w:type="pct"/>
            <w:gridSpan w:val="2"/>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p>
        </w:tc>
        <w:tc>
          <w:tcPr>
            <w:tcW w:w="1053"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с/х организации</w:t>
            </w:r>
          </w:p>
        </w:tc>
        <w:tc>
          <w:tcPr>
            <w:tcW w:w="1134"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крестьянские (ферм.) х-ва</w:t>
            </w:r>
          </w:p>
        </w:tc>
        <w:tc>
          <w:tcPr>
            <w:tcW w:w="1228"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хозяйства населения</w:t>
            </w:r>
          </w:p>
        </w:tc>
      </w:tr>
      <w:tr w:rsidR="0061789B" w:rsidRPr="006A2F67">
        <w:tc>
          <w:tcPr>
            <w:tcW w:w="403"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p>
        </w:tc>
        <w:tc>
          <w:tcPr>
            <w:tcW w:w="574"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растен.</w:t>
            </w:r>
          </w:p>
        </w:tc>
        <w:tc>
          <w:tcPr>
            <w:tcW w:w="608"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животн.</w:t>
            </w:r>
          </w:p>
        </w:tc>
        <w:tc>
          <w:tcPr>
            <w:tcW w:w="512"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растен.</w:t>
            </w:r>
          </w:p>
        </w:tc>
        <w:tc>
          <w:tcPr>
            <w:tcW w:w="541"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животн.</w:t>
            </w:r>
          </w:p>
        </w:tc>
        <w:tc>
          <w:tcPr>
            <w:tcW w:w="551"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растен.</w:t>
            </w:r>
          </w:p>
        </w:tc>
        <w:tc>
          <w:tcPr>
            <w:tcW w:w="583"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животн.</w:t>
            </w:r>
          </w:p>
        </w:tc>
        <w:tc>
          <w:tcPr>
            <w:tcW w:w="597"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растен.</w:t>
            </w:r>
          </w:p>
        </w:tc>
        <w:tc>
          <w:tcPr>
            <w:tcW w:w="631" w:type="pc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396500" w:rsidRDefault="0061789B" w:rsidP="0061789B">
            <w:pPr>
              <w:jc w:val="center"/>
              <w:rPr>
                <w:rFonts w:ascii="Arial" w:hAnsi="Arial" w:cs="Arial"/>
                <w:b/>
                <w:sz w:val="20"/>
                <w:szCs w:val="20"/>
              </w:rPr>
            </w:pPr>
            <w:r w:rsidRPr="00396500">
              <w:rPr>
                <w:rFonts w:ascii="Arial" w:hAnsi="Arial" w:cs="Arial"/>
                <w:b/>
                <w:sz w:val="20"/>
                <w:szCs w:val="20"/>
              </w:rPr>
              <w:t>животн.</w:t>
            </w:r>
          </w:p>
        </w:tc>
      </w:tr>
      <w:tr w:rsidR="0061789B" w:rsidRPr="006A2F67">
        <w:tc>
          <w:tcPr>
            <w:tcW w:w="403" w:type="pct"/>
            <w:tcBorders>
              <w:top w:val="single" w:sz="12" w:space="0" w:color="auto"/>
              <w:left w:val="single" w:sz="4" w:space="0" w:color="auto"/>
              <w:bottom w:val="single" w:sz="4" w:space="0" w:color="auto"/>
              <w:right w:val="single" w:sz="4" w:space="0" w:color="auto"/>
            </w:tcBorders>
          </w:tcPr>
          <w:p w:rsidR="0061789B" w:rsidRPr="006A2F67" w:rsidRDefault="0061789B" w:rsidP="0061789B">
            <w:pPr>
              <w:jc w:val="both"/>
              <w:rPr>
                <w:rFonts w:ascii="Arial" w:hAnsi="Arial" w:cs="Arial"/>
                <w:sz w:val="22"/>
                <w:szCs w:val="22"/>
              </w:rPr>
            </w:pPr>
            <w:r w:rsidRPr="006A2F67">
              <w:rPr>
                <w:rFonts w:ascii="Arial" w:hAnsi="Arial" w:cs="Arial"/>
                <w:sz w:val="22"/>
                <w:szCs w:val="22"/>
              </w:rPr>
              <w:t>2002</w:t>
            </w:r>
          </w:p>
        </w:tc>
        <w:tc>
          <w:tcPr>
            <w:tcW w:w="574"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15,8</w:t>
            </w:r>
          </w:p>
        </w:tc>
        <w:tc>
          <w:tcPr>
            <w:tcW w:w="608"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84,2</w:t>
            </w:r>
          </w:p>
        </w:tc>
        <w:tc>
          <w:tcPr>
            <w:tcW w:w="512"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45,1</w:t>
            </w:r>
          </w:p>
        </w:tc>
        <w:tc>
          <w:tcPr>
            <w:tcW w:w="541"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54,9</w:t>
            </w:r>
          </w:p>
        </w:tc>
        <w:tc>
          <w:tcPr>
            <w:tcW w:w="551"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21,8</w:t>
            </w:r>
          </w:p>
        </w:tc>
        <w:tc>
          <w:tcPr>
            <w:tcW w:w="583"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78,2</w:t>
            </w:r>
          </w:p>
        </w:tc>
        <w:tc>
          <w:tcPr>
            <w:tcW w:w="597"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13,9</w:t>
            </w:r>
          </w:p>
        </w:tc>
        <w:tc>
          <w:tcPr>
            <w:tcW w:w="631" w:type="pct"/>
            <w:tcBorders>
              <w:top w:val="single" w:sz="12"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86,1</w:t>
            </w:r>
          </w:p>
        </w:tc>
      </w:tr>
      <w:tr w:rsidR="0061789B" w:rsidRPr="006A2F67">
        <w:tc>
          <w:tcPr>
            <w:tcW w:w="403" w:type="pct"/>
            <w:tcBorders>
              <w:top w:val="single" w:sz="4" w:space="0" w:color="auto"/>
              <w:left w:val="single" w:sz="4" w:space="0" w:color="auto"/>
              <w:bottom w:val="single" w:sz="4" w:space="0" w:color="auto"/>
              <w:right w:val="single" w:sz="4" w:space="0" w:color="auto"/>
            </w:tcBorders>
          </w:tcPr>
          <w:p w:rsidR="0061789B" w:rsidRPr="006A2F67" w:rsidRDefault="0061789B" w:rsidP="0061789B">
            <w:pPr>
              <w:jc w:val="both"/>
              <w:rPr>
                <w:rFonts w:ascii="Arial" w:hAnsi="Arial" w:cs="Arial"/>
                <w:sz w:val="22"/>
                <w:szCs w:val="22"/>
              </w:rPr>
            </w:pPr>
            <w:r w:rsidRPr="006A2F67">
              <w:rPr>
                <w:rFonts w:ascii="Arial" w:hAnsi="Arial" w:cs="Arial"/>
                <w:sz w:val="22"/>
                <w:szCs w:val="22"/>
              </w:rPr>
              <w:t>2003</w:t>
            </w:r>
          </w:p>
        </w:tc>
        <w:tc>
          <w:tcPr>
            <w:tcW w:w="574"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16,3</w:t>
            </w:r>
          </w:p>
        </w:tc>
        <w:tc>
          <w:tcPr>
            <w:tcW w:w="608"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83,7</w:t>
            </w:r>
          </w:p>
        </w:tc>
        <w:tc>
          <w:tcPr>
            <w:tcW w:w="512"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55,5</w:t>
            </w:r>
          </w:p>
        </w:tc>
        <w:tc>
          <w:tcPr>
            <w:tcW w:w="54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44,5</w:t>
            </w:r>
          </w:p>
        </w:tc>
        <w:tc>
          <w:tcPr>
            <w:tcW w:w="55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20,7</w:t>
            </w:r>
          </w:p>
        </w:tc>
        <w:tc>
          <w:tcPr>
            <w:tcW w:w="583"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79,3</w:t>
            </w:r>
          </w:p>
        </w:tc>
        <w:tc>
          <w:tcPr>
            <w:tcW w:w="597"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13,6</w:t>
            </w:r>
          </w:p>
        </w:tc>
        <w:tc>
          <w:tcPr>
            <w:tcW w:w="63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86,4</w:t>
            </w:r>
          </w:p>
        </w:tc>
      </w:tr>
      <w:tr w:rsidR="0061789B" w:rsidRPr="006A2F67">
        <w:tc>
          <w:tcPr>
            <w:tcW w:w="403" w:type="pct"/>
            <w:tcBorders>
              <w:top w:val="single" w:sz="4" w:space="0" w:color="auto"/>
              <w:left w:val="single" w:sz="4" w:space="0" w:color="auto"/>
              <w:bottom w:val="single" w:sz="4" w:space="0" w:color="auto"/>
              <w:right w:val="single" w:sz="4" w:space="0" w:color="auto"/>
            </w:tcBorders>
          </w:tcPr>
          <w:p w:rsidR="0061789B" w:rsidRPr="006A2F67" w:rsidRDefault="0061789B" w:rsidP="0061789B">
            <w:pPr>
              <w:jc w:val="both"/>
              <w:rPr>
                <w:rFonts w:ascii="Arial" w:hAnsi="Arial" w:cs="Arial"/>
                <w:sz w:val="22"/>
                <w:szCs w:val="22"/>
              </w:rPr>
            </w:pPr>
            <w:r w:rsidRPr="006A2F67">
              <w:rPr>
                <w:rFonts w:ascii="Arial" w:hAnsi="Arial" w:cs="Arial"/>
                <w:sz w:val="22"/>
                <w:szCs w:val="22"/>
              </w:rPr>
              <w:t>2004</w:t>
            </w:r>
          </w:p>
        </w:tc>
        <w:tc>
          <w:tcPr>
            <w:tcW w:w="574"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16,9</w:t>
            </w:r>
          </w:p>
        </w:tc>
        <w:tc>
          <w:tcPr>
            <w:tcW w:w="608"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83,1</w:t>
            </w:r>
          </w:p>
        </w:tc>
        <w:tc>
          <w:tcPr>
            <w:tcW w:w="512"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67,5</w:t>
            </w:r>
          </w:p>
        </w:tc>
        <w:tc>
          <w:tcPr>
            <w:tcW w:w="54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32,5</w:t>
            </w:r>
          </w:p>
        </w:tc>
        <w:tc>
          <w:tcPr>
            <w:tcW w:w="55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15,3</w:t>
            </w:r>
          </w:p>
        </w:tc>
        <w:tc>
          <w:tcPr>
            <w:tcW w:w="583"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84,7</w:t>
            </w:r>
          </w:p>
        </w:tc>
        <w:tc>
          <w:tcPr>
            <w:tcW w:w="597"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13,7</w:t>
            </w:r>
          </w:p>
        </w:tc>
        <w:tc>
          <w:tcPr>
            <w:tcW w:w="63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86,3</w:t>
            </w:r>
          </w:p>
        </w:tc>
      </w:tr>
      <w:tr w:rsidR="0061789B" w:rsidRPr="006A2F67">
        <w:tc>
          <w:tcPr>
            <w:tcW w:w="403" w:type="pct"/>
            <w:tcBorders>
              <w:top w:val="single" w:sz="4" w:space="0" w:color="auto"/>
              <w:left w:val="single" w:sz="4" w:space="0" w:color="auto"/>
              <w:bottom w:val="single" w:sz="4" w:space="0" w:color="auto"/>
              <w:right w:val="single" w:sz="4" w:space="0" w:color="auto"/>
            </w:tcBorders>
          </w:tcPr>
          <w:p w:rsidR="0061789B" w:rsidRPr="006A2F67" w:rsidRDefault="0061789B" w:rsidP="0061789B">
            <w:pPr>
              <w:jc w:val="both"/>
              <w:rPr>
                <w:rFonts w:ascii="Arial" w:hAnsi="Arial" w:cs="Arial"/>
                <w:sz w:val="22"/>
                <w:szCs w:val="22"/>
              </w:rPr>
            </w:pPr>
            <w:r w:rsidRPr="006A2F67">
              <w:rPr>
                <w:rFonts w:ascii="Arial" w:hAnsi="Arial" w:cs="Arial"/>
                <w:sz w:val="22"/>
                <w:szCs w:val="22"/>
              </w:rPr>
              <w:t>2005</w:t>
            </w:r>
          </w:p>
        </w:tc>
        <w:tc>
          <w:tcPr>
            <w:tcW w:w="574"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17,7</w:t>
            </w:r>
          </w:p>
        </w:tc>
        <w:tc>
          <w:tcPr>
            <w:tcW w:w="608"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82,3</w:t>
            </w:r>
          </w:p>
        </w:tc>
        <w:tc>
          <w:tcPr>
            <w:tcW w:w="512"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66,9</w:t>
            </w:r>
          </w:p>
        </w:tc>
        <w:tc>
          <w:tcPr>
            <w:tcW w:w="54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33,1</w:t>
            </w:r>
          </w:p>
        </w:tc>
        <w:tc>
          <w:tcPr>
            <w:tcW w:w="55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29,6</w:t>
            </w:r>
          </w:p>
        </w:tc>
        <w:tc>
          <w:tcPr>
            <w:tcW w:w="583"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70,4</w:t>
            </w:r>
          </w:p>
        </w:tc>
        <w:tc>
          <w:tcPr>
            <w:tcW w:w="597"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14,3</w:t>
            </w:r>
          </w:p>
        </w:tc>
        <w:tc>
          <w:tcPr>
            <w:tcW w:w="63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85,7</w:t>
            </w:r>
          </w:p>
        </w:tc>
      </w:tr>
      <w:tr w:rsidR="0061789B" w:rsidRPr="006A2F67">
        <w:tc>
          <w:tcPr>
            <w:tcW w:w="403" w:type="pct"/>
            <w:tcBorders>
              <w:top w:val="single" w:sz="4" w:space="0" w:color="auto"/>
              <w:left w:val="single" w:sz="4" w:space="0" w:color="auto"/>
              <w:bottom w:val="single" w:sz="4" w:space="0" w:color="auto"/>
              <w:right w:val="single" w:sz="4" w:space="0" w:color="auto"/>
            </w:tcBorders>
          </w:tcPr>
          <w:p w:rsidR="0061789B" w:rsidRPr="006A2F67" w:rsidRDefault="0061789B" w:rsidP="0061789B">
            <w:pPr>
              <w:jc w:val="both"/>
              <w:rPr>
                <w:rFonts w:ascii="Arial" w:hAnsi="Arial" w:cs="Arial"/>
                <w:sz w:val="22"/>
                <w:szCs w:val="22"/>
              </w:rPr>
            </w:pPr>
            <w:r w:rsidRPr="006A2F67">
              <w:rPr>
                <w:rFonts w:ascii="Arial" w:hAnsi="Arial" w:cs="Arial"/>
                <w:sz w:val="22"/>
                <w:szCs w:val="22"/>
              </w:rPr>
              <w:t>2006</w:t>
            </w:r>
          </w:p>
        </w:tc>
        <w:tc>
          <w:tcPr>
            <w:tcW w:w="574"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19,6</w:t>
            </w:r>
          </w:p>
        </w:tc>
        <w:tc>
          <w:tcPr>
            <w:tcW w:w="608"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80,4</w:t>
            </w:r>
          </w:p>
        </w:tc>
        <w:tc>
          <w:tcPr>
            <w:tcW w:w="512"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77,4</w:t>
            </w:r>
          </w:p>
        </w:tc>
        <w:tc>
          <w:tcPr>
            <w:tcW w:w="54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22,6</w:t>
            </w:r>
          </w:p>
        </w:tc>
        <w:tc>
          <w:tcPr>
            <w:tcW w:w="55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25,7</w:t>
            </w:r>
          </w:p>
        </w:tc>
        <w:tc>
          <w:tcPr>
            <w:tcW w:w="583"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74,3</w:t>
            </w:r>
          </w:p>
        </w:tc>
        <w:tc>
          <w:tcPr>
            <w:tcW w:w="597"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14,8</w:t>
            </w:r>
          </w:p>
        </w:tc>
        <w:tc>
          <w:tcPr>
            <w:tcW w:w="631" w:type="pct"/>
            <w:tcBorders>
              <w:top w:val="single" w:sz="4" w:space="0" w:color="auto"/>
              <w:left w:val="single" w:sz="4" w:space="0" w:color="auto"/>
              <w:bottom w:val="single" w:sz="4" w:space="0" w:color="auto"/>
              <w:right w:val="single" w:sz="4" w:space="0" w:color="auto"/>
            </w:tcBorders>
            <w:vAlign w:val="center"/>
          </w:tcPr>
          <w:p w:rsidR="0061789B" w:rsidRPr="0067466A" w:rsidRDefault="0061789B" w:rsidP="0061789B">
            <w:pPr>
              <w:jc w:val="center"/>
              <w:rPr>
                <w:rFonts w:ascii="Arial" w:hAnsi="Arial" w:cs="Arial"/>
                <w:sz w:val="20"/>
                <w:szCs w:val="20"/>
              </w:rPr>
            </w:pPr>
            <w:r w:rsidRPr="0067466A">
              <w:rPr>
                <w:rFonts w:ascii="Arial" w:hAnsi="Arial" w:cs="Arial"/>
                <w:sz w:val="20"/>
                <w:szCs w:val="20"/>
              </w:rPr>
              <w:t>85,2</w:t>
            </w:r>
          </w:p>
        </w:tc>
      </w:tr>
    </w:tbl>
    <w:p w:rsidR="0061789B" w:rsidRPr="00E15D1F" w:rsidRDefault="0061789B" w:rsidP="0061789B">
      <w:pPr>
        <w:spacing w:before="60" w:after="60"/>
        <w:ind w:firstLine="851"/>
        <w:jc w:val="both"/>
        <w:rPr>
          <w:sz w:val="26"/>
          <w:szCs w:val="26"/>
        </w:rPr>
      </w:pPr>
    </w:p>
    <w:p w:rsidR="0061789B" w:rsidRPr="00D13B56" w:rsidRDefault="0061789B" w:rsidP="00396500">
      <w:pPr>
        <w:spacing w:before="120" w:after="120"/>
        <w:ind w:firstLine="851"/>
        <w:jc w:val="both"/>
        <w:rPr>
          <w:sz w:val="26"/>
          <w:szCs w:val="26"/>
        </w:rPr>
      </w:pPr>
      <w:r w:rsidRPr="00E15D1F">
        <w:rPr>
          <w:sz w:val="26"/>
          <w:szCs w:val="26"/>
        </w:rPr>
        <w:t xml:space="preserve">В последние годы достаточно четко наметилась тенденция некоторого увеличения доли растениеводства (с 15,8% в 2002 году до 19,6% к 2006 году) за счет роста производства ее продукции во всех категориях землепользователей. Особенно заметно при этом изменилась </w:t>
      </w:r>
      <w:r w:rsidRPr="00D13B56">
        <w:rPr>
          <w:sz w:val="26"/>
          <w:szCs w:val="26"/>
        </w:rPr>
        <w:t xml:space="preserve">структура производства в сельскохозяйственных организациях, где на долю растениеводства в 2006 году стало приходиться </w:t>
      </w:r>
      <w:r>
        <w:rPr>
          <w:sz w:val="26"/>
          <w:szCs w:val="26"/>
        </w:rPr>
        <w:t xml:space="preserve">более </w:t>
      </w:r>
      <w:r w:rsidRPr="00D13B56">
        <w:rPr>
          <w:sz w:val="26"/>
          <w:szCs w:val="26"/>
        </w:rPr>
        <w:t xml:space="preserve">¾ всего </w:t>
      </w:r>
      <w:r>
        <w:rPr>
          <w:sz w:val="26"/>
          <w:szCs w:val="26"/>
        </w:rPr>
        <w:t xml:space="preserve">сельскохозяйственного </w:t>
      </w:r>
      <w:r w:rsidRPr="00D13B56">
        <w:rPr>
          <w:sz w:val="26"/>
          <w:szCs w:val="26"/>
        </w:rPr>
        <w:t>производства.</w:t>
      </w:r>
    </w:p>
    <w:p w:rsidR="0061789B" w:rsidRDefault="0061789B" w:rsidP="00396500">
      <w:pPr>
        <w:spacing w:before="120" w:after="120"/>
        <w:ind w:firstLine="851"/>
        <w:jc w:val="both"/>
        <w:rPr>
          <w:sz w:val="26"/>
          <w:szCs w:val="26"/>
        </w:rPr>
      </w:pPr>
      <w:r w:rsidRPr="00D13B56">
        <w:rPr>
          <w:sz w:val="26"/>
          <w:szCs w:val="26"/>
        </w:rPr>
        <w:t>Наиболее стабильным соотношением с заметным превышением животноводства над растениеводством выделяются хозяйства населения. За последнее десятилетие удельный вес животноводства в этой категории сельскохозяйственных производителей не опускался ниже 85%.</w:t>
      </w:r>
    </w:p>
    <w:p w:rsidR="0061789B" w:rsidRPr="002E62C1" w:rsidRDefault="0061789B" w:rsidP="00396500">
      <w:pPr>
        <w:spacing w:before="120" w:after="120"/>
        <w:ind w:firstLine="851"/>
        <w:jc w:val="both"/>
        <w:rPr>
          <w:sz w:val="26"/>
          <w:szCs w:val="26"/>
        </w:rPr>
      </w:pPr>
      <w:r>
        <w:rPr>
          <w:sz w:val="26"/>
          <w:szCs w:val="26"/>
        </w:rPr>
        <w:t xml:space="preserve">В целом же, в Алагирском районе до настоящего времени не сложился полновесный агропромышленный комплекс (АПК), что является одним их факторов, тормозящим развитие сельскохозяйственного производства. Здесь крайне слабо представлены как отрасли, обслуживающие сельское хозяйство, т.е. первая сфера АПК представленная исключительно МТС «Алагирская», так и отрасли третьей сферы, призванные заниматься заготовкой, хранением, переработкой и реализацией сельскохозяйственной продукции. На территории района имеется только два перерабатывающих предприятия: «Алагирский молзавод» и «Алагирский хлебозавод», и фактически отсутствуют торгово-закупочные предприятия, в частности, занимающиеся закупкой и хранением охлажденной и замороженной мясной продукции. В результате, закупкой мясной продукции занимаются отдельные физические лица, что </w:t>
      </w:r>
      <w:r w:rsidRPr="002E62C1">
        <w:rPr>
          <w:sz w:val="26"/>
          <w:szCs w:val="26"/>
        </w:rPr>
        <w:t>лишает сельскохозяйственных производителей гарантий в реализации продукции и её ценовой стабильности.</w:t>
      </w:r>
    </w:p>
    <w:p w:rsidR="0061789B" w:rsidRPr="002E62C1" w:rsidRDefault="0061789B" w:rsidP="00396500">
      <w:pPr>
        <w:spacing w:before="120" w:after="120"/>
        <w:ind w:firstLine="851"/>
        <w:jc w:val="both"/>
        <w:rPr>
          <w:sz w:val="26"/>
          <w:szCs w:val="26"/>
        </w:rPr>
      </w:pPr>
      <w:r w:rsidRPr="002E62C1">
        <w:rPr>
          <w:sz w:val="26"/>
          <w:szCs w:val="26"/>
        </w:rPr>
        <w:t xml:space="preserve">Из 14 сельскохозяйственных организаций Алагирского района, представленных ООО, ПК, ГУП лишь 4 сочетают специализацию на возделывании земледельческих культур с производством животноводческой продукции. Все остальные специализируются </w:t>
      </w:r>
      <w:r>
        <w:rPr>
          <w:sz w:val="26"/>
          <w:szCs w:val="26"/>
        </w:rPr>
        <w:t xml:space="preserve">исключительно </w:t>
      </w:r>
      <w:r w:rsidRPr="002E62C1">
        <w:rPr>
          <w:sz w:val="26"/>
          <w:szCs w:val="26"/>
        </w:rPr>
        <w:t>на прои</w:t>
      </w:r>
      <w:r w:rsidR="0071041F">
        <w:rPr>
          <w:sz w:val="26"/>
          <w:szCs w:val="26"/>
        </w:rPr>
        <w:t>зводстве зерна (табл.4.3.4.</w:t>
      </w:r>
      <w:r w:rsidRPr="002E62C1">
        <w:rPr>
          <w:sz w:val="26"/>
          <w:szCs w:val="26"/>
        </w:rPr>
        <w:t>).</w:t>
      </w:r>
    </w:p>
    <w:p w:rsidR="0061789B" w:rsidRPr="002F7636" w:rsidRDefault="0061789B" w:rsidP="0061789B">
      <w:pPr>
        <w:spacing w:before="60" w:after="60"/>
        <w:ind w:firstLine="851"/>
        <w:jc w:val="right"/>
        <w:rPr>
          <w:rFonts w:ascii="Arial" w:hAnsi="Arial" w:cs="Arial"/>
          <w:b/>
          <w:i/>
          <w:sz w:val="20"/>
          <w:szCs w:val="20"/>
        </w:rPr>
      </w:pPr>
      <w:r w:rsidRPr="002F7636">
        <w:rPr>
          <w:rFonts w:ascii="Arial" w:hAnsi="Arial" w:cs="Arial"/>
          <w:b/>
          <w:i/>
          <w:sz w:val="20"/>
          <w:szCs w:val="20"/>
        </w:rPr>
        <w:t>Табл</w:t>
      </w:r>
      <w:r w:rsidR="00396500">
        <w:rPr>
          <w:rFonts w:ascii="Arial" w:hAnsi="Arial" w:cs="Arial"/>
          <w:b/>
          <w:i/>
          <w:sz w:val="20"/>
          <w:szCs w:val="20"/>
        </w:rPr>
        <w:t>.</w:t>
      </w:r>
      <w:r w:rsidR="0071041F">
        <w:rPr>
          <w:rFonts w:ascii="Arial" w:hAnsi="Arial" w:cs="Arial"/>
          <w:b/>
          <w:i/>
          <w:sz w:val="20"/>
          <w:szCs w:val="20"/>
        </w:rPr>
        <w:t xml:space="preserve"> 4.3.4</w:t>
      </w:r>
      <w:r w:rsidRPr="002F7636">
        <w:rPr>
          <w:rFonts w:ascii="Arial" w:hAnsi="Arial" w:cs="Arial"/>
          <w:b/>
          <w:i/>
          <w:sz w:val="20"/>
          <w:szCs w:val="20"/>
        </w:rPr>
        <w:t>.</w:t>
      </w:r>
    </w:p>
    <w:tbl>
      <w:tblPr>
        <w:tblW w:w="9648" w:type="dxa"/>
        <w:tblLayout w:type="fixed"/>
        <w:tblLook w:val="01E0" w:firstRow="1" w:lastRow="1" w:firstColumn="1" w:lastColumn="1" w:noHBand="0" w:noVBand="0"/>
      </w:tblPr>
      <w:tblGrid>
        <w:gridCol w:w="2268"/>
        <w:gridCol w:w="1272"/>
        <w:gridCol w:w="1334"/>
        <w:gridCol w:w="907"/>
        <w:gridCol w:w="1527"/>
        <w:gridCol w:w="907"/>
        <w:gridCol w:w="1433"/>
      </w:tblGrid>
      <w:tr w:rsidR="0061789B" w:rsidRPr="002F7636">
        <w:trPr>
          <w:tblHeader/>
        </w:trPr>
        <w:tc>
          <w:tcPr>
            <w:tcW w:w="2268"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Наименование предприятий</w:t>
            </w:r>
          </w:p>
        </w:tc>
        <w:tc>
          <w:tcPr>
            <w:tcW w:w="1272"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Профиль организа-ции</w:t>
            </w:r>
          </w:p>
        </w:tc>
        <w:tc>
          <w:tcPr>
            <w:tcW w:w="1334"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Коли-чество занятых, чел.</w:t>
            </w:r>
          </w:p>
        </w:tc>
        <w:tc>
          <w:tcPr>
            <w:tcW w:w="4774" w:type="dxa"/>
            <w:gridSpan w:val="4"/>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Объем продукции за 2006г.</w:t>
            </w:r>
          </w:p>
        </w:tc>
      </w:tr>
      <w:tr w:rsidR="0061789B" w:rsidRPr="002F7636">
        <w:trPr>
          <w:tblHeader/>
        </w:trPr>
        <w:tc>
          <w:tcPr>
            <w:tcW w:w="2268"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p>
        </w:tc>
        <w:tc>
          <w:tcPr>
            <w:tcW w:w="1272"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p>
        </w:tc>
        <w:tc>
          <w:tcPr>
            <w:tcW w:w="1334"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p>
        </w:tc>
        <w:tc>
          <w:tcPr>
            <w:tcW w:w="2434"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растениеводство</w:t>
            </w:r>
          </w:p>
        </w:tc>
        <w:tc>
          <w:tcPr>
            <w:tcW w:w="2340"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sz w:val="20"/>
                <w:szCs w:val="20"/>
              </w:rPr>
            </w:pPr>
            <w:r w:rsidRPr="002F7636">
              <w:rPr>
                <w:rFonts w:ascii="Arial" w:hAnsi="Arial" w:cs="Arial"/>
                <w:b/>
                <w:sz w:val="20"/>
                <w:szCs w:val="20"/>
              </w:rPr>
              <w:t>животноводство</w:t>
            </w:r>
          </w:p>
        </w:tc>
      </w:tr>
      <w:tr w:rsidR="0061789B" w:rsidRPr="002F7636">
        <w:trPr>
          <w:tblHeader/>
        </w:trPr>
        <w:tc>
          <w:tcPr>
            <w:tcW w:w="2268"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p>
        </w:tc>
        <w:tc>
          <w:tcPr>
            <w:tcW w:w="1272"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p>
        </w:tc>
        <w:tc>
          <w:tcPr>
            <w:tcW w:w="1334" w:type="dxa"/>
            <w:vMerge/>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p>
        </w:tc>
        <w:tc>
          <w:tcPr>
            <w:tcW w:w="907" w:type="dxa"/>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Всего, млн. руб.</w:t>
            </w:r>
          </w:p>
        </w:tc>
        <w:tc>
          <w:tcPr>
            <w:tcW w:w="1527" w:type="dxa"/>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 от совокупного объема района</w:t>
            </w:r>
          </w:p>
        </w:tc>
        <w:tc>
          <w:tcPr>
            <w:tcW w:w="907" w:type="dxa"/>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Всего, млн. руб.</w:t>
            </w:r>
          </w:p>
        </w:tc>
        <w:tc>
          <w:tcPr>
            <w:tcW w:w="1433" w:type="dxa"/>
            <w:tcBorders>
              <w:top w:val="single" w:sz="12" w:space="0" w:color="auto"/>
              <w:left w:val="single" w:sz="12" w:space="0" w:color="auto"/>
              <w:bottom w:val="single" w:sz="12" w:space="0" w:color="auto"/>
              <w:right w:val="single" w:sz="12" w:space="0" w:color="auto"/>
            </w:tcBorders>
            <w:shd w:val="clear" w:color="auto" w:fill="C0C0C0"/>
            <w:vAlign w:val="center"/>
          </w:tcPr>
          <w:p w:rsidR="0061789B" w:rsidRPr="002F7636" w:rsidRDefault="0061789B" w:rsidP="0061789B">
            <w:pPr>
              <w:jc w:val="center"/>
              <w:rPr>
                <w:rFonts w:ascii="Arial" w:hAnsi="Arial" w:cs="Arial"/>
                <w:b/>
                <w:sz w:val="20"/>
                <w:szCs w:val="20"/>
              </w:rPr>
            </w:pPr>
            <w:r w:rsidRPr="002F7636">
              <w:rPr>
                <w:rFonts w:ascii="Arial" w:hAnsi="Arial" w:cs="Arial"/>
                <w:b/>
                <w:sz w:val="20"/>
                <w:szCs w:val="20"/>
              </w:rPr>
              <w:t>% от совокупного объема района</w:t>
            </w:r>
          </w:p>
        </w:tc>
      </w:tr>
      <w:tr w:rsidR="0061789B" w:rsidRPr="002F7636">
        <w:tc>
          <w:tcPr>
            <w:tcW w:w="2268"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им.Цаликова</w:t>
            </w:r>
          </w:p>
        </w:tc>
        <w:tc>
          <w:tcPr>
            <w:tcW w:w="1272"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55</w:t>
            </w:r>
          </w:p>
        </w:tc>
        <w:tc>
          <w:tcPr>
            <w:tcW w:w="907"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4,4</w:t>
            </w:r>
          </w:p>
        </w:tc>
        <w:tc>
          <w:tcPr>
            <w:tcW w:w="1527"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2,4</w:t>
            </w:r>
          </w:p>
        </w:tc>
        <w:tc>
          <w:tcPr>
            <w:tcW w:w="907"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433" w:type="dxa"/>
            <w:tcBorders>
              <w:top w:val="single" w:sz="12"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им.Дзержинского</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 и животн.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105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6,2</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3,4</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7,3</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1,0</w:t>
            </w: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«Берёзка»</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 и животн.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40</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1,9</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1,1</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2,7</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0,4</w:t>
            </w: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РГСП «Коммунист»</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 и животн.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45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1,2</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0,7</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3,2</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0,4</w:t>
            </w: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«Дружба»</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0,7</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0,4</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«Нива»</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6</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1,7</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0,9</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«Горы Осетии»</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 и животн.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jc w:val="center"/>
              <w:rPr>
                <w:rFonts w:ascii="Arial" w:hAnsi="Arial" w:cs="Arial"/>
                <w:sz w:val="20"/>
                <w:szCs w:val="20"/>
              </w:rPr>
            </w:pPr>
            <w:r w:rsidRPr="002F7636">
              <w:rPr>
                <w:rFonts w:ascii="Arial" w:hAnsi="Arial" w:cs="Arial"/>
                <w:sz w:val="20"/>
                <w:szCs w:val="20"/>
              </w:rPr>
              <w:t>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«Суадаг»</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jc w:val="center"/>
              <w:rPr>
                <w:rFonts w:ascii="Arial" w:hAnsi="Arial" w:cs="Arial"/>
                <w:sz w:val="20"/>
                <w:szCs w:val="20"/>
              </w:rPr>
            </w:pPr>
            <w:r w:rsidRPr="002F7636">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СПК «Заур»</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3</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autoSpaceDE w:val="0"/>
              <w:autoSpaceDN w:val="0"/>
              <w:adjustRightInd w:val="0"/>
              <w:jc w:val="center"/>
              <w:rPr>
                <w:rFonts w:ascii="Arial" w:hAnsi="Arial" w:cs="Arial"/>
                <w:sz w:val="20"/>
                <w:szCs w:val="20"/>
              </w:rPr>
            </w:pPr>
            <w:r w:rsidRPr="002F7636">
              <w:rPr>
                <w:rFonts w:ascii="Arial" w:hAnsi="Arial" w:cs="Arial"/>
                <w:sz w:val="20"/>
                <w:szCs w:val="20"/>
              </w:rPr>
              <w:t>ООО «ТТК-Агро»</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4,0</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Pr>
                <w:rFonts w:ascii="Arial" w:hAnsi="Arial" w:cs="Arial"/>
                <w:sz w:val="20"/>
                <w:szCs w:val="20"/>
              </w:rPr>
              <w:t>2,2</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tabs>
                <w:tab w:val="left" w:pos="709"/>
                <w:tab w:val="decimal" w:pos="2835"/>
                <w:tab w:val="decimal" w:pos="3969"/>
                <w:tab w:val="decimal" w:pos="5103"/>
                <w:tab w:val="decimal" w:pos="6237"/>
                <w:tab w:val="decimal" w:pos="7371"/>
                <w:tab w:val="decimal" w:pos="8505"/>
              </w:tabs>
              <w:jc w:val="center"/>
              <w:rPr>
                <w:rFonts w:ascii="Arial" w:hAnsi="Arial" w:cs="Arial"/>
                <w:sz w:val="20"/>
                <w:szCs w:val="20"/>
              </w:rPr>
            </w:pPr>
            <w:r w:rsidRPr="002F7636">
              <w:rPr>
                <w:rFonts w:ascii="Arial" w:hAnsi="Arial" w:cs="Arial"/>
                <w:sz w:val="20"/>
                <w:szCs w:val="20"/>
              </w:rPr>
              <w:t>ГУП «Црау»</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tabs>
                <w:tab w:val="left" w:pos="709"/>
                <w:tab w:val="decimal" w:pos="2835"/>
                <w:tab w:val="decimal" w:pos="3969"/>
                <w:tab w:val="decimal" w:pos="5103"/>
                <w:tab w:val="decimal" w:pos="6237"/>
                <w:tab w:val="decimal" w:pos="7371"/>
                <w:tab w:val="decimal" w:pos="8505"/>
              </w:tabs>
              <w:jc w:val="center"/>
              <w:rPr>
                <w:rFonts w:ascii="Arial" w:hAnsi="Arial" w:cs="Arial"/>
                <w:sz w:val="20"/>
                <w:szCs w:val="20"/>
              </w:rPr>
            </w:pPr>
            <w:r w:rsidRPr="002F7636">
              <w:rPr>
                <w:rFonts w:ascii="Arial" w:hAnsi="Arial" w:cs="Arial"/>
                <w:sz w:val="20"/>
                <w:szCs w:val="20"/>
              </w:rPr>
              <w:t>РГУСХП «Дзуарикау»</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tabs>
                <w:tab w:val="left" w:pos="709"/>
                <w:tab w:val="decimal" w:pos="2835"/>
                <w:tab w:val="decimal" w:pos="3969"/>
                <w:tab w:val="decimal" w:pos="5103"/>
                <w:tab w:val="decimal" w:pos="6237"/>
                <w:tab w:val="decimal" w:pos="7371"/>
                <w:tab w:val="decimal" w:pos="8505"/>
              </w:tabs>
              <w:jc w:val="center"/>
              <w:rPr>
                <w:rFonts w:ascii="Arial" w:hAnsi="Arial" w:cs="Arial"/>
                <w:sz w:val="20"/>
                <w:szCs w:val="20"/>
              </w:rPr>
            </w:pPr>
            <w:r w:rsidRPr="002F7636">
              <w:rPr>
                <w:rFonts w:ascii="Arial" w:hAnsi="Arial" w:cs="Arial"/>
                <w:sz w:val="20"/>
                <w:szCs w:val="20"/>
              </w:rPr>
              <w:t>ГУСХП «Майрамадаг»</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r w:rsidR="0061789B" w:rsidRPr="002F7636">
        <w:tc>
          <w:tcPr>
            <w:tcW w:w="2268"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tabs>
                <w:tab w:val="left" w:pos="709"/>
                <w:tab w:val="decimal" w:pos="2835"/>
                <w:tab w:val="decimal" w:pos="3969"/>
                <w:tab w:val="decimal" w:pos="5103"/>
                <w:tab w:val="decimal" w:pos="6237"/>
                <w:tab w:val="decimal" w:pos="7371"/>
                <w:tab w:val="decimal" w:pos="8505"/>
              </w:tabs>
              <w:jc w:val="center"/>
              <w:rPr>
                <w:rFonts w:ascii="Arial" w:hAnsi="Arial" w:cs="Arial"/>
                <w:sz w:val="20"/>
                <w:szCs w:val="20"/>
              </w:rPr>
            </w:pPr>
            <w:r w:rsidRPr="002F7636">
              <w:rPr>
                <w:rFonts w:ascii="Arial" w:hAnsi="Arial" w:cs="Arial"/>
                <w:sz w:val="20"/>
                <w:szCs w:val="20"/>
              </w:rPr>
              <w:t>МТС Алагирская</w:t>
            </w:r>
          </w:p>
        </w:tc>
        <w:tc>
          <w:tcPr>
            <w:tcW w:w="1272"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растен.</w:t>
            </w:r>
          </w:p>
        </w:tc>
        <w:tc>
          <w:tcPr>
            <w:tcW w:w="1334"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52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r w:rsidRPr="002F7636">
              <w:rPr>
                <w:rFonts w:ascii="Arial" w:hAnsi="Arial" w:cs="Arial"/>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61789B" w:rsidRPr="002F7636" w:rsidRDefault="0061789B" w:rsidP="0061789B">
            <w:pPr>
              <w:ind w:left="-57" w:right="-57"/>
              <w:jc w:val="center"/>
              <w:rPr>
                <w:rFonts w:ascii="Arial" w:hAnsi="Arial" w:cs="Arial"/>
                <w:sz w:val="20"/>
                <w:szCs w:val="20"/>
              </w:rPr>
            </w:pPr>
          </w:p>
        </w:tc>
      </w:tr>
    </w:tbl>
    <w:p w:rsidR="0061789B" w:rsidRPr="002E62C1" w:rsidRDefault="0061789B" w:rsidP="0061789B">
      <w:pPr>
        <w:spacing w:before="60" w:after="60"/>
        <w:ind w:firstLine="851"/>
        <w:jc w:val="right"/>
        <w:rPr>
          <w:rFonts w:ascii="Arial" w:hAnsi="Arial" w:cs="Arial"/>
          <w:b/>
          <w:i/>
          <w:sz w:val="20"/>
          <w:szCs w:val="20"/>
        </w:rPr>
      </w:pPr>
    </w:p>
    <w:p w:rsidR="0061789B" w:rsidRDefault="0061789B" w:rsidP="00396500">
      <w:pPr>
        <w:spacing w:before="120" w:after="120"/>
        <w:ind w:firstLine="851"/>
        <w:jc w:val="both"/>
        <w:rPr>
          <w:sz w:val="26"/>
          <w:szCs w:val="26"/>
        </w:rPr>
      </w:pPr>
      <w:r w:rsidRPr="002E62C1">
        <w:rPr>
          <w:sz w:val="26"/>
          <w:szCs w:val="26"/>
        </w:rPr>
        <w:t xml:space="preserve">По масштабу занятых на </w:t>
      </w:r>
      <w:r>
        <w:rPr>
          <w:sz w:val="26"/>
          <w:szCs w:val="26"/>
        </w:rPr>
        <w:t>организациях Алагирского района лишь одно из них (</w:t>
      </w:r>
      <w:r w:rsidRPr="002E62C1">
        <w:rPr>
          <w:sz w:val="26"/>
          <w:szCs w:val="26"/>
        </w:rPr>
        <w:t>СПК им.Дзержинского</w:t>
      </w:r>
      <w:r>
        <w:rPr>
          <w:sz w:val="26"/>
          <w:szCs w:val="26"/>
        </w:rPr>
        <w:t>) относится к предприятиям среднего размера, три (</w:t>
      </w:r>
      <w:r w:rsidRPr="00AF0BFD">
        <w:rPr>
          <w:sz w:val="26"/>
          <w:szCs w:val="26"/>
        </w:rPr>
        <w:t>СПК им.Цаликова, СПК «Берёзка», РГСП «Коммунист»</w:t>
      </w:r>
      <w:r>
        <w:rPr>
          <w:sz w:val="26"/>
          <w:szCs w:val="26"/>
        </w:rPr>
        <w:t>) – к малым предприятиям, а все остальные – к микропредприятиям.</w:t>
      </w:r>
    </w:p>
    <w:p w:rsidR="0061789B" w:rsidRPr="00165A46" w:rsidRDefault="0061789B" w:rsidP="00396500">
      <w:pPr>
        <w:spacing w:before="120" w:after="120"/>
        <w:ind w:firstLine="851"/>
        <w:jc w:val="both"/>
        <w:rPr>
          <w:sz w:val="26"/>
          <w:szCs w:val="26"/>
        </w:rPr>
      </w:pPr>
      <w:r w:rsidRPr="00165A46">
        <w:rPr>
          <w:sz w:val="26"/>
          <w:szCs w:val="26"/>
        </w:rPr>
        <w:t>Наибольший вклад в формирование валового сельскохозяйственного продукта Алагирского района также вносят наиболее крупные из них – СПК им.Дзержинского (4,4%) и СПК им. Цаликова (2,4%). Стоит отметить работу и микропредприятия ООО «ТТК-Агро», которое в 2006 году произвело 2,2% совокупного объема района.</w:t>
      </w:r>
    </w:p>
    <w:p w:rsidR="0061789B" w:rsidRPr="00165A46" w:rsidRDefault="0061789B" w:rsidP="00396500">
      <w:pPr>
        <w:spacing w:before="120" w:after="120"/>
        <w:ind w:firstLine="851"/>
        <w:jc w:val="both"/>
        <w:rPr>
          <w:sz w:val="26"/>
          <w:szCs w:val="26"/>
        </w:rPr>
      </w:pPr>
      <w:r w:rsidRPr="00165A46">
        <w:rPr>
          <w:sz w:val="26"/>
          <w:szCs w:val="26"/>
        </w:rPr>
        <w:t>Узкая специализация многих из сельскохозяйственных производителей района, граничащая с монокультурным характером использования земель, чревата серьезными не только настоящими, но и перспективными проблемами. Помимо истощения земельных угодий серьезную угрозу для сельскохозяйственных производителей всех форм собственности представляют проблемы колебания закупочных цен и конъюнктуры цен на мировом рынке, хранения и реализации произведенной продукции и т.д.</w:t>
      </w:r>
    </w:p>
    <w:p w:rsidR="0061789B" w:rsidRPr="00C17285" w:rsidRDefault="0061789B" w:rsidP="0061789B">
      <w:pPr>
        <w:pStyle w:val="51590"/>
        <w:rPr>
          <w:color w:val="auto"/>
        </w:rPr>
      </w:pPr>
      <w:bookmarkStart w:id="34" w:name="_Toc183384145"/>
      <w:r w:rsidRPr="00C17285">
        <w:rPr>
          <w:color w:val="auto"/>
        </w:rPr>
        <w:t>А. Растениеводство</w:t>
      </w:r>
      <w:bookmarkEnd w:id="34"/>
    </w:p>
    <w:p w:rsidR="0061789B" w:rsidRPr="00C17285" w:rsidRDefault="0061789B" w:rsidP="006D48CA">
      <w:pPr>
        <w:spacing w:before="120" w:after="120"/>
        <w:ind w:firstLine="851"/>
        <w:jc w:val="both"/>
        <w:rPr>
          <w:sz w:val="26"/>
          <w:szCs w:val="26"/>
        </w:rPr>
      </w:pPr>
      <w:r>
        <w:rPr>
          <w:sz w:val="26"/>
          <w:szCs w:val="26"/>
        </w:rPr>
        <w:t xml:space="preserve">В структуре сельскохозяйственного производства Алагирского района, как и Республике Северная Осетия-Алания в целом растениеводство занимает гораздо более скромное место в сравнении с животноводством. Однако, значение его неизмеримо выше, так как не только удовлетворяет потребности населения в продуктах питания, но и выступает в качестве исходной базы для развития </w:t>
      </w:r>
      <w:r w:rsidRPr="00C17285">
        <w:rPr>
          <w:sz w:val="26"/>
          <w:szCs w:val="26"/>
        </w:rPr>
        <w:t>животноводства.</w:t>
      </w:r>
    </w:p>
    <w:p w:rsidR="0061789B" w:rsidRPr="00C17285" w:rsidRDefault="0061789B" w:rsidP="006D48CA">
      <w:pPr>
        <w:spacing w:before="120" w:after="120"/>
        <w:ind w:firstLine="851"/>
        <w:jc w:val="both"/>
        <w:rPr>
          <w:sz w:val="26"/>
          <w:szCs w:val="26"/>
        </w:rPr>
      </w:pPr>
      <w:r w:rsidRPr="00C17285">
        <w:rPr>
          <w:sz w:val="26"/>
          <w:szCs w:val="26"/>
        </w:rPr>
        <w:t>Посевные площади сельскохозяйственных культур всех категорий хозяйств в Алагирском районе в 2006 году составили 10,4 тыс. га</w:t>
      </w:r>
      <w:r>
        <w:rPr>
          <w:sz w:val="26"/>
          <w:szCs w:val="26"/>
        </w:rPr>
        <w:t xml:space="preserve"> – </w:t>
      </w:r>
      <w:r w:rsidRPr="00C17285">
        <w:rPr>
          <w:sz w:val="26"/>
          <w:szCs w:val="26"/>
        </w:rPr>
        <w:t>7% посевных площадей республики</w:t>
      </w:r>
      <w:r>
        <w:rPr>
          <w:sz w:val="26"/>
          <w:szCs w:val="26"/>
        </w:rPr>
        <w:t xml:space="preserve">. На протяжении последнего пятилетия отмечался стабильный рост посевных площадей в районе, за исключением 2004 года, когда они сократились на 17% </w:t>
      </w:r>
      <w:r w:rsidRPr="00C17285">
        <w:rPr>
          <w:sz w:val="26"/>
          <w:szCs w:val="26"/>
        </w:rPr>
        <w:t xml:space="preserve">(табл. </w:t>
      </w:r>
      <w:r w:rsidR="0071041F">
        <w:rPr>
          <w:sz w:val="26"/>
          <w:szCs w:val="26"/>
        </w:rPr>
        <w:t>4.3.5.</w:t>
      </w:r>
      <w:r w:rsidRPr="00C17285">
        <w:rPr>
          <w:sz w:val="26"/>
          <w:szCs w:val="26"/>
        </w:rPr>
        <w:t xml:space="preserve">). </w:t>
      </w:r>
    </w:p>
    <w:p w:rsidR="0061789B" w:rsidRPr="009F5614" w:rsidRDefault="0071041F" w:rsidP="0061789B">
      <w:pPr>
        <w:jc w:val="right"/>
        <w:rPr>
          <w:rFonts w:ascii="Arial" w:hAnsi="Arial" w:cs="Arial"/>
          <w:b/>
          <w:i/>
          <w:sz w:val="20"/>
          <w:szCs w:val="20"/>
        </w:rPr>
      </w:pPr>
      <w:r>
        <w:rPr>
          <w:rFonts w:ascii="Arial" w:hAnsi="Arial" w:cs="Arial"/>
          <w:b/>
          <w:i/>
          <w:sz w:val="20"/>
          <w:szCs w:val="20"/>
        </w:rPr>
        <w:t>Табл.4.3.5.</w:t>
      </w:r>
    </w:p>
    <w:p w:rsidR="0061789B" w:rsidRPr="009F5614" w:rsidRDefault="0061789B" w:rsidP="0061789B">
      <w:pPr>
        <w:jc w:val="right"/>
        <w:rPr>
          <w:rFonts w:ascii="Arial" w:hAnsi="Arial" w:cs="Arial"/>
          <w:b/>
          <w:i/>
          <w:sz w:val="20"/>
          <w:szCs w:val="20"/>
        </w:rPr>
      </w:pPr>
      <w:r w:rsidRPr="009F5614">
        <w:rPr>
          <w:rFonts w:ascii="Arial" w:hAnsi="Arial" w:cs="Arial"/>
          <w:b/>
          <w:i/>
          <w:sz w:val="20"/>
          <w:szCs w:val="20"/>
        </w:rPr>
        <w:t>Динамика посевных площадей Алагирского муниципального района,  га.</w:t>
      </w:r>
    </w:p>
    <w:tbl>
      <w:tblPr>
        <w:tblW w:w="5000" w:type="pct"/>
        <w:tblLook w:val="01E0" w:firstRow="1" w:lastRow="1" w:firstColumn="1" w:lastColumn="1" w:noHBand="0" w:noVBand="0"/>
      </w:tblPr>
      <w:tblGrid>
        <w:gridCol w:w="3003"/>
        <w:gridCol w:w="838"/>
        <w:gridCol w:w="838"/>
        <w:gridCol w:w="838"/>
        <w:gridCol w:w="981"/>
        <w:gridCol w:w="981"/>
        <w:gridCol w:w="2194"/>
      </w:tblGrid>
      <w:tr w:rsidR="0061789B" w:rsidRPr="009F5614">
        <w:trPr>
          <w:tblHeader/>
        </w:trPr>
        <w:tc>
          <w:tcPr>
            <w:tcW w:w="1553"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both"/>
              <w:rPr>
                <w:rFonts w:ascii="Arial" w:hAnsi="Arial" w:cs="Arial"/>
                <w:b/>
                <w:sz w:val="20"/>
                <w:szCs w:val="20"/>
              </w:rPr>
            </w:pPr>
          </w:p>
        </w:tc>
        <w:tc>
          <w:tcPr>
            <w:tcW w:w="433"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center"/>
              <w:rPr>
                <w:rFonts w:ascii="Arial" w:hAnsi="Arial" w:cs="Arial"/>
                <w:b/>
                <w:sz w:val="20"/>
                <w:szCs w:val="20"/>
              </w:rPr>
            </w:pPr>
            <w:r w:rsidRPr="009F5614">
              <w:rPr>
                <w:rFonts w:ascii="Arial" w:hAnsi="Arial" w:cs="Arial"/>
                <w:b/>
                <w:sz w:val="20"/>
                <w:szCs w:val="20"/>
              </w:rPr>
              <w:t>2002</w:t>
            </w:r>
          </w:p>
        </w:tc>
        <w:tc>
          <w:tcPr>
            <w:tcW w:w="433"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center"/>
              <w:rPr>
                <w:rFonts w:ascii="Arial" w:hAnsi="Arial" w:cs="Arial"/>
                <w:b/>
                <w:sz w:val="20"/>
                <w:szCs w:val="20"/>
              </w:rPr>
            </w:pPr>
            <w:r w:rsidRPr="009F5614">
              <w:rPr>
                <w:rFonts w:ascii="Arial" w:hAnsi="Arial" w:cs="Arial"/>
                <w:b/>
                <w:sz w:val="20"/>
                <w:szCs w:val="20"/>
              </w:rPr>
              <w:t>2003</w:t>
            </w:r>
          </w:p>
        </w:tc>
        <w:tc>
          <w:tcPr>
            <w:tcW w:w="433"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center"/>
              <w:rPr>
                <w:rFonts w:ascii="Arial" w:hAnsi="Arial" w:cs="Arial"/>
                <w:b/>
                <w:sz w:val="20"/>
                <w:szCs w:val="20"/>
              </w:rPr>
            </w:pPr>
            <w:r w:rsidRPr="009F5614">
              <w:rPr>
                <w:rFonts w:ascii="Arial" w:hAnsi="Arial" w:cs="Arial"/>
                <w:b/>
                <w:sz w:val="20"/>
                <w:szCs w:val="20"/>
              </w:rPr>
              <w:t>2004</w:t>
            </w:r>
          </w:p>
        </w:tc>
        <w:tc>
          <w:tcPr>
            <w:tcW w:w="507"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center"/>
              <w:rPr>
                <w:rFonts w:ascii="Arial" w:hAnsi="Arial" w:cs="Arial"/>
                <w:b/>
                <w:sz w:val="20"/>
                <w:szCs w:val="20"/>
              </w:rPr>
            </w:pPr>
            <w:r w:rsidRPr="009F5614">
              <w:rPr>
                <w:rFonts w:ascii="Arial" w:hAnsi="Arial" w:cs="Arial"/>
                <w:b/>
                <w:sz w:val="20"/>
                <w:szCs w:val="20"/>
              </w:rPr>
              <w:t>2005</w:t>
            </w:r>
          </w:p>
        </w:tc>
        <w:tc>
          <w:tcPr>
            <w:tcW w:w="507"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center"/>
              <w:rPr>
                <w:rFonts w:ascii="Arial" w:hAnsi="Arial" w:cs="Arial"/>
                <w:b/>
                <w:sz w:val="20"/>
                <w:szCs w:val="20"/>
              </w:rPr>
            </w:pPr>
            <w:r w:rsidRPr="009F5614">
              <w:rPr>
                <w:rFonts w:ascii="Arial" w:hAnsi="Arial" w:cs="Arial"/>
                <w:b/>
                <w:sz w:val="20"/>
                <w:szCs w:val="20"/>
              </w:rPr>
              <w:t>2006</w:t>
            </w:r>
          </w:p>
        </w:tc>
        <w:tc>
          <w:tcPr>
            <w:tcW w:w="1134" w:type="pct"/>
            <w:tcBorders>
              <w:top w:val="single" w:sz="12" w:space="0" w:color="auto"/>
              <w:left w:val="single" w:sz="12" w:space="0" w:color="auto"/>
              <w:bottom w:val="single" w:sz="12" w:space="0" w:color="auto"/>
              <w:right w:val="single" w:sz="12" w:space="0" w:color="auto"/>
            </w:tcBorders>
            <w:shd w:val="clear" w:color="auto" w:fill="B3B3B3"/>
          </w:tcPr>
          <w:p w:rsidR="0061789B" w:rsidRPr="009F5614" w:rsidRDefault="0061789B" w:rsidP="0061789B">
            <w:pPr>
              <w:jc w:val="center"/>
              <w:rPr>
                <w:rFonts w:ascii="Arial" w:hAnsi="Arial" w:cs="Arial"/>
                <w:b/>
                <w:sz w:val="20"/>
                <w:szCs w:val="20"/>
              </w:rPr>
            </w:pPr>
            <w:r>
              <w:rPr>
                <w:rFonts w:ascii="Arial" w:hAnsi="Arial" w:cs="Arial"/>
                <w:b/>
                <w:sz w:val="20"/>
                <w:szCs w:val="20"/>
              </w:rPr>
              <w:t xml:space="preserve">2006 в % к 2002 </w:t>
            </w:r>
          </w:p>
        </w:tc>
      </w:tr>
      <w:tr w:rsidR="0061789B" w:rsidRPr="009F5614">
        <w:tc>
          <w:tcPr>
            <w:tcW w:w="1553" w:type="pct"/>
            <w:tcBorders>
              <w:top w:val="single" w:sz="12" w:space="0" w:color="auto"/>
              <w:left w:val="single" w:sz="4" w:space="0" w:color="auto"/>
              <w:bottom w:val="single" w:sz="4" w:space="0" w:color="auto"/>
              <w:right w:val="single" w:sz="4" w:space="0" w:color="auto"/>
            </w:tcBorders>
          </w:tcPr>
          <w:p w:rsidR="0061789B" w:rsidRPr="009F5614" w:rsidRDefault="0061789B" w:rsidP="0061789B">
            <w:pPr>
              <w:jc w:val="both"/>
              <w:rPr>
                <w:rFonts w:ascii="Arial" w:hAnsi="Arial" w:cs="Arial"/>
                <w:sz w:val="20"/>
                <w:szCs w:val="20"/>
              </w:rPr>
            </w:pPr>
            <w:r w:rsidRPr="009F5614">
              <w:rPr>
                <w:rFonts w:ascii="Arial" w:hAnsi="Arial" w:cs="Arial"/>
                <w:sz w:val="20"/>
                <w:szCs w:val="20"/>
              </w:rPr>
              <w:t>Вся посевная площадь</w:t>
            </w:r>
          </w:p>
        </w:tc>
        <w:tc>
          <w:tcPr>
            <w:tcW w:w="433" w:type="pct"/>
            <w:tcBorders>
              <w:top w:val="single" w:sz="12"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7557</w:t>
            </w:r>
          </w:p>
        </w:tc>
        <w:tc>
          <w:tcPr>
            <w:tcW w:w="433" w:type="pct"/>
            <w:tcBorders>
              <w:top w:val="single" w:sz="12"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8422</w:t>
            </w:r>
          </w:p>
        </w:tc>
        <w:tc>
          <w:tcPr>
            <w:tcW w:w="433" w:type="pct"/>
            <w:tcBorders>
              <w:top w:val="single" w:sz="12"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7014</w:t>
            </w:r>
          </w:p>
        </w:tc>
        <w:tc>
          <w:tcPr>
            <w:tcW w:w="507" w:type="pct"/>
            <w:tcBorders>
              <w:top w:val="single" w:sz="12"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10328</w:t>
            </w:r>
          </w:p>
        </w:tc>
        <w:tc>
          <w:tcPr>
            <w:tcW w:w="507" w:type="pct"/>
            <w:tcBorders>
              <w:top w:val="single" w:sz="12"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10451</w:t>
            </w:r>
          </w:p>
        </w:tc>
        <w:tc>
          <w:tcPr>
            <w:tcW w:w="1134" w:type="pct"/>
            <w:tcBorders>
              <w:top w:val="single" w:sz="12"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138,3</w:t>
            </w:r>
          </w:p>
        </w:tc>
      </w:tr>
      <w:tr w:rsidR="0061789B" w:rsidRPr="009F5614">
        <w:tc>
          <w:tcPr>
            <w:tcW w:w="5000" w:type="pct"/>
            <w:gridSpan w:val="7"/>
            <w:tcBorders>
              <w:top w:val="single" w:sz="4" w:space="0" w:color="auto"/>
              <w:left w:val="single" w:sz="4" w:space="0" w:color="auto"/>
              <w:bottom w:val="single" w:sz="4" w:space="0" w:color="auto"/>
              <w:right w:val="single" w:sz="4" w:space="0" w:color="auto"/>
            </w:tcBorders>
          </w:tcPr>
          <w:p w:rsidR="0061789B" w:rsidRPr="009F5614" w:rsidRDefault="0061789B" w:rsidP="0061789B">
            <w:pPr>
              <w:jc w:val="center"/>
              <w:rPr>
                <w:rFonts w:ascii="Arial" w:hAnsi="Arial" w:cs="Arial"/>
                <w:sz w:val="20"/>
                <w:szCs w:val="20"/>
              </w:rPr>
            </w:pPr>
            <w:r w:rsidRPr="009F5614">
              <w:rPr>
                <w:rFonts w:ascii="Arial" w:hAnsi="Arial" w:cs="Arial"/>
                <w:sz w:val="20"/>
                <w:szCs w:val="20"/>
              </w:rPr>
              <w:t>в том числе:</w:t>
            </w:r>
          </w:p>
        </w:tc>
      </w:tr>
      <w:tr w:rsidR="0061789B" w:rsidRPr="009F5614">
        <w:tc>
          <w:tcPr>
            <w:tcW w:w="1553" w:type="pct"/>
            <w:tcBorders>
              <w:top w:val="single" w:sz="4" w:space="0" w:color="auto"/>
              <w:left w:val="single" w:sz="4" w:space="0" w:color="auto"/>
              <w:bottom w:val="single" w:sz="4" w:space="0" w:color="auto"/>
              <w:right w:val="single" w:sz="4" w:space="0" w:color="auto"/>
            </w:tcBorders>
          </w:tcPr>
          <w:p w:rsidR="0061789B" w:rsidRPr="009F5614" w:rsidRDefault="0061789B" w:rsidP="0061789B">
            <w:pPr>
              <w:ind w:firstLine="567"/>
              <w:rPr>
                <w:rFonts w:ascii="Arial" w:hAnsi="Arial" w:cs="Arial"/>
                <w:sz w:val="20"/>
                <w:szCs w:val="20"/>
              </w:rPr>
            </w:pPr>
            <w:r w:rsidRPr="009F5614">
              <w:rPr>
                <w:rFonts w:ascii="Arial" w:hAnsi="Arial" w:cs="Arial"/>
                <w:sz w:val="20"/>
                <w:szCs w:val="20"/>
              </w:rPr>
              <w:t>Зерновые</w:t>
            </w:r>
          </w:p>
        </w:tc>
        <w:tc>
          <w:tcPr>
            <w:tcW w:w="433"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3666</w:t>
            </w:r>
          </w:p>
        </w:tc>
        <w:tc>
          <w:tcPr>
            <w:tcW w:w="433"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4136</w:t>
            </w:r>
          </w:p>
        </w:tc>
        <w:tc>
          <w:tcPr>
            <w:tcW w:w="433"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3160</w:t>
            </w:r>
          </w:p>
        </w:tc>
        <w:tc>
          <w:tcPr>
            <w:tcW w:w="50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5352</w:t>
            </w:r>
          </w:p>
        </w:tc>
        <w:tc>
          <w:tcPr>
            <w:tcW w:w="507"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6836</w:t>
            </w:r>
          </w:p>
        </w:tc>
        <w:tc>
          <w:tcPr>
            <w:tcW w:w="1134"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186,5</w:t>
            </w:r>
          </w:p>
        </w:tc>
      </w:tr>
      <w:tr w:rsidR="0061789B" w:rsidRPr="009F5614">
        <w:tc>
          <w:tcPr>
            <w:tcW w:w="1553" w:type="pct"/>
            <w:tcBorders>
              <w:top w:val="single" w:sz="4" w:space="0" w:color="auto"/>
              <w:left w:val="single" w:sz="4" w:space="0" w:color="auto"/>
              <w:bottom w:val="single" w:sz="4" w:space="0" w:color="auto"/>
              <w:right w:val="single" w:sz="4" w:space="0" w:color="auto"/>
            </w:tcBorders>
          </w:tcPr>
          <w:p w:rsidR="0061789B" w:rsidRPr="009F5614" w:rsidRDefault="0061789B" w:rsidP="0061789B">
            <w:pPr>
              <w:ind w:firstLine="567"/>
              <w:rPr>
                <w:rFonts w:ascii="Arial" w:hAnsi="Arial" w:cs="Arial"/>
                <w:sz w:val="20"/>
                <w:szCs w:val="20"/>
              </w:rPr>
            </w:pPr>
            <w:r w:rsidRPr="009F5614">
              <w:rPr>
                <w:rFonts w:ascii="Arial" w:hAnsi="Arial" w:cs="Arial"/>
                <w:sz w:val="20"/>
                <w:szCs w:val="20"/>
              </w:rPr>
              <w:t>Технические</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310</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520</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280</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570</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319</w:t>
            </w:r>
          </w:p>
        </w:tc>
        <w:tc>
          <w:tcPr>
            <w:tcW w:w="1134"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102,9</w:t>
            </w:r>
          </w:p>
        </w:tc>
      </w:tr>
      <w:tr w:rsidR="0061789B" w:rsidRPr="009F5614">
        <w:tc>
          <w:tcPr>
            <w:tcW w:w="1553" w:type="pct"/>
            <w:tcBorders>
              <w:top w:val="single" w:sz="4" w:space="0" w:color="auto"/>
              <w:left w:val="single" w:sz="4" w:space="0" w:color="auto"/>
              <w:bottom w:val="single" w:sz="4" w:space="0" w:color="auto"/>
              <w:right w:val="single" w:sz="4" w:space="0" w:color="auto"/>
            </w:tcBorders>
          </w:tcPr>
          <w:p w:rsidR="0061789B" w:rsidRPr="009F5614" w:rsidRDefault="0061789B" w:rsidP="0061789B">
            <w:pPr>
              <w:ind w:firstLine="567"/>
              <w:rPr>
                <w:rFonts w:ascii="Arial" w:hAnsi="Arial" w:cs="Arial"/>
                <w:sz w:val="20"/>
                <w:szCs w:val="20"/>
              </w:rPr>
            </w:pPr>
            <w:r w:rsidRPr="009F5614">
              <w:rPr>
                <w:rFonts w:ascii="Arial" w:hAnsi="Arial" w:cs="Arial"/>
                <w:sz w:val="20"/>
                <w:szCs w:val="20"/>
              </w:rPr>
              <w:t>Картофель</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867</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807</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864</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876</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812</w:t>
            </w:r>
          </w:p>
        </w:tc>
        <w:tc>
          <w:tcPr>
            <w:tcW w:w="1134"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93,7</w:t>
            </w:r>
          </w:p>
        </w:tc>
      </w:tr>
      <w:tr w:rsidR="0061789B" w:rsidRPr="009F5614">
        <w:tc>
          <w:tcPr>
            <w:tcW w:w="1553" w:type="pct"/>
            <w:tcBorders>
              <w:top w:val="single" w:sz="4" w:space="0" w:color="auto"/>
              <w:left w:val="single" w:sz="4" w:space="0" w:color="auto"/>
              <w:bottom w:val="single" w:sz="4" w:space="0" w:color="auto"/>
              <w:right w:val="single" w:sz="4" w:space="0" w:color="auto"/>
            </w:tcBorders>
          </w:tcPr>
          <w:p w:rsidR="0061789B" w:rsidRPr="009F5614" w:rsidRDefault="0061789B" w:rsidP="0061789B">
            <w:pPr>
              <w:ind w:firstLine="567"/>
              <w:rPr>
                <w:rFonts w:ascii="Arial" w:hAnsi="Arial" w:cs="Arial"/>
                <w:sz w:val="20"/>
                <w:szCs w:val="20"/>
              </w:rPr>
            </w:pPr>
            <w:r w:rsidRPr="009F5614">
              <w:rPr>
                <w:rFonts w:ascii="Arial" w:hAnsi="Arial" w:cs="Arial"/>
                <w:sz w:val="20"/>
                <w:szCs w:val="20"/>
              </w:rPr>
              <w:t>Овощи</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218</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252</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220</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200</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250</w:t>
            </w:r>
          </w:p>
        </w:tc>
        <w:tc>
          <w:tcPr>
            <w:tcW w:w="1134"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114,7</w:t>
            </w:r>
          </w:p>
        </w:tc>
      </w:tr>
      <w:tr w:rsidR="0061789B" w:rsidRPr="009F5614">
        <w:tc>
          <w:tcPr>
            <w:tcW w:w="1553" w:type="pct"/>
            <w:tcBorders>
              <w:top w:val="single" w:sz="4" w:space="0" w:color="auto"/>
              <w:left w:val="single" w:sz="4" w:space="0" w:color="auto"/>
              <w:bottom w:val="single" w:sz="4" w:space="0" w:color="auto"/>
              <w:right w:val="single" w:sz="4" w:space="0" w:color="auto"/>
            </w:tcBorders>
          </w:tcPr>
          <w:p w:rsidR="0061789B" w:rsidRPr="009F5614" w:rsidRDefault="0061789B" w:rsidP="0061789B">
            <w:pPr>
              <w:ind w:firstLine="567"/>
              <w:rPr>
                <w:rFonts w:ascii="Arial" w:hAnsi="Arial" w:cs="Arial"/>
                <w:sz w:val="20"/>
                <w:szCs w:val="20"/>
              </w:rPr>
            </w:pPr>
            <w:r w:rsidRPr="009F5614">
              <w:rPr>
                <w:rFonts w:ascii="Arial" w:hAnsi="Arial" w:cs="Arial"/>
                <w:sz w:val="20"/>
                <w:szCs w:val="20"/>
              </w:rPr>
              <w:t>Бахчи</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45</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1134"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0,0</w:t>
            </w:r>
          </w:p>
        </w:tc>
      </w:tr>
      <w:tr w:rsidR="0061789B" w:rsidRPr="009F5614">
        <w:tc>
          <w:tcPr>
            <w:tcW w:w="1553" w:type="pct"/>
            <w:tcBorders>
              <w:top w:val="single" w:sz="4" w:space="0" w:color="auto"/>
              <w:left w:val="single" w:sz="4" w:space="0" w:color="auto"/>
              <w:bottom w:val="single" w:sz="4" w:space="0" w:color="auto"/>
              <w:right w:val="single" w:sz="4" w:space="0" w:color="auto"/>
            </w:tcBorders>
          </w:tcPr>
          <w:p w:rsidR="0061789B" w:rsidRPr="009F5614" w:rsidRDefault="0061789B" w:rsidP="0061789B">
            <w:pPr>
              <w:ind w:firstLine="567"/>
              <w:rPr>
                <w:rFonts w:ascii="Arial" w:hAnsi="Arial" w:cs="Arial"/>
                <w:sz w:val="20"/>
                <w:szCs w:val="20"/>
              </w:rPr>
            </w:pPr>
            <w:r w:rsidRPr="009F5614">
              <w:rPr>
                <w:rFonts w:ascii="Arial" w:hAnsi="Arial" w:cs="Arial"/>
                <w:sz w:val="20"/>
                <w:szCs w:val="20"/>
              </w:rPr>
              <w:t>Кормовые</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2496</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2752</w:t>
            </w:r>
          </w:p>
        </w:tc>
        <w:tc>
          <w:tcPr>
            <w:tcW w:w="433"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2490</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3142</w:t>
            </w:r>
          </w:p>
        </w:tc>
        <w:tc>
          <w:tcPr>
            <w:tcW w:w="507"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2046</w:t>
            </w:r>
          </w:p>
        </w:tc>
        <w:tc>
          <w:tcPr>
            <w:tcW w:w="1134" w:type="pct"/>
            <w:tcBorders>
              <w:top w:val="single" w:sz="4" w:space="0" w:color="auto"/>
              <w:left w:val="single" w:sz="4" w:space="0" w:color="auto"/>
              <w:bottom w:val="single" w:sz="4" w:space="0" w:color="auto"/>
              <w:right w:val="single" w:sz="4" w:space="0" w:color="auto"/>
            </w:tcBorders>
          </w:tcPr>
          <w:p w:rsidR="0061789B" w:rsidRDefault="0061789B" w:rsidP="0061789B">
            <w:pPr>
              <w:jc w:val="center"/>
              <w:rPr>
                <w:rFonts w:ascii="Arial" w:hAnsi="Arial" w:cs="Arial"/>
                <w:sz w:val="20"/>
                <w:szCs w:val="20"/>
              </w:rPr>
            </w:pPr>
            <w:r>
              <w:rPr>
                <w:rFonts w:ascii="Arial" w:hAnsi="Arial" w:cs="Arial"/>
                <w:sz w:val="20"/>
                <w:szCs w:val="20"/>
              </w:rPr>
              <w:t>82,0</w:t>
            </w:r>
          </w:p>
        </w:tc>
      </w:tr>
    </w:tbl>
    <w:p w:rsidR="0061789B" w:rsidRPr="00F73207" w:rsidRDefault="0061789B" w:rsidP="00581E03">
      <w:pPr>
        <w:spacing w:before="120" w:after="120"/>
        <w:ind w:firstLine="851"/>
        <w:jc w:val="both"/>
        <w:rPr>
          <w:sz w:val="26"/>
          <w:szCs w:val="26"/>
        </w:rPr>
      </w:pPr>
      <w:r>
        <w:rPr>
          <w:sz w:val="26"/>
          <w:szCs w:val="26"/>
        </w:rPr>
        <w:t xml:space="preserve">Рост посевных площадей произошел в основном за счет зерновых культур – их посевная площадь за последнее пятилетие выросла в 1,8 раз с 3,7 тыс. га в 2002 году до 6,8 тыс. га к 2006 году. Наибольшей стабильностью площади возделывания в последние годы выделяются картофель и овощные культуры, имеющие достаточно ёмкий и гарантированный внутренний рынок для реализации продукции. Площадь посева технических культур, представленная в основном подсолнечником, сильно варьирует в </w:t>
      </w:r>
      <w:r w:rsidRPr="00F73207">
        <w:rPr>
          <w:sz w:val="26"/>
          <w:szCs w:val="26"/>
        </w:rPr>
        <w:t xml:space="preserve">зависимости от конъюнктуры российского и внешнего рынков. </w:t>
      </w:r>
    </w:p>
    <w:p w:rsidR="0061789B" w:rsidRPr="00F73207" w:rsidRDefault="0061789B" w:rsidP="006D48CA">
      <w:pPr>
        <w:spacing w:before="120" w:after="120"/>
        <w:ind w:firstLine="851"/>
        <w:jc w:val="both"/>
        <w:rPr>
          <w:sz w:val="26"/>
          <w:szCs w:val="26"/>
        </w:rPr>
      </w:pPr>
      <w:r w:rsidRPr="00F73207">
        <w:rPr>
          <w:sz w:val="26"/>
          <w:szCs w:val="26"/>
        </w:rPr>
        <w:t>Рост общей площади посева сельскохозяйственных культур сопровождались определенными сд</w:t>
      </w:r>
      <w:r w:rsidR="0071041F">
        <w:rPr>
          <w:sz w:val="26"/>
          <w:szCs w:val="26"/>
        </w:rPr>
        <w:t>вигами и в ее структуре – рис. 4.3.3.</w:t>
      </w:r>
    </w:p>
    <w:p w:rsidR="0061789B" w:rsidRPr="00F73207" w:rsidRDefault="0061789B" w:rsidP="0061789B">
      <w:pPr>
        <w:spacing w:before="120" w:after="120"/>
        <w:ind w:firstLine="902"/>
        <w:jc w:val="both"/>
        <w:rPr>
          <w:sz w:val="26"/>
          <w:szCs w:val="26"/>
        </w:rPr>
      </w:pPr>
    </w:p>
    <w:tbl>
      <w:tblPr>
        <w:tblW w:w="0" w:type="auto"/>
        <w:jc w:val="center"/>
        <w:tblLook w:val="01E0" w:firstRow="1" w:lastRow="1" w:firstColumn="1" w:lastColumn="1" w:noHBand="0" w:noVBand="0"/>
      </w:tblPr>
      <w:tblGrid>
        <w:gridCol w:w="4803"/>
        <w:gridCol w:w="4803"/>
      </w:tblGrid>
      <w:tr w:rsidR="0061789B" w:rsidRPr="00F73207">
        <w:trPr>
          <w:jc w:val="center"/>
        </w:trPr>
        <w:tc>
          <w:tcPr>
            <w:tcW w:w="4803" w:type="dxa"/>
          </w:tcPr>
          <w:p w:rsidR="0061789B" w:rsidRPr="00F73207" w:rsidRDefault="0061789B" w:rsidP="0061789B">
            <w:pPr>
              <w:spacing w:before="120" w:after="120"/>
              <w:rPr>
                <w:sz w:val="26"/>
                <w:szCs w:val="26"/>
              </w:rPr>
            </w:pPr>
            <w:r w:rsidRPr="00F73207">
              <w:object w:dxaOrig="4365" w:dyaOrig="3251">
                <v:shape id="_x0000_i1049" type="#_x0000_t75" style="width:218.25pt;height:162.75pt" o:ole="">
                  <v:imagedata r:id="rId56" o:title=""/>
                </v:shape>
                <o:OLEObject Type="Embed" ProgID="MSGraph.Chart.8" ShapeID="_x0000_i1049" DrawAspect="Content" ObjectID="_1468511955" r:id="rId57">
                  <o:FieldCodes>\s</o:FieldCodes>
                </o:OLEObject>
              </w:object>
            </w:r>
          </w:p>
        </w:tc>
        <w:tc>
          <w:tcPr>
            <w:tcW w:w="4803" w:type="dxa"/>
          </w:tcPr>
          <w:p w:rsidR="0061789B" w:rsidRPr="00F73207" w:rsidRDefault="0061789B" w:rsidP="0061789B">
            <w:pPr>
              <w:spacing w:before="120" w:after="120"/>
              <w:rPr>
                <w:sz w:val="26"/>
                <w:szCs w:val="26"/>
              </w:rPr>
            </w:pPr>
            <w:r w:rsidRPr="00F73207">
              <w:object w:dxaOrig="4365" w:dyaOrig="3240">
                <v:shape id="_x0000_i1050" type="#_x0000_t75" style="width:218.25pt;height:162pt" o:ole="">
                  <v:imagedata r:id="rId58" o:title=""/>
                </v:shape>
                <o:OLEObject Type="Embed" ProgID="MSGraph.Chart.8" ShapeID="_x0000_i1050" DrawAspect="Content" ObjectID="_1468511956" r:id="rId59">
                  <o:FieldCodes>\s</o:FieldCodes>
                </o:OLEObject>
              </w:object>
            </w:r>
          </w:p>
        </w:tc>
      </w:tr>
      <w:tr w:rsidR="0061789B" w:rsidRPr="00F73207">
        <w:trPr>
          <w:jc w:val="center"/>
        </w:trPr>
        <w:tc>
          <w:tcPr>
            <w:tcW w:w="9606" w:type="dxa"/>
            <w:gridSpan w:val="2"/>
          </w:tcPr>
          <w:p w:rsidR="0061789B" w:rsidRPr="00F73207" w:rsidRDefault="0061789B" w:rsidP="0061789B">
            <w:pPr>
              <w:spacing w:before="120" w:after="120"/>
              <w:rPr>
                <w:sz w:val="26"/>
                <w:szCs w:val="26"/>
              </w:rPr>
            </w:pPr>
            <w:r w:rsidRPr="00F73207">
              <w:object w:dxaOrig="9344" w:dyaOrig="2828">
                <v:shape id="_x0000_i1051" type="#_x0000_t75" style="width:467.25pt;height:141.75pt" o:ole="">
                  <v:imagedata r:id="rId60" o:title=""/>
                </v:shape>
                <o:OLEObject Type="Embed" ProgID="MSGraph.Chart.8" ShapeID="_x0000_i1051" DrawAspect="Content" ObjectID="_1468511957" r:id="rId61">
                  <o:FieldCodes>\s</o:FieldCodes>
                </o:OLEObject>
              </w:object>
            </w:r>
          </w:p>
        </w:tc>
      </w:tr>
      <w:tr w:rsidR="0061789B" w:rsidRPr="00F73207">
        <w:trPr>
          <w:jc w:val="center"/>
        </w:trPr>
        <w:tc>
          <w:tcPr>
            <w:tcW w:w="9606" w:type="dxa"/>
            <w:gridSpan w:val="2"/>
          </w:tcPr>
          <w:p w:rsidR="0061789B" w:rsidRPr="00F73207" w:rsidRDefault="0061789B" w:rsidP="0061789B">
            <w:pPr>
              <w:spacing w:before="120" w:after="120"/>
              <w:jc w:val="center"/>
              <w:rPr>
                <w:sz w:val="26"/>
                <w:szCs w:val="26"/>
              </w:rPr>
            </w:pPr>
            <w:r w:rsidRPr="00F73207">
              <w:rPr>
                <w:rFonts w:ascii="Arial" w:hAnsi="Arial" w:cs="Arial"/>
                <w:b/>
                <w:i/>
                <w:sz w:val="20"/>
                <w:szCs w:val="20"/>
              </w:rPr>
              <w:t>Рис</w:t>
            </w:r>
            <w:r w:rsidR="0071041F">
              <w:rPr>
                <w:rFonts w:ascii="Arial" w:hAnsi="Arial" w:cs="Arial"/>
                <w:b/>
                <w:i/>
                <w:sz w:val="20"/>
                <w:szCs w:val="20"/>
              </w:rPr>
              <w:t>.4.3.3.</w:t>
            </w:r>
            <w:r w:rsidRPr="00F73207">
              <w:rPr>
                <w:rFonts w:ascii="Arial" w:hAnsi="Arial" w:cs="Arial"/>
                <w:b/>
                <w:i/>
                <w:sz w:val="20"/>
                <w:szCs w:val="20"/>
              </w:rPr>
              <w:t xml:space="preserve"> Структура посевных площадей сельскохозяйственных культур Алагирского района, все категории хозяйств, %</w:t>
            </w:r>
          </w:p>
        </w:tc>
      </w:tr>
    </w:tbl>
    <w:p w:rsidR="0061789B" w:rsidRDefault="0061789B" w:rsidP="006D48CA">
      <w:pPr>
        <w:spacing w:before="120" w:after="120"/>
        <w:ind w:firstLine="851"/>
        <w:jc w:val="both"/>
        <w:rPr>
          <w:sz w:val="26"/>
          <w:szCs w:val="26"/>
        </w:rPr>
      </w:pPr>
      <w:r>
        <w:rPr>
          <w:sz w:val="26"/>
          <w:szCs w:val="26"/>
        </w:rPr>
        <w:t xml:space="preserve">Наиболее характерными из них явились рост удельного веса зерновых культур, в основном, кукурузы и сокращение доли кормовых культур. В этом отношении Алагирский район мало отличается от других районов Северной Осетии. </w:t>
      </w:r>
    </w:p>
    <w:p w:rsidR="0061789B" w:rsidRPr="00215A86" w:rsidRDefault="0061789B" w:rsidP="006D48CA">
      <w:pPr>
        <w:spacing w:before="120" w:after="120"/>
        <w:ind w:firstLine="851"/>
        <w:jc w:val="both"/>
        <w:rPr>
          <w:sz w:val="26"/>
          <w:szCs w:val="26"/>
        </w:rPr>
      </w:pPr>
      <w:r w:rsidRPr="00215A86">
        <w:rPr>
          <w:sz w:val="26"/>
          <w:szCs w:val="26"/>
        </w:rPr>
        <w:t>Существенные изменения претерпевает и структура посевных площадей по отдельным категориям хозяйств. Наблюдается четкая тенденция уменьшения удельного веса сельскохозяйственных организаций и хозяйств населения и соответствующего роста крестьянских (фермерских) хозяйств</w:t>
      </w:r>
      <w:r>
        <w:rPr>
          <w:sz w:val="26"/>
          <w:szCs w:val="26"/>
        </w:rPr>
        <w:t>, в основном за счет ввода в оборот новых земель последними землепользователями</w:t>
      </w:r>
      <w:r w:rsidRPr="00215A86">
        <w:rPr>
          <w:sz w:val="26"/>
          <w:szCs w:val="26"/>
        </w:rPr>
        <w:t xml:space="preserve"> (</w:t>
      </w:r>
      <w:r>
        <w:rPr>
          <w:sz w:val="26"/>
          <w:szCs w:val="26"/>
        </w:rPr>
        <w:t xml:space="preserve">табл. </w:t>
      </w:r>
      <w:r w:rsidR="0071041F">
        <w:rPr>
          <w:sz w:val="26"/>
          <w:szCs w:val="26"/>
        </w:rPr>
        <w:t>4.3.6.</w:t>
      </w:r>
      <w:r w:rsidRPr="00215A86">
        <w:rPr>
          <w:sz w:val="26"/>
          <w:szCs w:val="26"/>
        </w:rPr>
        <w:t>).</w:t>
      </w:r>
    </w:p>
    <w:p w:rsidR="0061789B" w:rsidRPr="00333F72" w:rsidRDefault="0061789B" w:rsidP="0061789B">
      <w:pPr>
        <w:jc w:val="right"/>
        <w:rPr>
          <w:rFonts w:ascii="Arial" w:hAnsi="Arial" w:cs="Arial"/>
          <w:b/>
          <w:i/>
          <w:sz w:val="20"/>
          <w:szCs w:val="20"/>
        </w:rPr>
      </w:pPr>
      <w:r w:rsidRPr="00333F72">
        <w:rPr>
          <w:rFonts w:ascii="Arial" w:hAnsi="Arial" w:cs="Arial"/>
          <w:b/>
          <w:i/>
          <w:sz w:val="20"/>
          <w:szCs w:val="20"/>
        </w:rPr>
        <w:t>Табл</w:t>
      </w:r>
      <w:r w:rsidR="00581E03">
        <w:rPr>
          <w:rFonts w:ascii="Arial" w:hAnsi="Arial" w:cs="Arial"/>
          <w:b/>
          <w:i/>
          <w:sz w:val="20"/>
          <w:szCs w:val="20"/>
        </w:rPr>
        <w:t>.</w:t>
      </w:r>
      <w:r w:rsidRPr="00333F72">
        <w:rPr>
          <w:rFonts w:ascii="Arial" w:hAnsi="Arial" w:cs="Arial"/>
          <w:b/>
          <w:i/>
          <w:sz w:val="20"/>
          <w:szCs w:val="20"/>
        </w:rPr>
        <w:t xml:space="preserve"> </w:t>
      </w:r>
      <w:r w:rsidR="0071041F">
        <w:rPr>
          <w:rFonts w:ascii="Arial" w:hAnsi="Arial" w:cs="Arial"/>
          <w:b/>
          <w:i/>
          <w:sz w:val="20"/>
          <w:szCs w:val="20"/>
        </w:rPr>
        <w:t>4.3.6.</w:t>
      </w:r>
    </w:p>
    <w:p w:rsidR="00581E03" w:rsidRDefault="0061789B" w:rsidP="0061789B">
      <w:pPr>
        <w:jc w:val="right"/>
        <w:rPr>
          <w:rFonts w:ascii="Arial" w:hAnsi="Arial" w:cs="Arial"/>
          <w:b/>
          <w:i/>
          <w:sz w:val="20"/>
          <w:szCs w:val="20"/>
        </w:rPr>
      </w:pPr>
      <w:r w:rsidRPr="00333F72">
        <w:rPr>
          <w:rFonts w:ascii="Arial" w:hAnsi="Arial" w:cs="Arial"/>
          <w:b/>
          <w:i/>
          <w:sz w:val="20"/>
          <w:szCs w:val="20"/>
        </w:rPr>
        <w:t xml:space="preserve">Изменение доли отдельных категорий хозяйств в посевных площадях </w:t>
      </w:r>
    </w:p>
    <w:p w:rsidR="0061789B" w:rsidRPr="00333F72" w:rsidRDefault="0061789B" w:rsidP="0061789B">
      <w:pPr>
        <w:jc w:val="right"/>
        <w:rPr>
          <w:rFonts w:ascii="Arial" w:hAnsi="Arial" w:cs="Arial"/>
          <w:b/>
          <w:i/>
          <w:sz w:val="20"/>
          <w:szCs w:val="20"/>
        </w:rPr>
      </w:pPr>
      <w:r w:rsidRPr="00333F72">
        <w:rPr>
          <w:rFonts w:ascii="Arial" w:hAnsi="Arial" w:cs="Arial"/>
          <w:b/>
          <w:i/>
          <w:sz w:val="20"/>
          <w:szCs w:val="20"/>
        </w:rPr>
        <w:t>Алагирского района</w:t>
      </w:r>
    </w:p>
    <w:tbl>
      <w:tblPr>
        <w:tblW w:w="5000" w:type="pct"/>
        <w:tblLook w:val="01E0" w:firstRow="1" w:lastRow="1" w:firstColumn="1" w:lastColumn="1" w:noHBand="0" w:noVBand="0"/>
      </w:tblPr>
      <w:tblGrid>
        <w:gridCol w:w="983"/>
        <w:gridCol w:w="2116"/>
        <w:gridCol w:w="1499"/>
        <w:gridCol w:w="1370"/>
        <w:gridCol w:w="973"/>
        <w:gridCol w:w="1598"/>
        <w:gridCol w:w="1134"/>
      </w:tblGrid>
      <w:tr w:rsidR="0061789B" w:rsidRPr="00333F72">
        <w:tc>
          <w:tcPr>
            <w:tcW w:w="508" w:type="pct"/>
            <w:vMerge w:val="restar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both"/>
              <w:rPr>
                <w:rFonts w:ascii="Arial" w:hAnsi="Arial" w:cs="Arial"/>
                <w:b/>
                <w:sz w:val="20"/>
                <w:szCs w:val="20"/>
              </w:rPr>
            </w:pPr>
            <w:r w:rsidRPr="00581E03">
              <w:rPr>
                <w:rFonts w:ascii="Arial" w:hAnsi="Arial" w:cs="Arial"/>
                <w:b/>
                <w:sz w:val="20"/>
                <w:szCs w:val="20"/>
              </w:rPr>
              <w:t>Годы</w:t>
            </w:r>
          </w:p>
        </w:tc>
        <w:tc>
          <w:tcPr>
            <w:tcW w:w="1869" w:type="pct"/>
            <w:gridSpan w:val="2"/>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Сельскохоз.организации</w:t>
            </w:r>
          </w:p>
        </w:tc>
        <w:tc>
          <w:tcPr>
            <w:tcW w:w="1211" w:type="pct"/>
            <w:gridSpan w:val="2"/>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Х-ва населения</w:t>
            </w:r>
          </w:p>
        </w:tc>
        <w:tc>
          <w:tcPr>
            <w:tcW w:w="1412" w:type="pct"/>
            <w:gridSpan w:val="2"/>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Крест.(ферм.) х-ва</w:t>
            </w:r>
          </w:p>
        </w:tc>
      </w:tr>
      <w:tr w:rsidR="0061789B" w:rsidRPr="00333F72">
        <w:tc>
          <w:tcPr>
            <w:tcW w:w="508" w:type="pct"/>
            <w:vMerge/>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both"/>
              <w:rPr>
                <w:rFonts w:ascii="Arial" w:hAnsi="Arial" w:cs="Arial"/>
                <w:b/>
                <w:sz w:val="20"/>
                <w:szCs w:val="20"/>
              </w:rPr>
            </w:pPr>
          </w:p>
        </w:tc>
        <w:tc>
          <w:tcPr>
            <w:tcW w:w="1094"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тыс.га</w:t>
            </w:r>
          </w:p>
        </w:tc>
        <w:tc>
          <w:tcPr>
            <w:tcW w:w="775"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w:t>
            </w:r>
          </w:p>
        </w:tc>
        <w:tc>
          <w:tcPr>
            <w:tcW w:w="708"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тыс.га</w:t>
            </w:r>
          </w:p>
        </w:tc>
        <w:tc>
          <w:tcPr>
            <w:tcW w:w="503"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w:t>
            </w:r>
          </w:p>
        </w:tc>
        <w:tc>
          <w:tcPr>
            <w:tcW w:w="826"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тыс.га</w:t>
            </w:r>
          </w:p>
        </w:tc>
        <w:tc>
          <w:tcPr>
            <w:tcW w:w="586"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w:t>
            </w:r>
          </w:p>
        </w:tc>
      </w:tr>
      <w:tr w:rsidR="0061789B" w:rsidRPr="00333F72">
        <w:tc>
          <w:tcPr>
            <w:tcW w:w="508" w:type="pct"/>
            <w:tcBorders>
              <w:top w:val="single" w:sz="12" w:space="0" w:color="auto"/>
              <w:left w:val="single" w:sz="4" w:space="0" w:color="auto"/>
              <w:bottom w:val="single" w:sz="4" w:space="0" w:color="auto"/>
              <w:right w:val="single" w:sz="4" w:space="0" w:color="auto"/>
            </w:tcBorders>
          </w:tcPr>
          <w:p w:rsidR="0061789B" w:rsidRPr="00333F72" w:rsidRDefault="0061789B" w:rsidP="0061789B">
            <w:pPr>
              <w:jc w:val="both"/>
              <w:rPr>
                <w:rFonts w:ascii="Arial" w:hAnsi="Arial" w:cs="Arial"/>
                <w:sz w:val="22"/>
                <w:szCs w:val="22"/>
              </w:rPr>
            </w:pPr>
            <w:r w:rsidRPr="00333F72">
              <w:rPr>
                <w:rFonts w:ascii="Arial" w:hAnsi="Arial" w:cs="Arial"/>
                <w:sz w:val="22"/>
                <w:szCs w:val="22"/>
              </w:rPr>
              <w:t>2002</w:t>
            </w:r>
          </w:p>
        </w:tc>
        <w:tc>
          <w:tcPr>
            <w:tcW w:w="1094" w:type="pct"/>
            <w:tcBorders>
              <w:top w:val="single" w:sz="12"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5517</w:t>
            </w:r>
          </w:p>
        </w:tc>
        <w:tc>
          <w:tcPr>
            <w:tcW w:w="775" w:type="pct"/>
            <w:tcBorders>
              <w:top w:val="single" w:sz="12"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73,0</w:t>
            </w:r>
          </w:p>
        </w:tc>
        <w:tc>
          <w:tcPr>
            <w:tcW w:w="708" w:type="pct"/>
            <w:tcBorders>
              <w:top w:val="single" w:sz="12"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2040</w:t>
            </w:r>
          </w:p>
        </w:tc>
        <w:tc>
          <w:tcPr>
            <w:tcW w:w="503" w:type="pct"/>
            <w:tcBorders>
              <w:top w:val="single" w:sz="12"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27,0</w:t>
            </w:r>
          </w:p>
        </w:tc>
        <w:tc>
          <w:tcPr>
            <w:tcW w:w="826" w:type="pct"/>
            <w:tcBorders>
              <w:top w:val="single" w:sz="12"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Pr>
                <w:rFonts w:ascii="Arial" w:hAnsi="Arial" w:cs="Arial"/>
                <w:sz w:val="20"/>
                <w:szCs w:val="20"/>
              </w:rPr>
              <w:t>-</w:t>
            </w:r>
          </w:p>
        </w:tc>
        <w:tc>
          <w:tcPr>
            <w:tcW w:w="586" w:type="pct"/>
            <w:tcBorders>
              <w:top w:val="single" w:sz="12"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0,0</w:t>
            </w:r>
          </w:p>
        </w:tc>
      </w:tr>
      <w:tr w:rsidR="0061789B" w:rsidRPr="00333F72">
        <w:tc>
          <w:tcPr>
            <w:tcW w:w="508" w:type="pct"/>
            <w:tcBorders>
              <w:top w:val="single" w:sz="4" w:space="0" w:color="auto"/>
              <w:left w:val="single" w:sz="4" w:space="0" w:color="auto"/>
              <w:bottom w:val="single" w:sz="4" w:space="0" w:color="auto"/>
              <w:right w:val="single" w:sz="4" w:space="0" w:color="auto"/>
            </w:tcBorders>
          </w:tcPr>
          <w:p w:rsidR="0061789B" w:rsidRPr="00333F72" w:rsidRDefault="0061789B" w:rsidP="0061789B">
            <w:pPr>
              <w:jc w:val="both"/>
              <w:rPr>
                <w:rFonts w:ascii="Arial" w:hAnsi="Arial" w:cs="Arial"/>
                <w:sz w:val="22"/>
                <w:szCs w:val="22"/>
              </w:rPr>
            </w:pPr>
            <w:r w:rsidRPr="00333F72">
              <w:rPr>
                <w:rFonts w:ascii="Arial" w:hAnsi="Arial" w:cs="Arial"/>
                <w:sz w:val="22"/>
                <w:szCs w:val="22"/>
              </w:rPr>
              <w:t>2003</w:t>
            </w:r>
          </w:p>
        </w:tc>
        <w:tc>
          <w:tcPr>
            <w:tcW w:w="1094"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6382</w:t>
            </w:r>
          </w:p>
        </w:tc>
        <w:tc>
          <w:tcPr>
            <w:tcW w:w="775"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75,8</w:t>
            </w:r>
          </w:p>
        </w:tc>
        <w:tc>
          <w:tcPr>
            <w:tcW w:w="708"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2040</w:t>
            </w:r>
          </w:p>
        </w:tc>
        <w:tc>
          <w:tcPr>
            <w:tcW w:w="503"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24,2</w:t>
            </w:r>
          </w:p>
        </w:tc>
        <w:tc>
          <w:tcPr>
            <w:tcW w:w="82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Pr>
                <w:rFonts w:ascii="Arial" w:hAnsi="Arial" w:cs="Arial"/>
                <w:sz w:val="20"/>
                <w:szCs w:val="20"/>
              </w:rPr>
              <w:t>-</w:t>
            </w:r>
          </w:p>
        </w:tc>
        <w:tc>
          <w:tcPr>
            <w:tcW w:w="58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0,0</w:t>
            </w:r>
          </w:p>
        </w:tc>
      </w:tr>
      <w:tr w:rsidR="0061789B" w:rsidRPr="00333F72">
        <w:tc>
          <w:tcPr>
            <w:tcW w:w="508" w:type="pct"/>
            <w:tcBorders>
              <w:top w:val="single" w:sz="4" w:space="0" w:color="auto"/>
              <w:left w:val="single" w:sz="4" w:space="0" w:color="auto"/>
              <w:bottom w:val="single" w:sz="4" w:space="0" w:color="auto"/>
              <w:right w:val="single" w:sz="4" w:space="0" w:color="auto"/>
            </w:tcBorders>
          </w:tcPr>
          <w:p w:rsidR="0061789B" w:rsidRPr="00333F72" w:rsidRDefault="0061789B" w:rsidP="0061789B">
            <w:pPr>
              <w:jc w:val="both"/>
              <w:rPr>
                <w:rFonts w:ascii="Arial" w:hAnsi="Arial" w:cs="Arial"/>
                <w:sz w:val="22"/>
                <w:szCs w:val="22"/>
              </w:rPr>
            </w:pPr>
            <w:r w:rsidRPr="00333F72">
              <w:rPr>
                <w:rFonts w:ascii="Arial" w:hAnsi="Arial" w:cs="Arial"/>
                <w:sz w:val="22"/>
                <w:szCs w:val="22"/>
              </w:rPr>
              <w:t>2004</w:t>
            </w:r>
          </w:p>
        </w:tc>
        <w:tc>
          <w:tcPr>
            <w:tcW w:w="1094"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4974</w:t>
            </w:r>
          </w:p>
        </w:tc>
        <w:tc>
          <w:tcPr>
            <w:tcW w:w="775"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70,9</w:t>
            </w:r>
          </w:p>
        </w:tc>
        <w:tc>
          <w:tcPr>
            <w:tcW w:w="708"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2040</w:t>
            </w:r>
          </w:p>
        </w:tc>
        <w:tc>
          <w:tcPr>
            <w:tcW w:w="503"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29,1</w:t>
            </w:r>
          </w:p>
        </w:tc>
        <w:tc>
          <w:tcPr>
            <w:tcW w:w="82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Pr>
                <w:rFonts w:ascii="Arial" w:hAnsi="Arial" w:cs="Arial"/>
                <w:sz w:val="20"/>
                <w:szCs w:val="20"/>
              </w:rPr>
              <w:t>-</w:t>
            </w:r>
          </w:p>
        </w:tc>
        <w:tc>
          <w:tcPr>
            <w:tcW w:w="58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0,0</w:t>
            </w:r>
          </w:p>
        </w:tc>
      </w:tr>
      <w:tr w:rsidR="0061789B" w:rsidRPr="00333F72">
        <w:tc>
          <w:tcPr>
            <w:tcW w:w="508" w:type="pct"/>
            <w:tcBorders>
              <w:top w:val="single" w:sz="4" w:space="0" w:color="auto"/>
              <w:left w:val="single" w:sz="4" w:space="0" w:color="auto"/>
              <w:bottom w:val="single" w:sz="4" w:space="0" w:color="auto"/>
              <w:right w:val="single" w:sz="4" w:space="0" w:color="auto"/>
            </w:tcBorders>
          </w:tcPr>
          <w:p w:rsidR="0061789B" w:rsidRPr="00333F72" w:rsidRDefault="0061789B" w:rsidP="0061789B">
            <w:pPr>
              <w:jc w:val="both"/>
              <w:rPr>
                <w:rFonts w:ascii="Arial" w:hAnsi="Arial" w:cs="Arial"/>
                <w:sz w:val="22"/>
                <w:szCs w:val="22"/>
              </w:rPr>
            </w:pPr>
            <w:r w:rsidRPr="00333F72">
              <w:rPr>
                <w:rFonts w:ascii="Arial" w:hAnsi="Arial" w:cs="Arial"/>
                <w:sz w:val="22"/>
                <w:szCs w:val="22"/>
              </w:rPr>
              <w:t>2005</w:t>
            </w:r>
          </w:p>
        </w:tc>
        <w:tc>
          <w:tcPr>
            <w:tcW w:w="1094"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6428</w:t>
            </w:r>
          </w:p>
        </w:tc>
        <w:tc>
          <w:tcPr>
            <w:tcW w:w="775"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62,2</w:t>
            </w:r>
          </w:p>
        </w:tc>
        <w:tc>
          <w:tcPr>
            <w:tcW w:w="708"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2040</w:t>
            </w:r>
          </w:p>
        </w:tc>
        <w:tc>
          <w:tcPr>
            <w:tcW w:w="503"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19,8</w:t>
            </w:r>
          </w:p>
        </w:tc>
        <w:tc>
          <w:tcPr>
            <w:tcW w:w="82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1860</w:t>
            </w:r>
          </w:p>
        </w:tc>
        <w:tc>
          <w:tcPr>
            <w:tcW w:w="58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18,0</w:t>
            </w:r>
          </w:p>
        </w:tc>
      </w:tr>
      <w:tr w:rsidR="0061789B" w:rsidRPr="00333F72">
        <w:tc>
          <w:tcPr>
            <w:tcW w:w="508" w:type="pct"/>
            <w:tcBorders>
              <w:top w:val="single" w:sz="4" w:space="0" w:color="auto"/>
              <w:left w:val="single" w:sz="4" w:space="0" w:color="auto"/>
              <w:bottom w:val="single" w:sz="4" w:space="0" w:color="auto"/>
              <w:right w:val="single" w:sz="4" w:space="0" w:color="auto"/>
            </w:tcBorders>
          </w:tcPr>
          <w:p w:rsidR="0061789B" w:rsidRPr="00333F72" w:rsidRDefault="0061789B" w:rsidP="0061789B">
            <w:pPr>
              <w:jc w:val="both"/>
              <w:rPr>
                <w:rFonts w:ascii="Arial" w:hAnsi="Arial" w:cs="Arial"/>
                <w:sz w:val="22"/>
                <w:szCs w:val="22"/>
              </w:rPr>
            </w:pPr>
            <w:r w:rsidRPr="00333F72">
              <w:rPr>
                <w:rFonts w:ascii="Arial" w:hAnsi="Arial" w:cs="Arial"/>
                <w:sz w:val="22"/>
                <w:szCs w:val="22"/>
              </w:rPr>
              <w:t>2006</w:t>
            </w:r>
          </w:p>
        </w:tc>
        <w:tc>
          <w:tcPr>
            <w:tcW w:w="1094"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5719</w:t>
            </w:r>
          </w:p>
        </w:tc>
        <w:tc>
          <w:tcPr>
            <w:tcW w:w="775"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54,7</w:t>
            </w:r>
          </w:p>
        </w:tc>
        <w:tc>
          <w:tcPr>
            <w:tcW w:w="708"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2040</w:t>
            </w:r>
          </w:p>
        </w:tc>
        <w:tc>
          <w:tcPr>
            <w:tcW w:w="503"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19,5</w:t>
            </w:r>
          </w:p>
        </w:tc>
        <w:tc>
          <w:tcPr>
            <w:tcW w:w="82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2692</w:t>
            </w:r>
          </w:p>
        </w:tc>
        <w:tc>
          <w:tcPr>
            <w:tcW w:w="586" w:type="pct"/>
            <w:tcBorders>
              <w:top w:val="single" w:sz="4" w:space="0" w:color="auto"/>
              <w:left w:val="single" w:sz="4" w:space="0" w:color="auto"/>
              <w:bottom w:val="single" w:sz="4" w:space="0" w:color="auto"/>
              <w:right w:val="single" w:sz="4" w:space="0" w:color="auto"/>
            </w:tcBorders>
            <w:vAlign w:val="center"/>
          </w:tcPr>
          <w:p w:rsidR="0061789B" w:rsidRPr="004129CA" w:rsidRDefault="0061789B" w:rsidP="0061789B">
            <w:pPr>
              <w:jc w:val="center"/>
              <w:rPr>
                <w:rFonts w:ascii="Arial" w:hAnsi="Arial" w:cs="Arial"/>
                <w:sz w:val="20"/>
                <w:szCs w:val="20"/>
              </w:rPr>
            </w:pPr>
            <w:r w:rsidRPr="004129CA">
              <w:rPr>
                <w:rFonts w:ascii="Arial" w:hAnsi="Arial" w:cs="Arial"/>
                <w:sz w:val="20"/>
                <w:szCs w:val="20"/>
              </w:rPr>
              <w:t>25,8</w:t>
            </w:r>
          </w:p>
        </w:tc>
      </w:tr>
    </w:tbl>
    <w:p w:rsidR="0061789B" w:rsidRPr="00A23033" w:rsidRDefault="0061789B" w:rsidP="006D48CA">
      <w:pPr>
        <w:spacing w:before="120" w:after="120"/>
        <w:ind w:firstLine="851"/>
        <w:jc w:val="both"/>
        <w:rPr>
          <w:sz w:val="26"/>
          <w:szCs w:val="26"/>
        </w:rPr>
      </w:pPr>
      <w:r>
        <w:rPr>
          <w:sz w:val="26"/>
          <w:szCs w:val="26"/>
        </w:rPr>
        <w:t xml:space="preserve">В последнее время в Алагирском </w:t>
      </w:r>
      <w:r w:rsidRPr="00A23033">
        <w:rPr>
          <w:sz w:val="26"/>
          <w:szCs w:val="26"/>
        </w:rPr>
        <w:t>районе и республике в целом наблюдается позитивные процессы укрупнения посевных площадей в личных подсобных хозяйствах и укрепления позиций крестьянско-фермерских хозяйств.</w:t>
      </w:r>
    </w:p>
    <w:p w:rsidR="0061789B" w:rsidRPr="00A23033" w:rsidRDefault="0061789B" w:rsidP="006D48CA">
      <w:pPr>
        <w:spacing w:before="120" w:after="120"/>
        <w:ind w:firstLine="851"/>
        <w:jc w:val="both"/>
        <w:rPr>
          <w:sz w:val="26"/>
          <w:szCs w:val="26"/>
        </w:rPr>
      </w:pPr>
      <w:r w:rsidRPr="00A23033">
        <w:rPr>
          <w:sz w:val="26"/>
          <w:szCs w:val="26"/>
        </w:rPr>
        <w:t>Под влиянием различий в степени товарности земледельческой продукции, механизации, трудо- и капиталоемкости производственных процессов, потребительском спросе населения и других факторов сложилась резко различающаяся специализация отдельных категорий землевладений – (табл.</w:t>
      </w:r>
      <w:r w:rsidR="0071041F">
        <w:rPr>
          <w:sz w:val="26"/>
          <w:szCs w:val="26"/>
        </w:rPr>
        <w:t>4.3.7.</w:t>
      </w:r>
      <w:r w:rsidRPr="00A23033">
        <w:rPr>
          <w:sz w:val="26"/>
          <w:szCs w:val="26"/>
        </w:rPr>
        <w:t>., рис</w:t>
      </w:r>
      <w:r w:rsidR="0071041F">
        <w:rPr>
          <w:sz w:val="26"/>
          <w:szCs w:val="26"/>
        </w:rPr>
        <w:t>.4.3.4.</w:t>
      </w:r>
      <w:r w:rsidRPr="00A23033">
        <w:rPr>
          <w:sz w:val="26"/>
          <w:szCs w:val="26"/>
        </w:rPr>
        <w:t>).</w:t>
      </w:r>
    </w:p>
    <w:p w:rsidR="0061789B" w:rsidRPr="008B3FEC" w:rsidRDefault="0061789B" w:rsidP="00581E03">
      <w:pPr>
        <w:ind w:firstLine="902"/>
        <w:jc w:val="right"/>
        <w:rPr>
          <w:rFonts w:ascii="Arial" w:hAnsi="Arial" w:cs="Arial"/>
          <w:b/>
          <w:i/>
          <w:sz w:val="20"/>
          <w:szCs w:val="20"/>
        </w:rPr>
      </w:pPr>
      <w:r w:rsidRPr="008B3FEC">
        <w:rPr>
          <w:rFonts w:ascii="Arial" w:hAnsi="Arial" w:cs="Arial"/>
          <w:b/>
          <w:i/>
          <w:sz w:val="20"/>
          <w:szCs w:val="20"/>
        </w:rPr>
        <w:t>Табл</w:t>
      </w:r>
      <w:r w:rsidR="00581E03">
        <w:rPr>
          <w:rFonts w:ascii="Arial" w:hAnsi="Arial" w:cs="Arial"/>
          <w:b/>
          <w:i/>
          <w:sz w:val="20"/>
          <w:szCs w:val="20"/>
        </w:rPr>
        <w:t>.</w:t>
      </w:r>
      <w:r w:rsidR="0071041F">
        <w:rPr>
          <w:rFonts w:ascii="Arial" w:hAnsi="Arial" w:cs="Arial"/>
          <w:b/>
          <w:i/>
          <w:sz w:val="20"/>
          <w:szCs w:val="20"/>
        </w:rPr>
        <w:t xml:space="preserve"> 4.3.7.</w:t>
      </w:r>
    </w:p>
    <w:p w:rsidR="0061789B" w:rsidRPr="008B3FEC" w:rsidRDefault="0061789B" w:rsidP="00581E03">
      <w:pPr>
        <w:jc w:val="right"/>
        <w:rPr>
          <w:rFonts w:ascii="Arial" w:hAnsi="Arial" w:cs="Arial"/>
          <w:b/>
          <w:i/>
          <w:sz w:val="20"/>
          <w:szCs w:val="20"/>
        </w:rPr>
      </w:pPr>
      <w:r w:rsidRPr="008B3FEC">
        <w:rPr>
          <w:rFonts w:ascii="Arial" w:hAnsi="Arial" w:cs="Arial"/>
          <w:b/>
          <w:i/>
          <w:sz w:val="20"/>
          <w:szCs w:val="20"/>
        </w:rPr>
        <w:t>Удельный вес отдельных категорий хозяйств в посевной площади важнейших отраслей растениеводства (в % от хозяйств всех категорий)</w:t>
      </w:r>
    </w:p>
    <w:tbl>
      <w:tblPr>
        <w:tblW w:w="5000" w:type="pct"/>
        <w:tblLook w:val="01E0" w:firstRow="1" w:lastRow="1" w:firstColumn="1" w:lastColumn="1" w:noHBand="0" w:noVBand="0"/>
      </w:tblPr>
      <w:tblGrid>
        <w:gridCol w:w="4689"/>
        <w:gridCol w:w="996"/>
        <w:gridCol w:w="996"/>
        <w:gridCol w:w="996"/>
        <w:gridCol w:w="996"/>
        <w:gridCol w:w="1000"/>
      </w:tblGrid>
      <w:tr w:rsidR="0061789B">
        <w:trPr>
          <w:tblHeader/>
        </w:trPr>
        <w:tc>
          <w:tcPr>
            <w:tcW w:w="2423"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both"/>
              <w:rPr>
                <w:rFonts w:ascii="Arial" w:hAnsi="Arial" w:cs="Arial"/>
                <w:b/>
                <w:sz w:val="20"/>
                <w:szCs w:val="20"/>
              </w:rPr>
            </w:pPr>
          </w:p>
        </w:tc>
        <w:tc>
          <w:tcPr>
            <w:tcW w:w="515"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2002</w:t>
            </w:r>
          </w:p>
        </w:tc>
        <w:tc>
          <w:tcPr>
            <w:tcW w:w="515"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2003</w:t>
            </w:r>
          </w:p>
        </w:tc>
        <w:tc>
          <w:tcPr>
            <w:tcW w:w="515"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2004</w:t>
            </w:r>
          </w:p>
        </w:tc>
        <w:tc>
          <w:tcPr>
            <w:tcW w:w="515"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2005</w:t>
            </w:r>
          </w:p>
        </w:tc>
        <w:tc>
          <w:tcPr>
            <w:tcW w:w="517" w:type="pct"/>
            <w:tcBorders>
              <w:top w:val="single" w:sz="12" w:space="0" w:color="auto"/>
              <w:left w:val="single" w:sz="12" w:space="0" w:color="auto"/>
              <w:bottom w:val="single" w:sz="12" w:space="0" w:color="auto"/>
              <w:right w:val="single" w:sz="12" w:space="0" w:color="auto"/>
            </w:tcBorders>
            <w:shd w:val="clear" w:color="auto" w:fill="C0C0C0"/>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2006</w:t>
            </w:r>
          </w:p>
        </w:tc>
      </w:tr>
      <w:tr w:rsidR="0061789B">
        <w:tc>
          <w:tcPr>
            <w:tcW w:w="5000" w:type="pct"/>
            <w:gridSpan w:val="6"/>
            <w:tcBorders>
              <w:top w:val="single" w:sz="12"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Сельскохозяйственные организации</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both"/>
              <w:rPr>
                <w:rFonts w:ascii="Arial" w:hAnsi="Arial" w:cs="Arial"/>
                <w:sz w:val="20"/>
                <w:szCs w:val="20"/>
              </w:rPr>
            </w:pPr>
            <w:r w:rsidRPr="00581E03">
              <w:rPr>
                <w:rFonts w:ascii="Arial" w:hAnsi="Arial" w:cs="Arial"/>
                <w:sz w:val="20"/>
                <w:szCs w:val="20"/>
              </w:rPr>
              <w:t>Вся посевная площадь, в т.ч.</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73,0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75,8</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70,9</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62,2</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54,7</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-зерновые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80,9</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83,5</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81,0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59,6</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56,5</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-технические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38,7</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67,3</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46,4</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71,9</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36,1</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-картофель и овоще-бахчевые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11,5</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10,3</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5,9</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9,8</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6,3</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-кормовые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94,0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92,7</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89,2</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80,7</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72,6</w:t>
            </w:r>
          </w:p>
        </w:tc>
      </w:tr>
      <w:tr w:rsidR="0061789B">
        <w:tc>
          <w:tcPr>
            <w:tcW w:w="5000" w:type="pct"/>
            <w:gridSpan w:val="6"/>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Хозяйства населения</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both"/>
              <w:rPr>
                <w:rFonts w:ascii="Arial" w:hAnsi="Arial" w:cs="Arial"/>
                <w:sz w:val="20"/>
                <w:szCs w:val="20"/>
              </w:rPr>
            </w:pPr>
            <w:r w:rsidRPr="00581E03">
              <w:rPr>
                <w:rFonts w:ascii="Arial" w:hAnsi="Arial" w:cs="Arial"/>
                <w:sz w:val="20"/>
                <w:szCs w:val="20"/>
              </w:rPr>
              <w:t>Вся посевная площадь, в т.ч.</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27,0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24,2</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29,1</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19,8</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19,5</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-зерновые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19,1</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17,6</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19,0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12,1</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11,0</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-технические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61,3</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32,7</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53,6</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28,1</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59,6</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-картофель и овоще-бахчевые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88,5</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89,7</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94,1</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88,3</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91,3</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-кормовые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6,0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7,3</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10,8</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8,9</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6,4</w:t>
            </w:r>
          </w:p>
        </w:tc>
      </w:tr>
      <w:tr w:rsidR="0061789B">
        <w:tc>
          <w:tcPr>
            <w:tcW w:w="5000" w:type="pct"/>
            <w:gridSpan w:val="6"/>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b/>
                <w:sz w:val="20"/>
                <w:szCs w:val="20"/>
              </w:rPr>
            </w:pPr>
            <w:r w:rsidRPr="00581E03">
              <w:rPr>
                <w:rFonts w:ascii="Arial" w:hAnsi="Arial" w:cs="Arial"/>
                <w:b/>
                <w:sz w:val="20"/>
                <w:szCs w:val="20"/>
              </w:rPr>
              <w:t>Крестьянские (ферм.) хозяйства</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both"/>
              <w:rPr>
                <w:rFonts w:ascii="Arial" w:hAnsi="Arial" w:cs="Arial"/>
                <w:sz w:val="20"/>
                <w:szCs w:val="20"/>
              </w:rPr>
            </w:pPr>
            <w:r w:rsidRPr="00581E03">
              <w:rPr>
                <w:rFonts w:ascii="Arial" w:hAnsi="Arial" w:cs="Arial"/>
                <w:sz w:val="20"/>
                <w:szCs w:val="20"/>
              </w:rPr>
              <w:t>Вся посевная площадь, в т.ч.</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18,0</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25,8</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-зерновые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28,3</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32,5</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-технические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4,4</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-картофель и овоще-бахчевые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2,0</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2,4</w:t>
            </w:r>
          </w:p>
        </w:tc>
      </w:tr>
      <w:tr w:rsidR="0061789B">
        <w:tc>
          <w:tcPr>
            <w:tcW w:w="2423"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ind w:right="-57" w:firstLine="284"/>
              <w:jc w:val="both"/>
              <w:rPr>
                <w:rFonts w:ascii="Arial" w:hAnsi="Arial" w:cs="Arial"/>
                <w:sz w:val="20"/>
                <w:szCs w:val="20"/>
              </w:rPr>
            </w:pPr>
            <w:r w:rsidRPr="00581E03">
              <w:rPr>
                <w:rFonts w:ascii="Arial" w:hAnsi="Arial" w:cs="Arial"/>
                <w:sz w:val="20"/>
                <w:szCs w:val="20"/>
              </w:rPr>
              <w:t>-кормовые</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0,0</w:t>
            </w:r>
          </w:p>
        </w:tc>
        <w:tc>
          <w:tcPr>
            <w:tcW w:w="515"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10,4</w:t>
            </w:r>
          </w:p>
        </w:tc>
        <w:tc>
          <w:tcPr>
            <w:tcW w:w="517" w:type="pct"/>
            <w:tcBorders>
              <w:top w:val="single" w:sz="4" w:space="0" w:color="auto"/>
              <w:left w:val="single" w:sz="4" w:space="0" w:color="auto"/>
              <w:bottom w:val="single" w:sz="4" w:space="0" w:color="auto"/>
              <w:right w:val="single" w:sz="4" w:space="0" w:color="auto"/>
            </w:tcBorders>
          </w:tcPr>
          <w:p w:rsidR="0061789B" w:rsidRPr="00581E03" w:rsidRDefault="0061789B" w:rsidP="0061789B">
            <w:pPr>
              <w:jc w:val="center"/>
              <w:rPr>
                <w:rFonts w:ascii="Arial" w:hAnsi="Arial" w:cs="Arial"/>
                <w:sz w:val="20"/>
                <w:szCs w:val="20"/>
              </w:rPr>
            </w:pPr>
            <w:r w:rsidRPr="00581E03">
              <w:rPr>
                <w:rFonts w:ascii="Arial" w:hAnsi="Arial" w:cs="Arial"/>
                <w:sz w:val="20"/>
                <w:szCs w:val="20"/>
              </w:rPr>
              <w:t>21,0</w:t>
            </w:r>
          </w:p>
        </w:tc>
      </w:tr>
    </w:tbl>
    <w:p w:rsidR="00C75A23" w:rsidRDefault="00C75A23" w:rsidP="00581E03">
      <w:pPr>
        <w:spacing w:before="120" w:after="120"/>
        <w:ind w:firstLine="902"/>
        <w:jc w:val="both"/>
        <w:rPr>
          <w:sz w:val="26"/>
          <w:szCs w:val="26"/>
        </w:rPr>
      </w:pPr>
    </w:p>
    <w:p w:rsidR="0061789B" w:rsidRPr="00A23033" w:rsidRDefault="0061789B" w:rsidP="006D48CA">
      <w:pPr>
        <w:spacing w:before="120" w:after="120"/>
        <w:ind w:firstLine="851"/>
        <w:jc w:val="both"/>
        <w:rPr>
          <w:sz w:val="26"/>
          <w:szCs w:val="26"/>
        </w:rPr>
      </w:pPr>
      <w:r w:rsidRPr="00A23033">
        <w:rPr>
          <w:sz w:val="26"/>
          <w:szCs w:val="26"/>
        </w:rPr>
        <w:t>Так, в посевных площадях сельскохозяйственных предприятий и крестьянских (фермерских) хозяйствах доминирующее положение занимают высокотоварные зерновые (70-80% в 2006оду) и технические (16-27%) культуры, характеризующиеся высоким уровнем механизации и малой трудоемкостью производственных процессов</w:t>
      </w:r>
    </w:p>
    <w:p w:rsidR="0061789B" w:rsidRPr="00A23033" w:rsidRDefault="0061789B" w:rsidP="006D48CA">
      <w:pPr>
        <w:spacing w:before="120" w:after="120"/>
        <w:ind w:firstLine="851"/>
        <w:jc w:val="both"/>
        <w:rPr>
          <w:sz w:val="26"/>
          <w:szCs w:val="26"/>
        </w:rPr>
      </w:pPr>
      <w:r w:rsidRPr="00A23033">
        <w:rPr>
          <w:sz w:val="26"/>
          <w:szCs w:val="26"/>
        </w:rPr>
        <w:t>В хозяйствах населения господствуют примитивные технологии возделывания относительно трудоемких, преимущественно потребительского назначения, земледельческих культур. Здесь сложилось фактически монопольное производство картофеля и овощных культур.</w:t>
      </w:r>
    </w:p>
    <w:tbl>
      <w:tblPr>
        <w:tblW w:w="0" w:type="auto"/>
        <w:jc w:val="center"/>
        <w:tblLook w:val="01E0" w:firstRow="1" w:lastRow="1" w:firstColumn="1" w:lastColumn="1" w:noHBand="0" w:noVBand="0"/>
      </w:tblPr>
      <w:tblGrid>
        <w:gridCol w:w="4803"/>
        <w:gridCol w:w="4803"/>
      </w:tblGrid>
      <w:tr w:rsidR="0061789B" w:rsidRPr="00EF0CD3">
        <w:trPr>
          <w:trHeight w:val="3795"/>
          <w:jc w:val="center"/>
        </w:trPr>
        <w:tc>
          <w:tcPr>
            <w:tcW w:w="4803" w:type="dxa"/>
          </w:tcPr>
          <w:p w:rsidR="0061789B" w:rsidRPr="00EF0CD3" w:rsidRDefault="0061789B" w:rsidP="0061789B">
            <w:pPr>
              <w:spacing w:before="120" w:after="120"/>
              <w:rPr>
                <w:sz w:val="26"/>
                <w:szCs w:val="26"/>
              </w:rPr>
            </w:pPr>
            <w:r w:rsidRPr="00EF0CD3">
              <w:object w:dxaOrig="4022" w:dyaOrig="3427">
                <v:shape id="_x0000_i1052" type="#_x0000_t75" style="width:201pt;height:171pt" o:ole="">
                  <v:imagedata r:id="rId62" o:title=""/>
                </v:shape>
                <o:OLEObject Type="Embed" ProgID="MSGraph.Chart.8" ShapeID="_x0000_i1052" DrawAspect="Content" ObjectID="_1468511958" r:id="rId63">
                  <o:FieldCodes>\s</o:FieldCodes>
                </o:OLEObject>
              </w:object>
            </w:r>
          </w:p>
        </w:tc>
        <w:tc>
          <w:tcPr>
            <w:tcW w:w="4803" w:type="dxa"/>
          </w:tcPr>
          <w:p w:rsidR="0061789B" w:rsidRPr="00EF0CD3" w:rsidRDefault="0061789B" w:rsidP="0061789B">
            <w:pPr>
              <w:spacing w:before="120" w:after="120"/>
              <w:rPr>
                <w:sz w:val="26"/>
                <w:szCs w:val="26"/>
              </w:rPr>
            </w:pPr>
            <w:r w:rsidRPr="00EF0CD3">
              <w:object w:dxaOrig="4127" w:dyaOrig="3352">
                <v:shape id="_x0000_i1053" type="#_x0000_t75" style="width:206.25pt;height:167.25pt" o:ole="">
                  <v:imagedata r:id="rId64" o:title=""/>
                </v:shape>
                <o:OLEObject Type="Embed" ProgID="MSGraph.Chart.8" ShapeID="_x0000_i1053" DrawAspect="Content" ObjectID="_1468511959" r:id="rId65">
                  <o:FieldCodes>\s</o:FieldCodes>
                </o:OLEObject>
              </w:object>
            </w:r>
          </w:p>
        </w:tc>
      </w:tr>
      <w:tr w:rsidR="0061789B" w:rsidRPr="00EF0CD3">
        <w:trPr>
          <w:trHeight w:val="3560"/>
          <w:jc w:val="center"/>
        </w:trPr>
        <w:tc>
          <w:tcPr>
            <w:tcW w:w="9606" w:type="dxa"/>
            <w:gridSpan w:val="2"/>
          </w:tcPr>
          <w:p w:rsidR="0061789B" w:rsidRPr="00EF0CD3" w:rsidRDefault="0061789B" w:rsidP="0061789B">
            <w:pPr>
              <w:spacing w:before="120" w:after="120"/>
              <w:rPr>
                <w:sz w:val="26"/>
                <w:szCs w:val="26"/>
              </w:rPr>
            </w:pPr>
            <w:r w:rsidRPr="00EF0CD3">
              <w:object w:dxaOrig="9349" w:dyaOrig="3381">
                <v:shape id="_x0000_i1054" type="#_x0000_t75" style="width:467.25pt;height:168.75pt" o:ole="">
                  <v:imagedata r:id="rId66" o:title=""/>
                </v:shape>
                <o:OLEObject Type="Embed" ProgID="MSGraph.Chart.8" ShapeID="_x0000_i1054" DrawAspect="Content" ObjectID="_1468511960" r:id="rId67">
                  <o:FieldCodes>\s</o:FieldCodes>
                </o:OLEObject>
              </w:object>
            </w:r>
          </w:p>
        </w:tc>
      </w:tr>
      <w:tr w:rsidR="0061789B" w:rsidRPr="00EF0CD3">
        <w:trPr>
          <w:jc w:val="center"/>
        </w:trPr>
        <w:tc>
          <w:tcPr>
            <w:tcW w:w="9606" w:type="dxa"/>
            <w:gridSpan w:val="2"/>
          </w:tcPr>
          <w:p w:rsidR="0061789B" w:rsidRPr="00EF0CD3" w:rsidRDefault="0061789B" w:rsidP="0061789B">
            <w:pPr>
              <w:spacing w:before="120" w:after="120"/>
              <w:jc w:val="center"/>
              <w:rPr>
                <w:sz w:val="26"/>
                <w:szCs w:val="26"/>
              </w:rPr>
            </w:pPr>
            <w:r w:rsidRPr="00EF0CD3">
              <w:rPr>
                <w:rFonts w:ascii="Arial" w:hAnsi="Arial" w:cs="Arial"/>
                <w:b/>
                <w:i/>
                <w:sz w:val="20"/>
                <w:szCs w:val="20"/>
              </w:rPr>
              <w:t>Рис</w:t>
            </w:r>
            <w:r w:rsidR="0071041F">
              <w:rPr>
                <w:rFonts w:ascii="Arial" w:hAnsi="Arial" w:cs="Arial"/>
                <w:b/>
                <w:i/>
                <w:sz w:val="20"/>
                <w:szCs w:val="20"/>
              </w:rPr>
              <w:t>.4.3.4.</w:t>
            </w:r>
            <w:r w:rsidRPr="00EF0CD3">
              <w:rPr>
                <w:rFonts w:ascii="Arial" w:hAnsi="Arial" w:cs="Arial"/>
                <w:b/>
                <w:i/>
                <w:sz w:val="20"/>
                <w:szCs w:val="20"/>
              </w:rPr>
              <w:t xml:space="preserve"> Структура посевных площадей Алагирского  района по категориям хозяйств, 2006г.</w:t>
            </w:r>
          </w:p>
        </w:tc>
      </w:tr>
    </w:tbl>
    <w:p w:rsidR="0061789B" w:rsidRPr="00940DC2" w:rsidRDefault="0061789B" w:rsidP="006D48CA">
      <w:pPr>
        <w:spacing w:before="120" w:after="120"/>
        <w:ind w:firstLine="851"/>
        <w:jc w:val="both"/>
        <w:rPr>
          <w:sz w:val="26"/>
          <w:szCs w:val="26"/>
        </w:rPr>
      </w:pPr>
      <w:r w:rsidRPr="00242ADC">
        <w:rPr>
          <w:sz w:val="26"/>
          <w:szCs w:val="26"/>
          <w:u w:val="single"/>
        </w:rPr>
        <w:t>Зерновые культуры.</w:t>
      </w:r>
      <w:r w:rsidRPr="00242ADC">
        <w:rPr>
          <w:b/>
          <w:sz w:val="28"/>
          <w:szCs w:val="28"/>
        </w:rPr>
        <w:t xml:space="preserve"> </w:t>
      </w:r>
      <w:r w:rsidRPr="00242ADC">
        <w:rPr>
          <w:sz w:val="26"/>
          <w:szCs w:val="26"/>
        </w:rPr>
        <w:t xml:space="preserve">Зернопродуктовый подкомплекс является ведущим в структуре растениеводства Алагирского района и Республики Северная Осетия-Алания в целом. На долю зерновых в последние годы приходится более половины всех посевных площадей района. </w:t>
      </w:r>
      <w:r>
        <w:rPr>
          <w:sz w:val="26"/>
          <w:szCs w:val="26"/>
        </w:rPr>
        <w:t xml:space="preserve">Возделывание зерновых культур в Алагирском районе </w:t>
      </w:r>
      <w:r w:rsidRPr="00940DC2">
        <w:rPr>
          <w:sz w:val="26"/>
          <w:szCs w:val="26"/>
        </w:rPr>
        <w:t>характеризуется резко выраженной нестабильностью как по посевным площадям, так и по валовому сбору (табл.</w:t>
      </w:r>
      <w:r w:rsidR="0071041F">
        <w:rPr>
          <w:sz w:val="26"/>
          <w:szCs w:val="26"/>
        </w:rPr>
        <w:t>4.3.8. рис.4.3.5.</w:t>
      </w:r>
      <w:r w:rsidRPr="00940DC2">
        <w:rPr>
          <w:sz w:val="26"/>
          <w:szCs w:val="26"/>
        </w:rPr>
        <w:t>)</w:t>
      </w:r>
      <w:r>
        <w:rPr>
          <w:sz w:val="26"/>
          <w:szCs w:val="26"/>
        </w:rPr>
        <w:t>.</w:t>
      </w:r>
    </w:p>
    <w:p w:rsidR="0061789B" w:rsidRPr="00041018" w:rsidRDefault="0061789B" w:rsidP="00581E03">
      <w:pPr>
        <w:ind w:firstLine="902"/>
        <w:jc w:val="right"/>
        <w:rPr>
          <w:rFonts w:ascii="Arial" w:hAnsi="Arial" w:cs="Arial"/>
          <w:b/>
          <w:i/>
          <w:sz w:val="20"/>
          <w:szCs w:val="20"/>
        </w:rPr>
      </w:pPr>
      <w:r w:rsidRPr="00041018">
        <w:rPr>
          <w:rFonts w:ascii="Arial" w:hAnsi="Arial" w:cs="Arial"/>
          <w:b/>
          <w:i/>
          <w:sz w:val="20"/>
          <w:szCs w:val="20"/>
        </w:rPr>
        <w:t>Табл</w:t>
      </w:r>
      <w:r w:rsidR="00581E03">
        <w:rPr>
          <w:rFonts w:ascii="Arial" w:hAnsi="Arial" w:cs="Arial"/>
          <w:b/>
          <w:i/>
          <w:sz w:val="20"/>
          <w:szCs w:val="20"/>
        </w:rPr>
        <w:t>.</w:t>
      </w:r>
      <w:r w:rsidRPr="00041018">
        <w:rPr>
          <w:rFonts w:ascii="Arial" w:hAnsi="Arial" w:cs="Arial"/>
          <w:b/>
          <w:i/>
          <w:sz w:val="20"/>
          <w:szCs w:val="20"/>
        </w:rPr>
        <w:t xml:space="preserve"> </w:t>
      </w:r>
      <w:r w:rsidR="0071041F">
        <w:rPr>
          <w:rFonts w:ascii="Arial" w:hAnsi="Arial" w:cs="Arial"/>
          <w:b/>
          <w:i/>
          <w:sz w:val="20"/>
          <w:szCs w:val="20"/>
        </w:rPr>
        <w:t>4.3.8.</w:t>
      </w:r>
    </w:p>
    <w:p w:rsidR="0061789B" w:rsidRPr="00041018" w:rsidRDefault="0061789B" w:rsidP="00581E03">
      <w:pPr>
        <w:ind w:firstLine="902"/>
        <w:jc w:val="right"/>
        <w:rPr>
          <w:rFonts w:ascii="Arial" w:hAnsi="Arial" w:cs="Arial"/>
          <w:b/>
          <w:i/>
          <w:sz w:val="20"/>
          <w:szCs w:val="20"/>
        </w:rPr>
      </w:pPr>
      <w:r>
        <w:rPr>
          <w:rFonts w:ascii="Arial" w:hAnsi="Arial" w:cs="Arial"/>
          <w:b/>
          <w:i/>
          <w:sz w:val="20"/>
          <w:szCs w:val="20"/>
        </w:rPr>
        <w:t>Динамика с</w:t>
      </w:r>
      <w:r w:rsidRPr="00041018">
        <w:rPr>
          <w:rFonts w:ascii="Arial" w:hAnsi="Arial" w:cs="Arial"/>
          <w:b/>
          <w:i/>
          <w:sz w:val="20"/>
          <w:szCs w:val="20"/>
        </w:rPr>
        <w:t>труктура посевных площадей зерновых культур, га.</w:t>
      </w:r>
    </w:p>
    <w:tbl>
      <w:tblPr>
        <w:tblW w:w="5000" w:type="pct"/>
        <w:tblLook w:val="01E0" w:firstRow="1" w:lastRow="1" w:firstColumn="1" w:lastColumn="1" w:noHBand="0" w:noVBand="0"/>
      </w:tblPr>
      <w:tblGrid>
        <w:gridCol w:w="2036"/>
        <w:gridCol w:w="1020"/>
        <w:gridCol w:w="1020"/>
        <w:gridCol w:w="1020"/>
        <w:gridCol w:w="1020"/>
        <w:gridCol w:w="1027"/>
        <w:gridCol w:w="2530"/>
      </w:tblGrid>
      <w:tr w:rsidR="0061789B" w:rsidRPr="00041018">
        <w:trPr>
          <w:tblHeader/>
        </w:trPr>
        <w:tc>
          <w:tcPr>
            <w:tcW w:w="1053"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both"/>
              <w:rPr>
                <w:rFonts w:ascii="Arial" w:hAnsi="Arial" w:cs="Arial"/>
                <w:b/>
                <w:sz w:val="20"/>
                <w:szCs w:val="20"/>
              </w:rPr>
            </w:pPr>
          </w:p>
        </w:tc>
        <w:tc>
          <w:tcPr>
            <w:tcW w:w="527"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center"/>
              <w:rPr>
                <w:rFonts w:ascii="Arial" w:hAnsi="Arial" w:cs="Arial"/>
                <w:b/>
                <w:sz w:val="20"/>
                <w:szCs w:val="20"/>
              </w:rPr>
            </w:pPr>
            <w:r w:rsidRPr="00041018">
              <w:rPr>
                <w:rFonts w:ascii="Arial" w:hAnsi="Arial" w:cs="Arial"/>
                <w:b/>
                <w:sz w:val="20"/>
                <w:szCs w:val="20"/>
              </w:rPr>
              <w:t>2002</w:t>
            </w:r>
          </w:p>
        </w:tc>
        <w:tc>
          <w:tcPr>
            <w:tcW w:w="527"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center"/>
              <w:rPr>
                <w:rFonts w:ascii="Arial" w:hAnsi="Arial" w:cs="Arial"/>
                <w:b/>
                <w:sz w:val="20"/>
                <w:szCs w:val="20"/>
              </w:rPr>
            </w:pPr>
            <w:r w:rsidRPr="00041018">
              <w:rPr>
                <w:rFonts w:ascii="Arial" w:hAnsi="Arial" w:cs="Arial"/>
                <w:b/>
                <w:sz w:val="20"/>
                <w:szCs w:val="20"/>
              </w:rPr>
              <w:t>2003</w:t>
            </w:r>
          </w:p>
        </w:tc>
        <w:tc>
          <w:tcPr>
            <w:tcW w:w="527"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center"/>
              <w:rPr>
                <w:rFonts w:ascii="Arial" w:hAnsi="Arial" w:cs="Arial"/>
                <w:b/>
                <w:sz w:val="20"/>
                <w:szCs w:val="20"/>
              </w:rPr>
            </w:pPr>
            <w:r w:rsidRPr="00041018">
              <w:rPr>
                <w:rFonts w:ascii="Arial" w:hAnsi="Arial" w:cs="Arial"/>
                <w:b/>
                <w:sz w:val="20"/>
                <w:szCs w:val="20"/>
              </w:rPr>
              <w:t>2004</w:t>
            </w:r>
          </w:p>
        </w:tc>
        <w:tc>
          <w:tcPr>
            <w:tcW w:w="527"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center"/>
              <w:rPr>
                <w:rFonts w:ascii="Arial" w:hAnsi="Arial" w:cs="Arial"/>
                <w:b/>
                <w:sz w:val="20"/>
                <w:szCs w:val="20"/>
              </w:rPr>
            </w:pPr>
            <w:r w:rsidRPr="00041018">
              <w:rPr>
                <w:rFonts w:ascii="Arial" w:hAnsi="Arial" w:cs="Arial"/>
                <w:b/>
                <w:sz w:val="20"/>
                <w:szCs w:val="20"/>
              </w:rPr>
              <w:t>2005</w:t>
            </w:r>
          </w:p>
        </w:tc>
        <w:tc>
          <w:tcPr>
            <w:tcW w:w="530"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center"/>
              <w:rPr>
                <w:rFonts w:ascii="Arial" w:hAnsi="Arial" w:cs="Arial"/>
                <w:b/>
                <w:sz w:val="20"/>
                <w:szCs w:val="20"/>
              </w:rPr>
            </w:pPr>
            <w:r w:rsidRPr="00041018">
              <w:rPr>
                <w:rFonts w:ascii="Arial" w:hAnsi="Arial" w:cs="Arial"/>
                <w:b/>
                <w:sz w:val="20"/>
                <w:szCs w:val="20"/>
              </w:rPr>
              <w:t>2006</w:t>
            </w:r>
          </w:p>
        </w:tc>
        <w:tc>
          <w:tcPr>
            <w:tcW w:w="1308" w:type="pct"/>
            <w:tcBorders>
              <w:top w:val="single" w:sz="12" w:space="0" w:color="auto"/>
              <w:left w:val="single" w:sz="12" w:space="0" w:color="auto"/>
              <w:bottom w:val="single" w:sz="12" w:space="0" w:color="auto"/>
              <w:right w:val="single" w:sz="12" w:space="0" w:color="auto"/>
            </w:tcBorders>
            <w:shd w:val="clear" w:color="auto" w:fill="B3B3B3"/>
          </w:tcPr>
          <w:p w:rsidR="0061789B" w:rsidRPr="00041018" w:rsidRDefault="0061789B" w:rsidP="0061789B">
            <w:pPr>
              <w:jc w:val="center"/>
              <w:rPr>
                <w:rFonts w:ascii="Arial" w:hAnsi="Arial" w:cs="Arial"/>
                <w:b/>
                <w:sz w:val="20"/>
                <w:szCs w:val="20"/>
              </w:rPr>
            </w:pPr>
            <w:r w:rsidRPr="00041018">
              <w:rPr>
                <w:rFonts w:ascii="Arial" w:hAnsi="Arial" w:cs="Arial"/>
                <w:b/>
                <w:sz w:val="20"/>
                <w:szCs w:val="20"/>
              </w:rPr>
              <w:t>2006 в % к 2002</w:t>
            </w:r>
          </w:p>
        </w:tc>
      </w:tr>
      <w:tr w:rsidR="0061789B" w:rsidRPr="00041018">
        <w:tc>
          <w:tcPr>
            <w:tcW w:w="1053" w:type="pct"/>
            <w:tcBorders>
              <w:top w:val="single" w:sz="12" w:space="0" w:color="auto"/>
              <w:left w:val="single" w:sz="4" w:space="0" w:color="auto"/>
              <w:bottom w:val="single" w:sz="4" w:space="0" w:color="auto"/>
              <w:right w:val="single" w:sz="4" w:space="0" w:color="auto"/>
            </w:tcBorders>
          </w:tcPr>
          <w:p w:rsidR="0061789B" w:rsidRPr="00041018" w:rsidRDefault="0061789B" w:rsidP="0061789B">
            <w:pPr>
              <w:jc w:val="both"/>
              <w:rPr>
                <w:rFonts w:ascii="Arial" w:hAnsi="Arial" w:cs="Arial"/>
                <w:sz w:val="20"/>
                <w:szCs w:val="20"/>
              </w:rPr>
            </w:pPr>
            <w:r w:rsidRPr="00041018">
              <w:rPr>
                <w:rFonts w:ascii="Arial" w:hAnsi="Arial" w:cs="Arial"/>
                <w:sz w:val="20"/>
                <w:szCs w:val="20"/>
              </w:rPr>
              <w:t>Зерновые</w:t>
            </w:r>
          </w:p>
        </w:tc>
        <w:tc>
          <w:tcPr>
            <w:tcW w:w="527" w:type="pct"/>
            <w:tcBorders>
              <w:top w:val="single" w:sz="12" w:space="0" w:color="auto"/>
              <w:left w:val="single" w:sz="4" w:space="0" w:color="auto"/>
              <w:bottom w:val="single" w:sz="4" w:space="0" w:color="auto"/>
              <w:right w:val="single" w:sz="4" w:space="0" w:color="auto"/>
            </w:tcBorders>
          </w:tcPr>
          <w:p w:rsidR="0061789B" w:rsidRPr="000F2ADD" w:rsidRDefault="0061789B" w:rsidP="0061789B">
            <w:pPr>
              <w:jc w:val="center"/>
              <w:rPr>
                <w:rFonts w:ascii="Arial" w:hAnsi="Arial" w:cs="Arial"/>
                <w:sz w:val="20"/>
                <w:szCs w:val="20"/>
              </w:rPr>
            </w:pPr>
            <w:r w:rsidRPr="000F2ADD">
              <w:rPr>
                <w:rFonts w:ascii="Arial" w:hAnsi="Arial" w:cs="Arial"/>
                <w:sz w:val="20"/>
                <w:szCs w:val="20"/>
              </w:rPr>
              <w:t>3666</w:t>
            </w:r>
          </w:p>
        </w:tc>
        <w:tc>
          <w:tcPr>
            <w:tcW w:w="527" w:type="pct"/>
            <w:tcBorders>
              <w:top w:val="single" w:sz="12" w:space="0" w:color="auto"/>
              <w:left w:val="single" w:sz="4" w:space="0" w:color="auto"/>
              <w:bottom w:val="single" w:sz="4" w:space="0" w:color="auto"/>
              <w:right w:val="single" w:sz="4" w:space="0" w:color="auto"/>
            </w:tcBorders>
          </w:tcPr>
          <w:p w:rsidR="0061789B" w:rsidRPr="000F2ADD" w:rsidRDefault="0061789B" w:rsidP="0061789B">
            <w:pPr>
              <w:jc w:val="center"/>
              <w:rPr>
                <w:rFonts w:ascii="Arial" w:hAnsi="Arial" w:cs="Arial"/>
                <w:sz w:val="20"/>
                <w:szCs w:val="20"/>
              </w:rPr>
            </w:pPr>
            <w:r w:rsidRPr="000F2ADD">
              <w:rPr>
                <w:rFonts w:ascii="Arial" w:hAnsi="Arial" w:cs="Arial"/>
                <w:sz w:val="20"/>
                <w:szCs w:val="20"/>
              </w:rPr>
              <w:t>4091</w:t>
            </w:r>
          </w:p>
        </w:tc>
        <w:tc>
          <w:tcPr>
            <w:tcW w:w="527" w:type="pct"/>
            <w:tcBorders>
              <w:top w:val="single" w:sz="12" w:space="0" w:color="auto"/>
              <w:left w:val="single" w:sz="4" w:space="0" w:color="auto"/>
              <w:bottom w:val="single" w:sz="4" w:space="0" w:color="auto"/>
              <w:right w:val="single" w:sz="4" w:space="0" w:color="auto"/>
            </w:tcBorders>
          </w:tcPr>
          <w:p w:rsidR="0061789B" w:rsidRPr="000F2ADD" w:rsidRDefault="0061789B" w:rsidP="0061789B">
            <w:pPr>
              <w:jc w:val="center"/>
              <w:rPr>
                <w:rFonts w:ascii="Arial" w:hAnsi="Arial" w:cs="Arial"/>
                <w:sz w:val="20"/>
                <w:szCs w:val="20"/>
              </w:rPr>
            </w:pPr>
            <w:r w:rsidRPr="000F2ADD">
              <w:rPr>
                <w:rFonts w:ascii="Arial" w:hAnsi="Arial" w:cs="Arial"/>
                <w:sz w:val="20"/>
                <w:szCs w:val="20"/>
              </w:rPr>
              <w:t>3160</w:t>
            </w:r>
          </w:p>
        </w:tc>
        <w:tc>
          <w:tcPr>
            <w:tcW w:w="527" w:type="pct"/>
            <w:tcBorders>
              <w:top w:val="single" w:sz="12" w:space="0" w:color="auto"/>
              <w:left w:val="single" w:sz="4" w:space="0" w:color="auto"/>
              <w:bottom w:val="single" w:sz="4" w:space="0" w:color="auto"/>
              <w:right w:val="single" w:sz="4" w:space="0" w:color="auto"/>
            </w:tcBorders>
          </w:tcPr>
          <w:p w:rsidR="0061789B" w:rsidRPr="000F2ADD" w:rsidRDefault="0061789B" w:rsidP="0061789B">
            <w:pPr>
              <w:jc w:val="center"/>
              <w:rPr>
                <w:rFonts w:ascii="Arial" w:hAnsi="Arial" w:cs="Arial"/>
                <w:sz w:val="20"/>
                <w:szCs w:val="20"/>
              </w:rPr>
            </w:pPr>
            <w:r w:rsidRPr="000F2ADD">
              <w:rPr>
                <w:rFonts w:ascii="Arial" w:hAnsi="Arial" w:cs="Arial"/>
                <w:sz w:val="20"/>
                <w:szCs w:val="20"/>
              </w:rPr>
              <w:t>5352</w:t>
            </w:r>
          </w:p>
        </w:tc>
        <w:tc>
          <w:tcPr>
            <w:tcW w:w="530" w:type="pct"/>
            <w:tcBorders>
              <w:top w:val="single" w:sz="12" w:space="0" w:color="auto"/>
              <w:left w:val="single" w:sz="4" w:space="0" w:color="auto"/>
              <w:bottom w:val="single" w:sz="4" w:space="0" w:color="auto"/>
              <w:right w:val="single" w:sz="4" w:space="0" w:color="auto"/>
            </w:tcBorders>
          </w:tcPr>
          <w:p w:rsidR="0061789B" w:rsidRPr="000F2ADD" w:rsidRDefault="0061789B" w:rsidP="0061789B">
            <w:pPr>
              <w:jc w:val="center"/>
              <w:rPr>
                <w:rFonts w:ascii="Arial" w:hAnsi="Arial" w:cs="Arial"/>
                <w:sz w:val="20"/>
                <w:szCs w:val="20"/>
              </w:rPr>
            </w:pPr>
            <w:r w:rsidRPr="000F2ADD">
              <w:rPr>
                <w:rFonts w:ascii="Arial" w:hAnsi="Arial" w:cs="Arial"/>
                <w:sz w:val="20"/>
                <w:szCs w:val="20"/>
              </w:rPr>
              <w:t>6836</w:t>
            </w:r>
          </w:p>
        </w:tc>
        <w:tc>
          <w:tcPr>
            <w:tcW w:w="1308" w:type="pct"/>
            <w:tcBorders>
              <w:top w:val="single" w:sz="12"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125,8</w:t>
            </w:r>
          </w:p>
        </w:tc>
      </w:tr>
      <w:tr w:rsidR="0061789B" w:rsidRPr="00041018">
        <w:tc>
          <w:tcPr>
            <w:tcW w:w="3692" w:type="pct"/>
            <w:gridSpan w:val="6"/>
            <w:tcBorders>
              <w:top w:val="single" w:sz="4" w:space="0" w:color="auto"/>
              <w:left w:val="single" w:sz="4" w:space="0" w:color="auto"/>
              <w:bottom w:val="single" w:sz="4" w:space="0" w:color="auto"/>
              <w:right w:val="single" w:sz="4" w:space="0" w:color="auto"/>
            </w:tcBorders>
          </w:tcPr>
          <w:p w:rsidR="0061789B" w:rsidRPr="00041018" w:rsidRDefault="0061789B" w:rsidP="0061789B">
            <w:pPr>
              <w:jc w:val="center"/>
              <w:rPr>
                <w:rFonts w:ascii="Arial" w:hAnsi="Arial" w:cs="Arial"/>
                <w:sz w:val="20"/>
                <w:szCs w:val="20"/>
              </w:rPr>
            </w:pPr>
            <w:r w:rsidRPr="00041018">
              <w:rPr>
                <w:rFonts w:ascii="Arial" w:hAnsi="Arial" w:cs="Arial"/>
                <w:sz w:val="20"/>
                <w:szCs w:val="20"/>
              </w:rPr>
              <w:t>из них</w:t>
            </w:r>
          </w:p>
        </w:tc>
        <w:tc>
          <w:tcPr>
            <w:tcW w:w="1308" w:type="pct"/>
            <w:tcBorders>
              <w:top w:val="single" w:sz="4" w:space="0" w:color="auto"/>
              <w:left w:val="single" w:sz="4" w:space="0" w:color="auto"/>
              <w:bottom w:val="single" w:sz="4" w:space="0" w:color="auto"/>
              <w:right w:val="single" w:sz="4" w:space="0" w:color="auto"/>
            </w:tcBorders>
          </w:tcPr>
          <w:p w:rsidR="0061789B" w:rsidRPr="00041018" w:rsidRDefault="0061789B" w:rsidP="0061789B">
            <w:pPr>
              <w:jc w:val="center"/>
              <w:rPr>
                <w:rFonts w:ascii="Arial" w:hAnsi="Arial" w:cs="Arial"/>
                <w:sz w:val="20"/>
                <w:szCs w:val="20"/>
              </w:rPr>
            </w:pPr>
          </w:p>
        </w:tc>
      </w:tr>
      <w:tr w:rsidR="0061789B" w:rsidRPr="00041018">
        <w:tc>
          <w:tcPr>
            <w:tcW w:w="1053" w:type="pct"/>
            <w:tcBorders>
              <w:top w:val="single" w:sz="4" w:space="0" w:color="auto"/>
              <w:left w:val="single" w:sz="4" w:space="0" w:color="auto"/>
              <w:bottom w:val="single" w:sz="4" w:space="0" w:color="auto"/>
              <w:right w:val="single" w:sz="4" w:space="0" w:color="auto"/>
            </w:tcBorders>
          </w:tcPr>
          <w:p w:rsidR="0061789B" w:rsidRPr="00041018" w:rsidRDefault="0061789B" w:rsidP="0061789B">
            <w:pPr>
              <w:ind w:left="681" w:hanging="284"/>
              <w:rPr>
                <w:rFonts w:ascii="Arial" w:hAnsi="Arial" w:cs="Arial"/>
                <w:sz w:val="20"/>
                <w:szCs w:val="20"/>
              </w:rPr>
            </w:pPr>
            <w:r>
              <w:rPr>
                <w:rFonts w:ascii="Arial" w:hAnsi="Arial" w:cs="Arial"/>
                <w:sz w:val="20"/>
                <w:szCs w:val="20"/>
              </w:rPr>
              <w:t>-о</w:t>
            </w:r>
            <w:r w:rsidRPr="00041018">
              <w:rPr>
                <w:rFonts w:ascii="Arial" w:hAnsi="Arial" w:cs="Arial"/>
                <w:sz w:val="20"/>
                <w:szCs w:val="20"/>
              </w:rPr>
              <w:t xml:space="preserve">зимые </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1725</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1318</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980</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765</w:t>
            </w:r>
          </w:p>
        </w:tc>
        <w:tc>
          <w:tcPr>
            <w:tcW w:w="530"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630</w:t>
            </w:r>
          </w:p>
        </w:tc>
        <w:tc>
          <w:tcPr>
            <w:tcW w:w="1308"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36,5</w:t>
            </w:r>
          </w:p>
        </w:tc>
      </w:tr>
      <w:tr w:rsidR="0061789B" w:rsidRPr="00041018">
        <w:tc>
          <w:tcPr>
            <w:tcW w:w="1053" w:type="pct"/>
            <w:tcBorders>
              <w:top w:val="single" w:sz="4" w:space="0" w:color="auto"/>
              <w:left w:val="single" w:sz="4" w:space="0" w:color="auto"/>
              <w:bottom w:val="single" w:sz="4" w:space="0" w:color="auto"/>
              <w:right w:val="single" w:sz="4" w:space="0" w:color="auto"/>
            </w:tcBorders>
          </w:tcPr>
          <w:p w:rsidR="0061789B" w:rsidRPr="00041018" w:rsidRDefault="0061789B" w:rsidP="0061789B">
            <w:pPr>
              <w:ind w:left="681" w:hanging="284"/>
              <w:rPr>
                <w:rFonts w:ascii="Arial" w:hAnsi="Arial" w:cs="Arial"/>
                <w:sz w:val="20"/>
                <w:szCs w:val="20"/>
              </w:rPr>
            </w:pPr>
            <w:r>
              <w:rPr>
                <w:rFonts w:ascii="Arial" w:hAnsi="Arial" w:cs="Arial"/>
                <w:sz w:val="20"/>
                <w:szCs w:val="20"/>
              </w:rPr>
              <w:t>-я</w:t>
            </w:r>
            <w:r w:rsidRPr="00041018">
              <w:rPr>
                <w:rFonts w:ascii="Arial" w:hAnsi="Arial" w:cs="Arial"/>
                <w:sz w:val="20"/>
                <w:szCs w:val="20"/>
              </w:rPr>
              <w:t>ровые</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1941</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2773</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2180</w:t>
            </w:r>
          </w:p>
        </w:tc>
        <w:tc>
          <w:tcPr>
            <w:tcW w:w="527"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4587</w:t>
            </w:r>
          </w:p>
        </w:tc>
        <w:tc>
          <w:tcPr>
            <w:tcW w:w="530"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6206</w:t>
            </w:r>
          </w:p>
        </w:tc>
        <w:tc>
          <w:tcPr>
            <w:tcW w:w="1308" w:type="pct"/>
            <w:tcBorders>
              <w:top w:val="single" w:sz="4" w:space="0" w:color="auto"/>
              <w:left w:val="single" w:sz="4" w:space="0" w:color="auto"/>
              <w:bottom w:val="single" w:sz="4" w:space="0" w:color="auto"/>
              <w:right w:val="single" w:sz="4" w:space="0" w:color="auto"/>
            </w:tcBorders>
            <w:vAlign w:val="center"/>
          </w:tcPr>
          <w:p w:rsidR="0061789B" w:rsidRPr="00041018" w:rsidRDefault="0061789B" w:rsidP="0061789B">
            <w:pPr>
              <w:jc w:val="center"/>
              <w:rPr>
                <w:rFonts w:ascii="Arial" w:hAnsi="Arial" w:cs="Arial"/>
                <w:sz w:val="20"/>
                <w:szCs w:val="20"/>
              </w:rPr>
            </w:pPr>
            <w:r w:rsidRPr="00041018">
              <w:rPr>
                <w:rFonts w:ascii="Arial" w:hAnsi="Arial" w:cs="Arial"/>
                <w:sz w:val="20"/>
                <w:szCs w:val="20"/>
              </w:rPr>
              <w:t>319,7</w:t>
            </w:r>
          </w:p>
        </w:tc>
      </w:tr>
    </w:tbl>
    <w:p w:rsidR="0061789B" w:rsidRDefault="0061789B" w:rsidP="006D48CA">
      <w:pPr>
        <w:spacing w:before="120" w:after="120"/>
        <w:ind w:firstLine="851"/>
        <w:jc w:val="both"/>
        <w:rPr>
          <w:sz w:val="26"/>
          <w:szCs w:val="26"/>
        </w:rPr>
      </w:pPr>
      <w:r>
        <w:rPr>
          <w:sz w:val="26"/>
          <w:szCs w:val="26"/>
        </w:rPr>
        <w:t xml:space="preserve">Особенностью структуры возделываемых зерновых культур Алагирского района и Республики в целом является исключительно высокий удельный вес в посевах яровых культур, в частности кукурузы на зерно. В настоящее время в районе </w:t>
      </w:r>
      <w:r w:rsidRPr="00940DC2">
        <w:rPr>
          <w:sz w:val="26"/>
          <w:szCs w:val="26"/>
        </w:rPr>
        <w:t xml:space="preserve">порядка 90% всех посевных площадей под зерновыми приходится на </w:t>
      </w:r>
      <w:r>
        <w:rPr>
          <w:sz w:val="26"/>
          <w:szCs w:val="26"/>
        </w:rPr>
        <w:t>эту культуру</w:t>
      </w:r>
      <w:r w:rsidRPr="00940DC2">
        <w:rPr>
          <w:sz w:val="26"/>
          <w:szCs w:val="26"/>
        </w:rPr>
        <w:t xml:space="preserve">. За последнее пятилетие площадь под ними резко возросла более чем в 3 раза. </w:t>
      </w:r>
      <w:r>
        <w:rPr>
          <w:sz w:val="26"/>
          <w:szCs w:val="26"/>
        </w:rPr>
        <w:t>При этом почти в таких же масштабах произошло сокращение возделываемых площадей под озимые культуры.</w:t>
      </w:r>
    </w:p>
    <w:p w:rsidR="0061789B" w:rsidRPr="00005579" w:rsidRDefault="0061789B" w:rsidP="006D48CA">
      <w:pPr>
        <w:spacing w:before="120" w:after="120"/>
        <w:ind w:firstLine="851"/>
        <w:jc w:val="both"/>
        <w:rPr>
          <w:sz w:val="26"/>
          <w:szCs w:val="26"/>
        </w:rPr>
      </w:pPr>
      <w:r>
        <w:rPr>
          <w:sz w:val="26"/>
          <w:szCs w:val="26"/>
        </w:rPr>
        <w:t xml:space="preserve">Республика Северная Осетия-Алания обладает благоприятными природными условиями для возделывания </w:t>
      </w:r>
      <w:r w:rsidRPr="00005579">
        <w:rPr>
          <w:sz w:val="26"/>
          <w:szCs w:val="26"/>
        </w:rPr>
        <w:t>высокоценной пропашной культуры – кукурузы, широко используемой для продовольственных, кормовых и технических целей</w:t>
      </w:r>
      <w:r>
        <w:rPr>
          <w:sz w:val="26"/>
          <w:szCs w:val="26"/>
        </w:rPr>
        <w:t xml:space="preserve">. Помимо высококачественного зерна для фуража она широко используется также для силосования, на зеленый корм и сенаж. По урожайности Алагирский район выделяется одним </w:t>
      </w:r>
      <w:r w:rsidRPr="00005579">
        <w:rPr>
          <w:sz w:val="26"/>
          <w:szCs w:val="26"/>
        </w:rPr>
        <w:t>из самых высоких показателей в республике – 90 ц/га, при среднем по республике в 39,4ц/га. По урожайности в последние годы кукуруза намного превосходит остальные зерновые культуры в районе.</w:t>
      </w:r>
    </w:p>
    <w:p w:rsidR="0061789B" w:rsidRPr="00005579" w:rsidRDefault="0061789B" w:rsidP="006D48CA">
      <w:pPr>
        <w:spacing w:before="120" w:after="120"/>
        <w:ind w:firstLine="851"/>
        <w:jc w:val="both"/>
        <w:rPr>
          <w:sz w:val="26"/>
          <w:szCs w:val="26"/>
        </w:rPr>
      </w:pPr>
      <w:r w:rsidRPr="00005579">
        <w:rPr>
          <w:sz w:val="26"/>
          <w:szCs w:val="26"/>
        </w:rPr>
        <w:t>Озимые культура в районе представлены пшеницей</w:t>
      </w:r>
      <w:r>
        <w:rPr>
          <w:sz w:val="26"/>
          <w:szCs w:val="26"/>
        </w:rPr>
        <w:t xml:space="preserve">, под которую в Алагирском районе приходится менее 10% посевных площадей зерновых культур. Сокращение посевных площадей под этот вид культуры объясняется невысокой ее урожайностью – всего 23ц/га. </w:t>
      </w:r>
    </w:p>
    <w:p w:rsidR="0061789B" w:rsidRPr="00AC3E93" w:rsidRDefault="0061789B" w:rsidP="006D48CA">
      <w:pPr>
        <w:spacing w:before="120" w:after="120"/>
        <w:ind w:firstLine="851"/>
        <w:jc w:val="both"/>
        <w:rPr>
          <w:sz w:val="26"/>
          <w:szCs w:val="26"/>
        </w:rPr>
      </w:pPr>
      <w:r>
        <w:rPr>
          <w:sz w:val="26"/>
          <w:szCs w:val="26"/>
        </w:rPr>
        <w:t xml:space="preserve">Валовые сборы зерновых культур сильно колеблются по отдельным годам, что </w:t>
      </w:r>
      <w:r w:rsidRPr="00AC3E93">
        <w:rPr>
          <w:sz w:val="26"/>
          <w:szCs w:val="26"/>
        </w:rPr>
        <w:t>свидетельствует о сильной зависимости её урожайности от природных и социально-экономических факторов (рис.</w:t>
      </w:r>
      <w:r w:rsidR="0071041F">
        <w:rPr>
          <w:sz w:val="26"/>
          <w:szCs w:val="26"/>
        </w:rPr>
        <w:t>4.3.5.</w:t>
      </w:r>
      <w:r w:rsidRPr="00AC3E93">
        <w:rPr>
          <w:sz w:val="26"/>
          <w:szCs w:val="26"/>
        </w:rPr>
        <w:t xml:space="preserve">). </w:t>
      </w:r>
    </w:p>
    <w:p w:rsidR="0061789B" w:rsidRDefault="0061789B" w:rsidP="0061789B">
      <w:pPr>
        <w:spacing w:before="120" w:after="120"/>
        <w:ind w:firstLine="902"/>
        <w:jc w:val="both"/>
        <w:rPr>
          <w:sz w:val="26"/>
          <w:szCs w:val="26"/>
        </w:rPr>
      </w:pPr>
      <w:r w:rsidRPr="008349E4">
        <w:rPr>
          <w:sz w:val="26"/>
          <w:szCs w:val="26"/>
        </w:rPr>
        <w:object w:dxaOrig="7610" w:dyaOrig="3510">
          <v:shape id="_x0000_i1055" type="#_x0000_t75" style="width:380.25pt;height:175.5pt" o:ole="">
            <v:imagedata r:id="rId68" o:title=""/>
          </v:shape>
          <o:OLEObject Type="Embed" ProgID="MSGraph.Chart.8" ShapeID="_x0000_i1055" DrawAspect="Content" ObjectID="_1468511961" r:id="rId69">
            <o:FieldCodes>\s</o:FieldCodes>
          </o:OLEObject>
        </w:object>
      </w:r>
    </w:p>
    <w:p w:rsidR="00581E03" w:rsidRDefault="0061789B" w:rsidP="00581E03">
      <w:pPr>
        <w:ind w:firstLine="902"/>
        <w:jc w:val="center"/>
        <w:rPr>
          <w:rFonts w:ascii="Arial" w:hAnsi="Arial" w:cs="Arial"/>
          <w:b/>
          <w:i/>
          <w:sz w:val="20"/>
          <w:szCs w:val="20"/>
        </w:rPr>
      </w:pPr>
      <w:r>
        <w:rPr>
          <w:rFonts w:ascii="Arial" w:hAnsi="Arial" w:cs="Arial"/>
          <w:b/>
          <w:i/>
          <w:sz w:val="20"/>
          <w:szCs w:val="20"/>
        </w:rPr>
        <w:t xml:space="preserve">Рис. </w:t>
      </w:r>
      <w:r w:rsidR="0071041F">
        <w:rPr>
          <w:rFonts w:ascii="Arial" w:hAnsi="Arial" w:cs="Arial"/>
          <w:b/>
          <w:i/>
          <w:sz w:val="20"/>
          <w:szCs w:val="20"/>
        </w:rPr>
        <w:t>4.3.5.</w:t>
      </w:r>
      <w:r>
        <w:rPr>
          <w:rFonts w:ascii="Arial" w:hAnsi="Arial" w:cs="Arial"/>
          <w:b/>
          <w:i/>
          <w:sz w:val="20"/>
          <w:szCs w:val="20"/>
        </w:rPr>
        <w:t xml:space="preserve"> Динамика валового сбора и урожайности зерновых культур </w:t>
      </w:r>
    </w:p>
    <w:p w:rsidR="0061789B" w:rsidRPr="00DC1789" w:rsidRDefault="0061789B" w:rsidP="00581E03">
      <w:pPr>
        <w:ind w:firstLine="902"/>
        <w:jc w:val="center"/>
        <w:rPr>
          <w:rFonts w:ascii="Arial" w:hAnsi="Arial" w:cs="Arial"/>
          <w:b/>
          <w:i/>
          <w:sz w:val="20"/>
          <w:szCs w:val="20"/>
        </w:rPr>
      </w:pPr>
      <w:r>
        <w:rPr>
          <w:rFonts w:ascii="Arial" w:hAnsi="Arial" w:cs="Arial"/>
          <w:b/>
          <w:i/>
          <w:sz w:val="20"/>
          <w:szCs w:val="20"/>
        </w:rPr>
        <w:t>в Алагирском районе</w:t>
      </w:r>
    </w:p>
    <w:p w:rsidR="0061789B" w:rsidRDefault="0061789B" w:rsidP="006D48CA">
      <w:pPr>
        <w:spacing w:before="120" w:after="120"/>
        <w:ind w:firstLine="851"/>
        <w:jc w:val="both"/>
        <w:rPr>
          <w:sz w:val="26"/>
          <w:szCs w:val="26"/>
        </w:rPr>
      </w:pPr>
      <w:r w:rsidRPr="00735C21">
        <w:rPr>
          <w:sz w:val="26"/>
          <w:szCs w:val="26"/>
        </w:rPr>
        <w:t xml:space="preserve">Исключая отдельные колебания в валовом сборе зерновых культур, </w:t>
      </w:r>
      <w:r>
        <w:rPr>
          <w:sz w:val="26"/>
          <w:szCs w:val="26"/>
        </w:rPr>
        <w:t>в целом динамика производства данной культуры в Алагирском районе была положительная и возросла с 6 тыс. тонн в 1998 году до 9,3 тыс. тонн к 2006 году. В отдельные года отмечались особые всплески высокой урожайности зерновых культур (2004 год – 48,9 ц/га), что обеспечивало их валовой сбор на уровне 14 тыс. тонн в год.</w:t>
      </w:r>
    </w:p>
    <w:p w:rsidR="0061789B" w:rsidRPr="00030454" w:rsidRDefault="0061789B" w:rsidP="006D48CA">
      <w:pPr>
        <w:spacing w:before="120" w:after="120"/>
        <w:ind w:firstLine="851"/>
        <w:jc w:val="both"/>
        <w:rPr>
          <w:sz w:val="26"/>
          <w:szCs w:val="26"/>
        </w:rPr>
      </w:pPr>
      <w:r>
        <w:rPr>
          <w:sz w:val="26"/>
          <w:szCs w:val="26"/>
        </w:rPr>
        <w:t xml:space="preserve">Удельный вес Алагирского района в валовом сборе зерновых культур по Республике </w:t>
      </w:r>
      <w:r w:rsidRPr="00030454">
        <w:rPr>
          <w:sz w:val="26"/>
          <w:szCs w:val="26"/>
        </w:rPr>
        <w:t xml:space="preserve">Северная Осетия-Алания колебался в последнее пятилетие на уровне 4-5%. </w:t>
      </w:r>
    </w:p>
    <w:p w:rsidR="0061789B" w:rsidRPr="00030454" w:rsidRDefault="0061789B" w:rsidP="006D48CA">
      <w:pPr>
        <w:spacing w:before="120" w:after="120"/>
        <w:ind w:firstLine="851"/>
        <w:jc w:val="both"/>
        <w:rPr>
          <w:sz w:val="26"/>
          <w:szCs w:val="26"/>
        </w:rPr>
      </w:pPr>
      <w:r w:rsidRPr="00030454">
        <w:rPr>
          <w:sz w:val="26"/>
          <w:szCs w:val="26"/>
        </w:rPr>
        <w:t xml:space="preserve">Важно отметить, что производство зерновых культур почти полностью сконцентрировано в хозяйствах крупных сельских производителей – в сельскохозяйственных организациях и </w:t>
      </w:r>
      <w:r>
        <w:rPr>
          <w:sz w:val="26"/>
          <w:szCs w:val="26"/>
        </w:rPr>
        <w:t xml:space="preserve">в меньшей степени </w:t>
      </w:r>
      <w:r w:rsidRPr="00030454">
        <w:rPr>
          <w:sz w:val="26"/>
          <w:szCs w:val="26"/>
        </w:rPr>
        <w:t>КФХ, обладающих возможностями для широкой механизации производственных процессов – рис.</w:t>
      </w:r>
      <w:r w:rsidR="0071041F">
        <w:rPr>
          <w:sz w:val="26"/>
          <w:szCs w:val="26"/>
        </w:rPr>
        <w:t>4.3.6</w:t>
      </w:r>
      <w:r w:rsidRPr="00030454">
        <w:rPr>
          <w:sz w:val="26"/>
          <w:szCs w:val="26"/>
        </w:rPr>
        <w:t>.</w:t>
      </w:r>
    </w:p>
    <w:tbl>
      <w:tblPr>
        <w:tblW w:w="9995" w:type="dxa"/>
        <w:jc w:val="center"/>
        <w:tblLook w:val="01E0" w:firstRow="1" w:lastRow="1" w:firstColumn="1" w:lastColumn="1" w:noHBand="0" w:noVBand="0"/>
      </w:tblPr>
      <w:tblGrid>
        <w:gridCol w:w="3654"/>
        <w:gridCol w:w="6341"/>
      </w:tblGrid>
      <w:tr w:rsidR="0061789B" w:rsidRPr="00030454">
        <w:trPr>
          <w:trHeight w:val="3450"/>
          <w:jc w:val="center"/>
        </w:trPr>
        <w:tc>
          <w:tcPr>
            <w:tcW w:w="3654" w:type="dxa"/>
          </w:tcPr>
          <w:p w:rsidR="0061789B" w:rsidRPr="00030454" w:rsidRDefault="0061789B" w:rsidP="0061789B">
            <w:pPr>
              <w:spacing w:before="120" w:after="120"/>
              <w:rPr>
                <w:sz w:val="26"/>
                <w:szCs w:val="26"/>
              </w:rPr>
            </w:pPr>
            <w:r w:rsidRPr="00030454">
              <w:object w:dxaOrig="3434" w:dyaOrig="3097">
                <v:shape id="_x0000_i1056" type="#_x0000_t75" style="width:171.75pt;height:154.5pt" o:ole="">
                  <v:imagedata r:id="rId70" o:title=""/>
                </v:shape>
                <o:OLEObject Type="Embed" ProgID="MSGraph.Chart.8" ShapeID="_x0000_i1056" DrawAspect="Content" ObjectID="_1468511962" r:id="rId71">
                  <o:FieldCodes>\s</o:FieldCodes>
                </o:OLEObject>
              </w:object>
            </w:r>
          </w:p>
        </w:tc>
        <w:tc>
          <w:tcPr>
            <w:tcW w:w="6341" w:type="dxa"/>
          </w:tcPr>
          <w:p w:rsidR="0061789B" w:rsidRPr="00030454" w:rsidRDefault="0061789B" w:rsidP="0061789B">
            <w:pPr>
              <w:spacing w:before="120" w:after="120"/>
              <w:rPr>
                <w:sz w:val="26"/>
                <w:szCs w:val="26"/>
              </w:rPr>
            </w:pPr>
            <w:r w:rsidRPr="00030454">
              <w:object w:dxaOrig="6117" w:dyaOrig="3315">
                <v:shape id="_x0000_i1057" type="#_x0000_t75" style="width:306pt;height:165.75pt" o:ole="">
                  <v:imagedata r:id="rId72" o:title=""/>
                </v:shape>
                <o:OLEObject Type="Embed" ProgID="MSGraph.Chart.8" ShapeID="_x0000_i1057" DrawAspect="Content" ObjectID="_1468511963" r:id="rId73">
                  <o:FieldCodes>\s</o:FieldCodes>
                </o:OLEObject>
              </w:object>
            </w:r>
          </w:p>
        </w:tc>
      </w:tr>
      <w:tr w:rsidR="0061789B" w:rsidRPr="00030454">
        <w:trPr>
          <w:jc w:val="center"/>
        </w:trPr>
        <w:tc>
          <w:tcPr>
            <w:tcW w:w="9995" w:type="dxa"/>
            <w:gridSpan w:val="2"/>
          </w:tcPr>
          <w:p w:rsidR="00581E03" w:rsidRDefault="0061789B" w:rsidP="00581E03">
            <w:pPr>
              <w:jc w:val="center"/>
              <w:rPr>
                <w:rFonts w:ascii="Arial" w:hAnsi="Arial" w:cs="Arial"/>
                <w:b/>
                <w:i/>
                <w:sz w:val="20"/>
                <w:szCs w:val="20"/>
              </w:rPr>
            </w:pPr>
            <w:r w:rsidRPr="00030454">
              <w:rPr>
                <w:rFonts w:ascii="Arial" w:hAnsi="Arial" w:cs="Arial"/>
                <w:b/>
                <w:i/>
                <w:sz w:val="20"/>
                <w:szCs w:val="20"/>
              </w:rPr>
              <w:t>Рис</w:t>
            </w:r>
            <w:r w:rsidR="0071041F">
              <w:rPr>
                <w:rFonts w:ascii="Arial" w:hAnsi="Arial" w:cs="Arial"/>
                <w:b/>
                <w:i/>
                <w:sz w:val="20"/>
                <w:szCs w:val="20"/>
              </w:rPr>
              <w:t>.4.3.6.</w:t>
            </w:r>
            <w:r w:rsidRPr="00030454">
              <w:rPr>
                <w:rFonts w:ascii="Arial" w:hAnsi="Arial" w:cs="Arial"/>
                <w:b/>
                <w:i/>
                <w:sz w:val="20"/>
                <w:szCs w:val="20"/>
              </w:rPr>
              <w:t xml:space="preserve"> Удельный вес категории хозяйств в производстве отдельных видов </w:t>
            </w:r>
          </w:p>
          <w:p w:rsidR="0061789B" w:rsidRPr="00030454" w:rsidRDefault="0061789B" w:rsidP="00581E03">
            <w:pPr>
              <w:jc w:val="center"/>
              <w:rPr>
                <w:sz w:val="26"/>
                <w:szCs w:val="26"/>
              </w:rPr>
            </w:pPr>
            <w:r w:rsidRPr="00030454">
              <w:rPr>
                <w:rFonts w:ascii="Arial" w:hAnsi="Arial" w:cs="Arial"/>
                <w:b/>
                <w:i/>
                <w:sz w:val="20"/>
                <w:szCs w:val="20"/>
              </w:rPr>
              <w:t>зерновых культур, 2006г.</w:t>
            </w:r>
          </w:p>
        </w:tc>
      </w:tr>
    </w:tbl>
    <w:p w:rsidR="0061789B" w:rsidRDefault="0061789B" w:rsidP="006D48CA">
      <w:pPr>
        <w:spacing w:before="120" w:after="120"/>
        <w:ind w:firstLine="851"/>
        <w:jc w:val="both"/>
        <w:rPr>
          <w:sz w:val="26"/>
          <w:szCs w:val="26"/>
        </w:rPr>
      </w:pPr>
      <w:r>
        <w:rPr>
          <w:sz w:val="26"/>
          <w:szCs w:val="26"/>
        </w:rPr>
        <w:t xml:space="preserve">При этом в последние годы особенно остро стала нарастать конкуренция со стороны крестьянско-фермерских хозяйств. </w:t>
      </w:r>
    </w:p>
    <w:p w:rsidR="0061789B" w:rsidRDefault="0061789B" w:rsidP="006D48CA">
      <w:pPr>
        <w:spacing w:before="120" w:after="120"/>
        <w:ind w:firstLine="851"/>
        <w:jc w:val="both"/>
        <w:rPr>
          <w:sz w:val="26"/>
          <w:szCs w:val="26"/>
        </w:rPr>
      </w:pPr>
      <w:r w:rsidRPr="00F1307A">
        <w:rPr>
          <w:sz w:val="26"/>
          <w:szCs w:val="26"/>
          <w:u w:val="single"/>
        </w:rPr>
        <w:t>Технические культуры.</w:t>
      </w:r>
      <w:r w:rsidRPr="00F1307A">
        <w:rPr>
          <w:sz w:val="26"/>
          <w:szCs w:val="26"/>
        </w:rPr>
        <w:t xml:space="preserve"> На долю технических культур в Алагирском районе приходится 3% посевных площадей района (по республике в целом – 10%). Об уязвимости позиции технических культур в растениеводстве района свидетельствует крайне узкий видовой спектр их возделывания. В Алагирском районе они представлены </w:t>
      </w:r>
      <w:r w:rsidRPr="00A92680">
        <w:rPr>
          <w:sz w:val="26"/>
          <w:szCs w:val="26"/>
        </w:rPr>
        <w:t xml:space="preserve">соей и в меньшей степени масштабности подсолнечником. Производством сои в основном занимаются сельскохозяйственные организации, а </w:t>
      </w:r>
      <w:r>
        <w:rPr>
          <w:sz w:val="26"/>
          <w:szCs w:val="26"/>
        </w:rPr>
        <w:t>подсолнечника</w:t>
      </w:r>
      <w:r w:rsidRPr="00A92680">
        <w:rPr>
          <w:sz w:val="26"/>
          <w:szCs w:val="26"/>
        </w:rPr>
        <w:t xml:space="preserve"> – хозяйства населения. </w:t>
      </w:r>
      <w:r>
        <w:rPr>
          <w:sz w:val="26"/>
          <w:szCs w:val="26"/>
        </w:rPr>
        <w:t xml:space="preserve">Ввиду невысокой урожайности подсолнечника в районе, </w:t>
      </w:r>
      <w:r w:rsidRPr="00A92680">
        <w:rPr>
          <w:sz w:val="26"/>
          <w:szCs w:val="26"/>
        </w:rPr>
        <w:t xml:space="preserve">Алагирский район обошла тенденция «засилия» технических культур </w:t>
      </w:r>
      <w:r>
        <w:rPr>
          <w:sz w:val="26"/>
          <w:szCs w:val="26"/>
        </w:rPr>
        <w:t>связанная с высокой востребованностью подсолнечника на мировом рынке.</w:t>
      </w:r>
    </w:p>
    <w:p w:rsidR="0061789B" w:rsidRDefault="0061789B" w:rsidP="006D48CA">
      <w:pPr>
        <w:spacing w:before="120" w:after="120"/>
        <w:ind w:firstLine="851"/>
        <w:jc w:val="both"/>
        <w:rPr>
          <w:sz w:val="26"/>
          <w:szCs w:val="26"/>
        </w:rPr>
      </w:pPr>
      <w:r w:rsidRPr="009F7EBC">
        <w:rPr>
          <w:sz w:val="26"/>
          <w:szCs w:val="26"/>
        </w:rPr>
        <w:t xml:space="preserve">Весьма важное значения для развития животноводства имеют </w:t>
      </w:r>
      <w:r w:rsidRPr="009F7EBC">
        <w:rPr>
          <w:sz w:val="26"/>
          <w:szCs w:val="26"/>
          <w:u w:val="single"/>
        </w:rPr>
        <w:t>кормовые культуры,</w:t>
      </w:r>
      <w:r w:rsidRPr="009F7EBC">
        <w:rPr>
          <w:sz w:val="26"/>
          <w:szCs w:val="26"/>
        </w:rPr>
        <w:t xml:space="preserve"> – под которыми было занято 20% посевных площадей района в 2006 году. По сравнению с 2002 годам посевные площади данных культур сократились на 18%: с </w:t>
      </w:r>
      <w:smartTag w:uri="urn:schemas-microsoft-com:office:smarttags" w:element="metricconverter">
        <w:smartTagPr>
          <w:attr w:name="ProductID" w:val="2496 га"/>
        </w:smartTagPr>
        <w:r w:rsidRPr="009F7EBC">
          <w:rPr>
            <w:sz w:val="26"/>
            <w:szCs w:val="26"/>
          </w:rPr>
          <w:t>2496 га</w:t>
        </w:r>
      </w:smartTag>
      <w:r w:rsidRPr="009F7EBC">
        <w:rPr>
          <w:sz w:val="26"/>
          <w:szCs w:val="26"/>
        </w:rPr>
        <w:t xml:space="preserve"> до </w:t>
      </w:r>
      <w:smartTag w:uri="urn:schemas-microsoft-com:office:smarttags" w:element="metricconverter">
        <w:smartTagPr>
          <w:attr w:name="ProductID" w:val="2046 га"/>
        </w:smartTagPr>
        <w:r w:rsidRPr="009F7EBC">
          <w:rPr>
            <w:sz w:val="26"/>
            <w:szCs w:val="26"/>
          </w:rPr>
          <w:t>2046 га</w:t>
        </w:r>
      </w:smartTag>
      <w:r w:rsidRPr="009F7EBC">
        <w:rPr>
          <w:sz w:val="26"/>
          <w:szCs w:val="26"/>
        </w:rPr>
        <w:t>.</w:t>
      </w:r>
      <w:r>
        <w:rPr>
          <w:sz w:val="26"/>
          <w:szCs w:val="26"/>
        </w:rPr>
        <w:t xml:space="preserve"> Сокращение посевных площадей ставит весьма проблематичной задачу дальнейшего устойчивого и широкомасштабного развития животноводства – традиционно ведущей отрасли сельскохозяйственного комплекса Алагирского района и Республики Северная Осети-Алания в целом.</w:t>
      </w:r>
    </w:p>
    <w:p w:rsidR="0061789B" w:rsidRDefault="0061789B" w:rsidP="006D48CA">
      <w:pPr>
        <w:spacing w:before="120" w:after="120"/>
        <w:ind w:firstLine="851"/>
        <w:jc w:val="both"/>
        <w:rPr>
          <w:sz w:val="26"/>
          <w:szCs w:val="26"/>
        </w:rPr>
      </w:pPr>
      <w:r>
        <w:rPr>
          <w:sz w:val="26"/>
          <w:szCs w:val="26"/>
        </w:rPr>
        <w:t>Монополистами в производстве кормовых культур в Алагирском районе долгое время оставались исключительно сельскохозяйственные организации. Однако в последние годы их удельный вес в совокупных посевных площадях кормовых культур района значительно сократился: с 94% в 2002 году до 73% к 2006 году. Это стало результатом выхода на рынок новых производителей – крестьянско-фермерских хозяйств. На долю последних стало приходиться порядка 21% посевных площадей данных культур.</w:t>
      </w:r>
    </w:p>
    <w:p w:rsidR="0061789B" w:rsidRPr="00217AE6" w:rsidRDefault="0061789B" w:rsidP="006D48CA">
      <w:pPr>
        <w:spacing w:before="120" w:after="120"/>
        <w:ind w:firstLine="851"/>
        <w:jc w:val="both"/>
        <w:rPr>
          <w:sz w:val="26"/>
          <w:szCs w:val="26"/>
        </w:rPr>
      </w:pPr>
      <w:r>
        <w:rPr>
          <w:sz w:val="26"/>
          <w:szCs w:val="26"/>
        </w:rPr>
        <w:t xml:space="preserve">В структуре кормовых культур Алагирского района ведущее место принадлежит однолетним </w:t>
      </w:r>
      <w:r w:rsidRPr="00217AE6">
        <w:rPr>
          <w:sz w:val="26"/>
          <w:szCs w:val="26"/>
        </w:rPr>
        <w:t>травам, на долю которых приходится около половины всей посевной площади полевых кормовых культур.</w:t>
      </w:r>
    </w:p>
    <w:p w:rsidR="0061789B" w:rsidRPr="00217AE6" w:rsidRDefault="0061789B" w:rsidP="006D48CA">
      <w:pPr>
        <w:spacing w:before="120" w:after="120"/>
        <w:ind w:firstLine="851"/>
        <w:jc w:val="both"/>
        <w:rPr>
          <w:sz w:val="26"/>
          <w:szCs w:val="26"/>
        </w:rPr>
      </w:pPr>
      <w:r w:rsidRPr="00217AE6">
        <w:rPr>
          <w:sz w:val="26"/>
          <w:szCs w:val="26"/>
        </w:rPr>
        <w:t xml:space="preserve">Особое место в структуре растениеводства и сельского хозяйства района в целом занимает </w:t>
      </w:r>
      <w:r w:rsidRPr="00217AE6">
        <w:rPr>
          <w:sz w:val="26"/>
          <w:szCs w:val="26"/>
          <w:u w:val="single"/>
        </w:rPr>
        <w:t>овощеводство</w:t>
      </w:r>
      <w:r w:rsidRPr="00217AE6">
        <w:rPr>
          <w:sz w:val="26"/>
          <w:szCs w:val="26"/>
        </w:rPr>
        <w:t>. Вместе с картофелем и бахчевыми на его долю ежегодно приходится почти 10% всех посевных площадей района, практически полностью сконцентрированных в личных подсобных хозяйствах.</w:t>
      </w:r>
    </w:p>
    <w:p w:rsidR="0061789B" w:rsidRDefault="0061789B" w:rsidP="006D48CA">
      <w:pPr>
        <w:spacing w:before="120" w:after="120"/>
        <w:ind w:firstLine="851"/>
        <w:jc w:val="both"/>
        <w:rPr>
          <w:sz w:val="26"/>
          <w:szCs w:val="26"/>
        </w:rPr>
      </w:pPr>
      <w:r w:rsidRPr="00217AE6">
        <w:rPr>
          <w:sz w:val="26"/>
          <w:szCs w:val="26"/>
        </w:rPr>
        <w:t xml:space="preserve">За последние пятилетие посевные площади данных культур были постоянными с небольшим ростом овощных культур (с </w:t>
      </w:r>
      <w:smartTag w:uri="urn:schemas-microsoft-com:office:smarttags" w:element="metricconverter">
        <w:smartTagPr>
          <w:attr w:name="ProductID" w:val="218 га"/>
        </w:smartTagPr>
        <w:r w:rsidRPr="00217AE6">
          <w:rPr>
            <w:sz w:val="26"/>
            <w:szCs w:val="26"/>
          </w:rPr>
          <w:t>218 га</w:t>
        </w:r>
      </w:smartTag>
      <w:r w:rsidRPr="00217AE6">
        <w:rPr>
          <w:sz w:val="26"/>
          <w:szCs w:val="26"/>
        </w:rPr>
        <w:t xml:space="preserve"> в 2002 году до </w:t>
      </w:r>
      <w:smartTag w:uri="urn:schemas-microsoft-com:office:smarttags" w:element="metricconverter">
        <w:smartTagPr>
          <w:attr w:name="ProductID" w:val="250 га"/>
        </w:smartTagPr>
        <w:r w:rsidRPr="00217AE6">
          <w:rPr>
            <w:sz w:val="26"/>
            <w:szCs w:val="26"/>
          </w:rPr>
          <w:t>250 га</w:t>
        </w:r>
      </w:smartTag>
      <w:r w:rsidRPr="00217AE6">
        <w:rPr>
          <w:sz w:val="26"/>
          <w:szCs w:val="26"/>
        </w:rPr>
        <w:t xml:space="preserve"> к 2006 года) и незначительным сокращением картофеля (с </w:t>
      </w:r>
      <w:smartTag w:uri="urn:schemas-microsoft-com:office:smarttags" w:element="metricconverter">
        <w:smartTagPr>
          <w:attr w:name="ProductID" w:val="567 га"/>
        </w:smartTagPr>
        <w:r w:rsidRPr="00217AE6">
          <w:rPr>
            <w:sz w:val="26"/>
            <w:szCs w:val="26"/>
          </w:rPr>
          <w:t>567 га</w:t>
        </w:r>
      </w:smartTag>
      <w:r w:rsidRPr="00217AE6">
        <w:rPr>
          <w:sz w:val="26"/>
          <w:szCs w:val="26"/>
        </w:rPr>
        <w:t xml:space="preserve"> в 2002 году до </w:t>
      </w:r>
      <w:smartTag w:uri="urn:schemas-microsoft-com:office:smarttags" w:element="metricconverter">
        <w:smartTagPr>
          <w:attr w:name="ProductID" w:val="812 га"/>
        </w:smartTagPr>
        <w:r w:rsidRPr="00217AE6">
          <w:rPr>
            <w:sz w:val="26"/>
            <w:szCs w:val="26"/>
          </w:rPr>
          <w:t>812 га</w:t>
        </w:r>
      </w:smartTag>
      <w:r w:rsidRPr="00217AE6">
        <w:rPr>
          <w:sz w:val="26"/>
          <w:szCs w:val="26"/>
        </w:rPr>
        <w:t xml:space="preserve"> к 2006 году)</w:t>
      </w:r>
      <w:r>
        <w:rPr>
          <w:sz w:val="26"/>
          <w:szCs w:val="26"/>
        </w:rPr>
        <w:t>.</w:t>
      </w:r>
    </w:p>
    <w:p w:rsidR="0061789B" w:rsidRPr="00BC332C" w:rsidRDefault="0061789B" w:rsidP="006D48CA">
      <w:pPr>
        <w:spacing w:before="120" w:after="120"/>
        <w:ind w:firstLine="851"/>
        <w:jc w:val="both"/>
        <w:rPr>
          <w:sz w:val="26"/>
          <w:szCs w:val="26"/>
        </w:rPr>
      </w:pPr>
      <w:r>
        <w:rPr>
          <w:sz w:val="26"/>
          <w:szCs w:val="26"/>
        </w:rPr>
        <w:t>По урожайности и валовому сбору картофеля и овощей Алагирский район значительно уступает многим близ расположенным к г. Владикавказ районам республики и среднереспубликанским значениям. В 2005 году на его территории было собрано 9,</w:t>
      </w:r>
      <w:r w:rsidRPr="00BC332C">
        <w:rPr>
          <w:sz w:val="26"/>
          <w:szCs w:val="26"/>
        </w:rPr>
        <w:t>3 тыс. тонн картофеля (9% валового сбора картофеля в</w:t>
      </w:r>
      <w:r>
        <w:rPr>
          <w:sz w:val="26"/>
          <w:szCs w:val="26"/>
        </w:rPr>
        <w:t xml:space="preserve"> республике) при урожайности 133</w:t>
      </w:r>
      <w:r w:rsidRPr="00BC332C">
        <w:rPr>
          <w:sz w:val="26"/>
          <w:szCs w:val="26"/>
        </w:rPr>
        <w:t>,9 ц/га (по республике в среднем 138 ц/га) и 1,1 тыс. тонн овощей (3,2% валового сбора овощей в республике) при урожайности 84,3 ц/га (по республике в среднем 99,6ц/га).</w:t>
      </w:r>
    </w:p>
    <w:p w:rsidR="0061789B" w:rsidRPr="00BC332C" w:rsidRDefault="0061789B" w:rsidP="006D48CA">
      <w:pPr>
        <w:spacing w:before="120" w:after="120"/>
        <w:ind w:firstLine="851"/>
        <w:jc w:val="both"/>
        <w:rPr>
          <w:rFonts w:ascii="Arial" w:hAnsi="Arial" w:cs="Arial"/>
          <w:sz w:val="22"/>
          <w:szCs w:val="22"/>
        </w:rPr>
      </w:pPr>
    </w:p>
    <w:p w:rsidR="0061789B" w:rsidRPr="00BC332C" w:rsidRDefault="0061789B" w:rsidP="0061789B">
      <w:pPr>
        <w:pStyle w:val="51590"/>
        <w:rPr>
          <w:color w:val="auto"/>
        </w:rPr>
      </w:pPr>
      <w:bookmarkStart w:id="35" w:name="_Toc183384146"/>
      <w:r w:rsidRPr="00BC332C">
        <w:rPr>
          <w:color w:val="auto"/>
        </w:rPr>
        <w:t>Б. Животноводство</w:t>
      </w:r>
      <w:bookmarkEnd w:id="35"/>
      <w:r w:rsidRPr="00BC332C">
        <w:rPr>
          <w:color w:val="auto"/>
        </w:rPr>
        <w:t xml:space="preserve"> </w:t>
      </w:r>
    </w:p>
    <w:p w:rsidR="0061789B" w:rsidRDefault="0061789B" w:rsidP="006D48CA">
      <w:pPr>
        <w:spacing w:before="120" w:after="120"/>
        <w:ind w:firstLine="851"/>
        <w:jc w:val="both"/>
        <w:rPr>
          <w:sz w:val="26"/>
          <w:szCs w:val="26"/>
        </w:rPr>
      </w:pPr>
      <w:r w:rsidRPr="00333EAE">
        <w:rPr>
          <w:sz w:val="26"/>
          <w:szCs w:val="26"/>
        </w:rPr>
        <w:t>Животноводство в Алагирском районе является ведущей отраслью аграрного сектора экономики, дающая 80% суммарной стоимости его валовой продукции. В его составе представлены все основные виды сельскохозяйственных животных: скотоводство, свиноводство, овцеводство, птицеводство, коневодство.</w:t>
      </w:r>
      <w:r>
        <w:rPr>
          <w:sz w:val="26"/>
          <w:szCs w:val="26"/>
        </w:rPr>
        <w:t xml:space="preserve"> При этом ведущей отраслью животноводства является скотоводство. В первую очередь это определяется благоприятными природными предпосылками для его развития и исторически сложившимися навыками в разведении данного вида сельскохозяйственных животных.</w:t>
      </w:r>
    </w:p>
    <w:p w:rsidR="0061789B" w:rsidRDefault="0061789B" w:rsidP="006D48CA">
      <w:pPr>
        <w:spacing w:before="120" w:after="120"/>
        <w:ind w:firstLine="851"/>
        <w:jc w:val="both"/>
        <w:rPr>
          <w:sz w:val="26"/>
          <w:szCs w:val="26"/>
        </w:rPr>
      </w:pPr>
      <w:r w:rsidRPr="00AF262A">
        <w:rPr>
          <w:sz w:val="26"/>
          <w:szCs w:val="26"/>
        </w:rPr>
        <w:t>По данным на 200</w:t>
      </w:r>
      <w:r>
        <w:rPr>
          <w:sz w:val="26"/>
          <w:szCs w:val="26"/>
        </w:rPr>
        <w:t>6</w:t>
      </w:r>
      <w:r w:rsidRPr="00AF262A">
        <w:rPr>
          <w:sz w:val="26"/>
          <w:szCs w:val="26"/>
        </w:rPr>
        <w:t xml:space="preserve"> год в хозяйствах всех категорий </w:t>
      </w:r>
      <w:r>
        <w:rPr>
          <w:sz w:val="26"/>
          <w:szCs w:val="26"/>
        </w:rPr>
        <w:t>Алагирского района насчитывалось</w:t>
      </w:r>
      <w:r w:rsidRPr="00AF262A">
        <w:rPr>
          <w:sz w:val="26"/>
          <w:szCs w:val="26"/>
        </w:rPr>
        <w:t>:</w:t>
      </w:r>
    </w:p>
    <w:tbl>
      <w:tblPr>
        <w:tblW w:w="0" w:type="auto"/>
        <w:tblLook w:val="01E0" w:firstRow="1" w:lastRow="1" w:firstColumn="1" w:lastColumn="1" w:noHBand="0" w:noVBand="0"/>
      </w:tblPr>
      <w:tblGrid>
        <w:gridCol w:w="3406"/>
        <w:gridCol w:w="3665"/>
      </w:tblGrid>
      <w:tr w:rsidR="0061789B">
        <w:tc>
          <w:tcPr>
            <w:tcW w:w="0" w:type="auto"/>
          </w:tcPr>
          <w:p w:rsidR="0061789B" w:rsidRDefault="0061789B" w:rsidP="0061789B">
            <w:pPr>
              <w:numPr>
                <w:ilvl w:val="0"/>
                <w:numId w:val="21"/>
              </w:numPr>
              <w:spacing w:before="60" w:after="60"/>
              <w:jc w:val="both"/>
              <w:rPr>
                <w:sz w:val="26"/>
                <w:szCs w:val="26"/>
              </w:rPr>
            </w:pPr>
            <w:r>
              <w:rPr>
                <w:sz w:val="26"/>
                <w:szCs w:val="26"/>
              </w:rPr>
              <w:t xml:space="preserve">16 153 </w:t>
            </w:r>
            <w:r w:rsidRPr="00AF262A">
              <w:rPr>
                <w:sz w:val="26"/>
                <w:szCs w:val="26"/>
              </w:rPr>
              <w:t>голов КРС</w:t>
            </w:r>
          </w:p>
        </w:tc>
        <w:tc>
          <w:tcPr>
            <w:tcW w:w="0" w:type="auto"/>
          </w:tcPr>
          <w:p w:rsidR="0061789B" w:rsidRDefault="0061789B" w:rsidP="0061789B">
            <w:pPr>
              <w:spacing w:before="60" w:after="60"/>
              <w:jc w:val="both"/>
              <w:rPr>
                <w:sz w:val="26"/>
                <w:szCs w:val="26"/>
              </w:rPr>
            </w:pPr>
            <w:r w:rsidRPr="00AF262A">
              <w:rPr>
                <w:sz w:val="26"/>
                <w:szCs w:val="26"/>
              </w:rPr>
              <w:t>-</w:t>
            </w:r>
            <w:r>
              <w:rPr>
                <w:sz w:val="26"/>
                <w:szCs w:val="26"/>
              </w:rPr>
              <w:t xml:space="preserve">11 </w:t>
            </w:r>
            <w:r w:rsidRPr="00AF262A">
              <w:rPr>
                <w:sz w:val="26"/>
                <w:szCs w:val="26"/>
              </w:rPr>
              <w:t xml:space="preserve">% поголовья </w:t>
            </w:r>
            <w:r>
              <w:rPr>
                <w:sz w:val="26"/>
                <w:szCs w:val="26"/>
              </w:rPr>
              <w:t>республики</w:t>
            </w:r>
            <w:r w:rsidRPr="00AF262A">
              <w:rPr>
                <w:sz w:val="26"/>
                <w:szCs w:val="26"/>
              </w:rPr>
              <w:t>;</w:t>
            </w:r>
          </w:p>
        </w:tc>
      </w:tr>
      <w:tr w:rsidR="0061789B">
        <w:tc>
          <w:tcPr>
            <w:tcW w:w="0" w:type="auto"/>
          </w:tcPr>
          <w:p w:rsidR="0061789B" w:rsidRPr="00AF262A" w:rsidRDefault="0061789B" w:rsidP="0061789B">
            <w:pPr>
              <w:numPr>
                <w:ilvl w:val="0"/>
                <w:numId w:val="21"/>
              </w:numPr>
              <w:spacing w:before="60" w:after="60"/>
              <w:jc w:val="both"/>
              <w:rPr>
                <w:sz w:val="26"/>
                <w:szCs w:val="26"/>
              </w:rPr>
            </w:pPr>
            <w:r>
              <w:rPr>
                <w:sz w:val="26"/>
                <w:szCs w:val="26"/>
              </w:rPr>
              <w:t xml:space="preserve">7 050 голов </w:t>
            </w:r>
            <w:r w:rsidRPr="00AF262A">
              <w:rPr>
                <w:sz w:val="26"/>
                <w:szCs w:val="26"/>
              </w:rPr>
              <w:t>коров</w:t>
            </w:r>
          </w:p>
        </w:tc>
        <w:tc>
          <w:tcPr>
            <w:tcW w:w="0" w:type="auto"/>
          </w:tcPr>
          <w:p w:rsidR="0061789B" w:rsidRPr="00AF262A" w:rsidRDefault="0061789B" w:rsidP="0061789B">
            <w:pPr>
              <w:spacing w:before="60" w:after="60"/>
              <w:jc w:val="both"/>
              <w:rPr>
                <w:sz w:val="26"/>
                <w:szCs w:val="26"/>
              </w:rPr>
            </w:pPr>
            <w:r w:rsidRPr="00AF262A">
              <w:rPr>
                <w:sz w:val="26"/>
                <w:szCs w:val="26"/>
              </w:rPr>
              <w:t>-</w:t>
            </w:r>
            <w:r>
              <w:rPr>
                <w:sz w:val="26"/>
                <w:szCs w:val="26"/>
              </w:rPr>
              <w:t xml:space="preserve">13 </w:t>
            </w:r>
            <w:r w:rsidRPr="00AF262A">
              <w:rPr>
                <w:sz w:val="26"/>
                <w:szCs w:val="26"/>
              </w:rPr>
              <w:t xml:space="preserve">% поголовья </w:t>
            </w:r>
            <w:r>
              <w:rPr>
                <w:sz w:val="26"/>
                <w:szCs w:val="26"/>
              </w:rPr>
              <w:t>республики</w:t>
            </w:r>
            <w:r w:rsidRPr="00AF262A">
              <w:rPr>
                <w:sz w:val="26"/>
                <w:szCs w:val="26"/>
              </w:rPr>
              <w:t>;</w:t>
            </w:r>
          </w:p>
        </w:tc>
      </w:tr>
      <w:tr w:rsidR="0061789B">
        <w:tc>
          <w:tcPr>
            <w:tcW w:w="0" w:type="auto"/>
          </w:tcPr>
          <w:p w:rsidR="0061789B" w:rsidRPr="00AF262A" w:rsidRDefault="0061789B" w:rsidP="0061789B">
            <w:pPr>
              <w:numPr>
                <w:ilvl w:val="0"/>
                <w:numId w:val="21"/>
              </w:numPr>
              <w:spacing w:before="60" w:after="60"/>
              <w:jc w:val="both"/>
              <w:rPr>
                <w:sz w:val="26"/>
                <w:szCs w:val="26"/>
              </w:rPr>
            </w:pPr>
            <w:r>
              <w:rPr>
                <w:sz w:val="26"/>
                <w:szCs w:val="26"/>
              </w:rPr>
              <w:t xml:space="preserve">6 405 голов </w:t>
            </w:r>
            <w:r w:rsidRPr="00AF262A">
              <w:rPr>
                <w:sz w:val="26"/>
                <w:szCs w:val="26"/>
              </w:rPr>
              <w:t>свин</w:t>
            </w:r>
            <w:r>
              <w:rPr>
                <w:sz w:val="26"/>
                <w:szCs w:val="26"/>
              </w:rPr>
              <w:t>ей</w:t>
            </w:r>
          </w:p>
        </w:tc>
        <w:tc>
          <w:tcPr>
            <w:tcW w:w="0" w:type="auto"/>
          </w:tcPr>
          <w:p w:rsidR="0061789B" w:rsidRPr="00AF262A" w:rsidRDefault="0061789B" w:rsidP="0061789B">
            <w:pPr>
              <w:spacing w:before="60" w:after="60"/>
              <w:jc w:val="both"/>
              <w:rPr>
                <w:sz w:val="26"/>
                <w:szCs w:val="26"/>
              </w:rPr>
            </w:pPr>
            <w:r w:rsidRPr="00AF262A">
              <w:rPr>
                <w:sz w:val="26"/>
                <w:szCs w:val="26"/>
              </w:rPr>
              <w:t>-</w:t>
            </w:r>
            <w:r>
              <w:rPr>
                <w:sz w:val="26"/>
                <w:szCs w:val="26"/>
              </w:rPr>
              <w:t>6,2</w:t>
            </w:r>
            <w:r w:rsidRPr="00AF262A">
              <w:rPr>
                <w:sz w:val="26"/>
                <w:szCs w:val="26"/>
              </w:rPr>
              <w:t xml:space="preserve"> % поголовья </w:t>
            </w:r>
            <w:r>
              <w:rPr>
                <w:sz w:val="26"/>
                <w:szCs w:val="26"/>
              </w:rPr>
              <w:t>республики</w:t>
            </w:r>
            <w:r w:rsidRPr="00AF262A">
              <w:rPr>
                <w:sz w:val="26"/>
                <w:szCs w:val="26"/>
              </w:rPr>
              <w:t>;</w:t>
            </w:r>
          </w:p>
        </w:tc>
      </w:tr>
      <w:tr w:rsidR="0061789B">
        <w:tc>
          <w:tcPr>
            <w:tcW w:w="0" w:type="auto"/>
          </w:tcPr>
          <w:p w:rsidR="0061789B" w:rsidRPr="00AF262A" w:rsidRDefault="0061789B" w:rsidP="0061789B">
            <w:pPr>
              <w:numPr>
                <w:ilvl w:val="0"/>
                <w:numId w:val="21"/>
              </w:numPr>
              <w:spacing w:before="60" w:after="60"/>
              <w:jc w:val="both"/>
              <w:rPr>
                <w:sz w:val="26"/>
                <w:szCs w:val="26"/>
              </w:rPr>
            </w:pPr>
            <w:r>
              <w:rPr>
                <w:sz w:val="26"/>
                <w:szCs w:val="26"/>
              </w:rPr>
              <w:t xml:space="preserve">4 145 </w:t>
            </w:r>
            <w:r w:rsidRPr="00094135">
              <w:rPr>
                <w:sz w:val="26"/>
                <w:szCs w:val="26"/>
              </w:rPr>
              <w:t>голов овец и коз</w:t>
            </w:r>
          </w:p>
        </w:tc>
        <w:tc>
          <w:tcPr>
            <w:tcW w:w="0" w:type="auto"/>
          </w:tcPr>
          <w:p w:rsidR="0061789B" w:rsidRPr="00AF262A" w:rsidRDefault="0061789B" w:rsidP="0061789B">
            <w:pPr>
              <w:spacing w:before="60" w:after="60"/>
              <w:jc w:val="both"/>
              <w:rPr>
                <w:sz w:val="26"/>
                <w:szCs w:val="26"/>
              </w:rPr>
            </w:pPr>
            <w:r w:rsidRPr="00094135">
              <w:rPr>
                <w:sz w:val="26"/>
                <w:szCs w:val="26"/>
              </w:rPr>
              <w:t>-</w:t>
            </w:r>
            <w:r>
              <w:rPr>
                <w:sz w:val="26"/>
                <w:szCs w:val="26"/>
              </w:rPr>
              <w:t xml:space="preserve">6,0 </w:t>
            </w:r>
            <w:r w:rsidRPr="00094135">
              <w:rPr>
                <w:sz w:val="26"/>
                <w:szCs w:val="26"/>
              </w:rPr>
              <w:t xml:space="preserve">% поголовья </w:t>
            </w:r>
            <w:r>
              <w:rPr>
                <w:sz w:val="26"/>
                <w:szCs w:val="26"/>
              </w:rPr>
              <w:t>республики;</w:t>
            </w:r>
          </w:p>
        </w:tc>
      </w:tr>
      <w:tr w:rsidR="0061789B">
        <w:tc>
          <w:tcPr>
            <w:tcW w:w="0" w:type="auto"/>
          </w:tcPr>
          <w:p w:rsidR="0061789B" w:rsidRDefault="0061789B" w:rsidP="0061789B">
            <w:pPr>
              <w:numPr>
                <w:ilvl w:val="0"/>
                <w:numId w:val="21"/>
              </w:numPr>
              <w:spacing w:before="60" w:after="60"/>
              <w:jc w:val="both"/>
              <w:rPr>
                <w:sz w:val="26"/>
                <w:szCs w:val="26"/>
              </w:rPr>
            </w:pPr>
            <w:r>
              <w:rPr>
                <w:sz w:val="26"/>
                <w:szCs w:val="26"/>
              </w:rPr>
              <w:t>612 голов лошадей</w:t>
            </w:r>
          </w:p>
        </w:tc>
        <w:tc>
          <w:tcPr>
            <w:tcW w:w="0" w:type="auto"/>
          </w:tcPr>
          <w:p w:rsidR="0061789B" w:rsidRPr="00AF262A" w:rsidRDefault="0061789B" w:rsidP="0061789B">
            <w:pPr>
              <w:spacing w:before="60" w:after="60"/>
              <w:jc w:val="both"/>
              <w:rPr>
                <w:sz w:val="26"/>
                <w:szCs w:val="26"/>
              </w:rPr>
            </w:pPr>
            <w:r w:rsidRPr="00094135">
              <w:rPr>
                <w:sz w:val="26"/>
                <w:szCs w:val="26"/>
              </w:rPr>
              <w:t>-</w:t>
            </w:r>
            <w:r>
              <w:rPr>
                <w:sz w:val="26"/>
                <w:szCs w:val="26"/>
              </w:rPr>
              <w:t xml:space="preserve">19,1 </w:t>
            </w:r>
            <w:r w:rsidRPr="00094135">
              <w:rPr>
                <w:sz w:val="26"/>
                <w:szCs w:val="26"/>
              </w:rPr>
              <w:t xml:space="preserve">% поголовья </w:t>
            </w:r>
            <w:r>
              <w:rPr>
                <w:sz w:val="26"/>
                <w:szCs w:val="26"/>
              </w:rPr>
              <w:t>республики;</w:t>
            </w:r>
          </w:p>
        </w:tc>
      </w:tr>
    </w:tbl>
    <w:p w:rsidR="0061789B" w:rsidRPr="00496CCA" w:rsidRDefault="0061789B" w:rsidP="006D48CA">
      <w:pPr>
        <w:spacing w:before="120" w:after="120"/>
        <w:ind w:firstLine="851"/>
        <w:jc w:val="both"/>
        <w:rPr>
          <w:sz w:val="26"/>
          <w:szCs w:val="26"/>
        </w:rPr>
      </w:pPr>
      <w:r w:rsidRPr="00496CCA">
        <w:rPr>
          <w:sz w:val="26"/>
          <w:szCs w:val="26"/>
        </w:rPr>
        <w:t>Динамика поголовья основных видов сельскохозяйственных животных за последние десятилетия претерпела весьма существенные изменения.</w:t>
      </w:r>
    </w:p>
    <w:p w:rsidR="0061789B" w:rsidRPr="00496CCA" w:rsidRDefault="0061789B" w:rsidP="006D48CA">
      <w:pPr>
        <w:spacing w:before="120" w:after="120"/>
        <w:ind w:firstLine="851"/>
        <w:jc w:val="both"/>
        <w:rPr>
          <w:sz w:val="26"/>
          <w:szCs w:val="26"/>
        </w:rPr>
      </w:pPr>
      <w:r w:rsidRPr="00496CCA">
        <w:rPr>
          <w:sz w:val="26"/>
          <w:szCs w:val="26"/>
        </w:rPr>
        <w:t>Быстрый рост поголовья в первые послевоенные годы сменился резким сокращением отдельных видов сельскохозяйственных животных уже с 70-х – 80-х годах и достиг катастрофических масштабов в 90-е годы. Этот процесс, хотя и в менее выраженной степени, продолжается по отдельным видам и в последние годы (табл.</w:t>
      </w:r>
      <w:r w:rsidR="0071041F">
        <w:rPr>
          <w:sz w:val="26"/>
          <w:szCs w:val="26"/>
        </w:rPr>
        <w:t>4.3.9.</w:t>
      </w:r>
      <w:r w:rsidRPr="00496CCA">
        <w:rPr>
          <w:sz w:val="26"/>
          <w:szCs w:val="26"/>
        </w:rPr>
        <w:t>).</w:t>
      </w:r>
    </w:p>
    <w:p w:rsidR="0061789B" w:rsidRPr="003D7777" w:rsidRDefault="0061789B" w:rsidP="00C75A23">
      <w:pPr>
        <w:ind w:firstLine="902"/>
        <w:jc w:val="right"/>
        <w:rPr>
          <w:rFonts w:ascii="Arial" w:hAnsi="Arial" w:cs="Arial"/>
          <w:b/>
          <w:i/>
          <w:sz w:val="20"/>
          <w:szCs w:val="20"/>
        </w:rPr>
      </w:pPr>
      <w:r w:rsidRPr="003D7777">
        <w:rPr>
          <w:rFonts w:ascii="Arial" w:hAnsi="Arial" w:cs="Arial"/>
          <w:b/>
          <w:i/>
          <w:sz w:val="20"/>
          <w:szCs w:val="20"/>
        </w:rPr>
        <w:t>Табл</w:t>
      </w:r>
      <w:r w:rsidR="00C75A23">
        <w:rPr>
          <w:rFonts w:ascii="Arial" w:hAnsi="Arial" w:cs="Arial"/>
          <w:b/>
          <w:i/>
          <w:sz w:val="20"/>
          <w:szCs w:val="20"/>
        </w:rPr>
        <w:t>.</w:t>
      </w:r>
      <w:r w:rsidR="0071041F">
        <w:rPr>
          <w:rFonts w:ascii="Arial" w:hAnsi="Arial" w:cs="Arial"/>
          <w:b/>
          <w:i/>
          <w:sz w:val="20"/>
          <w:szCs w:val="20"/>
        </w:rPr>
        <w:t xml:space="preserve"> 4.3.9.</w:t>
      </w:r>
    </w:p>
    <w:p w:rsidR="0061789B" w:rsidRPr="003D7777" w:rsidRDefault="0061789B" w:rsidP="00C75A23">
      <w:pPr>
        <w:ind w:firstLine="902"/>
        <w:jc w:val="right"/>
        <w:rPr>
          <w:rFonts w:ascii="Arial" w:hAnsi="Arial" w:cs="Arial"/>
          <w:b/>
          <w:i/>
          <w:sz w:val="20"/>
          <w:szCs w:val="20"/>
        </w:rPr>
      </w:pPr>
      <w:r w:rsidRPr="003D7777">
        <w:rPr>
          <w:rFonts w:ascii="Arial" w:hAnsi="Arial" w:cs="Arial"/>
          <w:b/>
          <w:i/>
          <w:sz w:val="20"/>
          <w:szCs w:val="20"/>
        </w:rPr>
        <w:t>Динамика поголовья скота и птицы, голов (все категории хозяйств)</w:t>
      </w:r>
    </w:p>
    <w:tbl>
      <w:tblPr>
        <w:tblW w:w="5000" w:type="pct"/>
        <w:tblLook w:val="01E0" w:firstRow="1" w:lastRow="1" w:firstColumn="1" w:lastColumn="1" w:noHBand="0" w:noVBand="0"/>
      </w:tblPr>
      <w:tblGrid>
        <w:gridCol w:w="2797"/>
        <w:gridCol w:w="950"/>
        <w:gridCol w:w="950"/>
        <w:gridCol w:w="950"/>
        <w:gridCol w:w="950"/>
        <w:gridCol w:w="950"/>
        <w:gridCol w:w="2126"/>
      </w:tblGrid>
      <w:tr w:rsidR="0061789B" w:rsidRPr="003D7777">
        <w:tc>
          <w:tcPr>
            <w:tcW w:w="1446"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both"/>
              <w:rPr>
                <w:rFonts w:ascii="Arial" w:hAnsi="Arial" w:cs="Arial"/>
                <w:b/>
                <w:sz w:val="20"/>
                <w:szCs w:val="20"/>
              </w:rPr>
            </w:pPr>
          </w:p>
        </w:tc>
        <w:tc>
          <w:tcPr>
            <w:tcW w:w="491"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center"/>
              <w:rPr>
                <w:rFonts w:ascii="Arial" w:hAnsi="Arial" w:cs="Arial"/>
                <w:b/>
                <w:sz w:val="20"/>
                <w:szCs w:val="20"/>
              </w:rPr>
            </w:pPr>
            <w:r w:rsidRPr="003D7777">
              <w:rPr>
                <w:rFonts w:ascii="Arial" w:hAnsi="Arial" w:cs="Arial"/>
                <w:b/>
                <w:sz w:val="20"/>
                <w:szCs w:val="20"/>
              </w:rPr>
              <w:t>2002</w:t>
            </w:r>
          </w:p>
        </w:tc>
        <w:tc>
          <w:tcPr>
            <w:tcW w:w="491"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center"/>
              <w:rPr>
                <w:rFonts w:ascii="Arial" w:hAnsi="Arial" w:cs="Arial"/>
                <w:b/>
                <w:sz w:val="20"/>
                <w:szCs w:val="20"/>
              </w:rPr>
            </w:pPr>
            <w:r w:rsidRPr="003D7777">
              <w:rPr>
                <w:rFonts w:ascii="Arial" w:hAnsi="Arial" w:cs="Arial"/>
                <w:b/>
                <w:sz w:val="20"/>
                <w:szCs w:val="20"/>
              </w:rPr>
              <w:t>2003</w:t>
            </w:r>
          </w:p>
        </w:tc>
        <w:tc>
          <w:tcPr>
            <w:tcW w:w="491"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center"/>
              <w:rPr>
                <w:rFonts w:ascii="Arial" w:hAnsi="Arial" w:cs="Arial"/>
                <w:b/>
                <w:sz w:val="20"/>
                <w:szCs w:val="20"/>
              </w:rPr>
            </w:pPr>
            <w:r w:rsidRPr="003D7777">
              <w:rPr>
                <w:rFonts w:ascii="Arial" w:hAnsi="Arial" w:cs="Arial"/>
                <w:b/>
                <w:sz w:val="20"/>
                <w:szCs w:val="20"/>
              </w:rPr>
              <w:t>2004</w:t>
            </w:r>
          </w:p>
        </w:tc>
        <w:tc>
          <w:tcPr>
            <w:tcW w:w="491"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center"/>
              <w:rPr>
                <w:rFonts w:ascii="Arial" w:hAnsi="Arial" w:cs="Arial"/>
                <w:b/>
                <w:sz w:val="20"/>
                <w:szCs w:val="20"/>
              </w:rPr>
            </w:pPr>
            <w:r w:rsidRPr="003D7777">
              <w:rPr>
                <w:rFonts w:ascii="Arial" w:hAnsi="Arial" w:cs="Arial"/>
                <w:b/>
                <w:sz w:val="20"/>
                <w:szCs w:val="20"/>
              </w:rPr>
              <w:t>2005</w:t>
            </w:r>
          </w:p>
        </w:tc>
        <w:tc>
          <w:tcPr>
            <w:tcW w:w="491"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center"/>
              <w:rPr>
                <w:rFonts w:ascii="Arial" w:hAnsi="Arial" w:cs="Arial"/>
                <w:b/>
                <w:sz w:val="20"/>
                <w:szCs w:val="20"/>
              </w:rPr>
            </w:pPr>
            <w:r w:rsidRPr="003D7777">
              <w:rPr>
                <w:rFonts w:ascii="Arial" w:hAnsi="Arial" w:cs="Arial"/>
                <w:b/>
                <w:sz w:val="20"/>
                <w:szCs w:val="20"/>
              </w:rPr>
              <w:t>2006</w:t>
            </w:r>
          </w:p>
        </w:tc>
        <w:tc>
          <w:tcPr>
            <w:tcW w:w="1099" w:type="pct"/>
            <w:tcBorders>
              <w:top w:val="single" w:sz="12" w:space="0" w:color="auto"/>
              <w:left w:val="single" w:sz="12" w:space="0" w:color="auto"/>
              <w:bottom w:val="single" w:sz="12" w:space="0" w:color="auto"/>
              <w:right w:val="single" w:sz="12" w:space="0" w:color="auto"/>
            </w:tcBorders>
            <w:shd w:val="clear" w:color="auto" w:fill="B3B3B3"/>
          </w:tcPr>
          <w:p w:rsidR="0061789B" w:rsidRPr="003D7777" w:rsidRDefault="0061789B" w:rsidP="0061789B">
            <w:pPr>
              <w:spacing w:before="60" w:after="60"/>
              <w:jc w:val="center"/>
              <w:rPr>
                <w:rFonts w:ascii="Arial" w:hAnsi="Arial" w:cs="Arial"/>
                <w:b/>
                <w:sz w:val="20"/>
                <w:szCs w:val="20"/>
              </w:rPr>
            </w:pPr>
            <w:r>
              <w:rPr>
                <w:rFonts w:ascii="Arial" w:hAnsi="Arial" w:cs="Arial"/>
                <w:b/>
                <w:sz w:val="20"/>
                <w:szCs w:val="20"/>
              </w:rPr>
              <w:t>2006 в % к 2002</w:t>
            </w:r>
          </w:p>
        </w:tc>
      </w:tr>
      <w:tr w:rsidR="0061789B" w:rsidRPr="003D7777">
        <w:tc>
          <w:tcPr>
            <w:tcW w:w="1446" w:type="pct"/>
            <w:tcBorders>
              <w:top w:val="single" w:sz="12" w:space="0" w:color="auto"/>
              <w:left w:val="single" w:sz="4" w:space="0" w:color="auto"/>
              <w:bottom w:val="single" w:sz="4" w:space="0" w:color="auto"/>
              <w:right w:val="single" w:sz="4" w:space="0" w:color="auto"/>
            </w:tcBorders>
          </w:tcPr>
          <w:p w:rsidR="0061789B" w:rsidRPr="003D7777" w:rsidRDefault="0061789B" w:rsidP="0061789B">
            <w:pPr>
              <w:spacing w:before="60" w:after="60"/>
              <w:jc w:val="both"/>
              <w:rPr>
                <w:rFonts w:ascii="Arial" w:hAnsi="Arial" w:cs="Arial"/>
                <w:sz w:val="20"/>
                <w:szCs w:val="20"/>
              </w:rPr>
            </w:pPr>
            <w:r w:rsidRPr="003D7777">
              <w:rPr>
                <w:rFonts w:ascii="Arial" w:hAnsi="Arial" w:cs="Arial"/>
                <w:sz w:val="20"/>
                <w:szCs w:val="20"/>
              </w:rPr>
              <w:t>Крупный рогатый скот</w:t>
            </w:r>
          </w:p>
        </w:tc>
        <w:tc>
          <w:tcPr>
            <w:tcW w:w="491" w:type="pct"/>
            <w:tcBorders>
              <w:top w:val="single" w:sz="12"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16739</w:t>
            </w:r>
          </w:p>
        </w:tc>
        <w:tc>
          <w:tcPr>
            <w:tcW w:w="491" w:type="pct"/>
            <w:tcBorders>
              <w:top w:val="single" w:sz="12"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16786</w:t>
            </w:r>
          </w:p>
        </w:tc>
        <w:tc>
          <w:tcPr>
            <w:tcW w:w="491" w:type="pct"/>
            <w:tcBorders>
              <w:top w:val="single" w:sz="12"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16912</w:t>
            </w:r>
          </w:p>
        </w:tc>
        <w:tc>
          <w:tcPr>
            <w:tcW w:w="491" w:type="pct"/>
            <w:tcBorders>
              <w:top w:val="single" w:sz="12"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16583</w:t>
            </w:r>
          </w:p>
        </w:tc>
        <w:tc>
          <w:tcPr>
            <w:tcW w:w="491" w:type="pct"/>
            <w:tcBorders>
              <w:top w:val="single" w:sz="12"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16153</w:t>
            </w:r>
          </w:p>
        </w:tc>
        <w:tc>
          <w:tcPr>
            <w:tcW w:w="1099"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96,5</w:t>
            </w:r>
          </w:p>
        </w:tc>
      </w:tr>
      <w:tr w:rsidR="0061789B" w:rsidRPr="003D7777">
        <w:tc>
          <w:tcPr>
            <w:tcW w:w="1446" w:type="pct"/>
            <w:tcBorders>
              <w:top w:val="single" w:sz="4" w:space="0" w:color="auto"/>
              <w:left w:val="single" w:sz="4" w:space="0" w:color="auto"/>
              <w:bottom w:val="single" w:sz="4" w:space="0" w:color="auto"/>
              <w:right w:val="single" w:sz="4" w:space="0" w:color="auto"/>
            </w:tcBorders>
          </w:tcPr>
          <w:p w:rsidR="0061789B" w:rsidRPr="003D7777" w:rsidRDefault="0061789B" w:rsidP="0061789B">
            <w:pPr>
              <w:spacing w:before="60" w:after="60"/>
              <w:jc w:val="right"/>
              <w:rPr>
                <w:rFonts w:ascii="Arial" w:hAnsi="Arial" w:cs="Arial"/>
                <w:sz w:val="20"/>
                <w:szCs w:val="20"/>
              </w:rPr>
            </w:pPr>
            <w:r w:rsidRPr="003D7777">
              <w:rPr>
                <w:rFonts w:ascii="Arial" w:hAnsi="Arial" w:cs="Arial"/>
                <w:sz w:val="20"/>
                <w:szCs w:val="20"/>
              </w:rPr>
              <w:t>в том числе:</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spacing w:before="60" w:after="60"/>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spacing w:before="60" w:after="60"/>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spacing w:before="60" w:after="60"/>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spacing w:before="60" w:after="60"/>
              <w:jc w:val="center"/>
              <w:rPr>
                <w:rFonts w:ascii="Arial" w:hAnsi="Arial"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spacing w:before="60" w:after="60"/>
              <w:jc w:val="center"/>
              <w:rPr>
                <w:rFonts w:ascii="Arial" w:hAnsi="Arial" w:cs="Arial"/>
                <w:sz w:val="20"/>
                <w:szCs w:val="20"/>
              </w:rPr>
            </w:pPr>
          </w:p>
        </w:tc>
        <w:tc>
          <w:tcPr>
            <w:tcW w:w="109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r>
      <w:tr w:rsidR="0061789B" w:rsidRPr="003D7777">
        <w:tc>
          <w:tcPr>
            <w:tcW w:w="1446" w:type="pct"/>
            <w:tcBorders>
              <w:top w:val="single" w:sz="4" w:space="0" w:color="auto"/>
              <w:left w:val="single" w:sz="4" w:space="0" w:color="auto"/>
              <w:bottom w:val="single" w:sz="4" w:space="0" w:color="auto"/>
              <w:right w:val="single" w:sz="4" w:space="0" w:color="auto"/>
            </w:tcBorders>
          </w:tcPr>
          <w:p w:rsidR="0061789B" w:rsidRPr="003D7777" w:rsidRDefault="0061789B" w:rsidP="0061789B">
            <w:pPr>
              <w:spacing w:before="60" w:after="60"/>
              <w:jc w:val="right"/>
              <w:rPr>
                <w:rFonts w:ascii="Arial" w:hAnsi="Arial" w:cs="Arial"/>
                <w:sz w:val="20"/>
                <w:szCs w:val="20"/>
              </w:rPr>
            </w:pPr>
            <w:r w:rsidRPr="003D7777">
              <w:rPr>
                <w:rFonts w:ascii="Arial" w:hAnsi="Arial" w:cs="Arial"/>
                <w:sz w:val="20"/>
                <w:szCs w:val="20"/>
              </w:rPr>
              <w:t>-коровы</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7148</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7378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7519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7288</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7050</w:t>
            </w:r>
          </w:p>
        </w:tc>
        <w:tc>
          <w:tcPr>
            <w:tcW w:w="109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98,6</w:t>
            </w:r>
          </w:p>
        </w:tc>
      </w:tr>
      <w:tr w:rsidR="0061789B" w:rsidRPr="003D7777">
        <w:tc>
          <w:tcPr>
            <w:tcW w:w="1446" w:type="pct"/>
            <w:tcBorders>
              <w:top w:val="single" w:sz="4" w:space="0" w:color="auto"/>
              <w:left w:val="single" w:sz="4" w:space="0" w:color="auto"/>
              <w:bottom w:val="single" w:sz="4" w:space="0" w:color="auto"/>
              <w:right w:val="single" w:sz="4" w:space="0" w:color="auto"/>
            </w:tcBorders>
          </w:tcPr>
          <w:p w:rsidR="0061789B" w:rsidRPr="003D7777" w:rsidRDefault="0061789B" w:rsidP="0061789B">
            <w:pPr>
              <w:spacing w:before="60" w:after="60"/>
              <w:jc w:val="both"/>
              <w:rPr>
                <w:rFonts w:ascii="Arial" w:hAnsi="Arial" w:cs="Arial"/>
                <w:sz w:val="20"/>
                <w:szCs w:val="20"/>
              </w:rPr>
            </w:pPr>
            <w:r w:rsidRPr="003D7777">
              <w:rPr>
                <w:rFonts w:ascii="Arial" w:hAnsi="Arial" w:cs="Arial"/>
                <w:sz w:val="20"/>
                <w:szCs w:val="20"/>
              </w:rPr>
              <w:t>Свиньи</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6521</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6551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6766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6350</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6405</w:t>
            </w:r>
          </w:p>
        </w:tc>
        <w:tc>
          <w:tcPr>
            <w:tcW w:w="109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98,2</w:t>
            </w:r>
          </w:p>
        </w:tc>
      </w:tr>
      <w:tr w:rsidR="0061789B" w:rsidRPr="003D7777">
        <w:tc>
          <w:tcPr>
            <w:tcW w:w="1446" w:type="pct"/>
            <w:tcBorders>
              <w:top w:val="single" w:sz="4" w:space="0" w:color="auto"/>
              <w:left w:val="single" w:sz="4" w:space="0" w:color="auto"/>
              <w:bottom w:val="single" w:sz="4" w:space="0" w:color="auto"/>
              <w:right w:val="single" w:sz="4" w:space="0" w:color="auto"/>
            </w:tcBorders>
          </w:tcPr>
          <w:p w:rsidR="0061789B" w:rsidRPr="003D7777" w:rsidRDefault="0061789B" w:rsidP="0061789B">
            <w:pPr>
              <w:spacing w:before="60" w:after="60"/>
              <w:jc w:val="both"/>
              <w:rPr>
                <w:rFonts w:ascii="Arial" w:hAnsi="Arial" w:cs="Arial"/>
                <w:sz w:val="20"/>
                <w:szCs w:val="20"/>
              </w:rPr>
            </w:pPr>
            <w:r w:rsidRPr="003D7777">
              <w:rPr>
                <w:rFonts w:ascii="Arial" w:hAnsi="Arial" w:cs="Arial"/>
                <w:sz w:val="20"/>
                <w:szCs w:val="20"/>
              </w:rPr>
              <w:t>Овцы и козы</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6700</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6820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7179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7232</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4145</w:t>
            </w:r>
          </w:p>
        </w:tc>
        <w:tc>
          <w:tcPr>
            <w:tcW w:w="109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61,9</w:t>
            </w:r>
          </w:p>
        </w:tc>
      </w:tr>
      <w:tr w:rsidR="0061789B" w:rsidRPr="003D7777">
        <w:tc>
          <w:tcPr>
            <w:tcW w:w="1446" w:type="pct"/>
            <w:tcBorders>
              <w:top w:val="single" w:sz="4" w:space="0" w:color="auto"/>
              <w:left w:val="single" w:sz="4" w:space="0" w:color="auto"/>
              <w:bottom w:val="single" w:sz="4" w:space="0" w:color="auto"/>
              <w:right w:val="single" w:sz="4" w:space="0" w:color="auto"/>
            </w:tcBorders>
          </w:tcPr>
          <w:p w:rsidR="0061789B" w:rsidRPr="003D7777" w:rsidRDefault="0061789B" w:rsidP="0061789B">
            <w:pPr>
              <w:spacing w:before="60" w:after="60"/>
              <w:jc w:val="both"/>
              <w:rPr>
                <w:rFonts w:ascii="Arial" w:hAnsi="Arial" w:cs="Arial"/>
                <w:sz w:val="20"/>
                <w:szCs w:val="20"/>
              </w:rPr>
            </w:pPr>
            <w:r w:rsidRPr="003D7777">
              <w:rPr>
                <w:rFonts w:ascii="Arial" w:hAnsi="Arial" w:cs="Arial"/>
                <w:sz w:val="20"/>
                <w:szCs w:val="20"/>
              </w:rPr>
              <w:t xml:space="preserve">Лошади </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550</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570</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600</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600</w:t>
            </w:r>
          </w:p>
        </w:tc>
        <w:tc>
          <w:tcPr>
            <w:tcW w:w="491" w:type="pct"/>
            <w:tcBorders>
              <w:top w:val="single" w:sz="4" w:space="0" w:color="auto"/>
              <w:left w:val="single" w:sz="4" w:space="0" w:color="auto"/>
              <w:bottom w:val="single" w:sz="4" w:space="0" w:color="auto"/>
              <w:right w:val="single" w:sz="4" w:space="0" w:color="auto"/>
            </w:tcBorders>
            <w:vAlign w:val="center"/>
          </w:tcPr>
          <w:p w:rsidR="0061789B" w:rsidRPr="003D7777" w:rsidRDefault="0061789B" w:rsidP="0061789B">
            <w:pPr>
              <w:autoSpaceDE w:val="0"/>
              <w:autoSpaceDN w:val="0"/>
              <w:adjustRightInd w:val="0"/>
              <w:jc w:val="center"/>
              <w:rPr>
                <w:rFonts w:ascii="Arial" w:hAnsi="Arial" w:cs="Arial"/>
                <w:sz w:val="20"/>
                <w:szCs w:val="20"/>
              </w:rPr>
            </w:pPr>
            <w:r w:rsidRPr="003D7777">
              <w:rPr>
                <w:rFonts w:ascii="Arial" w:hAnsi="Arial" w:cs="Arial"/>
                <w:sz w:val="20"/>
                <w:szCs w:val="20"/>
              </w:rPr>
              <w:t>612</w:t>
            </w:r>
          </w:p>
        </w:tc>
        <w:tc>
          <w:tcPr>
            <w:tcW w:w="1099"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111,3</w:t>
            </w:r>
          </w:p>
        </w:tc>
      </w:tr>
    </w:tbl>
    <w:p w:rsidR="0061789B" w:rsidRDefault="0061789B" w:rsidP="006D48CA">
      <w:pPr>
        <w:spacing w:before="120" w:after="120"/>
        <w:ind w:firstLine="851"/>
        <w:jc w:val="both"/>
        <w:rPr>
          <w:sz w:val="26"/>
          <w:szCs w:val="26"/>
        </w:rPr>
      </w:pPr>
      <w:r w:rsidRPr="00496CCA">
        <w:rPr>
          <w:sz w:val="26"/>
          <w:szCs w:val="26"/>
        </w:rPr>
        <w:t xml:space="preserve">Так, за последнее пятилетие в Алагирском районе отмечалось сокращение поголовья практически всех видов сельскохозяйственных животных: поголовье крупного рогатого скота сократилось на 1,4%, свиней – на 1,8%, овец и коз – на 38%. В то же время возросло поголовье лошадей –  на 11,3%. </w:t>
      </w:r>
    </w:p>
    <w:p w:rsidR="0061789B" w:rsidRPr="00760177" w:rsidRDefault="0061789B" w:rsidP="006D48CA">
      <w:pPr>
        <w:spacing w:before="120" w:after="120"/>
        <w:ind w:firstLine="851"/>
        <w:jc w:val="both"/>
        <w:rPr>
          <w:sz w:val="26"/>
          <w:szCs w:val="26"/>
        </w:rPr>
      </w:pPr>
      <w:r>
        <w:rPr>
          <w:sz w:val="26"/>
          <w:szCs w:val="26"/>
        </w:rPr>
        <w:t xml:space="preserve">Для животноводства Алагирского района, как и других районов Северной Осетии, характерна исключительно высокая степень концентрации поголовья </w:t>
      </w:r>
      <w:r w:rsidRPr="009728BA">
        <w:rPr>
          <w:sz w:val="26"/>
          <w:szCs w:val="26"/>
        </w:rPr>
        <w:t>практически всех видов сельскохозяйственных животных в хозяйствах населения (</w:t>
      </w:r>
      <w:r w:rsidR="006D48CA">
        <w:rPr>
          <w:sz w:val="26"/>
          <w:szCs w:val="26"/>
        </w:rPr>
        <w:t>рис</w:t>
      </w:r>
      <w:r w:rsidRPr="009728BA">
        <w:rPr>
          <w:sz w:val="26"/>
          <w:szCs w:val="26"/>
        </w:rPr>
        <w:t xml:space="preserve">. </w:t>
      </w:r>
      <w:r w:rsidR="0071041F">
        <w:rPr>
          <w:sz w:val="26"/>
          <w:szCs w:val="26"/>
        </w:rPr>
        <w:t>4.3.7.</w:t>
      </w:r>
      <w:r w:rsidRPr="009728BA">
        <w:rPr>
          <w:sz w:val="26"/>
          <w:szCs w:val="26"/>
        </w:rPr>
        <w:t>).</w:t>
      </w:r>
      <w:r>
        <w:rPr>
          <w:sz w:val="26"/>
          <w:szCs w:val="26"/>
        </w:rPr>
        <w:t xml:space="preserve"> </w:t>
      </w:r>
    </w:p>
    <w:tbl>
      <w:tblPr>
        <w:tblW w:w="0" w:type="auto"/>
        <w:tblLook w:val="01E0" w:firstRow="1" w:lastRow="1" w:firstColumn="1" w:lastColumn="1" w:noHBand="0" w:noVBand="0"/>
      </w:tblPr>
      <w:tblGrid>
        <w:gridCol w:w="4934"/>
        <w:gridCol w:w="4739"/>
      </w:tblGrid>
      <w:tr w:rsidR="0061789B" w:rsidRPr="00760177">
        <w:tc>
          <w:tcPr>
            <w:tcW w:w="4713" w:type="dxa"/>
          </w:tcPr>
          <w:p w:rsidR="0061789B" w:rsidRPr="00760177" w:rsidRDefault="0061789B" w:rsidP="0061789B">
            <w:pPr>
              <w:spacing w:before="60" w:after="60"/>
              <w:jc w:val="both"/>
              <w:rPr>
                <w:sz w:val="26"/>
                <w:szCs w:val="26"/>
              </w:rPr>
            </w:pPr>
            <w:r w:rsidRPr="00760177">
              <w:rPr>
                <w:sz w:val="26"/>
                <w:szCs w:val="26"/>
              </w:rPr>
              <w:object w:dxaOrig="5265" w:dyaOrig="5314">
                <v:shape id="_x0000_i1058" type="#_x0000_t75" style="width:263.25pt;height:265.5pt" o:ole="">
                  <v:imagedata r:id="rId74" o:title=""/>
                </v:shape>
                <o:OLEObject Type="Embed" ProgID="MSGraph.Chart.8" ShapeID="_x0000_i1058" DrawAspect="Content" ObjectID="_1468511964" r:id="rId75">
                  <o:FieldCodes>\s</o:FieldCodes>
                </o:OLEObject>
              </w:object>
            </w:r>
          </w:p>
        </w:tc>
        <w:tc>
          <w:tcPr>
            <w:tcW w:w="5256" w:type="dxa"/>
          </w:tcPr>
          <w:p w:rsidR="0061789B" w:rsidRPr="00760177" w:rsidRDefault="0061789B" w:rsidP="0061789B">
            <w:pPr>
              <w:spacing w:before="60" w:after="60"/>
              <w:rPr>
                <w:sz w:val="26"/>
                <w:szCs w:val="26"/>
              </w:rPr>
            </w:pPr>
            <w:r w:rsidRPr="00760177">
              <w:object w:dxaOrig="5047" w:dyaOrig="5355">
                <v:shape id="_x0000_i1059" type="#_x0000_t75" style="width:252pt;height:267.75pt" o:ole="">
                  <v:imagedata r:id="rId76" o:title=""/>
                </v:shape>
                <o:OLEObject Type="Embed" ProgID="MSGraph.Chart.8" ShapeID="_x0000_i1059" DrawAspect="Content" ObjectID="_1468511965" r:id="rId77">
                  <o:FieldCodes>\s</o:FieldCodes>
                </o:OLEObject>
              </w:object>
            </w:r>
          </w:p>
        </w:tc>
      </w:tr>
      <w:tr w:rsidR="0061789B" w:rsidRPr="00760177">
        <w:tc>
          <w:tcPr>
            <w:tcW w:w="9969" w:type="dxa"/>
            <w:gridSpan w:val="2"/>
          </w:tcPr>
          <w:p w:rsidR="0061789B" w:rsidRPr="00760177" w:rsidRDefault="0061789B" w:rsidP="0061789B">
            <w:pPr>
              <w:spacing w:before="60" w:after="60"/>
              <w:jc w:val="center"/>
              <w:rPr>
                <w:sz w:val="26"/>
                <w:szCs w:val="26"/>
              </w:rPr>
            </w:pPr>
            <w:r w:rsidRPr="00760177">
              <w:rPr>
                <w:rFonts w:ascii="Arial" w:hAnsi="Arial" w:cs="Arial"/>
                <w:b/>
                <w:i/>
                <w:sz w:val="20"/>
                <w:szCs w:val="20"/>
              </w:rPr>
              <w:t>Рис.</w:t>
            </w:r>
            <w:r w:rsidR="0071041F">
              <w:rPr>
                <w:rFonts w:ascii="Arial" w:hAnsi="Arial" w:cs="Arial"/>
                <w:b/>
                <w:i/>
                <w:sz w:val="20"/>
                <w:szCs w:val="20"/>
              </w:rPr>
              <w:t>4.3.7.</w:t>
            </w:r>
            <w:r w:rsidRPr="00760177">
              <w:rPr>
                <w:rFonts w:ascii="Arial" w:hAnsi="Arial" w:cs="Arial"/>
                <w:b/>
                <w:i/>
                <w:sz w:val="20"/>
                <w:szCs w:val="20"/>
              </w:rPr>
              <w:t xml:space="preserve"> Удельный вес категорий хозяйств в содержании поголовья отдельных видов с/х животных, %</w:t>
            </w:r>
          </w:p>
        </w:tc>
      </w:tr>
    </w:tbl>
    <w:p w:rsidR="0061789B" w:rsidRDefault="0061789B" w:rsidP="004517F6">
      <w:pPr>
        <w:spacing w:before="120" w:after="120"/>
        <w:ind w:firstLine="851"/>
        <w:jc w:val="both"/>
        <w:rPr>
          <w:sz w:val="26"/>
          <w:szCs w:val="26"/>
        </w:rPr>
      </w:pPr>
      <w:r>
        <w:rPr>
          <w:sz w:val="26"/>
          <w:szCs w:val="26"/>
        </w:rPr>
        <w:t xml:space="preserve">Особенно это относится к крупному рогатому скоту, доля которого в данной категории </w:t>
      </w:r>
      <w:r w:rsidRPr="009728BA">
        <w:rPr>
          <w:sz w:val="26"/>
          <w:szCs w:val="26"/>
        </w:rPr>
        <w:t>хозяйств в последние годы продолжала возрастать. Такого рода сдвиги свидетельствуют о развитии процесса децентрализации в отрасли, снижении товарности её продукции и потенциала роста эффективности и являются неоднозначными с позиций перспективного развития отрасли. Неоспоримо позитивным следует рассматривать</w:t>
      </w:r>
      <w:r>
        <w:rPr>
          <w:sz w:val="26"/>
          <w:szCs w:val="26"/>
        </w:rPr>
        <w:t xml:space="preserve"> постоянный рост удельного веса крестьянских (фермерских) хозяйств и сельскохозяйственных организаций по всем видам сельскохозяйственных животных. В отличие от хозяйств населения для них характерны лучшая техническая и агротехнологическая оснащенность, более высокая степень концентрации и товарной направленности производства. </w:t>
      </w:r>
    </w:p>
    <w:p w:rsidR="00C75A23" w:rsidRDefault="0061789B" w:rsidP="004517F6">
      <w:pPr>
        <w:spacing w:before="120" w:after="120"/>
        <w:ind w:firstLine="851"/>
        <w:jc w:val="both"/>
        <w:rPr>
          <w:sz w:val="26"/>
          <w:szCs w:val="26"/>
        </w:rPr>
      </w:pPr>
      <w:r>
        <w:rPr>
          <w:sz w:val="26"/>
          <w:szCs w:val="26"/>
        </w:rPr>
        <w:t xml:space="preserve">Отдельные категории хозяйств заметно различаются и по отраслевой структуре животноводства, хотя имеют одну схожую особенность – повышенная </w:t>
      </w:r>
      <w:r w:rsidRPr="00647533">
        <w:rPr>
          <w:sz w:val="26"/>
          <w:szCs w:val="26"/>
        </w:rPr>
        <w:t>доля КРС по отношению к другим поголовьям сельскохозяйственных животных (рис.</w:t>
      </w:r>
      <w:r>
        <w:rPr>
          <w:sz w:val="26"/>
          <w:szCs w:val="26"/>
        </w:rPr>
        <w:t xml:space="preserve"> </w:t>
      </w:r>
      <w:r w:rsidR="0071041F">
        <w:rPr>
          <w:sz w:val="26"/>
          <w:szCs w:val="26"/>
        </w:rPr>
        <w:t>4.3.8.</w:t>
      </w:r>
      <w:r>
        <w:rPr>
          <w:sz w:val="26"/>
          <w:szCs w:val="26"/>
        </w:rPr>
        <w:t xml:space="preserve">). Наиболее </w:t>
      </w:r>
      <w:r w:rsidRPr="00CE3EEF">
        <w:rPr>
          <w:sz w:val="26"/>
          <w:szCs w:val="26"/>
        </w:rPr>
        <w:t>дифференцированной структурой животноводства выделяются хозяйства населения и крестьянско-фермерские хозяйства. Сельскохозяйственные организации отличаются по отношению к другим категориям хозяйств повышенной долей свиней – отрасли, отличающихся наибольшей скороспелостью и легкостью к переводу на промышленные основы производства.</w:t>
      </w:r>
    </w:p>
    <w:p w:rsidR="0061789B" w:rsidRDefault="00C75A23" w:rsidP="0061789B">
      <w:pPr>
        <w:spacing w:before="60" w:after="60"/>
        <w:ind w:firstLine="851"/>
        <w:jc w:val="both"/>
        <w:rPr>
          <w:sz w:val="26"/>
          <w:szCs w:val="26"/>
        </w:rPr>
      </w:pPr>
      <w:r>
        <w:rPr>
          <w:sz w:val="26"/>
          <w:szCs w:val="26"/>
        </w:rPr>
        <w:br w:type="page"/>
      </w:r>
    </w:p>
    <w:tbl>
      <w:tblPr>
        <w:tblW w:w="9682" w:type="dxa"/>
        <w:jc w:val="center"/>
        <w:tblLook w:val="0000" w:firstRow="0" w:lastRow="0" w:firstColumn="0" w:lastColumn="0" w:noHBand="0" w:noVBand="0"/>
      </w:tblPr>
      <w:tblGrid>
        <w:gridCol w:w="6085"/>
        <w:gridCol w:w="3597"/>
      </w:tblGrid>
      <w:tr w:rsidR="0061789B" w:rsidRPr="005D76EE">
        <w:trPr>
          <w:trHeight w:val="236"/>
          <w:jc w:val="center"/>
        </w:trPr>
        <w:tc>
          <w:tcPr>
            <w:tcW w:w="9682" w:type="dxa"/>
            <w:gridSpan w:val="2"/>
          </w:tcPr>
          <w:p w:rsidR="0061789B" w:rsidRPr="00C75A23" w:rsidRDefault="0061789B" w:rsidP="00C75A23">
            <w:pPr>
              <w:jc w:val="center"/>
              <w:rPr>
                <w:rFonts w:ascii="Arial" w:hAnsi="Arial" w:cs="Arial"/>
                <w:b/>
                <w:sz w:val="20"/>
                <w:szCs w:val="20"/>
              </w:rPr>
            </w:pPr>
            <w:r w:rsidRPr="00C75A23">
              <w:rPr>
                <w:rFonts w:ascii="Arial" w:hAnsi="Arial" w:cs="Arial"/>
                <w:b/>
                <w:sz w:val="20"/>
                <w:szCs w:val="20"/>
              </w:rPr>
              <w:br w:type="page"/>
              <w:t>Все категории хозяйств</w:t>
            </w:r>
          </w:p>
        </w:tc>
      </w:tr>
      <w:tr w:rsidR="0061789B" w:rsidRPr="005D76EE">
        <w:trPr>
          <w:trHeight w:val="243"/>
          <w:jc w:val="center"/>
        </w:trPr>
        <w:tc>
          <w:tcPr>
            <w:tcW w:w="6085" w:type="dxa"/>
          </w:tcPr>
          <w:p w:rsidR="0061789B" w:rsidRPr="005D76EE" w:rsidRDefault="0061789B" w:rsidP="0061789B">
            <w:pPr>
              <w:spacing w:before="60" w:after="60"/>
              <w:jc w:val="both"/>
              <w:rPr>
                <w:sz w:val="26"/>
                <w:szCs w:val="26"/>
              </w:rPr>
            </w:pPr>
            <w:r w:rsidRPr="005D76EE">
              <w:object w:dxaOrig="5786" w:dyaOrig="2573">
                <v:shape id="_x0000_i1060" type="#_x0000_t75" style="width:289.5pt;height:129pt" o:ole="">
                  <v:imagedata r:id="rId78" o:title=""/>
                </v:shape>
                <o:OLEObject Type="Embed" ProgID="MSGraph.Chart.8" ShapeID="_x0000_i1060" DrawAspect="Content" ObjectID="_1468511966" r:id="rId79">
                  <o:FieldCodes>\s</o:FieldCodes>
                </o:OLEObject>
              </w:object>
            </w:r>
          </w:p>
        </w:tc>
        <w:tc>
          <w:tcPr>
            <w:tcW w:w="3597" w:type="dxa"/>
          </w:tcPr>
          <w:p w:rsidR="0061789B" w:rsidRPr="005D76EE" w:rsidRDefault="0061789B" w:rsidP="0061789B">
            <w:pPr>
              <w:spacing w:before="60" w:after="60"/>
              <w:jc w:val="both"/>
              <w:rPr>
                <w:sz w:val="26"/>
                <w:szCs w:val="26"/>
              </w:rPr>
            </w:pPr>
            <w:r w:rsidRPr="005D76EE">
              <w:object w:dxaOrig="3231" w:dyaOrig="2585">
                <v:shape id="_x0000_i1061" type="#_x0000_t75" style="width:161.25pt;height:129pt" o:ole="">
                  <v:imagedata r:id="rId80" o:title=""/>
                </v:shape>
                <o:OLEObject Type="Embed" ProgID="MSGraph.Chart.8" ShapeID="_x0000_i1061" DrawAspect="Content" ObjectID="_1468511967" r:id="rId81">
                  <o:FieldCodes>\s</o:FieldCodes>
                </o:OLEObject>
              </w:object>
            </w:r>
          </w:p>
        </w:tc>
      </w:tr>
      <w:tr w:rsidR="0061789B" w:rsidRPr="005D76EE">
        <w:trPr>
          <w:trHeight w:val="160"/>
          <w:jc w:val="center"/>
        </w:trPr>
        <w:tc>
          <w:tcPr>
            <w:tcW w:w="9682" w:type="dxa"/>
            <w:gridSpan w:val="2"/>
          </w:tcPr>
          <w:p w:rsidR="0061789B" w:rsidRPr="00C75A23" w:rsidRDefault="0061789B" w:rsidP="00C75A23">
            <w:pPr>
              <w:jc w:val="center"/>
              <w:rPr>
                <w:sz w:val="20"/>
                <w:szCs w:val="20"/>
              </w:rPr>
            </w:pPr>
            <w:r w:rsidRPr="00C75A23">
              <w:rPr>
                <w:rFonts w:ascii="Arial" w:hAnsi="Arial" w:cs="Arial"/>
                <w:b/>
                <w:sz w:val="20"/>
                <w:szCs w:val="20"/>
              </w:rPr>
              <w:t>Сельскохозяйственные организации</w:t>
            </w:r>
          </w:p>
        </w:tc>
      </w:tr>
      <w:tr w:rsidR="0061789B" w:rsidRPr="005D76EE">
        <w:trPr>
          <w:trHeight w:val="538"/>
          <w:jc w:val="center"/>
        </w:trPr>
        <w:tc>
          <w:tcPr>
            <w:tcW w:w="6085" w:type="dxa"/>
          </w:tcPr>
          <w:p w:rsidR="0061789B" w:rsidRPr="00EC6619" w:rsidRDefault="0061789B" w:rsidP="0061789B">
            <w:pPr>
              <w:spacing w:before="60" w:after="60"/>
              <w:jc w:val="both"/>
              <w:rPr>
                <w:color w:val="0000FF"/>
                <w:sz w:val="26"/>
                <w:szCs w:val="26"/>
              </w:rPr>
            </w:pPr>
            <w:r w:rsidRPr="00EC6619">
              <w:rPr>
                <w:color w:val="0000FF"/>
              </w:rPr>
              <w:object w:dxaOrig="5798" w:dyaOrig="2691">
                <v:shape id="_x0000_i1062" type="#_x0000_t75" style="width:290.25pt;height:134.25pt" o:ole="">
                  <v:imagedata r:id="rId82" o:title=""/>
                </v:shape>
                <o:OLEObject Type="Embed" ProgID="MSGraph.Chart.8" ShapeID="_x0000_i1062" DrawAspect="Content" ObjectID="_1468511968" r:id="rId83">
                  <o:FieldCodes>\s</o:FieldCodes>
                </o:OLEObject>
              </w:object>
            </w:r>
          </w:p>
        </w:tc>
        <w:tc>
          <w:tcPr>
            <w:tcW w:w="3597" w:type="dxa"/>
          </w:tcPr>
          <w:p w:rsidR="0061789B" w:rsidRPr="005D76EE" w:rsidRDefault="0061789B" w:rsidP="0061789B">
            <w:pPr>
              <w:spacing w:before="60" w:after="60"/>
              <w:jc w:val="both"/>
              <w:rPr>
                <w:sz w:val="26"/>
                <w:szCs w:val="26"/>
              </w:rPr>
            </w:pPr>
            <w:r w:rsidRPr="005D76EE">
              <w:object w:dxaOrig="3299" w:dyaOrig="2693">
                <v:shape id="_x0000_i1063" type="#_x0000_t75" style="width:165pt;height:135pt" o:ole="">
                  <v:imagedata r:id="rId84" o:title=""/>
                </v:shape>
                <o:OLEObject Type="Embed" ProgID="MSGraph.Chart.8" ShapeID="_x0000_i1063" DrawAspect="Content" ObjectID="_1468511969" r:id="rId85">
                  <o:FieldCodes>\s</o:FieldCodes>
                </o:OLEObject>
              </w:object>
            </w:r>
          </w:p>
        </w:tc>
      </w:tr>
      <w:tr w:rsidR="0061789B" w:rsidRPr="005D76EE">
        <w:trPr>
          <w:trHeight w:val="198"/>
          <w:jc w:val="center"/>
        </w:trPr>
        <w:tc>
          <w:tcPr>
            <w:tcW w:w="9682" w:type="dxa"/>
            <w:gridSpan w:val="2"/>
          </w:tcPr>
          <w:p w:rsidR="0061789B" w:rsidRPr="00C75A23" w:rsidRDefault="0061789B" w:rsidP="00C75A23">
            <w:pPr>
              <w:jc w:val="center"/>
              <w:rPr>
                <w:rFonts w:ascii="Arial" w:hAnsi="Arial" w:cs="Arial"/>
                <w:b/>
                <w:sz w:val="20"/>
                <w:szCs w:val="20"/>
              </w:rPr>
            </w:pPr>
            <w:r w:rsidRPr="00C75A23">
              <w:rPr>
                <w:rFonts w:ascii="Arial" w:hAnsi="Arial" w:cs="Arial"/>
                <w:b/>
                <w:sz w:val="20"/>
                <w:szCs w:val="20"/>
              </w:rPr>
              <w:t>Хозяйства населения</w:t>
            </w:r>
          </w:p>
        </w:tc>
      </w:tr>
      <w:tr w:rsidR="0061789B" w:rsidRPr="005D76EE">
        <w:trPr>
          <w:trHeight w:val="625"/>
          <w:jc w:val="center"/>
        </w:trPr>
        <w:tc>
          <w:tcPr>
            <w:tcW w:w="6085" w:type="dxa"/>
          </w:tcPr>
          <w:p w:rsidR="0061789B" w:rsidRPr="00EC6619" w:rsidRDefault="0061789B" w:rsidP="0061789B">
            <w:pPr>
              <w:spacing w:before="60" w:after="60"/>
              <w:jc w:val="both"/>
              <w:rPr>
                <w:color w:val="0000FF"/>
                <w:sz w:val="26"/>
                <w:szCs w:val="26"/>
              </w:rPr>
            </w:pPr>
            <w:r w:rsidRPr="00EC6619">
              <w:rPr>
                <w:color w:val="0000FF"/>
              </w:rPr>
              <w:object w:dxaOrig="5798" w:dyaOrig="2883">
                <v:shape id="_x0000_i1064" type="#_x0000_t75" style="width:290.25pt;height:2in" o:ole="">
                  <v:imagedata r:id="rId86" o:title=""/>
                </v:shape>
                <o:OLEObject Type="Embed" ProgID="MSGraph.Chart.8" ShapeID="_x0000_i1064" DrawAspect="Content" ObjectID="_1468511970" r:id="rId87">
                  <o:FieldCodes>\s</o:FieldCodes>
                </o:OLEObject>
              </w:object>
            </w:r>
          </w:p>
        </w:tc>
        <w:tc>
          <w:tcPr>
            <w:tcW w:w="3597" w:type="dxa"/>
          </w:tcPr>
          <w:p w:rsidR="0061789B" w:rsidRPr="005D76EE" w:rsidRDefault="0061789B" w:rsidP="0061789B">
            <w:pPr>
              <w:spacing w:before="60" w:after="60"/>
              <w:jc w:val="both"/>
              <w:rPr>
                <w:sz w:val="26"/>
                <w:szCs w:val="26"/>
              </w:rPr>
            </w:pPr>
            <w:r w:rsidRPr="005D76EE">
              <w:object w:dxaOrig="3301" w:dyaOrig="2705">
                <v:shape id="_x0000_i1065" type="#_x0000_t75" style="width:165pt;height:135pt" o:ole="">
                  <v:imagedata r:id="rId88" o:title=""/>
                </v:shape>
                <o:OLEObject Type="Embed" ProgID="MSGraph.Chart.8" ShapeID="_x0000_i1065" DrawAspect="Content" ObjectID="_1468511971" r:id="rId89">
                  <o:FieldCodes>\s</o:FieldCodes>
                </o:OLEObject>
              </w:object>
            </w:r>
          </w:p>
        </w:tc>
      </w:tr>
      <w:tr w:rsidR="0061789B" w:rsidRPr="00D817BA">
        <w:trPr>
          <w:trHeight w:val="101"/>
          <w:jc w:val="center"/>
        </w:trPr>
        <w:tc>
          <w:tcPr>
            <w:tcW w:w="9682" w:type="dxa"/>
            <w:gridSpan w:val="2"/>
          </w:tcPr>
          <w:p w:rsidR="0061789B" w:rsidRPr="00C75A23" w:rsidRDefault="0061789B" w:rsidP="00C75A23">
            <w:pPr>
              <w:jc w:val="center"/>
              <w:rPr>
                <w:rFonts w:ascii="Arial" w:hAnsi="Arial" w:cs="Arial"/>
                <w:b/>
                <w:sz w:val="20"/>
                <w:szCs w:val="20"/>
              </w:rPr>
            </w:pPr>
            <w:r w:rsidRPr="00C75A23">
              <w:rPr>
                <w:rFonts w:ascii="Arial" w:hAnsi="Arial" w:cs="Arial"/>
                <w:b/>
                <w:sz w:val="20"/>
                <w:szCs w:val="20"/>
              </w:rPr>
              <w:t>Крестьянские фермерские хозяйства</w:t>
            </w:r>
          </w:p>
        </w:tc>
      </w:tr>
      <w:tr w:rsidR="0061789B" w:rsidRPr="00D817BA">
        <w:trPr>
          <w:trHeight w:val="625"/>
          <w:jc w:val="center"/>
        </w:trPr>
        <w:tc>
          <w:tcPr>
            <w:tcW w:w="6085" w:type="dxa"/>
          </w:tcPr>
          <w:p w:rsidR="0061789B" w:rsidRPr="00D817BA" w:rsidRDefault="0061789B" w:rsidP="0061789B">
            <w:pPr>
              <w:spacing w:before="60" w:after="60"/>
              <w:jc w:val="both"/>
              <w:rPr>
                <w:sz w:val="26"/>
                <w:szCs w:val="26"/>
              </w:rPr>
            </w:pPr>
            <w:r w:rsidRPr="00D817BA">
              <w:object w:dxaOrig="5791" w:dyaOrig="2720">
                <v:shape id="_x0000_i1066" type="#_x0000_t75" style="width:289.5pt;height:135.75pt" o:ole="">
                  <v:imagedata r:id="rId90" o:title=""/>
                </v:shape>
                <o:OLEObject Type="Embed" ProgID="MSGraph.Chart.8" ShapeID="_x0000_i1066" DrawAspect="Content" ObjectID="_1468511972" r:id="rId91">
                  <o:FieldCodes>\s</o:FieldCodes>
                </o:OLEObject>
              </w:object>
            </w:r>
          </w:p>
        </w:tc>
        <w:tc>
          <w:tcPr>
            <w:tcW w:w="3597" w:type="dxa"/>
          </w:tcPr>
          <w:p w:rsidR="0061789B" w:rsidRPr="00D817BA" w:rsidRDefault="0061789B" w:rsidP="0061789B">
            <w:pPr>
              <w:spacing w:before="60" w:after="60"/>
              <w:jc w:val="both"/>
              <w:rPr>
                <w:sz w:val="26"/>
                <w:szCs w:val="26"/>
              </w:rPr>
            </w:pPr>
            <w:r w:rsidRPr="00D817BA">
              <w:object w:dxaOrig="3316" w:dyaOrig="2705">
                <v:shape id="_x0000_i1067" type="#_x0000_t75" style="width:165.75pt;height:135pt" o:ole="">
                  <v:imagedata r:id="rId92" o:title=""/>
                </v:shape>
                <o:OLEObject Type="Embed" ProgID="MSGraph.Chart.8" ShapeID="_x0000_i1067" DrawAspect="Content" ObjectID="_1468511973" r:id="rId93">
                  <o:FieldCodes>\s</o:FieldCodes>
                </o:OLEObject>
              </w:object>
            </w:r>
          </w:p>
        </w:tc>
      </w:tr>
      <w:tr w:rsidR="0061789B" w:rsidRPr="00D817BA">
        <w:trPr>
          <w:trHeight w:val="625"/>
          <w:jc w:val="center"/>
        </w:trPr>
        <w:tc>
          <w:tcPr>
            <w:tcW w:w="9682" w:type="dxa"/>
            <w:gridSpan w:val="2"/>
          </w:tcPr>
          <w:p w:rsidR="00564C4F" w:rsidRDefault="0061789B" w:rsidP="0061789B">
            <w:pPr>
              <w:spacing w:before="60" w:after="60"/>
              <w:jc w:val="center"/>
              <w:rPr>
                <w:rFonts w:ascii="Arial" w:hAnsi="Arial" w:cs="Arial"/>
                <w:b/>
                <w:i/>
                <w:sz w:val="20"/>
                <w:szCs w:val="20"/>
              </w:rPr>
            </w:pPr>
            <w:r w:rsidRPr="00D817BA">
              <w:rPr>
                <w:rFonts w:ascii="Arial" w:hAnsi="Arial" w:cs="Arial"/>
                <w:b/>
                <w:i/>
                <w:sz w:val="20"/>
                <w:szCs w:val="20"/>
              </w:rPr>
              <w:t>Рис.</w:t>
            </w:r>
            <w:r w:rsidR="0071041F">
              <w:rPr>
                <w:rFonts w:ascii="Arial" w:hAnsi="Arial" w:cs="Arial"/>
                <w:b/>
                <w:i/>
                <w:sz w:val="20"/>
                <w:szCs w:val="20"/>
              </w:rPr>
              <w:t>4.3.8.</w:t>
            </w:r>
            <w:r w:rsidRPr="00D817BA">
              <w:rPr>
                <w:rFonts w:ascii="Arial" w:hAnsi="Arial" w:cs="Arial"/>
                <w:b/>
                <w:i/>
                <w:sz w:val="20"/>
                <w:szCs w:val="20"/>
              </w:rPr>
              <w:t xml:space="preserve"> Структура животноводства Алагирского района по категориям хозяйств</w:t>
            </w:r>
          </w:p>
          <w:p w:rsidR="0061789B" w:rsidRPr="00D817BA" w:rsidRDefault="0061789B" w:rsidP="0061789B">
            <w:pPr>
              <w:spacing w:before="60" w:after="60"/>
              <w:jc w:val="center"/>
              <w:rPr>
                <w:sz w:val="26"/>
                <w:szCs w:val="26"/>
              </w:rPr>
            </w:pPr>
            <w:r w:rsidRPr="00D817BA">
              <w:rPr>
                <w:rFonts w:ascii="Arial" w:hAnsi="Arial" w:cs="Arial"/>
                <w:b/>
                <w:i/>
                <w:sz w:val="20"/>
                <w:szCs w:val="20"/>
              </w:rPr>
              <w:t xml:space="preserve"> (в усл. гол.)</w:t>
            </w:r>
          </w:p>
        </w:tc>
      </w:tr>
    </w:tbl>
    <w:p w:rsidR="0061789B" w:rsidRPr="000F4E4E" w:rsidRDefault="0061789B" w:rsidP="004517F6">
      <w:pPr>
        <w:spacing w:before="120" w:after="120"/>
        <w:ind w:firstLine="851"/>
        <w:jc w:val="both"/>
        <w:rPr>
          <w:sz w:val="26"/>
          <w:szCs w:val="26"/>
        </w:rPr>
      </w:pPr>
      <w:r w:rsidRPr="000F4E4E">
        <w:rPr>
          <w:sz w:val="26"/>
          <w:szCs w:val="26"/>
        </w:rPr>
        <w:t>Сложившуюся структуру животноводства как по его видам, так и по категориям хозяйств никак нельзя признать удовлетворительной и тем более оптимальной. Хозяйства населения, занимающие лидирующее положение по поголовью всех видов животных, отличаются низкой товарностью производимой продукции и малоперспективны для дальнейшего возрождения и эффективного развития отрасли. Более прогрессивными в этом отношении являются крестьянские (фермерские) хозяйства, а также сельскохозяйственные предприятия, отличающиеся более высокими показателями концентрации производства, финансовыми возможностями, механизацией и автоматизацией производственных процессов, товарностью производимой продукции и другими предпосылками для успешного развития животноводства.</w:t>
      </w:r>
    </w:p>
    <w:p w:rsidR="0061789B" w:rsidRDefault="0061789B" w:rsidP="004517F6">
      <w:pPr>
        <w:spacing w:before="120" w:after="120"/>
        <w:ind w:firstLine="851"/>
        <w:jc w:val="both"/>
        <w:rPr>
          <w:sz w:val="26"/>
          <w:szCs w:val="26"/>
        </w:rPr>
      </w:pPr>
      <w:r w:rsidRPr="00F73E6D">
        <w:rPr>
          <w:sz w:val="26"/>
          <w:szCs w:val="26"/>
        </w:rPr>
        <w:t>Незначительное сокращение отдельных видов поголовья сельскохозяйственных животных в последе пятилетие не сопровождались уменьшением объема производства основных в</w:t>
      </w:r>
      <w:r>
        <w:rPr>
          <w:sz w:val="26"/>
          <w:szCs w:val="26"/>
        </w:rPr>
        <w:t>идов животноводческой продукции, а наоборот сопровождались их ростом в результате улучшения показателей продуктивности практически всех видов сельскохозяйственных животных</w:t>
      </w:r>
      <w:r w:rsidRPr="00F73E6D">
        <w:rPr>
          <w:sz w:val="26"/>
          <w:szCs w:val="26"/>
        </w:rPr>
        <w:t xml:space="preserve"> (табл.</w:t>
      </w:r>
      <w:r w:rsidR="0088138A">
        <w:rPr>
          <w:sz w:val="26"/>
          <w:szCs w:val="26"/>
        </w:rPr>
        <w:t>4.3.10.</w:t>
      </w:r>
      <w:r w:rsidRPr="00F73E6D">
        <w:rPr>
          <w:sz w:val="26"/>
          <w:szCs w:val="26"/>
        </w:rPr>
        <w:t>).</w:t>
      </w:r>
    </w:p>
    <w:p w:rsidR="0061789B" w:rsidRPr="00EC719D" w:rsidRDefault="0061789B" w:rsidP="004517F6">
      <w:pPr>
        <w:jc w:val="right"/>
        <w:rPr>
          <w:rFonts w:ascii="Arial" w:hAnsi="Arial" w:cs="Arial"/>
          <w:b/>
          <w:i/>
          <w:sz w:val="20"/>
          <w:szCs w:val="20"/>
        </w:rPr>
      </w:pPr>
      <w:r w:rsidRPr="00EC719D">
        <w:rPr>
          <w:rFonts w:ascii="Arial" w:hAnsi="Arial" w:cs="Arial"/>
          <w:b/>
          <w:i/>
          <w:sz w:val="20"/>
          <w:szCs w:val="20"/>
        </w:rPr>
        <w:t>Табл</w:t>
      </w:r>
      <w:r w:rsidR="00564C4F">
        <w:rPr>
          <w:rFonts w:ascii="Arial" w:hAnsi="Arial" w:cs="Arial"/>
          <w:b/>
          <w:i/>
          <w:sz w:val="20"/>
          <w:szCs w:val="20"/>
        </w:rPr>
        <w:t>.</w:t>
      </w:r>
      <w:r w:rsidRPr="00EC719D">
        <w:rPr>
          <w:rFonts w:ascii="Arial" w:hAnsi="Arial" w:cs="Arial"/>
          <w:b/>
          <w:i/>
          <w:sz w:val="20"/>
          <w:szCs w:val="20"/>
        </w:rPr>
        <w:t xml:space="preserve"> </w:t>
      </w:r>
      <w:r w:rsidR="0088138A">
        <w:rPr>
          <w:rFonts w:ascii="Arial" w:hAnsi="Arial" w:cs="Arial"/>
          <w:b/>
          <w:i/>
          <w:sz w:val="20"/>
          <w:szCs w:val="20"/>
        </w:rPr>
        <w:t>4.3.10.</w:t>
      </w:r>
    </w:p>
    <w:p w:rsidR="0061789B" w:rsidRDefault="0061789B" w:rsidP="004517F6">
      <w:pPr>
        <w:jc w:val="right"/>
        <w:rPr>
          <w:rFonts w:ascii="Arial" w:hAnsi="Arial" w:cs="Arial"/>
          <w:b/>
          <w:i/>
          <w:sz w:val="20"/>
          <w:szCs w:val="20"/>
        </w:rPr>
      </w:pPr>
      <w:r w:rsidRPr="00EC719D">
        <w:rPr>
          <w:rFonts w:ascii="Arial" w:hAnsi="Arial" w:cs="Arial"/>
          <w:b/>
          <w:i/>
          <w:sz w:val="20"/>
          <w:szCs w:val="20"/>
        </w:rPr>
        <w:t>Динамика производства важнейших видов животноводческой продукции,</w:t>
      </w:r>
    </w:p>
    <w:p w:rsidR="0061789B" w:rsidRPr="00EC719D" w:rsidRDefault="0061789B" w:rsidP="004517F6">
      <w:pPr>
        <w:jc w:val="right"/>
        <w:rPr>
          <w:rFonts w:ascii="Arial" w:hAnsi="Arial" w:cs="Arial"/>
          <w:b/>
          <w:i/>
          <w:sz w:val="20"/>
          <w:szCs w:val="20"/>
        </w:rPr>
      </w:pPr>
      <w:r w:rsidRPr="00EC719D">
        <w:rPr>
          <w:rFonts w:ascii="Arial" w:hAnsi="Arial" w:cs="Arial"/>
          <w:b/>
          <w:i/>
          <w:sz w:val="20"/>
          <w:szCs w:val="20"/>
        </w:rPr>
        <w:t xml:space="preserve"> все категории хозяйств</w:t>
      </w:r>
    </w:p>
    <w:tbl>
      <w:tblPr>
        <w:tblW w:w="5000" w:type="pct"/>
        <w:tblLook w:val="01E0" w:firstRow="1" w:lastRow="1" w:firstColumn="1" w:lastColumn="1" w:noHBand="0" w:noVBand="0"/>
      </w:tblPr>
      <w:tblGrid>
        <w:gridCol w:w="3935"/>
        <w:gridCol w:w="743"/>
        <w:gridCol w:w="859"/>
        <w:gridCol w:w="743"/>
        <w:gridCol w:w="859"/>
        <w:gridCol w:w="743"/>
        <w:gridCol w:w="1791"/>
      </w:tblGrid>
      <w:tr w:rsidR="0061789B" w:rsidRPr="00EC719D">
        <w:tc>
          <w:tcPr>
            <w:tcW w:w="2034"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p>
        </w:tc>
        <w:tc>
          <w:tcPr>
            <w:tcW w:w="384" w:type="pct"/>
            <w:tcBorders>
              <w:top w:val="single" w:sz="12" w:space="0" w:color="auto"/>
              <w:left w:val="single" w:sz="4"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r w:rsidRPr="00EC719D">
              <w:rPr>
                <w:rFonts w:ascii="Arial" w:hAnsi="Arial" w:cs="Arial"/>
                <w:b/>
                <w:sz w:val="20"/>
                <w:szCs w:val="20"/>
              </w:rPr>
              <w:t>2002</w:t>
            </w:r>
          </w:p>
        </w:tc>
        <w:tc>
          <w:tcPr>
            <w:tcW w:w="444"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r w:rsidRPr="00EC719D">
              <w:rPr>
                <w:rFonts w:ascii="Arial" w:hAnsi="Arial" w:cs="Arial"/>
                <w:b/>
                <w:sz w:val="20"/>
                <w:szCs w:val="20"/>
              </w:rPr>
              <w:t>2003</w:t>
            </w:r>
          </w:p>
        </w:tc>
        <w:tc>
          <w:tcPr>
            <w:tcW w:w="384"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r w:rsidRPr="00EC719D">
              <w:rPr>
                <w:rFonts w:ascii="Arial" w:hAnsi="Arial" w:cs="Arial"/>
                <w:b/>
                <w:sz w:val="20"/>
                <w:szCs w:val="20"/>
              </w:rPr>
              <w:t>2004</w:t>
            </w:r>
          </w:p>
        </w:tc>
        <w:tc>
          <w:tcPr>
            <w:tcW w:w="444"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r w:rsidRPr="00EC719D">
              <w:rPr>
                <w:rFonts w:ascii="Arial" w:hAnsi="Arial" w:cs="Arial"/>
                <w:b/>
                <w:sz w:val="20"/>
                <w:szCs w:val="20"/>
              </w:rPr>
              <w:t>2005</w:t>
            </w:r>
          </w:p>
        </w:tc>
        <w:tc>
          <w:tcPr>
            <w:tcW w:w="384"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r w:rsidRPr="00EC719D">
              <w:rPr>
                <w:rFonts w:ascii="Arial" w:hAnsi="Arial" w:cs="Arial"/>
                <w:b/>
                <w:sz w:val="20"/>
                <w:szCs w:val="20"/>
              </w:rPr>
              <w:t>2006</w:t>
            </w:r>
          </w:p>
        </w:tc>
        <w:tc>
          <w:tcPr>
            <w:tcW w:w="926" w:type="pct"/>
            <w:tcBorders>
              <w:top w:val="single" w:sz="12" w:space="0" w:color="auto"/>
              <w:left w:val="single" w:sz="12" w:space="0" w:color="auto"/>
              <w:bottom w:val="single" w:sz="12" w:space="0" w:color="auto"/>
              <w:right w:val="single" w:sz="12" w:space="0" w:color="auto"/>
            </w:tcBorders>
            <w:shd w:val="clear" w:color="auto" w:fill="B3B3B3"/>
            <w:vAlign w:val="center"/>
          </w:tcPr>
          <w:p w:rsidR="0061789B" w:rsidRPr="00EC719D" w:rsidRDefault="0061789B" w:rsidP="0061789B">
            <w:pPr>
              <w:spacing w:before="60" w:after="60"/>
              <w:jc w:val="center"/>
              <w:rPr>
                <w:rFonts w:ascii="Arial" w:hAnsi="Arial" w:cs="Arial"/>
                <w:b/>
                <w:sz w:val="20"/>
                <w:szCs w:val="20"/>
              </w:rPr>
            </w:pPr>
            <w:r w:rsidRPr="00EC719D">
              <w:rPr>
                <w:rFonts w:ascii="Arial" w:hAnsi="Arial" w:cs="Arial"/>
                <w:b/>
                <w:sz w:val="20"/>
                <w:szCs w:val="20"/>
              </w:rPr>
              <w:t>2006 в % к 2002</w:t>
            </w:r>
          </w:p>
        </w:tc>
      </w:tr>
      <w:tr w:rsidR="0061789B" w:rsidRPr="00EC719D">
        <w:tc>
          <w:tcPr>
            <w:tcW w:w="2034" w:type="pct"/>
            <w:tcBorders>
              <w:top w:val="single" w:sz="12" w:space="0" w:color="auto"/>
              <w:left w:val="single" w:sz="4" w:space="0" w:color="auto"/>
              <w:bottom w:val="single" w:sz="4" w:space="0" w:color="auto"/>
              <w:right w:val="single" w:sz="4" w:space="0" w:color="auto"/>
            </w:tcBorders>
          </w:tcPr>
          <w:p w:rsidR="0061789B" w:rsidRPr="00EC719D" w:rsidRDefault="0061789B" w:rsidP="0061789B">
            <w:pPr>
              <w:spacing w:before="60" w:after="60"/>
              <w:jc w:val="both"/>
              <w:rPr>
                <w:rFonts w:ascii="Arial" w:hAnsi="Arial" w:cs="Arial"/>
                <w:sz w:val="20"/>
                <w:szCs w:val="20"/>
              </w:rPr>
            </w:pPr>
            <w:r w:rsidRPr="00EC719D">
              <w:rPr>
                <w:rFonts w:ascii="Arial" w:hAnsi="Arial" w:cs="Arial"/>
                <w:sz w:val="20"/>
                <w:szCs w:val="20"/>
              </w:rPr>
              <w:t>Республика Северная Осетия-Алания</w:t>
            </w:r>
          </w:p>
        </w:tc>
        <w:tc>
          <w:tcPr>
            <w:tcW w:w="384"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44"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384"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44"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384"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926" w:type="pct"/>
            <w:tcBorders>
              <w:top w:val="single" w:sz="12"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ind w:left="851"/>
              <w:jc w:val="both"/>
              <w:rPr>
                <w:rFonts w:ascii="Arial" w:hAnsi="Arial" w:cs="Arial"/>
                <w:sz w:val="20"/>
                <w:szCs w:val="20"/>
              </w:rPr>
            </w:pPr>
            <w:r w:rsidRPr="00EC719D">
              <w:rPr>
                <w:rFonts w:ascii="Arial" w:hAnsi="Arial" w:cs="Arial"/>
                <w:sz w:val="20"/>
                <w:szCs w:val="20"/>
              </w:rPr>
              <w:t>- мясо, в у.в., тыс. т.</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26</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26,5</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27,2</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27,6</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27,8</w:t>
            </w: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106,9</w:t>
            </w: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ind w:left="851"/>
              <w:jc w:val="both"/>
              <w:rPr>
                <w:rFonts w:ascii="Arial" w:hAnsi="Arial" w:cs="Arial"/>
                <w:sz w:val="20"/>
                <w:szCs w:val="20"/>
              </w:rPr>
            </w:pPr>
            <w:r w:rsidRPr="00EC719D">
              <w:rPr>
                <w:rFonts w:ascii="Arial" w:hAnsi="Arial" w:cs="Arial"/>
                <w:sz w:val="20"/>
                <w:szCs w:val="20"/>
              </w:rPr>
              <w:t>- молоко, тыс. т.</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157,1</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164,1</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169,5</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172,3</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173,3</w:t>
            </w: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110,3</w:t>
            </w: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jc w:val="both"/>
              <w:rPr>
                <w:rFonts w:ascii="Arial" w:hAnsi="Arial" w:cs="Arial"/>
                <w:sz w:val="20"/>
                <w:szCs w:val="20"/>
              </w:rPr>
            </w:pPr>
            <w:r w:rsidRPr="00EC719D">
              <w:rPr>
                <w:rFonts w:ascii="Arial" w:hAnsi="Arial" w:cs="Arial"/>
                <w:sz w:val="20"/>
                <w:szCs w:val="20"/>
              </w:rPr>
              <w:t>Алагирский район</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ind w:left="851"/>
              <w:jc w:val="both"/>
              <w:rPr>
                <w:rFonts w:ascii="Arial" w:hAnsi="Arial" w:cs="Arial"/>
                <w:sz w:val="20"/>
                <w:szCs w:val="20"/>
              </w:rPr>
            </w:pPr>
            <w:r w:rsidRPr="00EC719D">
              <w:rPr>
                <w:rFonts w:ascii="Arial" w:hAnsi="Arial" w:cs="Arial"/>
                <w:sz w:val="20"/>
                <w:szCs w:val="20"/>
              </w:rPr>
              <w:t>- мясо, в у.в., тыс. т.</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1,09</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w:t>
            </w: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102,0</w:t>
            </w: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ind w:left="851"/>
              <w:jc w:val="both"/>
              <w:rPr>
                <w:rFonts w:ascii="Arial" w:hAnsi="Arial" w:cs="Arial"/>
                <w:sz w:val="20"/>
                <w:szCs w:val="20"/>
              </w:rPr>
            </w:pPr>
            <w:r w:rsidRPr="00EC719D">
              <w:rPr>
                <w:rFonts w:ascii="Arial" w:hAnsi="Arial" w:cs="Arial"/>
                <w:sz w:val="20"/>
                <w:szCs w:val="20"/>
              </w:rPr>
              <w:t>- молоко, тыс. т.</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18,6</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18,5</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18,7</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19,5</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20,1</w:t>
            </w: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108,0</w:t>
            </w: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jc w:val="both"/>
              <w:rPr>
                <w:rFonts w:ascii="Arial" w:hAnsi="Arial" w:cs="Arial"/>
                <w:sz w:val="20"/>
                <w:szCs w:val="20"/>
              </w:rPr>
            </w:pPr>
            <w:r>
              <w:rPr>
                <w:rFonts w:ascii="Arial" w:hAnsi="Arial" w:cs="Arial"/>
                <w:sz w:val="20"/>
                <w:szCs w:val="20"/>
              </w:rPr>
              <w:t>Алагирский</w:t>
            </w:r>
            <w:r w:rsidRPr="00EC719D">
              <w:rPr>
                <w:rFonts w:ascii="Arial" w:hAnsi="Arial" w:cs="Arial"/>
                <w:sz w:val="20"/>
                <w:szCs w:val="20"/>
              </w:rPr>
              <w:t xml:space="preserve"> район в % от </w:t>
            </w:r>
            <w:r>
              <w:rPr>
                <w:rFonts w:ascii="Arial" w:hAnsi="Arial" w:cs="Arial"/>
                <w:sz w:val="20"/>
                <w:szCs w:val="20"/>
              </w:rPr>
              <w:t>РСО-Алания</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ind w:left="851"/>
              <w:jc w:val="both"/>
              <w:rPr>
                <w:rFonts w:ascii="Arial" w:hAnsi="Arial" w:cs="Arial"/>
                <w:sz w:val="20"/>
                <w:szCs w:val="20"/>
              </w:rPr>
            </w:pPr>
            <w:r w:rsidRPr="00EC719D">
              <w:rPr>
                <w:rFonts w:ascii="Arial" w:hAnsi="Arial" w:cs="Arial"/>
                <w:sz w:val="20"/>
                <w:szCs w:val="20"/>
              </w:rPr>
              <w:t>- мясо, в у.в.</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4,2</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4,1</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4,0</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4,0</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4,0</w:t>
            </w: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95,4</w:t>
            </w:r>
          </w:p>
        </w:tc>
      </w:tr>
      <w:tr w:rsidR="0061789B" w:rsidRPr="00EC719D">
        <w:tc>
          <w:tcPr>
            <w:tcW w:w="2034" w:type="pct"/>
            <w:tcBorders>
              <w:top w:val="single" w:sz="4" w:space="0" w:color="auto"/>
              <w:left w:val="single" w:sz="4" w:space="0" w:color="auto"/>
              <w:bottom w:val="single" w:sz="4" w:space="0" w:color="auto"/>
              <w:right w:val="single" w:sz="4" w:space="0" w:color="auto"/>
            </w:tcBorders>
          </w:tcPr>
          <w:p w:rsidR="0061789B" w:rsidRPr="00EC719D" w:rsidRDefault="0061789B" w:rsidP="0061789B">
            <w:pPr>
              <w:spacing w:before="60" w:after="60"/>
              <w:ind w:left="851"/>
              <w:jc w:val="both"/>
              <w:rPr>
                <w:rFonts w:ascii="Arial" w:hAnsi="Arial" w:cs="Arial"/>
                <w:sz w:val="20"/>
                <w:szCs w:val="20"/>
              </w:rPr>
            </w:pPr>
            <w:r w:rsidRPr="00EC719D">
              <w:rPr>
                <w:rFonts w:ascii="Arial" w:hAnsi="Arial" w:cs="Arial"/>
                <w:sz w:val="20"/>
                <w:szCs w:val="20"/>
              </w:rPr>
              <w:t>- молоко</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11,8</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11,3</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11,0</w:t>
            </w:r>
          </w:p>
        </w:tc>
        <w:tc>
          <w:tcPr>
            <w:tcW w:w="44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11,3</w:t>
            </w:r>
          </w:p>
        </w:tc>
        <w:tc>
          <w:tcPr>
            <w:tcW w:w="384"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11,6</w:t>
            </w:r>
          </w:p>
        </w:tc>
        <w:tc>
          <w:tcPr>
            <w:tcW w:w="926" w:type="pct"/>
            <w:tcBorders>
              <w:top w:val="single" w:sz="4" w:space="0" w:color="auto"/>
              <w:left w:val="single" w:sz="4" w:space="0" w:color="auto"/>
              <w:bottom w:val="single" w:sz="4" w:space="0" w:color="auto"/>
              <w:right w:val="single" w:sz="4" w:space="0" w:color="auto"/>
            </w:tcBorders>
            <w:vAlign w:val="center"/>
          </w:tcPr>
          <w:p w:rsidR="0061789B" w:rsidRDefault="0061789B" w:rsidP="0061789B">
            <w:pPr>
              <w:jc w:val="center"/>
              <w:rPr>
                <w:rFonts w:ascii="Arial" w:hAnsi="Arial" w:cs="Arial"/>
                <w:sz w:val="20"/>
                <w:szCs w:val="20"/>
              </w:rPr>
            </w:pPr>
            <w:r>
              <w:rPr>
                <w:rFonts w:ascii="Arial" w:hAnsi="Arial" w:cs="Arial"/>
                <w:sz w:val="20"/>
                <w:szCs w:val="20"/>
              </w:rPr>
              <w:t>97,9</w:t>
            </w:r>
          </w:p>
        </w:tc>
      </w:tr>
    </w:tbl>
    <w:p w:rsidR="0061789B" w:rsidRPr="00535B52" w:rsidRDefault="0061789B" w:rsidP="004517F6">
      <w:pPr>
        <w:spacing w:before="120" w:after="120"/>
        <w:ind w:firstLine="851"/>
        <w:jc w:val="both"/>
        <w:rPr>
          <w:sz w:val="26"/>
          <w:szCs w:val="26"/>
        </w:rPr>
      </w:pPr>
      <w:r w:rsidRPr="00535B52">
        <w:rPr>
          <w:sz w:val="26"/>
          <w:szCs w:val="26"/>
        </w:rPr>
        <w:t>При этом масштабы роста мяса и молока в Алагирском районе были несколько ниже соответствующих показателей по республике в целом. Так, если объем производства мяса к 2006 году в РСО-Алания возрос на 7% к уровню 2002 года, то в Алагирском районе – только на 2%. Соответствующие  показатели по молоку составляли 10% и 8%.</w:t>
      </w:r>
    </w:p>
    <w:p w:rsidR="0061789B" w:rsidRDefault="0061789B" w:rsidP="004517F6">
      <w:pPr>
        <w:spacing w:before="120" w:after="120"/>
        <w:ind w:firstLine="851"/>
        <w:jc w:val="both"/>
        <w:rPr>
          <w:sz w:val="26"/>
          <w:szCs w:val="26"/>
        </w:rPr>
      </w:pPr>
      <w:r w:rsidRPr="00535B52">
        <w:rPr>
          <w:sz w:val="26"/>
          <w:szCs w:val="26"/>
        </w:rPr>
        <w:t xml:space="preserve">Доля Алагирского района в республиканском производстве мяса незначительно уменьшилась с 4,2% в 2002 году до 4% к 2006 году, а молока – соответственно с 11,8% до 11,6%. </w:t>
      </w:r>
    </w:p>
    <w:p w:rsidR="0061789B" w:rsidRPr="00DA5689" w:rsidRDefault="0061789B" w:rsidP="004517F6">
      <w:pPr>
        <w:spacing w:before="120" w:after="120"/>
        <w:ind w:firstLine="851"/>
        <w:jc w:val="both"/>
        <w:rPr>
          <w:sz w:val="26"/>
          <w:szCs w:val="26"/>
        </w:rPr>
      </w:pPr>
      <w:r>
        <w:rPr>
          <w:sz w:val="26"/>
          <w:szCs w:val="26"/>
        </w:rPr>
        <w:t xml:space="preserve">Производства мяса и молока на территории Алагирского района вполне достаточно для самообеспечения населения и достаточно даже для экспорта последнего за пределы района. Так, в расчете на душу населения Алагирский район производит </w:t>
      </w:r>
      <w:smartTag w:uri="urn:schemas-microsoft-com:office:smarttags" w:element="metricconverter">
        <w:smartTagPr>
          <w:attr w:name="ProductID" w:val="31,5 кг"/>
        </w:smartTagPr>
        <w:r>
          <w:rPr>
            <w:sz w:val="26"/>
            <w:szCs w:val="26"/>
          </w:rPr>
          <w:t>31,5 кг</w:t>
        </w:r>
      </w:smartTag>
      <w:r>
        <w:rPr>
          <w:sz w:val="26"/>
          <w:szCs w:val="26"/>
        </w:rPr>
        <w:t xml:space="preserve"> мяса и </w:t>
      </w:r>
      <w:smartTag w:uri="urn:schemas-microsoft-com:office:smarttags" w:element="metricconverter">
        <w:smartTagPr>
          <w:attr w:name="ProductID" w:val="575 кг"/>
        </w:smartTagPr>
        <w:r>
          <w:rPr>
            <w:sz w:val="26"/>
            <w:szCs w:val="26"/>
          </w:rPr>
          <w:t>575 кг</w:t>
        </w:r>
      </w:smartTag>
      <w:r>
        <w:rPr>
          <w:sz w:val="26"/>
          <w:szCs w:val="26"/>
        </w:rPr>
        <w:t xml:space="preserve"> молока, что несколько выше нормативного потребления</w:t>
      </w:r>
      <w:r>
        <w:rPr>
          <w:rStyle w:val="af9"/>
          <w:sz w:val="26"/>
          <w:szCs w:val="26"/>
        </w:rPr>
        <w:footnoteReference w:id="17"/>
      </w:r>
      <w:r>
        <w:rPr>
          <w:sz w:val="26"/>
          <w:szCs w:val="26"/>
        </w:rPr>
        <w:t xml:space="preserve"> (</w:t>
      </w:r>
      <w:smartTag w:uri="urn:schemas-microsoft-com:office:smarttags" w:element="metricconverter">
        <w:smartTagPr>
          <w:attr w:name="ProductID" w:val="30 кг"/>
        </w:smartTagPr>
        <w:r>
          <w:rPr>
            <w:sz w:val="26"/>
            <w:szCs w:val="26"/>
          </w:rPr>
          <w:t>30 кг</w:t>
        </w:r>
      </w:smartTag>
      <w:r>
        <w:rPr>
          <w:sz w:val="26"/>
          <w:szCs w:val="26"/>
        </w:rPr>
        <w:t xml:space="preserve"> мясных продуктов на душу </w:t>
      </w:r>
      <w:r w:rsidRPr="00DA5689">
        <w:rPr>
          <w:sz w:val="26"/>
          <w:szCs w:val="26"/>
        </w:rPr>
        <w:t xml:space="preserve">населения и </w:t>
      </w:r>
      <w:smartTag w:uri="urn:schemas-microsoft-com:office:smarttags" w:element="metricconverter">
        <w:smartTagPr>
          <w:attr w:name="ProductID" w:val="208 кг"/>
        </w:smartTagPr>
        <w:r w:rsidRPr="00DA5689">
          <w:rPr>
            <w:sz w:val="26"/>
            <w:szCs w:val="26"/>
          </w:rPr>
          <w:t>208 кг</w:t>
        </w:r>
      </w:smartTag>
      <w:r w:rsidRPr="00DA5689">
        <w:rPr>
          <w:sz w:val="26"/>
          <w:szCs w:val="26"/>
        </w:rPr>
        <w:t xml:space="preserve"> молока).</w:t>
      </w:r>
    </w:p>
    <w:p w:rsidR="0061789B" w:rsidRDefault="0061789B" w:rsidP="004517F6">
      <w:pPr>
        <w:spacing w:before="120" w:after="120"/>
        <w:ind w:firstLine="851"/>
        <w:jc w:val="both"/>
        <w:rPr>
          <w:sz w:val="26"/>
          <w:szCs w:val="26"/>
        </w:rPr>
      </w:pPr>
      <w:r w:rsidRPr="00DA5689">
        <w:rPr>
          <w:sz w:val="26"/>
          <w:szCs w:val="26"/>
        </w:rPr>
        <w:t>Основными производителями животноводческой продукции в Алагирском районе являются хозяйства населения, так как именно в их руках сосредоточено подавляющее большинство сельскохоз</w:t>
      </w:r>
      <w:r w:rsidR="0088138A">
        <w:rPr>
          <w:sz w:val="26"/>
          <w:szCs w:val="26"/>
        </w:rPr>
        <w:t>яйственных животных района– рис</w:t>
      </w:r>
      <w:r w:rsidRPr="00DA5689">
        <w:rPr>
          <w:sz w:val="26"/>
          <w:szCs w:val="26"/>
        </w:rPr>
        <w:t>.</w:t>
      </w:r>
      <w:r w:rsidR="0088138A">
        <w:rPr>
          <w:sz w:val="26"/>
          <w:szCs w:val="26"/>
        </w:rPr>
        <w:t>4.3.9.</w:t>
      </w:r>
    </w:p>
    <w:p w:rsidR="004517F6" w:rsidRPr="00DA5689" w:rsidRDefault="004517F6" w:rsidP="004517F6">
      <w:pPr>
        <w:spacing w:before="120" w:after="120"/>
        <w:ind w:firstLine="851"/>
        <w:jc w:val="both"/>
        <w:rPr>
          <w:sz w:val="26"/>
          <w:szCs w:val="26"/>
        </w:rPr>
      </w:pPr>
    </w:p>
    <w:tbl>
      <w:tblPr>
        <w:tblW w:w="5002" w:type="pct"/>
        <w:tblLook w:val="0000" w:firstRow="0" w:lastRow="0" w:firstColumn="0" w:lastColumn="0" w:noHBand="0" w:noVBand="0"/>
      </w:tblPr>
      <w:tblGrid>
        <w:gridCol w:w="5799"/>
        <w:gridCol w:w="3878"/>
      </w:tblGrid>
      <w:tr w:rsidR="0061789B" w:rsidRPr="000722A2">
        <w:trPr>
          <w:trHeight w:val="416"/>
        </w:trPr>
        <w:tc>
          <w:tcPr>
            <w:tcW w:w="5000" w:type="pct"/>
            <w:gridSpan w:val="2"/>
            <w:vAlign w:val="center"/>
          </w:tcPr>
          <w:p w:rsidR="0061789B" w:rsidRPr="00564C4F" w:rsidRDefault="0061789B" w:rsidP="00564C4F">
            <w:pPr>
              <w:jc w:val="center"/>
              <w:rPr>
                <w:rFonts w:ascii="Arial" w:hAnsi="Arial" w:cs="Arial"/>
                <w:b/>
                <w:sz w:val="20"/>
                <w:szCs w:val="20"/>
              </w:rPr>
            </w:pPr>
            <w:r w:rsidRPr="00564C4F">
              <w:rPr>
                <w:rFonts w:ascii="Arial" w:hAnsi="Arial" w:cs="Arial"/>
                <w:b/>
                <w:sz w:val="20"/>
                <w:szCs w:val="20"/>
              </w:rPr>
              <w:t>Мясо</w:t>
            </w:r>
          </w:p>
        </w:tc>
      </w:tr>
      <w:tr w:rsidR="0061789B" w:rsidRPr="000722A2">
        <w:trPr>
          <w:trHeight w:val="243"/>
        </w:trPr>
        <w:tc>
          <w:tcPr>
            <w:tcW w:w="2996" w:type="pct"/>
          </w:tcPr>
          <w:p w:rsidR="0061789B" w:rsidRPr="000722A2" w:rsidRDefault="0061789B" w:rsidP="0061789B">
            <w:pPr>
              <w:spacing w:before="60" w:after="60"/>
              <w:jc w:val="both"/>
              <w:rPr>
                <w:sz w:val="26"/>
                <w:szCs w:val="26"/>
              </w:rPr>
            </w:pPr>
            <w:r w:rsidRPr="000722A2">
              <w:object w:dxaOrig="5582" w:dyaOrig="2854">
                <v:shape id="_x0000_i1068" type="#_x0000_t75" style="width:279pt;height:142.5pt" o:ole="">
                  <v:imagedata r:id="rId94" o:title=""/>
                </v:shape>
                <o:OLEObject Type="Embed" ProgID="MSGraph.Chart.8" ShapeID="_x0000_i1068" DrawAspect="Content" ObjectID="_1468511974" r:id="rId95">
                  <o:FieldCodes>\s</o:FieldCodes>
                </o:OLEObject>
              </w:object>
            </w:r>
          </w:p>
        </w:tc>
        <w:tc>
          <w:tcPr>
            <w:tcW w:w="2004" w:type="pct"/>
          </w:tcPr>
          <w:p w:rsidR="0061789B" w:rsidRPr="000722A2" w:rsidRDefault="0061789B" w:rsidP="0061789B">
            <w:pPr>
              <w:spacing w:before="60" w:after="60"/>
              <w:jc w:val="both"/>
              <w:rPr>
                <w:sz w:val="26"/>
                <w:szCs w:val="26"/>
              </w:rPr>
            </w:pPr>
            <w:r w:rsidRPr="000722A2">
              <w:object w:dxaOrig="3661" w:dyaOrig="2886">
                <v:shape id="_x0000_i1069" type="#_x0000_t75" style="width:183pt;height:2in" o:ole="">
                  <v:imagedata r:id="rId96" o:title=""/>
                </v:shape>
                <o:OLEObject Type="Embed" ProgID="MSGraph.Chart.8" ShapeID="_x0000_i1069" DrawAspect="Content" ObjectID="_1468511975" r:id="rId97">
                  <o:FieldCodes>\s</o:FieldCodes>
                </o:OLEObject>
              </w:object>
            </w:r>
          </w:p>
        </w:tc>
      </w:tr>
      <w:tr w:rsidR="0061789B" w:rsidRPr="000722A2">
        <w:trPr>
          <w:trHeight w:val="415"/>
        </w:trPr>
        <w:tc>
          <w:tcPr>
            <w:tcW w:w="5000" w:type="pct"/>
            <w:gridSpan w:val="2"/>
            <w:vAlign w:val="center"/>
          </w:tcPr>
          <w:p w:rsidR="0061789B" w:rsidRPr="00564C4F" w:rsidRDefault="0061789B" w:rsidP="00564C4F">
            <w:pPr>
              <w:jc w:val="center"/>
              <w:rPr>
                <w:rFonts w:ascii="Arial" w:hAnsi="Arial" w:cs="Arial"/>
                <w:b/>
                <w:sz w:val="20"/>
                <w:szCs w:val="20"/>
              </w:rPr>
            </w:pPr>
            <w:r w:rsidRPr="00564C4F">
              <w:rPr>
                <w:rFonts w:ascii="Arial" w:hAnsi="Arial" w:cs="Arial"/>
                <w:b/>
                <w:sz w:val="20"/>
                <w:szCs w:val="20"/>
              </w:rPr>
              <w:t>Молоко</w:t>
            </w:r>
          </w:p>
        </w:tc>
      </w:tr>
      <w:tr w:rsidR="0061789B" w:rsidRPr="000722A2">
        <w:trPr>
          <w:trHeight w:val="538"/>
        </w:trPr>
        <w:tc>
          <w:tcPr>
            <w:tcW w:w="2996" w:type="pct"/>
          </w:tcPr>
          <w:p w:rsidR="0061789B" w:rsidRPr="000722A2" w:rsidRDefault="0061789B" w:rsidP="0061789B">
            <w:pPr>
              <w:spacing w:before="60" w:after="60"/>
              <w:jc w:val="both"/>
              <w:rPr>
                <w:sz w:val="26"/>
                <w:szCs w:val="26"/>
              </w:rPr>
            </w:pPr>
            <w:r w:rsidRPr="000722A2">
              <w:object w:dxaOrig="5582" w:dyaOrig="2840">
                <v:shape id="_x0000_i1070" type="#_x0000_t75" style="width:279pt;height:141.75pt" o:ole="">
                  <v:imagedata r:id="rId98" o:title=""/>
                </v:shape>
                <o:OLEObject Type="Embed" ProgID="MSGraph.Chart.8" ShapeID="_x0000_i1070" DrawAspect="Content" ObjectID="_1468511976" r:id="rId99">
                  <o:FieldCodes>\s</o:FieldCodes>
                </o:OLEObject>
              </w:object>
            </w:r>
          </w:p>
        </w:tc>
        <w:tc>
          <w:tcPr>
            <w:tcW w:w="2004" w:type="pct"/>
          </w:tcPr>
          <w:p w:rsidR="0061789B" w:rsidRPr="000722A2" w:rsidRDefault="0061789B" w:rsidP="0061789B">
            <w:pPr>
              <w:spacing w:before="60" w:after="60"/>
              <w:jc w:val="both"/>
              <w:rPr>
                <w:sz w:val="26"/>
                <w:szCs w:val="26"/>
              </w:rPr>
            </w:pPr>
            <w:r w:rsidRPr="000722A2">
              <w:object w:dxaOrig="3661" w:dyaOrig="2886">
                <v:shape id="_x0000_i1071" type="#_x0000_t75" style="width:183pt;height:2in" o:ole="">
                  <v:imagedata r:id="rId100" o:title=""/>
                </v:shape>
                <o:OLEObject Type="Embed" ProgID="MSGraph.Chart.8" ShapeID="_x0000_i1071" DrawAspect="Content" ObjectID="_1468511977" r:id="rId101">
                  <o:FieldCodes>\s</o:FieldCodes>
                </o:OLEObject>
              </w:object>
            </w:r>
          </w:p>
        </w:tc>
      </w:tr>
      <w:tr w:rsidR="0061789B" w:rsidRPr="000722A2">
        <w:trPr>
          <w:trHeight w:val="625"/>
        </w:trPr>
        <w:tc>
          <w:tcPr>
            <w:tcW w:w="5000" w:type="pct"/>
            <w:gridSpan w:val="2"/>
          </w:tcPr>
          <w:p w:rsidR="0061789B" w:rsidRPr="000722A2" w:rsidRDefault="0061789B" w:rsidP="0061789B">
            <w:pPr>
              <w:spacing w:before="60" w:after="60"/>
              <w:jc w:val="center"/>
              <w:rPr>
                <w:sz w:val="26"/>
                <w:szCs w:val="26"/>
              </w:rPr>
            </w:pPr>
            <w:r w:rsidRPr="000722A2">
              <w:rPr>
                <w:rFonts w:ascii="Arial" w:hAnsi="Arial" w:cs="Arial"/>
                <w:b/>
                <w:i/>
                <w:sz w:val="20"/>
                <w:szCs w:val="20"/>
              </w:rPr>
              <w:t>Рис.</w:t>
            </w:r>
            <w:r w:rsidR="0088138A">
              <w:rPr>
                <w:rFonts w:ascii="Arial" w:hAnsi="Arial" w:cs="Arial"/>
                <w:b/>
                <w:i/>
                <w:sz w:val="20"/>
                <w:szCs w:val="20"/>
              </w:rPr>
              <w:t>4.3.9.</w:t>
            </w:r>
            <w:r w:rsidRPr="000722A2">
              <w:rPr>
                <w:rFonts w:ascii="Arial" w:hAnsi="Arial" w:cs="Arial"/>
                <w:b/>
                <w:i/>
                <w:sz w:val="20"/>
                <w:szCs w:val="20"/>
              </w:rPr>
              <w:t xml:space="preserve"> Удельный вес категории хозяйств в производстве отдельных видов продукции животноводства, %</w:t>
            </w:r>
          </w:p>
        </w:tc>
      </w:tr>
    </w:tbl>
    <w:p w:rsidR="00564C4F" w:rsidRDefault="00564C4F" w:rsidP="004517F6">
      <w:pPr>
        <w:spacing w:before="120" w:after="120"/>
        <w:ind w:firstLine="851"/>
        <w:jc w:val="both"/>
        <w:rPr>
          <w:sz w:val="26"/>
          <w:szCs w:val="26"/>
        </w:rPr>
      </w:pPr>
    </w:p>
    <w:p w:rsidR="0061789B" w:rsidRPr="000722A2" w:rsidRDefault="0061789B" w:rsidP="004517F6">
      <w:pPr>
        <w:spacing w:before="120" w:after="120"/>
        <w:ind w:firstLine="851"/>
        <w:jc w:val="both"/>
        <w:rPr>
          <w:sz w:val="26"/>
          <w:szCs w:val="26"/>
        </w:rPr>
      </w:pPr>
      <w:r>
        <w:rPr>
          <w:sz w:val="26"/>
          <w:szCs w:val="26"/>
        </w:rPr>
        <w:t>Несколько изменилось в последнее пятилетие место в производстве основной продукции животноводства и других категорий сельскохозяйственных производителей. Так, значительно сократился удельный вес сельскохозяйственных организаций в производстве молока: с 8% в 2002 году до 3% к 2006 году, в результате обвального сокращения объема производства на сельскохозяйственных предприятий и его роста в других категориях хозяйств (КФХ и хозяйств населения) (табл.</w:t>
      </w:r>
      <w:r w:rsidR="0088138A">
        <w:rPr>
          <w:sz w:val="26"/>
          <w:szCs w:val="26"/>
        </w:rPr>
        <w:t>4.3.11.</w:t>
      </w:r>
      <w:r>
        <w:rPr>
          <w:sz w:val="26"/>
          <w:szCs w:val="26"/>
        </w:rPr>
        <w:t>).</w:t>
      </w:r>
    </w:p>
    <w:p w:rsidR="0061789B" w:rsidRDefault="0061789B" w:rsidP="004517F6">
      <w:pPr>
        <w:spacing w:before="120" w:after="120"/>
        <w:ind w:firstLine="851"/>
        <w:jc w:val="both"/>
        <w:rPr>
          <w:sz w:val="26"/>
          <w:szCs w:val="26"/>
        </w:rPr>
      </w:pPr>
    </w:p>
    <w:p w:rsidR="0088138A" w:rsidRPr="009B5A26" w:rsidRDefault="0088138A" w:rsidP="004517F6">
      <w:pPr>
        <w:spacing w:before="120" w:after="120"/>
        <w:ind w:firstLine="851"/>
        <w:jc w:val="both"/>
        <w:rPr>
          <w:sz w:val="26"/>
          <w:szCs w:val="26"/>
        </w:rPr>
      </w:pPr>
    </w:p>
    <w:p w:rsidR="0061789B" w:rsidRPr="009B5A26" w:rsidRDefault="0061789B" w:rsidP="00975377">
      <w:pPr>
        <w:jc w:val="right"/>
        <w:rPr>
          <w:rFonts w:ascii="Arial" w:hAnsi="Arial" w:cs="Arial"/>
          <w:b/>
          <w:i/>
          <w:sz w:val="20"/>
          <w:szCs w:val="20"/>
        </w:rPr>
      </w:pPr>
      <w:r w:rsidRPr="009B5A26">
        <w:rPr>
          <w:rFonts w:ascii="Arial" w:hAnsi="Arial" w:cs="Arial"/>
          <w:b/>
          <w:i/>
          <w:sz w:val="20"/>
          <w:szCs w:val="20"/>
        </w:rPr>
        <w:t>Табл</w:t>
      </w:r>
      <w:r w:rsidR="00564C4F">
        <w:rPr>
          <w:rFonts w:ascii="Arial" w:hAnsi="Arial" w:cs="Arial"/>
          <w:b/>
          <w:i/>
          <w:sz w:val="20"/>
          <w:szCs w:val="20"/>
        </w:rPr>
        <w:t>.</w:t>
      </w:r>
      <w:r w:rsidR="0088138A">
        <w:rPr>
          <w:rFonts w:ascii="Arial" w:hAnsi="Arial" w:cs="Arial"/>
          <w:b/>
          <w:i/>
          <w:sz w:val="20"/>
          <w:szCs w:val="20"/>
        </w:rPr>
        <w:t xml:space="preserve"> 4.3.11.</w:t>
      </w:r>
    </w:p>
    <w:p w:rsidR="0061789B" w:rsidRPr="009B5A26" w:rsidRDefault="0061789B" w:rsidP="00975377">
      <w:pPr>
        <w:jc w:val="right"/>
        <w:rPr>
          <w:rFonts w:ascii="Arial" w:hAnsi="Arial" w:cs="Arial"/>
          <w:b/>
          <w:i/>
          <w:sz w:val="20"/>
          <w:szCs w:val="20"/>
        </w:rPr>
      </w:pPr>
      <w:r w:rsidRPr="009B5A26">
        <w:rPr>
          <w:rFonts w:ascii="Arial" w:hAnsi="Arial" w:cs="Arial"/>
          <w:b/>
          <w:i/>
          <w:sz w:val="20"/>
          <w:szCs w:val="20"/>
        </w:rPr>
        <w:t>Динамика производства основных видов продукции животноводства отдельными категориями хозяйств</w:t>
      </w:r>
    </w:p>
    <w:tbl>
      <w:tblPr>
        <w:tblW w:w="5000" w:type="pct"/>
        <w:tblLook w:val="01E0" w:firstRow="1" w:lastRow="1" w:firstColumn="1" w:lastColumn="1" w:noHBand="0" w:noVBand="0"/>
      </w:tblPr>
      <w:tblGrid>
        <w:gridCol w:w="3039"/>
        <w:gridCol w:w="782"/>
        <w:gridCol w:w="550"/>
        <w:gridCol w:w="783"/>
        <w:gridCol w:w="550"/>
        <w:gridCol w:w="773"/>
        <w:gridCol w:w="550"/>
        <w:gridCol w:w="773"/>
        <w:gridCol w:w="550"/>
        <w:gridCol w:w="773"/>
        <w:gridCol w:w="550"/>
      </w:tblGrid>
      <w:tr w:rsidR="0061789B" w:rsidRPr="009B5A26">
        <w:tc>
          <w:tcPr>
            <w:tcW w:w="1629" w:type="pct"/>
            <w:vMerge w:val="restar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both"/>
              <w:rPr>
                <w:rFonts w:ascii="Arial" w:hAnsi="Arial" w:cs="Arial"/>
                <w:b/>
                <w:sz w:val="22"/>
                <w:szCs w:val="22"/>
              </w:rPr>
            </w:pPr>
          </w:p>
        </w:tc>
        <w:tc>
          <w:tcPr>
            <w:tcW w:w="677" w:type="pct"/>
            <w:gridSpan w:val="2"/>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2002</w:t>
            </w:r>
          </w:p>
        </w:tc>
        <w:tc>
          <w:tcPr>
            <w:tcW w:w="677" w:type="pct"/>
            <w:gridSpan w:val="2"/>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2003</w:t>
            </w:r>
          </w:p>
        </w:tc>
        <w:tc>
          <w:tcPr>
            <w:tcW w:w="669" w:type="pct"/>
            <w:gridSpan w:val="2"/>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2004</w:t>
            </w:r>
          </w:p>
        </w:tc>
        <w:tc>
          <w:tcPr>
            <w:tcW w:w="670" w:type="pct"/>
            <w:gridSpan w:val="2"/>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2005</w:t>
            </w:r>
          </w:p>
        </w:tc>
        <w:tc>
          <w:tcPr>
            <w:tcW w:w="678" w:type="pct"/>
            <w:gridSpan w:val="2"/>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2006</w:t>
            </w:r>
          </w:p>
        </w:tc>
      </w:tr>
      <w:tr w:rsidR="0061789B" w:rsidRPr="009B5A26">
        <w:tc>
          <w:tcPr>
            <w:tcW w:w="1629" w:type="pct"/>
            <w:vMerge/>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both"/>
              <w:rPr>
                <w:rFonts w:ascii="Arial" w:hAnsi="Arial" w:cs="Arial"/>
                <w:b/>
                <w:sz w:val="22"/>
                <w:szCs w:val="22"/>
              </w:rPr>
            </w:pPr>
          </w:p>
        </w:tc>
        <w:tc>
          <w:tcPr>
            <w:tcW w:w="462"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тонн</w:t>
            </w:r>
          </w:p>
        </w:tc>
        <w:tc>
          <w:tcPr>
            <w:tcW w:w="215"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w:t>
            </w:r>
          </w:p>
        </w:tc>
        <w:tc>
          <w:tcPr>
            <w:tcW w:w="462"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тонн</w:t>
            </w:r>
          </w:p>
        </w:tc>
        <w:tc>
          <w:tcPr>
            <w:tcW w:w="215"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w:t>
            </w:r>
          </w:p>
        </w:tc>
        <w:tc>
          <w:tcPr>
            <w:tcW w:w="454"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тонн</w:t>
            </w:r>
          </w:p>
        </w:tc>
        <w:tc>
          <w:tcPr>
            <w:tcW w:w="215"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w:t>
            </w:r>
          </w:p>
        </w:tc>
        <w:tc>
          <w:tcPr>
            <w:tcW w:w="455"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тонн</w:t>
            </w:r>
          </w:p>
        </w:tc>
        <w:tc>
          <w:tcPr>
            <w:tcW w:w="215"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w:t>
            </w:r>
          </w:p>
        </w:tc>
        <w:tc>
          <w:tcPr>
            <w:tcW w:w="462"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тонн</w:t>
            </w:r>
          </w:p>
        </w:tc>
        <w:tc>
          <w:tcPr>
            <w:tcW w:w="215" w:type="pct"/>
            <w:tcBorders>
              <w:top w:val="single" w:sz="12" w:space="0" w:color="auto"/>
              <w:left w:val="single" w:sz="12" w:space="0" w:color="auto"/>
              <w:bottom w:val="single" w:sz="12" w:space="0" w:color="auto"/>
              <w:right w:val="single" w:sz="12" w:space="0" w:color="auto"/>
            </w:tcBorders>
            <w:shd w:val="clear" w:color="auto" w:fill="B3B3B3"/>
          </w:tcPr>
          <w:p w:rsidR="0061789B" w:rsidRPr="009B5A26" w:rsidRDefault="0061789B" w:rsidP="0061789B">
            <w:pPr>
              <w:jc w:val="center"/>
              <w:rPr>
                <w:rFonts w:ascii="Arial" w:hAnsi="Arial" w:cs="Arial"/>
                <w:b/>
                <w:sz w:val="22"/>
                <w:szCs w:val="22"/>
              </w:rPr>
            </w:pPr>
            <w:r w:rsidRPr="009B5A26">
              <w:rPr>
                <w:rFonts w:ascii="Arial" w:hAnsi="Arial" w:cs="Arial"/>
                <w:b/>
                <w:sz w:val="22"/>
                <w:szCs w:val="22"/>
              </w:rPr>
              <w:t>%</w:t>
            </w:r>
          </w:p>
        </w:tc>
      </w:tr>
      <w:tr w:rsidR="0061789B" w:rsidRPr="009B5A26">
        <w:tc>
          <w:tcPr>
            <w:tcW w:w="1629" w:type="pct"/>
            <w:tcBorders>
              <w:top w:val="single" w:sz="12" w:space="0" w:color="auto"/>
              <w:left w:val="single" w:sz="4" w:space="0" w:color="auto"/>
              <w:bottom w:val="single" w:sz="4" w:space="0" w:color="auto"/>
              <w:right w:val="single" w:sz="4" w:space="0" w:color="auto"/>
            </w:tcBorders>
          </w:tcPr>
          <w:p w:rsidR="0061789B" w:rsidRPr="009B5A26" w:rsidRDefault="0061789B" w:rsidP="0061789B">
            <w:pPr>
              <w:spacing w:before="120"/>
              <w:jc w:val="both"/>
              <w:rPr>
                <w:rFonts w:ascii="Arial" w:hAnsi="Arial" w:cs="Arial"/>
                <w:sz w:val="22"/>
                <w:szCs w:val="22"/>
              </w:rPr>
            </w:pPr>
            <w:r w:rsidRPr="009B5A26">
              <w:rPr>
                <w:rFonts w:ascii="Arial" w:hAnsi="Arial" w:cs="Arial"/>
                <w:sz w:val="22"/>
                <w:szCs w:val="22"/>
              </w:rPr>
              <w:t>Мясо, в ж.в., всего</w:t>
            </w:r>
          </w:p>
        </w:tc>
        <w:tc>
          <w:tcPr>
            <w:tcW w:w="462"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2180</w:t>
            </w:r>
          </w:p>
        </w:tc>
        <w:tc>
          <w:tcPr>
            <w:tcW w:w="215"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62"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2190</w:t>
            </w:r>
          </w:p>
        </w:tc>
        <w:tc>
          <w:tcPr>
            <w:tcW w:w="215"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54"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2195</w:t>
            </w:r>
          </w:p>
        </w:tc>
        <w:tc>
          <w:tcPr>
            <w:tcW w:w="215"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55"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2213</w:t>
            </w:r>
          </w:p>
        </w:tc>
        <w:tc>
          <w:tcPr>
            <w:tcW w:w="215"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62"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2225</w:t>
            </w:r>
          </w:p>
        </w:tc>
        <w:tc>
          <w:tcPr>
            <w:tcW w:w="215" w:type="pct"/>
            <w:tcBorders>
              <w:top w:val="single" w:sz="12"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center"/>
              <w:rPr>
                <w:rFonts w:ascii="Arial" w:hAnsi="Arial" w:cs="Arial"/>
                <w:sz w:val="22"/>
                <w:szCs w:val="22"/>
              </w:rPr>
            </w:pPr>
            <w:r w:rsidRPr="009B5A26">
              <w:rPr>
                <w:rFonts w:ascii="Arial" w:hAnsi="Arial" w:cs="Arial"/>
                <w:sz w:val="22"/>
                <w:szCs w:val="22"/>
              </w:rPr>
              <w:t>в т.ч.</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both"/>
              <w:rPr>
                <w:rFonts w:ascii="Arial" w:hAnsi="Arial" w:cs="Arial"/>
                <w:sz w:val="22"/>
                <w:szCs w:val="22"/>
              </w:rPr>
            </w:pPr>
            <w:r w:rsidRPr="009B5A26">
              <w:rPr>
                <w:rFonts w:ascii="Arial" w:hAnsi="Arial" w:cs="Arial"/>
                <w:sz w:val="22"/>
                <w:szCs w:val="22"/>
              </w:rPr>
              <w:t>- с/х организации</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40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40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w:t>
            </w: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23</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25</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both"/>
              <w:rPr>
                <w:rFonts w:ascii="Arial" w:hAnsi="Arial" w:cs="Arial"/>
                <w:sz w:val="22"/>
                <w:szCs w:val="22"/>
              </w:rPr>
            </w:pPr>
            <w:r w:rsidRPr="009B5A26">
              <w:rPr>
                <w:rFonts w:ascii="Arial" w:hAnsi="Arial" w:cs="Arial"/>
                <w:sz w:val="22"/>
                <w:szCs w:val="22"/>
              </w:rPr>
              <w:t>- хозяйства населения</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2000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92</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2000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91</w:t>
            </w: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2000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91</w:t>
            </w: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2000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90</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2000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90</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both"/>
              <w:rPr>
                <w:rFonts w:ascii="Arial" w:hAnsi="Arial" w:cs="Arial"/>
                <w:sz w:val="22"/>
                <w:szCs w:val="22"/>
              </w:rPr>
            </w:pPr>
            <w:r w:rsidRPr="009B5A26">
              <w:rPr>
                <w:rFonts w:ascii="Arial" w:hAnsi="Arial" w:cs="Arial"/>
                <w:sz w:val="22"/>
                <w:szCs w:val="22"/>
              </w:rPr>
              <w:t>- КФХ</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140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6</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150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7</w:t>
            </w: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165</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8</w:t>
            </w: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190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spacing w:before="120"/>
              <w:jc w:val="both"/>
              <w:rPr>
                <w:rFonts w:ascii="Arial" w:hAnsi="Arial" w:cs="Arial"/>
                <w:sz w:val="22"/>
                <w:szCs w:val="22"/>
              </w:rPr>
            </w:pPr>
            <w:r w:rsidRPr="009B5A26">
              <w:rPr>
                <w:rFonts w:ascii="Arial" w:hAnsi="Arial" w:cs="Arial"/>
                <w:sz w:val="22"/>
                <w:szCs w:val="22"/>
              </w:rPr>
              <w:t>Молоко, всего</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18606</w:t>
            </w:r>
          </w:p>
        </w:tc>
        <w:tc>
          <w:tcPr>
            <w:tcW w:w="215" w:type="pct"/>
            <w:tcBorders>
              <w:top w:val="single" w:sz="4" w:space="0" w:color="auto"/>
              <w:left w:val="single" w:sz="4" w:space="0" w:color="auto"/>
              <w:bottom w:val="single" w:sz="4" w:space="0" w:color="auto"/>
              <w:right w:val="single" w:sz="4" w:space="0" w:color="auto"/>
            </w:tcBorders>
            <w:shd w:val="clear" w:color="auto" w:fill="auto"/>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62"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18466</w:t>
            </w:r>
          </w:p>
        </w:tc>
        <w:tc>
          <w:tcPr>
            <w:tcW w:w="215"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54"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18700</w:t>
            </w:r>
          </w:p>
        </w:tc>
        <w:tc>
          <w:tcPr>
            <w:tcW w:w="215"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55"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19498</w:t>
            </w:r>
          </w:p>
        </w:tc>
        <w:tc>
          <w:tcPr>
            <w:tcW w:w="215"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c>
          <w:tcPr>
            <w:tcW w:w="462"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20100</w:t>
            </w:r>
          </w:p>
        </w:tc>
        <w:tc>
          <w:tcPr>
            <w:tcW w:w="215" w:type="pct"/>
            <w:tcBorders>
              <w:top w:val="single" w:sz="4" w:space="0" w:color="auto"/>
              <w:left w:val="single" w:sz="4" w:space="0" w:color="auto"/>
              <w:bottom w:val="single" w:sz="4" w:space="0" w:color="auto"/>
              <w:right w:val="single" w:sz="4" w:space="0" w:color="auto"/>
            </w:tcBorders>
            <w:vAlign w:val="bottom"/>
          </w:tcPr>
          <w:p w:rsidR="0061789B" w:rsidRPr="009B5A26" w:rsidRDefault="0061789B" w:rsidP="0061789B">
            <w:pPr>
              <w:jc w:val="center"/>
              <w:rPr>
                <w:rFonts w:ascii="Arial" w:hAnsi="Arial" w:cs="Arial"/>
                <w:sz w:val="20"/>
                <w:szCs w:val="20"/>
              </w:rPr>
            </w:pPr>
            <w:r w:rsidRPr="009B5A26">
              <w:rPr>
                <w:rFonts w:ascii="Arial" w:hAnsi="Arial" w:cs="Arial"/>
                <w:sz w:val="20"/>
                <w:szCs w:val="20"/>
              </w:rPr>
              <w:t>100</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center"/>
              <w:rPr>
                <w:rFonts w:ascii="Arial" w:hAnsi="Arial" w:cs="Arial"/>
                <w:sz w:val="22"/>
                <w:szCs w:val="22"/>
              </w:rPr>
            </w:pPr>
            <w:r w:rsidRPr="009B5A26">
              <w:rPr>
                <w:rFonts w:ascii="Arial" w:hAnsi="Arial" w:cs="Arial"/>
                <w:sz w:val="22"/>
                <w:szCs w:val="22"/>
              </w:rPr>
              <w:t>в т.ч.</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both"/>
              <w:rPr>
                <w:rFonts w:ascii="Arial" w:hAnsi="Arial" w:cs="Arial"/>
                <w:sz w:val="22"/>
                <w:szCs w:val="22"/>
              </w:rPr>
            </w:pPr>
            <w:r w:rsidRPr="009B5A26">
              <w:rPr>
                <w:rFonts w:ascii="Arial" w:hAnsi="Arial" w:cs="Arial"/>
                <w:sz w:val="22"/>
                <w:szCs w:val="22"/>
              </w:rPr>
              <w:t>- с/х организации</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1486</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8</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1236</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7</w:t>
            </w: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949</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5</w:t>
            </w: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755</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4</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642</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3</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both"/>
              <w:rPr>
                <w:rFonts w:ascii="Arial" w:hAnsi="Arial" w:cs="Arial"/>
                <w:sz w:val="22"/>
                <w:szCs w:val="22"/>
              </w:rPr>
            </w:pPr>
            <w:r w:rsidRPr="009B5A26">
              <w:rPr>
                <w:rFonts w:ascii="Arial" w:hAnsi="Arial" w:cs="Arial"/>
                <w:sz w:val="22"/>
                <w:szCs w:val="22"/>
              </w:rPr>
              <w:t>- хозяйства населения</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16900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91</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17000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92</w:t>
            </w: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17501</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94</w:t>
            </w: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18343</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94</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18958</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94</w:t>
            </w:r>
          </w:p>
        </w:tc>
      </w:tr>
      <w:tr w:rsidR="0061789B" w:rsidRPr="009B5A26">
        <w:tc>
          <w:tcPr>
            <w:tcW w:w="1629" w:type="pct"/>
            <w:tcBorders>
              <w:top w:val="single" w:sz="4" w:space="0" w:color="auto"/>
              <w:left w:val="single" w:sz="4" w:space="0" w:color="auto"/>
              <w:bottom w:val="single" w:sz="4" w:space="0" w:color="auto"/>
              <w:right w:val="single" w:sz="4" w:space="0" w:color="auto"/>
            </w:tcBorders>
          </w:tcPr>
          <w:p w:rsidR="0061789B" w:rsidRPr="009B5A26" w:rsidRDefault="0061789B" w:rsidP="0061789B">
            <w:pPr>
              <w:jc w:val="both"/>
              <w:rPr>
                <w:rFonts w:ascii="Arial" w:hAnsi="Arial" w:cs="Arial"/>
                <w:sz w:val="22"/>
                <w:szCs w:val="22"/>
              </w:rPr>
            </w:pPr>
            <w:r w:rsidRPr="009B5A26">
              <w:rPr>
                <w:rFonts w:ascii="Arial" w:hAnsi="Arial" w:cs="Arial"/>
                <w:sz w:val="22"/>
                <w:szCs w:val="22"/>
              </w:rPr>
              <w:t>- КФХ</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220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230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w:t>
            </w:r>
          </w:p>
        </w:tc>
        <w:tc>
          <w:tcPr>
            <w:tcW w:w="454"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250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400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w:t>
            </w:r>
          </w:p>
        </w:tc>
        <w:tc>
          <w:tcPr>
            <w:tcW w:w="462"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500</w:t>
            </w:r>
          </w:p>
        </w:tc>
        <w:tc>
          <w:tcPr>
            <w:tcW w:w="215" w:type="pct"/>
            <w:tcBorders>
              <w:top w:val="single" w:sz="4" w:space="0" w:color="auto"/>
              <w:left w:val="single" w:sz="4" w:space="0" w:color="auto"/>
              <w:bottom w:val="single" w:sz="4" w:space="0" w:color="auto"/>
              <w:right w:val="single" w:sz="4" w:space="0" w:color="auto"/>
            </w:tcBorders>
            <w:vAlign w:val="center"/>
          </w:tcPr>
          <w:p w:rsidR="0061789B" w:rsidRPr="009B5A26" w:rsidRDefault="0061789B" w:rsidP="0061789B">
            <w:pPr>
              <w:jc w:val="center"/>
              <w:rPr>
                <w:rFonts w:ascii="Arial" w:hAnsi="Arial" w:cs="Arial"/>
                <w:sz w:val="20"/>
                <w:szCs w:val="20"/>
              </w:rPr>
            </w:pPr>
            <w:r w:rsidRPr="009B5A26">
              <w:rPr>
                <w:rFonts w:ascii="Arial" w:hAnsi="Arial" w:cs="Arial"/>
                <w:sz w:val="20"/>
                <w:szCs w:val="20"/>
              </w:rPr>
              <w:t>2</w:t>
            </w:r>
          </w:p>
        </w:tc>
      </w:tr>
    </w:tbl>
    <w:p w:rsidR="0061789B" w:rsidRPr="0033402E" w:rsidRDefault="0061789B" w:rsidP="00FB3BC0">
      <w:pPr>
        <w:spacing w:before="120" w:after="120"/>
        <w:ind w:firstLine="851"/>
        <w:jc w:val="both"/>
        <w:rPr>
          <w:sz w:val="26"/>
          <w:szCs w:val="26"/>
        </w:rPr>
      </w:pPr>
      <w:r>
        <w:rPr>
          <w:sz w:val="26"/>
          <w:szCs w:val="26"/>
        </w:rPr>
        <w:t xml:space="preserve">Результатом роста объемов </w:t>
      </w:r>
      <w:r w:rsidRPr="009C4BAA">
        <w:rPr>
          <w:sz w:val="26"/>
          <w:szCs w:val="26"/>
        </w:rPr>
        <w:t xml:space="preserve">производства продукции животноводства в крестьянско-фермерских хозяйствах (мяса в 1,4 раза, молока в 2,3 раза) стало возрастание их удельного веса в общей структуре производства: с 6% до 9% в </w:t>
      </w:r>
      <w:r w:rsidRPr="0033402E">
        <w:rPr>
          <w:sz w:val="26"/>
          <w:szCs w:val="26"/>
        </w:rPr>
        <w:t>производстве мяса и с 1% до 2% – в производстве молока. Однако хозяйства населения сохранили за собой непомерно высокую роль в производстве практически всей животноводческой продукции и сохраняют стабильность в производстве мяса, при постепенном росте производства молока.</w:t>
      </w:r>
    </w:p>
    <w:p w:rsidR="0061789B" w:rsidRPr="0033402E" w:rsidRDefault="0061789B" w:rsidP="00FB3BC0">
      <w:pPr>
        <w:spacing w:before="120" w:after="120"/>
        <w:ind w:firstLine="851"/>
        <w:jc w:val="both"/>
        <w:rPr>
          <w:sz w:val="26"/>
          <w:szCs w:val="26"/>
        </w:rPr>
      </w:pPr>
      <w:r w:rsidRPr="0033402E">
        <w:rPr>
          <w:sz w:val="26"/>
          <w:szCs w:val="26"/>
        </w:rPr>
        <w:t xml:space="preserve">Такого рода перепады свидетельствуют о возможном возникновении серьезных проблем в дальнейшем развитии отрасли из-за неразвитости системы сбыта и хранения продукции сельского хозяйства, а также системы закупки сельскохозяйственной продукции у населения. </w:t>
      </w:r>
    </w:p>
    <w:p w:rsidR="0061789B" w:rsidRPr="0061789B" w:rsidRDefault="0061789B" w:rsidP="00FB3BC0">
      <w:pPr>
        <w:spacing w:before="120" w:after="120"/>
        <w:ind w:firstLine="851"/>
      </w:pPr>
    </w:p>
    <w:p w:rsidR="00393FE7" w:rsidRPr="00C7245D" w:rsidRDefault="00393FE7" w:rsidP="00393FE7">
      <w:pPr>
        <w:pStyle w:val="2"/>
        <w:numPr>
          <w:ilvl w:val="0"/>
          <w:numId w:val="8"/>
        </w:numPr>
        <w:rPr>
          <w:rFonts w:ascii="Times New Roman" w:hAnsi="Times New Roman" w:cs="Times New Roman"/>
          <w:i w:val="0"/>
          <w:color w:val="0000FF"/>
        </w:rPr>
      </w:pPr>
      <w:bookmarkStart w:id="36" w:name="_Toc232235415"/>
      <w:r w:rsidRPr="00C7245D">
        <w:rPr>
          <w:rFonts w:ascii="Times New Roman" w:hAnsi="Times New Roman" w:cs="Times New Roman"/>
          <w:i w:val="0"/>
          <w:color w:val="0000FF"/>
        </w:rPr>
        <w:t>Социальная сфера</w:t>
      </w:r>
      <w:r>
        <w:rPr>
          <w:rFonts w:ascii="Times New Roman" w:hAnsi="Times New Roman" w:cs="Times New Roman"/>
          <w:i w:val="0"/>
          <w:color w:val="0000FF"/>
        </w:rPr>
        <w:t>.</w:t>
      </w:r>
      <w:bookmarkEnd w:id="36"/>
    </w:p>
    <w:p w:rsidR="00393FE7" w:rsidRDefault="004F014F" w:rsidP="00393FE7">
      <w:pPr>
        <w:pStyle w:val="30"/>
        <w:numPr>
          <w:ilvl w:val="1"/>
          <w:numId w:val="1"/>
        </w:numPr>
        <w:spacing w:after="240"/>
        <w:ind w:left="1060" w:hanging="703"/>
        <w:rPr>
          <w:rFonts w:ascii="Times New Roman" w:hAnsi="Times New Roman" w:cs="Times New Roman"/>
          <w:color w:val="0000FF"/>
        </w:rPr>
      </w:pPr>
      <w:bookmarkStart w:id="37" w:name="_Toc232235416"/>
      <w:r>
        <w:rPr>
          <w:rFonts w:ascii="Times New Roman" w:hAnsi="Times New Roman" w:cs="Times New Roman"/>
          <w:color w:val="0000FF"/>
        </w:rPr>
        <w:t>5.1.</w:t>
      </w:r>
      <w:r>
        <w:rPr>
          <w:rFonts w:ascii="Times New Roman" w:hAnsi="Times New Roman" w:cs="Times New Roman"/>
          <w:color w:val="0000FF"/>
        </w:rPr>
        <w:tab/>
      </w:r>
      <w:r w:rsidR="00393FE7" w:rsidRPr="00C7245D">
        <w:rPr>
          <w:rFonts w:ascii="Times New Roman" w:hAnsi="Times New Roman" w:cs="Times New Roman"/>
          <w:color w:val="0000FF"/>
        </w:rPr>
        <w:t>Уровень жизни населения.</w:t>
      </w:r>
      <w:bookmarkEnd w:id="37"/>
      <w:r w:rsidR="00393FE7" w:rsidRPr="00C7245D">
        <w:rPr>
          <w:rFonts w:ascii="Times New Roman" w:hAnsi="Times New Roman" w:cs="Times New Roman"/>
          <w:color w:val="0000FF"/>
        </w:rPr>
        <w:t xml:space="preserve"> </w:t>
      </w:r>
    </w:p>
    <w:p w:rsidR="004F014F" w:rsidRPr="001D7D7D" w:rsidRDefault="004F014F" w:rsidP="007E3516">
      <w:pPr>
        <w:pStyle w:val="a4"/>
        <w:spacing w:before="120"/>
        <w:ind w:firstLine="851"/>
        <w:jc w:val="both"/>
        <w:rPr>
          <w:sz w:val="26"/>
          <w:szCs w:val="26"/>
        </w:rPr>
      </w:pPr>
      <w:r w:rsidRPr="001D7D7D">
        <w:rPr>
          <w:sz w:val="26"/>
          <w:szCs w:val="26"/>
        </w:rPr>
        <w:t>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на финансовом рынке, в ценовой политике.</w:t>
      </w:r>
    </w:p>
    <w:p w:rsidR="004F014F" w:rsidRPr="003422D0" w:rsidRDefault="004F014F" w:rsidP="007E3516">
      <w:pPr>
        <w:pStyle w:val="a4"/>
        <w:spacing w:before="120"/>
        <w:ind w:firstLine="851"/>
        <w:jc w:val="both"/>
        <w:rPr>
          <w:sz w:val="26"/>
          <w:szCs w:val="26"/>
        </w:rPr>
      </w:pPr>
      <w:r w:rsidRPr="001D7D7D">
        <w:rPr>
          <w:sz w:val="26"/>
          <w:szCs w:val="26"/>
        </w:rPr>
        <w:t>Уровень жизни населения является</w:t>
      </w:r>
      <w:r w:rsidRPr="00B10D6F">
        <w:rPr>
          <w:sz w:val="26"/>
          <w:szCs w:val="26"/>
        </w:rPr>
        <w:t xml:space="preserve">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p>
    <w:p w:rsidR="004F014F" w:rsidRPr="003422D0" w:rsidRDefault="004F014F" w:rsidP="007E3516">
      <w:pPr>
        <w:spacing w:before="120" w:after="120"/>
        <w:ind w:firstLine="851"/>
        <w:jc w:val="both"/>
        <w:rPr>
          <w:sz w:val="26"/>
          <w:szCs w:val="26"/>
        </w:rPr>
      </w:pPr>
      <w:r w:rsidRPr="003422D0">
        <w:rPr>
          <w:sz w:val="26"/>
          <w:szCs w:val="26"/>
        </w:rPr>
        <w:t>Среди многих показателей уровня жизни ключевым являются денежные доходы, служащие основным источником удовлетворения личных потребностей населения в потребительских товарах и разнообразных видах услуг.</w:t>
      </w:r>
    </w:p>
    <w:p w:rsidR="004F014F" w:rsidRDefault="004F014F" w:rsidP="007E3516">
      <w:pPr>
        <w:spacing w:before="120" w:after="120"/>
        <w:ind w:firstLine="851"/>
        <w:jc w:val="both"/>
        <w:rPr>
          <w:sz w:val="26"/>
          <w:szCs w:val="26"/>
        </w:rPr>
      </w:pPr>
      <w:r w:rsidRPr="003422D0">
        <w:rPr>
          <w:sz w:val="26"/>
          <w:szCs w:val="26"/>
        </w:rPr>
        <w:t xml:space="preserve">Значительную долю в формировании денежных доходов населения составляет заработная плата. По ее уровню </w:t>
      </w:r>
      <w:r>
        <w:rPr>
          <w:sz w:val="26"/>
          <w:szCs w:val="26"/>
        </w:rPr>
        <w:t xml:space="preserve">из всех муниципальных образований Республики Северная Осетия-Алания </w:t>
      </w:r>
      <w:r w:rsidRPr="003422D0">
        <w:rPr>
          <w:sz w:val="26"/>
          <w:szCs w:val="26"/>
        </w:rPr>
        <w:t xml:space="preserve">Алагирский район </w:t>
      </w:r>
      <w:r>
        <w:rPr>
          <w:sz w:val="26"/>
          <w:szCs w:val="26"/>
        </w:rPr>
        <w:t>уступает только г. Владикавказ и Правобережному району. В 2007 году среднемесячная заработная плата в Алагирском районе выросла на 33% по отношению к прошлому году и составила 7082 рубля, что всего на 9% меньше среднереспубликанского уровня (7798 руб.)</w:t>
      </w:r>
      <w:r>
        <w:rPr>
          <w:rStyle w:val="af9"/>
          <w:sz w:val="26"/>
          <w:szCs w:val="26"/>
        </w:rPr>
        <w:footnoteReference w:id="18"/>
      </w:r>
      <w:r>
        <w:rPr>
          <w:sz w:val="26"/>
          <w:szCs w:val="26"/>
        </w:rPr>
        <w:t>.</w:t>
      </w:r>
    </w:p>
    <w:p w:rsidR="004F014F" w:rsidRPr="0034199B" w:rsidRDefault="004F014F" w:rsidP="007E3516">
      <w:pPr>
        <w:spacing w:before="120" w:after="120"/>
        <w:ind w:firstLine="851"/>
        <w:jc w:val="both"/>
        <w:rPr>
          <w:sz w:val="26"/>
          <w:szCs w:val="26"/>
        </w:rPr>
      </w:pPr>
      <w:r w:rsidRPr="0034199B">
        <w:rPr>
          <w:sz w:val="26"/>
          <w:szCs w:val="26"/>
        </w:rPr>
        <w:t xml:space="preserve">Резко колеблется уровень заработной платы по видам экономической деятельности. </w:t>
      </w:r>
      <w:r w:rsidRPr="00323471">
        <w:rPr>
          <w:sz w:val="26"/>
          <w:szCs w:val="26"/>
        </w:rPr>
        <w:t xml:space="preserve">Наиболее высокооплачиваемые профессии отмечаются в </w:t>
      </w:r>
      <w:r>
        <w:rPr>
          <w:sz w:val="26"/>
          <w:szCs w:val="26"/>
        </w:rPr>
        <w:t>строительной деятельности</w:t>
      </w:r>
      <w:r w:rsidRPr="00323471">
        <w:rPr>
          <w:sz w:val="26"/>
          <w:szCs w:val="26"/>
        </w:rPr>
        <w:t xml:space="preserve"> (1</w:t>
      </w:r>
      <w:r>
        <w:rPr>
          <w:sz w:val="26"/>
          <w:szCs w:val="26"/>
        </w:rPr>
        <w:t>2</w:t>
      </w:r>
      <w:r w:rsidRPr="00323471">
        <w:rPr>
          <w:sz w:val="26"/>
          <w:szCs w:val="26"/>
        </w:rPr>
        <w:t> </w:t>
      </w:r>
      <w:r>
        <w:rPr>
          <w:sz w:val="26"/>
          <w:szCs w:val="26"/>
        </w:rPr>
        <w:t>209</w:t>
      </w:r>
      <w:r w:rsidRPr="00323471">
        <w:rPr>
          <w:sz w:val="26"/>
          <w:szCs w:val="26"/>
        </w:rPr>
        <w:t xml:space="preserve"> руб.) и </w:t>
      </w:r>
      <w:r>
        <w:rPr>
          <w:sz w:val="26"/>
          <w:szCs w:val="26"/>
        </w:rPr>
        <w:t>добыче полезных ископаемых</w:t>
      </w:r>
      <w:r w:rsidRPr="00976E30">
        <w:rPr>
          <w:sz w:val="26"/>
          <w:szCs w:val="26"/>
        </w:rPr>
        <w:t xml:space="preserve"> (</w:t>
      </w:r>
      <w:r>
        <w:rPr>
          <w:sz w:val="26"/>
          <w:szCs w:val="26"/>
        </w:rPr>
        <w:t>10</w:t>
      </w:r>
      <w:r w:rsidRPr="00976E30">
        <w:rPr>
          <w:sz w:val="26"/>
          <w:szCs w:val="26"/>
        </w:rPr>
        <w:t> </w:t>
      </w:r>
      <w:r>
        <w:rPr>
          <w:sz w:val="26"/>
          <w:szCs w:val="26"/>
        </w:rPr>
        <w:t>427</w:t>
      </w:r>
      <w:r w:rsidRPr="00976E30">
        <w:rPr>
          <w:sz w:val="26"/>
          <w:szCs w:val="26"/>
        </w:rPr>
        <w:t xml:space="preserve"> руб.)</w:t>
      </w:r>
      <w:r>
        <w:rPr>
          <w:sz w:val="26"/>
          <w:szCs w:val="26"/>
        </w:rPr>
        <w:t>.</w:t>
      </w:r>
      <w:r w:rsidRPr="0034199B">
        <w:rPr>
          <w:sz w:val="26"/>
          <w:szCs w:val="26"/>
        </w:rPr>
        <w:t xml:space="preserve"> Заметно уступает этим сферам и среднерайонному показателю обрабатывающие производства и транспорт, где в начале 2008 года заработная плата даже не превышала установленный прожиточный минимум (рис. </w:t>
      </w:r>
      <w:r w:rsidR="002D6954">
        <w:rPr>
          <w:sz w:val="26"/>
          <w:szCs w:val="26"/>
        </w:rPr>
        <w:t>5.1.1.</w:t>
      </w:r>
      <w:r w:rsidRPr="0034199B">
        <w:rPr>
          <w:sz w:val="26"/>
          <w:szCs w:val="26"/>
        </w:rPr>
        <w:t>)</w:t>
      </w:r>
    </w:p>
    <w:p w:rsidR="004F014F" w:rsidRPr="00495B0F" w:rsidRDefault="004F014F" w:rsidP="004F014F">
      <w:pPr>
        <w:spacing w:before="60" w:after="60"/>
        <w:jc w:val="center"/>
        <w:rPr>
          <w:sz w:val="26"/>
          <w:szCs w:val="26"/>
        </w:rPr>
      </w:pPr>
      <w:r w:rsidRPr="00850530">
        <w:rPr>
          <w:color w:val="0000FF"/>
          <w:sz w:val="26"/>
          <w:szCs w:val="26"/>
        </w:rPr>
        <w:object w:dxaOrig="9274" w:dyaOrig="4208">
          <v:shape id="_x0000_i1072" type="#_x0000_t75" style="width:463.5pt;height:210.75pt" o:ole="">
            <v:imagedata r:id="rId102" o:title=""/>
          </v:shape>
          <o:OLEObject Type="Embed" ProgID="MSGraph.Chart.8" ShapeID="_x0000_i1072" DrawAspect="Content" ObjectID="_1468511978" r:id="rId103">
            <o:FieldCodes>\s</o:FieldCodes>
          </o:OLEObject>
        </w:object>
      </w:r>
    </w:p>
    <w:p w:rsidR="004F014F" w:rsidRPr="00850530" w:rsidRDefault="004F014F" w:rsidP="004F014F">
      <w:pPr>
        <w:spacing w:before="120"/>
        <w:jc w:val="center"/>
        <w:rPr>
          <w:rFonts w:ascii="Arial" w:hAnsi="Arial" w:cs="Arial"/>
          <w:b/>
          <w:i/>
          <w:sz w:val="20"/>
          <w:szCs w:val="20"/>
        </w:rPr>
      </w:pPr>
      <w:r w:rsidRPr="00495B0F">
        <w:rPr>
          <w:rFonts w:ascii="Arial" w:hAnsi="Arial" w:cs="Arial"/>
          <w:b/>
          <w:i/>
          <w:sz w:val="20"/>
          <w:szCs w:val="20"/>
        </w:rPr>
        <w:t>Рис.</w:t>
      </w:r>
      <w:r w:rsidR="007E3516">
        <w:rPr>
          <w:rFonts w:ascii="Arial" w:hAnsi="Arial" w:cs="Arial"/>
          <w:b/>
          <w:i/>
          <w:sz w:val="20"/>
          <w:szCs w:val="20"/>
        </w:rPr>
        <w:t>5.1.1.</w:t>
      </w:r>
      <w:r w:rsidRPr="00495B0F">
        <w:rPr>
          <w:rFonts w:ascii="Arial" w:hAnsi="Arial" w:cs="Arial"/>
          <w:b/>
          <w:i/>
          <w:sz w:val="20"/>
          <w:szCs w:val="20"/>
        </w:rPr>
        <w:t xml:space="preserve"> Прожиточный минимум трудоспособного населения и средняя заработная плата</w:t>
      </w:r>
      <w:r w:rsidRPr="00850530">
        <w:rPr>
          <w:rFonts w:ascii="Arial" w:hAnsi="Arial" w:cs="Arial"/>
          <w:b/>
          <w:i/>
          <w:sz w:val="20"/>
          <w:szCs w:val="20"/>
        </w:rPr>
        <w:t xml:space="preserve"> по видам экономической деятельности Алагирского муниципального район в 3 квартале 2008 года,</w:t>
      </w:r>
      <w:r>
        <w:rPr>
          <w:rFonts w:ascii="Arial" w:hAnsi="Arial" w:cs="Arial"/>
          <w:b/>
          <w:i/>
          <w:sz w:val="20"/>
          <w:szCs w:val="20"/>
        </w:rPr>
        <w:t xml:space="preserve"> </w:t>
      </w:r>
      <w:r w:rsidRPr="00850530">
        <w:rPr>
          <w:rFonts w:ascii="Arial" w:hAnsi="Arial" w:cs="Arial"/>
          <w:b/>
          <w:i/>
          <w:sz w:val="20"/>
          <w:szCs w:val="20"/>
        </w:rPr>
        <w:t>рублей.</w:t>
      </w:r>
    </w:p>
    <w:p w:rsidR="004F014F" w:rsidRPr="00495B0F" w:rsidRDefault="004F014F" w:rsidP="007E3516">
      <w:pPr>
        <w:spacing w:before="120" w:after="120"/>
        <w:ind w:firstLine="851"/>
        <w:jc w:val="both"/>
        <w:rPr>
          <w:sz w:val="26"/>
          <w:szCs w:val="26"/>
        </w:rPr>
      </w:pPr>
      <w:r w:rsidRPr="00351894">
        <w:rPr>
          <w:sz w:val="26"/>
          <w:szCs w:val="26"/>
        </w:rPr>
        <w:t>Помимо величины дохода важным является показатель соотношения уровня дохода и стоимости жизни, как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w:t>
      </w:r>
      <w:r>
        <w:rPr>
          <w:sz w:val="26"/>
          <w:szCs w:val="26"/>
        </w:rPr>
        <w:t>.</w:t>
      </w:r>
      <w:r w:rsidRPr="00495B0F">
        <w:rPr>
          <w:sz w:val="26"/>
          <w:szCs w:val="26"/>
        </w:rPr>
        <w:t xml:space="preserve"> </w:t>
      </w:r>
    </w:p>
    <w:p w:rsidR="004F014F" w:rsidRDefault="004F014F" w:rsidP="007E3516">
      <w:pPr>
        <w:spacing w:before="120" w:after="120"/>
        <w:ind w:firstLine="851"/>
        <w:jc w:val="both"/>
        <w:rPr>
          <w:sz w:val="26"/>
          <w:szCs w:val="26"/>
        </w:rPr>
      </w:pPr>
      <w:r w:rsidRPr="00873758">
        <w:rPr>
          <w:sz w:val="26"/>
          <w:szCs w:val="26"/>
        </w:rPr>
        <w:t>Величина прожиточного минимума</w:t>
      </w:r>
      <w:r>
        <w:rPr>
          <w:sz w:val="26"/>
          <w:szCs w:val="26"/>
        </w:rPr>
        <w:t xml:space="preserve"> </w:t>
      </w:r>
      <w:r w:rsidRPr="00873758">
        <w:rPr>
          <w:sz w:val="26"/>
          <w:szCs w:val="26"/>
        </w:rPr>
        <w:t>– это минимальная величина затрат на набор продуктов питания и услуг, который необходим для поддержания здоровья и обеспечения жизнедеятельности населения. Следовательно, если большая часть дохода индивида используется на этот минимальный набор, то тем меньше у него возможностей удовлетворять другие потребности в услугах и благах: медицинских, образовательных, культурных. Мировой опыт свидетельствует, что минимальным необходимым фактором обеспечения жизнедеятельности является превышение величины среднедушевого денежного дохода над величиной прожиточного минимума в 2-2,5 раза. Ниже этого соотношения развитие социальной сферы считается неустойчивым</w:t>
      </w:r>
      <w:r>
        <w:rPr>
          <w:sz w:val="26"/>
          <w:szCs w:val="26"/>
        </w:rPr>
        <w:t xml:space="preserve">. </w:t>
      </w:r>
    </w:p>
    <w:p w:rsidR="004F014F" w:rsidRDefault="004F014F" w:rsidP="007E3516">
      <w:pPr>
        <w:spacing w:before="120" w:after="120"/>
        <w:ind w:firstLine="851"/>
        <w:jc w:val="both"/>
        <w:rPr>
          <w:sz w:val="26"/>
          <w:szCs w:val="26"/>
        </w:rPr>
      </w:pPr>
      <w:r w:rsidRPr="00DF4E35">
        <w:rPr>
          <w:sz w:val="26"/>
          <w:szCs w:val="26"/>
        </w:rPr>
        <w:t xml:space="preserve">В </w:t>
      </w:r>
      <w:r>
        <w:rPr>
          <w:sz w:val="26"/>
          <w:szCs w:val="26"/>
        </w:rPr>
        <w:t>Алагирском</w:t>
      </w:r>
      <w:r w:rsidRPr="00DF4E35">
        <w:rPr>
          <w:sz w:val="26"/>
          <w:szCs w:val="26"/>
        </w:rPr>
        <w:t xml:space="preserve"> районе в 2006 году величина</w:t>
      </w:r>
      <w:r>
        <w:rPr>
          <w:sz w:val="26"/>
          <w:szCs w:val="26"/>
        </w:rPr>
        <w:t xml:space="preserve"> прожиточного минимума составляла</w:t>
      </w:r>
      <w:r w:rsidRPr="00DF4E35">
        <w:rPr>
          <w:sz w:val="26"/>
          <w:szCs w:val="26"/>
        </w:rPr>
        <w:t xml:space="preserve"> </w:t>
      </w:r>
      <w:r>
        <w:rPr>
          <w:sz w:val="26"/>
          <w:szCs w:val="26"/>
        </w:rPr>
        <w:t>2638</w:t>
      </w:r>
      <w:r w:rsidRPr="00DF4E35">
        <w:rPr>
          <w:sz w:val="26"/>
          <w:szCs w:val="26"/>
        </w:rPr>
        <w:t xml:space="preserve"> рублей, при среднем доходе населения в </w:t>
      </w:r>
      <w:r>
        <w:rPr>
          <w:sz w:val="26"/>
          <w:szCs w:val="26"/>
        </w:rPr>
        <w:t>4500</w:t>
      </w:r>
      <w:r w:rsidRPr="00DF4E35">
        <w:rPr>
          <w:sz w:val="26"/>
          <w:szCs w:val="26"/>
        </w:rPr>
        <w:t xml:space="preserve"> рублей, следовательно</w:t>
      </w:r>
      <w:r>
        <w:rPr>
          <w:sz w:val="26"/>
          <w:szCs w:val="26"/>
        </w:rPr>
        <w:t>,</w:t>
      </w:r>
      <w:r w:rsidRPr="00DF4E35">
        <w:rPr>
          <w:sz w:val="26"/>
          <w:szCs w:val="26"/>
        </w:rPr>
        <w:t xml:space="preserve"> соотношение данных показателей </w:t>
      </w:r>
      <w:r>
        <w:rPr>
          <w:sz w:val="26"/>
          <w:szCs w:val="26"/>
        </w:rPr>
        <w:t>составляет</w:t>
      </w:r>
      <w:r w:rsidRPr="00DF4E35">
        <w:rPr>
          <w:sz w:val="26"/>
          <w:szCs w:val="26"/>
        </w:rPr>
        <w:t xml:space="preserve"> </w:t>
      </w:r>
      <w:r>
        <w:rPr>
          <w:sz w:val="26"/>
          <w:szCs w:val="26"/>
        </w:rPr>
        <w:t>1,7 раз</w:t>
      </w:r>
      <w:r w:rsidRPr="00DF4E35">
        <w:rPr>
          <w:sz w:val="26"/>
          <w:szCs w:val="26"/>
        </w:rPr>
        <w:t>, что ярко свидетельствует о сохранении низкого уровня жизни населения</w:t>
      </w:r>
      <w:r>
        <w:rPr>
          <w:sz w:val="26"/>
          <w:szCs w:val="26"/>
        </w:rPr>
        <w:t xml:space="preserve">. Высокий уровень бедности продолжает оставаться главной проблемой в </w:t>
      </w:r>
      <w:r w:rsidRPr="001D7D7D">
        <w:rPr>
          <w:sz w:val="26"/>
          <w:szCs w:val="26"/>
        </w:rPr>
        <w:t>районе. По данным паспорта Алагирского района порядка 6,3 тыс. человек (16% всего населения) находятся за чертой бедности</w:t>
      </w:r>
      <w:r w:rsidRPr="00D947B0">
        <w:rPr>
          <w:sz w:val="26"/>
          <w:szCs w:val="26"/>
        </w:rPr>
        <w:t>.</w:t>
      </w:r>
    </w:p>
    <w:p w:rsidR="007E3516" w:rsidRPr="00D947B0" w:rsidRDefault="007E3516" w:rsidP="007E3516">
      <w:pPr>
        <w:spacing w:before="120" w:after="120"/>
        <w:ind w:firstLine="851"/>
        <w:jc w:val="both"/>
        <w:rPr>
          <w:sz w:val="26"/>
          <w:szCs w:val="26"/>
        </w:rPr>
      </w:pPr>
    </w:p>
    <w:p w:rsidR="004F014F" w:rsidRPr="005F0AC1" w:rsidRDefault="004F014F" w:rsidP="004F014F">
      <w:pPr>
        <w:pStyle w:val="40"/>
        <w:spacing w:after="240"/>
        <w:ind w:left="902"/>
        <w:rPr>
          <w:sz w:val="26"/>
          <w:szCs w:val="26"/>
        </w:rPr>
      </w:pPr>
      <w:bookmarkStart w:id="38" w:name="_Toc183384133"/>
      <w:r>
        <w:rPr>
          <w:sz w:val="26"/>
          <w:szCs w:val="26"/>
        </w:rPr>
        <w:t>5.2.</w:t>
      </w:r>
      <w:r>
        <w:rPr>
          <w:sz w:val="26"/>
          <w:szCs w:val="26"/>
        </w:rPr>
        <w:tab/>
      </w:r>
      <w:r w:rsidRPr="005F0AC1">
        <w:rPr>
          <w:sz w:val="26"/>
          <w:szCs w:val="26"/>
        </w:rPr>
        <w:t>Социальная инфраструктура</w:t>
      </w:r>
    </w:p>
    <w:p w:rsidR="004F014F" w:rsidRPr="00502630" w:rsidRDefault="004F014F" w:rsidP="00E33BAE">
      <w:pPr>
        <w:spacing w:before="120" w:after="120"/>
        <w:ind w:firstLine="851"/>
        <w:jc w:val="both"/>
        <w:rPr>
          <w:sz w:val="26"/>
          <w:szCs w:val="26"/>
        </w:rPr>
      </w:pPr>
      <w:r w:rsidRPr="005F0AC1">
        <w:rPr>
          <w:sz w:val="26"/>
          <w:szCs w:val="26"/>
        </w:rPr>
        <w:t xml:space="preserve">Социальная инфраструктура района представляет собой многоотраслевой комплекс, действующий в интересах повышения благосостояния членов общества. Она охватывает систему образования и подготовки кадров, здравоохранение, физическую </w:t>
      </w:r>
      <w:r w:rsidRPr="00502630">
        <w:rPr>
          <w:sz w:val="26"/>
          <w:szCs w:val="26"/>
        </w:rPr>
        <w:t>культуру и спорт и т.д.</w:t>
      </w:r>
    </w:p>
    <w:p w:rsidR="004F014F" w:rsidRPr="00502630" w:rsidRDefault="004F014F" w:rsidP="004F014F">
      <w:pPr>
        <w:pStyle w:val="40"/>
        <w:spacing w:after="240"/>
        <w:ind w:left="902"/>
        <w:rPr>
          <w:sz w:val="26"/>
          <w:szCs w:val="26"/>
        </w:rPr>
      </w:pPr>
      <w:r>
        <w:rPr>
          <w:sz w:val="26"/>
          <w:szCs w:val="26"/>
        </w:rPr>
        <w:t xml:space="preserve">5.3. </w:t>
      </w:r>
      <w:r>
        <w:rPr>
          <w:sz w:val="26"/>
          <w:szCs w:val="26"/>
        </w:rPr>
        <w:tab/>
      </w:r>
      <w:r w:rsidRPr="00502630">
        <w:rPr>
          <w:sz w:val="26"/>
          <w:szCs w:val="26"/>
        </w:rPr>
        <w:t>Образование</w:t>
      </w:r>
      <w:bookmarkEnd w:id="38"/>
    </w:p>
    <w:p w:rsidR="004F014F" w:rsidRPr="00502630" w:rsidRDefault="004F014F" w:rsidP="008C0264">
      <w:pPr>
        <w:spacing w:before="120" w:after="120"/>
        <w:ind w:firstLine="851"/>
        <w:jc w:val="both"/>
        <w:rPr>
          <w:sz w:val="26"/>
          <w:szCs w:val="26"/>
        </w:rPr>
      </w:pPr>
      <w:r w:rsidRPr="00502630">
        <w:rPr>
          <w:sz w:val="26"/>
          <w:szCs w:val="26"/>
        </w:rPr>
        <w:t xml:space="preserve">Образование является одним из ключевых подразделений сферы услуг.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4F014F" w:rsidRPr="00152CE9" w:rsidRDefault="004F014F" w:rsidP="008C0264">
      <w:pPr>
        <w:spacing w:before="120" w:after="120"/>
        <w:ind w:firstLine="851"/>
        <w:jc w:val="both"/>
        <w:rPr>
          <w:sz w:val="26"/>
          <w:szCs w:val="26"/>
        </w:rPr>
      </w:pPr>
      <w:r w:rsidRPr="00502630">
        <w:rPr>
          <w:sz w:val="26"/>
          <w:szCs w:val="26"/>
        </w:rPr>
        <w:t>На 1 января 2008 года образовательная сеть Алагирского района была представлена 19-тью дошкольными образовательными учреждениями, 21 общеобразовательным учреждением, одной спортивной школой, одним домом детского творчества, на базе которого работают различные кружки с углубленным изучением</w:t>
      </w:r>
      <w:r>
        <w:rPr>
          <w:sz w:val="26"/>
          <w:szCs w:val="26"/>
        </w:rPr>
        <w:t xml:space="preserve"> отдельных предметов. Учреждения</w:t>
      </w:r>
      <w:r w:rsidRPr="00502630">
        <w:rPr>
          <w:sz w:val="26"/>
          <w:szCs w:val="26"/>
        </w:rPr>
        <w:t xml:space="preserve">, </w:t>
      </w:r>
      <w:r>
        <w:rPr>
          <w:sz w:val="26"/>
          <w:szCs w:val="26"/>
        </w:rPr>
        <w:t>предоставляющие</w:t>
      </w:r>
      <w:r w:rsidRPr="00152CE9">
        <w:rPr>
          <w:sz w:val="26"/>
          <w:szCs w:val="26"/>
        </w:rPr>
        <w:t xml:space="preserve"> профессиональное образование, на территории района </w:t>
      </w:r>
      <w:r>
        <w:rPr>
          <w:sz w:val="26"/>
          <w:szCs w:val="26"/>
        </w:rPr>
        <w:t>представлены в лице среднего специального учебного заведения – Лесной техникум</w:t>
      </w:r>
      <w:r w:rsidRPr="00152CE9">
        <w:rPr>
          <w:sz w:val="26"/>
          <w:szCs w:val="26"/>
        </w:rPr>
        <w:t xml:space="preserve">. </w:t>
      </w:r>
    </w:p>
    <w:p w:rsidR="004F014F" w:rsidRPr="00152CE9" w:rsidRDefault="004F014F" w:rsidP="008C0264">
      <w:pPr>
        <w:spacing w:before="120" w:after="120"/>
        <w:ind w:firstLine="851"/>
        <w:jc w:val="both"/>
        <w:rPr>
          <w:i/>
          <w:sz w:val="26"/>
          <w:szCs w:val="26"/>
          <w:u w:val="single"/>
        </w:rPr>
      </w:pPr>
      <w:r w:rsidRPr="00152CE9">
        <w:rPr>
          <w:i/>
          <w:sz w:val="26"/>
          <w:szCs w:val="26"/>
          <w:u w:val="single"/>
        </w:rPr>
        <w:t>Дошкольное образование.</w:t>
      </w:r>
    </w:p>
    <w:p w:rsidR="004F014F" w:rsidRPr="006432A1" w:rsidRDefault="004F014F" w:rsidP="008C0264">
      <w:pPr>
        <w:tabs>
          <w:tab w:val="left" w:pos="2160"/>
        </w:tabs>
        <w:spacing w:before="120" w:after="120"/>
        <w:ind w:firstLine="851"/>
        <w:jc w:val="both"/>
        <w:rPr>
          <w:sz w:val="26"/>
          <w:szCs w:val="26"/>
        </w:rPr>
      </w:pPr>
      <w:r>
        <w:rPr>
          <w:sz w:val="26"/>
          <w:szCs w:val="26"/>
        </w:rPr>
        <w:t>По данным на начало 2007 года в Алагирском районе насчитывалось 19 дошкольных учреждений, включая одну школу-сад, расположенную в п. Мизур.</w:t>
      </w:r>
      <w:r w:rsidRPr="004A389A">
        <w:rPr>
          <w:sz w:val="26"/>
          <w:szCs w:val="26"/>
        </w:rPr>
        <w:t xml:space="preserve"> </w:t>
      </w:r>
      <w:r>
        <w:rPr>
          <w:sz w:val="26"/>
          <w:szCs w:val="26"/>
        </w:rPr>
        <w:t>Все дошкольные учреждения являются муниципальной собственностью.</w:t>
      </w:r>
      <w:r w:rsidRPr="006432A1">
        <w:rPr>
          <w:sz w:val="26"/>
          <w:szCs w:val="26"/>
        </w:rPr>
        <w:t xml:space="preserve"> </w:t>
      </w:r>
      <w:r>
        <w:rPr>
          <w:sz w:val="26"/>
          <w:szCs w:val="26"/>
        </w:rPr>
        <w:t>Общая их</w:t>
      </w:r>
      <w:r w:rsidRPr="006432A1">
        <w:rPr>
          <w:sz w:val="26"/>
          <w:szCs w:val="26"/>
        </w:rPr>
        <w:t xml:space="preserve"> вместимост</w:t>
      </w:r>
      <w:r>
        <w:rPr>
          <w:sz w:val="26"/>
          <w:szCs w:val="26"/>
        </w:rPr>
        <w:t xml:space="preserve">ь составляет </w:t>
      </w:r>
      <w:r w:rsidRPr="006432A1">
        <w:rPr>
          <w:sz w:val="26"/>
          <w:szCs w:val="26"/>
        </w:rPr>
        <w:t xml:space="preserve">1578 места. Численность детей, посещающих дошкольные учреждения, за этот период незначительно колебалось в районе 1450 человек. Исключение составляет только 2003 год, когда было зафиксировано максимальное число воспитанников в 1714 человек. Обеспеченность детей местами в дошкольных учреждениях является важным показателем развития сети дошкольного образования, характеризующим ее емкость. В Алагирском районе на протяжении всего анализируемого периода (за исключением 2003 года) наблюдается превышение имеющейся мощности дошкольных учреждений, над количеством посещающих их детей – рис. </w:t>
      </w:r>
      <w:r w:rsidR="00E33BAE">
        <w:rPr>
          <w:sz w:val="26"/>
          <w:szCs w:val="26"/>
        </w:rPr>
        <w:t>5.3.1.</w:t>
      </w:r>
    </w:p>
    <w:p w:rsidR="004F014F" w:rsidRPr="006432A1" w:rsidRDefault="004F014F" w:rsidP="004F014F">
      <w:pPr>
        <w:spacing w:before="120"/>
        <w:jc w:val="center"/>
        <w:rPr>
          <w:sz w:val="26"/>
          <w:szCs w:val="26"/>
          <w:lang w:val="en-US"/>
        </w:rPr>
      </w:pPr>
      <w:r w:rsidRPr="005F0AC1">
        <w:rPr>
          <w:color w:val="0000FF"/>
          <w:sz w:val="26"/>
          <w:szCs w:val="26"/>
        </w:rPr>
        <w:object w:dxaOrig="6511" w:dyaOrig="3275">
          <v:shape id="_x0000_i1073" type="#_x0000_t75" style="width:325.5pt;height:163.5pt" o:ole="">
            <v:imagedata r:id="rId104" o:title=""/>
          </v:shape>
          <o:OLEObject Type="Embed" ProgID="MSGraph.Chart.8" ShapeID="_x0000_i1073" DrawAspect="Content" ObjectID="_1468511979" r:id="rId105">
            <o:FieldCodes>\s</o:FieldCodes>
          </o:OLEObject>
        </w:object>
      </w:r>
    </w:p>
    <w:p w:rsidR="004F014F" w:rsidRPr="006432A1" w:rsidRDefault="004F014F" w:rsidP="004F014F">
      <w:pPr>
        <w:jc w:val="center"/>
        <w:rPr>
          <w:rFonts w:ascii="Arial" w:hAnsi="Arial" w:cs="Arial"/>
          <w:b/>
          <w:i/>
          <w:sz w:val="20"/>
          <w:szCs w:val="20"/>
        </w:rPr>
      </w:pPr>
      <w:r w:rsidRPr="006432A1">
        <w:rPr>
          <w:rFonts w:ascii="Arial" w:hAnsi="Arial" w:cs="Arial"/>
          <w:b/>
          <w:i/>
          <w:sz w:val="20"/>
          <w:szCs w:val="20"/>
        </w:rPr>
        <w:t>Рис.</w:t>
      </w:r>
      <w:r w:rsidR="00E33BAE">
        <w:rPr>
          <w:rFonts w:ascii="Arial" w:hAnsi="Arial" w:cs="Arial"/>
          <w:b/>
          <w:i/>
          <w:sz w:val="20"/>
          <w:szCs w:val="20"/>
        </w:rPr>
        <w:t>5.3.1.</w:t>
      </w:r>
      <w:r w:rsidRPr="006432A1">
        <w:rPr>
          <w:rFonts w:ascii="Arial" w:hAnsi="Arial" w:cs="Arial"/>
          <w:b/>
          <w:i/>
          <w:sz w:val="20"/>
          <w:szCs w:val="20"/>
        </w:rPr>
        <w:t xml:space="preserve"> Численность детей и число мест в дошкольных учреждениях Алагирского района, человек</w:t>
      </w:r>
      <w:r>
        <w:rPr>
          <w:rStyle w:val="af9"/>
          <w:rFonts w:ascii="Arial" w:hAnsi="Arial" w:cs="Arial"/>
          <w:b/>
          <w:i/>
          <w:sz w:val="20"/>
          <w:szCs w:val="20"/>
        </w:rPr>
        <w:footnoteReference w:id="19"/>
      </w:r>
    </w:p>
    <w:p w:rsidR="004F014F" w:rsidRDefault="004F014F" w:rsidP="008C0264">
      <w:pPr>
        <w:spacing w:before="120" w:after="120"/>
        <w:ind w:firstLine="851"/>
        <w:jc w:val="both"/>
        <w:rPr>
          <w:sz w:val="26"/>
          <w:szCs w:val="26"/>
        </w:rPr>
      </w:pPr>
      <w:r>
        <w:rPr>
          <w:sz w:val="26"/>
          <w:szCs w:val="26"/>
        </w:rPr>
        <w:t>Значительно различается емкость дошкольных учреждений в городской и сельской частях района. Так, в единственном городском поселении – г. Алагир, все дошкольные учреждения заполнены практически полностью, при этом в сельской части района – только на 75%.</w:t>
      </w:r>
    </w:p>
    <w:p w:rsidR="004F014F" w:rsidRPr="002029AD" w:rsidRDefault="004F014F" w:rsidP="008C0264">
      <w:pPr>
        <w:spacing w:before="120" w:after="120"/>
        <w:ind w:firstLine="851"/>
        <w:jc w:val="both"/>
        <w:rPr>
          <w:sz w:val="26"/>
          <w:szCs w:val="26"/>
        </w:rPr>
      </w:pPr>
      <w:r>
        <w:rPr>
          <w:sz w:val="26"/>
          <w:szCs w:val="26"/>
        </w:rPr>
        <w:t xml:space="preserve">По состоянию на 01.01.2008 год численность детей дошкольного возраста в Алагирском районе составила </w:t>
      </w:r>
      <w:r w:rsidRPr="00205B57">
        <w:rPr>
          <w:sz w:val="26"/>
          <w:szCs w:val="26"/>
        </w:rPr>
        <w:t xml:space="preserve">2425 человек – 7% всего населения района (33,2% лиц моложе трудоспособного возраста). Из них 57% (1381 человек) проживают в г. Алагир. </w:t>
      </w:r>
      <w:r>
        <w:rPr>
          <w:sz w:val="26"/>
          <w:szCs w:val="26"/>
        </w:rPr>
        <w:t xml:space="preserve">Как и вся Республика Северная Осетия-Алания, Алагирский район относится к регионам с относительно высоким процентом детей, охваченных дошкольными </w:t>
      </w:r>
      <w:r w:rsidRPr="002029AD">
        <w:rPr>
          <w:sz w:val="26"/>
          <w:szCs w:val="26"/>
        </w:rPr>
        <w:t>образовательными учреждениями. В районе посещают дошкольные учреждения 61% детей, в республике – 53%. Незначительно разнится охват детей дошкольными учреждениями в городской и сельской частях района – 59% и 55% соответственно.</w:t>
      </w:r>
    </w:p>
    <w:p w:rsidR="004F014F" w:rsidRPr="00B95AC6" w:rsidRDefault="004F014F" w:rsidP="008C0264">
      <w:pPr>
        <w:spacing w:before="120" w:after="120"/>
        <w:ind w:firstLine="851"/>
        <w:jc w:val="both"/>
        <w:rPr>
          <w:sz w:val="26"/>
          <w:szCs w:val="26"/>
        </w:rPr>
      </w:pPr>
      <w:r w:rsidRPr="002029AD">
        <w:rPr>
          <w:sz w:val="26"/>
          <w:szCs w:val="26"/>
        </w:rPr>
        <w:t>Тем не менее, в соответствии с нормативами градостроительного проектирования</w:t>
      </w:r>
      <w:r w:rsidRPr="002029AD">
        <w:rPr>
          <w:rStyle w:val="af9"/>
          <w:sz w:val="26"/>
          <w:szCs w:val="26"/>
        </w:rPr>
        <w:footnoteReference w:id="20"/>
      </w:r>
      <w:r w:rsidRPr="002029AD">
        <w:rPr>
          <w:sz w:val="26"/>
          <w:szCs w:val="26"/>
        </w:rPr>
        <w:t xml:space="preserve"> порядка 85% детей в возрасте 1-6 лет должны быть охвачены дошкольным образованием. Таким образом, неохваченными по нормативу </w:t>
      </w:r>
      <w:r w:rsidRPr="00B95AC6">
        <w:rPr>
          <w:sz w:val="26"/>
          <w:szCs w:val="26"/>
        </w:rPr>
        <w:t xml:space="preserve">дошкольным образованием остаются порядка </w:t>
      </w:r>
      <w:r>
        <w:rPr>
          <w:sz w:val="26"/>
          <w:szCs w:val="26"/>
        </w:rPr>
        <w:t>480</w:t>
      </w:r>
      <w:r w:rsidRPr="00B95AC6">
        <w:rPr>
          <w:sz w:val="26"/>
          <w:szCs w:val="26"/>
        </w:rPr>
        <w:t xml:space="preserve"> детей Алагирского района</w:t>
      </w:r>
      <w:r>
        <w:rPr>
          <w:sz w:val="26"/>
          <w:szCs w:val="26"/>
        </w:rPr>
        <w:t>:</w:t>
      </w:r>
      <w:r w:rsidRPr="00B95AC6">
        <w:rPr>
          <w:sz w:val="26"/>
          <w:szCs w:val="26"/>
        </w:rPr>
        <w:t xml:space="preserve"> </w:t>
      </w:r>
      <w:r>
        <w:rPr>
          <w:sz w:val="26"/>
          <w:szCs w:val="26"/>
        </w:rPr>
        <w:t>и</w:t>
      </w:r>
      <w:r w:rsidRPr="00B95AC6">
        <w:rPr>
          <w:sz w:val="26"/>
          <w:szCs w:val="26"/>
        </w:rPr>
        <w:t>з</w:t>
      </w:r>
      <w:r>
        <w:rPr>
          <w:sz w:val="26"/>
          <w:szCs w:val="26"/>
        </w:rPr>
        <w:t xml:space="preserve"> </w:t>
      </w:r>
      <w:r w:rsidRPr="00B95AC6">
        <w:rPr>
          <w:sz w:val="26"/>
          <w:szCs w:val="26"/>
        </w:rPr>
        <w:t>н</w:t>
      </w:r>
      <w:r>
        <w:rPr>
          <w:sz w:val="26"/>
          <w:szCs w:val="26"/>
        </w:rPr>
        <w:t>их 34</w:t>
      </w:r>
      <w:r w:rsidRPr="00B95AC6">
        <w:rPr>
          <w:sz w:val="26"/>
          <w:szCs w:val="26"/>
        </w:rPr>
        <w:t xml:space="preserve">0 </w:t>
      </w:r>
      <w:r>
        <w:rPr>
          <w:sz w:val="26"/>
          <w:szCs w:val="26"/>
        </w:rPr>
        <w:t xml:space="preserve">детей </w:t>
      </w:r>
      <w:r w:rsidRPr="00B95AC6">
        <w:rPr>
          <w:sz w:val="26"/>
          <w:szCs w:val="26"/>
        </w:rPr>
        <w:t xml:space="preserve">в г. Алагир и </w:t>
      </w:r>
      <w:r>
        <w:rPr>
          <w:sz w:val="26"/>
          <w:szCs w:val="26"/>
        </w:rPr>
        <w:t>140</w:t>
      </w:r>
      <w:r w:rsidRPr="00B95AC6">
        <w:rPr>
          <w:sz w:val="26"/>
          <w:szCs w:val="26"/>
        </w:rPr>
        <w:t xml:space="preserve"> в сел</w:t>
      </w:r>
      <w:r>
        <w:rPr>
          <w:sz w:val="26"/>
          <w:szCs w:val="26"/>
        </w:rPr>
        <w:t>ьских населенных пунктах района.</w:t>
      </w:r>
    </w:p>
    <w:p w:rsidR="004F014F" w:rsidRPr="00B95AC6" w:rsidRDefault="004F014F" w:rsidP="008C0264">
      <w:pPr>
        <w:spacing w:before="120" w:after="120"/>
        <w:ind w:firstLine="851"/>
        <w:jc w:val="both"/>
        <w:rPr>
          <w:sz w:val="26"/>
          <w:szCs w:val="26"/>
        </w:rPr>
      </w:pPr>
      <w:r w:rsidRPr="00B95AC6">
        <w:rPr>
          <w:sz w:val="26"/>
          <w:szCs w:val="26"/>
        </w:rPr>
        <w:t>В территориальном разрезе охват детей Алагирского района дошкольными учреждениями представлен в табл.</w:t>
      </w:r>
      <w:r w:rsidR="00E33BAE">
        <w:rPr>
          <w:sz w:val="26"/>
          <w:szCs w:val="26"/>
        </w:rPr>
        <w:t>5.3.1.</w:t>
      </w: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564C4F" w:rsidRDefault="00564C4F" w:rsidP="004F014F">
      <w:pPr>
        <w:ind w:firstLine="902"/>
        <w:jc w:val="right"/>
        <w:rPr>
          <w:rFonts w:ascii="Arial" w:hAnsi="Arial" w:cs="Arial"/>
          <w:b/>
          <w:bCs/>
          <w:i/>
          <w:sz w:val="20"/>
          <w:szCs w:val="20"/>
        </w:rPr>
      </w:pPr>
    </w:p>
    <w:p w:rsidR="004F014F" w:rsidRPr="004132CC" w:rsidRDefault="004F014F" w:rsidP="00E33BAE">
      <w:pPr>
        <w:jc w:val="right"/>
        <w:rPr>
          <w:rFonts w:ascii="Arial" w:hAnsi="Arial" w:cs="Arial"/>
          <w:b/>
          <w:bCs/>
          <w:i/>
          <w:sz w:val="20"/>
          <w:szCs w:val="20"/>
        </w:rPr>
      </w:pPr>
      <w:r w:rsidRPr="004132CC">
        <w:rPr>
          <w:rFonts w:ascii="Arial" w:hAnsi="Arial" w:cs="Arial"/>
          <w:b/>
          <w:bCs/>
          <w:i/>
          <w:sz w:val="20"/>
          <w:szCs w:val="20"/>
        </w:rPr>
        <w:t>Табл</w:t>
      </w:r>
      <w:r w:rsidR="00564C4F">
        <w:rPr>
          <w:rFonts w:ascii="Arial" w:hAnsi="Arial" w:cs="Arial"/>
          <w:b/>
          <w:bCs/>
          <w:i/>
          <w:sz w:val="20"/>
          <w:szCs w:val="20"/>
        </w:rPr>
        <w:t>.</w:t>
      </w:r>
      <w:r w:rsidR="00E33BAE">
        <w:rPr>
          <w:rFonts w:ascii="Arial" w:hAnsi="Arial" w:cs="Arial"/>
          <w:b/>
          <w:bCs/>
          <w:i/>
          <w:sz w:val="20"/>
          <w:szCs w:val="20"/>
        </w:rPr>
        <w:t xml:space="preserve"> 5.3.1.</w:t>
      </w:r>
    </w:p>
    <w:p w:rsidR="00E33BAE" w:rsidRDefault="004F014F" w:rsidP="00E33BAE">
      <w:pPr>
        <w:jc w:val="right"/>
        <w:rPr>
          <w:rFonts w:ascii="Arial" w:hAnsi="Arial" w:cs="Arial"/>
          <w:b/>
          <w:bCs/>
          <w:i/>
          <w:sz w:val="20"/>
          <w:szCs w:val="20"/>
        </w:rPr>
      </w:pPr>
      <w:r w:rsidRPr="004132CC">
        <w:rPr>
          <w:rFonts w:ascii="Arial" w:hAnsi="Arial" w:cs="Arial"/>
          <w:b/>
          <w:bCs/>
          <w:i/>
          <w:sz w:val="20"/>
          <w:szCs w:val="20"/>
        </w:rPr>
        <w:t xml:space="preserve">Обеспеченность населения Алагирского района дошкольными учреждениями </w:t>
      </w:r>
    </w:p>
    <w:p w:rsidR="004F014F" w:rsidRPr="004132CC" w:rsidRDefault="004F014F" w:rsidP="00E33BAE">
      <w:pPr>
        <w:jc w:val="right"/>
        <w:rPr>
          <w:rFonts w:ascii="Arial" w:hAnsi="Arial" w:cs="Arial"/>
          <w:b/>
          <w:bCs/>
          <w:i/>
          <w:sz w:val="20"/>
          <w:szCs w:val="20"/>
        </w:rPr>
      </w:pPr>
      <w:r w:rsidRPr="004132CC">
        <w:rPr>
          <w:rFonts w:ascii="Arial" w:hAnsi="Arial" w:cs="Arial"/>
          <w:b/>
          <w:bCs/>
          <w:i/>
          <w:sz w:val="20"/>
          <w:szCs w:val="20"/>
        </w:rPr>
        <w:t xml:space="preserve">в разрезе муниципальных образований </w:t>
      </w:r>
    </w:p>
    <w:tbl>
      <w:tblPr>
        <w:tblW w:w="0" w:type="auto"/>
        <w:tblLook w:val="0000" w:firstRow="0" w:lastRow="0" w:firstColumn="0" w:lastColumn="0" w:noHBand="0" w:noVBand="0"/>
      </w:tblPr>
      <w:tblGrid>
        <w:gridCol w:w="1670"/>
        <w:gridCol w:w="1585"/>
        <w:gridCol w:w="795"/>
        <w:gridCol w:w="863"/>
        <w:gridCol w:w="1520"/>
        <w:gridCol w:w="1898"/>
        <w:gridCol w:w="1342"/>
      </w:tblGrid>
      <w:tr w:rsidR="004F014F" w:rsidRPr="00E048B4">
        <w:trPr>
          <w:trHeight w:val="765"/>
          <w:tblHead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МО</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Число дошкольных учреждений</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Вместимость ДДУ</w:t>
            </w:r>
            <w:r w:rsidRPr="00E048B4">
              <w:rPr>
                <w:rStyle w:val="af9"/>
                <w:rFonts w:ascii="Arial CYR" w:hAnsi="Arial CYR" w:cs="Arial CYR"/>
                <w:b/>
                <w:sz w:val="20"/>
                <w:szCs w:val="20"/>
              </w:rPr>
              <w:footnoteReference w:id="21"/>
            </w:r>
            <w:r w:rsidRPr="00E048B4">
              <w:rPr>
                <w:rFonts w:ascii="Arial CYR" w:hAnsi="Arial CYR" w:cs="Arial CYR"/>
                <w:b/>
                <w:sz w:val="20"/>
                <w:szCs w:val="20"/>
              </w:rPr>
              <w:t>, 2007г.</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 xml:space="preserve">Численность детей </w:t>
            </w:r>
            <w:r>
              <w:rPr>
                <w:rFonts w:ascii="Arial CYR" w:hAnsi="Arial CYR" w:cs="Arial CYR"/>
                <w:b/>
                <w:sz w:val="20"/>
                <w:szCs w:val="20"/>
              </w:rPr>
              <w:t>дошкольного возраста</w:t>
            </w:r>
            <w:r>
              <w:rPr>
                <w:rStyle w:val="af9"/>
                <w:rFonts w:ascii="Arial CYR" w:hAnsi="Arial CYR" w:cs="Arial CYR"/>
                <w:b/>
                <w:sz w:val="20"/>
                <w:szCs w:val="20"/>
              </w:rPr>
              <w:footnoteReference w:id="22"/>
            </w:r>
            <w:r w:rsidRPr="00E048B4">
              <w:rPr>
                <w:rFonts w:ascii="Arial CYR" w:hAnsi="Arial CYR" w:cs="Arial CYR"/>
                <w:b/>
                <w:sz w:val="20"/>
                <w:szCs w:val="20"/>
              </w:rPr>
              <w:t>, человек</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Pr>
                <w:rFonts w:ascii="Arial CYR" w:hAnsi="Arial CYR" w:cs="Arial CYR"/>
                <w:b/>
                <w:sz w:val="20"/>
                <w:szCs w:val="20"/>
              </w:rPr>
              <w:t>Потребность в местах в ДДУ при 8</w:t>
            </w:r>
            <w:r w:rsidRPr="00E048B4">
              <w:rPr>
                <w:rFonts w:ascii="Arial CYR" w:hAnsi="Arial CYR" w:cs="Arial CYR"/>
                <w:b/>
                <w:sz w:val="20"/>
                <w:szCs w:val="20"/>
              </w:rPr>
              <w:t>5% обеспеченности</w:t>
            </w:r>
            <w:r w:rsidRPr="00E048B4">
              <w:rPr>
                <w:rStyle w:val="af9"/>
                <w:rFonts w:ascii="Arial CYR" w:hAnsi="Arial CYR" w:cs="Arial CYR"/>
                <w:b/>
                <w:sz w:val="20"/>
                <w:szCs w:val="20"/>
              </w:rPr>
              <w:footnoteReference w:id="23"/>
            </w:r>
            <w:r w:rsidRPr="00E048B4">
              <w:rPr>
                <w:rFonts w:ascii="Arial CYR" w:hAnsi="Arial CYR" w:cs="Arial CYR"/>
                <w:b/>
                <w:sz w:val="20"/>
                <w:szCs w:val="20"/>
              </w:rPr>
              <w:t>, мест</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Недостаток (-) /избыток (+) мест в ДДУ</w:t>
            </w:r>
          </w:p>
        </w:tc>
      </w:tr>
      <w:tr w:rsidR="004F014F" w:rsidRPr="00E048B4">
        <w:trPr>
          <w:trHeight w:val="345"/>
          <w:tblHeader/>
        </w:trPr>
        <w:tc>
          <w:tcPr>
            <w:tcW w:w="0" w:type="auto"/>
            <w:vMerge/>
            <w:tcBorders>
              <w:top w:val="single" w:sz="12" w:space="0" w:color="auto"/>
              <w:left w:val="single" w:sz="12" w:space="0" w:color="auto"/>
              <w:bottom w:val="single" w:sz="12" w:space="0" w:color="auto"/>
              <w:right w:val="single" w:sz="12" w:space="0" w:color="auto"/>
            </w:tcBorders>
            <w:vAlign w:val="center"/>
          </w:tcPr>
          <w:p w:rsidR="004F014F" w:rsidRPr="00E048B4" w:rsidRDefault="004F014F" w:rsidP="004F014F">
            <w:pPr>
              <w:rPr>
                <w:rFonts w:ascii="Arial CYR" w:hAnsi="Arial CYR" w:cs="Arial CYR"/>
                <w:b/>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4F014F" w:rsidRPr="00E048B4" w:rsidRDefault="004F014F" w:rsidP="004F014F">
            <w:pPr>
              <w:rPr>
                <w:rFonts w:ascii="Arial CYR" w:hAnsi="Arial CYR" w:cs="Arial CYR"/>
                <w:b/>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проект.</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E048B4" w:rsidRDefault="004F014F" w:rsidP="004F014F">
            <w:pPr>
              <w:jc w:val="center"/>
              <w:rPr>
                <w:rFonts w:ascii="Arial CYR" w:hAnsi="Arial CYR" w:cs="Arial CYR"/>
                <w:b/>
                <w:sz w:val="20"/>
                <w:szCs w:val="20"/>
              </w:rPr>
            </w:pPr>
            <w:r w:rsidRPr="00E048B4">
              <w:rPr>
                <w:rFonts w:ascii="Arial CYR" w:hAnsi="Arial CYR" w:cs="Arial CYR"/>
                <w:b/>
                <w:sz w:val="20"/>
                <w:szCs w:val="20"/>
              </w:rPr>
              <w:t>факт.</w:t>
            </w:r>
          </w:p>
        </w:tc>
        <w:tc>
          <w:tcPr>
            <w:tcW w:w="0" w:type="auto"/>
            <w:vMerge/>
            <w:tcBorders>
              <w:top w:val="single" w:sz="12" w:space="0" w:color="auto"/>
              <w:left w:val="single" w:sz="12" w:space="0" w:color="auto"/>
              <w:bottom w:val="single" w:sz="12" w:space="0" w:color="auto"/>
              <w:right w:val="single" w:sz="12" w:space="0" w:color="auto"/>
            </w:tcBorders>
            <w:vAlign w:val="center"/>
          </w:tcPr>
          <w:p w:rsidR="004F014F" w:rsidRPr="00E048B4" w:rsidRDefault="004F014F" w:rsidP="004F014F">
            <w:pPr>
              <w:rPr>
                <w:rFonts w:ascii="Arial CYR" w:hAnsi="Arial CYR" w:cs="Arial CYR"/>
                <w:b/>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4F014F" w:rsidRPr="00E048B4" w:rsidRDefault="004F014F" w:rsidP="004F014F">
            <w:pPr>
              <w:rPr>
                <w:rFonts w:ascii="Arial CYR" w:hAnsi="Arial CYR" w:cs="Arial CYR"/>
                <w:b/>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4F014F" w:rsidRPr="00E048B4" w:rsidRDefault="004F014F" w:rsidP="004F014F">
            <w:pPr>
              <w:rPr>
                <w:rFonts w:ascii="Arial CYR" w:hAnsi="Arial CYR" w:cs="Arial CYR"/>
                <w:b/>
                <w:sz w:val="20"/>
                <w:szCs w:val="20"/>
              </w:rPr>
            </w:pPr>
          </w:p>
        </w:tc>
      </w:tr>
      <w:tr w:rsidR="004F014F" w:rsidRPr="00E048B4">
        <w:trPr>
          <w:trHeight w:val="74"/>
        </w:trPr>
        <w:tc>
          <w:tcPr>
            <w:tcW w:w="0" w:type="auto"/>
            <w:tcBorders>
              <w:top w:val="single" w:sz="12" w:space="0" w:color="auto"/>
              <w:left w:val="single" w:sz="4" w:space="0" w:color="auto"/>
              <w:bottom w:val="single" w:sz="4" w:space="0" w:color="auto"/>
              <w:right w:val="single" w:sz="4" w:space="0" w:color="auto"/>
            </w:tcBorders>
          </w:tcPr>
          <w:p w:rsidR="004F014F" w:rsidRPr="009445AA" w:rsidRDefault="004F014F" w:rsidP="004F014F">
            <w:pPr>
              <w:rPr>
                <w:sz w:val="20"/>
                <w:szCs w:val="20"/>
              </w:rPr>
            </w:pPr>
            <w:r w:rsidRPr="009445AA">
              <w:rPr>
                <w:rFonts w:ascii="Arial" w:hAnsi="Arial" w:cs="Arial"/>
                <w:sz w:val="20"/>
                <w:szCs w:val="20"/>
              </w:rPr>
              <w:t>Алагирское г.п.</w:t>
            </w:r>
          </w:p>
        </w:tc>
        <w:tc>
          <w:tcPr>
            <w:tcW w:w="0" w:type="auto"/>
            <w:tcBorders>
              <w:top w:val="single" w:sz="12"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w:t>
            </w:r>
          </w:p>
        </w:tc>
        <w:tc>
          <w:tcPr>
            <w:tcW w:w="0" w:type="auto"/>
            <w:tcBorders>
              <w:top w:val="single" w:sz="12"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834</w:t>
            </w:r>
          </w:p>
        </w:tc>
        <w:tc>
          <w:tcPr>
            <w:tcW w:w="0" w:type="auto"/>
            <w:tcBorders>
              <w:top w:val="single" w:sz="12"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862</w:t>
            </w:r>
          </w:p>
        </w:tc>
        <w:tc>
          <w:tcPr>
            <w:tcW w:w="0" w:type="auto"/>
            <w:tcBorders>
              <w:top w:val="single" w:sz="12"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2152</w:t>
            </w:r>
          </w:p>
        </w:tc>
        <w:tc>
          <w:tcPr>
            <w:tcW w:w="0" w:type="auto"/>
            <w:tcBorders>
              <w:top w:val="single" w:sz="12"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1174</w:t>
            </w:r>
          </w:p>
        </w:tc>
        <w:tc>
          <w:tcPr>
            <w:tcW w:w="0" w:type="auto"/>
            <w:tcBorders>
              <w:top w:val="single" w:sz="12"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-340</w:t>
            </w:r>
          </w:p>
        </w:tc>
      </w:tr>
      <w:tr w:rsidR="004F014F" w:rsidRPr="00E048B4">
        <w:trPr>
          <w:trHeight w:val="227"/>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Бирагзангское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80</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77</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155</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132</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-52</w:t>
            </w:r>
          </w:p>
        </w:tc>
      </w:tr>
      <w:tr w:rsidR="004F014F" w:rsidRPr="00E048B4">
        <w:trPr>
          <w:trHeight w:val="227"/>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Буронское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r w:rsidRPr="009445AA">
              <w:rPr>
                <w:rStyle w:val="af9"/>
                <w:rFonts w:ascii="Arial" w:hAnsi="Arial" w:cs="Arial"/>
                <w:sz w:val="20"/>
                <w:szCs w:val="20"/>
              </w:rPr>
              <w:footnoteReference w:id="24"/>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40</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15</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31</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26</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14</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Горно-Карцинское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8</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Дзуарикауское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75</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75</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87</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74</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Зарамагское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6</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Згидское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37</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31</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-31</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Красноходское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10</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9</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-9</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Майрамадагское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50</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58</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75</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64</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-14</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Мизурское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215</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117</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228</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194</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21</w:t>
            </w:r>
          </w:p>
        </w:tc>
      </w:tr>
      <w:tr w:rsidR="004F014F" w:rsidRPr="00E048B4">
        <w:trPr>
          <w:trHeight w:val="209"/>
        </w:trPr>
        <w:tc>
          <w:tcPr>
            <w:tcW w:w="0" w:type="auto"/>
            <w:tcBorders>
              <w:top w:val="nil"/>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Нарское с.п.</w:t>
            </w:r>
          </w:p>
        </w:tc>
        <w:tc>
          <w:tcPr>
            <w:tcW w:w="0" w:type="auto"/>
            <w:tcBorders>
              <w:top w:val="nil"/>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Ногкауское с.п.</w:t>
            </w:r>
          </w:p>
        </w:tc>
        <w:tc>
          <w:tcPr>
            <w:tcW w:w="0" w:type="auto"/>
            <w:tcBorders>
              <w:top w:val="single" w:sz="4"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35</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43</w:t>
            </w:r>
          </w:p>
        </w:tc>
        <w:tc>
          <w:tcPr>
            <w:tcW w:w="0" w:type="auto"/>
            <w:tcBorders>
              <w:top w:val="single" w:sz="4"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53</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45</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-10</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Рамоновское с.п.</w:t>
            </w:r>
          </w:p>
        </w:tc>
        <w:tc>
          <w:tcPr>
            <w:tcW w:w="0" w:type="auto"/>
            <w:tcBorders>
              <w:top w:val="single" w:sz="4"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40</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29</w:t>
            </w:r>
          </w:p>
        </w:tc>
        <w:tc>
          <w:tcPr>
            <w:tcW w:w="0" w:type="auto"/>
            <w:tcBorders>
              <w:top w:val="single" w:sz="4"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58</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49</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-9</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shd w:val="clear" w:color="auto" w:fill="auto"/>
          </w:tcPr>
          <w:p w:rsidR="004F014F" w:rsidRPr="009445AA" w:rsidRDefault="004F014F" w:rsidP="004F014F">
            <w:pPr>
              <w:rPr>
                <w:rFonts w:ascii="Arial" w:hAnsi="Arial" w:cs="Arial"/>
                <w:sz w:val="20"/>
                <w:szCs w:val="20"/>
              </w:rPr>
            </w:pPr>
            <w:r w:rsidRPr="009445AA">
              <w:rPr>
                <w:rFonts w:ascii="Arial" w:hAnsi="Arial" w:cs="Arial"/>
                <w:sz w:val="20"/>
                <w:szCs w:val="20"/>
              </w:rPr>
              <w:t>Садонское с.п.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62</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-52</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shd w:val="clear" w:color="auto" w:fill="auto"/>
          </w:tcPr>
          <w:p w:rsidR="004F014F" w:rsidRPr="009445AA" w:rsidRDefault="004F014F" w:rsidP="004F014F">
            <w:pPr>
              <w:rPr>
                <w:rFonts w:ascii="Arial" w:hAnsi="Arial" w:cs="Arial"/>
                <w:sz w:val="20"/>
                <w:szCs w:val="20"/>
              </w:rPr>
            </w:pPr>
            <w:r w:rsidRPr="009445AA">
              <w:rPr>
                <w:rFonts w:ascii="Arial" w:hAnsi="Arial" w:cs="Arial"/>
                <w:sz w:val="20"/>
                <w:szCs w:val="20"/>
              </w:rPr>
              <w:t>Суадагское с.п.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120</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-47</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shd w:val="clear" w:color="auto" w:fill="auto"/>
          </w:tcPr>
          <w:p w:rsidR="004F014F" w:rsidRPr="009445AA" w:rsidRDefault="004F014F" w:rsidP="004F014F">
            <w:pPr>
              <w:rPr>
                <w:rFonts w:ascii="Arial" w:hAnsi="Arial" w:cs="Arial"/>
                <w:sz w:val="20"/>
                <w:szCs w:val="20"/>
              </w:rPr>
            </w:pPr>
            <w:r w:rsidRPr="009445AA">
              <w:rPr>
                <w:rFonts w:ascii="Arial" w:hAnsi="Arial" w:cs="Arial"/>
                <w:sz w:val="20"/>
                <w:szCs w:val="20"/>
              </w:rPr>
              <w:t>Унальское с.п.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19</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-16</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shd w:val="clear" w:color="auto" w:fill="auto"/>
          </w:tcPr>
          <w:p w:rsidR="004F014F" w:rsidRPr="009445AA" w:rsidRDefault="004F014F" w:rsidP="004F014F">
            <w:pPr>
              <w:rPr>
                <w:rFonts w:ascii="Arial" w:hAnsi="Arial" w:cs="Arial"/>
                <w:sz w:val="20"/>
                <w:szCs w:val="20"/>
              </w:rPr>
            </w:pPr>
            <w:r w:rsidRPr="009445AA">
              <w:rPr>
                <w:rFonts w:ascii="Arial" w:hAnsi="Arial" w:cs="Arial"/>
                <w:sz w:val="20"/>
                <w:szCs w:val="20"/>
              </w:rPr>
              <w:t>Фиагдонское с.п.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119</w:t>
            </w:r>
          </w:p>
        </w:tc>
        <w:tc>
          <w:tcPr>
            <w:tcW w:w="0" w:type="auto"/>
            <w:tcBorders>
              <w:top w:val="single" w:sz="4" w:space="0" w:color="auto"/>
              <w:left w:val="nil"/>
              <w:bottom w:val="single" w:sz="4" w:space="0" w:color="auto"/>
              <w:right w:val="nil"/>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19</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Хаталдонское с.п.</w:t>
            </w:r>
          </w:p>
        </w:tc>
        <w:tc>
          <w:tcPr>
            <w:tcW w:w="0" w:type="auto"/>
            <w:tcBorders>
              <w:top w:val="single" w:sz="4"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CYR" w:hAnsi="Arial CYR" w:cs="Arial CYR"/>
                <w:sz w:val="20"/>
                <w:szCs w:val="20"/>
              </w:rPr>
            </w:pPr>
            <w:r w:rsidRPr="009445AA">
              <w:rPr>
                <w:rFonts w:ascii="Arial CYR" w:hAnsi="Arial CYR" w:cs="Arial CYR"/>
                <w:sz w:val="20"/>
                <w:szCs w:val="20"/>
              </w:rPr>
              <w:t>55</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CYR" w:hAnsi="Arial CYR" w:cs="Arial CYR"/>
                <w:sz w:val="20"/>
                <w:szCs w:val="20"/>
              </w:rPr>
            </w:pPr>
            <w:r w:rsidRPr="009445AA">
              <w:rPr>
                <w:rFonts w:ascii="Arial CYR" w:hAnsi="Arial CYR" w:cs="Arial CYR"/>
                <w:sz w:val="20"/>
                <w:szCs w:val="20"/>
              </w:rPr>
              <w:t>28</w:t>
            </w:r>
          </w:p>
        </w:tc>
        <w:tc>
          <w:tcPr>
            <w:tcW w:w="0" w:type="auto"/>
            <w:tcBorders>
              <w:top w:val="single" w:sz="4"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59</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50</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Холстинское с.п.</w:t>
            </w:r>
          </w:p>
        </w:tc>
        <w:tc>
          <w:tcPr>
            <w:tcW w:w="0" w:type="auto"/>
            <w:tcBorders>
              <w:top w:val="single" w:sz="4"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-3</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Цейское с.п.</w:t>
            </w:r>
          </w:p>
        </w:tc>
        <w:tc>
          <w:tcPr>
            <w:tcW w:w="0" w:type="auto"/>
            <w:tcBorders>
              <w:top w:val="single" w:sz="4"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CYR" w:hAnsi="Arial CYR" w:cs="Arial CYR"/>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CYR" w:hAnsi="Arial CYR" w:cs="Arial CYR"/>
                <w:sz w:val="20"/>
                <w:szCs w:val="20"/>
              </w:rPr>
            </w:pPr>
          </w:p>
        </w:tc>
        <w:tc>
          <w:tcPr>
            <w:tcW w:w="0" w:type="auto"/>
            <w:tcBorders>
              <w:top w:val="single" w:sz="4"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w:t>
            </w:r>
          </w:p>
        </w:tc>
      </w:tr>
      <w:tr w:rsidR="004F014F" w:rsidRPr="00E048B4">
        <w:trPr>
          <w:trHeight w:val="209"/>
        </w:trPr>
        <w:tc>
          <w:tcPr>
            <w:tcW w:w="0" w:type="auto"/>
            <w:tcBorders>
              <w:top w:val="single" w:sz="4" w:space="0" w:color="auto"/>
              <w:left w:val="single" w:sz="4" w:space="0" w:color="auto"/>
              <w:bottom w:val="single" w:sz="4" w:space="0" w:color="auto"/>
              <w:right w:val="single" w:sz="4" w:space="0" w:color="auto"/>
            </w:tcBorders>
          </w:tcPr>
          <w:p w:rsidR="004F014F" w:rsidRPr="009445AA" w:rsidRDefault="004F014F" w:rsidP="004F014F">
            <w:pPr>
              <w:rPr>
                <w:rFonts w:ascii="Arial" w:hAnsi="Arial" w:cs="Arial"/>
                <w:sz w:val="20"/>
                <w:szCs w:val="20"/>
              </w:rPr>
            </w:pPr>
            <w:r w:rsidRPr="009445AA">
              <w:rPr>
                <w:rFonts w:ascii="Arial" w:hAnsi="Arial" w:cs="Arial"/>
                <w:sz w:val="20"/>
                <w:szCs w:val="20"/>
              </w:rPr>
              <w:t>Црауское с.п.</w:t>
            </w:r>
          </w:p>
        </w:tc>
        <w:tc>
          <w:tcPr>
            <w:tcW w:w="0" w:type="auto"/>
            <w:tcBorders>
              <w:top w:val="single" w:sz="4" w:space="0" w:color="auto"/>
              <w:left w:val="single" w:sz="4" w:space="0" w:color="auto"/>
              <w:bottom w:val="single" w:sz="4" w:space="0" w:color="auto"/>
              <w:right w:val="single" w:sz="4" w:space="0" w:color="auto"/>
            </w:tcBorders>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CYR" w:hAnsi="Arial CYR" w:cs="Arial CYR"/>
                <w:sz w:val="20"/>
                <w:szCs w:val="20"/>
              </w:rPr>
            </w:pPr>
            <w:r w:rsidRPr="009445AA">
              <w:rPr>
                <w:rFonts w:ascii="Arial CYR" w:hAnsi="Arial CYR" w:cs="Arial CYR"/>
                <w:sz w:val="20"/>
                <w:szCs w:val="20"/>
              </w:rPr>
              <w:t>75</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CYR" w:hAnsi="Arial CYR" w:cs="Arial CYR"/>
                <w:sz w:val="20"/>
                <w:szCs w:val="20"/>
              </w:rPr>
            </w:pPr>
            <w:r w:rsidRPr="009445AA">
              <w:rPr>
                <w:rFonts w:ascii="Arial CYR" w:hAnsi="Arial CYR" w:cs="Arial CYR"/>
                <w:sz w:val="20"/>
                <w:szCs w:val="20"/>
              </w:rPr>
              <w:t>89</w:t>
            </w:r>
          </w:p>
        </w:tc>
        <w:tc>
          <w:tcPr>
            <w:tcW w:w="0" w:type="auto"/>
            <w:tcBorders>
              <w:top w:val="single" w:sz="4" w:space="0" w:color="auto"/>
              <w:left w:val="nil"/>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158</w:t>
            </w:r>
          </w:p>
        </w:tc>
        <w:tc>
          <w:tcPr>
            <w:tcW w:w="0" w:type="auto"/>
            <w:tcBorders>
              <w:top w:val="single" w:sz="4" w:space="0" w:color="auto"/>
              <w:left w:val="nil"/>
              <w:bottom w:val="single" w:sz="4" w:space="0" w:color="auto"/>
              <w:right w:val="nil"/>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134</w:t>
            </w:r>
          </w:p>
        </w:tc>
        <w:tc>
          <w:tcPr>
            <w:tcW w:w="0" w:type="auto"/>
            <w:tcBorders>
              <w:top w:val="single" w:sz="4" w:space="0" w:color="auto"/>
              <w:left w:val="single" w:sz="4" w:space="0" w:color="auto"/>
              <w:bottom w:val="single" w:sz="4" w:space="0" w:color="auto"/>
              <w:right w:val="single" w:sz="4" w:space="0" w:color="auto"/>
            </w:tcBorders>
            <w:noWrap/>
            <w:vAlign w:val="center"/>
          </w:tcPr>
          <w:p w:rsidR="004F014F" w:rsidRPr="009445AA" w:rsidRDefault="004F014F" w:rsidP="004F014F">
            <w:pPr>
              <w:jc w:val="center"/>
              <w:rPr>
                <w:rFonts w:ascii="Arial" w:hAnsi="Arial" w:cs="Arial"/>
                <w:sz w:val="20"/>
                <w:szCs w:val="20"/>
              </w:rPr>
            </w:pPr>
            <w:r w:rsidRPr="009445AA">
              <w:rPr>
                <w:rFonts w:ascii="Arial" w:hAnsi="Arial" w:cs="Arial"/>
                <w:sz w:val="20"/>
                <w:szCs w:val="20"/>
              </w:rPr>
              <w:t>-59</w:t>
            </w:r>
          </w:p>
        </w:tc>
      </w:tr>
    </w:tbl>
    <w:p w:rsidR="004F014F" w:rsidRDefault="004F014F" w:rsidP="008C0264">
      <w:pPr>
        <w:spacing w:before="120" w:after="120"/>
        <w:ind w:firstLine="851"/>
        <w:jc w:val="both"/>
        <w:rPr>
          <w:sz w:val="26"/>
          <w:szCs w:val="26"/>
        </w:rPr>
      </w:pPr>
      <w:r w:rsidRPr="0072045D">
        <w:rPr>
          <w:sz w:val="26"/>
          <w:szCs w:val="26"/>
        </w:rPr>
        <w:t xml:space="preserve">Территориально дошкольные учреждения расположены в 11 наиболее крупных </w:t>
      </w:r>
      <w:r>
        <w:rPr>
          <w:sz w:val="26"/>
          <w:szCs w:val="26"/>
        </w:rPr>
        <w:t>из 21 муниципальных образований</w:t>
      </w:r>
      <w:r w:rsidRPr="0072045D">
        <w:rPr>
          <w:sz w:val="26"/>
          <w:szCs w:val="26"/>
        </w:rPr>
        <w:t xml:space="preserve"> Алагирского района</w:t>
      </w:r>
      <w:r>
        <w:rPr>
          <w:sz w:val="26"/>
          <w:szCs w:val="26"/>
        </w:rPr>
        <w:t xml:space="preserve">. </w:t>
      </w:r>
    </w:p>
    <w:p w:rsidR="004F014F" w:rsidRDefault="004F014F" w:rsidP="008C0264">
      <w:pPr>
        <w:spacing w:before="120" w:after="120"/>
        <w:ind w:firstLine="851"/>
        <w:jc w:val="both"/>
        <w:rPr>
          <w:sz w:val="26"/>
          <w:szCs w:val="26"/>
        </w:rPr>
      </w:pPr>
      <w:r>
        <w:rPr>
          <w:sz w:val="26"/>
          <w:szCs w:val="26"/>
        </w:rPr>
        <w:t>Только в 5 муниципальных образованиях емкости дошкольных учреждений вполне достаточно для нормативного обеспечения детей дошкольным образованием. В остальных – имеется их дефицит.</w:t>
      </w:r>
    </w:p>
    <w:p w:rsidR="004F014F" w:rsidRPr="00B95AC6" w:rsidRDefault="004F014F" w:rsidP="008C0264">
      <w:pPr>
        <w:spacing w:before="120" w:after="120"/>
        <w:ind w:firstLine="851"/>
        <w:jc w:val="both"/>
        <w:rPr>
          <w:sz w:val="26"/>
          <w:szCs w:val="26"/>
        </w:rPr>
      </w:pPr>
      <w:r>
        <w:rPr>
          <w:sz w:val="26"/>
          <w:szCs w:val="26"/>
        </w:rPr>
        <w:t xml:space="preserve">Особенно большой дефицит дошкольных учреждений испытывают северные (равнинные) муниципальные образования, находящиеся в радиусе городской агломерации, включая и сам г. Алагир (340 мест): </w:t>
      </w:r>
      <w:r w:rsidRPr="00925FFA">
        <w:rPr>
          <w:sz w:val="26"/>
          <w:szCs w:val="26"/>
        </w:rPr>
        <w:t>Бирагзангское (52 мест), Суадагское (47 мест) и Црауское (59 мест) сельские поселения</w:t>
      </w:r>
      <w:r>
        <w:rPr>
          <w:sz w:val="26"/>
          <w:szCs w:val="26"/>
        </w:rPr>
        <w:t xml:space="preserve">. Также острый дефицит в охвате детей дошкольным образованием испытывает и центральная часть Алагирского района, в частности Садонское и </w:t>
      </w:r>
      <w:r w:rsidRPr="00F16F6B">
        <w:rPr>
          <w:sz w:val="26"/>
          <w:szCs w:val="26"/>
        </w:rPr>
        <w:t>Згидское</w:t>
      </w:r>
      <w:r>
        <w:rPr>
          <w:sz w:val="26"/>
          <w:szCs w:val="26"/>
        </w:rPr>
        <w:t xml:space="preserve"> сельские поселения (52  и 31 мест соответственно).</w:t>
      </w:r>
    </w:p>
    <w:p w:rsidR="004F014F" w:rsidRPr="003A081C" w:rsidRDefault="004F014F" w:rsidP="008C0264">
      <w:pPr>
        <w:spacing w:before="120" w:after="120"/>
        <w:ind w:firstLine="851"/>
        <w:jc w:val="both"/>
        <w:rPr>
          <w:sz w:val="26"/>
          <w:szCs w:val="26"/>
        </w:rPr>
      </w:pPr>
      <w:r w:rsidRPr="00A55129">
        <w:rPr>
          <w:sz w:val="26"/>
          <w:szCs w:val="26"/>
        </w:rPr>
        <w:t xml:space="preserve">Материально-техническое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Тем не менее, </w:t>
      </w:r>
      <w:r>
        <w:rPr>
          <w:sz w:val="26"/>
          <w:szCs w:val="26"/>
        </w:rPr>
        <w:t>физическое состояние основных фондов</w:t>
      </w:r>
      <w:r w:rsidRPr="00A55129">
        <w:rPr>
          <w:sz w:val="26"/>
          <w:szCs w:val="26"/>
        </w:rPr>
        <w:t xml:space="preserve"> дошкольных учреждений находятся в достаточно хорошем с</w:t>
      </w:r>
      <w:r>
        <w:rPr>
          <w:sz w:val="26"/>
          <w:szCs w:val="26"/>
        </w:rPr>
        <w:t xml:space="preserve">остоянии – из 19 учреждений только три детских садах г. Алагира характеризуются высоким физическим износом зданий и сооружении (более 80%). В остальных учреждениях он составляет в среднем 30-40%. Практически все дошкольные учреждения </w:t>
      </w:r>
      <w:r w:rsidRPr="003A081C">
        <w:rPr>
          <w:sz w:val="26"/>
          <w:szCs w:val="26"/>
        </w:rPr>
        <w:t>Алагирского района расположены в отдельных зданиях, за исключением ДОУ в с. В.Бирагзанг и ДОУ в с. Суадаг.</w:t>
      </w:r>
    </w:p>
    <w:p w:rsidR="004F014F" w:rsidRPr="003A081C" w:rsidRDefault="004F014F" w:rsidP="008C0264">
      <w:pPr>
        <w:spacing w:before="120" w:after="120"/>
        <w:ind w:firstLine="851"/>
        <w:jc w:val="both"/>
        <w:rPr>
          <w:sz w:val="26"/>
          <w:szCs w:val="26"/>
        </w:rPr>
      </w:pPr>
      <w:r w:rsidRPr="003A081C">
        <w:rPr>
          <w:sz w:val="26"/>
          <w:szCs w:val="26"/>
        </w:rPr>
        <w:t>Таким образом, система дошкольного образования Алагирского района требует расширения и модернизации, с целью увеличения охвата детей дошкольным образованием и улучшения его качества.</w:t>
      </w:r>
    </w:p>
    <w:p w:rsidR="004F014F" w:rsidRPr="003A081C" w:rsidRDefault="004F014F" w:rsidP="008C0264">
      <w:pPr>
        <w:spacing w:before="120" w:after="120"/>
        <w:ind w:firstLine="851"/>
        <w:jc w:val="both"/>
        <w:rPr>
          <w:i/>
          <w:sz w:val="26"/>
          <w:szCs w:val="26"/>
          <w:u w:val="single"/>
        </w:rPr>
      </w:pPr>
    </w:p>
    <w:p w:rsidR="004F014F" w:rsidRPr="00AE193A" w:rsidRDefault="004F014F" w:rsidP="008C0264">
      <w:pPr>
        <w:spacing w:before="120" w:after="120"/>
        <w:ind w:firstLine="851"/>
        <w:jc w:val="both"/>
        <w:rPr>
          <w:i/>
          <w:sz w:val="26"/>
          <w:szCs w:val="26"/>
        </w:rPr>
      </w:pPr>
      <w:r w:rsidRPr="00AE193A">
        <w:rPr>
          <w:i/>
          <w:sz w:val="26"/>
          <w:szCs w:val="26"/>
          <w:u w:val="single"/>
        </w:rPr>
        <w:t>Общее образование.</w:t>
      </w:r>
      <w:r w:rsidRPr="00AE193A">
        <w:rPr>
          <w:i/>
          <w:sz w:val="26"/>
          <w:szCs w:val="26"/>
        </w:rPr>
        <w:t xml:space="preserve"> </w:t>
      </w:r>
    </w:p>
    <w:p w:rsidR="004F014F" w:rsidRPr="00C50C14" w:rsidRDefault="004F014F" w:rsidP="008C0264">
      <w:pPr>
        <w:spacing w:before="120" w:after="120"/>
        <w:ind w:firstLine="851"/>
        <w:jc w:val="both"/>
        <w:rPr>
          <w:sz w:val="26"/>
          <w:szCs w:val="26"/>
        </w:rPr>
      </w:pPr>
      <w:r w:rsidRPr="00AE193A">
        <w:rPr>
          <w:sz w:val="26"/>
          <w:szCs w:val="26"/>
        </w:rPr>
        <w:t xml:space="preserve">Сеть общеобразовательных учреждений Алагирского района представлена одной начальной школой-садом, тремя учреждениями, предоставляющими основное </w:t>
      </w:r>
      <w:r w:rsidRPr="00C50C14">
        <w:rPr>
          <w:sz w:val="26"/>
          <w:szCs w:val="26"/>
        </w:rPr>
        <w:t>образование и 16-тью учреждениями, предоставляющи</w:t>
      </w:r>
      <w:r>
        <w:rPr>
          <w:sz w:val="26"/>
          <w:szCs w:val="26"/>
        </w:rPr>
        <w:t>ми среднее (полное) образование, включая одну вечернюю (сменную) среднюю общеобразовательную школу и школу-интернат.</w:t>
      </w:r>
    </w:p>
    <w:p w:rsidR="004F014F" w:rsidRPr="00C50C14" w:rsidRDefault="004F014F" w:rsidP="008C0264">
      <w:pPr>
        <w:spacing w:before="120" w:after="120"/>
        <w:ind w:firstLine="851"/>
        <w:jc w:val="both"/>
        <w:rPr>
          <w:sz w:val="26"/>
          <w:szCs w:val="26"/>
        </w:rPr>
      </w:pPr>
      <w:r w:rsidRPr="00C50C14">
        <w:rPr>
          <w:sz w:val="26"/>
          <w:szCs w:val="26"/>
        </w:rPr>
        <w:t>Совокупная мощность общеобразовательных учреждений Алагирского района составляет порядка 8,4 тыс. мест. Из них 97% сосредоточено в средних общеобразовательных учреждениях, а оставшиеся 3% – в основных школах.</w:t>
      </w:r>
    </w:p>
    <w:p w:rsidR="004F014F" w:rsidRPr="0068068F" w:rsidRDefault="004F014F" w:rsidP="008C0264">
      <w:pPr>
        <w:spacing w:before="120" w:after="120"/>
        <w:ind w:firstLine="851"/>
        <w:jc w:val="both"/>
        <w:rPr>
          <w:color w:val="000000"/>
          <w:sz w:val="26"/>
          <w:szCs w:val="26"/>
        </w:rPr>
      </w:pPr>
      <w:r w:rsidRPr="004C643B">
        <w:rPr>
          <w:color w:val="000000"/>
          <w:sz w:val="26"/>
          <w:szCs w:val="26"/>
        </w:rPr>
        <w:t>Вечеряя (сменная) средняя школа</w:t>
      </w:r>
      <w:r>
        <w:rPr>
          <w:color w:val="000000"/>
          <w:sz w:val="26"/>
          <w:szCs w:val="26"/>
        </w:rPr>
        <w:t xml:space="preserve">, </w:t>
      </w:r>
      <w:r w:rsidRPr="004C643B">
        <w:rPr>
          <w:color w:val="000000"/>
          <w:sz w:val="26"/>
          <w:szCs w:val="26"/>
        </w:rPr>
        <w:t>расположен</w:t>
      </w:r>
      <w:r>
        <w:rPr>
          <w:color w:val="000000"/>
          <w:sz w:val="26"/>
          <w:szCs w:val="26"/>
        </w:rPr>
        <w:t>н</w:t>
      </w:r>
      <w:r w:rsidRPr="004C643B">
        <w:rPr>
          <w:color w:val="000000"/>
          <w:sz w:val="26"/>
          <w:szCs w:val="26"/>
        </w:rPr>
        <w:t>а</w:t>
      </w:r>
      <w:r>
        <w:rPr>
          <w:color w:val="000000"/>
          <w:sz w:val="26"/>
          <w:szCs w:val="26"/>
        </w:rPr>
        <w:t>я</w:t>
      </w:r>
      <w:r w:rsidRPr="004C643B">
        <w:rPr>
          <w:color w:val="000000"/>
          <w:sz w:val="26"/>
          <w:szCs w:val="26"/>
        </w:rPr>
        <w:t xml:space="preserve"> в г. Алагир</w:t>
      </w:r>
      <w:r>
        <w:rPr>
          <w:color w:val="000000"/>
          <w:sz w:val="26"/>
          <w:szCs w:val="26"/>
        </w:rPr>
        <w:t xml:space="preserve">, вмещает </w:t>
      </w:r>
      <w:r w:rsidRPr="004C643B">
        <w:rPr>
          <w:color w:val="000000"/>
          <w:sz w:val="26"/>
          <w:szCs w:val="26"/>
        </w:rPr>
        <w:t xml:space="preserve">250 </w:t>
      </w:r>
      <w:r>
        <w:rPr>
          <w:color w:val="000000"/>
          <w:sz w:val="26"/>
          <w:szCs w:val="26"/>
        </w:rPr>
        <w:t>человек</w:t>
      </w:r>
      <w:r w:rsidRPr="004C643B">
        <w:rPr>
          <w:color w:val="000000"/>
          <w:sz w:val="26"/>
          <w:szCs w:val="26"/>
        </w:rPr>
        <w:t xml:space="preserve">, при этом фактически в 2007 </w:t>
      </w:r>
      <w:r w:rsidRPr="0068068F">
        <w:rPr>
          <w:color w:val="000000"/>
          <w:sz w:val="26"/>
          <w:szCs w:val="26"/>
        </w:rPr>
        <w:t>году в ней обучалось 170 человек.</w:t>
      </w:r>
    </w:p>
    <w:p w:rsidR="004F014F" w:rsidRPr="0078767C" w:rsidRDefault="004F014F" w:rsidP="008C0264">
      <w:pPr>
        <w:spacing w:before="120" w:after="120"/>
        <w:ind w:firstLine="851"/>
        <w:jc w:val="both"/>
        <w:rPr>
          <w:color w:val="000000"/>
          <w:sz w:val="26"/>
          <w:szCs w:val="26"/>
        </w:rPr>
      </w:pPr>
      <w:r w:rsidRPr="0068068F">
        <w:rPr>
          <w:color w:val="000000"/>
          <w:sz w:val="26"/>
          <w:szCs w:val="26"/>
        </w:rPr>
        <w:t>В школе-интернате для детей-сирот и детей, оставшихся без попечительства родителей по данным за 2007 год воспитывалось порядка 288 детей.</w:t>
      </w:r>
      <w:r w:rsidRPr="0068068F">
        <w:rPr>
          <w:rStyle w:val="af9"/>
          <w:color w:val="000000"/>
          <w:sz w:val="26"/>
          <w:szCs w:val="26"/>
        </w:rPr>
        <w:footnoteReference w:id="25"/>
      </w:r>
    </w:p>
    <w:p w:rsidR="004F014F" w:rsidRPr="0078767C" w:rsidRDefault="004F014F" w:rsidP="008C0264">
      <w:pPr>
        <w:spacing w:before="120" w:after="120"/>
        <w:ind w:firstLine="851"/>
        <w:jc w:val="both"/>
        <w:rPr>
          <w:color w:val="000000"/>
          <w:sz w:val="26"/>
          <w:szCs w:val="26"/>
        </w:rPr>
      </w:pPr>
      <w:r w:rsidRPr="0078767C">
        <w:rPr>
          <w:color w:val="000000"/>
          <w:sz w:val="26"/>
          <w:szCs w:val="26"/>
        </w:rPr>
        <w:t xml:space="preserve">На начало 2007 учебного года численность учащихся в дневных учреждениях общего образования составила 4,6 тыс. человек – 13% общей численности населения Алагирского района. Таким </w:t>
      </w:r>
      <w:r>
        <w:rPr>
          <w:color w:val="000000"/>
          <w:sz w:val="26"/>
          <w:szCs w:val="26"/>
        </w:rPr>
        <w:t xml:space="preserve">образом, </w:t>
      </w:r>
      <w:r w:rsidRPr="0078767C">
        <w:rPr>
          <w:color w:val="000000"/>
          <w:sz w:val="26"/>
          <w:szCs w:val="26"/>
        </w:rPr>
        <w:t xml:space="preserve">общая заполняемость общеобразовательных учреждений района составила порядка 55%. </w:t>
      </w:r>
    </w:p>
    <w:p w:rsidR="004F014F" w:rsidRPr="0078767C" w:rsidRDefault="004F014F" w:rsidP="008C0264">
      <w:pPr>
        <w:spacing w:before="120" w:after="120"/>
        <w:ind w:firstLine="851"/>
        <w:jc w:val="both"/>
        <w:rPr>
          <w:color w:val="000000"/>
          <w:sz w:val="26"/>
          <w:szCs w:val="26"/>
        </w:rPr>
      </w:pPr>
      <w:r w:rsidRPr="0078767C">
        <w:rPr>
          <w:color w:val="000000"/>
          <w:sz w:val="26"/>
          <w:szCs w:val="26"/>
        </w:rPr>
        <w:t>Слабая загруженность благоприятно сказывается на принятой образовательной модели в общеобразовательных учреждениях – обучение практически во всех школах района проходит в одну смену. Исключение составляет только ООШ в п. Романово и две СОШ г. Алагира.</w:t>
      </w:r>
    </w:p>
    <w:p w:rsidR="004F014F" w:rsidRPr="0078767C" w:rsidRDefault="004F014F" w:rsidP="008C0264">
      <w:pPr>
        <w:spacing w:before="120" w:after="120"/>
        <w:ind w:firstLine="851"/>
        <w:jc w:val="both"/>
        <w:rPr>
          <w:color w:val="000000"/>
          <w:sz w:val="26"/>
          <w:szCs w:val="26"/>
        </w:rPr>
      </w:pPr>
      <w:r w:rsidRPr="0078767C">
        <w:rPr>
          <w:color w:val="000000"/>
          <w:sz w:val="26"/>
          <w:szCs w:val="26"/>
        </w:rPr>
        <w:t>Территориально, не все муниципальные образования Алагирского района обеспечены учреждениями общего образования. Резкими контрастами по основным показателям их развития и размещения характеризуются отдельные муниципальные образования района, что определяется различиями в численности населения, количестве в них населенных пунктов, территориальной разбросанностью, уровнем социально-экономического развития, функциями посел</w:t>
      </w:r>
      <w:r w:rsidR="008C0264">
        <w:rPr>
          <w:color w:val="000000"/>
          <w:sz w:val="26"/>
          <w:szCs w:val="26"/>
        </w:rPr>
        <w:t>ений и другими факторами (табл.5.3.2</w:t>
      </w:r>
      <w:r w:rsidRPr="0078767C">
        <w:rPr>
          <w:color w:val="000000"/>
          <w:sz w:val="26"/>
          <w:szCs w:val="26"/>
        </w:rPr>
        <w:t>.)</w:t>
      </w:r>
    </w:p>
    <w:p w:rsidR="004F014F" w:rsidRDefault="004F014F" w:rsidP="00564C4F">
      <w:pPr>
        <w:ind w:firstLine="902"/>
        <w:jc w:val="right"/>
        <w:rPr>
          <w:rFonts w:ascii="Arial" w:hAnsi="Arial" w:cs="Arial"/>
          <w:b/>
          <w:i/>
          <w:sz w:val="20"/>
          <w:szCs w:val="20"/>
        </w:rPr>
      </w:pPr>
      <w:r w:rsidRPr="00D45E48">
        <w:rPr>
          <w:rFonts w:ascii="Arial" w:hAnsi="Arial" w:cs="Arial"/>
          <w:b/>
          <w:i/>
          <w:sz w:val="20"/>
          <w:szCs w:val="20"/>
        </w:rPr>
        <w:t>Табл</w:t>
      </w:r>
      <w:r w:rsidR="00564C4F">
        <w:rPr>
          <w:rFonts w:ascii="Arial" w:hAnsi="Arial" w:cs="Arial"/>
          <w:b/>
          <w:i/>
          <w:sz w:val="20"/>
          <w:szCs w:val="20"/>
        </w:rPr>
        <w:t>.</w:t>
      </w:r>
      <w:r w:rsidR="008C0264">
        <w:rPr>
          <w:rFonts w:ascii="Arial" w:hAnsi="Arial" w:cs="Arial"/>
          <w:b/>
          <w:i/>
          <w:sz w:val="20"/>
          <w:szCs w:val="20"/>
        </w:rPr>
        <w:t>5.3.2.</w:t>
      </w:r>
    </w:p>
    <w:p w:rsidR="004F014F" w:rsidRPr="00D45E48" w:rsidRDefault="004F014F" w:rsidP="00564C4F">
      <w:pPr>
        <w:ind w:firstLine="902"/>
        <w:jc w:val="right"/>
        <w:rPr>
          <w:rFonts w:ascii="Arial" w:hAnsi="Arial" w:cs="Arial"/>
          <w:b/>
          <w:i/>
          <w:sz w:val="20"/>
          <w:szCs w:val="20"/>
        </w:rPr>
      </w:pPr>
      <w:r w:rsidRPr="00D45E48">
        <w:rPr>
          <w:rFonts w:ascii="Arial" w:hAnsi="Arial" w:cs="Arial"/>
          <w:b/>
          <w:i/>
          <w:sz w:val="20"/>
          <w:szCs w:val="20"/>
        </w:rPr>
        <w:t xml:space="preserve">Основные показатели функционирования общеобразовательных учреждений муниципальных образований </w:t>
      </w:r>
      <w:r>
        <w:rPr>
          <w:rFonts w:ascii="Arial" w:hAnsi="Arial" w:cs="Arial"/>
          <w:b/>
          <w:i/>
          <w:sz w:val="20"/>
          <w:szCs w:val="20"/>
        </w:rPr>
        <w:t xml:space="preserve">Алагирского </w:t>
      </w:r>
      <w:r w:rsidRPr="00D45E48">
        <w:rPr>
          <w:rFonts w:ascii="Arial" w:hAnsi="Arial" w:cs="Arial"/>
          <w:b/>
          <w:i/>
          <w:sz w:val="20"/>
          <w:szCs w:val="20"/>
        </w:rPr>
        <w:t xml:space="preserve">района, </w:t>
      </w:r>
      <w:smartTag w:uri="urn:schemas-microsoft-com:office:smarttags" w:element="metricconverter">
        <w:smartTagPr>
          <w:attr w:name="ProductID" w:val="2007 г"/>
        </w:smartTagPr>
        <w:r w:rsidRPr="00D45E48">
          <w:rPr>
            <w:rFonts w:ascii="Arial" w:hAnsi="Arial" w:cs="Arial"/>
            <w:b/>
            <w:i/>
            <w:sz w:val="20"/>
            <w:szCs w:val="20"/>
          </w:rPr>
          <w:t>200</w:t>
        </w:r>
        <w:r>
          <w:rPr>
            <w:rFonts w:ascii="Arial" w:hAnsi="Arial" w:cs="Arial"/>
            <w:b/>
            <w:i/>
            <w:sz w:val="20"/>
            <w:szCs w:val="20"/>
          </w:rPr>
          <w:t>7</w:t>
        </w:r>
        <w:r w:rsidRPr="00D45E48">
          <w:rPr>
            <w:rFonts w:ascii="Arial" w:hAnsi="Arial" w:cs="Arial"/>
            <w:b/>
            <w:i/>
            <w:sz w:val="20"/>
            <w:szCs w:val="20"/>
          </w:rPr>
          <w:t xml:space="preserve"> г</w:t>
        </w:r>
      </w:smartTag>
      <w:r w:rsidRPr="00D45E48">
        <w:rPr>
          <w:rFonts w:ascii="Arial" w:hAnsi="Arial" w:cs="Arial"/>
          <w:b/>
          <w:i/>
          <w:sz w:val="20"/>
          <w:szCs w:val="2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1679"/>
        <w:gridCol w:w="1816"/>
        <w:gridCol w:w="1738"/>
        <w:gridCol w:w="1468"/>
      </w:tblGrid>
      <w:tr w:rsidR="004F014F" w:rsidRPr="00885097">
        <w:trPr>
          <w:tblHeader/>
        </w:trPr>
        <w:tc>
          <w:tcPr>
            <w:tcW w:w="2905" w:type="dxa"/>
            <w:tcBorders>
              <w:top w:val="single" w:sz="12" w:space="0" w:color="auto"/>
              <w:left w:val="single" w:sz="12" w:space="0" w:color="auto"/>
              <w:bottom w:val="single" w:sz="4" w:space="0" w:color="auto"/>
              <w:right w:val="single" w:sz="12" w:space="0" w:color="auto"/>
            </w:tcBorders>
            <w:shd w:val="pct30" w:color="auto" w:fill="FFFFFF"/>
            <w:vAlign w:val="center"/>
          </w:tcPr>
          <w:p w:rsidR="004F014F" w:rsidRPr="00885097" w:rsidRDefault="004F014F" w:rsidP="004F014F">
            <w:pPr>
              <w:spacing w:before="60" w:after="60"/>
              <w:jc w:val="center"/>
              <w:rPr>
                <w:rFonts w:ascii="Arial" w:hAnsi="Arial" w:cs="Arial"/>
                <w:b/>
                <w:sz w:val="22"/>
                <w:szCs w:val="22"/>
              </w:rPr>
            </w:pPr>
            <w:r>
              <w:rPr>
                <w:rFonts w:ascii="Arial" w:hAnsi="Arial" w:cs="Arial"/>
                <w:b/>
                <w:sz w:val="22"/>
                <w:szCs w:val="22"/>
              </w:rPr>
              <w:t>Муниципальные образования</w:t>
            </w:r>
          </w:p>
        </w:tc>
        <w:tc>
          <w:tcPr>
            <w:tcW w:w="1679" w:type="dxa"/>
            <w:tcBorders>
              <w:top w:val="single" w:sz="12" w:space="0" w:color="auto"/>
              <w:left w:val="single" w:sz="12" w:space="0" w:color="auto"/>
              <w:bottom w:val="single" w:sz="4" w:space="0" w:color="auto"/>
              <w:right w:val="single" w:sz="12" w:space="0" w:color="auto"/>
            </w:tcBorders>
            <w:shd w:val="pct30" w:color="auto" w:fill="FFFFFF"/>
            <w:vAlign w:val="center"/>
          </w:tcPr>
          <w:p w:rsidR="004F014F" w:rsidRPr="00885097" w:rsidRDefault="004F014F" w:rsidP="004F014F">
            <w:pPr>
              <w:spacing w:before="60" w:after="60"/>
              <w:jc w:val="center"/>
              <w:rPr>
                <w:rFonts w:ascii="Arial" w:hAnsi="Arial" w:cs="Arial"/>
                <w:b/>
                <w:sz w:val="22"/>
                <w:szCs w:val="22"/>
              </w:rPr>
            </w:pPr>
            <w:r w:rsidRPr="00885097">
              <w:rPr>
                <w:rFonts w:ascii="Arial" w:hAnsi="Arial" w:cs="Arial"/>
                <w:b/>
                <w:sz w:val="22"/>
                <w:szCs w:val="22"/>
              </w:rPr>
              <w:t>Количество учреждений</w:t>
            </w:r>
          </w:p>
        </w:tc>
        <w:tc>
          <w:tcPr>
            <w:tcW w:w="1816" w:type="dxa"/>
            <w:tcBorders>
              <w:top w:val="single" w:sz="12" w:space="0" w:color="auto"/>
              <w:left w:val="single" w:sz="12" w:space="0" w:color="auto"/>
              <w:bottom w:val="single" w:sz="4" w:space="0" w:color="auto"/>
              <w:right w:val="single" w:sz="12" w:space="0" w:color="auto"/>
            </w:tcBorders>
            <w:shd w:val="pct30" w:color="auto" w:fill="FFFFFF"/>
            <w:vAlign w:val="center"/>
          </w:tcPr>
          <w:p w:rsidR="004F014F" w:rsidRPr="00885097" w:rsidRDefault="004F014F" w:rsidP="004F014F">
            <w:pPr>
              <w:spacing w:before="60" w:after="60"/>
              <w:jc w:val="center"/>
              <w:rPr>
                <w:rFonts w:ascii="Arial" w:hAnsi="Arial" w:cs="Arial"/>
                <w:b/>
                <w:sz w:val="22"/>
                <w:szCs w:val="22"/>
              </w:rPr>
            </w:pPr>
            <w:r w:rsidRPr="00885097">
              <w:rPr>
                <w:rFonts w:ascii="Arial" w:hAnsi="Arial" w:cs="Arial"/>
                <w:b/>
                <w:sz w:val="22"/>
                <w:szCs w:val="22"/>
              </w:rPr>
              <w:t>Число мест в учреждениях</w:t>
            </w:r>
          </w:p>
        </w:tc>
        <w:tc>
          <w:tcPr>
            <w:tcW w:w="1738" w:type="dxa"/>
            <w:tcBorders>
              <w:top w:val="single" w:sz="12" w:space="0" w:color="auto"/>
              <w:left w:val="single" w:sz="12" w:space="0" w:color="auto"/>
              <w:bottom w:val="single" w:sz="4" w:space="0" w:color="auto"/>
              <w:right w:val="single" w:sz="12" w:space="0" w:color="auto"/>
            </w:tcBorders>
            <w:shd w:val="pct30" w:color="auto" w:fill="FFFFFF"/>
            <w:vAlign w:val="center"/>
          </w:tcPr>
          <w:p w:rsidR="004F014F" w:rsidRPr="00885097" w:rsidRDefault="004F014F" w:rsidP="004F014F">
            <w:pPr>
              <w:spacing w:before="60" w:after="60"/>
              <w:jc w:val="center"/>
              <w:rPr>
                <w:rFonts w:ascii="Arial" w:hAnsi="Arial" w:cs="Arial"/>
                <w:b/>
                <w:sz w:val="22"/>
                <w:szCs w:val="22"/>
              </w:rPr>
            </w:pPr>
            <w:r w:rsidRPr="00885097">
              <w:rPr>
                <w:rFonts w:ascii="Arial" w:hAnsi="Arial" w:cs="Arial"/>
                <w:b/>
                <w:sz w:val="22"/>
                <w:szCs w:val="22"/>
              </w:rPr>
              <w:t>Численность учащихся</w:t>
            </w:r>
          </w:p>
        </w:tc>
        <w:tc>
          <w:tcPr>
            <w:tcW w:w="1468" w:type="dxa"/>
            <w:tcBorders>
              <w:top w:val="single" w:sz="12" w:space="0" w:color="auto"/>
              <w:left w:val="single" w:sz="12" w:space="0" w:color="auto"/>
              <w:bottom w:val="single" w:sz="4" w:space="0" w:color="auto"/>
              <w:right w:val="single" w:sz="12" w:space="0" w:color="auto"/>
            </w:tcBorders>
            <w:shd w:val="pct30" w:color="auto" w:fill="FFFFFF"/>
            <w:vAlign w:val="center"/>
          </w:tcPr>
          <w:p w:rsidR="004F014F" w:rsidRPr="00885097" w:rsidRDefault="004F014F" w:rsidP="004F014F">
            <w:pPr>
              <w:spacing w:before="60" w:after="60"/>
              <w:jc w:val="center"/>
              <w:rPr>
                <w:rFonts w:ascii="Arial" w:hAnsi="Arial" w:cs="Arial"/>
                <w:b/>
                <w:sz w:val="22"/>
                <w:szCs w:val="22"/>
              </w:rPr>
            </w:pPr>
            <w:r w:rsidRPr="00885097">
              <w:rPr>
                <w:rFonts w:ascii="Arial" w:hAnsi="Arial" w:cs="Arial"/>
                <w:b/>
                <w:sz w:val="22"/>
                <w:szCs w:val="22"/>
              </w:rPr>
              <w:t>% заполняемости мест</w:t>
            </w:r>
          </w:p>
        </w:tc>
      </w:tr>
      <w:tr w:rsidR="004F014F" w:rsidRPr="00885097">
        <w:tc>
          <w:tcPr>
            <w:tcW w:w="2905" w:type="dxa"/>
            <w:tcBorders>
              <w:top w:val="single" w:sz="4" w:space="0" w:color="auto"/>
            </w:tcBorders>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Алагирское г.п.</w:t>
            </w:r>
          </w:p>
        </w:tc>
        <w:tc>
          <w:tcPr>
            <w:tcW w:w="1679"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7</w:t>
            </w:r>
          </w:p>
        </w:tc>
        <w:tc>
          <w:tcPr>
            <w:tcW w:w="1816"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4034</w:t>
            </w:r>
          </w:p>
        </w:tc>
        <w:tc>
          <w:tcPr>
            <w:tcW w:w="1738"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2796</w:t>
            </w:r>
          </w:p>
        </w:tc>
        <w:tc>
          <w:tcPr>
            <w:tcW w:w="1468"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69,3</w:t>
            </w:r>
          </w:p>
        </w:tc>
      </w:tr>
      <w:tr w:rsidR="004F014F" w:rsidRPr="00885097">
        <w:tc>
          <w:tcPr>
            <w:tcW w:w="2905" w:type="dxa"/>
            <w:tcBorders>
              <w:top w:val="single" w:sz="4" w:space="0" w:color="auto"/>
            </w:tcBorders>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Бирагзангское с.п.</w:t>
            </w:r>
          </w:p>
        </w:tc>
        <w:tc>
          <w:tcPr>
            <w:tcW w:w="1679"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600</w:t>
            </w:r>
          </w:p>
        </w:tc>
        <w:tc>
          <w:tcPr>
            <w:tcW w:w="1738"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133</w:t>
            </w:r>
          </w:p>
        </w:tc>
        <w:tc>
          <w:tcPr>
            <w:tcW w:w="1468" w:type="dxa"/>
            <w:tcBorders>
              <w:top w:val="single" w:sz="4" w:space="0" w:color="auto"/>
            </w:tcBorders>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22,2</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Буронское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120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26</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21,7</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Горно-Карцинское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Дзуарикауское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300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222</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74,0</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Зарамагское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Згидское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100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16</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16,0</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Красноходское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Майрамадагское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390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192</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49,2</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Мизурское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w:t>
            </w:r>
          </w:p>
        </w:tc>
        <w:tc>
          <w:tcPr>
            <w:tcW w:w="1816"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565</w:t>
            </w:r>
          </w:p>
        </w:tc>
        <w:tc>
          <w:tcPr>
            <w:tcW w:w="1738"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409</w:t>
            </w:r>
          </w:p>
        </w:tc>
        <w:tc>
          <w:tcPr>
            <w:tcW w:w="1468"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72,4</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Нарское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Ногкауское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300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132</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44,0</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Рамоновское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60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89</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148,3</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Садонское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Суадагское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536</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171</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31,9</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Унальское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Фиагдонское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650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183</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28,2</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Хаталдонское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192</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120</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62,5</w:t>
            </w: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Холстинское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Цейское с.п.</w:t>
            </w:r>
          </w:p>
        </w:tc>
        <w:tc>
          <w:tcPr>
            <w:tcW w:w="1679" w:type="dxa"/>
            <w:vAlign w:val="bottom"/>
          </w:tcPr>
          <w:p w:rsidR="004F014F" w:rsidRPr="00885097" w:rsidRDefault="004F014F" w:rsidP="004F014F">
            <w:pPr>
              <w:jc w:val="center"/>
              <w:rPr>
                <w:rFonts w:ascii="Arial" w:hAnsi="Arial" w:cs="Arial"/>
                <w:sz w:val="22"/>
                <w:szCs w:val="22"/>
              </w:rPr>
            </w:pPr>
            <w:r>
              <w:rPr>
                <w:rFonts w:ascii="Arial" w:hAnsi="Arial" w:cs="Arial"/>
                <w:sz w:val="22"/>
                <w:szCs w:val="22"/>
              </w:rPr>
              <w:t>-</w:t>
            </w:r>
          </w:p>
        </w:tc>
        <w:tc>
          <w:tcPr>
            <w:tcW w:w="1816" w:type="dxa"/>
            <w:vAlign w:val="bottom"/>
          </w:tcPr>
          <w:p w:rsidR="004F014F" w:rsidRPr="00885097" w:rsidRDefault="004F014F" w:rsidP="004F014F">
            <w:pPr>
              <w:jc w:val="center"/>
              <w:rPr>
                <w:rFonts w:ascii="Arial" w:hAnsi="Arial" w:cs="Arial"/>
                <w:sz w:val="22"/>
                <w:szCs w:val="22"/>
              </w:rPr>
            </w:pPr>
          </w:p>
        </w:tc>
        <w:tc>
          <w:tcPr>
            <w:tcW w:w="1738" w:type="dxa"/>
            <w:vAlign w:val="bottom"/>
          </w:tcPr>
          <w:p w:rsidR="004F014F" w:rsidRPr="00885097" w:rsidRDefault="004F014F" w:rsidP="004F014F">
            <w:pPr>
              <w:jc w:val="center"/>
              <w:rPr>
                <w:rFonts w:ascii="Arial" w:hAnsi="Arial" w:cs="Arial"/>
                <w:sz w:val="22"/>
                <w:szCs w:val="22"/>
              </w:rPr>
            </w:pPr>
          </w:p>
        </w:tc>
        <w:tc>
          <w:tcPr>
            <w:tcW w:w="1468" w:type="dxa"/>
            <w:vAlign w:val="bottom"/>
          </w:tcPr>
          <w:p w:rsidR="004F014F" w:rsidRPr="00885097" w:rsidRDefault="004F014F" w:rsidP="004F014F">
            <w:pPr>
              <w:jc w:val="center"/>
              <w:rPr>
                <w:rFonts w:ascii="Arial" w:hAnsi="Arial" w:cs="Arial"/>
                <w:sz w:val="22"/>
                <w:szCs w:val="22"/>
              </w:rPr>
            </w:pPr>
          </w:p>
        </w:tc>
      </w:tr>
      <w:tr w:rsidR="004F014F" w:rsidRPr="00885097">
        <w:tc>
          <w:tcPr>
            <w:tcW w:w="2905" w:type="dxa"/>
          </w:tcPr>
          <w:p w:rsidR="004F014F" w:rsidRPr="00885097" w:rsidRDefault="004F014F" w:rsidP="004F014F">
            <w:pPr>
              <w:rPr>
                <w:rFonts w:ascii="Arial" w:hAnsi="Arial" w:cs="Arial"/>
                <w:color w:val="000000"/>
                <w:sz w:val="22"/>
                <w:szCs w:val="22"/>
              </w:rPr>
            </w:pPr>
            <w:r w:rsidRPr="00885097">
              <w:rPr>
                <w:rFonts w:ascii="Arial" w:hAnsi="Arial" w:cs="Arial"/>
                <w:color w:val="000000"/>
                <w:sz w:val="22"/>
                <w:szCs w:val="22"/>
              </w:rPr>
              <w:t>Црауское с.п.</w:t>
            </w:r>
          </w:p>
        </w:tc>
        <w:tc>
          <w:tcPr>
            <w:tcW w:w="1679"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1</w:t>
            </w:r>
          </w:p>
        </w:tc>
        <w:tc>
          <w:tcPr>
            <w:tcW w:w="1816"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640</w:t>
            </w:r>
          </w:p>
        </w:tc>
        <w:tc>
          <w:tcPr>
            <w:tcW w:w="173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251</w:t>
            </w:r>
          </w:p>
        </w:tc>
        <w:tc>
          <w:tcPr>
            <w:tcW w:w="1468" w:type="dxa"/>
            <w:vAlign w:val="bottom"/>
          </w:tcPr>
          <w:p w:rsidR="004F014F" w:rsidRPr="00885097" w:rsidRDefault="004F014F" w:rsidP="004F014F">
            <w:pPr>
              <w:jc w:val="center"/>
              <w:rPr>
                <w:rFonts w:ascii="Arial" w:hAnsi="Arial" w:cs="Arial"/>
                <w:sz w:val="22"/>
                <w:szCs w:val="22"/>
              </w:rPr>
            </w:pPr>
            <w:r w:rsidRPr="00885097">
              <w:rPr>
                <w:rFonts w:ascii="Arial" w:hAnsi="Arial" w:cs="Arial"/>
                <w:sz w:val="22"/>
                <w:szCs w:val="22"/>
              </w:rPr>
              <w:t>39,2</w:t>
            </w:r>
          </w:p>
        </w:tc>
      </w:tr>
    </w:tbl>
    <w:p w:rsidR="004F014F" w:rsidRDefault="004F014F" w:rsidP="008C0264">
      <w:pPr>
        <w:tabs>
          <w:tab w:val="left" w:pos="2250"/>
        </w:tabs>
        <w:spacing w:before="120" w:after="120"/>
        <w:ind w:firstLine="851"/>
        <w:jc w:val="both"/>
        <w:rPr>
          <w:color w:val="000000"/>
          <w:sz w:val="26"/>
          <w:szCs w:val="26"/>
        </w:rPr>
      </w:pPr>
    </w:p>
    <w:p w:rsidR="004F014F" w:rsidRPr="008B1300" w:rsidRDefault="004F014F" w:rsidP="008C0264">
      <w:pPr>
        <w:tabs>
          <w:tab w:val="left" w:pos="2250"/>
        </w:tabs>
        <w:spacing w:before="120" w:after="120"/>
        <w:ind w:firstLine="851"/>
        <w:jc w:val="both"/>
        <w:rPr>
          <w:color w:val="000000"/>
          <w:sz w:val="26"/>
          <w:szCs w:val="26"/>
        </w:rPr>
      </w:pPr>
      <w:r w:rsidRPr="008B1300">
        <w:rPr>
          <w:color w:val="000000"/>
          <w:sz w:val="26"/>
          <w:szCs w:val="26"/>
        </w:rPr>
        <w:t>Общеобразовательные учреждения имеются в 13 из 21 муниципальных образований района. Основное образование представлено в Рамоновском, Буронском и Згидском сельских поселениях, во всех остальных муниципальных образованиях учреждения предоставляют среднее (полное) образование.</w:t>
      </w:r>
    </w:p>
    <w:p w:rsidR="004F014F" w:rsidRDefault="004F014F" w:rsidP="008C0264">
      <w:pPr>
        <w:spacing w:before="120" w:after="120"/>
        <w:ind w:firstLine="851"/>
        <w:jc w:val="both"/>
        <w:rPr>
          <w:sz w:val="26"/>
          <w:szCs w:val="26"/>
        </w:rPr>
      </w:pPr>
      <w:r>
        <w:rPr>
          <w:sz w:val="26"/>
          <w:szCs w:val="26"/>
        </w:rPr>
        <w:t>В целом, общеобразовательные учреждения района характеризуются невысоким уровнем заполняемости, резерв мест есть практически во всех учреждениях. Переполненность наблюдается только в одной школе района – Основной образовательной школе в п. Рамоново (148%), что вынуждает функционировать данное учреждение в две смены.</w:t>
      </w:r>
    </w:p>
    <w:p w:rsidR="004F014F" w:rsidRPr="008B1300" w:rsidRDefault="004F014F" w:rsidP="008C0264">
      <w:pPr>
        <w:tabs>
          <w:tab w:val="left" w:pos="2250"/>
        </w:tabs>
        <w:spacing w:before="120" w:after="120"/>
        <w:ind w:firstLine="851"/>
        <w:jc w:val="both"/>
        <w:rPr>
          <w:color w:val="000000"/>
          <w:sz w:val="26"/>
          <w:szCs w:val="26"/>
        </w:rPr>
      </w:pPr>
      <w:r w:rsidRPr="008B1300">
        <w:rPr>
          <w:color w:val="000000"/>
          <w:sz w:val="26"/>
          <w:szCs w:val="26"/>
        </w:rPr>
        <w:t xml:space="preserve">Наиболее слабозагруженными общеобразовательными учреждениями выделяется Згидское (16%), Буронское (22%), Бирагзангское (22%), Фиагдонское (28%) и Суадагское (32) сельские поселения. </w:t>
      </w:r>
    </w:p>
    <w:p w:rsidR="004F014F" w:rsidRPr="008B1300" w:rsidRDefault="004F014F" w:rsidP="008C0264">
      <w:pPr>
        <w:spacing w:before="120" w:after="120"/>
        <w:ind w:firstLine="851"/>
        <w:jc w:val="both"/>
        <w:rPr>
          <w:color w:val="000000"/>
          <w:sz w:val="26"/>
          <w:szCs w:val="26"/>
        </w:rPr>
      </w:pPr>
      <w:r w:rsidRPr="008B1300">
        <w:rPr>
          <w:color w:val="000000"/>
          <w:sz w:val="26"/>
          <w:szCs w:val="26"/>
        </w:rPr>
        <w:t>Превышение числа мест над количеством школьников, ровно, как и их недостаток, говорит о необходимости оптимизации сети общеобразовательных учреждений с целью улучшения качества образования и оптимальности использования имеющихся зданий и сооружений.</w:t>
      </w:r>
    </w:p>
    <w:p w:rsidR="004F014F" w:rsidRPr="00564C4F" w:rsidRDefault="004F014F" w:rsidP="004F014F">
      <w:pPr>
        <w:ind w:firstLine="902"/>
        <w:jc w:val="right"/>
        <w:rPr>
          <w:rFonts w:ascii="Arial" w:hAnsi="Arial" w:cs="Arial"/>
          <w:b/>
          <w:bCs/>
          <w:i/>
          <w:sz w:val="20"/>
          <w:szCs w:val="20"/>
        </w:rPr>
      </w:pPr>
      <w:r w:rsidRPr="00564C4F">
        <w:rPr>
          <w:rFonts w:ascii="Arial" w:hAnsi="Arial" w:cs="Arial"/>
          <w:b/>
          <w:bCs/>
          <w:i/>
          <w:sz w:val="20"/>
          <w:szCs w:val="20"/>
        </w:rPr>
        <w:t>Табл</w:t>
      </w:r>
      <w:r w:rsidR="00564C4F">
        <w:rPr>
          <w:rFonts w:ascii="Arial" w:hAnsi="Arial" w:cs="Arial"/>
          <w:b/>
          <w:bCs/>
          <w:i/>
          <w:sz w:val="20"/>
          <w:szCs w:val="20"/>
        </w:rPr>
        <w:t>.</w:t>
      </w:r>
      <w:r w:rsidR="008C0264">
        <w:rPr>
          <w:rFonts w:ascii="Arial" w:hAnsi="Arial" w:cs="Arial"/>
          <w:b/>
          <w:bCs/>
          <w:i/>
          <w:sz w:val="20"/>
          <w:szCs w:val="20"/>
        </w:rPr>
        <w:t>5.3.3.</w:t>
      </w:r>
    </w:p>
    <w:p w:rsidR="004F014F" w:rsidRPr="00564C4F" w:rsidRDefault="004F014F" w:rsidP="004F014F">
      <w:pPr>
        <w:ind w:firstLine="3402"/>
        <w:jc w:val="right"/>
        <w:rPr>
          <w:color w:val="000000"/>
          <w:sz w:val="20"/>
          <w:szCs w:val="20"/>
        </w:rPr>
      </w:pPr>
      <w:r w:rsidRPr="00564C4F">
        <w:rPr>
          <w:rFonts w:ascii="Arial" w:hAnsi="Arial" w:cs="Arial"/>
          <w:b/>
          <w:bCs/>
          <w:i/>
          <w:sz w:val="20"/>
          <w:szCs w:val="20"/>
        </w:rPr>
        <w:t>Обеспеченность населения Алагирского района общеобразовательными  учреждениями в разрезе муниципальных образований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3767"/>
        <w:gridCol w:w="3620"/>
      </w:tblGrid>
      <w:tr w:rsidR="004F014F" w:rsidRPr="00564C4F">
        <w:trPr>
          <w:tblHeader/>
        </w:trPr>
        <w:tc>
          <w:tcPr>
            <w:tcW w:w="1182" w:type="pct"/>
            <w:tcBorders>
              <w:top w:val="single" w:sz="12" w:space="0" w:color="auto"/>
              <w:left w:val="single" w:sz="12" w:space="0" w:color="auto"/>
              <w:bottom w:val="single" w:sz="12" w:space="0" w:color="auto"/>
              <w:right w:val="single" w:sz="12" w:space="0" w:color="auto"/>
            </w:tcBorders>
            <w:shd w:val="pct30" w:color="auto" w:fill="FFFFFF"/>
            <w:vAlign w:val="center"/>
          </w:tcPr>
          <w:p w:rsidR="004F014F" w:rsidRPr="00564C4F" w:rsidRDefault="004F014F" w:rsidP="004F014F">
            <w:pPr>
              <w:spacing w:before="60" w:after="60"/>
              <w:jc w:val="center"/>
              <w:rPr>
                <w:rFonts w:ascii="Arial" w:hAnsi="Arial" w:cs="Arial"/>
                <w:b/>
                <w:sz w:val="20"/>
                <w:szCs w:val="20"/>
              </w:rPr>
            </w:pPr>
            <w:r w:rsidRPr="00564C4F">
              <w:rPr>
                <w:rFonts w:ascii="Arial" w:hAnsi="Arial" w:cs="Arial"/>
                <w:b/>
                <w:sz w:val="20"/>
                <w:szCs w:val="20"/>
              </w:rPr>
              <w:t>Муниципальные образования</w:t>
            </w:r>
          </w:p>
        </w:tc>
        <w:tc>
          <w:tcPr>
            <w:tcW w:w="1947" w:type="pct"/>
            <w:tcBorders>
              <w:top w:val="single" w:sz="12" w:space="0" w:color="auto"/>
              <w:left w:val="single" w:sz="12" w:space="0" w:color="auto"/>
              <w:bottom w:val="single" w:sz="12" w:space="0" w:color="auto"/>
              <w:right w:val="single" w:sz="12" w:space="0" w:color="auto"/>
            </w:tcBorders>
            <w:shd w:val="pct30" w:color="auto" w:fill="FFFFFF"/>
            <w:vAlign w:val="center"/>
          </w:tcPr>
          <w:p w:rsidR="004F014F" w:rsidRPr="00564C4F" w:rsidRDefault="004F014F" w:rsidP="004F014F">
            <w:pPr>
              <w:spacing w:before="60" w:after="60"/>
              <w:jc w:val="center"/>
              <w:rPr>
                <w:rFonts w:ascii="Arial" w:hAnsi="Arial" w:cs="Arial"/>
                <w:b/>
                <w:sz w:val="20"/>
                <w:szCs w:val="20"/>
              </w:rPr>
            </w:pPr>
            <w:r w:rsidRPr="00564C4F">
              <w:rPr>
                <w:rFonts w:ascii="Arial" w:hAnsi="Arial" w:cs="Arial"/>
                <w:b/>
                <w:sz w:val="20"/>
                <w:szCs w:val="20"/>
              </w:rPr>
              <w:t>% детей школьного возраста, посещающих общеобразовательные учреждения</w:t>
            </w:r>
          </w:p>
        </w:tc>
        <w:tc>
          <w:tcPr>
            <w:tcW w:w="1871" w:type="pct"/>
            <w:tcBorders>
              <w:top w:val="single" w:sz="12" w:space="0" w:color="auto"/>
              <w:left w:val="single" w:sz="12" w:space="0" w:color="auto"/>
              <w:bottom w:val="single" w:sz="12" w:space="0" w:color="auto"/>
              <w:right w:val="single" w:sz="12" w:space="0" w:color="auto"/>
            </w:tcBorders>
            <w:shd w:val="pct30" w:color="auto" w:fill="FFFFFF"/>
            <w:vAlign w:val="center"/>
          </w:tcPr>
          <w:p w:rsidR="004F014F" w:rsidRPr="00564C4F" w:rsidRDefault="004F014F" w:rsidP="004F014F">
            <w:pPr>
              <w:spacing w:before="60" w:after="60"/>
              <w:jc w:val="center"/>
              <w:rPr>
                <w:rFonts w:ascii="Arial" w:hAnsi="Arial" w:cs="Arial"/>
                <w:b/>
                <w:sz w:val="20"/>
                <w:szCs w:val="20"/>
              </w:rPr>
            </w:pPr>
            <w:r w:rsidRPr="00564C4F">
              <w:rPr>
                <w:rFonts w:ascii="Arial" w:hAnsi="Arial" w:cs="Arial"/>
                <w:b/>
                <w:sz w:val="20"/>
                <w:szCs w:val="20"/>
              </w:rPr>
              <w:t>Недостаток (-) /избыток (+) мест в общеобразовательных учреждениях</w:t>
            </w:r>
          </w:p>
        </w:tc>
      </w:tr>
      <w:tr w:rsidR="004F014F" w:rsidRPr="00564C4F">
        <w:tc>
          <w:tcPr>
            <w:tcW w:w="1182" w:type="pct"/>
            <w:tcBorders>
              <w:top w:val="single" w:sz="12" w:space="0" w:color="auto"/>
            </w:tcBorders>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Алагирское г.п.</w:t>
            </w:r>
          </w:p>
        </w:tc>
        <w:tc>
          <w:tcPr>
            <w:tcW w:w="1947" w:type="pct"/>
            <w:tcBorders>
              <w:top w:val="single" w:sz="12" w:space="0" w:color="auto"/>
            </w:tcBorders>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92,4</w:t>
            </w:r>
          </w:p>
        </w:tc>
        <w:tc>
          <w:tcPr>
            <w:tcW w:w="1871" w:type="pct"/>
            <w:tcBorders>
              <w:top w:val="single" w:sz="12" w:space="0" w:color="auto"/>
            </w:tcBorders>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1007</w:t>
            </w:r>
          </w:p>
        </w:tc>
      </w:tr>
      <w:tr w:rsidR="004F014F" w:rsidRPr="00564C4F">
        <w:tc>
          <w:tcPr>
            <w:tcW w:w="1182" w:type="pct"/>
            <w:tcBorders>
              <w:top w:val="single" w:sz="4" w:space="0" w:color="auto"/>
            </w:tcBorders>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Бирагзангское с.п.</w:t>
            </w:r>
          </w:p>
        </w:tc>
        <w:tc>
          <w:tcPr>
            <w:tcW w:w="1947" w:type="pct"/>
            <w:tcBorders>
              <w:top w:val="single" w:sz="4" w:space="0" w:color="auto"/>
            </w:tcBorders>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70,0</w:t>
            </w:r>
          </w:p>
        </w:tc>
        <w:tc>
          <w:tcPr>
            <w:tcW w:w="1871" w:type="pct"/>
            <w:tcBorders>
              <w:top w:val="single" w:sz="4" w:space="0" w:color="auto"/>
            </w:tcBorders>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410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Буронское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48,1</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66</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Горно-Карцинское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Дзуарикауское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92,5</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60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Зарамагское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-6</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Згидское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34,0</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53</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Красноходское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-15</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Майрамадагское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96,5</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191</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Мизурское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94,1</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136</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Нарское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Ногкауское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81,0</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137</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Рамоновское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87,3</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-42</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Садонское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-100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Суадагское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96,1</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358</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Унальское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-26</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Фиагдонское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96,3</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460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Хаталдонское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75,9</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34</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Холстинское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Цейское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0</w:t>
            </w:r>
          </w:p>
        </w:tc>
      </w:tr>
      <w:tr w:rsidR="004F014F" w:rsidRPr="00564C4F">
        <w:tc>
          <w:tcPr>
            <w:tcW w:w="1182" w:type="pct"/>
          </w:tcPr>
          <w:p w:rsidR="004F014F" w:rsidRPr="00564C4F" w:rsidRDefault="004F014F" w:rsidP="004F014F">
            <w:pPr>
              <w:spacing w:before="60" w:after="60"/>
              <w:rPr>
                <w:rFonts w:ascii="Arial" w:hAnsi="Arial" w:cs="Arial"/>
                <w:color w:val="000000"/>
                <w:sz w:val="20"/>
                <w:szCs w:val="20"/>
              </w:rPr>
            </w:pPr>
            <w:r w:rsidRPr="00564C4F">
              <w:rPr>
                <w:rFonts w:ascii="Arial" w:hAnsi="Arial" w:cs="Arial"/>
                <w:color w:val="000000"/>
                <w:sz w:val="20"/>
                <w:szCs w:val="20"/>
              </w:rPr>
              <w:t>Црауское с.п.</w:t>
            </w:r>
          </w:p>
        </w:tc>
        <w:tc>
          <w:tcPr>
            <w:tcW w:w="1947"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96,5</w:t>
            </w:r>
          </w:p>
        </w:tc>
        <w:tc>
          <w:tcPr>
            <w:tcW w:w="1871" w:type="pct"/>
            <w:vAlign w:val="bottom"/>
          </w:tcPr>
          <w:p w:rsidR="004F014F" w:rsidRPr="00564C4F" w:rsidRDefault="004F014F" w:rsidP="004F014F">
            <w:pPr>
              <w:spacing w:before="60" w:after="60"/>
              <w:jc w:val="center"/>
              <w:rPr>
                <w:rFonts w:ascii="Arial" w:hAnsi="Arial" w:cs="Arial"/>
                <w:sz w:val="20"/>
                <w:szCs w:val="20"/>
              </w:rPr>
            </w:pPr>
            <w:r w:rsidRPr="00564C4F">
              <w:rPr>
                <w:rFonts w:ascii="Arial" w:hAnsi="Arial" w:cs="Arial"/>
                <w:sz w:val="20"/>
                <w:szCs w:val="20"/>
              </w:rPr>
              <w:t>380</w:t>
            </w:r>
          </w:p>
        </w:tc>
      </w:tr>
    </w:tbl>
    <w:p w:rsidR="004F014F" w:rsidRDefault="004F014F" w:rsidP="008C0264">
      <w:pPr>
        <w:spacing w:before="120" w:after="120"/>
        <w:ind w:firstLine="851"/>
        <w:jc w:val="both"/>
        <w:rPr>
          <w:color w:val="000000"/>
          <w:sz w:val="26"/>
          <w:szCs w:val="26"/>
        </w:rPr>
      </w:pPr>
    </w:p>
    <w:p w:rsidR="004F014F" w:rsidRDefault="004F014F" w:rsidP="008C0264">
      <w:pPr>
        <w:spacing w:before="120" w:after="120"/>
        <w:ind w:firstLine="851"/>
        <w:jc w:val="both"/>
        <w:rPr>
          <w:sz w:val="26"/>
          <w:szCs w:val="26"/>
        </w:rPr>
      </w:pPr>
      <w:r>
        <w:rPr>
          <w:sz w:val="26"/>
          <w:szCs w:val="26"/>
        </w:rPr>
        <w:t>Низким охватом детей общим образованием особенно выделяются Буронско (48%) и Згидское (34%) сельские поселения. При этом в целом, существующая сеть образовательных учреждений удовлетворяет потребностям района и учитывает существующую систему расселения. Так, наиболее многочисленная группа детей школьного возраста, проживающие в с. Садон где нет общеобразовательных учреждений, имеет возможность получать качественное образование и возможность полноценного общения со сверстниками в более крупной школе с. Мизур, в которой имеется и достаточный резерв мест, и транспортные средства для подвоза учеников.</w:t>
      </w:r>
    </w:p>
    <w:p w:rsidR="004F014F" w:rsidRPr="00D311DA" w:rsidRDefault="004F014F" w:rsidP="008C0264">
      <w:pPr>
        <w:spacing w:before="120" w:after="120"/>
        <w:ind w:firstLine="851"/>
        <w:jc w:val="both"/>
        <w:rPr>
          <w:color w:val="000000"/>
          <w:sz w:val="26"/>
          <w:szCs w:val="26"/>
        </w:rPr>
      </w:pPr>
      <w:r>
        <w:rPr>
          <w:sz w:val="26"/>
          <w:szCs w:val="26"/>
        </w:rPr>
        <w:t xml:space="preserve">Особое внимание следует уделить системе доступности детей к начальному образованию, нормативный радиус которого составляет всего </w:t>
      </w:r>
      <w:smartTag w:uri="urn:schemas-microsoft-com:office:smarttags" w:element="metricconverter">
        <w:smartTagPr>
          <w:attr w:name="ProductID" w:val="500 м"/>
        </w:smartTagPr>
        <w:r>
          <w:rPr>
            <w:sz w:val="26"/>
            <w:szCs w:val="26"/>
          </w:rPr>
          <w:t>500 м</w:t>
        </w:r>
      </w:smartTag>
      <w:r>
        <w:rPr>
          <w:rStyle w:val="af9"/>
          <w:sz w:val="26"/>
          <w:szCs w:val="26"/>
        </w:rPr>
        <w:footnoteReference w:id="26"/>
      </w:r>
      <w:r>
        <w:rPr>
          <w:sz w:val="26"/>
          <w:szCs w:val="26"/>
        </w:rPr>
        <w:t xml:space="preserve">. Это </w:t>
      </w:r>
      <w:r w:rsidRPr="00D311DA">
        <w:rPr>
          <w:color w:val="000000"/>
          <w:sz w:val="26"/>
          <w:szCs w:val="26"/>
        </w:rPr>
        <w:t xml:space="preserve">говорит о целесообразности объединения на базе одного учреждения и дошкольное и начальное школьное образование. </w:t>
      </w:r>
    </w:p>
    <w:p w:rsidR="004F014F" w:rsidRPr="00277A8B" w:rsidRDefault="004F014F" w:rsidP="008C0264">
      <w:pPr>
        <w:spacing w:before="120" w:after="120"/>
        <w:ind w:firstLine="851"/>
        <w:jc w:val="both"/>
        <w:rPr>
          <w:color w:val="000000"/>
          <w:sz w:val="26"/>
          <w:szCs w:val="26"/>
        </w:rPr>
      </w:pPr>
      <w:r w:rsidRPr="00D311DA">
        <w:rPr>
          <w:color w:val="000000"/>
          <w:sz w:val="26"/>
          <w:szCs w:val="26"/>
        </w:rPr>
        <w:t>Материально-техническое состояние зданий и сооружений, в которых располагаются учебные заведения, находится в удовлетворительном состоянии.</w:t>
      </w:r>
      <w:r w:rsidRPr="005F0AC1">
        <w:rPr>
          <w:color w:val="0000FF"/>
          <w:sz w:val="26"/>
          <w:szCs w:val="26"/>
        </w:rPr>
        <w:t xml:space="preserve"> </w:t>
      </w:r>
      <w:r>
        <w:rPr>
          <w:sz w:val="26"/>
          <w:szCs w:val="26"/>
        </w:rPr>
        <w:t xml:space="preserve">Большая часть образовательных школ района имеют изношенность основных фондов от 40-60%. Только три основных общеобразовательных учреждения имеет износ </w:t>
      </w:r>
      <w:r w:rsidRPr="00277A8B">
        <w:rPr>
          <w:color w:val="000000"/>
          <w:sz w:val="26"/>
          <w:szCs w:val="26"/>
        </w:rPr>
        <w:t>здания и сооружения 80% – ООШ в с. Рамоново, в п. Бурон и в п. В. Згид.</w:t>
      </w:r>
    </w:p>
    <w:p w:rsidR="004F014F" w:rsidRPr="00104649" w:rsidRDefault="004F014F" w:rsidP="008C0264">
      <w:pPr>
        <w:spacing w:before="120" w:after="120"/>
        <w:ind w:firstLine="851"/>
        <w:jc w:val="both"/>
        <w:rPr>
          <w:color w:val="000000"/>
          <w:sz w:val="26"/>
          <w:szCs w:val="26"/>
        </w:rPr>
      </w:pPr>
      <w:r w:rsidRPr="00277A8B">
        <w:rPr>
          <w:color w:val="000000"/>
          <w:sz w:val="26"/>
          <w:szCs w:val="26"/>
        </w:rPr>
        <w:t xml:space="preserve">Несмотря на то, что в целом районная система образования сохранилась в полном объеме, существует ряд проблем, сдерживающих развитие системы общего образования района. В основном они те же, которые характерны для Республики Северная Осетия-Алания и страны в целом – недостаточное финансирование. Недофинансирование образования и неритмичность поступления средств создают крайне сложную обстановку для работы образовательных учреждений. По этой причине в образовательной сфере сложились критическая ситуация с существующей материально-технической базой, которая не соответствует </w:t>
      </w:r>
      <w:r w:rsidRPr="00104649">
        <w:rPr>
          <w:color w:val="000000"/>
          <w:sz w:val="26"/>
          <w:szCs w:val="26"/>
        </w:rPr>
        <w:t>нормативам времени, а также и одна из самых низких заработных плат, что в совокупности самым негативным образом воздействует на качество образования.</w:t>
      </w:r>
    </w:p>
    <w:p w:rsidR="004F014F" w:rsidRPr="00104649" w:rsidRDefault="004F014F" w:rsidP="008C0264">
      <w:pPr>
        <w:spacing w:before="120" w:after="120"/>
        <w:ind w:firstLine="851"/>
        <w:jc w:val="both"/>
        <w:rPr>
          <w:color w:val="000000"/>
          <w:sz w:val="26"/>
          <w:szCs w:val="26"/>
        </w:rPr>
      </w:pPr>
    </w:p>
    <w:p w:rsidR="004F014F" w:rsidRPr="00104649" w:rsidRDefault="004F014F" w:rsidP="008C0264">
      <w:pPr>
        <w:spacing w:before="120" w:after="120"/>
        <w:ind w:firstLine="851"/>
        <w:jc w:val="both"/>
        <w:rPr>
          <w:color w:val="000000"/>
          <w:sz w:val="26"/>
          <w:szCs w:val="26"/>
          <w:u w:val="single"/>
        </w:rPr>
      </w:pPr>
      <w:r w:rsidRPr="00104649">
        <w:rPr>
          <w:color w:val="000000"/>
          <w:sz w:val="26"/>
          <w:szCs w:val="26"/>
          <w:u w:val="single"/>
        </w:rPr>
        <w:t>Профессионального образования</w:t>
      </w:r>
    </w:p>
    <w:p w:rsidR="004F014F" w:rsidRPr="00104649" w:rsidRDefault="004F014F" w:rsidP="008C0264">
      <w:pPr>
        <w:spacing w:before="120" w:after="120"/>
        <w:ind w:firstLine="851"/>
        <w:jc w:val="both"/>
        <w:rPr>
          <w:color w:val="000000"/>
          <w:sz w:val="26"/>
          <w:szCs w:val="26"/>
        </w:rPr>
      </w:pPr>
      <w:r w:rsidRPr="00104649">
        <w:rPr>
          <w:color w:val="000000"/>
          <w:sz w:val="26"/>
          <w:szCs w:val="26"/>
        </w:rPr>
        <w:t>Единственным учреждением, предоставляющее профессиональное образование на территории Алагирского района, является Лесной техникум в г. Алагир. По данным на 2005-2006 учебный год в нем обучалось всего 398 человек.</w:t>
      </w:r>
    </w:p>
    <w:p w:rsidR="004F014F" w:rsidRPr="0026776B" w:rsidRDefault="004F014F" w:rsidP="008C0264">
      <w:pPr>
        <w:spacing w:before="120" w:after="120"/>
        <w:ind w:firstLine="851"/>
        <w:jc w:val="both"/>
        <w:rPr>
          <w:color w:val="000000"/>
          <w:sz w:val="26"/>
          <w:szCs w:val="26"/>
        </w:rPr>
      </w:pPr>
      <w:r w:rsidRPr="00104649">
        <w:rPr>
          <w:color w:val="000000"/>
          <w:sz w:val="26"/>
          <w:szCs w:val="26"/>
        </w:rPr>
        <w:t xml:space="preserve">Неразвитость системы профобразования не только сдерживает возможное развитие экономики района, но и является одной из главных причин высокой миграции молодежи. Отсутствие соблюдения принципа непрерывности образования в районе вынуждает молодежь выезжать за его пределы, чтобы </w:t>
      </w:r>
      <w:r w:rsidRPr="0026776B">
        <w:rPr>
          <w:color w:val="000000"/>
          <w:sz w:val="26"/>
          <w:szCs w:val="26"/>
        </w:rPr>
        <w:t xml:space="preserve">продолжить свое образование и профессионально себя реализовать. </w:t>
      </w:r>
    </w:p>
    <w:p w:rsidR="004F014F" w:rsidRPr="0026776B" w:rsidRDefault="004F014F" w:rsidP="008C0264">
      <w:pPr>
        <w:spacing w:before="120" w:after="120"/>
        <w:ind w:firstLine="851"/>
        <w:jc w:val="both"/>
        <w:rPr>
          <w:color w:val="000000"/>
          <w:sz w:val="26"/>
          <w:szCs w:val="26"/>
        </w:rPr>
      </w:pPr>
    </w:p>
    <w:p w:rsidR="004F014F" w:rsidRPr="006E044F" w:rsidRDefault="004F014F" w:rsidP="004F014F">
      <w:pPr>
        <w:pStyle w:val="40"/>
        <w:spacing w:after="240"/>
        <w:ind w:left="902"/>
        <w:rPr>
          <w:sz w:val="26"/>
          <w:szCs w:val="26"/>
        </w:rPr>
      </w:pPr>
      <w:bookmarkStart w:id="39" w:name="_Toc183384134"/>
      <w:r>
        <w:rPr>
          <w:color w:val="000000"/>
          <w:sz w:val="26"/>
          <w:szCs w:val="26"/>
        </w:rPr>
        <w:t xml:space="preserve">5.4. </w:t>
      </w:r>
      <w:r w:rsidRPr="0026776B">
        <w:rPr>
          <w:color w:val="000000"/>
          <w:sz w:val="26"/>
          <w:szCs w:val="26"/>
        </w:rPr>
        <w:t>Здравоохранение</w:t>
      </w:r>
      <w:bookmarkEnd w:id="39"/>
    </w:p>
    <w:p w:rsidR="004F014F" w:rsidRPr="00594A29" w:rsidRDefault="004F014F" w:rsidP="008C0264">
      <w:pPr>
        <w:spacing w:before="120" w:after="120"/>
        <w:ind w:firstLine="851"/>
        <w:jc w:val="both"/>
        <w:rPr>
          <w:sz w:val="26"/>
          <w:szCs w:val="26"/>
        </w:rPr>
      </w:pPr>
      <w:r w:rsidRPr="00594A29">
        <w:rPr>
          <w:sz w:val="26"/>
          <w:szCs w:val="26"/>
        </w:rPr>
        <w:t>Медицинские услуги населению Алагирского района оказывают:</w:t>
      </w:r>
    </w:p>
    <w:p w:rsidR="004F014F" w:rsidRPr="00594A29" w:rsidRDefault="004F014F" w:rsidP="008C0264">
      <w:pPr>
        <w:numPr>
          <w:ilvl w:val="0"/>
          <w:numId w:val="26"/>
        </w:numPr>
        <w:spacing w:before="120" w:after="120"/>
        <w:jc w:val="both"/>
        <w:rPr>
          <w:sz w:val="26"/>
          <w:szCs w:val="26"/>
        </w:rPr>
      </w:pPr>
      <w:r w:rsidRPr="00594A29">
        <w:rPr>
          <w:sz w:val="26"/>
          <w:szCs w:val="26"/>
        </w:rPr>
        <w:t xml:space="preserve">3 учреждения стационарного типа (Алагирская </w:t>
      </w:r>
      <w:r>
        <w:rPr>
          <w:sz w:val="26"/>
          <w:szCs w:val="26"/>
        </w:rPr>
        <w:t>ЦРБ,</w:t>
      </w:r>
      <w:r w:rsidRPr="00594A29">
        <w:rPr>
          <w:sz w:val="26"/>
          <w:szCs w:val="26"/>
        </w:rPr>
        <w:t xml:space="preserve"> </w:t>
      </w:r>
      <w:r>
        <w:rPr>
          <w:sz w:val="26"/>
          <w:szCs w:val="26"/>
        </w:rPr>
        <w:t xml:space="preserve">участковая больница </w:t>
      </w:r>
      <w:r w:rsidRPr="00594A29">
        <w:rPr>
          <w:sz w:val="26"/>
          <w:szCs w:val="26"/>
        </w:rPr>
        <w:t xml:space="preserve">в Мизурском </w:t>
      </w:r>
      <w:r>
        <w:rPr>
          <w:sz w:val="26"/>
          <w:szCs w:val="26"/>
        </w:rPr>
        <w:t>сельском</w:t>
      </w:r>
      <w:r w:rsidRPr="00594A29">
        <w:rPr>
          <w:sz w:val="26"/>
          <w:szCs w:val="26"/>
        </w:rPr>
        <w:t xml:space="preserve"> поселени</w:t>
      </w:r>
      <w:r>
        <w:rPr>
          <w:sz w:val="26"/>
          <w:szCs w:val="26"/>
        </w:rPr>
        <w:t>и</w:t>
      </w:r>
      <w:r w:rsidRPr="00594A29">
        <w:rPr>
          <w:sz w:val="26"/>
          <w:szCs w:val="26"/>
        </w:rPr>
        <w:t xml:space="preserve"> и </w:t>
      </w:r>
      <w:r>
        <w:rPr>
          <w:sz w:val="26"/>
          <w:szCs w:val="26"/>
        </w:rPr>
        <w:t xml:space="preserve">республиканский центр по оказанию пульмонологической помощи в с. В. </w:t>
      </w:r>
      <w:r w:rsidRPr="00594A29">
        <w:rPr>
          <w:sz w:val="26"/>
          <w:szCs w:val="26"/>
        </w:rPr>
        <w:t>Фиагдон);</w:t>
      </w:r>
    </w:p>
    <w:p w:rsidR="004F014F" w:rsidRPr="001B4040" w:rsidRDefault="004F014F" w:rsidP="008C0264">
      <w:pPr>
        <w:numPr>
          <w:ilvl w:val="0"/>
          <w:numId w:val="26"/>
        </w:numPr>
        <w:spacing w:before="120" w:after="120"/>
        <w:jc w:val="both"/>
        <w:rPr>
          <w:sz w:val="26"/>
          <w:szCs w:val="26"/>
        </w:rPr>
      </w:pPr>
      <w:r w:rsidRPr="001B4040">
        <w:rPr>
          <w:sz w:val="26"/>
          <w:szCs w:val="26"/>
        </w:rPr>
        <w:t>2</w:t>
      </w:r>
      <w:r w:rsidR="007B7286" w:rsidRPr="001B4040">
        <w:rPr>
          <w:sz w:val="26"/>
          <w:szCs w:val="26"/>
        </w:rPr>
        <w:t>7</w:t>
      </w:r>
      <w:r w:rsidRPr="001B4040">
        <w:rPr>
          <w:sz w:val="26"/>
          <w:szCs w:val="26"/>
        </w:rPr>
        <w:t xml:space="preserve"> учреждений амбу</w:t>
      </w:r>
      <w:r w:rsidR="007B7286" w:rsidRPr="001B4040">
        <w:rPr>
          <w:sz w:val="26"/>
          <w:szCs w:val="26"/>
        </w:rPr>
        <w:t>латорно-поликлинического типа (4</w:t>
      </w:r>
      <w:r w:rsidRPr="001B4040">
        <w:rPr>
          <w:sz w:val="26"/>
          <w:szCs w:val="26"/>
        </w:rPr>
        <w:t xml:space="preserve"> поликлиники при </w:t>
      </w:r>
      <w:r w:rsidR="007B7286" w:rsidRPr="001B4040">
        <w:rPr>
          <w:sz w:val="26"/>
          <w:szCs w:val="26"/>
        </w:rPr>
        <w:t>больницах и одельно стамотология</w:t>
      </w:r>
      <w:r w:rsidRPr="001B4040">
        <w:rPr>
          <w:sz w:val="26"/>
          <w:szCs w:val="26"/>
        </w:rPr>
        <w:t>, 7 врачебных амбулаторий и 1</w:t>
      </w:r>
      <w:r w:rsidR="007B7286" w:rsidRPr="001B4040">
        <w:rPr>
          <w:sz w:val="26"/>
          <w:szCs w:val="26"/>
        </w:rPr>
        <w:t>6</w:t>
      </w:r>
      <w:r w:rsidRPr="001B4040">
        <w:rPr>
          <w:sz w:val="26"/>
          <w:szCs w:val="26"/>
        </w:rPr>
        <w:t xml:space="preserve"> ФАП-ов)</w:t>
      </w:r>
      <w:r w:rsidR="001B4040">
        <w:rPr>
          <w:sz w:val="26"/>
          <w:szCs w:val="26"/>
        </w:rPr>
        <w:t>.</w:t>
      </w:r>
    </w:p>
    <w:p w:rsidR="004F014F" w:rsidRPr="00594A29" w:rsidRDefault="004F014F" w:rsidP="004024C6">
      <w:pPr>
        <w:spacing w:before="120" w:after="120"/>
        <w:ind w:firstLine="851"/>
        <w:jc w:val="both"/>
        <w:rPr>
          <w:sz w:val="26"/>
          <w:szCs w:val="26"/>
        </w:rPr>
      </w:pPr>
      <w:r w:rsidRPr="00594A29">
        <w:rPr>
          <w:sz w:val="26"/>
          <w:szCs w:val="26"/>
        </w:rPr>
        <w:t xml:space="preserve">Основное назначение данных учреждений является оказание населению первичной медико-санитарной и неотложной медицинской помощи. </w:t>
      </w:r>
    </w:p>
    <w:p w:rsidR="004F014F" w:rsidRPr="00062491" w:rsidRDefault="004F014F" w:rsidP="004024C6">
      <w:pPr>
        <w:spacing w:before="120" w:after="120"/>
        <w:ind w:firstLine="851"/>
        <w:jc w:val="both"/>
        <w:rPr>
          <w:sz w:val="26"/>
          <w:szCs w:val="26"/>
        </w:rPr>
      </w:pPr>
      <w:r>
        <w:rPr>
          <w:sz w:val="26"/>
          <w:szCs w:val="26"/>
        </w:rPr>
        <w:t xml:space="preserve">Совокупная мощность </w:t>
      </w:r>
      <w:r w:rsidRPr="00676158">
        <w:rPr>
          <w:sz w:val="26"/>
          <w:szCs w:val="26"/>
        </w:rPr>
        <w:t xml:space="preserve">коечного фонда больничных учреждений Алагирского района на 2007 год составила 360 коек. Несколько отстает система здравоохранения Алагирского района от социального норматива обеспеченности населения </w:t>
      </w:r>
      <w:r w:rsidRPr="00062491">
        <w:rPr>
          <w:sz w:val="26"/>
          <w:szCs w:val="26"/>
        </w:rPr>
        <w:t>больничными койками в расчете на 10 000 населения</w:t>
      </w:r>
      <w:r w:rsidRPr="00062491">
        <w:rPr>
          <w:rStyle w:val="af9"/>
          <w:sz w:val="26"/>
          <w:szCs w:val="26"/>
        </w:rPr>
        <w:footnoteReference w:id="27"/>
      </w:r>
      <w:r w:rsidRPr="00062491">
        <w:rPr>
          <w:sz w:val="26"/>
          <w:szCs w:val="26"/>
        </w:rPr>
        <w:t xml:space="preserve"> (134,7 коек против современных в районе 103 койки).</w:t>
      </w:r>
    </w:p>
    <w:p w:rsidR="004F014F" w:rsidRPr="00CB7587" w:rsidRDefault="004F014F" w:rsidP="004024C6">
      <w:pPr>
        <w:spacing w:before="120" w:after="120"/>
        <w:ind w:firstLine="851"/>
        <w:jc w:val="both"/>
        <w:rPr>
          <w:sz w:val="26"/>
          <w:szCs w:val="26"/>
        </w:rPr>
      </w:pPr>
      <w:r>
        <w:rPr>
          <w:sz w:val="26"/>
          <w:szCs w:val="26"/>
        </w:rPr>
        <w:t xml:space="preserve">Хорошо укомплектована система здравоохранения Алагирского района врачебными кадрами. По данным </w:t>
      </w:r>
      <w:r w:rsidRPr="00062491">
        <w:rPr>
          <w:sz w:val="26"/>
          <w:szCs w:val="26"/>
        </w:rPr>
        <w:t xml:space="preserve">на </w:t>
      </w:r>
      <w:smartTag w:uri="urn:schemas-microsoft-com:office:smarttags" w:element="metricconverter">
        <w:smartTagPr>
          <w:attr w:name="ProductID" w:val="2007 г"/>
        </w:smartTagPr>
        <w:r w:rsidRPr="00062491">
          <w:rPr>
            <w:sz w:val="26"/>
            <w:szCs w:val="26"/>
          </w:rPr>
          <w:t>2007 г</w:t>
        </w:r>
      </w:smartTag>
      <w:r w:rsidRPr="00062491">
        <w:rPr>
          <w:sz w:val="26"/>
          <w:szCs w:val="26"/>
        </w:rPr>
        <w:t xml:space="preserve"> в системе здравоохранения района работало порядка 191 врачей разных специальностей и 407 средних медицинских работника</w:t>
      </w:r>
      <w:r w:rsidRPr="00062491">
        <w:rPr>
          <w:rStyle w:val="af9"/>
          <w:sz w:val="26"/>
          <w:szCs w:val="26"/>
        </w:rPr>
        <w:footnoteReference w:id="28"/>
      </w:r>
      <w:r w:rsidRPr="00062491">
        <w:rPr>
          <w:sz w:val="26"/>
          <w:szCs w:val="26"/>
        </w:rPr>
        <w:t>. В соответствии с принятым социальным нормативом обеспеченности населения медицинскими кадрами на 10 000 населения должно приходиться 41 врач и 114 медицинских работников. В Алагирском районе</w:t>
      </w:r>
      <w:r>
        <w:rPr>
          <w:sz w:val="26"/>
          <w:szCs w:val="26"/>
        </w:rPr>
        <w:t xml:space="preserve"> в расчете на 10 000 приходится</w:t>
      </w:r>
      <w:r w:rsidRPr="00062491">
        <w:rPr>
          <w:sz w:val="26"/>
          <w:szCs w:val="26"/>
        </w:rPr>
        <w:t xml:space="preserve"> 55 врачей и 116 медицинских работников, что вполне удовлетворяет </w:t>
      </w:r>
      <w:r w:rsidRPr="00CB7587">
        <w:rPr>
          <w:sz w:val="26"/>
          <w:szCs w:val="26"/>
        </w:rPr>
        <w:t xml:space="preserve">установленным нормам. </w:t>
      </w:r>
    </w:p>
    <w:p w:rsidR="004F014F" w:rsidRPr="00CB7587" w:rsidRDefault="004F014F" w:rsidP="004024C6">
      <w:pPr>
        <w:spacing w:before="120" w:after="120"/>
        <w:ind w:firstLine="851"/>
        <w:jc w:val="both"/>
        <w:rPr>
          <w:sz w:val="26"/>
          <w:szCs w:val="26"/>
        </w:rPr>
      </w:pPr>
      <w:r w:rsidRPr="00CB7587">
        <w:rPr>
          <w:sz w:val="26"/>
          <w:szCs w:val="26"/>
        </w:rPr>
        <w:t>Территориально, практически во всех муниципальных образованиях Алагирского района, за исключением Холстинского сельского поселения, имеются учреждения амбулаторно-поликлинического типа. При этом выделяются ряд различий в обеспеченности населе</w:t>
      </w:r>
      <w:r w:rsidR="00EB2965">
        <w:rPr>
          <w:sz w:val="26"/>
          <w:szCs w:val="26"/>
        </w:rPr>
        <w:t>ния данными учреждениями (табл.5.4.1.</w:t>
      </w:r>
      <w:r w:rsidRPr="00CB7587">
        <w:rPr>
          <w:sz w:val="26"/>
          <w:szCs w:val="26"/>
        </w:rPr>
        <w:t>)</w:t>
      </w:r>
    </w:p>
    <w:p w:rsidR="004F014F" w:rsidRPr="0008543C" w:rsidRDefault="004F014F" w:rsidP="004F014F">
      <w:pPr>
        <w:ind w:firstLine="902"/>
        <w:jc w:val="right"/>
        <w:rPr>
          <w:rFonts w:ascii="Arial" w:hAnsi="Arial" w:cs="Arial"/>
          <w:b/>
          <w:bCs/>
          <w:i/>
          <w:color w:val="000000"/>
          <w:sz w:val="20"/>
          <w:szCs w:val="20"/>
        </w:rPr>
      </w:pPr>
      <w:r w:rsidRPr="0008543C">
        <w:rPr>
          <w:rFonts w:ascii="Arial" w:hAnsi="Arial" w:cs="Arial"/>
          <w:b/>
          <w:bCs/>
          <w:i/>
          <w:color w:val="000000"/>
          <w:sz w:val="20"/>
          <w:szCs w:val="20"/>
        </w:rPr>
        <w:t>Табл</w:t>
      </w:r>
      <w:r w:rsidR="00564C4F">
        <w:rPr>
          <w:rFonts w:ascii="Arial" w:hAnsi="Arial" w:cs="Arial"/>
          <w:b/>
          <w:bCs/>
          <w:i/>
          <w:color w:val="000000"/>
          <w:sz w:val="20"/>
          <w:szCs w:val="20"/>
        </w:rPr>
        <w:t>.</w:t>
      </w:r>
      <w:r w:rsidR="004024C6">
        <w:rPr>
          <w:rFonts w:ascii="Arial" w:hAnsi="Arial" w:cs="Arial"/>
          <w:b/>
          <w:bCs/>
          <w:i/>
          <w:color w:val="000000"/>
          <w:sz w:val="20"/>
          <w:szCs w:val="20"/>
        </w:rPr>
        <w:t>5.4.1.</w:t>
      </w:r>
    </w:p>
    <w:p w:rsidR="004F014F" w:rsidRPr="0008543C" w:rsidRDefault="004F014F" w:rsidP="004F014F">
      <w:pPr>
        <w:ind w:firstLine="3402"/>
        <w:jc w:val="right"/>
        <w:rPr>
          <w:rFonts w:ascii="Arial" w:hAnsi="Arial" w:cs="Arial"/>
          <w:b/>
          <w:bCs/>
          <w:i/>
          <w:color w:val="000000"/>
          <w:sz w:val="20"/>
          <w:szCs w:val="20"/>
        </w:rPr>
      </w:pPr>
      <w:r w:rsidRPr="0008543C">
        <w:rPr>
          <w:rFonts w:ascii="Arial" w:hAnsi="Arial" w:cs="Arial"/>
          <w:b/>
          <w:bCs/>
          <w:i/>
          <w:color w:val="000000"/>
          <w:sz w:val="20"/>
          <w:szCs w:val="20"/>
        </w:rPr>
        <w:t>Обеспеченность населения Алагирского района амбулаторно-поликлиническими учреждениями в разрезе муниципальных образований</w:t>
      </w:r>
      <w:r>
        <w:rPr>
          <w:rStyle w:val="af9"/>
          <w:rFonts w:ascii="Arial" w:hAnsi="Arial" w:cs="Arial"/>
          <w:b/>
          <w:bCs/>
          <w:i/>
          <w:color w:val="000000"/>
          <w:sz w:val="20"/>
          <w:szCs w:val="20"/>
        </w:rPr>
        <w:footnoteReference w:id="29"/>
      </w:r>
      <w:r w:rsidRPr="0008543C">
        <w:rPr>
          <w:rFonts w:ascii="Arial" w:hAnsi="Arial" w:cs="Arial"/>
          <w:b/>
          <w:bCs/>
          <w:i/>
          <w:color w:val="000000"/>
          <w:sz w:val="20"/>
          <w:szCs w:val="20"/>
        </w:rPr>
        <w:t xml:space="preserve"> </w:t>
      </w:r>
    </w:p>
    <w:tbl>
      <w:tblPr>
        <w:tblW w:w="5000" w:type="pct"/>
        <w:tblLook w:val="0000" w:firstRow="0" w:lastRow="0" w:firstColumn="0" w:lastColumn="0" w:noHBand="0" w:noVBand="0"/>
      </w:tblPr>
      <w:tblGrid>
        <w:gridCol w:w="444"/>
        <w:gridCol w:w="1834"/>
        <w:gridCol w:w="3302"/>
        <w:gridCol w:w="932"/>
        <w:gridCol w:w="1464"/>
        <w:gridCol w:w="1697"/>
      </w:tblGrid>
      <w:tr w:rsidR="004F014F" w:rsidRPr="004D3C46">
        <w:trPr>
          <w:trHeight w:val="840"/>
          <w:tblHeader/>
        </w:trPr>
        <w:tc>
          <w:tcPr>
            <w:tcW w:w="1177" w:type="pct"/>
            <w:gridSpan w:val="2"/>
            <w:vMerge w:val="restart"/>
            <w:tcBorders>
              <w:top w:val="single" w:sz="12" w:space="0" w:color="auto"/>
              <w:left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r w:rsidRPr="004D3C46">
              <w:rPr>
                <w:rFonts w:ascii="Arial" w:hAnsi="Arial" w:cs="Arial"/>
                <w:b/>
                <w:sz w:val="20"/>
                <w:szCs w:val="20"/>
              </w:rPr>
              <w:t>МО</w:t>
            </w:r>
          </w:p>
        </w:tc>
        <w:tc>
          <w:tcPr>
            <w:tcW w:w="1707" w:type="pct"/>
            <w:vMerge w:val="restart"/>
            <w:tcBorders>
              <w:top w:val="single" w:sz="12" w:space="0" w:color="auto"/>
              <w:left w:val="single" w:sz="12" w:space="0" w:color="auto"/>
              <w:right w:val="single" w:sz="4" w:space="0" w:color="auto"/>
            </w:tcBorders>
            <w:shd w:val="clear" w:color="auto" w:fill="C0C0C0"/>
            <w:vAlign w:val="center"/>
          </w:tcPr>
          <w:p w:rsidR="004F014F" w:rsidRPr="004D3C46" w:rsidRDefault="004F014F" w:rsidP="004F014F">
            <w:pPr>
              <w:jc w:val="center"/>
              <w:rPr>
                <w:rFonts w:ascii="Arial" w:hAnsi="Arial" w:cs="Arial"/>
                <w:b/>
                <w:sz w:val="20"/>
                <w:szCs w:val="20"/>
              </w:rPr>
            </w:pPr>
            <w:r w:rsidRPr="004D3C46">
              <w:rPr>
                <w:rFonts w:ascii="Arial" w:hAnsi="Arial" w:cs="Arial"/>
                <w:b/>
                <w:sz w:val="20"/>
                <w:szCs w:val="20"/>
              </w:rPr>
              <w:t>Тип амбулаторно-поликлинического учреждения</w:t>
            </w:r>
          </w:p>
        </w:tc>
        <w:tc>
          <w:tcPr>
            <w:tcW w:w="1239" w:type="pct"/>
            <w:gridSpan w:val="2"/>
            <w:tcBorders>
              <w:top w:val="single" w:sz="12" w:space="0" w:color="auto"/>
              <w:left w:val="single" w:sz="4" w:space="0" w:color="auto"/>
              <w:bottom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r w:rsidRPr="004D3C46">
              <w:rPr>
                <w:rFonts w:ascii="Arial" w:hAnsi="Arial" w:cs="Arial"/>
                <w:b/>
                <w:sz w:val="20"/>
                <w:szCs w:val="20"/>
              </w:rPr>
              <w:t>Мощность амб.-поликл. учреждений, посещений в смену</w:t>
            </w:r>
          </w:p>
        </w:tc>
        <w:tc>
          <w:tcPr>
            <w:tcW w:w="877"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r w:rsidRPr="004D3C46">
              <w:rPr>
                <w:rFonts w:ascii="Arial" w:hAnsi="Arial" w:cs="Arial"/>
                <w:b/>
                <w:sz w:val="20"/>
                <w:szCs w:val="20"/>
              </w:rPr>
              <w:t>Мощность амб.-поликл. Учреждений в % к соц. нормативу</w:t>
            </w:r>
            <w:r w:rsidRPr="004D3C46">
              <w:rPr>
                <w:rStyle w:val="af9"/>
                <w:rFonts w:ascii="Arial" w:hAnsi="Arial" w:cs="Arial"/>
                <w:b/>
                <w:sz w:val="20"/>
                <w:szCs w:val="20"/>
              </w:rPr>
              <w:footnoteReference w:id="30"/>
            </w:r>
          </w:p>
        </w:tc>
      </w:tr>
      <w:tr w:rsidR="004F014F" w:rsidRPr="004D3C46">
        <w:trPr>
          <w:trHeight w:val="525"/>
          <w:tblHeader/>
        </w:trPr>
        <w:tc>
          <w:tcPr>
            <w:tcW w:w="1177" w:type="pct"/>
            <w:gridSpan w:val="2"/>
            <w:vMerge/>
            <w:tcBorders>
              <w:left w:val="single" w:sz="12" w:space="0" w:color="auto"/>
              <w:bottom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p>
        </w:tc>
        <w:tc>
          <w:tcPr>
            <w:tcW w:w="1707" w:type="pct"/>
            <w:vMerge/>
            <w:tcBorders>
              <w:left w:val="single" w:sz="12" w:space="0" w:color="auto"/>
              <w:bottom w:val="single" w:sz="12" w:space="0" w:color="auto"/>
              <w:right w:val="single" w:sz="4" w:space="0" w:color="auto"/>
            </w:tcBorders>
            <w:shd w:val="clear" w:color="auto" w:fill="C0C0C0"/>
            <w:vAlign w:val="center"/>
          </w:tcPr>
          <w:p w:rsidR="004F014F" w:rsidRPr="004D3C46" w:rsidRDefault="004F014F" w:rsidP="004F014F">
            <w:pPr>
              <w:jc w:val="center"/>
              <w:rPr>
                <w:rFonts w:ascii="Arial" w:hAnsi="Arial" w:cs="Arial"/>
                <w:b/>
                <w:sz w:val="20"/>
                <w:szCs w:val="20"/>
              </w:rPr>
            </w:pPr>
          </w:p>
        </w:tc>
        <w:tc>
          <w:tcPr>
            <w:tcW w:w="482" w:type="pct"/>
            <w:tcBorders>
              <w:top w:val="single" w:sz="12" w:space="0" w:color="auto"/>
              <w:left w:val="single" w:sz="4" w:space="0" w:color="auto"/>
              <w:bottom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r w:rsidRPr="004D3C46">
              <w:rPr>
                <w:rFonts w:ascii="Arial" w:hAnsi="Arial" w:cs="Arial"/>
                <w:b/>
                <w:sz w:val="20"/>
                <w:szCs w:val="20"/>
              </w:rPr>
              <w:t>всего</w:t>
            </w:r>
            <w:r w:rsidRPr="004D3C46">
              <w:rPr>
                <w:rStyle w:val="af9"/>
                <w:rFonts w:ascii="Arial" w:hAnsi="Arial" w:cs="Arial"/>
                <w:b/>
                <w:sz w:val="20"/>
                <w:szCs w:val="20"/>
              </w:rPr>
              <w:footnoteReference w:id="31"/>
            </w:r>
          </w:p>
        </w:tc>
        <w:tc>
          <w:tcPr>
            <w:tcW w:w="757" w:type="pc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r w:rsidRPr="004D3C46">
              <w:rPr>
                <w:rFonts w:ascii="Arial" w:hAnsi="Arial" w:cs="Arial"/>
                <w:b/>
                <w:sz w:val="20"/>
                <w:szCs w:val="20"/>
              </w:rPr>
              <w:t>на 10. тыс. населения</w:t>
            </w:r>
          </w:p>
        </w:tc>
        <w:tc>
          <w:tcPr>
            <w:tcW w:w="877"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4D3C46" w:rsidRDefault="004F014F" w:rsidP="004F014F">
            <w:pPr>
              <w:jc w:val="center"/>
              <w:rPr>
                <w:rFonts w:ascii="Arial" w:hAnsi="Arial" w:cs="Arial"/>
                <w:b/>
                <w:sz w:val="20"/>
                <w:szCs w:val="20"/>
              </w:rPr>
            </w:pPr>
          </w:p>
        </w:tc>
      </w:tr>
      <w:tr w:rsidR="004F014F" w:rsidRPr="004D3C46">
        <w:trPr>
          <w:trHeight w:val="74"/>
        </w:trPr>
        <w:tc>
          <w:tcPr>
            <w:tcW w:w="229" w:type="pct"/>
            <w:tcBorders>
              <w:top w:val="single" w:sz="12" w:space="0" w:color="auto"/>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w:t>
            </w:r>
          </w:p>
        </w:tc>
        <w:tc>
          <w:tcPr>
            <w:tcW w:w="948" w:type="pct"/>
            <w:tcBorders>
              <w:top w:val="single" w:sz="12" w:space="0" w:color="auto"/>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Алагирское г.п.</w:t>
            </w:r>
          </w:p>
        </w:tc>
        <w:tc>
          <w:tcPr>
            <w:tcW w:w="1707" w:type="pct"/>
            <w:tcBorders>
              <w:top w:val="single" w:sz="12" w:space="0" w:color="auto"/>
              <w:left w:val="single" w:sz="4" w:space="0" w:color="auto"/>
              <w:bottom w:val="single" w:sz="4" w:space="0" w:color="auto"/>
              <w:right w:val="single" w:sz="4" w:space="0" w:color="auto"/>
            </w:tcBorders>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Поликлиника</w:t>
            </w:r>
          </w:p>
        </w:tc>
        <w:tc>
          <w:tcPr>
            <w:tcW w:w="482" w:type="pct"/>
            <w:tcBorders>
              <w:top w:val="single" w:sz="12" w:space="0" w:color="auto"/>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705</w:t>
            </w:r>
          </w:p>
        </w:tc>
        <w:tc>
          <w:tcPr>
            <w:tcW w:w="757" w:type="pct"/>
            <w:tcBorders>
              <w:top w:val="single" w:sz="12" w:space="0" w:color="auto"/>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347,3</w:t>
            </w:r>
          </w:p>
        </w:tc>
        <w:tc>
          <w:tcPr>
            <w:tcW w:w="877" w:type="pct"/>
            <w:tcBorders>
              <w:top w:val="single" w:sz="12" w:space="0" w:color="auto"/>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191,3</w:t>
            </w:r>
          </w:p>
        </w:tc>
      </w:tr>
      <w:tr w:rsidR="004F014F" w:rsidRPr="004D3C46">
        <w:trPr>
          <w:trHeight w:val="227"/>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2</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Бирагзангское с.п.</w:t>
            </w:r>
          </w:p>
        </w:tc>
        <w:tc>
          <w:tcPr>
            <w:tcW w:w="1707" w:type="pct"/>
            <w:tcBorders>
              <w:top w:val="nil"/>
              <w:left w:val="single" w:sz="4" w:space="0" w:color="auto"/>
              <w:bottom w:val="single" w:sz="4" w:space="0" w:color="auto"/>
              <w:right w:val="single" w:sz="4" w:space="0" w:color="auto"/>
            </w:tcBorders>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 и 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15</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105,6</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58,2</w:t>
            </w:r>
          </w:p>
        </w:tc>
      </w:tr>
      <w:tr w:rsidR="004F014F" w:rsidRPr="004D3C46">
        <w:trPr>
          <w:trHeight w:val="227"/>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3</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Буронское с.п.</w:t>
            </w:r>
          </w:p>
        </w:tc>
        <w:tc>
          <w:tcPr>
            <w:tcW w:w="1707" w:type="pct"/>
            <w:tcBorders>
              <w:top w:val="nil"/>
              <w:left w:val="single" w:sz="4" w:space="0" w:color="auto"/>
              <w:bottom w:val="single" w:sz="4" w:space="0" w:color="auto"/>
              <w:right w:val="single" w:sz="4" w:space="0" w:color="auto"/>
            </w:tcBorders>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4</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Горно-Карцинское с.п.</w:t>
            </w:r>
          </w:p>
        </w:tc>
        <w:tc>
          <w:tcPr>
            <w:tcW w:w="1707" w:type="pct"/>
            <w:tcBorders>
              <w:top w:val="nil"/>
              <w:left w:val="single" w:sz="4" w:space="0" w:color="auto"/>
              <w:bottom w:val="single" w:sz="4" w:space="0" w:color="auto"/>
              <w:right w:val="single" w:sz="4" w:space="0" w:color="auto"/>
            </w:tcBorders>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5</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Дзуарикауское с.п.</w:t>
            </w:r>
          </w:p>
        </w:tc>
        <w:tc>
          <w:tcPr>
            <w:tcW w:w="1707" w:type="pct"/>
            <w:tcBorders>
              <w:top w:val="nil"/>
              <w:left w:val="single" w:sz="4" w:space="0" w:color="auto"/>
              <w:bottom w:val="single" w:sz="4" w:space="0" w:color="auto"/>
              <w:right w:val="single" w:sz="4" w:space="0" w:color="auto"/>
            </w:tcBorders>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20</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112,2</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61,8</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6</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Зарамагское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C4587B" w:rsidP="004F014F">
            <w:pPr>
              <w:spacing w:before="60" w:after="60"/>
              <w:jc w:val="center"/>
              <w:rPr>
                <w:rFonts w:ascii="Arial" w:hAnsi="Arial" w:cs="Arial"/>
                <w:sz w:val="20"/>
                <w:szCs w:val="20"/>
              </w:rPr>
            </w:pPr>
            <w:r>
              <w:rPr>
                <w:rFonts w:ascii="Arial" w:hAnsi="Arial" w:cs="Arial"/>
                <w:sz w:val="20"/>
                <w:szCs w:val="20"/>
              </w:rPr>
              <w:t>2</w:t>
            </w:r>
            <w:r w:rsidR="004F014F"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7</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Згидское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30</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639,7</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352,4</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8</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Красноходское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9</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Майрамадагское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15</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105,4</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58,1</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10</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Мизурское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Поликлиника</w:t>
            </w:r>
            <w:r w:rsidR="00C4587B">
              <w:rPr>
                <w:rFonts w:ascii="Arial" w:hAnsi="Arial" w:cs="Arial"/>
                <w:sz w:val="20"/>
                <w:szCs w:val="20"/>
              </w:rPr>
              <w:t xml:space="preserve"> и 2 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180</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592,7</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326,6</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11</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Нарское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12</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Ногкауское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 и 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30</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227,8</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125,5</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13</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Рамоновское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14</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Садонское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C4587B" w:rsidP="004F014F">
            <w:pPr>
              <w:spacing w:before="60" w:after="60"/>
              <w:jc w:val="center"/>
              <w:rPr>
                <w:rFonts w:ascii="Arial" w:hAnsi="Arial" w:cs="Arial"/>
                <w:sz w:val="20"/>
                <w:szCs w:val="20"/>
              </w:rPr>
            </w:pPr>
            <w:r>
              <w:rPr>
                <w:rFonts w:ascii="Arial" w:hAnsi="Arial" w:cs="Arial"/>
                <w:sz w:val="20"/>
                <w:szCs w:val="20"/>
              </w:rPr>
              <w:t>-</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15</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Суадагское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15</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148,4</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81,7</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16</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Унальское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2 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17</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Фиагдонское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Поликлиника</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80</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539,8</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297,4</w:t>
            </w: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18</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Хаталдонское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19</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Холстинское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C4587B" w:rsidP="004F014F">
            <w:pPr>
              <w:spacing w:before="60" w:after="60"/>
              <w:jc w:val="center"/>
              <w:rPr>
                <w:rFonts w:ascii="Arial" w:hAnsi="Arial" w:cs="Arial"/>
                <w:sz w:val="20"/>
                <w:szCs w:val="20"/>
              </w:rPr>
            </w:pPr>
            <w:r>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20</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Цейское с.п.</w:t>
            </w:r>
          </w:p>
        </w:tc>
        <w:tc>
          <w:tcPr>
            <w:tcW w:w="1707" w:type="pct"/>
            <w:tcBorders>
              <w:top w:val="nil"/>
              <w:left w:val="single" w:sz="4" w:space="0" w:color="auto"/>
              <w:bottom w:val="single" w:sz="4" w:space="0" w:color="auto"/>
              <w:right w:val="single" w:sz="4" w:space="0" w:color="auto"/>
            </w:tcBorders>
            <w:shd w:val="clear" w:color="auto" w:fill="auto"/>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ФАП</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p>
        </w:tc>
      </w:tr>
      <w:tr w:rsidR="004F014F" w:rsidRPr="004D3C46">
        <w:trPr>
          <w:trHeight w:val="209"/>
        </w:trPr>
        <w:tc>
          <w:tcPr>
            <w:tcW w:w="229" w:type="pct"/>
            <w:tcBorders>
              <w:top w:val="nil"/>
              <w:left w:val="single" w:sz="4" w:space="0" w:color="auto"/>
              <w:bottom w:val="single" w:sz="4" w:space="0" w:color="auto"/>
              <w:right w:val="single" w:sz="4" w:space="0" w:color="auto"/>
            </w:tcBorders>
          </w:tcPr>
          <w:p w:rsidR="004F014F" w:rsidRPr="004D3C46" w:rsidRDefault="004F014F" w:rsidP="004F014F">
            <w:pPr>
              <w:jc w:val="both"/>
              <w:rPr>
                <w:rFonts w:ascii="Arial" w:hAnsi="Arial" w:cs="Arial"/>
                <w:sz w:val="20"/>
                <w:szCs w:val="20"/>
              </w:rPr>
            </w:pPr>
            <w:r w:rsidRPr="004D3C46">
              <w:rPr>
                <w:rFonts w:ascii="Arial" w:hAnsi="Arial" w:cs="Arial"/>
                <w:sz w:val="20"/>
                <w:szCs w:val="20"/>
              </w:rPr>
              <w:t>21</w:t>
            </w:r>
          </w:p>
        </w:tc>
        <w:tc>
          <w:tcPr>
            <w:tcW w:w="948" w:type="pct"/>
            <w:tcBorders>
              <w:top w:val="nil"/>
              <w:left w:val="single" w:sz="4" w:space="0" w:color="auto"/>
              <w:bottom w:val="single" w:sz="4" w:space="0" w:color="auto"/>
              <w:right w:val="single" w:sz="4" w:space="0" w:color="auto"/>
            </w:tcBorders>
          </w:tcPr>
          <w:p w:rsidR="004F014F" w:rsidRPr="004D3C46" w:rsidRDefault="004F014F" w:rsidP="004F014F">
            <w:pPr>
              <w:spacing w:before="60" w:after="60"/>
              <w:rPr>
                <w:rFonts w:ascii="Arial" w:hAnsi="Arial" w:cs="Arial"/>
                <w:sz w:val="20"/>
                <w:szCs w:val="20"/>
              </w:rPr>
            </w:pPr>
            <w:r w:rsidRPr="004D3C46">
              <w:rPr>
                <w:rFonts w:ascii="Arial" w:hAnsi="Arial" w:cs="Arial"/>
                <w:sz w:val="20"/>
                <w:szCs w:val="20"/>
              </w:rPr>
              <w:t>Црауское с.п.</w:t>
            </w:r>
          </w:p>
        </w:tc>
        <w:tc>
          <w:tcPr>
            <w:tcW w:w="1707" w:type="pct"/>
            <w:tcBorders>
              <w:top w:val="nil"/>
              <w:left w:val="single" w:sz="4" w:space="0" w:color="auto"/>
              <w:bottom w:val="single" w:sz="4" w:space="0" w:color="auto"/>
              <w:right w:val="single" w:sz="4" w:space="0" w:color="auto"/>
            </w:tcBorders>
            <w:noWrap/>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Врачебная амбулатория</w:t>
            </w:r>
          </w:p>
        </w:tc>
        <w:tc>
          <w:tcPr>
            <w:tcW w:w="482" w:type="pct"/>
            <w:tcBorders>
              <w:top w:val="nil"/>
              <w:left w:val="single" w:sz="4" w:space="0" w:color="auto"/>
              <w:bottom w:val="single" w:sz="4" w:space="0" w:color="auto"/>
              <w:right w:val="single" w:sz="4" w:space="0" w:color="auto"/>
            </w:tcBorders>
            <w:vAlign w:val="center"/>
          </w:tcPr>
          <w:p w:rsidR="004F014F" w:rsidRPr="004D3C46" w:rsidRDefault="004F014F" w:rsidP="004F014F">
            <w:pPr>
              <w:spacing w:before="60" w:after="60"/>
              <w:jc w:val="center"/>
              <w:rPr>
                <w:rFonts w:ascii="Arial" w:hAnsi="Arial" w:cs="Arial"/>
                <w:sz w:val="20"/>
                <w:szCs w:val="20"/>
              </w:rPr>
            </w:pPr>
            <w:r w:rsidRPr="004D3C46">
              <w:rPr>
                <w:rFonts w:ascii="Arial" w:hAnsi="Arial" w:cs="Arial"/>
                <w:sz w:val="20"/>
                <w:szCs w:val="20"/>
              </w:rPr>
              <w:t>25</w:t>
            </w:r>
          </w:p>
        </w:tc>
        <w:tc>
          <w:tcPr>
            <w:tcW w:w="75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114,9</w:t>
            </w:r>
          </w:p>
        </w:tc>
        <w:tc>
          <w:tcPr>
            <w:tcW w:w="877" w:type="pct"/>
            <w:tcBorders>
              <w:top w:val="nil"/>
              <w:left w:val="nil"/>
              <w:bottom w:val="single" w:sz="4" w:space="0" w:color="auto"/>
              <w:right w:val="single" w:sz="4" w:space="0" w:color="auto"/>
            </w:tcBorders>
            <w:noWrap/>
            <w:vAlign w:val="center"/>
          </w:tcPr>
          <w:p w:rsidR="004F014F" w:rsidRPr="004D3C46" w:rsidRDefault="004F014F" w:rsidP="004F014F">
            <w:pPr>
              <w:jc w:val="center"/>
              <w:rPr>
                <w:rFonts w:ascii="Arial" w:hAnsi="Arial" w:cs="Arial"/>
                <w:sz w:val="20"/>
                <w:szCs w:val="20"/>
              </w:rPr>
            </w:pPr>
            <w:r w:rsidRPr="004D3C46">
              <w:rPr>
                <w:rFonts w:ascii="Arial" w:hAnsi="Arial" w:cs="Arial"/>
                <w:sz w:val="20"/>
                <w:szCs w:val="20"/>
              </w:rPr>
              <w:t>63,3</w:t>
            </w:r>
          </w:p>
        </w:tc>
      </w:tr>
    </w:tbl>
    <w:p w:rsidR="004F014F" w:rsidRPr="00A45FD1" w:rsidRDefault="004F014F" w:rsidP="004024C6">
      <w:pPr>
        <w:spacing w:before="120" w:after="120"/>
        <w:ind w:firstLine="851"/>
        <w:jc w:val="both"/>
        <w:rPr>
          <w:sz w:val="26"/>
          <w:szCs w:val="26"/>
        </w:rPr>
      </w:pPr>
    </w:p>
    <w:p w:rsidR="004F014F" w:rsidRDefault="004F014F" w:rsidP="004024C6">
      <w:pPr>
        <w:spacing w:before="120" w:after="120"/>
        <w:ind w:firstLine="851"/>
        <w:jc w:val="both"/>
        <w:rPr>
          <w:sz w:val="26"/>
          <w:szCs w:val="26"/>
        </w:rPr>
      </w:pPr>
      <w:r>
        <w:rPr>
          <w:sz w:val="26"/>
          <w:szCs w:val="26"/>
        </w:rPr>
        <w:t>Как видно из табл.</w:t>
      </w:r>
      <w:r w:rsidR="004024C6">
        <w:rPr>
          <w:sz w:val="26"/>
          <w:szCs w:val="26"/>
        </w:rPr>
        <w:t xml:space="preserve"> 5.4.1.</w:t>
      </w:r>
      <w:r>
        <w:rPr>
          <w:sz w:val="26"/>
          <w:szCs w:val="26"/>
        </w:rPr>
        <w:t>, ф</w:t>
      </w:r>
      <w:r w:rsidRPr="00A45FD1">
        <w:rPr>
          <w:sz w:val="26"/>
          <w:szCs w:val="26"/>
        </w:rPr>
        <w:t>ормирование сети лечебно-профилактических учреждений района уже практически завершено</w:t>
      </w:r>
      <w:r>
        <w:rPr>
          <w:sz w:val="26"/>
          <w:szCs w:val="26"/>
        </w:rPr>
        <w:t xml:space="preserve"> и </w:t>
      </w:r>
      <w:r w:rsidRPr="001B4040">
        <w:rPr>
          <w:sz w:val="26"/>
          <w:szCs w:val="26"/>
        </w:rPr>
        <w:t>характеризуется полно</w:t>
      </w:r>
      <w:r w:rsidR="00AE4F27" w:rsidRPr="001B4040">
        <w:rPr>
          <w:sz w:val="26"/>
          <w:szCs w:val="26"/>
        </w:rPr>
        <w:t>то</w:t>
      </w:r>
      <w:r w:rsidRPr="001B4040">
        <w:rPr>
          <w:sz w:val="26"/>
          <w:szCs w:val="26"/>
        </w:rPr>
        <w:t>й охвата.</w:t>
      </w:r>
    </w:p>
    <w:p w:rsidR="004F014F" w:rsidRPr="00C40D71" w:rsidRDefault="004F014F" w:rsidP="004024C6">
      <w:pPr>
        <w:spacing w:before="120" w:after="120"/>
        <w:ind w:firstLine="851"/>
        <w:jc w:val="both"/>
        <w:rPr>
          <w:sz w:val="26"/>
          <w:szCs w:val="26"/>
        </w:rPr>
      </w:pPr>
      <w:r>
        <w:rPr>
          <w:sz w:val="26"/>
          <w:szCs w:val="26"/>
        </w:rPr>
        <w:t>В основном, малыми мощностями амбулаторно-поликлинических учреждений характеризуются близрасположенные к районному центру сельские поселения (</w:t>
      </w:r>
      <w:r w:rsidRPr="002C074F">
        <w:rPr>
          <w:sz w:val="26"/>
          <w:szCs w:val="26"/>
        </w:rPr>
        <w:t>Бирагзангское, Суадагское и Црауское сельские поселения</w:t>
      </w:r>
      <w:r>
        <w:rPr>
          <w:sz w:val="26"/>
          <w:szCs w:val="26"/>
        </w:rPr>
        <w:t xml:space="preserve">). </w:t>
      </w:r>
      <w:r w:rsidRPr="00C40D71">
        <w:rPr>
          <w:sz w:val="26"/>
          <w:szCs w:val="26"/>
        </w:rPr>
        <w:t>Находясь в непосредс</w:t>
      </w:r>
      <w:r>
        <w:rPr>
          <w:sz w:val="26"/>
          <w:szCs w:val="26"/>
        </w:rPr>
        <w:t>твенной территориальной близости, и благодаря хорошо налаженному транспортному сообщению, население данных муниципальных образований имеет возможность ежедневно пользоваться широко развитой сетью здравоохранения г. Алагир, амбулаторно-поликлинические мощности которого в 2 раза превышают установленный социальный норматив.</w:t>
      </w:r>
    </w:p>
    <w:p w:rsidR="004F014F" w:rsidRPr="009F2E7A" w:rsidRDefault="004F014F" w:rsidP="004024C6">
      <w:pPr>
        <w:spacing w:before="120" w:after="120"/>
        <w:ind w:firstLine="851"/>
        <w:jc w:val="both"/>
        <w:rPr>
          <w:sz w:val="26"/>
          <w:szCs w:val="26"/>
        </w:rPr>
      </w:pPr>
      <w:r>
        <w:rPr>
          <w:sz w:val="26"/>
          <w:szCs w:val="26"/>
        </w:rPr>
        <w:t>Достаточно хорошо обеспечена больничными и амбулаторно-поликлиническими учреждениями и центральная часть района, удаленная от центра. Мощностей поликлиник при больницах в Мизурском,</w:t>
      </w:r>
      <w:r w:rsidRPr="00C50DBD">
        <w:rPr>
          <w:sz w:val="26"/>
          <w:szCs w:val="26"/>
        </w:rPr>
        <w:t xml:space="preserve"> </w:t>
      </w:r>
      <w:r>
        <w:rPr>
          <w:sz w:val="26"/>
          <w:szCs w:val="26"/>
        </w:rPr>
        <w:t xml:space="preserve">Фиагдонском сельских поселениях, а также амбулатории в </w:t>
      </w:r>
      <w:r w:rsidRPr="00C50DBD">
        <w:rPr>
          <w:sz w:val="26"/>
          <w:szCs w:val="26"/>
        </w:rPr>
        <w:t>Згидском сельском поселении</w:t>
      </w:r>
      <w:r>
        <w:rPr>
          <w:sz w:val="26"/>
          <w:szCs w:val="26"/>
        </w:rPr>
        <w:t xml:space="preserve"> вполне достаточно для обеспечения любым видом медицинской помощи население всей центральной </w:t>
      </w:r>
      <w:r w:rsidRPr="009F2E7A">
        <w:rPr>
          <w:sz w:val="26"/>
          <w:szCs w:val="26"/>
        </w:rPr>
        <w:t>зоны Алагирского района.</w:t>
      </w:r>
    </w:p>
    <w:p w:rsidR="004F014F" w:rsidRPr="003172A9" w:rsidRDefault="004F014F" w:rsidP="004024C6">
      <w:pPr>
        <w:spacing w:before="120" w:after="120"/>
        <w:ind w:firstLine="851"/>
        <w:jc w:val="both"/>
        <w:rPr>
          <w:sz w:val="26"/>
          <w:szCs w:val="26"/>
        </w:rPr>
      </w:pPr>
      <w:r w:rsidRPr="009F2E7A">
        <w:rPr>
          <w:sz w:val="26"/>
          <w:szCs w:val="26"/>
        </w:rPr>
        <w:t xml:space="preserve">Особое внимание стоит обратить на амбулатории Дзуарикауского и Майрамадагского сельских поселений, имеющихся мощностей которых недостаточно для доступного и комфортного получения </w:t>
      </w:r>
      <w:r>
        <w:rPr>
          <w:sz w:val="26"/>
          <w:szCs w:val="26"/>
        </w:rPr>
        <w:t xml:space="preserve">их </w:t>
      </w:r>
      <w:r w:rsidRPr="009F2E7A">
        <w:rPr>
          <w:sz w:val="26"/>
          <w:szCs w:val="26"/>
        </w:rPr>
        <w:t>населению основной медицинской</w:t>
      </w:r>
      <w:r>
        <w:rPr>
          <w:sz w:val="26"/>
          <w:szCs w:val="26"/>
        </w:rPr>
        <w:t xml:space="preserve"> помощи. Существующая мощность </w:t>
      </w:r>
      <w:r w:rsidRPr="003172A9">
        <w:rPr>
          <w:sz w:val="26"/>
          <w:szCs w:val="26"/>
        </w:rPr>
        <w:t>данных учреждений оставляет всего 62% и 58% от установленного социального норматива, а их территориальное положение удалено от основных медицинских центов.</w:t>
      </w:r>
    </w:p>
    <w:p w:rsidR="004F014F" w:rsidRDefault="004F014F" w:rsidP="004024C6">
      <w:pPr>
        <w:spacing w:before="120" w:after="120"/>
        <w:ind w:firstLine="851"/>
        <w:jc w:val="both"/>
        <w:rPr>
          <w:sz w:val="26"/>
          <w:szCs w:val="26"/>
        </w:rPr>
      </w:pPr>
      <w:r w:rsidRPr="003172A9">
        <w:rPr>
          <w:sz w:val="26"/>
          <w:szCs w:val="26"/>
        </w:rPr>
        <w:t>Анализ состояния материально-технической базы здравоохранения показал, что многолетний дефицит бюджетного финансирования системы здравоохранения привел к физическому и моральному упадку материально-технической базы муниципальных лечебно-профилактических учреждений. Практически всем учреждениям здравоохранения</w:t>
      </w:r>
      <w:r>
        <w:rPr>
          <w:sz w:val="26"/>
          <w:szCs w:val="26"/>
        </w:rPr>
        <w:t xml:space="preserve"> района</w:t>
      </w:r>
      <w:r w:rsidRPr="003172A9">
        <w:rPr>
          <w:sz w:val="26"/>
          <w:szCs w:val="26"/>
        </w:rPr>
        <w:t xml:space="preserve"> требуется капитальный ремонт. В сложившейся ситуации не только невозможно внедрять и развивать новые технологии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4F014F" w:rsidRPr="00934A1B" w:rsidRDefault="004F014F" w:rsidP="004024C6">
      <w:pPr>
        <w:spacing w:before="120" w:after="120"/>
        <w:ind w:firstLine="851"/>
        <w:jc w:val="both"/>
      </w:pPr>
    </w:p>
    <w:p w:rsidR="004F014F" w:rsidRPr="00934A1B" w:rsidRDefault="004F014F" w:rsidP="004F014F">
      <w:pPr>
        <w:pStyle w:val="40"/>
        <w:spacing w:after="240"/>
        <w:ind w:left="902"/>
        <w:rPr>
          <w:sz w:val="26"/>
          <w:szCs w:val="26"/>
        </w:rPr>
      </w:pPr>
      <w:r>
        <w:rPr>
          <w:sz w:val="26"/>
          <w:szCs w:val="26"/>
        </w:rPr>
        <w:t>5.5.</w:t>
      </w:r>
      <w:r>
        <w:rPr>
          <w:sz w:val="26"/>
          <w:szCs w:val="26"/>
        </w:rPr>
        <w:tab/>
      </w:r>
      <w:r w:rsidRPr="00934A1B">
        <w:rPr>
          <w:sz w:val="26"/>
          <w:szCs w:val="26"/>
        </w:rPr>
        <w:t>Культура</w:t>
      </w:r>
    </w:p>
    <w:p w:rsidR="004F014F" w:rsidRPr="001B4040" w:rsidRDefault="004F014F" w:rsidP="001778D5">
      <w:pPr>
        <w:spacing w:before="120" w:after="120"/>
        <w:ind w:firstLine="851"/>
        <w:jc w:val="both"/>
        <w:rPr>
          <w:sz w:val="26"/>
          <w:szCs w:val="26"/>
        </w:rPr>
      </w:pPr>
      <w:r w:rsidRPr="00934A1B">
        <w:rPr>
          <w:sz w:val="26"/>
          <w:szCs w:val="26"/>
        </w:rPr>
        <w:t xml:space="preserve">Сфера культуры Алагирского района, наряду с образованием и здравоохранением, является одной из важных составляющих социальной инфраструктуры. Ее </w:t>
      </w:r>
      <w:r w:rsidRPr="001B4040">
        <w:rPr>
          <w:sz w:val="26"/>
          <w:szCs w:val="26"/>
        </w:rPr>
        <w:t>состояние - один из ярких показателей качества жизни населения.</w:t>
      </w:r>
    </w:p>
    <w:p w:rsidR="004F014F" w:rsidRPr="001B4040" w:rsidRDefault="004F014F" w:rsidP="001778D5">
      <w:pPr>
        <w:spacing w:before="120" w:after="120"/>
        <w:ind w:firstLine="851"/>
        <w:jc w:val="both"/>
        <w:rPr>
          <w:sz w:val="26"/>
          <w:szCs w:val="26"/>
        </w:rPr>
      </w:pPr>
      <w:r w:rsidRPr="001B4040">
        <w:rPr>
          <w:sz w:val="26"/>
          <w:szCs w:val="26"/>
        </w:rPr>
        <w:t>В настоящее время сеть учреждений культуры Алагирского района представлена 5</w:t>
      </w:r>
      <w:r w:rsidR="00B0598A" w:rsidRPr="001B4040">
        <w:rPr>
          <w:sz w:val="26"/>
          <w:szCs w:val="26"/>
        </w:rPr>
        <w:t>0</w:t>
      </w:r>
      <w:r w:rsidRPr="001B4040">
        <w:rPr>
          <w:sz w:val="26"/>
          <w:szCs w:val="26"/>
        </w:rPr>
        <w:t xml:space="preserve"> учреждениями, из них:</w:t>
      </w:r>
    </w:p>
    <w:p w:rsidR="004F014F" w:rsidRPr="001B4040" w:rsidRDefault="004F014F" w:rsidP="001778D5">
      <w:pPr>
        <w:numPr>
          <w:ilvl w:val="0"/>
          <w:numId w:val="27"/>
        </w:numPr>
        <w:spacing w:before="120" w:after="120"/>
        <w:ind w:left="1621" w:hanging="357"/>
        <w:jc w:val="both"/>
        <w:rPr>
          <w:sz w:val="26"/>
          <w:szCs w:val="26"/>
        </w:rPr>
      </w:pPr>
      <w:r w:rsidRPr="001B4040">
        <w:rPr>
          <w:sz w:val="26"/>
          <w:szCs w:val="26"/>
        </w:rPr>
        <w:t>2</w:t>
      </w:r>
      <w:r w:rsidR="00B0598A" w:rsidRPr="001B4040">
        <w:rPr>
          <w:sz w:val="26"/>
          <w:szCs w:val="26"/>
        </w:rPr>
        <w:t>1</w:t>
      </w:r>
      <w:r w:rsidRPr="001B4040">
        <w:rPr>
          <w:sz w:val="26"/>
          <w:szCs w:val="26"/>
        </w:rPr>
        <w:t xml:space="preserve"> учреждений культурно-досугового типа;</w:t>
      </w:r>
    </w:p>
    <w:p w:rsidR="004F014F" w:rsidRPr="001B4040" w:rsidRDefault="00B0598A" w:rsidP="001778D5">
      <w:pPr>
        <w:numPr>
          <w:ilvl w:val="0"/>
          <w:numId w:val="27"/>
        </w:numPr>
        <w:spacing w:before="120" w:after="120"/>
        <w:ind w:left="1621" w:hanging="357"/>
        <w:jc w:val="both"/>
        <w:rPr>
          <w:sz w:val="26"/>
          <w:szCs w:val="26"/>
        </w:rPr>
      </w:pPr>
      <w:r w:rsidRPr="001B4040">
        <w:rPr>
          <w:sz w:val="26"/>
          <w:szCs w:val="26"/>
        </w:rPr>
        <w:t>21</w:t>
      </w:r>
      <w:r w:rsidR="004F014F" w:rsidRPr="001B4040">
        <w:rPr>
          <w:sz w:val="26"/>
          <w:szCs w:val="26"/>
        </w:rPr>
        <w:t xml:space="preserve"> библиотек</w:t>
      </w:r>
      <w:r w:rsidR="00B64C32" w:rsidRPr="001B4040">
        <w:rPr>
          <w:sz w:val="26"/>
          <w:szCs w:val="26"/>
        </w:rPr>
        <w:t>а</w:t>
      </w:r>
      <w:r w:rsidR="004F014F" w:rsidRPr="001B4040">
        <w:rPr>
          <w:sz w:val="26"/>
          <w:szCs w:val="26"/>
        </w:rPr>
        <w:t>;</w:t>
      </w:r>
    </w:p>
    <w:p w:rsidR="004F014F" w:rsidRPr="001B4040" w:rsidRDefault="004F014F" w:rsidP="001778D5">
      <w:pPr>
        <w:numPr>
          <w:ilvl w:val="0"/>
          <w:numId w:val="27"/>
        </w:numPr>
        <w:spacing w:before="120" w:after="120"/>
        <w:ind w:left="1621" w:hanging="357"/>
        <w:jc w:val="both"/>
        <w:rPr>
          <w:sz w:val="26"/>
          <w:szCs w:val="26"/>
        </w:rPr>
      </w:pPr>
      <w:r w:rsidRPr="001B4040">
        <w:rPr>
          <w:sz w:val="26"/>
          <w:szCs w:val="26"/>
        </w:rPr>
        <w:t>4 музея;</w:t>
      </w:r>
    </w:p>
    <w:p w:rsidR="004F014F" w:rsidRPr="00557DAC" w:rsidRDefault="004F014F" w:rsidP="001778D5">
      <w:pPr>
        <w:numPr>
          <w:ilvl w:val="0"/>
          <w:numId w:val="27"/>
        </w:numPr>
        <w:spacing w:before="120" w:after="120"/>
        <w:ind w:left="1621" w:hanging="357"/>
        <w:jc w:val="both"/>
        <w:rPr>
          <w:sz w:val="26"/>
          <w:szCs w:val="26"/>
        </w:rPr>
      </w:pPr>
      <w:r w:rsidRPr="00557DAC">
        <w:rPr>
          <w:sz w:val="26"/>
          <w:szCs w:val="26"/>
        </w:rPr>
        <w:t>одна детская школа искусств</w:t>
      </w:r>
    </w:p>
    <w:p w:rsidR="004F014F" w:rsidRPr="00557DAC" w:rsidRDefault="004F014F" w:rsidP="001778D5">
      <w:pPr>
        <w:numPr>
          <w:ilvl w:val="0"/>
          <w:numId w:val="27"/>
        </w:numPr>
        <w:spacing w:before="120" w:after="120"/>
        <w:ind w:left="1621" w:hanging="357"/>
        <w:jc w:val="both"/>
        <w:rPr>
          <w:sz w:val="26"/>
          <w:szCs w:val="26"/>
        </w:rPr>
      </w:pPr>
      <w:r w:rsidRPr="00557DAC">
        <w:rPr>
          <w:sz w:val="26"/>
          <w:szCs w:val="26"/>
        </w:rPr>
        <w:t>одна музыкальная школа;</w:t>
      </w:r>
    </w:p>
    <w:p w:rsidR="004F014F" w:rsidRPr="00557DAC" w:rsidRDefault="004F014F" w:rsidP="001778D5">
      <w:pPr>
        <w:numPr>
          <w:ilvl w:val="0"/>
          <w:numId w:val="27"/>
        </w:numPr>
        <w:spacing w:before="120" w:after="120"/>
        <w:ind w:left="1621" w:hanging="357"/>
        <w:jc w:val="both"/>
        <w:rPr>
          <w:sz w:val="26"/>
          <w:szCs w:val="26"/>
        </w:rPr>
      </w:pPr>
      <w:r w:rsidRPr="00557DAC">
        <w:rPr>
          <w:sz w:val="26"/>
          <w:szCs w:val="26"/>
        </w:rPr>
        <w:t>2 парка культуры и отдыха</w:t>
      </w:r>
    </w:p>
    <w:p w:rsidR="004F014F" w:rsidRPr="00B95153" w:rsidRDefault="004F014F" w:rsidP="001778D5">
      <w:pPr>
        <w:spacing w:before="120" w:after="120"/>
        <w:ind w:firstLine="851"/>
        <w:jc w:val="both"/>
        <w:rPr>
          <w:sz w:val="26"/>
          <w:szCs w:val="26"/>
        </w:rPr>
      </w:pPr>
      <w:r w:rsidRPr="00557DAC">
        <w:rPr>
          <w:sz w:val="26"/>
          <w:szCs w:val="26"/>
        </w:rPr>
        <w:t>Совокупная мощность клубных учреждений</w:t>
      </w:r>
      <w:r w:rsidRPr="00B95153">
        <w:rPr>
          <w:sz w:val="26"/>
          <w:szCs w:val="26"/>
        </w:rPr>
        <w:t xml:space="preserve"> в Алагирском районе составляет 3 219 </w:t>
      </w:r>
      <w:r>
        <w:rPr>
          <w:sz w:val="26"/>
          <w:szCs w:val="26"/>
        </w:rPr>
        <w:t>места (</w:t>
      </w:r>
      <w:r w:rsidRPr="00B95153">
        <w:rPr>
          <w:sz w:val="26"/>
          <w:szCs w:val="26"/>
        </w:rPr>
        <w:t xml:space="preserve">в расчете на 1000 населения </w:t>
      </w:r>
      <w:r>
        <w:rPr>
          <w:sz w:val="26"/>
          <w:szCs w:val="26"/>
        </w:rPr>
        <w:t>–</w:t>
      </w:r>
      <w:r w:rsidRPr="00B95153">
        <w:rPr>
          <w:sz w:val="26"/>
          <w:szCs w:val="26"/>
        </w:rPr>
        <w:t xml:space="preserve"> 92 места</w:t>
      </w:r>
      <w:r>
        <w:rPr>
          <w:sz w:val="26"/>
          <w:szCs w:val="26"/>
        </w:rPr>
        <w:t>).</w:t>
      </w:r>
    </w:p>
    <w:p w:rsidR="004F014F" w:rsidRPr="00B81947" w:rsidRDefault="004F014F" w:rsidP="001778D5">
      <w:pPr>
        <w:spacing w:before="120" w:after="120"/>
        <w:ind w:firstLine="851"/>
        <w:jc w:val="both"/>
        <w:rPr>
          <w:sz w:val="26"/>
          <w:szCs w:val="26"/>
        </w:rPr>
      </w:pPr>
      <w:r w:rsidRPr="0078767C">
        <w:rPr>
          <w:color w:val="000000"/>
          <w:sz w:val="26"/>
          <w:szCs w:val="26"/>
        </w:rPr>
        <w:t xml:space="preserve">Территориально, не все муниципальные образования Алагирского района обеспечены учреждениями </w:t>
      </w:r>
      <w:r>
        <w:rPr>
          <w:color w:val="000000"/>
          <w:sz w:val="26"/>
          <w:szCs w:val="26"/>
        </w:rPr>
        <w:t>культурно-досугового типа</w:t>
      </w:r>
      <w:r w:rsidRPr="0078767C">
        <w:rPr>
          <w:color w:val="000000"/>
          <w:sz w:val="26"/>
          <w:szCs w:val="26"/>
        </w:rPr>
        <w:t>. Резкими контрастами по основным показателям их развития и размещения характеризуются отдельные муниципальные образования района, что определяется различиями в численности населения, количестве в них населенных пунктов, территориальной разбросанностью, уровнем социально-экономического развития, функциями посел</w:t>
      </w:r>
      <w:r w:rsidR="001778D5">
        <w:rPr>
          <w:color w:val="000000"/>
          <w:sz w:val="26"/>
          <w:szCs w:val="26"/>
        </w:rPr>
        <w:t>ений и другими факторами (табл.5.5.1</w:t>
      </w:r>
      <w:r w:rsidRPr="0078767C">
        <w:rPr>
          <w:color w:val="000000"/>
          <w:sz w:val="26"/>
          <w:szCs w:val="26"/>
        </w:rPr>
        <w:t>.)</w:t>
      </w:r>
    </w:p>
    <w:p w:rsidR="004F014F" w:rsidRPr="00B81947" w:rsidRDefault="004F014F" w:rsidP="004F014F">
      <w:pPr>
        <w:ind w:firstLine="902"/>
        <w:jc w:val="right"/>
        <w:rPr>
          <w:rFonts w:ascii="Arial" w:hAnsi="Arial" w:cs="Arial"/>
          <w:b/>
          <w:bCs/>
          <w:i/>
          <w:sz w:val="20"/>
          <w:szCs w:val="20"/>
        </w:rPr>
      </w:pPr>
      <w:r w:rsidRPr="00B81947">
        <w:rPr>
          <w:rFonts w:ascii="Arial" w:hAnsi="Arial" w:cs="Arial"/>
          <w:b/>
          <w:bCs/>
          <w:i/>
          <w:sz w:val="20"/>
          <w:szCs w:val="20"/>
        </w:rPr>
        <w:t>Табл</w:t>
      </w:r>
      <w:r w:rsidR="00564C4F">
        <w:rPr>
          <w:rFonts w:ascii="Arial" w:hAnsi="Arial" w:cs="Arial"/>
          <w:b/>
          <w:bCs/>
          <w:i/>
          <w:sz w:val="20"/>
          <w:szCs w:val="20"/>
        </w:rPr>
        <w:t>.</w:t>
      </w:r>
      <w:r w:rsidR="001778D5">
        <w:rPr>
          <w:rFonts w:ascii="Arial" w:hAnsi="Arial" w:cs="Arial"/>
          <w:b/>
          <w:bCs/>
          <w:i/>
          <w:sz w:val="20"/>
          <w:szCs w:val="20"/>
        </w:rPr>
        <w:t>5.5.1</w:t>
      </w:r>
    </w:p>
    <w:p w:rsidR="004F014F" w:rsidRPr="00B81947" w:rsidRDefault="004F014F" w:rsidP="004F014F">
      <w:pPr>
        <w:ind w:firstLine="3402"/>
        <w:jc w:val="right"/>
        <w:rPr>
          <w:rFonts w:ascii="Arial" w:hAnsi="Arial" w:cs="Arial"/>
          <w:b/>
          <w:bCs/>
          <w:i/>
          <w:sz w:val="20"/>
          <w:szCs w:val="20"/>
        </w:rPr>
      </w:pPr>
      <w:r w:rsidRPr="00B81947">
        <w:rPr>
          <w:rFonts w:ascii="Arial" w:hAnsi="Arial" w:cs="Arial"/>
          <w:b/>
          <w:bCs/>
          <w:i/>
          <w:sz w:val="20"/>
          <w:szCs w:val="20"/>
        </w:rPr>
        <w:t>Обеспеченность населения Алагирского района учреждениями</w:t>
      </w:r>
      <w:r w:rsidRPr="00B81947">
        <w:t xml:space="preserve"> </w:t>
      </w:r>
      <w:r w:rsidRPr="00B81947">
        <w:rPr>
          <w:rFonts w:ascii="Arial" w:hAnsi="Arial" w:cs="Arial"/>
          <w:b/>
          <w:bCs/>
          <w:i/>
          <w:sz w:val="20"/>
          <w:szCs w:val="20"/>
        </w:rPr>
        <w:t xml:space="preserve">культурно-досугового типа в разрезе муниципальных образований </w:t>
      </w:r>
    </w:p>
    <w:tbl>
      <w:tblPr>
        <w:tblW w:w="5000" w:type="pct"/>
        <w:tblLook w:val="0000" w:firstRow="0" w:lastRow="0" w:firstColumn="0" w:lastColumn="0" w:noHBand="0" w:noVBand="0"/>
      </w:tblPr>
      <w:tblGrid>
        <w:gridCol w:w="443"/>
        <w:gridCol w:w="1979"/>
        <w:gridCol w:w="3008"/>
        <w:gridCol w:w="830"/>
        <w:gridCol w:w="1683"/>
        <w:gridCol w:w="1730"/>
      </w:tblGrid>
      <w:tr w:rsidR="004F014F" w:rsidRPr="00B81947">
        <w:trPr>
          <w:trHeight w:val="20"/>
          <w:tblHeader/>
        </w:trPr>
        <w:tc>
          <w:tcPr>
            <w:tcW w:w="1252" w:type="pct"/>
            <w:gridSpan w:val="2"/>
            <w:vMerge w:val="restart"/>
            <w:tcBorders>
              <w:top w:val="single" w:sz="12" w:space="0" w:color="auto"/>
              <w:left w:val="single" w:sz="12" w:space="0" w:color="auto"/>
              <w:right w:val="single" w:sz="4" w:space="0" w:color="auto"/>
            </w:tcBorders>
            <w:shd w:val="clear" w:color="auto" w:fill="C0C0C0"/>
            <w:vAlign w:val="center"/>
          </w:tcPr>
          <w:p w:rsidR="004F014F" w:rsidRPr="00586F58" w:rsidRDefault="004F014F" w:rsidP="004F014F">
            <w:pPr>
              <w:jc w:val="center"/>
              <w:rPr>
                <w:rFonts w:ascii="Arial" w:hAnsi="Arial" w:cs="Arial"/>
                <w:b/>
                <w:sz w:val="20"/>
                <w:szCs w:val="20"/>
              </w:rPr>
            </w:pPr>
            <w:r w:rsidRPr="00586F58">
              <w:rPr>
                <w:rFonts w:ascii="Arial" w:hAnsi="Arial" w:cs="Arial"/>
                <w:b/>
                <w:sz w:val="20"/>
                <w:szCs w:val="20"/>
              </w:rPr>
              <w:t>МО</w:t>
            </w:r>
          </w:p>
        </w:tc>
        <w:tc>
          <w:tcPr>
            <w:tcW w:w="1555" w:type="pct"/>
            <w:vMerge w:val="restart"/>
            <w:tcBorders>
              <w:top w:val="single" w:sz="12" w:space="0" w:color="auto"/>
              <w:left w:val="single" w:sz="4" w:space="0" w:color="auto"/>
              <w:right w:val="single" w:sz="12" w:space="0" w:color="auto"/>
            </w:tcBorders>
            <w:shd w:val="clear" w:color="auto" w:fill="C0C0C0"/>
            <w:vAlign w:val="center"/>
          </w:tcPr>
          <w:p w:rsidR="004F014F" w:rsidRPr="00586F58" w:rsidRDefault="004F014F" w:rsidP="004F014F">
            <w:pPr>
              <w:jc w:val="center"/>
              <w:rPr>
                <w:rFonts w:ascii="Arial" w:hAnsi="Arial" w:cs="Arial"/>
                <w:b/>
                <w:sz w:val="20"/>
                <w:szCs w:val="20"/>
              </w:rPr>
            </w:pPr>
            <w:r w:rsidRPr="00586F58">
              <w:rPr>
                <w:rFonts w:ascii="Arial" w:hAnsi="Arial" w:cs="Arial"/>
                <w:b/>
                <w:sz w:val="20"/>
                <w:szCs w:val="20"/>
              </w:rPr>
              <w:t>Число учреждений культурно-досугового типа, единиц</w:t>
            </w:r>
          </w:p>
        </w:tc>
        <w:tc>
          <w:tcPr>
            <w:tcW w:w="129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586F58" w:rsidRDefault="004F014F" w:rsidP="004F014F">
            <w:pPr>
              <w:jc w:val="center"/>
              <w:rPr>
                <w:rFonts w:ascii="Arial" w:hAnsi="Arial" w:cs="Arial"/>
                <w:b/>
                <w:sz w:val="20"/>
                <w:szCs w:val="20"/>
              </w:rPr>
            </w:pPr>
            <w:r w:rsidRPr="00586F58">
              <w:rPr>
                <w:rFonts w:ascii="Arial" w:hAnsi="Arial" w:cs="Arial"/>
                <w:b/>
                <w:sz w:val="20"/>
                <w:szCs w:val="20"/>
              </w:rPr>
              <w:t xml:space="preserve">Вместимость, мест </w:t>
            </w:r>
          </w:p>
        </w:tc>
        <w:tc>
          <w:tcPr>
            <w:tcW w:w="894" w:type="pct"/>
            <w:vMerge w:val="restart"/>
            <w:tcBorders>
              <w:top w:val="single" w:sz="12" w:space="0" w:color="auto"/>
              <w:left w:val="single" w:sz="12" w:space="0" w:color="auto"/>
              <w:right w:val="single" w:sz="12" w:space="0" w:color="auto"/>
            </w:tcBorders>
            <w:shd w:val="clear" w:color="auto" w:fill="C0C0C0"/>
            <w:vAlign w:val="center"/>
          </w:tcPr>
          <w:p w:rsidR="004F014F" w:rsidRPr="00586F58" w:rsidRDefault="004F014F" w:rsidP="004F014F">
            <w:pPr>
              <w:jc w:val="center"/>
              <w:rPr>
                <w:rFonts w:ascii="Arial" w:hAnsi="Arial" w:cs="Arial"/>
                <w:b/>
                <w:sz w:val="20"/>
                <w:szCs w:val="20"/>
              </w:rPr>
            </w:pPr>
            <w:r w:rsidRPr="00586F58">
              <w:rPr>
                <w:rFonts w:ascii="Arial" w:hAnsi="Arial" w:cs="Arial"/>
                <w:b/>
                <w:sz w:val="20"/>
                <w:szCs w:val="20"/>
              </w:rPr>
              <w:t>Кол-во посещений</w:t>
            </w:r>
          </w:p>
          <w:p w:rsidR="004F014F" w:rsidRPr="00586F58" w:rsidRDefault="004F014F" w:rsidP="004F014F">
            <w:pPr>
              <w:jc w:val="center"/>
              <w:rPr>
                <w:rFonts w:ascii="Arial" w:hAnsi="Arial" w:cs="Arial"/>
                <w:b/>
                <w:sz w:val="20"/>
                <w:szCs w:val="20"/>
              </w:rPr>
            </w:pPr>
            <w:r w:rsidRPr="00586F58">
              <w:rPr>
                <w:rFonts w:ascii="Arial" w:hAnsi="Arial" w:cs="Arial"/>
                <w:b/>
                <w:sz w:val="20"/>
                <w:szCs w:val="20"/>
              </w:rPr>
              <w:t xml:space="preserve"> за 2007г.</w:t>
            </w:r>
          </w:p>
        </w:tc>
      </w:tr>
      <w:tr w:rsidR="004F014F" w:rsidRPr="00B81947">
        <w:trPr>
          <w:trHeight w:val="20"/>
          <w:tblHeader/>
        </w:trPr>
        <w:tc>
          <w:tcPr>
            <w:tcW w:w="1252" w:type="pct"/>
            <w:gridSpan w:val="2"/>
            <w:vMerge/>
            <w:tcBorders>
              <w:left w:val="single" w:sz="12" w:space="0" w:color="auto"/>
              <w:bottom w:val="single" w:sz="12" w:space="0" w:color="auto"/>
              <w:right w:val="single" w:sz="4" w:space="0" w:color="auto"/>
            </w:tcBorders>
            <w:shd w:val="clear" w:color="auto" w:fill="C0C0C0"/>
            <w:vAlign w:val="center"/>
          </w:tcPr>
          <w:p w:rsidR="004F014F" w:rsidRPr="00586F58" w:rsidRDefault="004F014F" w:rsidP="004F014F">
            <w:pPr>
              <w:jc w:val="center"/>
              <w:rPr>
                <w:rFonts w:ascii="Arial" w:hAnsi="Arial" w:cs="Arial"/>
                <w:b/>
                <w:sz w:val="20"/>
                <w:szCs w:val="20"/>
              </w:rPr>
            </w:pPr>
          </w:p>
        </w:tc>
        <w:tc>
          <w:tcPr>
            <w:tcW w:w="1555" w:type="pct"/>
            <w:vMerge/>
            <w:tcBorders>
              <w:left w:val="single" w:sz="4" w:space="0" w:color="auto"/>
              <w:bottom w:val="single" w:sz="12" w:space="0" w:color="auto"/>
              <w:right w:val="single" w:sz="12" w:space="0" w:color="auto"/>
            </w:tcBorders>
            <w:shd w:val="clear" w:color="auto" w:fill="C0C0C0"/>
            <w:vAlign w:val="center"/>
          </w:tcPr>
          <w:p w:rsidR="004F014F" w:rsidRPr="00586F58" w:rsidRDefault="004F014F" w:rsidP="004F014F">
            <w:pPr>
              <w:jc w:val="center"/>
              <w:rPr>
                <w:rFonts w:ascii="Arial" w:hAnsi="Arial" w:cs="Arial"/>
                <w:b/>
                <w:sz w:val="20"/>
                <w:szCs w:val="20"/>
              </w:rPr>
            </w:pPr>
          </w:p>
        </w:tc>
        <w:tc>
          <w:tcPr>
            <w:tcW w:w="429" w:type="pc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586F58" w:rsidRDefault="004F014F" w:rsidP="004F014F">
            <w:pPr>
              <w:jc w:val="center"/>
              <w:rPr>
                <w:rFonts w:ascii="Arial" w:hAnsi="Arial" w:cs="Arial"/>
                <w:b/>
                <w:sz w:val="20"/>
                <w:szCs w:val="20"/>
              </w:rPr>
            </w:pPr>
            <w:r w:rsidRPr="00586F58">
              <w:rPr>
                <w:rFonts w:ascii="Arial" w:hAnsi="Arial" w:cs="Arial"/>
                <w:b/>
                <w:sz w:val="20"/>
                <w:szCs w:val="20"/>
              </w:rPr>
              <w:t xml:space="preserve">всего </w:t>
            </w:r>
          </w:p>
        </w:tc>
        <w:tc>
          <w:tcPr>
            <w:tcW w:w="870" w:type="pc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586F58" w:rsidRDefault="004F014F" w:rsidP="004F014F">
            <w:pPr>
              <w:jc w:val="center"/>
              <w:rPr>
                <w:rFonts w:ascii="Arial" w:hAnsi="Arial" w:cs="Arial"/>
                <w:b/>
                <w:sz w:val="20"/>
                <w:szCs w:val="20"/>
              </w:rPr>
            </w:pPr>
            <w:r w:rsidRPr="00586F58">
              <w:rPr>
                <w:rFonts w:ascii="Arial" w:hAnsi="Arial" w:cs="Arial"/>
                <w:b/>
                <w:sz w:val="20"/>
                <w:szCs w:val="20"/>
              </w:rPr>
              <w:t>на 1000 населения</w:t>
            </w:r>
          </w:p>
        </w:tc>
        <w:tc>
          <w:tcPr>
            <w:tcW w:w="894" w:type="pct"/>
            <w:vMerge/>
            <w:tcBorders>
              <w:left w:val="single" w:sz="12" w:space="0" w:color="auto"/>
              <w:bottom w:val="single" w:sz="12" w:space="0" w:color="auto"/>
              <w:right w:val="single" w:sz="12" w:space="0" w:color="auto"/>
            </w:tcBorders>
            <w:shd w:val="clear" w:color="auto" w:fill="C0C0C0"/>
            <w:vAlign w:val="center"/>
          </w:tcPr>
          <w:p w:rsidR="004F014F" w:rsidRPr="00B81947" w:rsidRDefault="004F014F" w:rsidP="004F014F">
            <w:pPr>
              <w:jc w:val="center"/>
              <w:rPr>
                <w:rFonts w:ascii="Arial" w:hAnsi="Arial" w:cs="Arial"/>
                <w:b/>
                <w:sz w:val="22"/>
                <w:szCs w:val="22"/>
              </w:rPr>
            </w:pPr>
          </w:p>
        </w:tc>
      </w:tr>
      <w:tr w:rsidR="004F014F" w:rsidRPr="00B81947">
        <w:trPr>
          <w:trHeight w:val="20"/>
        </w:trPr>
        <w:tc>
          <w:tcPr>
            <w:tcW w:w="229" w:type="pct"/>
            <w:tcBorders>
              <w:top w:val="single" w:sz="12" w:space="0" w:color="auto"/>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w:t>
            </w:r>
          </w:p>
        </w:tc>
        <w:tc>
          <w:tcPr>
            <w:tcW w:w="1022" w:type="pct"/>
            <w:tcBorders>
              <w:top w:val="single" w:sz="12" w:space="0" w:color="auto"/>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Алагирское г.п.</w:t>
            </w:r>
          </w:p>
        </w:tc>
        <w:tc>
          <w:tcPr>
            <w:tcW w:w="1555" w:type="pct"/>
            <w:tcBorders>
              <w:top w:val="single" w:sz="12" w:space="0" w:color="auto"/>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5</w:t>
            </w:r>
          </w:p>
        </w:tc>
        <w:tc>
          <w:tcPr>
            <w:tcW w:w="429" w:type="pct"/>
            <w:tcBorders>
              <w:top w:val="single" w:sz="12" w:space="0" w:color="auto"/>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950</w:t>
            </w:r>
          </w:p>
        </w:tc>
        <w:tc>
          <w:tcPr>
            <w:tcW w:w="870" w:type="pct"/>
            <w:tcBorders>
              <w:top w:val="single" w:sz="12" w:space="0" w:color="auto"/>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47</w:t>
            </w:r>
          </w:p>
        </w:tc>
        <w:tc>
          <w:tcPr>
            <w:tcW w:w="894" w:type="pct"/>
            <w:tcBorders>
              <w:top w:val="single" w:sz="12" w:space="0" w:color="auto"/>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13200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2</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Бирагзангское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2</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346</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244</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1850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3</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Буронское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120</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369</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300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4</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Горно-Карцинское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Pr>
                <w:rFonts w:ascii="Arial" w:hAnsi="Arial" w:cs="Arial"/>
                <w:sz w:val="20"/>
                <w:szCs w:val="20"/>
              </w:rPr>
              <w:t>-</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c>
          <w:tcPr>
            <w:tcW w:w="870" w:type="pct"/>
            <w:tcBorders>
              <w:top w:val="nil"/>
              <w:left w:val="single" w:sz="4" w:space="0" w:color="auto"/>
              <w:bottom w:val="single" w:sz="4" w:space="0" w:color="auto"/>
              <w:right w:val="nil"/>
            </w:tcBorders>
            <w:vAlign w:val="center"/>
          </w:tcPr>
          <w:p w:rsidR="004F014F" w:rsidRDefault="004F014F" w:rsidP="004F014F">
            <w:pPr>
              <w:jc w:val="center"/>
              <w:rPr>
                <w:rFonts w:ascii="Arial" w:hAnsi="Arial" w:cs="Arial"/>
                <w:sz w:val="22"/>
                <w:szCs w:val="22"/>
              </w:rPr>
            </w:pPr>
            <w:r>
              <w:rPr>
                <w:rFonts w:ascii="Arial" w:hAnsi="Arial" w:cs="Arial"/>
                <w:sz w:val="22"/>
                <w:szCs w:val="22"/>
              </w:rPr>
              <w:t>-</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5</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Дзуарикауское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219</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123</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950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6</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Зарамагское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7</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Згидское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52</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111</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400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8</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Красноходское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Pr>
                <w:rFonts w:ascii="Arial" w:hAnsi="Arial" w:cs="Arial"/>
                <w:sz w:val="20"/>
                <w:szCs w:val="20"/>
              </w:rPr>
              <w:t>-</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c>
          <w:tcPr>
            <w:tcW w:w="870" w:type="pct"/>
            <w:tcBorders>
              <w:top w:val="nil"/>
              <w:left w:val="single" w:sz="4" w:space="0" w:color="auto"/>
              <w:bottom w:val="single" w:sz="4" w:space="0" w:color="auto"/>
              <w:right w:val="nil"/>
            </w:tcBorders>
            <w:vAlign w:val="center"/>
          </w:tcPr>
          <w:p w:rsidR="004F014F" w:rsidRDefault="004F014F" w:rsidP="004F014F">
            <w:pPr>
              <w:jc w:val="center"/>
              <w:rPr>
                <w:rFonts w:ascii="Arial" w:hAnsi="Arial" w:cs="Arial"/>
                <w:sz w:val="22"/>
                <w:szCs w:val="22"/>
              </w:rPr>
            </w:pPr>
            <w:r>
              <w:rPr>
                <w:rFonts w:ascii="Arial" w:hAnsi="Arial" w:cs="Arial"/>
                <w:sz w:val="22"/>
                <w:szCs w:val="22"/>
              </w:rPr>
              <w:t>-</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9</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Майрамадагское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CE76C6" w:rsidP="004F014F">
            <w:pPr>
              <w:spacing w:before="60" w:after="60"/>
              <w:jc w:val="center"/>
              <w:rPr>
                <w:rFonts w:ascii="Arial" w:hAnsi="Arial" w:cs="Arial"/>
                <w:sz w:val="20"/>
                <w:szCs w:val="20"/>
              </w:rPr>
            </w:pPr>
            <w:r w:rsidRPr="001B4040">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CE76C6">
            <w:pPr>
              <w:jc w:val="center"/>
              <w:rPr>
                <w:rFonts w:ascii="Arial" w:hAnsi="Arial" w:cs="Arial"/>
                <w:sz w:val="22"/>
                <w:szCs w:val="22"/>
              </w:rPr>
            </w:pPr>
            <w:r w:rsidRPr="00B81947">
              <w:rPr>
                <w:rFonts w:ascii="Arial" w:hAnsi="Arial" w:cs="Arial"/>
                <w:sz w:val="22"/>
                <w:szCs w:val="22"/>
              </w:rPr>
              <w:t>95</w:t>
            </w:r>
          </w:p>
        </w:tc>
        <w:tc>
          <w:tcPr>
            <w:tcW w:w="870" w:type="pct"/>
            <w:tcBorders>
              <w:top w:val="nil"/>
              <w:left w:val="single" w:sz="4" w:space="0" w:color="auto"/>
              <w:bottom w:val="single" w:sz="4" w:space="0" w:color="auto"/>
              <w:right w:val="nil"/>
            </w:tcBorders>
            <w:vAlign w:val="center"/>
          </w:tcPr>
          <w:p w:rsidR="004F014F" w:rsidRDefault="004F014F" w:rsidP="00CE76C6">
            <w:pPr>
              <w:jc w:val="center"/>
              <w:rPr>
                <w:rFonts w:ascii="Arial" w:hAnsi="Arial" w:cs="Arial"/>
                <w:sz w:val="22"/>
                <w:szCs w:val="22"/>
              </w:rPr>
            </w:pPr>
            <w:r>
              <w:rPr>
                <w:rFonts w:ascii="Arial" w:hAnsi="Arial" w:cs="Arial"/>
                <w:sz w:val="22"/>
                <w:szCs w:val="22"/>
              </w:rPr>
              <w:t>67</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CE76C6">
            <w:pPr>
              <w:jc w:val="center"/>
              <w:rPr>
                <w:rFonts w:ascii="Arial" w:hAnsi="Arial" w:cs="Arial"/>
                <w:sz w:val="22"/>
                <w:szCs w:val="22"/>
              </w:rPr>
            </w:pPr>
            <w:r w:rsidRPr="00B81947">
              <w:rPr>
                <w:rFonts w:ascii="Arial" w:hAnsi="Arial" w:cs="Arial"/>
                <w:sz w:val="22"/>
                <w:szCs w:val="22"/>
              </w:rPr>
              <w:t>1900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10</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Мизурское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261</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86</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2500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11</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Нарское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Pr>
                <w:rFonts w:ascii="Arial" w:hAnsi="Arial" w:cs="Arial"/>
                <w:sz w:val="20"/>
                <w:szCs w:val="20"/>
              </w:rPr>
              <w:t>-</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c>
          <w:tcPr>
            <w:tcW w:w="870" w:type="pct"/>
            <w:tcBorders>
              <w:top w:val="nil"/>
              <w:left w:val="single" w:sz="4" w:space="0" w:color="auto"/>
              <w:bottom w:val="single" w:sz="4" w:space="0" w:color="auto"/>
              <w:right w:val="nil"/>
            </w:tcBorders>
            <w:vAlign w:val="center"/>
          </w:tcPr>
          <w:p w:rsidR="004F014F" w:rsidRDefault="004F014F" w:rsidP="004F014F">
            <w:pPr>
              <w:jc w:val="center"/>
              <w:rPr>
                <w:rFonts w:ascii="Arial" w:hAnsi="Arial" w:cs="Arial"/>
                <w:sz w:val="22"/>
                <w:szCs w:val="22"/>
              </w:rPr>
            </w:pPr>
            <w:r>
              <w:rPr>
                <w:rFonts w:ascii="Arial" w:hAnsi="Arial" w:cs="Arial"/>
                <w:sz w:val="22"/>
                <w:szCs w:val="22"/>
              </w:rPr>
              <w:t>-</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12</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Ногкауское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2</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201</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153</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920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13</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Рамоновское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95</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131</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1900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14</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Садонское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Pr>
                <w:rFonts w:ascii="Arial" w:hAnsi="Arial" w:cs="Arial"/>
                <w:sz w:val="20"/>
                <w:szCs w:val="20"/>
              </w:rPr>
              <w:t>-</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c>
          <w:tcPr>
            <w:tcW w:w="870" w:type="pct"/>
            <w:tcBorders>
              <w:top w:val="nil"/>
              <w:left w:val="single" w:sz="4" w:space="0" w:color="auto"/>
              <w:bottom w:val="single" w:sz="4" w:space="0" w:color="auto"/>
              <w:right w:val="nil"/>
            </w:tcBorders>
            <w:vAlign w:val="center"/>
          </w:tcPr>
          <w:p w:rsidR="004F014F" w:rsidRDefault="004F014F" w:rsidP="004F014F">
            <w:pPr>
              <w:jc w:val="center"/>
              <w:rPr>
                <w:rFonts w:ascii="Arial" w:hAnsi="Arial" w:cs="Arial"/>
                <w:sz w:val="22"/>
                <w:szCs w:val="22"/>
              </w:rPr>
            </w:pPr>
            <w:r>
              <w:rPr>
                <w:rFonts w:ascii="Arial" w:hAnsi="Arial" w:cs="Arial"/>
                <w:sz w:val="22"/>
                <w:szCs w:val="22"/>
              </w:rPr>
              <w:t>-</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15</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Суадагское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144</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142</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1005</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16</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Унальское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2</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240</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866</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570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17</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Фиагдонское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150</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101</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1000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18</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Хаталдонское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89</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85</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980</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19</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Холстинское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Pr>
                <w:rFonts w:ascii="Arial" w:hAnsi="Arial" w:cs="Arial"/>
                <w:sz w:val="20"/>
                <w:szCs w:val="20"/>
              </w:rPr>
              <w:t>-</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c>
          <w:tcPr>
            <w:tcW w:w="870" w:type="pct"/>
            <w:tcBorders>
              <w:top w:val="nil"/>
              <w:left w:val="single" w:sz="4" w:space="0" w:color="auto"/>
              <w:bottom w:val="single" w:sz="4" w:space="0" w:color="auto"/>
              <w:right w:val="nil"/>
            </w:tcBorders>
            <w:vAlign w:val="center"/>
          </w:tcPr>
          <w:p w:rsidR="004F014F" w:rsidRDefault="004F014F" w:rsidP="004F014F">
            <w:pPr>
              <w:jc w:val="center"/>
              <w:rPr>
                <w:rFonts w:ascii="Arial" w:hAnsi="Arial" w:cs="Arial"/>
                <w:sz w:val="22"/>
                <w:szCs w:val="22"/>
              </w:rPr>
            </w:pPr>
            <w:r>
              <w:rPr>
                <w:rFonts w:ascii="Arial" w:hAnsi="Arial" w:cs="Arial"/>
                <w:sz w:val="22"/>
                <w:szCs w:val="22"/>
              </w:rPr>
              <w:t>-</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20</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Цейское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Pr>
                <w:rFonts w:ascii="Arial" w:hAnsi="Arial" w:cs="Arial"/>
                <w:sz w:val="20"/>
                <w:szCs w:val="20"/>
              </w:rPr>
              <w:t>-</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c>
          <w:tcPr>
            <w:tcW w:w="870" w:type="pct"/>
            <w:tcBorders>
              <w:top w:val="nil"/>
              <w:left w:val="single" w:sz="4" w:space="0" w:color="auto"/>
              <w:bottom w:val="single" w:sz="4" w:space="0" w:color="auto"/>
              <w:right w:val="nil"/>
            </w:tcBorders>
            <w:vAlign w:val="center"/>
          </w:tcPr>
          <w:p w:rsidR="004F014F" w:rsidRDefault="004F014F" w:rsidP="004F014F">
            <w:pPr>
              <w:jc w:val="center"/>
              <w:rPr>
                <w:rFonts w:ascii="Arial" w:hAnsi="Arial" w:cs="Arial"/>
                <w:sz w:val="22"/>
                <w:szCs w:val="22"/>
              </w:rPr>
            </w:pPr>
            <w:r>
              <w:rPr>
                <w:rFonts w:ascii="Arial" w:hAnsi="Arial" w:cs="Arial"/>
                <w:sz w:val="22"/>
                <w:szCs w:val="22"/>
              </w:rPr>
              <w:t>-</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Pr>
                <w:rFonts w:ascii="Arial" w:hAnsi="Arial" w:cs="Arial"/>
                <w:sz w:val="22"/>
                <w:szCs w:val="22"/>
              </w:rPr>
              <w:t>-</w:t>
            </w:r>
          </w:p>
        </w:tc>
      </w:tr>
      <w:tr w:rsidR="004F014F" w:rsidRPr="00B81947">
        <w:trPr>
          <w:trHeight w:val="20"/>
        </w:trPr>
        <w:tc>
          <w:tcPr>
            <w:tcW w:w="229" w:type="pct"/>
            <w:tcBorders>
              <w:top w:val="nil"/>
              <w:left w:val="single" w:sz="4" w:space="0" w:color="auto"/>
              <w:bottom w:val="single" w:sz="4" w:space="0" w:color="auto"/>
              <w:right w:val="single" w:sz="4" w:space="0" w:color="auto"/>
            </w:tcBorders>
          </w:tcPr>
          <w:p w:rsidR="004F014F" w:rsidRPr="00B81947" w:rsidRDefault="004F014F" w:rsidP="004F014F">
            <w:pPr>
              <w:jc w:val="both"/>
              <w:rPr>
                <w:rFonts w:ascii="Arial" w:hAnsi="Arial" w:cs="Arial"/>
                <w:sz w:val="20"/>
                <w:szCs w:val="20"/>
              </w:rPr>
            </w:pPr>
            <w:r w:rsidRPr="00B81947">
              <w:rPr>
                <w:rFonts w:ascii="Arial" w:hAnsi="Arial" w:cs="Arial"/>
                <w:sz w:val="20"/>
                <w:szCs w:val="20"/>
              </w:rPr>
              <w:t>21</w:t>
            </w:r>
          </w:p>
        </w:tc>
        <w:tc>
          <w:tcPr>
            <w:tcW w:w="1022" w:type="pct"/>
            <w:tcBorders>
              <w:top w:val="nil"/>
              <w:left w:val="single" w:sz="4" w:space="0" w:color="auto"/>
              <w:bottom w:val="single" w:sz="4" w:space="0" w:color="auto"/>
              <w:right w:val="single" w:sz="4" w:space="0" w:color="auto"/>
            </w:tcBorders>
          </w:tcPr>
          <w:p w:rsidR="004F014F" w:rsidRPr="00B81947" w:rsidRDefault="004F014F" w:rsidP="004F014F">
            <w:pPr>
              <w:spacing w:before="60" w:after="60"/>
              <w:rPr>
                <w:rFonts w:ascii="Arial" w:hAnsi="Arial" w:cs="Arial"/>
                <w:sz w:val="20"/>
                <w:szCs w:val="20"/>
              </w:rPr>
            </w:pPr>
            <w:r w:rsidRPr="00B81947">
              <w:rPr>
                <w:rFonts w:ascii="Arial" w:hAnsi="Arial" w:cs="Arial"/>
                <w:sz w:val="20"/>
                <w:szCs w:val="20"/>
              </w:rPr>
              <w:t>Црауское с.п.</w:t>
            </w:r>
          </w:p>
        </w:tc>
        <w:tc>
          <w:tcPr>
            <w:tcW w:w="1555" w:type="pct"/>
            <w:tcBorders>
              <w:top w:val="nil"/>
              <w:left w:val="single" w:sz="4" w:space="0" w:color="auto"/>
              <w:bottom w:val="single" w:sz="4" w:space="0" w:color="auto"/>
              <w:right w:val="single" w:sz="4" w:space="0" w:color="auto"/>
            </w:tcBorders>
            <w:vAlign w:val="center"/>
          </w:tcPr>
          <w:p w:rsidR="004F014F" w:rsidRPr="00B81947" w:rsidRDefault="004F014F" w:rsidP="004F014F">
            <w:pPr>
              <w:spacing w:before="60" w:after="60"/>
              <w:jc w:val="center"/>
              <w:rPr>
                <w:rFonts w:ascii="Arial" w:hAnsi="Arial" w:cs="Arial"/>
                <w:sz w:val="20"/>
                <w:szCs w:val="20"/>
              </w:rPr>
            </w:pPr>
            <w:r w:rsidRPr="00B81947">
              <w:rPr>
                <w:rFonts w:ascii="Arial" w:hAnsi="Arial" w:cs="Arial"/>
                <w:sz w:val="20"/>
                <w:szCs w:val="20"/>
              </w:rPr>
              <w:t>1</w:t>
            </w:r>
          </w:p>
        </w:tc>
        <w:tc>
          <w:tcPr>
            <w:tcW w:w="429" w:type="pct"/>
            <w:tcBorders>
              <w:top w:val="nil"/>
              <w:left w:val="nil"/>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250</w:t>
            </w:r>
          </w:p>
        </w:tc>
        <w:tc>
          <w:tcPr>
            <w:tcW w:w="870" w:type="pct"/>
            <w:tcBorders>
              <w:top w:val="nil"/>
              <w:left w:val="single" w:sz="4" w:space="0" w:color="auto"/>
              <w:bottom w:val="single" w:sz="4" w:space="0" w:color="auto"/>
              <w:right w:val="nil"/>
            </w:tcBorders>
            <w:vAlign w:val="bottom"/>
          </w:tcPr>
          <w:p w:rsidR="004F014F" w:rsidRDefault="004F014F" w:rsidP="004F014F">
            <w:pPr>
              <w:jc w:val="center"/>
              <w:rPr>
                <w:rFonts w:ascii="Arial" w:hAnsi="Arial" w:cs="Arial"/>
                <w:sz w:val="22"/>
                <w:szCs w:val="22"/>
              </w:rPr>
            </w:pPr>
            <w:r>
              <w:rPr>
                <w:rFonts w:ascii="Arial" w:hAnsi="Arial" w:cs="Arial"/>
                <w:sz w:val="22"/>
                <w:szCs w:val="22"/>
              </w:rPr>
              <w:t>115</w:t>
            </w:r>
          </w:p>
        </w:tc>
        <w:tc>
          <w:tcPr>
            <w:tcW w:w="894" w:type="pct"/>
            <w:tcBorders>
              <w:top w:val="nil"/>
              <w:left w:val="single" w:sz="4" w:space="0" w:color="auto"/>
              <w:bottom w:val="single" w:sz="4" w:space="0" w:color="auto"/>
              <w:right w:val="single" w:sz="4" w:space="0" w:color="auto"/>
            </w:tcBorders>
            <w:noWrap/>
            <w:vAlign w:val="center"/>
          </w:tcPr>
          <w:p w:rsidR="004F014F" w:rsidRPr="00B81947" w:rsidRDefault="004F014F" w:rsidP="004F014F">
            <w:pPr>
              <w:jc w:val="center"/>
              <w:rPr>
                <w:rFonts w:ascii="Arial" w:hAnsi="Arial" w:cs="Arial"/>
                <w:sz w:val="22"/>
                <w:szCs w:val="22"/>
              </w:rPr>
            </w:pPr>
            <w:r w:rsidRPr="00B81947">
              <w:rPr>
                <w:rFonts w:ascii="Arial" w:hAnsi="Arial" w:cs="Arial"/>
                <w:sz w:val="22"/>
                <w:szCs w:val="22"/>
              </w:rPr>
              <w:t>5500</w:t>
            </w:r>
          </w:p>
        </w:tc>
      </w:tr>
    </w:tbl>
    <w:p w:rsidR="004F014F" w:rsidRPr="004E084F" w:rsidRDefault="004F014F" w:rsidP="001778D5">
      <w:pPr>
        <w:spacing w:before="120" w:after="120"/>
        <w:ind w:firstLine="851"/>
        <w:jc w:val="both"/>
      </w:pPr>
    </w:p>
    <w:p w:rsidR="004F014F" w:rsidRPr="0090511A" w:rsidRDefault="004F014F" w:rsidP="001778D5">
      <w:pPr>
        <w:spacing w:before="120" w:after="120"/>
        <w:ind w:firstLine="851"/>
        <w:jc w:val="both"/>
        <w:rPr>
          <w:sz w:val="26"/>
          <w:szCs w:val="26"/>
        </w:rPr>
      </w:pPr>
      <w:r w:rsidRPr="003F7720">
        <w:rPr>
          <w:sz w:val="26"/>
          <w:szCs w:val="26"/>
        </w:rPr>
        <w:t>Учреждения культурно-досугового типа имеются практически во всех муниципальные образования района с численность населения более 250 человек, за исключением Садонского сельского поселения.</w:t>
      </w:r>
      <w:r>
        <w:rPr>
          <w:sz w:val="26"/>
          <w:szCs w:val="26"/>
        </w:rPr>
        <w:t xml:space="preserve"> При этом </w:t>
      </w:r>
      <w:r w:rsidRPr="00593EED">
        <w:rPr>
          <w:sz w:val="26"/>
          <w:szCs w:val="26"/>
        </w:rPr>
        <w:t>мощности культурно-досуговых учреждений не во всех населенных пунктах соответствуют социальным нормативам</w:t>
      </w:r>
      <w:r w:rsidRPr="003A0967">
        <w:rPr>
          <w:vertAlign w:val="superscript"/>
        </w:rPr>
        <w:footnoteReference w:id="32"/>
      </w:r>
      <w:r>
        <w:rPr>
          <w:sz w:val="26"/>
          <w:szCs w:val="26"/>
        </w:rPr>
        <w:t xml:space="preserve">. Так, практически во всех муниципальных образованиях с численностью населения более 1000 человек, существующая мощность культурно-досуговых </w:t>
      </w:r>
      <w:r w:rsidRPr="0090511A">
        <w:rPr>
          <w:sz w:val="26"/>
          <w:szCs w:val="26"/>
        </w:rPr>
        <w:t>учреждений составляет около 60-80% от норматива (Дзуарикауское, Майрамадагское, Мизурское, Фиагдонское, Хаталдонское и Црауское сельские поселения). Исключения составляют Алагирское, Бирагзангское, Ногкауское и Суадагское сельски</w:t>
      </w:r>
      <w:r>
        <w:rPr>
          <w:sz w:val="26"/>
          <w:szCs w:val="26"/>
        </w:rPr>
        <w:t>е поселения, в которых мощности</w:t>
      </w:r>
      <w:r w:rsidRPr="0090511A">
        <w:rPr>
          <w:sz w:val="26"/>
          <w:szCs w:val="26"/>
        </w:rPr>
        <w:t xml:space="preserve"> клубных учреждений вполне соответствуют установленным нормам.</w:t>
      </w:r>
    </w:p>
    <w:p w:rsidR="004F014F" w:rsidRPr="00F17BD6" w:rsidRDefault="004F014F" w:rsidP="001778D5">
      <w:pPr>
        <w:spacing w:before="120" w:after="120"/>
        <w:ind w:firstLine="851"/>
        <w:jc w:val="both"/>
        <w:rPr>
          <w:sz w:val="26"/>
          <w:szCs w:val="26"/>
        </w:rPr>
      </w:pPr>
      <w:r>
        <w:rPr>
          <w:sz w:val="26"/>
          <w:szCs w:val="26"/>
        </w:rPr>
        <w:t xml:space="preserve">Также малой мощностью характеризуются </w:t>
      </w:r>
      <w:r w:rsidRPr="00F17BD6">
        <w:rPr>
          <w:sz w:val="26"/>
          <w:szCs w:val="26"/>
        </w:rPr>
        <w:t>культурно-досуговые учреждения небольших по численности (до 1000 человек) Згидского и Рамоновского сельского поселений (50% и 63% от нормы соответственно).</w:t>
      </w:r>
    </w:p>
    <w:p w:rsidR="004F014F" w:rsidRPr="00AA0AD3" w:rsidRDefault="004F014F" w:rsidP="001778D5">
      <w:pPr>
        <w:spacing w:before="120" w:after="120"/>
        <w:ind w:firstLine="851"/>
        <w:jc w:val="both"/>
        <w:rPr>
          <w:sz w:val="26"/>
          <w:szCs w:val="26"/>
        </w:rPr>
      </w:pPr>
      <w:r w:rsidRPr="00F17BD6">
        <w:rPr>
          <w:sz w:val="26"/>
          <w:szCs w:val="26"/>
        </w:rPr>
        <w:t>Средняя ежедневная заполняемоть клубных учреждений в Алагирском районе очень низкая и составляет порядка 5-10% от вместимости</w:t>
      </w:r>
      <w:r>
        <w:rPr>
          <w:sz w:val="26"/>
          <w:szCs w:val="26"/>
        </w:rPr>
        <w:t xml:space="preserve">, что говорит о слабом развитии культурно-массовых мероприятия и различных кружков по интересам на территории </w:t>
      </w:r>
      <w:r w:rsidRPr="00AA0AD3">
        <w:rPr>
          <w:sz w:val="26"/>
          <w:szCs w:val="26"/>
        </w:rPr>
        <w:t>района и неэффективности используемых учреждений. Наиболее популярны учреждения в Алагирском, Майрамадагском, Рамоновском и Црауском муниципальных образованиях – в среднем они ежедневно заполнены на 8-10% от проектной мощности. В остальных муниципальных образования клубные учреждения заполнены менее чем на 5% от мощности.</w:t>
      </w:r>
    </w:p>
    <w:p w:rsidR="004F014F" w:rsidRPr="00AA0AD3" w:rsidRDefault="004F014F" w:rsidP="001778D5">
      <w:pPr>
        <w:spacing w:before="120" w:after="120"/>
        <w:ind w:firstLine="851"/>
        <w:jc w:val="both"/>
        <w:rPr>
          <w:sz w:val="26"/>
          <w:szCs w:val="26"/>
        </w:rPr>
      </w:pPr>
      <w:r w:rsidRPr="00AA0AD3">
        <w:rPr>
          <w:sz w:val="26"/>
          <w:szCs w:val="26"/>
        </w:rPr>
        <w:t>В настоящее время, все учреждения культуры, особенное в сельских населенных пунктах Алагирского района испытывают большую потребность практически во всех технических средствах: свето-, звуко-, видеоаппаратуре, сценической технике, библиотечном, музейном оборудовании, музыкальных инструментах, сценических костюмах. Износ имеющегося оборудования составляет от 70 до 90%.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формирований, коллективов художественной самодеятельности, гастрольных выступлений профессиональных коллективов.</w:t>
      </w:r>
    </w:p>
    <w:p w:rsidR="004F014F" w:rsidRPr="00005B15" w:rsidRDefault="004F014F" w:rsidP="001778D5">
      <w:pPr>
        <w:spacing w:before="120" w:after="120"/>
        <w:ind w:firstLine="851"/>
        <w:jc w:val="both"/>
        <w:rPr>
          <w:sz w:val="26"/>
          <w:szCs w:val="26"/>
        </w:rPr>
      </w:pPr>
      <w:r w:rsidRPr="00AA0AD3">
        <w:rPr>
          <w:sz w:val="26"/>
          <w:szCs w:val="26"/>
        </w:rPr>
        <w:t>Широко развита на территории Алагирского</w:t>
      </w:r>
      <w:r w:rsidRPr="00005B15">
        <w:rPr>
          <w:sz w:val="26"/>
          <w:szCs w:val="26"/>
        </w:rPr>
        <w:t xml:space="preserve"> района библиотечная сеть, охватывающая практически все муниципальные образования района, за исключением Садонского сельского поселения и малых по численности (меньше 150 человек) Красноходского, Нарского и Холстинского сельских поселений – табл. </w:t>
      </w:r>
      <w:r w:rsidR="001778D5">
        <w:rPr>
          <w:sz w:val="26"/>
          <w:szCs w:val="26"/>
        </w:rPr>
        <w:t>5.5.2</w:t>
      </w:r>
      <w:r w:rsidRPr="00005B15">
        <w:rPr>
          <w:sz w:val="26"/>
          <w:szCs w:val="26"/>
        </w:rPr>
        <w:t>.</w:t>
      </w:r>
    </w:p>
    <w:p w:rsidR="004F014F" w:rsidRPr="00005B15" w:rsidRDefault="004F014F" w:rsidP="004F014F">
      <w:pPr>
        <w:ind w:left="-57" w:right="-57"/>
        <w:jc w:val="right"/>
        <w:rPr>
          <w:rFonts w:ascii="Arial" w:hAnsi="Arial" w:cs="Arial"/>
          <w:b/>
          <w:bCs/>
          <w:i/>
          <w:sz w:val="20"/>
          <w:szCs w:val="20"/>
        </w:rPr>
      </w:pPr>
      <w:r w:rsidRPr="00005B15">
        <w:rPr>
          <w:rFonts w:ascii="Arial" w:hAnsi="Arial" w:cs="Arial"/>
          <w:b/>
          <w:bCs/>
          <w:i/>
          <w:sz w:val="20"/>
          <w:szCs w:val="20"/>
        </w:rPr>
        <w:t>Табл</w:t>
      </w:r>
      <w:r w:rsidR="00564C4F">
        <w:rPr>
          <w:rFonts w:ascii="Arial" w:hAnsi="Arial" w:cs="Arial"/>
          <w:b/>
          <w:bCs/>
          <w:i/>
          <w:sz w:val="20"/>
          <w:szCs w:val="20"/>
        </w:rPr>
        <w:t>.</w:t>
      </w:r>
      <w:r w:rsidRPr="00005B15">
        <w:rPr>
          <w:rFonts w:ascii="Arial" w:hAnsi="Arial" w:cs="Arial"/>
          <w:b/>
          <w:bCs/>
          <w:i/>
          <w:sz w:val="20"/>
          <w:szCs w:val="20"/>
        </w:rPr>
        <w:t xml:space="preserve"> </w:t>
      </w:r>
      <w:r w:rsidR="001778D5">
        <w:rPr>
          <w:rFonts w:ascii="Arial" w:hAnsi="Arial" w:cs="Arial"/>
          <w:b/>
          <w:bCs/>
          <w:i/>
          <w:sz w:val="20"/>
          <w:szCs w:val="20"/>
        </w:rPr>
        <w:t>5.5.2.</w:t>
      </w:r>
    </w:p>
    <w:p w:rsidR="004F014F" w:rsidRPr="00341BDE" w:rsidRDefault="004F014F" w:rsidP="004F014F">
      <w:pPr>
        <w:ind w:left="-57" w:right="-57"/>
        <w:jc w:val="right"/>
        <w:rPr>
          <w:rFonts w:ascii="Arial" w:hAnsi="Arial" w:cs="Arial"/>
          <w:b/>
          <w:bCs/>
          <w:i/>
          <w:sz w:val="20"/>
          <w:szCs w:val="20"/>
        </w:rPr>
      </w:pPr>
      <w:r w:rsidRPr="00005B15">
        <w:rPr>
          <w:rFonts w:ascii="Arial" w:hAnsi="Arial" w:cs="Arial"/>
          <w:b/>
          <w:bCs/>
          <w:i/>
          <w:sz w:val="20"/>
          <w:szCs w:val="20"/>
        </w:rPr>
        <w:t>Основные</w:t>
      </w:r>
      <w:r w:rsidRPr="00341BDE">
        <w:rPr>
          <w:rFonts w:ascii="Arial" w:hAnsi="Arial" w:cs="Arial"/>
          <w:b/>
          <w:bCs/>
          <w:i/>
          <w:sz w:val="20"/>
          <w:szCs w:val="20"/>
        </w:rPr>
        <w:t xml:space="preserve"> показатели функционирования библиотек в Алагирском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2534"/>
        <w:gridCol w:w="905"/>
        <w:gridCol w:w="1410"/>
        <w:gridCol w:w="2674"/>
      </w:tblGrid>
      <w:tr w:rsidR="004F014F" w:rsidRPr="00341BDE">
        <w:trPr>
          <w:trHeight w:val="465"/>
          <w:tblHeader/>
        </w:trPr>
        <w:tc>
          <w:tcPr>
            <w:tcW w:w="1111" w:type="pct"/>
            <w:vMerge w:val="restart"/>
            <w:tcBorders>
              <w:top w:val="single" w:sz="12" w:space="0" w:color="auto"/>
              <w:left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r w:rsidRPr="003A0967">
              <w:rPr>
                <w:rFonts w:ascii="Arial" w:hAnsi="Arial" w:cs="Arial"/>
                <w:b/>
                <w:sz w:val="20"/>
                <w:szCs w:val="20"/>
              </w:rPr>
              <w:t>МО</w:t>
            </w:r>
          </w:p>
        </w:tc>
        <w:tc>
          <w:tcPr>
            <w:tcW w:w="1310" w:type="pct"/>
            <w:vMerge w:val="restart"/>
            <w:tcBorders>
              <w:top w:val="single" w:sz="12" w:space="0" w:color="auto"/>
              <w:left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r w:rsidRPr="003A0967">
              <w:rPr>
                <w:rFonts w:ascii="Arial" w:hAnsi="Arial" w:cs="Arial"/>
                <w:b/>
                <w:sz w:val="20"/>
                <w:szCs w:val="20"/>
              </w:rPr>
              <w:t>Число библиотек, единиц</w:t>
            </w:r>
          </w:p>
        </w:tc>
        <w:tc>
          <w:tcPr>
            <w:tcW w:w="1197"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r w:rsidRPr="003A0967">
              <w:rPr>
                <w:rFonts w:ascii="Arial" w:hAnsi="Arial" w:cs="Arial"/>
                <w:b/>
                <w:sz w:val="20"/>
                <w:szCs w:val="20"/>
              </w:rPr>
              <w:t xml:space="preserve">Ёмкость, ед. хранения </w:t>
            </w:r>
          </w:p>
        </w:tc>
        <w:tc>
          <w:tcPr>
            <w:tcW w:w="1382" w:type="pct"/>
            <w:vMerge w:val="restart"/>
            <w:tcBorders>
              <w:top w:val="single" w:sz="12" w:space="0" w:color="auto"/>
              <w:left w:val="single" w:sz="12" w:space="0" w:color="auto"/>
              <w:right w:val="single" w:sz="12" w:space="0" w:color="auto"/>
            </w:tcBorders>
            <w:shd w:val="clear" w:color="auto" w:fill="B3B3B3"/>
            <w:vAlign w:val="center"/>
          </w:tcPr>
          <w:p w:rsidR="004F014F" w:rsidRPr="00341BDE" w:rsidRDefault="004F014F" w:rsidP="004F014F">
            <w:pPr>
              <w:tabs>
                <w:tab w:val="num" w:pos="900"/>
              </w:tabs>
              <w:jc w:val="center"/>
              <w:rPr>
                <w:rFonts w:ascii="Arial" w:hAnsi="Arial" w:cs="Arial"/>
                <w:b/>
                <w:sz w:val="22"/>
                <w:szCs w:val="22"/>
              </w:rPr>
            </w:pPr>
            <w:r w:rsidRPr="003A0967">
              <w:rPr>
                <w:rFonts w:ascii="Arial" w:hAnsi="Arial" w:cs="Arial"/>
                <w:b/>
                <w:sz w:val="20"/>
                <w:szCs w:val="20"/>
              </w:rPr>
              <w:t>Кол-во посещений за 2007г</w:t>
            </w:r>
            <w:r w:rsidRPr="00341BDE">
              <w:rPr>
                <w:rFonts w:ascii="Arial" w:hAnsi="Arial" w:cs="Arial"/>
                <w:b/>
                <w:sz w:val="22"/>
                <w:szCs w:val="22"/>
              </w:rPr>
              <w:t>.</w:t>
            </w:r>
          </w:p>
        </w:tc>
      </w:tr>
      <w:tr w:rsidR="004F014F" w:rsidRPr="00341BDE">
        <w:trPr>
          <w:trHeight w:val="435"/>
          <w:tblHeader/>
        </w:trPr>
        <w:tc>
          <w:tcPr>
            <w:tcW w:w="1111" w:type="pct"/>
            <w:vMerge/>
            <w:tcBorders>
              <w:left w:val="single" w:sz="12" w:space="0" w:color="auto"/>
              <w:bottom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p>
        </w:tc>
        <w:tc>
          <w:tcPr>
            <w:tcW w:w="1310" w:type="pct"/>
            <w:vMerge/>
            <w:tcBorders>
              <w:left w:val="single" w:sz="12" w:space="0" w:color="auto"/>
              <w:bottom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p>
        </w:tc>
        <w:tc>
          <w:tcPr>
            <w:tcW w:w="468" w:type="pct"/>
            <w:tcBorders>
              <w:top w:val="single" w:sz="12" w:space="0" w:color="auto"/>
              <w:left w:val="single" w:sz="12" w:space="0" w:color="auto"/>
              <w:bottom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r w:rsidRPr="003A0967">
              <w:rPr>
                <w:rFonts w:ascii="Arial" w:hAnsi="Arial" w:cs="Arial"/>
                <w:b/>
                <w:sz w:val="20"/>
                <w:szCs w:val="20"/>
              </w:rPr>
              <w:t>всего</w:t>
            </w:r>
          </w:p>
        </w:tc>
        <w:tc>
          <w:tcPr>
            <w:tcW w:w="729" w:type="pct"/>
            <w:tcBorders>
              <w:top w:val="single" w:sz="12" w:space="0" w:color="auto"/>
              <w:left w:val="single" w:sz="12" w:space="0" w:color="auto"/>
              <w:bottom w:val="single" w:sz="12" w:space="0" w:color="auto"/>
              <w:right w:val="single" w:sz="12" w:space="0" w:color="auto"/>
            </w:tcBorders>
            <w:shd w:val="clear" w:color="auto" w:fill="B3B3B3"/>
            <w:vAlign w:val="center"/>
          </w:tcPr>
          <w:p w:rsidR="004F014F" w:rsidRPr="003A0967" w:rsidRDefault="004F014F" w:rsidP="004F014F">
            <w:pPr>
              <w:tabs>
                <w:tab w:val="num" w:pos="900"/>
              </w:tabs>
              <w:jc w:val="center"/>
              <w:rPr>
                <w:rFonts w:ascii="Arial" w:hAnsi="Arial" w:cs="Arial"/>
                <w:b/>
                <w:sz w:val="20"/>
                <w:szCs w:val="20"/>
              </w:rPr>
            </w:pPr>
            <w:r w:rsidRPr="003A0967">
              <w:rPr>
                <w:rFonts w:ascii="Arial" w:hAnsi="Arial" w:cs="Arial"/>
                <w:b/>
                <w:sz w:val="20"/>
                <w:szCs w:val="20"/>
              </w:rPr>
              <w:t>на 1000 чел.</w:t>
            </w:r>
          </w:p>
        </w:tc>
        <w:tc>
          <w:tcPr>
            <w:tcW w:w="1382" w:type="pct"/>
            <w:vMerge/>
            <w:tcBorders>
              <w:left w:val="single" w:sz="12" w:space="0" w:color="auto"/>
              <w:bottom w:val="single" w:sz="12" w:space="0" w:color="auto"/>
              <w:right w:val="single" w:sz="12" w:space="0" w:color="auto"/>
            </w:tcBorders>
            <w:shd w:val="clear" w:color="auto" w:fill="B3B3B3"/>
            <w:vAlign w:val="center"/>
          </w:tcPr>
          <w:p w:rsidR="004F014F" w:rsidRPr="00341BDE" w:rsidRDefault="004F014F" w:rsidP="004F014F">
            <w:pPr>
              <w:tabs>
                <w:tab w:val="num" w:pos="900"/>
              </w:tabs>
              <w:jc w:val="center"/>
              <w:rPr>
                <w:rFonts w:ascii="Arial" w:hAnsi="Arial" w:cs="Arial"/>
                <w:b/>
                <w:sz w:val="22"/>
                <w:szCs w:val="22"/>
              </w:rPr>
            </w:pPr>
          </w:p>
        </w:tc>
      </w:tr>
      <w:tr w:rsidR="004F014F" w:rsidRPr="00341BDE">
        <w:trPr>
          <w:trHeight w:val="20"/>
        </w:trPr>
        <w:tc>
          <w:tcPr>
            <w:tcW w:w="1111" w:type="pct"/>
            <w:tcBorders>
              <w:top w:val="single" w:sz="12"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Алагирское г.п.</w:t>
            </w:r>
          </w:p>
        </w:tc>
        <w:tc>
          <w:tcPr>
            <w:tcW w:w="1310" w:type="pct"/>
            <w:tcBorders>
              <w:top w:val="single" w:sz="12"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4</w:t>
            </w:r>
          </w:p>
        </w:tc>
        <w:tc>
          <w:tcPr>
            <w:tcW w:w="468" w:type="pct"/>
            <w:tcBorders>
              <w:top w:val="single" w:sz="12"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12"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12"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Бирагзангское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2</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12509</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8809</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8879</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Буронское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3048</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9378</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1500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Горно-Карцинское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CE76C6" w:rsidP="004F014F">
            <w:pPr>
              <w:spacing w:before="60" w:after="60"/>
              <w:jc w:val="center"/>
              <w:rPr>
                <w:rFonts w:ascii="Arial" w:hAnsi="Arial" w:cs="Arial"/>
                <w:sz w:val="20"/>
                <w:szCs w:val="20"/>
              </w:rPr>
            </w:pPr>
            <w:r w:rsidRPr="001B4040">
              <w:rPr>
                <w:rFonts w:ascii="Arial" w:hAnsi="Arial" w:cs="Arial"/>
                <w:sz w:val="20"/>
                <w:szCs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Дзуарикауское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3242</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1819</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4570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Зарамагское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3466</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28883</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652</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Згидское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3781</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8062</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1510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Красноходское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Pr>
                <w:rFonts w:ascii="Arial" w:hAnsi="Arial" w:cs="Arial"/>
                <w:sz w:val="20"/>
                <w:szCs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Майрамадагское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6761</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4751</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6545</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Мизурское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10811</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3560</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10670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Нарское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Pr>
                <w:rFonts w:ascii="Arial" w:hAnsi="Arial" w:cs="Arial"/>
                <w:sz w:val="20"/>
                <w:szCs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Ногкауское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2</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17725</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13459</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7704</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Рамоновское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8225</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11345</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4620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Садонское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Pr>
                <w:rFonts w:ascii="Arial" w:hAnsi="Arial" w:cs="Arial"/>
                <w:sz w:val="20"/>
                <w:szCs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Суадагское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11260</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11137</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7000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Унальское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341BDE" w:rsidRDefault="004F014F" w:rsidP="004F014F">
            <w:pPr>
              <w:spacing w:before="60" w:after="60"/>
              <w:jc w:val="center"/>
              <w:rPr>
                <w:rFonts w:ascii="Arial" w:hAnsi="Arial" w:cs="Arial"/>
                <w:sz w:val="20"/>
                <w:szCs w:val="20"/>
              </w:rPr>
            </w:pPr>
            <w:r w:rsidRPr="00341BDE">
              <w:rPr>
                <w:rFonts w:ascii="Arial" w:hAnsi="Arial" w:cs="Arial"/>
                <w:sz w:val="20"/>
                <w:szCs w:val="20"/>
              </w:rPr>
              <w:t>2</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4698</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16960</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1380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Фиагдонское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1B4040" w:rsidRDefault="00CE76C6" w:rsidP="004F014F">
            <w:pPr>
              <w:spacing w:before="60" w:after="60"/>
              <w:jc w:val="center"/>
              <w:rPr>
                <w:rFonts w:ascii="Arial" w:hAnsi="Arial" w:cs="Arial"/>
                <w:sz w:val="20"/>
                <w:szCs w:val="20"/>
              </w:rPr>
            </w:pPr>
            <w:r w:rsidRPr="001B4040">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8045</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5428</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7050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Хаталдонское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1B4040" w:rsidRDefault="004F014F" w:rsidP="004F014F">
            <w:pPr>
              <w:spacing w:before="60" w:after="60"/>
              <w:jc w:val="center"/>
              <w:rPr>
                <w:rFonts w:ascii="Arial" w:hAnsi="Arial" w:cs="Arial"/>
                <w:sz w:val="20"/>
                <w:szCs w:val="20"/>
              </w:rPr>
            </w:pPr>
            <w:r w:rsidRPr="001B4040">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7164</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6823</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6210</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Холстинское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1B4040" w:rsidRDefault="004F014F" w:rsidP="004F014F">
            <w:pPr>
              <w:spacing w:before="60" w:after="60"/>
              <w:jc w:val="center"/>
              <w:rPr>
                <w:rFonts w:ascii="Arial" w:hAnsi="Arial" w:cs="Arial"/>
                <w:sz w:val="20"/>
                <w:szCs w:val="20"/>
              </w:rPr>
            </w:pPr>
            <w:r w:rsidRPr="001B4040">
              <w:rPr>
                <w:rFonts w:ascii="Arial" w:hAnsi="Arial" w:cs="Arial"/>
                <w:sz w:val="20"/>
                <w:szCs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Цейское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1B4040" w:rsidRDefault="00CE76C6" w:rsidP="004F014F">
            <w:pPr>
              <w:spacing w:before="60" w:after="60"/>
              <w:jc w:val="center"/>
              <w:rPr>
                <w:rFonts w:ascii="Arial" w:hAnsi="Arial" w:cs="Arial"/>
                <w:sz w:val="20"/>
                <w:szCs w:val="20"/>
              </w:rPr>
            </w:pPr>
            <w:r w:rsidRPr="001B4040">
              <w:rPr>
                <w:rFonts w:ascii="Arial" w:hAnsi="Arial" w:cs="Arial"/>
                <w:sz w:val="20"/>
                <w:szCs w:val="20"/>
              </w:rPr>
              <w:t>-</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w:t>
            </w:r>
          </w:p>
        </w:tc>
      </w:tr>
      <w:tr w:rsidR="004F014F" w:rsidRPr="00341BDE">
        <w:trPr>
          <w:trHeight w:val="20"/>
        </w:trPr>
        <w:tc>
          <w:tcPr>
            <w:tcW w:w="1111" w:type="pct"/>
            <w:tcBorders>
              <w:top w:val="single" w:sz="4" w:space="0" w:color="auto"/>
              <w:left w:val="single" w:sz="4" w:space="0" w:color="auto"/>
              <w:bottom w:val="single" w:sz="4" w:space="0" w:color="auto"/>
              <w:right w:val="single" w:sz="4" w:space="0" w:color="auto"/>
            </w:tcBorders>
          </w:tcPr>
          <w:p w:rsidR="004F014F" w:rsidRPr="00341BDE" w:rsidRDefault="004F014F" w:rsidP="004F014F">
            <w:pPr>
              <w:spacing w:before="60" w:after="60"/>
              <w:rPr>
                <w:rFonts w:ascii="Arial" w:hAnsi="Arial" w:cs="Arial"/>
                <w:sz w:val="20"/>
                <w:szCs w:val="20"/>
              </w:rPr>
            </w:pPr>
            <w:r w:rsidRPr="00341BDE">
              <w:rPr>
                <w:rFonts w:ascii="Arial" w:hAnsi="Arial" w:cs="Arial"/>
                <w:sz w:val="20"/>
                <w:szCs w:val="20"/>
              </w:rPr>
              <w:t>Црауское с.п.</w:t>
            </w:r>
          </w:p>
        </w:tc>
        <w:tc>
          <w:tcPr>
            <w:tcW w:w="1310" w:type="pct"/>
            <w:tcBorders>
              <w:top w:val="single" w:sz="4" w:space="0" w:color="auto"/>
              <w:left w:val="single" w:sz="4" w:space="0" w:color="auto"/>
              <w:bottom w:val="single" w:sz="4" w:space="0" w:color="auto"/>
              <w:right w:val="single" w:sz="4" w:space="0" w:color="auto"/>
            </w:tcBorders>
            <w:vAlign w:val="center"/>
          </w:tcPr>
          <w:p w:rsidR="004F014F" w:rsidRPr="001B4040" w:rsidRDefault="00CE76C6" w:rsidP="004F014F">
            <w:pPr>
              <w:spacing w:before="60" w:after="60"/>
              <w:jc w:val="center"/>
              <w:rPr>
                <w:rFonts w:ascii="Arial" w:hAnsi="Arial" w:cs="Arial"/>
                <w:sz w:val="20"/>
                <w:szCs w:val="20"/>
              </w:rPr>
            </w:pPr>
            <w:r w:rsidRPr="001B4040">
              <w:rPr>
                <w:rFonts w:ascii="Arial" w:hAnsi="Arial" w:cs="Arial"/>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12250</w:t>
            </w:r>
          </w:p>
        </w:tc>
        <w:tc>
          <w:tcPr>
            <w:tcW w:w="729"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5632</w:t>
            </w:r>
          </w:p>
        </w:tc>
        <w:tc>
          <w:tcPr>
            <w:tcW w:w="1382" w:type="pct"/>
            <w:tcBorders>
              <w:top w:val="single" w:sz="4" w:space="0" w:color="auto"/>
              <w:left w:val="single" w:sz="4" w:space="0" w:color="auto"/>
              <w:bottom w:val="single" w:sz="4" w:space="0" w:color="auto"/>
              <w:right w:val="single" w:sz="4"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8610</w:t>
            </w:r>
          </w:p>
        </w:tc>
      </w:tr>
    </w:tbl>
    <w:p w:rsidR="004F014F" w:rsidRPr="00005B15" w:rsidRDefault="004F014F" w:rsidP="001778D5">
      <w:pPr>
        <w:spacing w:before="120" w:after="120"/>
        <w:ind w:firstLine="851"/>
        <w:jc w:val="both"/>
      </w:pPr>
    </w:p>
    <w:p w:rsidR="004F014F" w:rsidRPr="009816B7" w:rsidRDefault="004F014F" w:rsidP="001778D5">
      <w:pPr>
        <w:spacing w:before="120" w:after="120"/>
        <w:ind w:firstLine="851"/>
        <w:jc w:val="both"/>
        <w:rPr>
          <w:sz w:val="26"/>
          <w:szCs w:val="26"/>
        </w:rPr>
      </w:pPr>
      <w:r w:rsidRPr="009816B7">
        <w:rPr>
          <w:sz w:val="26"/>
          <w:szCs w:val="26"/>
        </w:rPr>
        <w:t>Ежедневная посещаемость сельских библиотек в муниципальных образованиях Алагирского района составляет порядка 20-40 человек в день.</w:t>
      </w:r>
    </w:p>
    <w:p w:rsidR="004F014F" w:rsidRPr="009816B7" w:rsidRDefault="004F014F" w:rsidP="001778D5">
      <w:pPr>
        <w:spacing w:before="120" w:after="120"/>
        <w:ind w:firstLine="851"/>
        <w:jc w:val="both"/>
        <w:rPr>
          <w:sz w:val="26"/>
          <w:szCs w:val="26"/>
        </w:rPr>
      </w:pPr>
      <w:r w:rsidRPr="009816B7">
        <w:rPr>
          <w:sz w:val="26"/>
          <w:szCs w:val="26"/>
        </w:rPr>
        <w:t xml:space="preserve">На территории Алагирского района имеется два учреждения дополнительного образования детей: </w:t>
      </w:r>
    </w:p>
    <w:p w:rsidR="004F014F" w:rsidRPr="009816B7" w:rsidRDefault="004F014F" w:rsidP="00DA76A3">
      <w:pPr>
        <w:numPr>
          <w:ilvl w:val="0"/>
          <w:numId w:val="28"/>
        </w:numPr>
        <w:spacing w:before="120" w:after="120"/>
        <w:jc w:val="both"/>
        <w:rPr>
          <w:sz w:val="26"/>
          <w:szCs w:val="26"/>
        </w:rPr>
      </w:pPr>
      <w:r w:rsidRPr="009816B7">
        <w:rPr>
          <w:sz w:val="26"/>
          <w:szCs w:val="26"/>
        </w:rPr>
        <w:t>Детская школа искусств, вместимостью 365 чел. (расположена в г. Алагир);</w:t>
      </w:r>
    </w:p>
    <w:p w:rsidR="004F014F" w:rsidRPr="009816B7" w:rsidRDefault="004F014F" w:rsidP="00DA76A3">
      <w:pPr>
        <w:numPr>
          <w:ilvl w:val="0"/>
          <w:numId w:val="28"/>
        </w:numPr>
        <w:spacing w:before="120" w:after="120"/>
        <w:jc w:val="both"/>
        <w:rPr>
          <w:sz w:val="26"/>
          <w:szCs w:val="26"/>
        </w:rPr>
      </w:pPr>
      <w:r w:rsidRPr="009816B7">
        <w:rPr>
          <w:sz w:val="26"/>
          <w:szCs w:val="26"/>
        </w:rPr>
        <w:t>Музыкальная школа на 38 учеников (расположена в п. Мизур).</w:t>
      </w:r>
    </w:p>
    <w:p w:rsidR="004F014F" w:rsidRDefault="004F014F" w:rsidP="001778D5">
      <w:pPr>
        <w:spacing w:before="120" w:after="120"/>
        <w:ind w:firstLine="851"/>
        <w:jc w:val="both"/>
        <w:rPr>
          <w:sz w:val="26"/>
          <w:szCs w:val="26"/>
        </w:rPr>
      </w:pPr>
      <w:r w:rsidRPr="009816B7">
        <w:rPr>
          <w:sz w:val="26"/>
          <w:szCs w:val="26"/>
        </w:rPr>
        <w:t xml:space="preserve">Оба учреждения в настоящее </w:t>
      </w:r>
      <w:r>
        <w:rPr>
          <w:sz w:val="26"/>
          <w:szCs w:val="26"/>
        </w:rPr>
        <w:t xml:space="preserve">время </w:t>
      </w:r>
      <w:r w:rsidRPr="009816B7">
        <w:rPr>
          <w:sz w:val="26"/>
          <w:szCs w:val="26"/>
        </w:rPr>
        <w:t>полностью загружены, и обеспечивают дополнительно</w:t>
      </w:r>
      <w:r>
        <w:rPr>
          <w:sz w:val="26"/>
          <w:szCs w:val="26"/>
        </w:rPr>
        <w:t>е</w:t>
      </w:r>
      <w:r w:rsidRPr="009816B7">
        <w:rPr>
          <w:sz w:val="26"/>
          <w:szCs w:val="26"/>
        </w:rPr>
        <w:t xml:space="preserve"> воспитание всего 9% детей Алагирского района в возрасте 7-16 лет.</w:t>
      </w:r>
    </w:p>
    <w:p w:rsidR="004F014F" w:rsidRDefault="004F014F" w:rsidP="001778D5">
      <w:pPr>
        <w:spacing w:before="120" w:after="120"/>
        <w:ind w:firstLine="851"/>
        <w:jc w:val="both"/>
        <w:rPr>
          <w:sz w:val="26"/>
          <w:szCs w:val="26"/>
        </w:rPr>
      </w:pPr>
      <w:r>
        <w:rPr>
          <w:sz w:val="26"/>
          <w:szCs w:val="26"/>
        </w:rPr>
        <w:t xml:space="preserve">В 3 из 21 муниципальных образований района имеют музеи (два в г. Алагир, и по одному в </w:t>
      </w:r>
      <w:r w:rsidRPr="009816B7">
        <w:rPr>
          <w:sz w:val="26"/>
          <w:szCs w:val="26"/>
        </w:rPr>
        <w:t>Майрамадагском и Нарском сельских поселениях</w:t>
      </w:r>
      <w:r>
        <w:rPr>
          <w:sz w:val="26"/>
          <w:szCs w:val="26"/>
        </w:rPr>
        <w:t>).</w:t>
      </w:r>
    </w:p>
    <w:p w:rsidR="004F014F" w:rsidRPr="00D201D3" w:rsidRDefault="004F014F" w:rsidP="001778D5">
      <w:pPr>
        <w:spacing w:before="120" w:after="120"/>
        <w:ind w:firstLine="851"/>
        <w:jc w:val="both"/>
        <w:rPr>
          <w:sz w:val="26"/>
          <w:szCs w:val="26"/>
        </w:rPr>
      </w:pPr>
      <w:r w:rsidRPr="00557DAC">
        <w:rPr>
          <w:sz w:val="26"/>
          <w:szCs w:val="26"/>
        </w:rPr>
        <w:t xml:space="preserve">В настоящее время, 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материально-технической </w:t>
      </w:r>
      <w:r w:rsidRPr="00D201D3">
        <w:rPr>
          <w:sz w:val="26"/>
          <w:szCs w:val="26"/>
        </w:rPr>
        <w:t>базы оставшихся объектов – более половины зданий учреждений культуры в настоящее время требует проведения капитального ремонта.</w:t>
      </w:r>
    </w:p>
    <w:p w:rsidR="004F014F" w:rsidRPr="00D201D3" w:rsidRDefault="004F014F" w:rsidP="001778D5">
      <w:pPr>
        <w:spacing w:before="120" w:after="120"/>
        <w:ind w:firstLine="851"/>
        <w:jc w:val="both"/>
        <w:rPr>
          <w:sz w:val="26"/>
          <w:szCs w:val="26"/>
        </w:rPr>
      </w:pPr>
    </w:p>
    <w:p w:rsidR="004F014F" w:rsidRPr="00D201D3" w:rsidRDefault="004F014F" w:rsidP="004F014F">
      <w:pPr>
        <w:pStyle w:val="40"/>
        <w:spacing w:after="240"/>
        <w:ind w:left="902"/>
        <w:rPr>
          <w:sz w:val="26"/>
          <w:szCs w:val="26"/>
        </w:rPr>
      </w:pPr>
      <w:bookmarkStart w:id="40" w:name="_Toc183384135"/>
      <w:r>
        <w:rPr>
          <w:sz w:val="26"/>
          <w:szCs w:val="26"/>
        </w:rPr>
        <w:t>5.6.</w:t>
      </w:r>
      <w:r>
        <w:rPr>
          <w:sz w:val="26"/>
          <w:szCs w:val="26"/>
        </w:rPr>
        <w:tab/>
      </w:r>
      <w:r w:rsidRPr="00D201D3">
        <w:rPr>
          <w:sz w:val="26"/>
          <w:szCs w:val="26"/>
        </w:rPr>
        <w:t>Физкультура и спорт</w:t>
      </w:r>
      <w:bookmarkEnd w:id="40"/>
    </w:p>
    <w:p w:rsidR="004F014F" w:rsidRPr="001B4040" w:rsidRDefault="004F014F" w:rsidP="006A29C3">
      <w:pPr>
        <w:spacing w:before="120" w:after="120"/>
        <w:ind w:firstLine="851"/>
        <w:jc w:val="both"/>
        <w:rPr>
          <w:sz w:val="26"/>
          <w:szCs w:val="26"/>
        </w:rPr>
      </w:pPr>
      <w:r w:rsidRPr="00D201D3">
        <w:rPr>
          <w:sz w:val="26"/>
          <w:szCs w:val="26"/>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w:t>
      </w:r>
      <w:r w:rsidRPr="001B4040">
        <w:rPr>
          <w:sz w:val="26"/>
          <w:szCs w:val="26"/>
        </w:rPr>
        <w:t xml:space="preserve">общего пользования. </w:t>
      </w:r>
    </w:p>
    <w:p w:rsidR="004F014F" w:rsidRDefault="004F014F" w:rsidP="006A29C3">
      <w:pPr>
        <w:spacing w:before="120" w:after="120"/>
        <w:ind w:firstLine="851"/>
        <w:jc w:val="both"/>
        <w:rPr>
          <w:sz w:val="26"/>
          <w:szCs w:val="26"/>
        </w:rPr>
      </w:pPr>
      <w:r w:rsidRPr="001B4040">
        <w:rPr>
          <w:sz w:val="26"/>
          <w:szCs w:val="26"/>
        </w:rPr>
        <w:t>Несмотря на сложности социально-экономической ситуации сеть объектов физкультурно-спортивной направленности в Алагирском районе сохранена и пред</w:t>
      </w:r>
      <w:r w:rsidR="004F2E76" w:rsidRPr="001B4040">
        <w:rPr>
          <w:sz w:val="26"/>
          <w:szCs w:val="26"/>
        </w:rPr>
        <w:t>ставлена 46</w:t>
      </w:r>
      <w:r w:rsidRPr="001B4040">
        <w:rPr>
          <w:sz w:val="26"/>
          <w:szCs w:val="26"/>
        </w:rPr>
        <w:t xml:space="preserve"> различными спортивными сооружениями, расположенным в большинстве своем при общеобразовательных учреждениях района, а также в специализированном спорткомплексе в г. Алагир</w:t>
      </w:r>
      <w:r w:rsidR="004F2E76" w:rsidRPr="001B4040">
        <w:rPr>
          <w:sz w:val="26"/>
          <w:szCs w:val="26"/>
        </w:rPr>
        <w:t>. Из них 20</w:t>
      </w:r>
      <w:r w:rsidRPr="001B4040">
        <w:rPr>
          <w:sz w:val="26"/>
          <w:szCs w:val="26"/>
        </w:rPr>
        <w:t xml:space="preserve"> плоскостных сооружений, один стадион с трибунами, один плавательный бассейн (спорткомплекс), </w:t>
      </w:r>
      <w:r w:rsidR="004F2E76" w:rsidRPr="001B4040">
        <w:rPr>
          <w:sz w:val="26"/>
          <w:szCs w:val="26"/>
        </w:rPr>
        <w:t>24</w:t>
      </w:r>
      <w:r w:rsidRPr="001B4040">
        <w:rPr>
          <w:sz w:val="26"/>
          <w:szCs w:val="26"/>
        </w:rPr>
        <w:t xml:space="preserve"> спортивных залов (60% которых расположено в общеобразовательных школах, а 40% – в спорткомплексе).</w:t>
      </w:r>
      <w:r w:rsidRPr="00D201D3">
        <w:rPr>
          <w:sz w:val="26"/>
          <w:szCs w:val="26"/>
        </w:rPr>
        <w:t xml:space="preserve"> </w:t>
      </w:r>
    </w:p>
    <w:p w:rsidR="004F014F" w:rsidRDefault="004F014F" w:rsidP="004F014F">
      <w:pPr>
        <w:jc w:val="right"/>
        <w:rPr>
          <w:rFonts w:ascii="Arial" w:hAnsi="Arial" w:cs="Arial"/>
          <w:b/>
          <w:i/>
          <w:sz w:val="20"/>
          <w:szCs w:val="20"/>
        </w:rPr>
      </w:pPr>
      <w:r w:rsidRPr="002A2F0B">
        <w:rPr>
          <w:rFonts w:ascii="Arial" w:hAnsi="Arial" w:cs="Arial"/>
          <w:b/>
          <w:i/>
          <w:sz w:val="20"/>
          <w:szCs w:val="20"/>
        </w:rPr>
        <w:t>Табл</w:t>
      </w:r>
      <w:r w:rsidR="00DA76A3">
        <w:rPr>
          <w:rFonts w:ascii="Arial" w:hAnsi="Arial" w:cs="Arial"/>
          <w:b/>
          <w:i/>
          <w:sz w:val="20"/>
          <w:szCs w:val="20"/>
        </w:rPr>
        <w:t>.</w:t>
      </w:r>
      <w:r w:rsidR="005B0694">
        <w:rPr>
          <w:rFonts w:ascii="Arial" w:hAnsi="Arial" w:cs="Arial"/>
          <w:b/>
          <w:i/>
          <w:sz w:val="20"/>
          <w:szCs w:val="20"/>
        </w:rPr>
        <w:t>5.6.1.</w:t>
      </w:r>
    </w:p>
    <w:p w:rsidR="004F014F" w:rsidRDefault="004F014F" w:rsidP="004F014F">
      <w:pPr>
        <w:jc w:val="right"/>
        <w:rPr>
          <w:rFonts w:ascii="Arial" w:hAnsi="Arial" w:cs="Arial"/>
          <w:b/>
          <w:i/>
          <w:sz w:val="20"/>
          <w:szCs w:val="20"/>
        </w:rPr>
      </w:pPr>
      <w:r w:rsidRPr="002A2F0B">
        <w:rPr>
          <w:rFonts w:ascii="Arial" w:hAnsi="Arial" w:cs="Arial"/>
          <w:b/>
          <w:i/>
          <w:sz w:val="20"/>
          <w:szCs w:val="20"/>
        </w:rPr>
        <w:t xml:space="preserve">Основные </w:t>
      </w:r>
      <w:r>
        <w:rPr>
          <w:rFonts w:ascii="Arial" w:hAnsi="Arial" w:cs="Arial"/>
          <w:b/>
          <w:i/>
          <w:sz w:val="20"/>
          <w:szCs w:val="20"/>
        </w:rPr>
        <w:t>параметры спортивных сооружений Алагирского района</w:t>
      </w:r>
      <w:r w:rsidRPr="002A2F0B">
        <w:rPr>
          <w:rFonts w:ascii="Arial" w:hAnsi="Arial" w:cs="Arial"/>
          <w:b/>
          <w:i/>
          <w:sz w:val="20"/>
          <w:szCs w:val="20"/>
        </w:rPr>
        <w:t xml:space="preserve"> </w:t>
      </w:r>
    </w:p>
    <w:tbl>
      <w:tblPr>
        <w:tblStyle w:val="af2"/>
        <w:tblW w:w="5000" w:type="pct"/>
        <w:tblLook w:val="01E0" w:firstRow="1" w:lastRow="1" w:firstColumn="1" w:lastColumn="1" w:noHBand="0" w:noVBand="0"/>
      </w:tblPr>
      <w:tblGrid>
        <w:gridCol w:w="5585"/>
        <w:gridCol w:w="1006"/>
        <w:gridCol w:w="3082"/>
      </w:tblGrid>
      <w:tr w:rsidR="004F014F" w:rsidRPr="00326705">
        <w:tc>
          <w:tcPr>
            <w:tcW w:w="2887" w:type="pct"/>
            <w:vMerge w:val="restart"/>
            <w:tcBorders>
              <w:top w:val="single" w:sz="12" w:space="0" w:color="auto"/>
              <w:left w:val="single" w:sz="12" w:space="0" w:color="auto"/>
              <w:bottom w:val="single" w:sz="12" w:space="0" w:color="auto"/>
              <w:right w:val="single" w:sz="12" w:space="0" w:color="auto"/>
            </w:tcBorders>
            <w:shd w:val="clear" w:color="auto" w:fill="B3B3B3"/>
          </w:tcPr>
          <w:p w:rsidR="004F014F" w:rsidRPr="00DA76A3" w:rsidRDefault="004F014F" w:rsidP="004F014F">
            <w:pPr>
              <w:jc w:val="right"/>
              <w:rPr>
                <w:rFonts w:ascii="Arial" w:hAnsi="Arial" w:cs="Arial"/>
                <w:b/>
                <w:sz w:val="20"/>
                <w:szCs w:val="20"/>
              </w:rPr>
            </w:pPr>
          </w:p>
        </w:tc>
        <w:tc>
          <w:tcPr>
            <w:tcW w:w="2113" w:type="pct"/>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4F014F" w:rsidRPr="00DA76A3" w:rsidRDefault="004F014F" w:rsidP="004F014F">
            <w:pPr>
              <w:jc w:val="center"/>
              <w:rPr>
                <w:rFonts w:ascii="Arial" w:hAnsi="Arial" w:cs="Arial"/>
                <w:b/>
                <w:sz w:val="20"/>
                <w:szCs w:val="20"/>
              </w:rPr>
            </w:pPr>
            <w:r w:rsidRPr="00DA76A3">
              <w:rPr>
                <w:rFonts w:ascii="Arial" w:hAnsi="Arial" w:cs="Arial"/>
                <w:b/>
                <w:sz w:val="20"/>
                <w:szCs w:val="20"/>
              </w:rPr>
              <w:t xml:space="preserve">Площадь </w:t>
            </w:r>
          </w:p>
        </w:tc>
      </w:tr>
      <w:tr w:rsidR="004F014F" w:rsidRPr="00326705">
        <w:tc>
          <w:tcPr>
            <w:tcW w:w="2887" w:type="pct"/>
            <w:vMerge/>
            <w:tcBorders>
              <w:top w:val="single" w:sz="12" w:space="0" w:color="auto"/>
              <w:left w:val="single" w:sz="12" w:space="0" w:color="auto"/>
              <w:bottom w:val="single" w:sz="12" w:space="0" w:color="auto"/>
              <w:right w:val="single" w:sz="12" w:space="0" w:color="auto"/>
            </w:tcBorders>
            <w:shd w:val="clear" w:color="auto" w:fill="B3B3B3"/>
          </w:tcPr>
          <w:p w:rsidR="004F014F" w:rsidRPr="00DA76A3" w:rsidRDefault="004F014F" w:rsidP="004F014F">
            <w:pPr>
              <w:jc w:val="right"/>
              <w:rPr>
                <w:rFonts w:ascii="Arial" w:hAnsi="Arial" w:cs="Arial"/>
                <w:b/>
                <w:sz w:val="20"/>
                <w:szCs w:val="20"/>
              </w:rPr>
            </w:pPr>
          </w:p>
        </w:tc>
        <w:tc>
          <w:tcPr>
            <w:tcW w:w="520" w:type="pct"/>
            <w:tcBorders>
              <w:top w:val="single" w:sz="12" w:space="0" w:color="auto"/>
              <w:left w:val="single" w:sz="12" w:space="0" w:color="auto"/>
              <w:bottom w:val="single" w:sz="12" w:space="0" w:color="auto"/>
              <w:right w:val="single" w:sz="12" w:space="0" w:color="auto"/>
            </w:tcBorders>
            <w:shd w:val="clear" w:color="auto" w:fill="B3B3B3"/>
            <w:vAlign w:val="center"/>
          </w:tcPr>
          <w:p w:rsidR="004F014F" w:rsidRPr="00DA76A3" w:rsidRDefault="004F014F" w:rsidP="004F014F">
            <w:pPr>
              <w:jc w:val="center"/>
              <w:rPr>
                <w:rFonts w:ascii="Arial" w:hAnsi="Arial" w:cs="Arial"/>
                <w:b/>
                <w:sz w:val="20"/>
                <w:szCs w:val="20"/>
              </w:rPr>
            </w:pPr>
            <w:r w:rsidRPr="00DA76A3">
              <w:rPr>
                <w:rFonts w:ascii="Arial" w:hAnsi="Arial" w:cs="Arial"/>
                <w:b/>
                <w:sz w:val="20"/>
                <w:szCs w:val="20"/>
              </w:rPr>
              <w:t>всего</w:t>
            </w:r>
          </w:p>
        </w:tc>
        <w:tc>
          <w:tcPr>
            <w:tcW w:w="1593" w:type="pct"/>
            <w:tcBorders>
              <w:top w:val="single" w:sz="12" w:space="0" w:color="auto"/>
              <w:left w:val="single" w:sz="12" w:space="0" w:color="auto"/>
              <w:bottom w:val="single" w:sz="12" w:space="0" w:color="auto"/>
              <w:right w:val="single" w:sz="12" w:space="0" w:color="auto"/>
            </w:tcBorders>
            <w:shd w:val="clear" w:color="auto" w:fill="B3B3B3"/>
            <w:vAlign w:val="center"/>
          </w:tcPr>
          <w:p w:rsidR="004F014F" w:rsidRPr="00DA76A3" w:rsidRDefault="004F014F" w:rsidP="004F014F">
            <w:pPr>
              <w:jc w:val="center"/>
              <w:rPr>
                <w:rFonts w:ascii="Arial" w:hAnsi="Arial" w:cs="Arial"/>
                <w:b/>
                <w:sz w:val="20"/>
                <w:szCs w:val="20"/>
              </w:rPr>
            </w:pPr>
            <w:r w:rsidRPr="00DA76A3">
              <w:rPr>
                <w:rFonts w:ascii="Arial" w:hAnsi="Arial" w:cs="Arial"/>
                <w:b/>
                <w:sz w:val="20"/>
                <w:szCs w:val="20"/>
              </w:rPr>
              <w:t>на 10 тыс. населения</w:t>
            </w:r>
          </w:p>
        </w:tc>
      </w:tr>
      <w:tr w:rsidR="004F014F" w:rsidRPr="00326705">
        <w:tc>
          <w:tcPr>
            <w:tcW w:w="2887" w:type="pct"/>
            <w:tcBorders>
              <w:top w:val="single" w:sz="12" w:space="0" w:color="auto"/>
            </w:tcBorders>
          </w:tcPr>
          <w:p w:rsidR="004F014F" w:rsidRPr="00DA76A3" w:rsidRDefault="004F014F" w:rsidP="004F014F">
            <w:pPr>
              <w:jc w:val="both"/>
              <w:rPr>
                <w:rFonts w:ascii="Arial" w:hAnsi="Arial" w:cs="Arial"/>
                <w:sz w:val="20"/>
                <w:szCs w:val="20"/>
              </w:rPr>
            </w:pPr>
            <w:r w:rsidRPr="00DA76A3">
              <w:rPr>
                <w:rFonts w:ascii="Arial" w:hAnsi="Arial" w:cs="Arial"/>
                <w:sz w:val="20"/>
                <w:szCs w:val="20"/>
              </w:rPr>
              <w:t>Спортивные залы, тыс. м²</w:t>
            </w:r>
          </w:p>
        </w:tc>
        <w:tc>
          <w:tcPr>
            <w:tcW w:w="520" w:type="pct"/>
            <w:tcBorders>
              <w:top w:val="single" w:sz="12"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5,2</w:t>
            </w:r>
          </w:p>
        </w:tc>
        <w:tc>
          <w:tcPr>
            <w:tcW w:w="1593" w:type="pct"/>
            <w:tcBorders>
              <w:top w:val="single" w:sz="12" w:space="0" w:color="auto"/>
            </w:tcBorders>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1,5</w:t>
            </w:r>
          </w:p>
        </w:tc>
      </w:tr>
      <w:tr w:rsidR="004F014F" w:rsidRPr="00326705">
        <w:tc>
          <w:tcPr>
            <w:tcW w:w="2887" w:type="pct"/>
          </w:tcPr>
          <w:p w:rsidR="004F014F" w:rsidRPr="00DA76A3" w:rsidRDefault="004F014F" w:rsidP="004F014F">
            <w:pPr>
              <w:jc w:val="both"/>
              <w:rPr>
                <w:rFonts w:ascii="Arial" w:hAnsi="Arial" w:cs="Arial"/>
                <w:sz w:val="20"/>
                <w:szCs w:val="20"/>
              </w:rPr>
            </w:pPr>
            <w:r w:rsidRPr="00DA76A3">
              <w:rPr>
                <w:rFonts w:ascii="Arial" w:hAnsi="Arial" w:cs="Arial"/>
                <w:sz w:val="20"/>
                <w:szCs w:val="20"/>
              </w:rPr>
              <w:t>Плавательные бассейны, м² зеркала воды</w:t>
            </w:r>
          </w:p>
        </w:tc>
        <w:tc>
          <w:tcPr>
            <w:tcW w:w="520" w:type="pct"/>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60</w:t>
            </w:r>
          </w:p>
        </w:tc>
        <w:tc>
          <w:tcPr>
            <w:tcW w:w="1593" w:type="pct"/>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17</w:t>
            </w:r>
          </w:p>
        </w:tc>
      </w:tr>
      <w:tr w:rsidR="004F014F" w:rsidRPr="00326705">
        <w:tc>
          <w:tcPr>
            <w:tcW w:w="2887" w:type="pct"/>
          </w:tcPr>
          <w:p w:rsidR="004F014F" w:rsidRPr="00DA76A3" w:rsidRDefault="004F014F" w:rsidP="004F014F">
            <w:pPr>
              <w:jc w:val="both"/>
              <w:rPr>
                <w:rFonts w:ascii="Arial" w:hAnsi="Arial" w:cs="Arial"/>
                <w:sz w:val="20"/>
                <w:szCs w:val="20"/>
              </w:rPr>
            </w:pPr>
            <w:r w:rsidRPr="00DA76A3">
              <w:rPr>
                <w:rFonts w:ascii="Arial" w:hAnsi="Arial" w:cs="Arial"/>
                <w:sz w:val="20"/>
                <w:szCs w:val="20"/>
              </w:rPr>
              <w:t>Плоскостные сооружения, тыс. м²</w:t>
            </w:r>
          </w:p>
        </w:tc>
        <w:tc>
          <w:tcPr>
            <w:tcW w:w="520" w:type="pct"/>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12,0</w:t>
            </w:r>
          </w:p>
        </w:tc>
        <w:tc>
          <w:tcPr>
            <w:tcW w:w="1593" w:type="pct"/>
            <w:vAlign w:val="center"/>
          </w:tcPr>
          <w:p w:rsidR="004F014F" w:rsidRPr="00DA76A3" w:rsidRDefault="004F014F" w:rsidP="004F014F">
            <w:pPr>
              <w:jc w:val="center"/>
              <w:rPr>
                <w:rFonts w:ascii="Arial" w:hAnsi="Arial" w:cs="Arial"/>
                <w:sz w:val="20"/>
                <w:szCs w:val="20"/>
              </w:rPr>
            </w:pPr>
            <w:r w:rsidRPr="00DA76A3">
              <w:rPr>
                <w:rFonts w:ascii="Arial" w:hAnsi="Arial" w:cs="Arial"/>
                <w:sz w:val="20"/>
                <w:szCs w:val="20"/>
              </w:rPr>
              <w:t>3,4</w:t>
            </w:r>
          </w:p>
        </w:tc>
      </w:tr>
    </w:tbl>
    <w:p w:rsidR="004F014F" w:rsidRDefault="004F014F" w:rsidP="006A29C3">
      <w:pPr>
        <w:spacing w:before="120" w:after="120"/>
        <w:ind w:firstLine="851"/>
        <w:jc w:val="both"/>
        <w:rPr>
          <w:sz w:val="26"/>
          <w:szCs w:val="26"/>
        </w:rPr>
      </w:pPr>
      <w:r>
        <w:rPr>
          <w:sz w:val="26"/>
          <w:szCs w:val="26"/>
        </w:rPr>
        <w:t>Значительно отстает Алагирский район от норм</w:t>
      </w:r>
      <w:r w:rsidRPr="007E4F8F">
        <w:rPr>
          <w:sz w:val="26"/>
          <w:szCs w:val="26"/>
        </w:rPr>
        <w:t xml:space="preserve"> градостроительного проектирования</w:t>
      </w:r>
      <w:r>
        <w:rPr>
          <w:sz w:val="26"/>
          <w:szCs w:val="26"/>
        </w:rPr>
        <w:t xml:space="preserve"> спортивных сооружений</w:t>
      </w:r>
      <w:r>
        <w:rPr>
          <w:rStyle w:val="af9"/>
          <w:sz w:val="26"/>
          <w:szCs w:val="26"/>
        </w:rPr>
        <w:footnoteReference w:id="33"/>
      </w:r>
      <w:r>
        <w:rPr>
          <w:sz w:val="26"/>
          <w:szCs w:val="26"/>
        </w:rPr>
        <w:t>:</w:t>
      </w:r>
    </w:p>
    <w:p w:rsidR="004F014F" w:rsidRDefault="004F014F" w:rsidP="006A29C3">
      <w:pPr>
        <w:numPr>
          <w:ilvl w:val="0"/>
          <w:numId w:val="29"/>
        </w:numPr>
        <w:spacing w:before="120" w:after="120"/>
        <w:ind w:left="1621" w:hanging="357"/>
        <w:jc w:val="both"/>
        <w:rPr>
          <w:sz w:val="26"/>
          <w:szCs w:val="26"/>
        </w:rPr>
      </w:pPr>
      <w:r>
        <w:rPr>
          <w:sz w:val="26"/>
          <w:szCs w:val="26"/>
        </w:rPr>
        <w:t>в 2,3 раза по параметрам спортивных залов;</w:t>
      </w:r>
    </w:p>
    <w:p w:rsidR="004F014F" w:rsidRDefault="004F014F" w:rsidP="006A29C3">
      <w:pPr>
        <w:numPr>
          <w:ilvl w:val="0"/>
          <w:numId w:val="29"/>
        </w:numPr>
        <w:spacing w:before="120" w:after="120"/>
        <w:ind w:left="1621" w:hanging="357"/>
        <w:jc w:val="both"/>
        <w:rPr>
          <w:sz w:val="26"/>
          <w:szCs w:val="26"/>
        </w:rPr>
      </w:pPr>
      <w:r>
        <w:rPr>
          <w:sz w:val="26"/>
          <w:szCs w:val="26"/>
        </w:rPr>
        <w:t>в 44 раза по параметрам плавательных бассейнов;</w:t>
      </w:r>
    </w:p>
    <w:p w:rsidR="004F014F" w:rsidRPr="00D1151E" w:rsidRDefault="004F014F" w:rsidP="006A29C3">
      <w:pPr>
        <w:numPr>
          <w:ilvl w:val="0"/>
          <w:numId w:val="29"/>
        </w:numPr>
        <w:spacing w:before="120" w:after="120"/>
        <w:ind w:left="1621" w:hanging="357"/>
        <w:jc w:val="both"/>
        <w:rPr>
          <w:sz w:val="26"/>
          <w:szCs w:val="26"/>
        </w:rPr>
      </w:pPr>
      <w:r>
        <w:rPr>
          <w:sz w:val="26"/>
          <w:szCs w:val="26"/>
        </w:rPr>
        <w:t>в 5,7 раз по параметрам</w:t>
      </w:r>
      <w:r w:rsidRPr="00D1151E">
        <w:rPr>
          <w:sz w:val="26"/>
          <w:szCs w:val="26"/>
        </w:rPr>
        <w:t xml:space="preserve"> </w:t>
      </w:r>
      <w:r>
        <w:rPr>
          <w:sz w:val="26"/>
          <w:szCs w:val="26"/>
        </w:rPr>
        <w:t>плоскостных</w:t>
      </w:r>
      <w:r w:rsidRPr="00D1151E">
        <w:rPr>
          <w:sz w:val="26"/>
          <w:szCs w:val="26"/>
        </w:rPr>
        <w:t xml:space="preserve"> сооружени</w:t>
      </w:r>
      <w:r>
        <w:rPr>
          <w:sz w:val="26"/>
          <w:szCs w:val="26"/>
        </w:rPr>
        <w:t>й</w:t>
      </w:r>
      <w:r w:rsidRPr="00D1151E">
        <w:rPr>
          <w:sz w:val="26"/>
          <w:szCs w:val="26"/>
        </w:rPr>
        <w:t>.</w:t>
      </w:r>
    </w:p>
    <w:p w:rsidR="004F014F" w:rsidRPr="00D1151E" w:rsidRDefault="004F014F" w:rsidP="006A29C3">
      <w:pPr>
        <w:spacing w:before="120" w:after="120"/>
        <w:ind w:firstLine="851"/>
        <w:jc w:val="both"/>
        <w:rPr>
          <w:sz w:val="26"/>
          <w:szCs w:val="26"/>
        </w:rPr>
      </w:pPr>
      <w:r w:rsidRPr="00D1151E">
        <w:rPr>
          <w:sz w:val="26"/>
          <w:szCs w:val="26"/>
        </w:rPr>
        <w:t>Совокупная площадь спортивных залов в Алагирском районе должна составлять порядка 12,2 тыс. м</w:t>
      </w:r>
      <w:r w:rsidRPr="00D1151E">
        <w:rPr>
          <w:rFonts w:ascii="Zurich Ex BT" w:hAnsi="Zurich Ex BT"/>
          <w:sz w:val="26"/>
          <w:szCs w:val="26"/>
        </w:rPr>
        <w:t>²</w:t>
      </w:r>
      <w:r w:rsidRPr="00D1151E">
        <w:rPr>
          <w:sz w:val="26"/>
          <w:szCs w:val="26"/>
        </w:rPr>
        <w:t>, плоскостных сооружений – около 68 тыс. м</w:t>
      </w:r>
      <w:r w:rsidRPr="00D1151E">
        <w:rPr>
          <w:rFonts w:ascii="Zurich Ex BT" w:hAnsi="Zurich Ex BT"/>
          <w:sz w:val="26"/>
          <w:szCs w:val="26"/>
        </w:rPr>
        <w:t>²</w:t>
      </w:r>
      <w:r w:rsidRPr="00D1151E">
        <w:rPr>
          <w:sz w:val="26"/>
          <w:szCs w:val="26"/>
        </w:rPr>
        <w:t>, плавательные бассейны – 2,6 тыс. м</w:t>
      </w:r>
      <w:r w:rsidRPr="00D1151E">
        <w:rPr>
          <w:rFonts w:ascii="Zurich Ex BT" w:hAnsi="Zurich Ex BT"/>
          <w:sz w:val="26"/>
          <w:szCs w:val="26"/>
        </w:rPr>
        <w:t>²</w:t>
      </w:r>
      <w:r w:rsidRPr="00D1151E">
        <w:rPr>
          <w:sz w:val="26"/>
          <w:szCs w:val="26"/>
        </w:rPr>
        <w:t xml:space="preserve"> зеркала воды.</w:t>
      </w:r>
    </w:p>
    <w:p w:rsidR="004F014F" w:rsidRPr="00D1151E" w:rsidRDefault="004F014F" w:rsidP="006A29C3">
      <w:pPr>
        <w:spacing w:before="120" w:after="120"/>
        <w:ind w:firstLine="851"/>
        <w:jc w:val="both"/>
        <w:rPr>
          <w:sz w:val="26"/>
          <w:szCs w:val="26"/>
        </w:rPr>
      </w:pPr>
      <w:r w:rsidRPr="00D1151E">
        <w:rPr>
          <w:sz w:val="26"/>
          <w:szCs w:val="26"/>
        </w:rPr>
        <w:t xml:space="preserve">Нехватка спортивных сооружений и их неудовлетворительное техническое состояние на сегодняшний день является основной проблемой в Алагирском районе,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4F014F" w:rsidRPr="00D1151E" w:rsidRDefault="004F014F" w:rsidP="006A29C3">
      <w:pPr>
        <w:spacing w:before="120" w:after="120"/>
        <w:ind w:firstLine="851"/>
        <w:jc w:val="both"/>
        <w:rPr>
          <w:sz w:val="26"/>
          <w:szCs w:val="26"/>
        </w:rPr>
      </w:pPr>
      <w:r w:rsidRPr="00D1151E">
        <w:rPr>
          <w:sz w:val="26"/>
          <w:szCs w:val="26"/>
        </w:rPr>
        <w:t>В территориальном разрезе количественная нормативная потребность обеспечения населения объектами физкультуры и спорта представлена в табл.</w:t>
      </w:r>
      <w:r w:rsidR="006A29C3">
        <w:rPr>
          <w:sz w:val="26"/>
          <w:szCs w:val="26"/>
        </w:rPr>
        <w:t>5.6.2</w:t>
      </w:r>
      <w:r w:rsidRPr="00D1151E">
        <w:rPr>
          <w:sz w:val="26"/>
          <w:szCs w:val="26"/>
        </w:rPr>
        <w:t>.</w:t>
      </w:r>
    </w:p>
    <w:p w:rsidR="004F014F" w:rsidRPr="00A06EDD" w:rsidRDefault="004F014F" w:rsidP="004F014F">
      <w:pPr>
        <w:jc w:val="right"/>
        <w:rPr>
          <w:rFonts w:ascii="Arial" w:hAnsi="Arial" w:cs="Arial"/>
          <w:b/>
          <w:bCs/>
          <w:i/>
          <w:sz w:val="20"/>
          <w:szCs w:val="20"/>
        </w:rPr>
      </w:pPr>
      <w:r w:rsidRPr="00A06EDD">
        <w:rPr>
          <w:rFonts w:ascii="Arial" w:hAnsi="Arial" w:cs="Arial"/>
          <w:b/>
          <w:bCs/>
          <w:i/>
          <w:sz w:val="20"/>
          <w:szCs w:val="20"/>
        </w:rPr>
        <w:t>Табл</w:t>
      </w:r>
      <w:r w:rsidR="00564C4F">
        <w:rPr>
          <w:rFonts w:ascii="Arial" w:hAnsi="Arial" w:cs="Arial"/>
          <w:b/>
          <w:bCs/>
          <w:i/>
          <w:sz w:val="20"/>
          <w:szCs w:val="20"/>
        </w:rPr>
        <w:t>.</w:t>
      </w:r>
      <w:r w:rsidR="006A29C3">
        <w:rPr>
          <w:rFonts w:ascii="Arial" w:hAnsi="Arial" w:cs="Arial"/>
          <w:b/>
          <w:bCs/>
          <w:i/>
          <w:sz w:val="20"/>
          <w:szCs w:val="20"/>
        </w:rPr>
        <w:t>5.6.2.</w:t>
      </w:r>
    </w:p>
    <w:p w:rsidR="004F014F" w:rsidRPr="00A06EDD" w:rsidRDefault="004F014F" w:rsidP="004F014F">
      <w:pPr>
        <w:jc w:val="right"/>
        <w:rPr>
          <w:rFonts w:ascii="Arial" w:hAnsi="Arial" w:cs="Arial"/>
          <w:b/>
          <w:bCs/>
          <w:i/>
          <w:sz w:val="20"/>
          <w:szCs w:val="20"/>
        </w:rPr>
      </w:pPr>
      <w:r>
        <w:rPr>
          <w:rFonts w:ascii="Arial" w:hAnsi="Arial" w:cs="Arial"/>
          <w:b/>
          <w:bCs/>
          <w:i/>
          <w:sz w:val="20"/>
          <w:szCs w:val="20"/>
        </w:rPr>
        <w:t>Общая п</w:t>
      </w:r>
      <w:r w:rsidRPr="00A06EDD">
        <w:rPr>
          <w:rFonts w:ascii="Arial" w:hAnsi="Arial" w:cs="Arial"/>
          <w:b/>
          <w:bCs/>
          <w:i/>
          <w:sz w:val="20"/>
          <w:szCs w:val="20"/>
        </w:rPr>
        <w:t>отребность в основных объектах физкультуры и спорта,</w:t>
      </w:r>
      <w:r w:rsidRPr="00A06EDD">
        <w:rPr>
          <w:rFonts w:ascii="Arial CYR" w:hAnsi="Arial CYR" w:cs="Arial CYR"/>
          <w:b/>
          <w:sz w:val="20"/>
          <w:szCs w:val="20"/>
        </w:rPr>
        <w:t xml:space="preserve"> м</w:t>
      </w:r>
      <w:r w:rsidRPr="00A06EDD">
        <w:rPr>
          <w:rFonts w:ascii="Zurich Ex BT" w:hAnsi="Zurich Ex BT" w:cs="Arial CYR"/>
          <w:b/>
          <w:sz w:val="20"/>
          <w:szCs w:val="20"/>
        </w:rPr>
        <w:t>²</w:t>
      </w:r>
    </w:p>
    <w:tbl>
      <w:tblPr>
        <w:tblW w:w="4968" w:type="pct"/>
        <w:tblLook w:val="0000" w:firstRow="0" w:lastRow="0" w:firstColumn="0" w:lastColumn="0" w:noHBand="0" w:noVBand="0"/>
      </w:tblPr>
      <w:tblGrid>
        <w:gridCol w:w="2474"/>
        <w:gridCol w:w="3343"/>
        <w:gridCol w:w="3794"/>
      </w:tblGrid>
      <w:tr w:rsidR="004F014F" w:rsidRPr="00A06EDD">
        <w:trPr>
          <w:trHeight w:val="230"/>
          <w:tblHeader/>
        </w:trPr>
        <w:tc>
          <w:tcPr>
            <w:tcW w:w="1287" w:type="pc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A06EDD" w:rsidRDefault="004F014F" w:rsidP="004F014F">
            <w:pPr>
              <w:tabs>
                <w:tab w:val="num" w:pos="900"/>
              </w:tabs>
              <w:jc w:val="center"/>
              <w:rPr>
                <w:rFonts w:ascii="Arial" w:hAnsi="Arial" w:cs="Arial"/>
                <w:b/>
                <w:sz w:val="22"/>
                <w:szCs w:val="22"/>
              </w:rPr>
            </w:pPr>
            <w:r w:rsidRPr="00A06EDD">
              <w:rPr>
                <w:rFonts w:ascii="Arial" w:hAnsi="Arial" w:cs="Arial"/>
                <w:b/>
                <w:sz w:val="22"/>
                <w:szCs w:val="22"/>
              </w:rPr>
              <w:t>МО</w:t>
            </w:r>
          </w:p>
        </w:tc>
        <w:tc>
          <w:tcPr>
            <w:tcW w:w="1739" w:type="pc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A06EDD" w:rsidRDefault="004F014F" w:rsidP="004F014F">
            <w:pPr>
              <w:jc w:val="center"/>
              <w:rPr>
                <w:rFonts w:ascii="Arial CYR" w:hAnsi="Arial CYR" w:cs="Arial CYR"/>
                <w:b/>
                <w:sz w:val="20"/>
                <w:szCs w:val="20"/>
              </w:rPr>
            </w:pPr>
            <w:r w:rsidRPr="00A06EDD">
              <w:rPr>
                <w:rFonts w:ascii="Arial CYR" w:hAnsi="Arial CYR" w:cs="Arial CYR"/>
                <w:b/>
                <w:sz w:val="20"/>
                <w:szCs w:val="20"/>
              </w:rPr>
              <w:t>Потребность в спортивных залах</w:t>
            </w:r>
          </w:p>
        </w:tc>
        <w:tc>
          <w:tcPr>
            <w:tcW w:w="1974" w:type="pct"/>
            <w:tcBorders>
              <w:top w:val="single" w:sz="12" w:space="0" w:color="auto"/>
              <w:left w:val="single" w:sz="12" w:space="0" w:color="auto"/>
              <w:bottom w:val="single" w:sz="12" w:space="0" w:color="auto"/>
              <w:right w:val="single" w:sz="12" w:space="0" w:color="auto"/>
            </w:tcBorders>
            <w:shd w:val="clear" w:color="auto" w:fill="C0C0C0"/>
            <w:vAlign w:val="center"/>
          </w:tcPr>
          <w:p w:rsidR="004F014F" w:rsidRPr="00A06EDD" w:rsidRDefault="004F014F" w:rsidP="004F014F">
            <w:pPr>
              <w:jc w:val="center"/>
              <w:rPr>
                <w:rFonts w:cs="Arial CYR"/>
                <w:b/>
                <w:sz w:val="20"/>
                <w:szCs w:val="20"/>
              </w:rPr>
            </w:pPr>
            <w:r w:rsidRPr="00A06EDD">
              <w:rPr>
                <w:rFonts w:ascii="Arial CYR" w:hAnsi="Arial CYR" w:cs="Arial CYR"/>
                <w:b/>
                <w:sz w:val="20"/>
                <w:szCs w:val="20"/>
              </w:rPr>
              <w:t>Потребность в плоскостных сооружениях</w:t>
            </w:r>
          </w:p>
        </w:tc>
      </w:tr>
      <w:tr w:rsidR="004F014F" w:rsidRPr="00A06EDD">
        <w:trPr>
          <w:trHeight w:val="20"/>
        </w:trPr>
        <w:tc>
          <w:tcPr>
            <w:tcW w:w="1287" w:type="pct"/>
            <w:tcBorders>
              <w:top w:val="single" w:sz="12" w:space="0" w:color="auto"/>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Алагирское г.п.</w:t>
            </w:r>
          </w:p>
        </w:tc>
        <w:tc>
          <w:tcPr>
            <w:tcW w:w="1739" w:type="pct"/>
            <w:tcBorders>
              <w:top w:val="single" w:sz="12" w:space="0" w:color="auto"/>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7105</w:t>
            </w:r>
          </w:p>
        </w:tc>
        <w:tc>
          <w:tcPr>
            <w:tcW w:w="1974" w:type="pct"/>
            <w:tcBorders>
              <w:top w:val="single" w:sz="12" w:space="0" w:color="auto"/>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39585</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Бирагзангское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497</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2769</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Буронское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114</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634</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Горно-Карцинское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28</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156</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Дзуарикауское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624</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3475</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Зарамагское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42</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234</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Згидское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164</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915</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Красноходское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50</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277</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Майрамадагское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498</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2775</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Мизурское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1063</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5922</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Нарское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13</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72</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Ногкауское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461</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2568</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Рамоновское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254</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1414</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Садонское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270</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1503</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Суадагское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354</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1971</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Унальское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97</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540</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Фиагдонское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519</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2890</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Хаталдонское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368</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2048</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Холстинское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19</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107</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Цейское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13</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72</w:t>
            </w:r>
          </w:p>
        </w:tc>
      </w:tr>
      <w:tr w:rsidR="004F014F" w:rsidRPr="00A06EDD">
        <w:trPr>
          <w:trHeight w:val="20"/>
        </w:trPr>
        <w:tc>
          <w:tcPr>
            <w:tcW w:w="1287" w:type="pct"/>
            <w:tcBorders>
              <w:top w:val="nil"/>
              <w:left w:val="single" w:sz="4" w:space="0" w:color="auto"/>
              <w:bottom w:val="single" w:sz="4" w:space="0" w:color="auto"/>
              <w:right w:val="single" w:sz="4" w:space="0" w:color="auto"/>
            </w:tcBorders>
          </w:tcPr>
          <w:p w:rsidR="004F014F" w:rsidRPr="00A06EDD" w:rsidRDefault="004F014F" w:rsidP="004F014F">
            <w:pPr>
              <w:spacing w:before="60" w:after="60"/>
              <w:rPr>
                <w:rFonts w:ascii="Arial" w:hAnsi="Arial" w:cs="Arial"/>
                <w:sz w:val="20"/>
                <w:szCs w:val="20"/>
              </w:rPr>
            </w:pPr>
            <w:r w:rsidRPr="00A06EDD">
              <w:rPr>
                <w:rFonts w:ascii="Arial" w:hAnsi="Arial" w:cs="Arial"/>
                <w:sz w:val="20"/>
                <w:szCs w:val="20"/>
              </w:rPr>
              <w:t>Црауское с.п.</w:t>
            </w:r>
          </w:p>
        </w:tc>
        <w:tc>
          <w:tcPr>
            <w:tcW w:w="1739"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761</w:t>
            </w:r>
          </w:p>
        </w:tc>
        <w:tc>
          <w:tcPr>
            <w:tcW w:w="1974" w:type="pct"/>
            <w:tcBorders>
              <w:top w:val="nil"/>
              <w:left w:val="nil"/>
              <w:bottom w:val="single" w:sz="4" w:space="0" w:color="auto"/>
              <w:right w:val="single" w:sz="4" w:space="0" w:color="auto"/>
            </w:tcBorders>
            <w:noWrap/>
            <w:vAlign w:val="bottom"/>
          </w:tcPr>
          <w:p w:rsidR="004F014F" w:rsidRPr="00A06EDD" w:rsidRDefault="004F014F" w:rsidP="004F014F">
            <w:pPr>
              <w:jc w:val="center"/>
              <w:rPr>
                <w:rFonts w:ascii="Arial CYR" w:hAnsi="Arial CYR" w:cs="Arial CYR"/>
                <w:sz w:val="20"/>
                <w:szCs w:val="20"/>
              </w:rPr>
            </w:pPr>
            <w:r w:rsidRPr="00A06EDD">
              <w:rPr>
                <w:rFonts w:ascii="Arial CYR" w:hAnsi="Arial CYR" w:cs="Arial CYR"/>
                <w:sz w:val="20"/>
                <w:szCs w:val="20"/>
              </w:rPr>
              <w:t>4241</w:t>
            </w:r>
          </w:p>
        </w:tc>
      </w:tr>
    </w:tbl>
    <w:p w:rsidR="004F014F" w:rsidRPr="00A06EDD" w:rsidRDefault="004F014F" w:rsidP="004F014F">
      <w:pPr>
        <w:spacing w:before="60" w:after="60"/>
        <w:ind w:firstLine="902"/>
        <w:jc w:val="both"/>
        <w:rPr>
          <w:sz w:val="26"/>
          <w:szCs w:val="26"/>
        </w:rPr>
      </w:pPr>
    </w:p>
    <w:p w:rsidR="00393FE7" w:rsidRDefault="00393FE7" w:rsidP="00393FE7">
      <w:pPr>
        <w:pStyle w:val="2"/>
        <w:numPr>
          <w:ilvl w:val="0"/>
          <w:numId w:val="8"/>
        </w:numPr>
        <w:rPr>
          <w:rFonts w:ascii="Times New Roman" w:hAnsi="Times New Roman" w:cs="Times New Roman"/>
          <w:i w:val="0"/>
          <w:color w:val="0000FF"/>
        </w:rPr>
      </w:pPr>
      <w:bookmarkStart w:id="41" w:name="_Toc232235417"/>
      <w:r w:rsidRPr="00C7245D">
        <w:rPr>
          <w:rFonts w:ascii="Times New Roman" w:hAnsi="Times New Roman" w:cs="Times New Roman"/>
          <w:i w:val="0"/>
          <w:color w:val="0000FF"/>
        </w:rPr>
        <w:t>Жилищный фонд</w:t>
      </w:r>
      <w:r>
        <w:rPr>
          <w:rFonts w:ascii="Times New Roman" w:hAnsi="Times New Roman" w:cs="Times New Roman"/>
          <w:i w:val="0"/>
          <w:color w:val="0000FF"/>
        </w:rPr>
        <w:t>.</w:t>
      </w:r>
      <w:bookmarkEnd w:id="41"/>
      <w:r w:rsidRPr="00C7245D">
        <w:rPr>
          <w:rFonts w:ascii="Times New Roman" w:hAnsi="Times New Roman" w:cs="Times New Roman"/>
          <w:i w:val="0"/>
          <w:color w:val="0000FF"/>
        </w:rPr>
        <w:t xml:space="preserve"> </w:t>
      </w:r>
    </w:p>
    <w:p w:rsidR="003C6BD9" w:rsidRPr="003C6BD9" w:rsidRDefault="003C6BD9" w:rsidP="00C318B7">
      <w:pPr>
        <w:spacing w:before="120" w:after="120"/>
        <w:ind w:firstLine="851"/>
        <w:jc w:val="both"/>
        <w:rPr>
          <w:sz w:val="26"/>
          <w:szCs w:val="26"/>
        </w:rPr>
      </w:pPr>
      <w:r w:rsidRPr="00D947B0">
        <w:rPr>
          <w:sz w:val="26"/>
          <w:szCs w:val="26"/>
        </w:rPr>
        <w:t xml:space="preserve">Важнейшей частью социальной инфраструктуры, призванной обеспечивать удовлетворение социально-бытовых нужд человека, является жилье и его качество. По данным за </w:t>
      </w:r>
      <w:smartTag w:uri="urn:schemas-microsoft-com:office:smarttags" w:element="metricconverter">
        <w:smartTagPr>
          <w:attr w:name="ProductID" w:val="2005 г"/>
        </w:smartTagPr>
        <w:r w:rsidRPr="00D947B0">
          <w:rPr>
            <w:sz w:val="26"/>
            <w:szCs w:val="26"/>
          </w:rPr>
          <w:t>200</w:t>
        </w:r>
        <w:r>
          <w:rPr>
            <w:sz w:val="26"/>
            <w:szCs w:val="26"/>
          </w:rPr>
          <w:t>5</w:t>
        </w:r>
        <w:r w:rsidRPr="00D947B0">
          <w:rPr>
            <w:sz w:val="26"/>
            <w:szCs w:val="26"/>
          </w:rPr>
          <w:t xml:space="preserve"> г</w:t>
        </w:r>
      </w:smartTag>
      <w:r w:rsidRPr="00D947B0">
        <w:rPr>
          <w:sz w:val="26"/>
          <w:szCs w:val="26"/>
        </w:rPr>
        <w:t xml:space="preserve">. жилищный фонд Алагирского муниципального района </w:t>
      </w:r>
      <w:r w:rsidRPr="003C6BD9">
        <w:rPr>
          <w:sz w:val="26"/>
          <w:szCs w:val="26"/>
        </w:rPr>
        <w:t>составлял 11</w:t>
      </w:r>
      <w:r w:rsidR="00365E43">
        <w:rPr>
          <w:sz w:val="26"/>
          <w:szCs w:val="26"/>
        </w:rPr>
        <w:t>41</w:t>
      </w:r>
      <w:r w:rsidRPr="003C6BD9">
        <w:rPr>
          <w:sz w:val="26"/>
          <w:szCs w:val="26"/>
        </w:rPr>
        <w:t>,</w:t>
      </w:r>
      <w:r w:rsidR="00365E43">
        <w:rPr>
          <w:sz w:val="26"/>
          <w:szCs w:val="26"/>
        </w:rPr>
        <w:t>05</w:t>
      </w:r>
      <w:r w:rsidRPr="003C6BD9">
        <w:rPr>
          <w:sz w:val="26"/>
          <w:szCs w:val="26"/>
        </w:rPr>
        <w:t xml:space="preserve"> тыс. м² общей площади, из них:</w:t>
      </w:r>
    </w:p>
    <w:p w:rsidR="003C6BD9" w:rsidRPr="003C6BD9" w:rsidRDefault="003C6BD9" w:rsidP="00DA76A3">
      <w:pPr>
        <w:numPr>
          <w:ilvl w:val="0"/>
          <w:numId w:val="30"/>
        </w:numPr>
        <w:spacing w:before="120" w:after="120"/>
        <w:jc w:val="both"/>
        <w:rPr>
          <w:sz w:val="26"/>
          <w:szCs w:val="26"/>
        </w:rPr>
      </w:pPr>
      <w:r w:rsidRPr="003C6BD9">
        <w:rPr>
          <w:sz w:val="26"/>
          <w:szCs w:val="26"/>
        </w:rPr>
        <w:t>730,4 тыс. м² (46%) находится в г. Алагир (т.е. 65% от общей площади жилого фонда района).</w:t>
      </w:r>
    </w:p>
    <w:p w:rsidR="00B05DF0" w:rsidRDefault="00B05DF0" w:rsidP="00C318B7">
      <w:pPr>
        <w:spacing w:before="120" w:after="120"/>
        <w:ind w:firstLine="851"/>
        <w:jc w:val="both"/>
        <w:rPr>
          <w:sz w:val="26"/>
          <w:szCs w:val="26"/>
        </w:rPr>
      </w:pPr>
      <w:r>
        <w:rPr>
          <w:sz w:val="26"/>
          <w:szCs w:val="26"/>
        </w:rPr>
        <w:t>83% жилищного фонда района находится в частной собственности, остальное – в муниципальной. В городе Алагире 84% жилищного фонда находится в частной собственности.</w:t>
      </w:r>
    </w:p>
    <w:p w:rsidR="003C6BD9" w:rsidRPr="003C6BD9" w:rsidRDefault="003C6BD9" w:rsidP="00C318B7">
      <w:pPr>
        <w:spacing w:before="120" w:after="120"/>
        <w:ind w:firstLine="851"/>
        <w:jc w:val="both"/>
        <w:rPr>
          <w:sz w:val="26"/>
          <w:szCs w:val="26"/>
        </w:rPr>
      </w:pPr>
      <w:r>
        <w:rPr>
          <w:sz w:val="26"/>
          <w:szCs w:val="26"/>
        </w:rPr>
        <w:t>Данные о жилом фонде Алагирского района приведены в таблице ниже.</w:t>
      </w:r>
    </w:p>
    <w:p w:rsidR="00564C4F" w:rsidRDefault="00564C4F" w:rsidP="00716763">
      <w:pPr>
        <w:jc w:val="right"/>
        <w:rPr>
          <w:rFonts w:ascii="Arial" w:hAnsi="Arial" w:cs="Arial"/>
          <w:b/>
          <w:bCs/>
          <w:i/>
          <w:sz w:val="20"/>
          <w:szCs w:val="20"/>
        </w:rPr>
      </w:pPr>
    </w:p>
    <w:p w:rsidR="00564C4F" w:rsidRDefault="00564C4F" w:rsidP="00716763">
      <w:pPr>
        <w:jc w:val="right"/>
        <w:rPr>
          <w:rFonts w:ascii="Arial" w:hAnsi="Arial" w:cs="Arial"/>
          <w:b/>
          <w:bCs/>
          <w:i/>
          <w:sz w:val="20"/>
          <w:szCs w:val="20"/>
        </w:rPr>
      </w:pPr>
    </w:p>
    <w:p w:rsidR="00716763" w:rsidRPr="00A06EDD" w:rsidRDefault="00716763" w:rsidP="00716763">
      <w:pPr>
        <w:jc w:val="right"/>
        <w:rPr>
          <w:rFonts w:ascii="Arial" w:hAnsi="Arial" w:cs="Arial"/>
          <w:b/>
          <w:bCs/>
          <w:i/>
          <w:sz w:val="20"/>
          <w:szCs w:val="20"/>
        </w:rPr>
      </w:pPr>
      <w:r w:rsidRPr="00A06EDD">
        <w:rPr>
          <w:rFonts w:ascii="Arial" w:hAnsi="Arial" w:cs="Arial"/>
          <w:b/>
          <w:bCs/>
          <w:i/>
          <w:sz w:val="20"/>
          <w:szCs w:val="20"/>
        </w:rPr>
        <w:t>Табл</w:t>
      </w:r>
      <w:r>
        <w:rPr>
          <w:rFonts w:ascii="Arial" w:hAnsi="Arial" w:cs="Arial"/>
          <w:b/>
          <w:bCs/>
          <w:i/>
          <w:sz w:val="20"/>
          <w:szCs w:val="20"/>
        </w:rPr>
        <w:t>.</w:t>
      </w:r>
      <w:r w:rsidR="00C318B7">
        <w:rPr>
          <w:rFonts w:ascii="Arial" w:hAnsi="Arial" w:cs="Arial"/>
          <w:b/>
          <w:bCs/>
          <w:i/>
          <w:sz w:val="20"/>
          <w:szCs w:val="20"/>
        </w:rPr>
        <w:t>6.1.</w:t>
      </w:r>
    </w:p>
    <w:p w:rsidR="00716763" w:rsidRPr="00A06EDD" w:rsidRDefault="00716763" w:rsidP="00716763">
      <w:pPr>
        <w:jc w:val="right"/>
        <w:rPr>
          <w:rFonts w:ascii="Arial" w:hAnsi="Arial" w:cs="Arial"/>
          <w:b/>
          <w:bCs/>
          <w:i/>
          <w:sz w:val="20"/>
          <w:szCs w:val="20"/>
        </w:rPr>
      </w:pPr>
      <w:r>
        <w:rPr>
          <w:rFonts w:ascii="Arial" w:hAnsi="Arial" w:cs="Arial"/>
          <w:b/>
          <w:bCs/>
          <w:i/>
          <w:sz w:val="20"/>
          <w:szCs w:val="20"/>
        </w:rPr>
        <w:t>Сведения о жилищном фонде Алагирского района</w:t>
      </w:r>
      <w:r w:rsidRPr="00A06EDD">
        <w:rPr>
          <w:rFonts w:ascii="Arial" w:hAnsi="Arial" w:cs="Arial"/>
          <w:b/>
          <w:bCs/>
          <w:i/>
          <w:sz w:val="20"/>
          <w:szCs w:val="20"/>
        </w:rPr>
        <w:t>,</w:t>
      </w:r>
      <w:r w:rsidRPr="00A06EDD">
        <w:rPr>
          <w:rFonts w:ascii="Arial CYR" w:hAnsi="Arial CYR" w:cs="Arial CYR"/>
          <w:b/>
          <w:sz w:val="20"/>
          <w:szCs w:val="20"/>
        </w:rPr>
        <w:t xml:space="preserve"> </w:t>
      </w:r>
      <w:r w:rsidR="00B562AB">
        <w:rPr>
          <w:rFonts w:ascii="Arial CYR" w:hAnsi="Arial CYR" w:cs="Arial CYR"/>
          <w:b/>
          <w:sz w:val="20"/>
          <w:szCs w:val="20"/>
        </w:rPr>
        <w:t xml:space="preserve">тыс. </w:t>
      </w:r>
      <w:r w:rsidRPr="00A06EDD">
        <w:rPr>
          <w:rFonts w:ascii="Arial CYR" w:hAnsi="Arial CYR" w:cs="Arial CYR"/>
          <w:b/>
          <w:sz w:val="20"/>
          <w:szCs w:val="20"/>
        </w:rPr>
        <w:t>м</w:t>
      </w:r>
      <w:r w:rsidRPr="00A06EDD">
        <w:rPr>
          <w:rFonts w:ascii="Zurich Ex BT" w:hAnsi="Zurich Ex BT" w:cs="Arial CYR"/>
          <w:b/>
          <w:sz w:val="20"/>
          <w:szCs w:val="20"/>
        </w:rPr>
        <w:t>²</w:t>
      </w:r>
    </w:p>
    <w:tbl>
      <w:tblPr>
        <w:tblW w:w="9532" w:type="dxa"/>
        <w:tblInd w:w="8" w:type="dxa"/>
        <w:tblBorders>
          <w:top w:val="single" w:sz="6" w:space="0" w:color="auto"/>
          <w:bottom w:val="sing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2"/>
        <w:gridCol w:w="925"/>
        <w:gridCol w:w="926"/>
        <w:gridCol w:w="926"/>
        <w:gridCol w:w="925"/>
        <w:gridCol w:w="926"/>
        <w:gridCol w:w="926"/>
        <w:gridCol w:w="926"/>
      </w:tblGrid>
      <w:tr w:rsidR="003C6BD9" w:rsidRPr="0029513B">
        <w:trPr>
          <w:cantSplit/>
          <w:tblHeader/>
        </w:trPr>
        <w:tc>
          <w:tcPr>
            <w:tcW w:w="3052"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rPr>
                <w:b/>
                <w:bCs/>
                <w:spacing w:val="-4"/>
                <w:szCs w:val="20"/>
              </w:rPr>
            </w:pPr>
          </w:p>
        </w:tc>
        <w:tc>
          <w:tcPr>
            <w:tcW w:w="925"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1995</w:t>
            </w:r>
          </w:p>
        </w:tc>
        <w:tc>
          <w:tcPr>
            <w:tcW w:w="926"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2000</w:t>
            </w:r>
          </w:p>
        </w:tc>
        <w:tc>
          <w:tcPr>
            <w:tcW w:w="926"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2001</w:t>
            </w:r>
          </w:p>
        </w:tc>
        <w:tc>
          <w:tcPr>
            <w:tcW w:w="925"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2002</w:t>
            </w:r>
          </w:p>
        </w:tc>
        <w:tc>
          <w:tcPr>
            <w:tcW w:w="926"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2003</w:t>
            </w:r>
          </w:p>
        </w:tc>
        <w:tc>
          <w:tcPr>
            <w:tcW w:w="926"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2004</w:t>
            </w:r>
          </w:p>
        </w:tc>
        <w:tc>
          <w:tcPr>
            <w:tcW w:w="926" w:type="dxa"/>
            <w:tcBorders>
              <w:top w:val="single" w:sz="12" w:space="0" w:color="auto"/>
              <w:left w:val="single" w:sz="12" w:space="0" w:color="auto"/>
              <w:bottom w:val="single" w:sz="12" w:space="0" w:color="auto"/>
              <w:right w:val="single" w:sz="12" w:space="0" w:color="auto"/>
            </w:tcBorders>
            <w:shd w:val="clear" w:color="auto" w:fill="B3B3B3"/>
            <w:vAlign w:val="bottom"/>
          </w:tcPr>
          <w:p w:rsidR="003C6BD9" w:rsidRPr="0029513B" w:rsidRDefault="003C6BD9" w:rsidP="00396500">
            <w:pPr>
              <w:pStyle w:val="afff2"/>
              <w:jc w:val="center"/>
              <w:rPr>
                <w:b/>
                <w:bCs/>
                <w:szCs w:val="20"/>
              </w:rPr>
            </w:pPr>
            <w:r w:rsidRPr="0029513B">
              <w:rPr>
                <w:b/>
                <w:bCs/>
                <w:szCs w:val="20"/>
              </w:rPr>
              <w:t>2005</w:t>
            </w:r>
          </w:p>
        </w:tc>
      </w:tr>
      <w:tr w:rsidR="003C6BD9" w:rsidRPr="0029513B">
        <w:trPr>
          <w:cantSplit/>
        </w:trPr>
        <w:tc>
          <w:tcPr>
            <w:tcW w:w="3052" w:type="dxa"/>
            <w:tcBorders>
              <w:top w:val="single" w:sz="12" w:space="0" w:color="auto"/>
              <w:left w:val="single" w:sz="4" w:space="0" w:color="auto"/>
              <w:bottom w:val="single" w:sz="4" w:space="0" w:color="auto"/>
            </w:tcBorders>
            <w:vAlign w:val="bottom"/>
          </w:tcPr>
          <w:p w:rsidR="003C6BD9" w:rsidRPr="0029513B" w:rsidRDefault="003C6BD9" w:rsidP="00396500">
            <w:pPr>
              <w:pStyle w:val="afff2"/>
              <w:jc w:val="center"/>
              <w:rPr>
                <w:spacing w:val="-4"/>
                <w:szCs w:val="20"/>
              </w:rPr>
            </w:pPr>
            <w:r w:rsidRPr="0029513B">
              <w:rPr>
                <w:b/>
                <w:spacing w:val="-4"/>
                <w:szCs w:val="20"/>
              </w:rPr>
              <w:t>Жилищный фонд</w:t>
            </w:r>
            <w:r w:rsidRPr="0029513B">
              <w:rPr>
                <w:spacing w:val="-4"/>
                <w:szCs w:val="20"/>
              </w:rPr>
              <w:t xml:space="preserve"> – всего</w:t>
            </w:r>
          </w:p>
        </w:tc>
        <w:tc>
          <w:tcPr>
            <w:tcW w:w="925" w:type="dxa"/>
            <w:tcBorders>
              <w:top w:val="single" w:sz="12"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749,4</w:t>
            </w:r>
          </w:p>
        </w:tc>
        <w:tc>
          <w:tcPr>
            <w:tcW w:w="926" w:type="dxa"/>
            <w:tcBorders>
              <w:top w:val="single" w:sz="12"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1092,8</w:t>
            </w:r>
          </w:p>
        </w:tc>
        <w:tc>
          <w:tcPr>
            <w:tcW w:w="926" w:type="dxa"/>
            <w:tcBorders>
              <w:top w:val="single" w:sz="12"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1117,0</w:t>
            </w:r>
          </w:p>
        </w:tc>
        <w:tc>
          <w:tcPr>
            <w:tcW w:w="925" w:type="dxa"/>
            <w:tcBorders>
              <w:top w:val="single" w:sz="12"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1118,2</w:t>
            </w:r>
          </w:p>
        </w:tc>
        <w:tc>
          <w:tcPr>
            <w:tcW w:w="926" w:type="dxa"/>
            <w:tcBorders>
              <w:top w:val="single" w:sz="12"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1120,8</w:t>
            </w:r>
          </w:p>
        </w:tc>
        <w:tc>
          <w:tcPr>
            <w:tcW w:w="926" w:type="dxa"/>
            <w:tcBorders>
              <w:top w:val="single" w:sz="12"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1122,7</w:t>
            </w:r>
          </w:p>
        </w:tc>
        <w:tc>
          <w:tcPr>
            <w:tcW w:w="926" w:type="dxa"/>
            <w:tcBorders>
              <w:top w:val="single" w:sz="12" w:space="0" w:color="auto"/>
              <w:bottom w:val="single" w:sz="4" w:space="0" w:color="auto"/>
              <w:right w:val="single" w:sz="4" w:space="0" w:color="auto"/>
            </w:tcBorders>
            <w:vAlign w:val="bottom"/>
          </w:tcPr>
          <w:p w:rsidR="003C6BD9" w:rsidRPr="0029513B" w:rsidRDefault="003C6BD9" w:rsidP="00396500">
            <w:pPr>
              <w:pStyle w:val="afff2"/>
              <w:jc w:val="center"/>
              <w:rPr>
                <w:b/>
                <w:bCs/>
                <w:szCs w:val="20"/>
              </w:rPr>
            </w:pPr>
            <w:r w:rsidRPr="0029513B">
              <w:rPr>
                <w:b/>
                <w:bCs/>
                <w:szCs w:val="20"/>
              </w:rPr>
              <w:t>1129,6</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360"/>
              <w:jc w:val="center"/>
              <w:rPr>
                <w:szCs w:val="20"/>
              </w:rPr>
            </w:pPr>
            <w:r w:rsidRPr="0029513B">
              <w:rPr>
                <w:szCs w:val="20"/>
              </w:rPr>
              <w:t>в том числе:</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частный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537,5</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979</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1005,8</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1008,0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1010,6</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1012,5</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953,7</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172"/>
              <w:jc w:val="center"/>
              <w:rPr>
                <w:szCs w:val="20"/>
              </w:rPr>
            </w:pPr>
            <w:r w:rsidRPr="0029513B">
              <w:rPr>
                <w:szCs w:val="20"/>
              </w:rPr>
              <w:t>из него в собственности граждан</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537,2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973,9</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1000,7</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1002,2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1004,8</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1006,7</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947,9</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государственный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14,6</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6,8</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7,0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lang w:val="en-US"/>
              </w:rPr>
            </w:pPr>
            <w:r w:rsidRPr="0029513B">
              <w:rPr>
                <w:szCs w:val="20"/>
                <w:lang w:val="en-US"/>
              </w:rPr>
              <w:t>…</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муниципальный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197,1</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106,8</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104,0</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175,9</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смешанный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lang w:val="en-US"/>
              </w:rPr>
            </w:pPr>
            <w:r w:rsidRPr="0029513B">
              <w:rPr>
                <w:szCs w:val="20"/>
                <w:lang w:val="en-US"/>
              </w:rPr>
              <w:t>…</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jc w:val="center"/>
              <w:rPr>
                <w:b/>
                <w:szCs w:val="20"/>
              </w:rPr>
            </w:pPr>
            <w:r w:rsidRPr="0029513B">
              <w:rPr>
                <w:b/>
                <w:szCs w:val="20"/>
              </w:rPr>
              <w:t>Городской жилищный фонд</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586,0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709,3</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726,0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726,5</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726,8</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727,6</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b/>
                <w:bCs/>
                <w:szCs w:val="20"/>
              </w:rPr>
            </w:pPr>
            <w:r w:rsidRPr="0029513B">
              <w:rPr>
                <w:b/>
                <w:bCs/>
                <w:szCs w:val="20"/>
              </w:rPr>
              <w:t>730,4</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360"/>
              <w:jc w:val="center"/>
              <w:rPr>
                <w:szCs w:val="20"/>
              </w:rPr>
            </w:pPr>
            <w:r w:rsidRPr="0029513B">
              <w:rPr>
                <w:szCs w:val="20"/>
              </w:rPr>
              <w:t>в том числе:</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частный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382,2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596,4</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615,8</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616,3</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616,6</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617,4</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620,2</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172"/>
              <w:jc w:val="center"/>
              <w:rPr>
                <w:szCs w:val="20"/>
              </w:rPr>
            </w:pPr>
            <w:r w:rsidRPr="0029513B">
              <w:rPr>
                <w:szCs w:val="20"/>
              </w:rPr>
              <w:t>из него в собственности граждан</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382,2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591,6</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611,0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611,5</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611,8</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612,6</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615,4</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государственный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6,5</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5,9</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6,0</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lang w:val="en-US"/>
              </w:rPr>
            </w:pPr>
            <w:r w:rsidRPr="0029513B">
              <w:rPr>
                <w:szCs w:val="20"/>
                <w:lang w:val="en-US"/>
              </w:rPr>
              <w:t>…</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муниципальный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197,1</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106,8</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104</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110,2</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смешанный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0,2</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lang w:val="en-US"/>
              </w:rPr>
              <w:t>…</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jc w:val="center"/>
              <w:rPr>
                <w:b/>
                <w:szCs w:val="20"/>
              </w:rPr>
            </w:pPr>
            <w:r w:rsidRPr="0029513B">
              <w:rPr>
                <w:b/>
                <w:szCs w:val="20"/>
              </w:rPr>
              <w:t>Сельский жилищный фонд</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163,4</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383,5</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391,0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391,7</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394</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b/>
                <w:bCs/>
                <w:szCs w:val="20"/>
              </w:rPr>
            </w:pPr>
            <w:r w:rsidRPr="0029513B">
              <w:rPr>
                <w:b/>
                <w:bCs/>
                <w:szCs w:val="20"/>
              </w:rPr>
              <w:t>395,1</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b/>
                <w:bCs/>
                <w:szCs w:val="20"/>
              </w:rPr>
            </w:pPr>
            <w:r w:rsidRPr="0029513B">
              <w:rPr>
                <w:b/>
                <w:bCs/>
                <w:szCs w:val="20"/>
              </w:rPr>
              <w:t>399,2</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360"/>
              <w:jc w:val="center"/>
              <w:rPr>
                <w:szCs w:val="20"/>
              </w:rPr>
            </w:pPr>
            <w:r w:rsidRPr="0029513B">
              <w:rPr>
                <w:szCs w:val="20"/>
              </w:rPr>
              <w:t>в том числе:</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2"/>
              <w:jc w:val="both"/>
              <w:rPr>
                <w:szCs w:val="20"/>
              </w:rPr>
            </w:pPr>
            <w:r w:rsidRPr="0029513B">
              <w:rPr>
                <w:szCs w:val="20"/>
              </w:rPr>
              <w:t>частный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155,3</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382,6</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390,0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391,7</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394</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395,1</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333,5</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172"/>
              <w:jc w:val="center"/>
              <w:rPr>
                <w:szCs w:val="20"/>
              </w:rPr>
            </w:pPr>
            <w:r w:rsidRPr="0029513B">
              <w:rPr>
                <w:szCs w:val="20"/>
              </w:rPr>
              <w:t>из него в собственности граждан</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155,0</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382,3</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390,0</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390,7</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393</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394,1</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332,5</w:t>
            </w:r>
          </w:p>
        </w:tc>
      </w:tr>
      <w:tr w:rsidR="003C6BD9" w:rsidRPr="0029513B">
        <w:trPr>
          <w:cantSplit/>
        </w:trPr>
        <w:tc>
          <w:tcPr>
            <w:tcW w:w="3052" w:type="dxa"/>
            <w:tcBorders>
              <w:top w:val="single" w:sz="4" w:space="0" w:color="auto"/>
              <w:left w:val="single" w:sz="4" w:space="0" w:color="auto"/>
              <w:bottom w:val="single" w:sz="4" w:space="0" w:color="auto"/>
            </w:tcBorders>
            <w:vAlign w:val="bottom"/>
          </w:tcPr>
          <w:p w:rsidR="003C6BD9" w:rsidRPr="0029513B" w:rsidRDefault="003C6BD9" w:rsidP="00396500">
            <w:pPr>
              <w:pStyle w:val="afff2"/>
              <w:ind w:firstLine="900"/>
              <w:jc w:val="both"/>
              <w:rPr>
                <w:szCs w:val="20"/>
              </w:rPr>
            </w:pPr>
            <w:r w:rsidRPr="0029513B">
              <w:rPr>
                <w:szCs w:val="20"/>
              </w:rPr>
              <w:t>государственный</w:t>
            </w:r>
          </w:p>
        </w:tc>
        <w:tc>
          <w:tcPr>
            <w:tcW w:w="925"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8,1</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0,9</w:t>
            </w:r>
          </w:p>
        </w:tc>
        <w:tc>
          <w:tcPr>
            <w:tcW w:w="926" w:type="dxa"/>
            <w:tcBorders>
              <w:top w:val="single" w:sz="4" w:space="0" w:color="auto"/>
              <w:bottom w:val="single" w:sz="4" w:space="0" w:color="auto"/>
            </w:tcBorders>
            <w:vAlign w:val="bottom"/>
          </w:tcPr>
          <w:p w:rsidR="003C6BD9" w:rsidRPr="0029513B" w:rsidRDefault="003C6BD9" w:rsidP="00396500">
            <w:pPr>
              <w:pStyle w:val="afff2"/>
              <w:jc w:val="center"/>
              <w:rPr>
                <w:szCs w:val="20"/>
              </w:rPr>
            </w:pPr>
            <w:r w:rsidRPr="0029513B">
              <w:rPr>
                <w:szCs w:val="20"/>
              </w:rPr>
              <w:t>1,0</w:t>
            </w:r>
          </w:p>
        </w:tc>
        <w:tc>
          <w:tcPr>
            <w:tcW w:w="925" w:type="dxa"/>
            <w:tcBorders>
              <w:top w:val="single" w:sz="4" w:space="0" w:color="auto"/>
              <w:bottom w:val="single" w:sz="4" w:space="0" w:color="auto"/>
            </w:tcBorders>
            <w:vAlign w:val="bottom"/>
          </w:tcPr>
          <w:p w:rsidR="003C6BD9" w:rsidRPr="0029513B" w:rsidRDefault="003C6BD9" w:rsidP="00396500">
            <w:pPr>
              <w:jc w:val="center"/>
              <w:rPr>
                <w:rFonts w:ascii="Arial" w:hAnsi="Arial" w:cs="Arial"/>
                <w:sz w:val="20"/>
                <w:szCs w:val="20"/>
              </w:rPr>
            </w:pPr>
            <w:r w:rsidRPr="0029513B">
              <w:rPr>
                <w:rFonts w:ascii="Arial" w:hAnsi="Arial" w:cs="Arial"/>
                <w:sz w:val="20"/>
                <w:szCs w:val="20"/>
                <w:lang w:val="en-US"/>
              </w:rPr>
              <w:t>…</w:t>
            </w:r>
          </w:p>
        </w:tc>
        <w:tc>
          <w:tcPr>
            <w:tcW w:w="926" w:type="dxa"/>
            <w:tcBorders>
              <w:top w:val="single" w:sz="4" w:space="0" w:color="auto"/>
              <w:bottom w:val="single" w:sz="4" w:space="0" w:color="auto"/>
            </w:tcBorders>
            <w:vAlign w:val="bottom"/>
          </w:tcPr>
          <w:p w:rsidR="003C6BD9" w:rsidRPr="0029513B" w:rsidRDefault="003C6BD9" w:rsidP="00396500">
            <w:pPr>
              <w:jc w:val="center"/>
              <w:rPr>
                <w:rFonts w:ascii="Arial" w:hAnsi="Arial" w:cs="Arial"/>
                <w:sz w:val="20"/>
                <w:szCs w:val="20"/>
              </w:rPr>
            </w:pPr>
            <w:r w:rsidRPr="0029513B">
              <w:rPr>
                <w:rFonts w:ascii="Arial" w:hAnsi="Arial" w:cs="Arial"/>
                <w:sz w:val="20"/>
                <w:szCs w:val="20"/>
                <w:lang w:val="en-US"/>
              </w:rPr>
              <w:t>…</w:t>
            </w:r>
          </w:p>
        </w:tc>
        <w:tc>
          <w:tcPr>
            <w:tcW w:w="926" w:type="dxa"/>
            <w:tcBorders>
              <w:top w:val="single" w:sz="4" w:space="0" w:color="auto"/>
              <w:bottom w:val="single" w:sz="4" w:space="0" w:color="auto"/>
            </w:tcBorders>
            <w:vAlign w:val="bottom"/>
          </w:tcPr>
          <w:p w:rsidR="003C6BD9" w:rsidRPr="0029513B" w:rsidRDefault="003C6BD9" w:rsidP="00396500">
            <w:pPr>
              <w:jc w:val="center"/>
              <w:rPr>
                <w:rFonts w:ascii="Arial" w:hAnsi="Arial" w:cs="Arial"/>
                <w:sz w:val="20"/>
                <w:szCs w:val="20"/>
              </w:rPr>
            </w:pPr>
            <w:r w:rsidRPr="0029513B">
              <w:rPr>
                <w:rFonts w:ascii="Arial" w:hAnsi="Arial" w:cs="Arial"/>
                <w:sz w:val="20"/>
                <w:szCs w:val="20"/>
                <w:lang w:val="en-US"/>
              </w:rPr>
              <w:t>…</w:t>
            </w:r>
          </w:p>
        </w:tc>
        <w:tc>
          <w:tcPr>
            <w:tcW w:w="926" w:type="dxa"/>
            <w:tcBorders>
              <w:top w:val="single" w:sz="4" w:space="0" w:color="auto"/>
              <w:bottom w:val="single" w:sz="4" w:space="0" w:color="auto"/>
              <w:right w:val="single" w:sz="4" w:space="0" w:color="auto"/>
            </w:tcBorders>
            <w:vAlign w:val="bottom"/>
          </w:tcPr>
          <w:p w:rsidR="003C6BD9" w:rsidRPr="0029513B" w:rsidRDefault="003C6BD9" w:rsidP="00396500">
            <w:pPr>
              <w:pStyle w:val="afff2"/>
              <w:jc w:val="center"/>
              <w:rPr>
                <w:szCs w:val="20"/>
              </w:rPr>
            </w:pPr>
            <w:r w:rsidRPr="0029513B">
              <w:rPr>
                <w:szCs w:val="20"/>
              </w:rPr>
              <w:t>65,7</w:t>
            </w:r>
          </w:p>
        </w:tc>
      </w:tr>
    </w:tbl>
    <w:p w:rsidR="00C318B7" w:rsidRDefault="00C318B7" w:rsidP="00C318B7">
      <w:pPr>
        <w:spacing w:before="120" w:after="120"/>
        <w:ind w:firstLine="851"/>
        <w:jc w:val="both"/>
        <w:rPr>
          <w:sz w:val="26"/>
          <w:szCs w:val="26"/>
        </w:rPr>
      </w:pPr>
    </w:p>
    <w:p w:rsidR="00B562AB" w:rsidRPr="002E72FF" w:rsidRDefault="00B562AB" w:rsidP="00C318B7">
      <w:pPr>
        <w:spacing w:before="120" w:after="120"/>
        <w:ind w:firstLine="851"/>
        <w:jc w:val="both"/>
        <w:rPr>
          <w:sz w:val="26"/>
          <w:szCs w:val="26"/>
        </w:rPr>
      </w:pPr>
      <w:r>
        <w:rPr>
          <w:sz w:val="26"/>
          <w:szCs w:val="26"/>
        </w:rPr>
        <w:t>Приведённый ниже график наглядно характеризует снижение темпов увеличения площади жилищного фонда района. Если в период с 1995-го по 2000-й год жилищный фонд увеличился на 343,4 тыс. м</w:t>
      </w:r>
      <w:r w:rsidRPr="00B562AB">
        <w:rPr>
          <w:sz w:val="26"/>
          <w:szCs w:val="26"/>
          <w:vertAlign w:val="superscript"/>
        </w:rPr>
        <w:t>2</w:t>
      </w:r>
      <w:r>
        <w:rPr>
          <w:sz w:val="26"/>
          <w:szCs w:val="26"/>
        </w:rPr>
        <w:t>, т</w:t>
      </w:r>
      <w:r w:rsidR="008C146F">
        <w:rPr>
          <w:sz w:val="26"/>
          <w:szCs w:val="26"/>
        </w:rPr>
        <w:t xml:space="preserve">о в период с 2000-го по 2005-й </w:t>
      </w:r>
      <w:r>
        <w:rPr>
          <w:sz w:val="26"/>
          <w:szCs w:val="26"/>
        </w:rPr>
        <w:t>- всего на 36,8 тыс. м</w:t>
      </w:r>
      <w:r w:rsidRPr="00B562AB">
        <w:rPr>
          <w:sz w:val="26"/>
          <w:szCs w:val="26"/>
          <w:vertAlign w:val="superscript"/>
        </w:rPr>
        <w:t>2</w:t>
      </w:r>
      <w:r w:rsidR="008C146F">
        <w:rPr>
          <w:sz w:val="26"/>
          <w:szCs w:val="26"/>
        </w:rPr>
        <w:t>, т.е. меньше в 10 раз.</w:t>
      </w:r>
    </w:p>
    <w:p w:rsidR="00B05DF0" w:rsidRPr="00A06EDD" w:rsidRDefault="00992844" w:rsidP="00B05DF0">
      <w:pPr>
        <w:jc w:val="right"/>
        <w:rPr>
          <w:rFonts w:ascii="Arial" w:hAnsi="Arial" w:cs="Arial"/>
          <w:b/>
          <w:bCs/>
          <w:i/>
          <w:sz w:val="20"/>
          <w:szCs w:val="20"/>
        </w:rPr>
      </w:pPr>
      <w:r>
        <w:rPr>
          <w:rFonts w:ascii="Arial" w:hAnsi="Arial" w:cs="Arial"/>
          <w:b/>
          <w:bCs/>
          <w:i/>
          <w:sz w:val="20"/>
          <w:szCs w:val="20"/>
        </w:rPr>
        <w:br w:type="page"/>
      </w:r>
      <w:r w:rsidR="00B05DF0">
        <w:rPr>
          <w:rFonts w:ascii="Arial" w:hAnsi="Arial" w:cs="Arial"/>
          <w:b/>
          <w:bCs/>
          <w:i/>
          <w:sz w:val="20"/>
          <w:szCs w:val="20"/>
        </w:rPr>
        <w:t>Рис.</w:t>
      </w:r>
      <w:r w:rsidR="00C318B7">
        <w:rPr>
          <w:rFonts w:ascii="Arial" w:hAnsi="Arial" w:cs="Arial"/>
          <w:b/>
          <w:bCs/>
          <w:i/>
          <w:sz w:val="20"/>
          <w:szCs w:val="20"/>
        </w:rPr>
        <w:t>6.1.</w:t>
      </w:r>
    </w:p>
    <w:p w:rsidR="00B05DF0" w:rsidRDefault="00B05DF0" w:rsidP="00B05DF0">
      <w:pPr>
        <w:ind w:firstLine="902"/>
        <w:jc w:val="right"/>
        <w:rPr>
          <w:rFonts w:ascii="Arial" w:hAnsi="Arial" w:cs="Arial"/>
          <w:b/>
          <w:bCs/>
          <w:i/>
          <w:sz w:val="20"/>
          <w:szCs w:val="20"/>
        </w:rPr>
      </w:pPr>
      <w:r>
        <w:rPr>
          <w:rFonts w:ascii="Arial" w:hAnsi="Arial" w:cs="Arial"/>
          <w:b/>
          <w:bCs/>
          <w:i/>
          <w:sz w:val="20"/>
          <w:szCs w:val="20"/>
        </w:rPr>
        <w:t xml:space="preserve">Соотношение площади жилищного фонда г. Алагира и общей площади </w:t>
      </w:r>
    </w:p>
    <w:p w:rsidR="003C6BD9" w:rsidRDefault="00B05DF0" w:rsidP="00B05DF0">
      <w:pPr>
        <w:ind w:firstLine="902"/>
        <w:jc w:val="right"/>
        <w:rPr>
          <w:sz w:val="26"/>
          <w:szCs w:val="26"/>
        </w:rPr>
      </w:pPr>
      <w:r>
        <w:rPr>
          <w:rFonts w:ascii="Arial" w:hAnsi="Arial" w:cs="Arial"/>
          <w:b/>
          <w:bCs/>
          <w:i/>
          <w:sz w:val="20"/>
          <w:szCs w:val="20"/>
        </w:rPr>
        <w:t>жилищного фонда района</w:t>
      </w:r>
      <w:r w:rsidRPr="00A06EDD">
        <w:rPr>
          <w:rFonts w:ascii="Arial" w:hAnsi="Arial" w:cs="Arial"/>
          <w:b/>
          <w:bCs/>
          <w:i/>
          <w:sz w:val="20"/>
          <w:szCs w:val="20"/>
        </w:rPr>
        <w:t>,</w:t>
      </w:r>
      <w:r w:rsidRPr="00A06EDD">
        <w:rPr>
          <w:rFonts w:ascii="Arial CYR" w:hAnsi="Arial CYR" w:cs="Arial CYR"/>
          <w:b/>
          <w:sz w:val="20"/>
          <w:szCs w:val="20"/>
        </w:rPr>
        <w:t xml:space="preserve"> </w:t>
      </w:r>
      <w:r w:rsidR="00B562AB">
        <w:rPr>
          <w:rFonts w:ascii="Arial CYR" w:hAnsi="Arial CYR" w:cs="Arial CYR"/>
          <w:b/>
          <w:sz w:val="20"/>
          <w:szCs w:val="20"/>
        </w:rPr>
        <w:t xml:space="preserve">тыс. </w:t>
      </w:r>
      <w:r w:rsidRPr="00A06EDD">
        <w:rPr>
          <w:rFonts w:ascii="Arial CYR" w:hAnsi="Arial CYR" w:cs="Arial CYR"/>
          <w:b/>
          <w:sz w:val="20"/>
          <w:szCs w:val="20"/>
        </w:rPr>
        <w:t>м</w:t>
      </w:r>
      <w:r w:rsidRPr="00A06EDD">
        <w:rPr>
          <w:rFonts w:ascii="Zurich Ex BT" w:hAnsi="Zurich Ex BT" w:cs="Arial CYR"/>
          <w:b/>
          <w:sz w:val="20"/>
          <w:szCs w:val="20"/>
        </w:rPr>
        <w:t>²</w:t>
      </w:r>
    </w:p>
    <w:p w:rsidR="00716763" w:rsidRPr="00716763" w:rsidRDefault="006C7381" w:rsidP="00B05DF0">
      <w:pPr>
        <w:spacing w:before="60" w:after="60"/>
        <w:jc w:val="center"/>
        <w:rPr>
          <w:sz w:val="26"/>
          <w:szCs w:val="26"/>
        </w:rPr>
      </w:pPr>
      <w:r>
        <w:pict>
          <v:shape id="_x0000_i1074" type="#_x0000_t75" style="width:436.5pt;height:256.5pt">
            <v:imagedata r:id="rId106" o:title=""/>
          </v:shape>
        </w:pict>
      </w:r>
    </w:p>
    <w:p w:rsidR="003C6BD9" w:rsidRPr="000450D7" w:rsidRDefault="000450D7" w:rsidP="00C318B7">
      <w:pPr>
        <w:spacing w:before="120" w:after="120"/>
        <w:ind w:firstLine="851"/>
        <w:jc w:val="both"/>
        <w:rPr>
          <w:sz w:val="26"/>
          <w:szCs w:val="26"/>
        </w:rPr>
      </w:pPr>
      <w:r w:rsidRPr="000450D7">
        <w:rPr>
          <w:sz w:val="26"/>
          <w:szCs w:val="26"/>
        </w:rPr>
        <w:t xml:space="preserve">Обеспеченность жильём в среднем составляет </w:t>
      </w:r>
      <w:smartTag w:uri="urn:schemas-microsoft-com:office:smarttags" w:element="metricconverter">
        <w:smartTagPr>
          <w:attr w:name="ProductID" w:val="31,4 м2"/>
        </w:smartTagPr>
        <w:r w:rsidRPr="000450D7">
          <w:rPr>
            <w:sz w:val="26"/>
            <w:szCs w:val="26"/>
          </w:rPr>
          <w:t>31,4 м</w:t>
        </w:r>
        <w:r w:rsidRPr="000450D7">
          <w:rPr>
            <w:sz w:val="26"/>
            <w:szCs w:val="26"/>
            <w:vertAlign w:val="superscript"/>
          </w:rPr>
          <w:t>2</w:t>
        </w:r>
      </w:smartTag>
      <w:r w:rsidRPr="000450D7">
        <w:rPr>
          <w:sz w:val="26"/>
          <w:szCs w:val="26"/>
        </w:rPr>
        <w:t xml:space="preserve"> на человека, что несколько выше среднереспубликанского показателя.</w:t>
      </w:r>
      <w:r>
        <w:rPr>
          <w:sz w:val="26"/>
          <w:szCs w:val="26"/>
        </w:rPr>
        <w:t xml:space="preserve"> Причём в городе Алагире этот показатель составляет </w:t>
      </w:r>
      <w:smartTag w:uri="urn:schemas-microsoft-com:office:smarttags" w:element="metricconverter">
        <w:smartTagPr>
          <w:attr w:name="ProductID" w:val="36 м2"/>
        </w:smartTagPr>
        <w:r>
          <w:rPr>
            <w:sz w:val="26"/>
            <w:szCs w:val="26"/>
          </w:rPr>
          <w:t>36</w:t>
        </w:r>
        <w:r w:rsidRPr="000450D7">
          <w:rPr>
            <w:sz w:val="26"/>
            <w:szCs w:val="26"/>
          </w:rPr>
          <w:t xml:space="preserve"> м</w:t>
        </w:r>
        <w:r w:rsidRPr="000450D7">
          <w:rPr>
            <w:sz w:val="26"/>
            <w:szCs w:val="26"/>
            <w:vertAlign w:val="superscript"/>
          </w:rPr>
          <w:t>2</w:t>
        </w:r>
      </w:smartTag>
      <w:r w:rsidRPr="000450D7">
        <w:rPr>
          <w:sz w:val="26"/>
          <w:szCs w:val="26"/>
        </w:rPr>
        <w:t xml:space="preserve"> на человека</w:t>
      </w:r>
      <w:r>
        <w:rPr>
          <w:sz w:val="26"/>
          <w:szCs w:val="26"/>
        </w:rPr>
        <w:t xml:space="preserve">, а в сельской местности – </w:t>
      </w:r>
      <w:smartTag w:uri="urn:schemas-microsoft-com:office:smarttags" w:element="metricconverter">
        <w:smartTagPr>
          <w:attr w:name="ProductID" w:val="25,4 м2"/>
        </w:smartTagPr>
        <w:r>
          <w:rPr>
            <w:sz w:val="26"/>
            <w:szCs w:val="26"/>
          </w:rPr>
          <w:t>25,4</w:t>
        </w:r>
        <w:r w:rsidRPr="000450D7">
          <w:rPr>
            <w:sz w:val="26"/>
            <w:szCs w:val="26"/>
          </w:rPr>
          <w:t xml:space="preserve"> м</w:t>
        </w:r>
        <w:r w:rsidRPr="000450D7">
          <w:rPr>
            <w:sz w:val="26"/>
            <w:szCs w:val="26"/>
            <w:vertAlign w:val="superscript"/>
          </w:rPr>
          <w:t>2</w:t>
        </w:r>
      </w:smartTag>
      <w:r w:rsidRPr="000450D7">
        <w:rPr>
          <w:sz w:val="26"/>
          <w:szCs w:val="26"/>
        </w:rPr>
        <w:t xml:space="preserve"> на человека</w:t>
      </w:r>
      <w:r>
        <w:rPr>
          <w:sz w:val="26"/>
          <w:szCs w:val="26"/>
        </w:rPr>
        <w:t>, что, наоборот, ниже среднереспубликанского показателя.</w:t>
      </w:r>
    </w:p>
    <w:p w:rsidR="000450D7" w:rsidRPr="00A06EDD" w:rsidRDefault="000450D7" w:rsidP="000450D7">
      <w:pPr>
        <w:jc w:val="right"/>
        <w:rPr>
          <w:rFonts w:ascii="Arial" w:hAnsi="Arial" w:cs="Arial"/>
          <w:b/>
          <w:bCs/>
          <w:i/>
          <w:sz w:val="20"/>
          <w:szCs w:val="20"/>
        </w:rPr>
      </w:pPr>
      <w:r w:rsidRPr="00A06EDD">
        <w:rPr>
          <w:rFonts w:ascii="Arial" w:hAnsi="Arial" w:cs="Arial"/>
          <w:b/>
          <w:bCs/>
          <w:i/>
          <w:sz w:val="20"/>
          <w:szCs w:val="20"/>
        </w:rPr>
        <w:t>Табл</w:t>
      </w:r>
      <w:r>
        <w:rPr>
          <w:rFonts w:ascii="Arial" w:hAnsi="Arial" w:cs="Arial"/>
          <w:b/>
          <w:bCs/>
          <w:i/>
          <w:sz w:val="20"/>
          <w:szCs w:val="20"/>
        </w:rPr>
        <w:t>.</w:t>
      </w:r>
      <w:r w:rsidR="00C318B7">
        <w:rPr>
          <w:rFonts w:ascii="Arial" w:hAnsi="Arial" w:cs="Arial"/>
          <w:b/>
          <w:bCs/>
          <w:i/>
          <w:sz w:val="20"/>
          <w:szCs w:val="20"/>
        </w:rPr>
        <w:t>6.2.</w:t>
      </w:r>
    </w:p>
    <w:p w:rsidR="000450D7" w:rsidRPr="00A06EDD" w:rsidRDefault="000450D7" w:rsidP="000450D7">
      <w:pPr>
        <w:jc w:val="right"/>
        <w:rPr>
          <w:rFonts w:ascii="Arial" w:hAnsi="Arial" w:cs="Arial"/>
          <w:b/>
          <w:bCs/>
          <w:i/>
          <w:sz w:val="20"/>
          <w:szCs w:val="20"/>
        </w:rPr>
      </w:pPr>
      <w:r>
        <w:rPr>
          <w:rFonts w:ascii="Arial" w:hAnsi="Arial" w:cs="Arial"/>
          <w:b/>
          <w:bCs/>
          <w:i/>
          <w:sz w:val="20"/>
          <w:szCs w:val="20"/>
        </w:rPr>
        <w:t>Обеспеченность жильём жителей Алагирского района.</w:t>
      </w:r>
    </w:p>
    <w:tbl>
      <w:tblPr>
        <w:tblW w:w="9532" w:type="dxa"/>
        <w:tblInd w:w="8" w:type="dxa"/>
        <w:tblLayout w:type="fixed"/>
        <w:tblCellMar>
          <w:left w:w="0" w:type="dxa"/>
          <w:right w:w="0" w:type="dxa"/>
        </w:tblCellMar>
        <w:tblLook w:val="0000" w:firstRow="0" w:lastRow="0" w:firstColumn="0" w:lastColumn="0" w:noHBand="0" w:noVBand="0"/>
      </w:tblPr>
      <w:tblGrid>
        <w:gridCol w:w="3232"/>
        <w:gridCol w:w="900"/>
        <w:gridCol w:w="900"/>
        <w:gridCol w:w="900"/>
        <w:gridCol w:w="900"/>
        <w:gridCol w:w="900"/>
        <w:gridCol w:w="900"/>
        <w:gridCol w:w="900"/>
      </w:tblGrid>
      <w:tr w:rsidR="008C146F" w:rsidRPr="008C146F">
        <w:trPr>
          <w:cantSplit/>
          <w:tblHeader/>
        </w:trPr>
        <w:tc>
          <w:tcPr>
            <w:tcW w:w="3232"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rPr>
                <w:b/>
                <w:bCs/>
                <w:szCs w:val="20"/>
              </w:rPr>
            </w:pP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1995</w:t>
            </w: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2000</w:t>
            </w: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2001</w:t>
            </w: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2002</w:t>
            </w: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2003</w:t>
            </w: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2004</w:t>
            </w:r>
          </w:p>
        </w:tc>
        <w:tc>
          <w:tcPr>
            <w:tcW w:w="900" w:type="dxa"/>
            <w:tcBorders>
              <w:top w:val="single" w:sz="12" w:space="0" w:color="auto"/>
              <w:left w:val="single" w:sz="12" w:space="0" w:color="auto"/>
              <w:bottom w:val="single" w:sz="12" w:space="0" w:color="auto"/>
              <w:right w:val="single" w:sz="12" w:space="0" w:color="auto"/>
            </w:tcBorders>
            <w:shd w:val="clear" w:color="auto" w:fill="B3B3B3"/>
          </w:tcPr>
          <w:p w:rsidR="008C146F" w:rsidRPr="008C146F" w:rsidRDefault="008C146F" w:rsidP="00396500">
            <w:pPr>
              <w:pStyle w:val="afff2"/>
              <w:jc w:val="center"/>
              <w:rPr>
                <w:b/>
                <w:bCs/>
                <w:szCs w:val="20"/>
              </w:rPr>
            </w:pPr>
            <w:r w:rsidRPr="008C146F">
              <w:rPr>
                <w:b/>
                <w:bCs/>
                <w:szCs w:val="20"/>
              </w:rPr>
              <w:t>2005</w:t>
            </w:r>
          </w:p>
        </w:tc>
      </w:tr>
      <w:tr w:rsidR="008C146F" w:rsidRPr="00F47E44">
        <w:trPr>
          <w:cantSplit/>
        </w:trPr>
        <w:tc>
          <w:tcPr>
            <w:tcW w:w="3232" w:type="dxa"/>
            <w:tcBorders>
              <w:top w:val="single" w:sz="12" w:space="0" w:color="auto"/>
              <w:left w:val="single" w:sz="4" w:space="0" w:color="auto"/>
              <w:bottom w:val="single" w:sz="4" w:space="0" w:color="auto"/>
              <w:right w:val="single" w:sz="4" w:space="0" w:color="auto"/>
            </w:tcBorders>
            <w:shd w:val="clear" w:color="auto" w:fill="auto"/>
          </w:tcPr>
          <w:p w:rsidR="008C146F" w:rsidRPr="008C146F" w:rsidRDefault="008C146F" w:rsidP="00396500">
            <w:pPr>
              <w:pStyle w:val="afff2"/>
              <w:rPr>
                <w:bCs/>
                <w:szCs w:val="20"/>
              </w:rPr>
            </w:pPr>
            <w:r w:rsidRPr="008C146F">
              <w:rPr>
                <w:bCs/>
                <w:szCs w:val="20"/>
              </w:rPr>
              <w:t>Площадь жилищ, приходящаяся в среднем на одного жителя - всего</w:t>
            </w:r>
          </w:p>
        </w:tc>
        <w:tc>
          <w:tcPr>
            <w:tcW w:w="900" w:type="dxa"/>
            <w:tcBorders>
              <w:top w:val="single" w:sz="12" w:space="0" w:color="auto"/>
              <w:left w:val="single" w:sz="4"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18,5</w:t>
            </w:r>
          </w:p>
        </w:tc>
        <w:tc>
          <w:tcPr>
            <w:tcW w:w="900" w:type="dxa"/>
            <w:tcBorders>
              <w:top w:val="single" w:sz="12"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28,2</w:t>
            </w:r>
          </w:p>
        </w:tc>
        <w:tc>
          <w:tcPr>
            <w:tcW w:w="900" w:type="dxa"/>
            <w:tcBorders>
              <w:top w:val="single" w:sz="12"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29,2</w:t>
            </w:r>
          </w:p>
        </w:tc>
        <w:tc>
          <w:tcPr>
            <w:tcW w:w="900" w:type="dxa"/>
            <w:tcBorders>
              <w:top w:val="single" w:sz="12"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29,1</w:t>
            </w:r>
          </w:p>
        </w:tc>
        <w:tc>
          <w:tcPr>
            <w:tcW w:w="900" w:type="dxa"/>
            <w:tcBorders>
              <w:top w:val="single" w:sz="12"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30,0</w:t>
            </w:r>
          </w:p>
        </w:tc>
        <w:tc>
          <w:tcPr>
            <w:tcW w:w="900" w:type="dxa"/>
            <w:tcBorders>
              <w:top w:val="single" w:sz="12"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30,7</w:t>
            </w:r>
          </w:p>
        </w:tc>
        <w:tc>
          <w:tcPr>
            <w:tcW w:w="900" w:type="dxa"/>
            <w:tcBorders>
              <w:top w:val="single" w:sz="12" w:space="0" w:color="auto"/>
              <w:left w:val="single" w:sz="6" w:space="0" w:color="auto"/>
              <w:bottom w:val="single" w:sz="6" w:space="0" w:color="auto"/>
              <w:right w:val="single" w:sz="6" w:space="0" w:color="auto"/>
            </w:tcBorders>
          </w:tcPr>
          <w:p w:rsidR="008C146F" w:rsidRPr="008C146F" w:rsidRDefault="008C146F" w:rsidP="00396500">
            <w:pPr>
              <w:pStyle w:val="afff2"/>
              <w:rPr>
                <w:bCs/>
                <w:szCs w:val="20"/>
              </w:rPr>
            </w:pPr>
            <w:r w:rsidRPr="008C146F">
              <w:rPr>
                <w:bCs/>
                <w:szCs w:val="20"/>
              </w:rPr>
              <w:t>31,4</w:t>
            </w:r>
          </w:p>
        </w:tc>
      </w:tr>
      <w:tr w:rsidR="008C146F" w:rsidRPr="00F47E44">
        <w:trPr>
          <w:cantSplit/>
        </w:trPr>
        <w:tc>
          <w:tcPr>
            <w:tcW w:w="3232" w:type="dxa"/>
            <w:tcBorders>
              <w:top w:val="single" w:sz="4" w:space="0" w:color="auto"/>
              <w:left w:val="single" w:sz="4" w:space="0" w:color="auto"/>
              <w:bottom w:val="single" w:sz="4" w:space="0" w:color="auto"/>
              <w:right w:val="single" w:sz="4" w:space="0" w:color="auto"/>
            </w:tcBorders>
            <w:shd w:val="clear" w:color="auto" w:fill="auto"/>
          </w:tcPr>
          <w:p w:rsidR="008C146F" w:rsidRPr="008C146F" w:rsidRDefault="008C146F" w:rsidP="00396500">
            <w:pPr>
              <w:pStyle w:val="afff2"/>
              <w:rPr>
                <w:bCs/>
                <w:szCs w:val="20"/>
              </w:rPr>
            </w:pPr>
            <w:r w:rsidRPr="008C146F">
              <w:rPr>
                <w:bCs/>
                <w:szCs w:val="20"/>
              </w:rPr>
              <w:t>в городской местности</w:t>
            </w:r>
          </w:p>
        </w:tc>
        <w:tc>
          <w:tcPr>
            <w:tcW w:w="900" w:type="dxa"/>
            <w:tcBorders>
              <w:top w:val="single" w:sz="6" w:space="0" w:color="auto"/>
              <w:left w:val="single" w:sz="4"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19,1</w:t>
            </w:r>
          </w:p>
        </w:tc>
        <w:tc>
          <w:tcPr>
            <w:tcW w:w="900" w:type="dxa"/>
            <w:tcBorders>
              <w:top w:val="single" w:sz="6"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25,2</w:t>
            </w:r>
          </w:p>
        </w:tc>
        <w:tc>
          <w:tcPr>
            <w:tcW w:w="900" w:type="dxa"/>
            <w:tcBorders>
              <w:top w:val="single" w:sz="6"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26,4</w:t>
            </w:r>
          </w:p>
        </w:tc>
        <w:tc>
          <w:tcPr>
            <w:tcW w:w="900" w:type="dxa"/>
            <w:tcBorders>
              <w:top w:val="single" w:sz="6"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27,1</w:t>
            </w:r>
          </w:p>
        </w:tc>
        <w:tc>
          <w:tcPr>
            <w:tcW w:w="900" w:type="dxa"/>
            <w:tcBorders>
              <w:top w:val="single" w:sz="6"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28,0</w:t>
            </w:r>
          </w:p>
        </w:tc>
        <w:tc>
          <w:tcPr>
            <w:tcW w:w="900" w:type="dxa"/>
            <w:tcBorders>
              <w:top w:val="single" w:sz="6"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28,5</w:t>
            </w:r>
          </w:p>
        </w:tc>
        <w:tc>
          <w:tcPr>
            <w:tcW w:w="900" w:type="dxa"/>
            <w:tcBorders>
              <w:top w:val="single" w:sz="6" w:space="0" w:color="auto"/>
              <w:left w:val="single" w:sz="6" w:space="0" w:color="auto"/>
              <w:bottom w:val="single" w:sz="6" w:space="0" w:color="auto"/>
              <w:right w:val="single" w:sz="6" w:space="0" w:color="auto"/>
            </w:tcBorders>
          </w:tcPr>
          <w:p w:rsidR="008C146F" w:rsidRPr="008C146F" w:rsidRDefault="008C146F" w:rsidP="00396500">
            <w:pPr>
              <w:pStyle w:val="afff2"/>
              <w:rPr>
                <w:bCs/>
                <w:szCs w:val="20"/>
              </w:rPr>
            </w:pPr>
            <w:r w:rsidRPr="008C146F">
              <w:rPr>
                <w:bCs/>
                <w:szCs w:val="20"/>
              </w:rPr>
              <w:t>36,0</w:t>
            </w:r>
          </w:p>
        </w:tc>
      </w:tr>
      <w:tr w:rsidR="008C146F" w:rsidRPr="00F47E44">
        <w:trPr>
          <w:cantSplit/>
        </w:trPr>
        <w:tc>
          <w:tcPr>
            <w:tcW w:w="3232" w:type="dxa"/>
            <w:tcBorders>
              <w:top w:val="single" w:sz="4" w:space="0" w:color="auto"/>
              <w:left w:val="single" w:sz="4" w:space="0" w:color="auto"/>
              <w:bottom w:val="single" w:sz="4" w:space="0" w:color="auto"/>
              <w:right w:val="single" w:sz="4" w:space="0" w:color="auto"/>
            </w:tcBorders>
            <w:shd w:val="clear" w:color="auto" w:fill="auto"/>
          </w:tcPr>
          <w:p w:rsidR="008C146F" w:rsidRPr="008C146F" w:rsidRDefault="008C146F" w:rsidP="00396500">
            <w:pPr>
              <w:pStyle w:val="afff2"/>
              <w:rPr>
                <w:bCs/>
                <w:szCs w:val="20"/>
              </w:rPr>
            </w:pPr>
            <w:r w:rsidRPr="008C146F">
              <w:rPr>
                <w:bCs/>
                <w:szCs w:val="20"/>
              </w:rPr>
              <w:t>в сельской местности</w:t>
            </w:r>
          </w:p>
        </w:tc>
        <w:tc>
          <w:tcPr>
            <w:tcW w:w="900" w:type="dxa"/>
            <w:tcBorders>
              <w:top w:val="single" w:sz="6" w:space="0" w:color="auto"/>
              <w:left w:val="single" w:sz="4"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16,8</w:t>
            </w:r>
          </w:p>
        </w:tc>
        <w:tc>
          <w:tcPr>
            <w:tcW w:w="900" w:type="dxa"/>
            <w:tcBorders>
              <w:top w:val="single" w:sz="6"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36,2</w:t>
            </w:r>
          </w:p>
        </w:tc>
        <w:tc>
          <w:tcPr>
            <w:tcW w:w="900" w:type="dxa"/>
            <w:tcBorders>
              <w:top w:val="single" w:sz="6"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35,9</w:t>
            </w:r>
          </w:p>
        </w:tc>
        <w:tc>
          <w:tcPr>
            <w:tcW w:w="900" w:type="dxa"/>
            <w:tcBorders>
              <w:top w:val="single" w:sz="6"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33,8</w:t>
            </w:r>
          </w:p>
        </w:tc>
        <w:tc>
          <w:tcPr>
            <w:tcW w:w="900" w:type="dxa"/>
            <w:tcBorders>
              <w:top w:val="single" w:sz="6"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34,6</w:t>
            </w:r>
          </w:p>
        </w:tc>
        <w:tc>
          <w:tcPr>
            <w:tcW w:w="900" w:type="dxa"/>
            <w:tcBorders>
              <w:top w:val="single" w:sz="6" w:space="0" w:color="auto"/>
              <w:left w:val="single" w:sz="6" w:space="0" w:color="auto"/>
              <w:bottom w:val="single" w:sz="4" w:space="0" w:color="auto"/>
            </w:tcBorders>
          </w:tcPr>
          <w:p w:rsidR="008C146F" w:rsidRPr="008C146F" w:rsidRDefault="008C146F" w:rsidP="00396500">
            <w:pPr>
              <w:pStyle w:val="afff2"/>
              <w:rPr>
                <w:bCs/>
                <w:szCs w:val="20"/>
              </w:rPr>
            </w:pPr>
            <w:r w:rsidRPr="008C146F">
              <w:rPr>
                <w:bCs/>
                <w:szCs w:val="20"/>
              </w:rPr>
              <w:t>35,6</w:t>
            </w:r>
          </w:p>
        </w:tc>
        <w:tc>
          <w:tcPr>
            <w:tcW w:w="900" w:type="dxa"/>
            <w:tcBorders>
              <w:top w:val="single" w:sz="6" w:space="0" w:color="auto"/>
              <w:left w:val="single" w:sz="6" w:space="0" w:color="auto"/>
              <w:bottom w:val="single" w:sz="4" w:space="0" w:color="auto"/>
              <w:right w:val="single" w:sz="6" w:space="0" w:color="auto"/>
            </w:tcBorders>
          </w:tcPr>
          <w:p w:rsidR="008C146F" w:rsidRPr="008C146F" w:rsidRDefault="008C146F" w:rsidP="00396500">
            <w:pPr>
              <w:pStyle w:val="afff2"/>
              <w:rPr>
                <w:bCs/>
                <w:szCs w:val="20"/>
              </w:rPr>
            </w:pPr>
            <w:r w:rsidRPr="008C146F">
              <w:rPr>
                <w:bCs/>
                <w:szCs w:val="20"/>
              </w:rPr>
              <w:t>25,4</w:t>
            </w:r>
          </w:p>
        </w:tc>
      </w:tr>
    </w:tbl>
    <w:p w:rsidR="003C6BD9" w:rsidRPr="008C146F" w:rsidRDefault="003C6BD9" w:rsidP="00C318B7">
      <w:pPr>
        <w:spacing w:before="120" w:after="120"/>
        <w:ind w:firstLine="851"/>
        <w:jc w:val="both"/>
        <w:rPr>
          <w:sz w:val="26"/>
          <w:szCs w:val="26"/>
        </w:rPr>
      </w:pPr>
      <w:r w:rsidRPr="008C146F">
        <w:rPr>
          <w:sz w:val="26"/>
          <w:szCs w:val="26"/>
        </w:rPr>
        <w:t xml:space="preserve">Помимо обеспеченности жилой площадью важное значение имеют показатели качественных характеристик этого жилья. </w:t>
      </w:r>
      <w:r w:rsidR="008C146F" w:rsidRPr="008C146F">
        <w:rPr>
          <w:sz w:val="26"/>
          <w:szCs w:val="26"/>
        </w:rPr>
        <w:t>П</w:t>
      </w:r>
      <w:r w:rsidRPr="008C146F">
        <w:rPr>
          <w:sz w:val="26"/>
          <w:szCs w:val="26"/>
        </w:rPr>
        <w:t xml:space="preserve">орядка </w:t>
      </w:r>
      <w:r w:rsidR="008C146F" w:rsidRPr="008C146F">
        <w:rPr>
          <w:sz w:val="26"/>
          <w:szCs w:val="26"/>
        </w:rPr>
        <w:t>2,5</w:t>
      </w:r>
      <w:r w:rsidRPr="008C146F">
        <w:rPr>
          <w:sz w:val="26"/>
          <w:szCs w:val="26"/>
        </w:rPr>
        <w:t>% фонда (</w:t>
      </w:r>
      <w:r w:rsidR="008C146F" w:rsidRPr="008C146F">
        <w:rPr>
          <w:sz w:val="26"/>
          <w:szCs w:val="26"/>
        </w:rPr>
        <w:t>27</w:t>
      </w:r>
      <w:r w:rsidRPr="008C146F">
        <w:rPr>
          <w:sz w:val="26"/>
          <w:szCs w:val="26"/>
        </w:rPr>
        <w:t>,</w:t>
      </w:r>
      <w:r w:rsidR="008C146F" w:rsidRPr="008C146F">
        <w:rPr>
          <w:sz w:val="26"/>
          <w:szCs w:val="26"/>
        </w:rPr>
        <w:t>7</w:t>
      </w:r>
      <w:r w:rsidRPr="008C146F">
        <w:rPr>
          <w:sz w:val="26"/>
          <w:szCs w:val="26"/>
        </w:rPr>
        <w:t xml:space="preserve"> тыс. м²) находятся в ветхом (</w:t>
      </w:r>
      <w:r w:rsidR="008C146F" w:rsidRPr="008C146F">
        <w:rPr>
          <w:sz w:val="26"/>
          <w:szCs w:val="26"/>
        </w:rPr>
        <w:t>17,7</w:t>
      </w:r>
      <w:r w:rsidRPr="008C146F">
        <w:rPr>
          <w:sz w:val="26"/>
          <w:szCs w:val="26"/>
        </w:rPr>
        <w:t xml:space="preserve"> тыс. м²) и аварийном (</w:t>
      </w:r>
      <w:r w:rsidR="008C146F" w:rsidRPr="008C146F">
        <w:rPr>
          <w:sz w:val="26"/>
          <w:szCs w:val="26"/>
        </w:rPr>
        <w:t>10,0</w:t>
      </w:r>
      <w:r w:rsidRPr="008C146F">
        <w:rPr>
          <w:sz w:val="26"/>
          <w:szCs w:val="26"/>
        </w:rPr>
        <w:t xml:space="preserve"> тыс. м²) состоянии. </w:t>
      </w:r>
    </w:p>
    <w:p w:rsidR="008C146F" w:rsidRPr="00A06EDD" w:rsidRDefault="008C146F" w:rsidP="008C146F">
      <w:pPr>
        <w:jc w:val="right"/>
        <w:rPr>
          <w:rFonts w:ascii="Arial" w:hAnsi="Arial" w:cs="Arial"/>
          <w:b/>
          <w:bCs/>
          <w:i/>
          <w:sz w:val="20"/>
          <w:szCs w:val="20"/>
        </w:rPr>
      </w:pPr>
      <w:r w:rsidRPr="00A06EDD">
        <w:rPr>
          <w:rFonts w:ascii="Arial" w:hAnsi="Arial" w:cs="Arial"/>
          <w:b/>
          <w:bCs/>
          <w:i/>
          <w:sz w:val="20"/>
          <w:szCs w:val="20"/>
        </w:rPr>
        <w:t>Табл</w:t>
      </w:r>
      <w:r>
        <w:rPr>
          <w:rFonts w:ascii="Arial" w:hAnsi="Arial" w:cs="Arial"/>
          <w:b/>
          <w:bCs/>
          <w:i/>
          <w:sz w:val="20"/>
          <w:szCs w:val="20"/>
        </w:rPr>
        <w:t>.</w:t>
      </w:r>
      <w:r w:rsidR="00C318B7">
        <w:rPr>
          <w:rFonts w:ascii="Arial" w:hAnsi="Arial" w:cs="Arial"/>
          <w:b/>
          <w:bCs/>
          <w:i/>
          <w:sz w:val="20"/>
          <w:szCs w:val="20"/>
        </w:rPr>
        <w:t>6.3.</w:t>
      </w:r>
    </w:p>
    <w:p w:rsidR="008C146F" w:rsidRPr="00A06EDD" w:rsidRDefault="008C146F" w:rsidP="008C146F">
      <w:pPr>
        <w:jc w:val="right"/>
        <w:rPr>
          <w:rFonts w:ascii="Arial" w:hAnsi="Arial" w:cs="Arial"/>
          <w:b/>
          <w:bCs/>
          <w:i/>
          <w:sz w:val="20"/>
          <w:szCs w:val="20"/>
        </w:rPr>
      </w:pPr>
      <w:r>
        <w:rPr>
          <w:rFonts w:ascii="Arial" w:hAnsi="Arial" w:cs="Arial"/>
          <w:b/>
          <w:bCs/>
          <w:i/>
          <w:sz w:val="20"/>
          <w:szCs w:val="20"/>
        </w:rPr>
        <w:t>Сведения о жилищном фонде Алагирского района</w:t>
      </w:r>
      <w:r w:rsidRPr="00A06EDD">
        <w:rPr>
          <w:rFonts w:ascii="Arial" w:hAnsi="Arial" w:cs="Arial"/>
          <w:b/>
          <w:bCs/>
          <w:i/>
          <w:sz w:val="20"/>
          <w:szCs w:val="20"/>
        </w:rPr>
        <w:t>,</w:t>
      </w:r>
      <w:r w:rsidRPr="00A06EDD">
        <w:rPr>
          <w:rFonts w:ascii="Arial CYR" w:hAnsi="Arial CYR" w:cs="Arial CYR"/>
          <w:b/>
          <w:sz w:val="20"/>
          <w:szCs w:val="20"/>
        </w:rPr>
        <w:t xml:space="preserve"> </w:t>
      </w:r>
      <w:r>
        <w:rPr>
          <w:rFonts w:ascii="Arial CYR" w:hAnsi="Arial CYR" w:cs="Arial CYR"/>
          <w:b/>
          <w:sz w:val="20"/>
          <w:szCs w:val="20"/>
        </w:rPr>
        <w:t xml:space="preserve">тыс. </w:t>
      </w:r>
      <w:r w:rsidRPr="00A06EDD">
        <w:rPr>
          <w:rFonts w:ascii="Arial CYR" w:hAnsi="Arial CYR" w:cs="Arial CYR"/>
          <w:b/>
          <w:sz w:val="20"/>
          <w:szCs w:val="20"/>
        </w:rPr>
        <w:t>м</w:t>
      </w:r>
      <w:r w:rsidRPr="00A06EDD">
        <w:rPr>
          <w:rFonts w:ascii="Zurich Ex BT" w:hAnsi="Zurich Ex BT" w:cs="Arial CYR"/>
          <w:b/>
          <w:sz w:val="20"/>
          <w:szCs w:val="20"/>
        </w:rPr>
        <w:t>²</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3"/>
        <w:gridCol w:w="847"/>
        <w:gridCol w:w="847"/>
        <w:gridCol w:w="849"/>
        <w:gridCol w:w="848"/>
        <w:gridCol w:w="849"/>
        <w:gridCol w:w="848"/>
        <w:gridCol w:w="849"/>
      </w:tblGrid>
      <w:tr w:rsidR="008C146F" w:rsidRPr="00CF1D9D">
        <w:trPr>
          <w:cantSplit/>
        </w:trPr>
        <w:tc>
          <w:tcPr>
            <w:tcW w:w="3603"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rPr>
                <w:b/>
                <w:bCs/>
                <w:szCs w:val="20"/>
              </w:rPr>
            </w:pP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rPr>
            </w:pPr>
            <w:r w:rsidRPr="00CF1D9D">
              <w:rPr>
                <w:b/>
                <w:bCs/>
                <w:szCs w:val="20"/>
              </w:rPr>
              <w:t>1995</w:t>
            </w:r>
          </w:p>
        </w:tc>
        <w:tc>
          <w:tcPr>
            <w:tcW w:w="847"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rPr>
            </w:pPr>
            <w:r w:rsidRPr="00CF1D9D">
              <w:rPr>
                <w:b/>
                <w:bCs/>
                <w:szCs w:val="20"/>
              </w:rPr>
              <w:t>2000</w:t>
            </w:r>
          </w:p>
        </w:tc>
        <w:tc>
          <w:tcPr>
            <w:tcW w:w="849"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rPr>
            </w:pPr>
            <w:r w:rsidRPr="00CF1D9D">
              <w:rPr>
                <w:b/>
                <w:bCs/>
                <w:szCs w:val="20"/>
              </w:rPr>
              <w:t>2001</w:t>
            </w:r>
          </w:p>
        </w:tc>
        <w:tc>
          <w:tcPr>
            <w:tcW w:w="848"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rPr>
            </w:pPr>
            <w:r w:rsidRPr="00CF1D9D">
              <w:rPr>
                <w:b/>
                <w:bCs/>
                <w:szCs w:val="20"/>
              </w:rPr>
              <w:t>2002</w:t>
            </w:r>
          </w:p>
        </w:tc>
        <w:tc>
          <w:tcPr>
            <w:tcW w:w="849"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rPr>
            </w:pPr>
            <w:r w:rsidRPr="00CF1D9D">
              <w:rPr>
                <w:b/>
                <w:bCs/>
                <w:szCs w:val="20"/>
              </w:rPr>
              <w:t>2003</w:t>
            </w:r>
          </w:p>
        </w:tc>
        <w:tc>
          <w:tcPr>
            <w:tcW w:w="848"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rPr>
            </w:pPr>
            <w:r w:rsidRPr="00CF1D9D">
              <w:rPr>
                <w:b/>
                <w:bCs/>
                <w:szCs w:val="20"/>
              </w:rPr>
              <w:t>2004</w:t>
            </w:r>
          </w:p>
        </w:tc>
        <w:tc>
          <w:tcPr>
            <w:tcW w:w="849" w:type="dxa"/>
            <w:tcBorders>
              <w:top w:val="single" w:sz="12" w:space="0" w:color="auto"/>
              <w:left w:val="single" w:sz="12" w:space="0" w:color="auto"/>
              <w:bottom w:val="single" w:sz="12" w:space="0" w:color="auto"/>
              <w:right w:val="single" w:sz="12" w:space="0" w:color="auto"/>
            </w:tcBorders>
            <w:shd w:val="clear" w:color="auto" w:fill="B3B3B3"/>
            <w:vAlign w:val="bottom"/>
          </w:tcPr>
          <w:p w:rsidR="008C146F" w:rsidRPr="00CF1D9D" w:rsidRDefault="008C146F" w:rsidP="00396500">
            <w:pPr>
              <w:pStyle w:val="afff2"/>
              <w:jc w:val="center"/>
              <w:rPr>
                <w:b/>
                <w:bCs/>
                <w:szCs w:val="20"/>
                <w:lang w:val="en-US"/>
              </w:rPr>
            </w:pPr>
            <w:r w:rsidRPr="00CF1D9D">
              <w:rPr>
                <w:b/>
                <w:bCs/>
                <w:szCs w:val="20"/>
                <w:lang w:val="en-US"/>
              </w:rPr>
              <w:t>2005</w:t>
            </w:r>
          </w:p>
        </w:tc>
      </w:tr>
      <w:tr w:rsidR="008C146F" w:rsidRPr="00CF1D9D">
        <w:trPr>
          <w:cantSplit/>
        </w:trPr>
        <w:tc>
          <w:tcPr>
            <w:tcW w:w="3603" w:type="dxa"/>
            <w:tcBorders>
              <w:top w:val="single" w:sz="12" w:space="0" w:color="auto"/>
            </w:tcBorders>
            <w:vAlign w:val="bottom"/>
          </w:tcPr>
          <w:p w:rsidR="008C146F" w:rsidRPr="00CF1D9D" w:rsidRDefault="008C146F" w:rsidP="00396500">
            <w:pPr>
              <w:pStyle w:val="afff2"/>
              <w:rPr>
                <w:spacing w:val="-4"/>
                <w:szCs w:val="20"/>
              </w:rPr>
            </w:pPr>
            <w:r w:rsidRPr="00CF1D9D">
              <w:rPr>
                <w:spacing w:val="-4"/>
                <w:szCs w:val="20"/>
              </w:rPr>
              <w:t>Весь ветхий и аварийный жилищный фонд, тыс. м</w:t>
            </w:r>
            <w:r w:rsidRPr="00CF1D9D">
              <w:rPr>
                <w:spacing w:val="-4"/>
                <w:szCs w:val="20"/>
                <w:vertAlign w:val="superscript"/>
              </w:rPr>
              <w:t>2</w:t>
            </w:r>
          </w:p>
        </w:tc>
        <w:tc>
          <w:tcPr>
            <w:tcW w:w="847"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w:t>
            </w:r>
          </w:p>
        </w:tc>
        <w:tc>
          <w:tcPr>
            <w:tcW w:w="847"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27,5</w:t>
            </w:r>
          </w:p>
        </w:tc>
        <w:tc>
          <w:tcPr>
            <w:tcW w:w="849"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28,0</w:t>
            </w:r>
          </w:p>
        </w:tc>
        <w:tc>
          <w:tcPr>
            <w:tcW w:w="848"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27,7</w:t>
            </w:r>
          </w:p>
        </w:tc>
        <w:tc>
          <w:tcPr>
            <w:tcW w:w="849"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27,7</w:t>
            </w:r>
          </w:p>
        </w:tc>
        <w:tc>
          <w:tcPr>
            <w:tcW w:w="848"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27,7</w:t>
            </w:r>
          </w:p>
        </w:tc>
        <w:tc>
          <w:tcPr>
            <w:tcW w:w="849" w:type="dxa"/>
            <w:tcBorders>
              <w:top w:val="single" w:sz="12" w:space="0" w:color="auto"/>
            </w:tcBorders>
            <w:vAlign w:val="bottom"/>
          </w:tcPr>
          <w:p w:rsidR="008C146F" w:rsidRPr="00CF1D9D" w:rsidRDefault="008C146F" w:rsidP="00396500">
            <w:pPr>
              <w:pStyle w:val="afff2"/>
              <w:jc w:val="center"/>
              <w:rPr>
                <w:szCs w:val="20"/>
              </w:rPr>
            </w:pPr>
            <w:r w:rsidRPr="00CF1D9D">
              <w:rPr>
                <w:szCs w:val="20"/>
              </w:rPr>
              <w:t>27,7</w:t>
            </w:r>
          </w:p>
        </w:tc>
      </w:tr>
      <w:tr w:rsidR="008C146F" w:rsidRPr="00CF1D9D">
        <w:trPr>
          <w:cantSplit/>
        </w:trPr>
        <w:tc>
          <w:tcPr>
            <w:tcW w:w="3603" w:type="dxa"/>
            <w:vAlign w:val="bottom"/>
          </w:tcPr>
          <w:p w:rsidR="008C146F" w:rsidRPr="00CF1D9D" w:rsidRDefault="008C146F" w:rsidP="00396500">
            <w:pPr>
              <w:pStyle w:val="afff2"/>
              <w:ind w:firstLine="360"/>
              <w:rPr>
                <w:szCs w:val="20"/>
              </w:rPr>
            </w:pPr>
            <w:r w:rsidRPr="00CF1D9D">
              <w:rPr>
                <w:szCs w:val="20"/>
              </w:rPr>
              <w:t>в том числе:</w:t>
            </w:r>
          </w:p>
        </w:tc>
        <w:tc>
          <w:tcPr>
            <w:tcW w:w="847" w:type="dxa"/>
            <w:vAlign w:val="bottom"/>
          </w:tcPr>
          <w:p w:rsidR="008C146F" w:rsidRPr="00CF1D9D" w:rsidRDefault="008C146F" w:rsidP="00396500">
            <w:pPr>
              <w:pStyle w:val="afff2"/>
              <w:jc w:val="center"/>
              <w:rPr>
                <w:szCs w:val="20"/>
              </w:rPr>
            </w:pPr>
          </w:p>
        </w:tc>
        <w:tc>
          <w:tcPr>
            <w:tcW w:w="847" w:type="dxa"/>
            <w:vAlign w:val="bottom"/>
          </w:tcPr>
          <w:p w:rsidR="008C146F" w:rsidRPr="00CF1D9D" w:rsidRDefault="008C146F" w:rsidP="00396500">
            <w:pPr>
              <w:pStyle w:val="afff2"/>
              <w:jc w:val="center"/>
              <w:rPr>
                <w:szCs w:val="20"/>
              </w:rPr>
            </w:pPr>
          </w:p>
        </w:tc>
        <w:tc>
          <w:tcPr>
            <w:tcW w:w="849" w:type="dxa"/>
            <w:vAlign w:val="bottom"/>
          </w:tcPr>
          <w:p w:rsidR="008C146F" w:rsidRPr="00CF1D9D" w:rsidRDefault="008C146F" w:rsidP="00396500">
            <w:pPr>
              <w:pStyle w:val="afff2"/>
              <w:jc w:val="center"/>
              <w:rPr>
                <w:szCs w:val="20"/>
              </w:rPr>
            </w:pPr>
          </w:p>
        </w:tc>
        <w:tc>
          <w:tcPr>
            <w:tcW w:w="848" w:type="dxa"/>
            <w:vAlign w:val="bottom"/>
          </w:tcPr>
          <w:p w:rsidR="008C146F" w:rsidRPr="00CF1D9D" w:rsidRDefault="008C146F" w:rsidP="00396500">
            <w:pPr>
              <w:pStyle w:val="afff2"/>
              <w:jc w:val="center"/>
              <w:rPr>
                <w:szCs w:val="20"/>
              </w:rPr>
            </w:pPr>
          </w:p>
        </w:tc>
        <w:tc>
          <w:tcPr>
            <w:tcW w:w="849" w:type="dxa"/>
            <w:vAlign w:val="bottom"/>
          </w:tcPr>
          <w:p w:rsidR="008C146F" w:rsidRPr="00CF1D9D" w:rsidRDefault="008C146F" w:rsidP="00396500">
            <w:pPr>
              <w:pStyle w:val="afff2"/>
              <w:jc w:val="center"/>
              <w:rPr>
                <w:szCs w:val="20"/>
              </w:rPr>
            </w:pPr>
          </w:p>
        </w:tc>
        <w:tc>
          <w:tcPr>
            <w:tcW w:w="848" w:type="dxa"/>
            <w:vAlign w:val="bottom"/>
          </w:tcPr>
          <w:p w:rsidR="008C146F" w:rsidRPr="00CF1D9D" w:rsidRDefault="008C146F" w:rsidP="00396500">
            <w:pPr>
              <w:pStyle w:val="afff2"/>
              <w:jc w:val="center"/>
              <w:rPr>
                <w:szCs w:val="20"/>
              </w:rPr>
            </w:pPr>
          </w:p>
        </w:tc>
        <w:tc>
          <w:tcPr>
            <w:tcW w:w="849" w:type="dxa"/>
            <w:vAlign w:val="bottom"/>
          </w:tcPr>
          <w:p w:rsidR="008C146F" w:rsidRPr="00CF1D9D" w:rsidRDefault="008C146F" w:rsidP="00396500">
            <w:pPr>
              <w:pStyle w:val="afff2"/>
              <w:jc w:val="center"/>
              <w:rPr>
                <w:szCs w:val="20"/>
              </w:rPr>
            </w:pPr>
          </w:p>
        </w:tc>
      </w:tr>
      <w:tr w:rsidR="008C146F" w:rsidRPr="00CF1D9D">
        <w:trPr>
          <w:cantSplit/>
        </w:trPr>
        <w:tc>
          <w:tcPr>
            <w:tcW w:w="3603" w:type="dxa"/>
            <w:vAlign w:val="bottom"/>
          </w:tcPr>
          <w:p w:rsidR="008C146F" w:rsidRPr="00CF1D9D" w:rsidRDefault="008C146F" w:rsidP="00396500">
            <w:pPr>
              <w:pStyle w:val="afff2"/>
              <w:ind w:firstLine="1080"/>
              <w:jc w:val="both"/>
              <w:rPr>
                <w:szCs w:val="20"/>
              </w:rPr>
            </w:pPr>
            <w:r w:rsidRPr="00CF1D9D">
              <w:rPr>
                <w:szCs w:val="20"/>
              </w:rPr>
              <w:t>ветхий</w:t>
            </w:r>
          </w:p>
        </w:tc>
        <w:tc>
          <w:tcPr>
            <w:tcW w:w="847" w:type="dxa"/>
            <w:vAlign w:val="bottom"/>
          </w:tcPr>
          <w:p w:rsidR="008C146F" w:rsidRPr="00CF1D9D" w:rsidRDefault="008C146F" w:rsidP="00396500">
            <w:pPr>
              <w:jc w:val="center"/>
              <w:rPr>
                <w:rFonts w:ascii="Arial" w:hAnsi="Arial" w:cs="Arial"/>
                <w:sz w:val="20"/>
                <w:szCs w:val="20"/>
              </w:rPr>
            </w:pPr>
            <w:r w:rsidRPr="00CF1D9D">
              <w:rPr>
                <w:rFonts w:ascii="Arial" w:hAnsi="Arial" w:cs="Arial"/>
                <w:sz w:val="20"/>
                <w:szCs w:val="20"/>
              </w:rPr>
              <w:t>…</w:t>
            </w:r>
          </w:p>
        </w:tc>
        <w:tc>
          <w:tcPr>
            <w:tcW w:w="847" w:type="dxa"/>
            <w:vAlign w:val="bottom"/>
          </w:tcPr>
          <w:p w:rsidR="008C146F" w:rsidRPr="00CF1D9D" w:rsidRDefault="008C146F" w:rsidP="00396500">
            <w:pPr>
              <w:pStyle w:val="afff2"/>
              <w:jc w:val="center"/>
              <w:rPr>
                <w:szCs w:val="20"/>
              </w:rPr>
            </w:pPr>
            <w:r w:rsidRPr="00CF1D9D">
              <w:rPr>
                <w:szCs w:val="20"/>
              </w:rPr>
              <w:t>27,5</w:t>
            </w:r>
          </w:p>
        </w:tc>
        <w:tc>
          <w:tcPr>
            <w:tcW w:w="849" w:type="dxa"/>
            <w:vAlign w:val="bottom"/>
          </w:tcPr>
          <w:p w:rsidR="008C146F" w:rsidRPr="00CF1D9D" w:rsidRDefault="008C146F" w:rsidP="00396500">
            <w:pPr>
              <w:pStyle w:val="afff2"/>
              <w:jc w:val="center"/>
              <w:rPr>
                <w:szCs w:val="20"/>
              </w:rPr>
            </w:pPr>
            <w:r w:rsidRPr="00CF1D9D">
              <w:rPr>
                <w:szCs w:val="20"/>
              </w:rPr>
              <w:t>28,0</w:t>
            </w:r>
          </w:p>
        </w:tc>
        <w:tc>
          <w:tcPr>
            <w:tcW w:w="848" w:type="dxa"/>
            <w:vAlign w:val="bottom"/>
          </w:tcPr>
          <w:p w:rsidR="008C146F" w:rsidRPr="00CF1D9D" w:rsidRDefault="008C146F" w:rsidP="00396500">
            <w:pPr>
              <w:pStyle w:val="afff2"/>
              <w:jc w:val="center"/>
              <w:rPr>
                <w:szCs w:val="20"/>
              </w:rPr>
            </w:pPr>
            <w:r w:rsidRPr="00CF1D9D">
              <w:rPr>
                <w:szCs w:val="20"/>
              </w:rPr>
              <w:t>15,0</w:t>
            </w:r>
          </w:p>
        </w:tc>
        <w:tc>
          <w:tcPr>
            <w:tcW w:w="849" w:type="dxa"/>
            <w:vAlign w:val="bottom"/>
          </w:tcPr>
          <w:p w:rsidR="008C146F" w:rsidRPr="00CF1D9D" w:rsidRDefault="008C146F" w:rsidP="00396500">
            <w:pPr>
              <w:pStyle w:val="afff2"/>
              <w:jc w:val="center"/>
              <w:rPr>
                <w:szCs w:val="20"/>
              </w:rPr>
            </w:pPr>
            <w:r w:rsidRPr="00CF1D9D">
              <w:rPr>
                <w:szCs w:val="20"/>
              </w:rPr>
              <w:t>13,0</w:t>
            </w:r>
          </w:p>
        </w:tc>
        <w:tc>
          <w:tcPr>
            <w:tcW w:w="848" w:type="dxa"/>
            <w:vAlign w:val="bottom"/>
          </w:tcPr>
          <w:p w:rsidR="008C146F" w:rsidRPr="00CF1D9D" w:rsidRDefault="008C146F" w:rsidP="00396500">
            <w:pPr>
              <w:pStyle w:val="afff2"/>
              <w:jc w:val="center"/>
              <w:rPr>
                <w:szCs w:val="20"/>
              </w:rPr>
            </w:pPr>
            <w:r w:rsidRPr="00CF1D9D">
              <w:rPr>
                <w:szCs w:val="20"/>
              </w:rPr>
              <w:t>13,0</w:t>
            </w:r>
          </w:p>
        </w:tc>
        <w:tc>
          <w:tcPr>
            <w:tcW w:w="849" w:type="dxa"/>
            <w:vAlign w:val="bottom"/>
          </w:tcPr>
          <w:p w:rsidR="008C146F" w:rsidRPr="00CF1D9D" w:rsidRDefault="008C146F" w:rsidP="00396500">
            <w:pPr>
              <w:pStyle w:val="afff2"/>
              <w:jc w:val="center"/>
              <w:rPr>
                <w:szCs w:val="20"/>
              </w:rPr>
            </w:pPr>
            <w:r w:rsidRPr="00CF1D9D">
              <w:rPr>
                <w:szCs w:val="20"/>
              </w:rPr>
              <w:t>17,7</w:t>
            </w:r>
          </w:p>
        </w:tc>
      </w:tr>
      <w:tr w:rsidR="008C146F" w:rsidRPr="00CF1D9D">
        <w:trPr>
          <w:cantSplit/>
        </w:trPr>
        <w:tc>
          <w:tcPr>
            <w:tcW w:w="3603" w:type="dxa"/>
            <w:vAlign w:val="bottom"/>
          </w:tcPr>
          <w:p w:rsidR="008C146F" w:rsidRPr="00CF1D9D" w:rsidRDefault="008C146F" w:rsidP="00396500">
            <w:pPr>
              <w:pStyle w:val="afff2"/>
              <w:ind w:firstLine="1080"/>
              <w:jc w:val="both"/>
              <w:rPr>
                <w:szCs w:val="20"/>
              </w:rPr>
            </w:pPr>
            <w:r w:rsidRPr="00CF1D9D">
              <w:rPr>
                <w:szCs w:val="20"/>
              </w:rPr>
              <w:t>аварийный</w:t>
            </w:r>
          </w:p>
        </w:tc>
        <w:tc>
          <w:tcPr>
            <w:tcW w:w="847" w:type="dxa"/>
            <w:vAlign w:val="bottom"/>
          </w:tcPr>
          <w:p w:rsidR="008C146F" w:rsidRPr="00CF1D9D" w:rsidRDefault="008C146F" w:rsidP="00396500">
            <w:pPr>
              <w:jc w:val="center"/>
              <w:rPr>
                <w:rFonts w:ascii="Arial" w:hAnsi="Arial" w:cs="Arial"/>
                <w:sz w:val="20"/>
                <w:szCs w:val="20"/>
              </w:rPr>
            </w:pPr>
            <w:r w:rsidRPr="00CF1D9D">
              <w:rPr>
                <w:rFonts w:ascii="Arial" w:hAnsi="Arial" w:cs="Arial"/>
                <w:sz w:val="20"/>
                <w:szCs w:val="20"/>
              </w:rPr>
              <w:t>…</w:t>
            </w:r>
          </w:p>
        </w:tc>
        <w:tc>
          <w:tcPr>
            <w:tcW w:w="847" w:type="dxa"/>
            <w:vAlign w:val="bottom"/>
          </w:tcPr>
          <w:p w:rsidR="008C146F" w:rsidRPr="00CF1D9D" w:rsidRDefault="008C146F" w:rsidP="00396500">
            <w:pPr>
              <w:pStyle w:val="afff2"/>
              <w:jc w:val="center"/>
              <w:rPr>
                <w:szCs w:val="20"/>
              </w:rPr>
            </w:pPr>
            <w:r w:rsidRPr="00CF1D9D">
              <w:rPr>
                <w:szCs w:val="20"/>
              </w:rPr>
              <w:t>…</w:t>
            </w:r>
          </w:p>
        </w:tc>
        <w:tc>
          <w:tcPr>
            <w:tcW w:w="849" w:type="dxa"/>
            <w:vAlign w:val="bottom"/>
          </w:tcPr>
          <w:p w:rsidR="008C146F" w:rsidRPr="00CF1D9D" w:rsidRDefault="008C146F" w:rsidP="00396500">
            <w:pPr>
              <w:pStyle w:val="afff2"/>
              <w:jc w:val="center"/>
              <w:rPr>
                <w:szCs w:val="20"/>
              </w:rPr>
            </w:pPr>
            <w:r w:rsidRPr="00CF1D9D">
              <w:rPr>
                <w:szCs w:val="20"/>
              </w:rPr>
              <w:t>…</w:t>
            </w:r>
          </w:p>
        </w:tc>
        <w:tc>
          <w:tcPr>
            <w:tcW w:w="848" w:type="dxa"/>
            <w:vAlign w:val="bottom"/>
          </w:tcPr>
          <w:p w:rsidR="008C146F" w:rsidRPr="00CF1D9D" w:rsidRDefault="008C146F" w:rsidP="00396500">
            <w:pPr>
              <w:pStyle w:val="afff2"/>
              <w:jc w:val="center"/>
              <w:rPr>
                <w:szCs w:val="20"/>
              </w:rPr>
            </w:pPr>
            <w:r w:rsidRPr="00CF1D9D">
              <w:rPr>
                <w:szCs w:val="20"/>
              </w:rPr>
              <w:t>12,7</w:t>
            </w:r>
          </w:p>
        </w:tc>
        <w:tc>
          <w:tcPr>
            <w:tcW w:w="849" w:type="dxa"/>
            <w:vAlign w:val="bottom"/>
          </w:tcPr>
          <w:p w:rsidR="008C146F" w:rsidRPr="00CF1D9D" w:rsidRDefault="008C146F" w:rsidP="00396500">
            <w:pPr>
              <w:pStyle w:val="afff2"/>
              <w:jc w:val="center"/>
              <w:rPr>
                <w:szCs w:val="20"/>
              </w:rPr>
            </w:pPr>
            <w:r w:rsidRPr="00CF1D9D">
              <w:rPr>
                <w:szCs w:val="20"/>
              </w:rPr>
              <w:t>14,7</w:t>
            </w:r>
          </w:p>
        </w:tc>
        <w:tc>
          <w:tcPr>
            <w:tcW w:w="848" w:type="dxa"/>
            <w:vAlign w:val="bottom"/>
          </w:tcPr>
          <w:p w:rsidR="008C146F" w:rsidRPr="00CF1D9D" w:rsidRDefault="008C146F" w:rsidP="00396500">
            <w:pPr>
              <w:pStyle w:val="afff2"/>
              <w:jc w:val="center"/>
              <w:rPr>
                <w:szCs w:val="20"/>
              </w:rPr>
            </w:pPr>
            <w:r w:rsidRPr="00CF1D9D">
              <w:rPr>
                <w:szCs w:val="20"/>
              </w:rPr>
              <w:t>14,7</w:t>
            </w:r>
          </w:p>
        </w:tc>
        <w:tc>
          <w:tcPr>
            <w:tcW w:w="849" w:type="dxa"/>
            <w:vAlign w:val="bottom"/>
          </w:tcPr>
          <w:p w:rsidR="008C146F" w:rsidRPr="00CF1D9D" w:rsidRDefault="008C146F" w:rsidP="00396500">
            <w:pPr>
              <w:pStyle w:val="afff2"/>
              <w:jc w:val="center"/>
              <w:rPr>
                <w:szCs w:val="20"/>
              </w:rPr>
            </w:pPr>
            <w:r w:rsidRPr="00CF1D9D">
              <w:rPr>
                <w:szCs w:val="20"/>
              </w:rPr>
              <w:t>10,0</w:t>
            </w:r>
          </w:p>
        </w:tc>
      </w:tr>
      <w:tr w:rsidR="008C146F" w:rsidRPr="00CF1D9D">
        <w:trPr>
          <w:cantSplit/>
        </w:trPr>
        <w:tc>
          <w:tcPr>
            <w:tcW w:w="3603" w:type="dxa"/>
            <w:vAlign w:val="bottom"/>
          </w:tcPr>
          <w:p w:rsidR="008C146F" w:rsidRPr="00CF1D9D" w:rsidRDefault="008C146F" w:rsidP="00396500">
            <w:pPr>
              <w:pStyle w:val="afff2"/>
              <w:rPr>
                <w:szCs w:val="20"/>
              </w:rPr>
            </w:pPr>
            <w:r w:rsidRPr="00CF1D9D">
              <w:rPr>
                <w:szCs w:val="20"/>
              </w:rPr>
              <w:t xml:space="preserve">Удельный вес ветхого и аварийного </w:t>
            </w:r>
            <w:r w:rsidRPr="00CF1D9D">
              <w:rPr>
                <w:szCs w:val="20"/>
              </w:rPr>
              <w:br/>
              <w:t xml:space="preserve">жилищного фонда во всем жилищном </w:t>
            </w:r>
            <w:r w:rsidRPr="00CF1D9D">
              <w:rPr>
                <w:szCs w:val="20"/>
              </w:rPr>
              <w:br/>
              <w:t>фонде, процентов</w:t>
            </w:r>
          </w:p>
        </w:tc>
        <w:tc>
          <w:tcPr>
            <w:tcW w:w="847" w:type="dxa"/>
            <w:vAlign w:val="bottom"/>
          </w:tcPr>
          <w:p w:rsidR="008C146F" w:rsidRPr="00CF1D9D" w:rsidRDefault="008C146F" w:rsidP="00396500">
            <w:pPr>
              <w:pStyle w:val="afff2"/>
              <w:jc w:val="center"/>
              <w:rPr>
                <w:szCs w:val="20"/>
              </w:rPr>
            </w:pPr>
            <w:r w:rsidRPr="00CF1D9D">
              <w:rPr>
                <w:szCs w:val="20"/>
              </w:rPr>
              <w:t>…</w:t>
            </w:r>
          </w:p>
        </w:tc>
        <w:tc>
          <w:tcPr>
            <w:tcW w:w="847" w:type="dxa"/>
            <w:vAlign w:val="bottom"/>
          </w:tcPr>
          <w:p w:rsidR="008C146F" w:rsidRPr="00CF1D9D" w:rsidRDefault="008C146F" w:rsidP="00396500">
            <w:pPr>
              <w:pStyle w:val="afff2"/>
              <w:jc w:val="center"/>
              <w:rPr>
                <w:szCs w:val="20"/>
              </w:rPr>
            </w:pPr>
            <w:r w:rsidRPr="00CF1D9D">
              <w:rPr>
                <w:szCs w:val="20"/>
              </w:rPr>
              <w:t>2,5</w:t>
            </w:r>
          </w:p>
        </w:tc>
        <w:tc>
          <w:tcPr>
            <w:tcW w:w="849" w:type="dxa"/>
            <w:vAlign w:val="bottom"/>
          </w:tcPr>
          <w:p w:rsidR="008C146F" w:rsidRPr="00CF1D9D" w:rsidRDefault="008C146F" w:rsidP="00396500">
            <w:pPr>
              <w:pStyle w:val="afff2"/>
              <w:jc w:val="center"/>
              <w:rPr>
                <w:szCs w:val="20"/>
              </w:rPr>
            </w:pPr>
            <w:r w:rsidRPr="00CF1D9D">
              <w:rPr>
                <w:szCs w:val="20"/>
              </w:rPr>
              <w:t>2,5</w:t>
            </w:r>
          </w:p>
        </w:tc>
        <w:tc>
          <w:tcPr>
            <w:tcW w:w="848" w:type="dxa"/>
            <w:vAlign w:val="bottom"/>
          </w:tcPr>
          <w:p w:rsidR="008C146F" w:rsidRPr="00CF1D9D" w:rsidRDefault="008C146F" w:rsidP="00396500">
            <w:pPr>
              <w:pStyle w:val="afff2"/>
              <w:jc w:val="center"/>
              <w:rPr>
                <w:szCs w:val="20"/>
              </w:rPr>
            </w:pPr>
            <w:r w:rsidRPr="00CF1D9D">
              <w:rPr>
                <w:szCs w:val="20"/>
              </w:rPr>
              <w:t>2,5</w:t>
            </w:r>
          </w:p>
        </w:tc>
        <w:tc>
          <w:tcPr>
            <w:tcW w:w="849" w:type="dxa"/>
            <w:vAlign w:val="bottom"/>
          </w:tcPr>
          <w:p w:rsidR="008C146F" w:rsidRPr="00CF1D9D" w:rsidRDefault="008C146F" w:rsidP="00396500">
            <w:pPr>
              <w:pStyle w:val="afff2"/>
              <w:jc w:val="center"/>
              <w:rPr>
                <w:szCs w:val="20"/>
              </w:rPr>
            </w:pPr>
            <w:r w:rsidRPr="00CF1D9D">
              <w:rPr>
                <w:szCs w:val="20"/>
              </w:rPr>
              <w:t>2,5</w:t>
            </w:r>
          </w:p>
        </w:tc>
        <w:tc>
          <w:tcPr>
            <w:tcW w:w="848" w:type="dxa"/>
            <w:vAlign w:val="bottom"/>
          </w:tcPr>
          <w:p w:rsidR="008C146F" w:rsidRPr="00CF1D9D" w:rsidRDefault="008C146F" w:rsidP="00396500">
            <w:pPr>
              <w:pStyle w:val="afff2"/>
              <w:jc w:val="center"/>
              <w:rPr>
                <w:szCs w:val="20"/>
              </w:rPr>
            </w:pPr>
            <w:r w:rsidRPr="00CF1D9D">
              <w:rPr>
                <w:szCs w:val="20"/>
              </w:rPr>
              <w:t>2,5</w:t>
            </w:r>
          </w:p>
        </w:tc>
        <w:tc>
          <w:tcPr>
            <w:tcW w:w="849" w:type="dxa"/>
            <w:vAlign w:val="bottom"/>
          </w:tcPr>
          <w:p w:rsidR="008C146F" w:rsidRPr="00CF1D9D" w:rsidRDefault="008C146F" w:rsidP="00396500">
            <w:pPr>
              <w:pStyle w:val="afff2"/>
              <w:jc w:val="center"/>
              <w:rPr>
                <w:szCs w:val="20"/>
              </w:rPr>
            </w:pPr>
            <w:r w:rsidRPr="00CF1D9D">
              <w:rPr>
                <w:szCs w:val="20"/>
              </w:rPr>
              <w:t>2,5</w:t>
            </w:r>
          </w:p>
        </w:tc>
      </w:tr>
    </w:tbl>
    <w:p w:rsidR="003C6BD9" w:rsidRPr="003C6BD9" w:rsidRDefault="003C6BD9" w:rsidP="00C318B7">
      <w:pPr>
        <w:spacing w:before="120" w:after="120"/>
        <w:ind w:firstLine="851"/>
        <w:jc w:val="both"/>
        <w:rPr>
          <w:sz w:val="26"/>
          <w:szCs w:val="26"/>
        </w:rPr>
      </w:pPr>
      <w:r w:rsidRPr="0034588E">
        <w:rPr>
          <w:sz w:val="26"/>
          <w:szCs w:val="26"/>
        </w:rPr>
        <w:t xml:space="preserve">По основным из показателей благоустройства </w:t>
      </w:r>
      <w:r w:rsidRPr="00C318B7">
        <w:rPr>
          <w:sz w:val="26"/>
          <w:szCs w:val="26"/>
        </w:rPr>
        <w:t xml:space="preserve">жилищ Алагирский район значительно уступает большинству районов Республики – </w:t>
      </w:r>
      <w:r w:rsidR="00C318B7" w:rsidRPr="00C318B7">
        <w:rPr>
          <w:sz w:val="26"/>
          <w:szCs w:val="26"/>
        </w:rPr>
        <w:t>табл. 6.4.</w:t>
      </w:r>
    </w:p>
    <w:p w:rsidR="003C6BD9" w:rsidRPr="00564C4F" w:rsidRDefault="003C6BD9" w:rsidP="00C318B7">
      <w:pPr>
        <w:spacing w:before="120" w:after="120"/>
        <w:ind w:firstLine="851"/>
        <w:jc w:val="both"/>
        <w:rPr>
          <w:sz w:val="26"/>
          <w:szCs w:val="26"/>
        </w:rPr>
      </w:pPr>
      <w:r w:rsidRPr="00564C4F">
        <w:rPr>
          <w:sz w:val="26"/>
          <w:szCs w:val="26"/>
        </w:rPr>
        <w:t>Можно утверждать, что данные, приведённые в статистических материалах, не соответствуют действительности – цифры здесь намного завышены. Об этом можно судить хотя бы по такому показателю, как оборудование жилого фонда канализацией (в таблице приведено значение 87,7%, хотя фактически канализационные сети существуют только в городе Алагире и бывших посёлках городского типа). Сомнение вызывает и высокий процент оборудования жилого фонда горячим водоснабжением и др.</w:t>
      </w:r>
    </w:p>
    <w:p w:rsidR="003C6BD9" w:rsidRPr="00237C57" w:rsidRDefault="003C6BD9" w:rsidP="003C6BD9">
      <w:pPr>
        <w:ind w:firstLine="902"/>
        <w:jc w:val="right"/>
        <w:rPr>
          <w:rFonts w:ascii="Arial" w:hAnsi="Arial" w:cs="Arial"/>
          <w:b/>
          <w:i/>
          <w:sz w:val="20"/>
          <w:szCs w:val="20"/>
        </w:rPr>
      </w:pPr>
      <w:r w:rsidRPr="00237C57">
        <w:rPr>
          <w:rFonts w:ascii="Arial" w:hAnsi="Arial" w:cs="Arial"/>
          <w:b/>
          <w:i/>
          <w:sz w:val="20"/>
          <w:szCs w:val="20"/>
        </w:rPr>
        <w:t>Табл</w:t>
      </w:r>
      <w:r w:rsidR="00197C12">
        <w:rPr>
          <w:rFonts w:ascii="Arial" w:hAnsi="Arial" w:cs="Arial"/>
          <w:b/>
          <w:i/>
          <w:sz w:val="20"/>
          <w:szCs w:val="20"/>
        </w:rPr>
        <w:t>.</w:t>
      </w:r>
      <w:r w:rsidR="00C318B7">
        <w:rPr>
          <w:rFonts w:ascii="Arial" w:hAnsi="Arial" w:cs="Arial"/>
          <w:b/>
          <w:i/>
          <w:sz w:val="20"/>
          <w:szCs w:val="20"/>
        </w:rPr>
        <w:t>6.4.</w:t>
      </w:r>
    </w:p>
    <w:p w:rsidR="003C6BD9" w:rsidRPr="00237C57" w:rsidRDefault="003C6BD9" w:rsidP="003C6BD9">
      <w:pPr>
        <w:ind w:firstLine="902"/>
        <w:jc w:val="right"/>
        <w:rPr>
          <w:rFonts w:ascii="Arial" w:hAnsi="Arial" w:cs="Arial"/>
          <w:b/>
          <w:i/>
          <w:sz w:val="20"/>
          <w:szCs w:val="20"/>
        </w:rPr>
      </w:pPr>
      <w:r w:rsidRPr="00237C57">
        <w:rPr>
          <w:rFonts w:ascii="Arial" w:hAnsi="Arial" w:cs="Arial"/>
          <w:b/>
          <w:i/>
          <w:sz w:val="20"/>
          <w:szCs w:val="20"/>
        </w:rPr>
        <w:t>Благоустройство жилищного фонда, 2006г., %</w:t>
      </w:r>
      <w:r w:rsidRPr="00237C57">
        <w:rPr>
          <w:rStyle w:val="af9"/>
          <w:rFonts w:ascii="Arial" w:hAnsi="Arial" w:cs="Arial"/>
          <w:b/>
          <w:i/>
          <w:sz w:val="20"/>
          <w:szCs w:val="20"/>
        </w:rPr>
        <w:footnoteReference w:id="34"/>
      </w:r>
    </w:p>
    <w:tbl>
      <w:tblPr>
        <w:tblStyle w:val="af2"/>
        <w:tblW w:w="5000" w:type="pct"/>
        <w:tblLook w:val="01E0" w:firstRow="1" w:lastRow="1" w:firstColumn="1" w:lastColumn="1" w:noHBand="0" w:noVBand="0"/>
      </w:tblPr>
      <w:tblGrid>
        <w:gridCol w:w="3690"/>
        <w:gridCol w:w="1084"/>
        <w:gridCol w:w="911"/>
        <w:gridCol w:w="1083"/>
        <w:gridCol w:w="911"/>
        <w:gridCol w:w="911"/>
        <w:gridCol w:w="1083"/>
      </w:tblGrid>
      <w:tr w:rsidR="003C6BD9" w:rsidRPr="00237C57">
        <w:trPr>
          <w:tblHeader/>
        </w:trPr>
        <w:tc>
          <w:tcPr>
            <w:tcW w:w="1907" w:type="pct"/>
            <w:vMerge w:val="restart"/>
            <w:tcBorders>
              <w:top w:val="single" w:sz="12" w:space="0" w:color="auto"/>
              <w:left w:val="single" w:sz="12" w:space="0" w:color="auto"/>
              <w:bottom w:val="single" w:sz="12" w:space="0" w:color="auto"/>
              <w:right w:val="single" w:sz="12" w:space="0" w:color="auto"/>
            </w:tcBorders>
            <w:shd w:val="clear" w:color="auto" w:fill="CCCCCC"/>
          </w:tcPr>
          <w:p w:rsidR="003C6BD9" w:rsidRPr="00237C57" w:rsidRDefault="003C6BD9" w:rsidP="00396500">
            <w:pPr>
              <w:jc w:val="both"/>
              <w:rPr>
                <w:rFonts w:ascii="Arial" w:hAnsi="Arial" w:cs="Arial"/>
                <w:b/>
                <w:sz w:val="20"/>
                <w:szCs w:val="20"/>
              </w:rPr>
            </w:pPr>
          </w:p>
        </w:tc>
        <w:tc>
          <w:tcPr>
            <w:tcW w:w="3093" w:type="pct"/>
            <w:gridSpan w:val="6"/>
            <w:tcBorders>
              <w:top w:val="single" w:sz="12" w:space="0" w:color="auto"/>
              <w:left w:val="single" w:sz="12" w:space="0" w:color="auto"/>
              <w:bottom w:val="single" w:sz="12" w:space="0" w:color="auto"/>
              <w:right w:val="single" w:sz="4" w:space="0" w:color="auto"/>
            </w:tcBorders>
            <w:shd w:val="clear" w:color="auto" w:fill="CCCCCC"/>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Общая площадь, оборудованная</w:t>
            </w:r>
          </w:p>
        </w:tc>
      </w:tr>
      <w:tr w:rsidR="003C6BD9" w:rsidRPr="00237C57">
        <w:trPr>
          <w:cantSplit/>
          <w:trHeight w:val="2176"/>
          <w:tblHeader/>
        </w:trPr>
        <w:tc>
          <w:tcPr>
            <w:tcW w:w="1907" w:type="pct"/>
            <w:vMerge/>
            <w:tcBorders>
              <w:top w:val="single" w:sz="12" w:space="0" w:color="auto"/>
              <w:left w:val="single" w:sz="12" w:space="0" w:color="auto"/>
              <w:bottom w:val="single" w:sz="12" w:space="0" w:color="auto"/>
              <w:right w:val="single" w:sz="12" w:space="0" w:color="auto"/>
            </w:tcBorders>
            <w:shd w:val="clear" w:color="auto" w:fill="CCCCCC"/>
          </w:tcPr>
          <w:p w:rsidR="003C6BD9" w:rsidRPr="00237C57" w:rsidRDefault="003C6BD9" w:rsidP="00396500">
            <w:pPr>
              <w:jc w:val="both"/>
              <w:rPr>
                <w:rFonts w:ascii="Arial" w:hAnsi="Arial" w:cs="Arial"/>
                <w:b/>
                <w:sz w:val="20"/>
                <w:szCs w:val="20"/>
              </w:rPr>
            </w:pPr>
          </w:p>
        </w:tc>
        <w:tc>
          <w:tcPr>
            <w:tcW w:w="560" w:type="pct"/>
            <w:tcBorders>
              <w:top w:val="single" w:sz="12" w:space="0" w:color="auto"/>
              <w:left w:val="single" w:sz="12" w:space="0" w:color="auto"/>
              <w:bottom w:val="single" w:sz="12" w:space="0" w:color="auto"/>
              <w:right w:val="single" w:sz="12" w:space="0" w:color="auto"/>
            </w:tcBorders>
            <w:shd w:val="clear" w:color="auto" w:fill="CCCCCC"/>
            <w:textDirection w:val="btLr"/>
            <w:vAlign w:val="center"/>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водопроводом</w:t>
            </w:r>
          </w:p>
        </w:tc>
        <w:tc>
          <w:tcPr>
            <w:tcW w:w="471" w:type="pct"/>
            <w:tcBorders>
              <w:top w:val="single" w:sz="12" w:space="0" w:color="auto"/>
              <w:left w:val="single" w:sz="12" w:space="0" w:color="auto"/>
              <w:bottom w:val="single" w:sz="12" w:space="0" w:color="auto"/>
              <w:right w:val="single" w:sz="12" w:space="0" w:color="auto"/>
            </w:tcBorders>
            <w:shd w:val="clear" w:color="auto" w:fill="CCCCCC"/>
            <w:textDirection w:val="btLr"/>
            <w:vAlign w:val="center"/>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канализацией</w:t>
            </w:r>
          </w:p>
        </w:tc>
        <w:tc>
          <w:tcPr>
            <w:tcW w:w="560" w:type="pct"/>
            <w:tcBorders>
              <w:top w:val="single" w:sz="12" w:space="0" w:color="auto"/>
              <w:left w:val="single" w:sz="12" w:space="0" w:color="auto"/>
              <w:bottom w:val="single" w:sz="12" w:space="0" w:color="auto"/>
              <w:right w:val="single" w:sz="12" w:space="0" w:color="auto"/>
            </w:tcBorders>
            <w:shd w:val="clear" w:color="auto" w:fill="CCCCCC"/>
            <w:textDirection w:val="btLr"/>
            <w:vAlign w:val="center"/>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отоплением</w:t>
            </w:r>
          </w:p>
        </w:tc>
        <w:tc>
          <w:tcPr>
            <w:tcW w:w="471" w:type="pct"/>
            <w:tcBorders>
              <w:top w:val="single" w:sz="12" w:space="0" w:color="auto"/>
              <w:left w:val="single" w:sz="12" w:space="0" w:color="auto"/>
              <w:bottom w:val="single" w:sz="12" w:space="0" w:color="auto"/>
              <w:right w:val="single" w:sz="12" w:space="0" w:color="auto"/>
            </w:tcBorders>
            <w:shd w:val="clear" w:color="auto" w:fill="CCCCCC"/>
            <w:textDirection w:val="btLr"/>
            <w:vAlign w:val="center"/>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горяч. водоснабжением</w:t>
            </w:r>
          </w:p>
        </w:tc>
        <w:tc>
          <w:tcPr>
            <w:tcW w:w="471" w:type="pct"/>
            <w:tcBorders>
              <w:top w:val="single" w:sz="12" w:space="0" w:color="auto"/>
              <w:left w:val="single" w:sz="12" w:space="0" w:color="auto"/>
              <w:bottom w:val="single" w:sz="12" w:space="0" w:color="auto"/>
              <w:right w:val="single" w:sz="12" w:space="0" w:color="auto"/>
            </w:tcBorders>
            <w:shd w:val="clear" w:color="auto" w:fill="CCCCCC"/>
            <w:textDirection w:val="btLr"/>
            <w:vAlign w:val="center"/>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ваннами (душем)</w:t>
            </w:r>
          </w:p>
        </w:tc>
        <w:tc>
          <w:tcPr>
            <w:tcW w:w="560" w:type="pct"/>
            <w:tcBorders>
              <w:top w:val="single" w:sz="12" w:space="0" w:color="auto"/>
              <w:left w:val="single" w:sz="12" w:space="0" w:color="auto"/>
              <w:bottom w:val="single" w:sz="12" w:space="0" w:color="auto"/>
              <w:right w:val="single" w:sz="4" w:space="0" w:color="auto"/>
            </w:tcBorders>
            <w:shd w:val="clear" w:color="auto" w:fill="CCCCCC"/>
            <w:textDirection w:val="btLr"/>
            <w:vAlign w:val="center"/>
          </w:tcPr>
          <w:p w:rsidR="003C6BD9" w:rsidRPr="00237C57" w:rsidRDefault="003C6BD9" w:rsidP="00396500">
            <w:pPr>
              <w:jc w:val="center"/>
              <w:rPr>
                <w:rFonts w:ascii="Arial" w:hAnsi="Arial" w:cs="Arial"/>
                <w:b/>
                <w:sz w:val="20"/>
                <w:szCs w:val="20"/>
              </w:rPr>
            </w:pPr>
            <w:r w:rsidRPr="00237C57">
              <w:rPr>
                <w:rFonts w:ascii="Arial" w:hAnsi="Arial" w:cs="Arial"/>
                <w:b/>
                <w:sz w:val="20"/>
                <w:szCs w:val="20"/>
              </w:rPr>
              <w:t>газом</w:t>
            </w:r>
          </w:p>
        </w:tc>
      </w:tr>
      <w:tr w:rsidR="003C6BD9" w:rsidRPr="009205DE">
        <w:tc>
          <w:tcPr>
            <w:tcW w:w="1907" w:type="pct"/>
            <w:tcBorders>
              <w:top w:val="single" w:sz="12" w:space="0" w:color="auto"/>
            </w:tcBorders>
          </w:tcPr>
          <w:p w:rsidR="003C6BD9" w:rsidRPr="00774B72" w:rsidRDefault="003C6BD9" w:rsidP="00396500">
            <w:pPr>
              <w:jc w:val="both"/>
              <w:rPr>
                <w:rFonts w:ascii="Arial" w:hAnsi="Arial" w:cs="Arial"/>
                <w:sz w:val="20"/>
                <w:szCs w:val="20"/>
              </w:rPr>
            </w:pPr>
            <w:r w:rsidRPr="00774B72">
              <w:rPr>
                <w:rFonts w:ascii="Arial" w:hAnsi="Arial" w:cs="Arial"/>
                <w:sz w:val="20"/>
                <w:szCs w:val="20"/>
              </w:rPr>
              <w:t>РСО-Алания</w:t>
            </w:r>
          </w:p>
        </w:tc>
        <w:tc>
          <w:tcPr>
            <w:tcW w:w="560" w:type="pct"/>
            <w:tcBorders>
              <w:top w:val="single" w:sz="12" w:space="0" w:color="auto"/>
            </w:tcBorders>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96,7</w:t>
            </w:r>
          </w:p>
        </w:tc>
        <w:tc>
          <w:tcPr>
            <w:tcW w:w="471" w:type="pct"/>
            <w:tcBorders>
              <w:top w:val="single" w:sz="12" w:space="0" w:color="auto"/>
            </w:tcBorders>
          </w:tcPr>
          <w:p w:rsidR="003C6BD9" w:rsidRPr="00774B72" w:rsidRDefault="003C6BD9" w:rsidP="00396500">
            <w:pPr>
              <w:jc w:val="right"/>
              <w:rPr>
                <w:rFonts w:ascii="Arial" w:hAnsi="Arial" w:cs="Arial"/>
                <w:sz w:val="20"/>
                <w:szCs w:val="20"/>
              </w:rPr>
            </w:pPr>
            <w:r w:rsidRPr="00774B72">
              <w:rPr>
                <w:rFonts w:ascii="Arial" w:hAnsi="Arial" w:cs="Arial"/>
                <w:sz w:val="20"/>
                <w:szCs w:val="20"/>
              </w:rPr>
              <w:t>95,8</w:t>
            </w:r>
          </w:p>
        </w:tc>
        <w:tc>
          <w:tcPr>
            <w:tcW w:w="560" w:type="pct"/>
            <w:tcBorders>
              <w:top w:val="single" w:sz="12" w:space="0" w:color="auto"/>
            </w:tcBorders>
          </w:tcPr>
          <w:p w:rsidR="003C6BD9" w:rsidRPr="00774B72" w:rsidRDefault="003C6BD9" w:rsidP="00396500">
            <w:pPr>
              <w:jc w:val="right"/>
              <w:rPr>
                <w:rFonts w:ascii="Arial" w:hAnsi="Arial" w:cs="Arial"/>
                <w:sz w:val="20"/>
                <w:szCs w:val="20"/>
              </w:rPr>
            </w:pPr>
            <w:r w:rsidRPr="00774B72">
              <w:rPr>
                <w:rFonts w:ascii="Arial" w:hAnsi="Arial" w:cs="Arial"/>
                <w:sz w:val="20"/>
                <w:szCs w:val="20"/>
              </w:rPr>
              <w:t>88,8</w:t>
            </w:r>
          </w:p>
        </w:tc>
        <w:tc>
          <w:tcPr>
            <w:tcW w:w="471" w:type="pct"/>
            <w:tcBorders>
              <w:top w:val="single" w:sz="12" w:space="0" w:color="auto"/>
            </w:tcBorders>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87,3</w:t>
            </w:r>
          </w:p>
        </w:tc>
        <w:tc>
          <w:tcPr>
            <w:tcW w:w="471" w:type="pct"/>
            <w:tcBorders>
              <w:top w:val="single" w:sz="12" w:space="0" w:color="auto"/>
            </w:tcBorders>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87,3</w:t>
            </w:r>
          </w:p>
        </w:tc>
        <w:tc>
          <w:tcPr>
            <w:tcW w:w="560" w:type="pct"/>
            <w:tcBorders>
              <w:top w:val="single" w:sz="12" w:space="0" w:color="auto"/>
            </w:tcBorders>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96,6</w:t>
            </w:r>
          </w:p>
        </w:tc>
      </w:tr>
      <w:tr w:rsidR="003C6BD9" w:rsidRPr="009205DE">
        <w:tc>
          <w:tcPr>
            <w:tcW w:w="5000" w:type="pct"/>
            <w:gridSpan w:val="7"/>
          </w:tcPr>
          <w:p w:rsidR="003C6BD9" w:rsidRPr="00774B72" w:rsidRDefault="003C6BD9" w:rsidP="00396500">
            <w:pPr>
              <w:jc w:val="center"/>
              <w:rPr>
                <w:rFonts w:ascii="Arial" w:hAnsi="Arial" w:cs="Arial"/>
                <w:sz w:val="20"/>
                <w:szCs w:val="20"/>
              </w:rPr>
            </w:pP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г. Владикавказ</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99,2</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99,2</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91,5</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94,0</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94,0</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96,7</w:t>
            </w:r>
          </w:p>
        </w:tc>
      </w:tr>
      <w:tr w:rsidR="003C6BD9" w:rsidRPr="009205DE">
        <w:tc>
          <w:tcPr>
            <w:tcW w:w="1907" w:type="pct"/>
          </w:tcPr>
          <w:p w:rsidR="003C6BD9" w:rsidRPr="00774B72" w:rsidRDefault="003C6BD9" w:rsidP="00396500">
            <w:pPr>
              <w:rPr>
                <w:rFonts w:ascii="Arial" w:hAnsi="Arial" w:cs="Arial"/>
                <w:b/>
                <w:sz w:val="20"/>
                <w:szCs w:val="20"/>
              </w:rPr>
            </w:pPr>
            <w:r w:rsidRPr="00774B72">
              <w:rPr>
                <w:rFonts w:ascii="Arial" w:hAnsi="Arial" w:cs="Arial"/>
                <w:b/>
                <w:sz w:val="20"/>
                <w:szCs w:val="20"/>
              </w:rPr>
              <w:t>Алагирский район</w:t>
            </w:r>
          </w:p>
        </w:tc>
        <w:tc>
          <w:tcPr>
            <w:tcW w:w="560" w:type="pct"/>
            <w:vAlign w:val="bottom"/>
          </w:tcPr>
          <w:p w:rsidR="003C6BD9" w:rsidRPr="00774B72" w:rsidRDefault="003C6BD9" w:rsidP="00396500">
            <w:pPr>
              <w:jc w:val="right"/>
              <w:rPr>
                <w:rFonts w:ascii="Arial" w:hAnsi="Arial" w:cs="Arial"/>
                <w:b/>
                <w:sz w:val="20"/>
                <w:szCs w:val="20"/>
              </w:rPr>
            </w:pPr>
            <w:r w:rsidRPr="00774B72">
              <w:rPr>
                <w:rFonts w:ascii="Arial" w:hAnsi="Arial" w:cs="Arial"/>
                <w:b/>
                <w:sz w:val="20"/>
                <w:szCs w:val="20"/>
              </w:rPr>
              <w:t>88,8</w:t>
            </w:r>
          </w:p>
        </w:tc>
        <w:tc>
          <w:tcPr>
            <w:tcW w:w="471" w:type="pct"/>
            <w:vAlign w:val="bottom"/>
          </w:tcPr>
          <w:p w:rsidR="003C6BD9" w:rsidRPr="00774B72" w:rsidRDefault="003C6BD9" w:rsidP="00396500">
            <w:pPr>
              <w:jc w:val="right"/>
              <w:rPr>
                <w:rFonts w:ascii="Arial" w:hAnsi="Arial" w:cs="Arial"/>
                <w:b/>
                <w:sz w:val="20"/>
                <w:szCs w:val="20"/>
              </w:rPr>
            </w:pPr>
            <w:r w:rsidRPr="00774B72">
              <w:rPr>
                <w:rFonts w:ascii="Arial" w:hAnsi="Arial" w:cs="Arial"/>
                <w:b/>
                <w:sz w:val="20"/>
                <w:szCs w:val="20"/>
              </w:rPr>
              <w:t>87,7</w:t>
            </w:r>
          </w:p>
        </w:tc>
        <w:tc>
          <w:tcPr>
            <w:tcW w:w="560" w:type="pct"/>
            <w:vAlign w:val="bottom"/>
          </w:tcPr>
          <w:p w:rsidR="003C6BD9" w:rsidRPr="00774B72" w:rsidRDefault="003C6BD9" w:rsidP="00396500">
            <w:pPr>
              <w:jc w:val="right"/>
              <w:rPr>
                <w:rFonts w:ascii="Arial" w:hAnsi="Arial" w:cs="Arial"/>
                <w:b/>
                <w:sz w:val="20"/>
                <w:szCs w:val="20"/>
              </w:rPr>
            </w:pPr>
            <w:r w:rsidRPr="00774B72">
              <w:rPr>
                <w:rFonts w:ascii="Arial" w:hAnsi="Arial" w:cs="Arial"/>
                <w:b/>
                <w:sz w:val="20"/>
                <w:szCs w:val="20"/>
              </w:rPr>
              <w:t>76,8</w:t>
            </w:r>
          </w:p>
        </w:tc>
        <w:tc>
          <w:tcPr>
            <w:tcW w:w="471" w:type="pct"/>
            <w:vAlign w:val="bottom"/>
          </w:tcPr>
          <w:p w:rsidR="003C6BD9" w:rsidRPr="00774B72" w:rsidRDefault="003C6BD9" w:rsidP="00396500">
            <w:pPr>
              <w:jc w:val="right"/>
              <w:rPr>
                <w:rFonts w:ascii="Arial" w:hAnsi="Arial" w:cs="Arial"/>
                <w:b/>
                <w:sz w:val="20"/>
                <w:szCs w:val="20"/>
              </w:rPr>
            </w:pPr>
            <w:r w:rsidRPr="00774B72">
              <w:rPr>
                <w:rFonts w:ascii="Arial" w:hAnsi="Arial" w:cs="Arial"/>
                <w:b/>
                <w:sz w:val="20"/>
                <w:szCs w:val="20"/>
              </w:rPr>
              <w:t>76,8</w:t>
            </w:r>
          </w:p>
        </w:tc>
        <w:tc>
          <w:tcPr>
            <w:tcW w:w="471" w:type="pct"/>
            <w:shd w:val="clear" w:color="auto" w:fill="auto"/>
            <w:vAlign w:val="bottom"/>
          </w:tcPr>
          <w:p w:rsidR="003C6BD9" w:rsidRPr="00774B72" w:rsidRDefault="003C6BD9" w:rsidP="00396500">
            <w:pPr>
              <w:jc w:val="right"/>
              <w:rPr>
                <w:rFonts w:ascii="Arial" w:hAnsi="Arial" w:cs="Arial"/>
                <w:b/>
                <w:sz w:val="20"/>
                <w:szCs w:val="20"/>
              </w:rPr>
            </w:pPr>
            <w:r w:rsidRPr="00774B72">
              <w:rPr>
                <w:rFonts w:ascii="Arial" w:hAnsi="Arial" w:cs="Arial"/>
                <w:b/>
                <w:sz w:val="20"/>
                <w:szCs w:val="20"/>
              </w:rPr>
              <w:t>76,8</w:t>
            </w:r>
          </w:p>
        </w:tc>
        <w:tc>
          <w:tcPr>
            <w:tcW w:w="560" w:type="pct"/>
            <w:shd w:val="clear" w:color="auto" w:fill="auto"/>
            <w:vAlign w:val="bottom"/>
          </w:tcPr>
          <w:p w:rsidR="003C6BD9" w:rsidRPr="00774B72" w:rsidRDefault="003C6BD9" w:rsidP="00396500">
            <w:pPr>
              <w:jc w:val="right"/>
              <w:rPr>
                <w:rFonts w:ascii="Arial" w:hAnsi="Arial" w:cs="Arial"/>
                <w:b/>
                <w:sz w:val="20"/>
                <w:szCs w:val="20"/>
              </w:rPr>
            </w:pPr>
            <w:r w:rsidRPr="00774B72">
              <w:rPr>
                <w:rFonts w:ascii="Arial" w:hAnsi="Arial" w:cs="Arial"/>
                <w:b/>
                <w:sz w:val="20"/>
                <w:szCs w:val="20"/>
              </w:rPr>
              <w:t>88,1</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Ардонский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99,2</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97,9</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95,7</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81,3</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81,3</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97,9</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Дигорский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100,0</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91,1</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88,4</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86,4</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86,4</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99,8</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Ирафский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97,1</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97,1</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96,0</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96,0</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96,0</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99,1</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Кировский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99,8</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84,9</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100,0</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71,6</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70,8</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100,0</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Моздокский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87,8</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87,8</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85,2</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76,4</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76,4</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96,1</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Правобережный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86,1</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85,7</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84,2</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69,1</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69,0</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95,0</w:t>
            </w:r>
          </w:p>
        </w:tc>
      </w:tr>
      <w:tr w:rsidR="003C6BD9" w:rsidRPr="009205DE">
        <w:tc>
          <w:tcPr>
            <w:tcW w:w="1907" w:type="pct"/>
          </w:tcPr>
          <w:p w:rsidR="003C6BD9" w:rsidRPr="00774B72" w:rsidRDefault="003C6BD9" w:rsidP="00396500">
            <w:pPr>
              <w:rPr>
                <w:rFonts w:ascii="Arial" w:hAnsi="Arial" w:cs="Arial"/>
                <w:sz w:val="20"/>
                <w:szCs w:val="20"/>
              </w:rPr>
            </w:pPr>
            <w:r w:rsidRPr="00774B72">
              <w:rPr>
                <w:rFonts w:ascii="Arial" w:hAnsi="Arial" w:cs="Arial"/>
                <w:sz w:val="20"/>
                <w:szCs w:val="20"/>
              </w:rPr>
              <w:t>Пригородный район</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99,0</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98,8</w:t>
            </w:r>
          </w:p>
        </w:tc>
        <w:tc>
          <w:tcPr>
            <w:tcW w:w="560"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82,2</w:t>
            </w:r>
          </w:p>
        </w:tc>
        <w:tc>
          <w:tcPr>
            <w:tcW w:w="471" w:type="pct"/>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83,6</w:t>
            </w:r>
          </w:p>
        </w:tc>
        <w:tc>
          <w:tcPr>
            <w:tcW w:w="471"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83,6</w:t>
            </w:r>
          </w:p>
        </w:tc>
        <w:tc>
          <w:tcPr>
            <w:tcW w:w="560" w:type="pct"/>
            <w:shd w:val="clear" w:color="auto" w:fill="auto"/>
            <w:vAlign w:val="bottom"/>
          </w:tcPr>
          <w:p w:rsidR="003C6BD9" w:rsidRPr="00774B72" w:rsidRDefault="003C6BD9" w:rsidP="00396500">
            <w:pPr>
              <w:jc w:val="right"/>
              <w:rPr>
                <w:rFonts w:ascii="Arial" w:hAnsi="Arial" w:cs="Arial"/>
                <w:sz w:val="20"/>
                <w:szCs w:val="20"/>
              </w:rPr>
            </w:pPr>
            <w:r w:rsidRPr="00774B72">
              <w:rPr>
                <w:rFonts w:ascii="Arial" w:hAnsi="Arial" w:cs="Arial"/>
                <w:sz w:val="20"/>
                <w:szCs w:val="20"/>
              </w:rPr>
              <w:t>99,6</w:t>
            </w:r>
          </w:p>
        </w:tc>
      </w:tr>
    </w:tbl>
    <w:p w:rsidR="003C6BD9" w:rsidRDefault="003C6BD9" w:rsidP="00C318B7">
      <w:pPr>
        <w:spacing w:before="120" w:after="120"/>
        <w:ind w:firstLine="851"/>
        <w:jc w:val="both"/>
        <w:rPr>
          <w:sz w:val="26"/>
          <w:szCs w:val="26"/>
        </w:rPr>
      </w:pPr>
      <w:r w:rsidRPr="00564C4F">
        <w:rPr>
          <w:sz w:val="26"/>
          <w:szCs w:val="26"/>
        </w:rPr>
        <w:t>Даже по приведённым, явно завышенным показателям, существующее качество жилья не может отвечать потребностям населения, лишь 178 тыс. м² жилья одновременно оборудовано централизованным водопроводом, водоотведением, канализацией, горячим водоснабжением и газом. Таким образом, качество жилья в районе остается неудовлетворительным</w:t>
      </w:r>
      <w:r>
        <w:rPr>
          <w:sz w:val="26"/>
          <w:szCs w:val="26"/>
        </w:rPr>
        <w:t>. Все показатели благоустройства ниже среднереспубликанских.</w:t>
      </w:r>
    </w:p>
    <w:p w:rsidR="003C6BD9" w:rsidRDefault="003C6BD9" w:rsidP="00C318B7">
      <w:pPr>
        <w:spacing w:before="120" w:after="120"/>
        <w:ind w:firstLine="851"/>
        <w:jc w:val="both"/>
        <w:rPr>
          <w:sz w:val="26"/>
          <w:szCs w:val="26"/>
        </w:rPr>
      </w:pPr>
      <w:r w:rsidRPr="00B40A07">
        <w:rPr>
          <w:sz w:val="26"/>
          <w:szCs w:val="26"/>
        </w:rPr>
        <w:t xml:space="preserve">Проблема обеспечения населения жильем в районе остается острой. Явно недостаточными темпами осуществляется обновление ветхого жилищного фонда. Во многих сельских поселениях района практически не строятся новые жилые дома. </w:t>
      </w:r>
      <w:r>
        <w:rPr>
          <w:sz w:val="26"/>
          <w:szCs w:val="26"/>
        </w:rPr>
        <w:t xml:space="preserve">Практически все вводимое в районе жилье за последние годы - это индивидуальные жилые дома, построенные населением за свой счет и с помощью кредитов. </w:t>
      </w:r>
    </w:p>
    <w:p w:rsidR="003C6BD9" w:rsidRDefault="003C6BD9" w:rsidP="00C318B7">
      <w:pPr>
        <w:spacing w:before="120" w:after="120"/>
        <w:ind w:firstLine="851"/>
        <w:jc w:val="both"/>
        <w:rPr>
          <w:sz w:val="26"/>
          <w:szCs w:val="26"/>
        </w:rPr>
      </w:pPr>
      <w:r>
        <w:rPr>
          <w:sz w:val="26"/>
          <w:szCs w:val="26"/>
        </w:rPr>
        <w:t>Таким образом, жилищное строительство в районе нестабильно и сильно зависит от внешних факторов. Обострение инфраструктурной проблемы может сильно препятствовать дальнейшему устойчивому развитию территории и снижать её привлекательность, что объясняет необходимость разработки и  проведения направленной жилищной политики в районе.</w:t>
      </w:r>
    </w:p>
    <w:p w:rsidR="00393FE7" w:rsidRDefault="00393FE7" w:rsidP="00393FE7">
      <w:pPr>
        <w:pStyle w:val="2"/>
        <w:numPr>
          <w:ilvl w:val="0"/>
          <w:numId w:val="8"/>
        </w:numPr>
        <w:rPr>
          <w:rFonts w:ascii="Times New Roman" w:hAnsi="Times New Roman" w:cs="Times New Roman"/>
          <w:i w:val="0"/>
          <w:color w:val="0000FF"/>
        </w:rPr>
      </w:pPr>
      <w:bookmarkStart w:id="42" w:name="_Toc232235418"/>
      <w:r w:rsidRPr="00FF6BB3">
        <w:rPr>
          <w:rFonts w:ascii="Times New Roman" w:hAnsi="Times New Roman" w:cs="Times New Roman"/>
          <w:i w:val="0"/>
          <w:color w:val="0000FF"/>
        </w:rPr>
        <w:t>Историко-культурное наследие.</w:t>
      </w:r>
      <w:bookmarkEnd w:id="42"/>
    </w:p>
    <w:p w:rsidR="00393FE7" w:rsidRDefault="00393FE7" w:rsidP="00393FE7">
      <w:pPr>
        <w:pStyle w:val="14"/>
        <w:spacing w:before="120"/>
        <w:ind w:firstLine="851"/>
        <w:jc w:val="both"/>
        <w:rPr>
          <w:rFonts w:ascii="Times New Roman" w:hAnsi="Times New Roman"/>
          <w:color w:val="000000"/>
          <w:sz w:val="26"/>
          <w:szCs w:val="26"/>
        </w:rPr>
      </w:pPr>
      <w:r w:rsidRPr="004F014F">
        <w:rPr>
          <w:rFonts w:ascii="Times New Roman" w:hAnsi="Times New Roman"/>
          <w:color w:val="000000"/>
          <w:sz w:val="26"/>
          <w:szCs w:val="26"/>
        </w:rPr>
        <w:t>На территории Алагирского района Республики Северная Осетия - Алания располагается значительное количество объектов культурного наследия, которые представлены памятниками археологии и истории.</w:t>
      </w:r>
    </w:p>
    <w:p w:rsidR="00ED5CAA" w:rsidRDefault="00ED5CAA" w:rsidP="00393FE7">
      <w:pPr>
        <w:pStyle w:val="14"/>
        <w:spacing w:before="120"/>
        <w:ind w:firstLine="851"/>
        <w:jc w:val="both"/>
        <w:rPr>
          <w:rFonts w:ascii="Times New Roman" w:hAnsi="Times New Roman"/>
          <w:color w:val="000000"/>
          <w:sz w:val="26"/>
          <w:szCs w:val="26"/>
        </w:rPr>
      </w:pPr>
      <w:r>
        <w:rPr>
          <w:rFonts w:ascii="Times New Roman" w:hAnsi="Times New Roman"/>
          <w:color w:val="000000"/>
          <w:sz w:val="26"/>
          <w:szCs w:val="26"/>
        </w:rPr>
        <w:t>Три населённых пункта на территории района отнесены к историческим населённым местам – это город Алагир, посёлки Садон и Мизур.</w:t>
      </w:r>
    </w:p>
    <w:p w:rsidR="00333A9F" w:rsidRDefault="00333A9F" w:rsidP="00333A9F">
      <w:pPr>
        <w:pStyle w:val="14"/>
        <w:spacing w:before="120"/>
        <w:ind w:firstLine="851"/>
        <w:jc w:val="both"/>
        <w:rPr>
          <w:rFonts w:ascii="Times New Roman" w:hAnsi="Times New Roman"/>
          <w:color w:val="000000"/>
          <w:sz w:val="26"/>
          <w:szCs w:val="26"/>
        </w:rPr>
      </w:pPr>
      <w:r>
        <w:rPr>
          <w:rFonts w:ascii="Times New Roman" w:hAnsi="Times New Roman"/>
          <w:color w:val="000000"/>
          <w:sz w:val="26"/>
          <w:szCs w:val="26"/>
        </w:rPr>
        <w:t xml:space="preserve">Общее количество объектов культурного наследия </w:t>
      </w:r>
      <w:r w:rsidRPr="000B3CFC">
        <w:rPr>
          <w:rFonts w:ascii="Times New Roman" w:hAnsi="Times New Roman"/>
          <w:color w:val="000000"/>
          <w:sz w:val="26"/>
          <w:szCs w:val="26"/>
        </w:rPr>
        <w:t xml:space="preserve">– </w:t>
      </w:r>
      <w:r w:rsidRPr="000B3CFC">
        <w:rPr>
          <w:rFonts w:ascii="Times New Roman" w:hAnsi="Times New Roman"/>
          <w:sz w:val="26"/>
          <w:szCs w:val="26"/>
        </w:rPr>
        <w:t>213,</w:t>
      </w:r>
      <w:r>
        <w:rPr>
          <w:rFonts w:ascii="Times New Roman" w:hAnsi="Times New Roman"/>
          <w:color w:val="000000"/>
          <w:sz w:val="26"/>
          <w:szCs w:val="26"/>
        </w:rPr>
        <w:t xml:space="preserve"> из них большая часть представлена объектами археологического наследия </w:t>
      </w:r>
      <w:r w:rsidRPr="000B3CFC">
        <w:rPr>
          <w:rFonts w:ascii="Times New Roman" w:hAnsi="Times New Roman"/>
          <w:sz w:val="26"/>
          <w:szCs w:val="26"/>
        </w:rPr>
        <w:t>– 1</w:t>
      </w:r>
      <w:r>
        <w:rPr>
          <w:rFonts w:ascii="Times New Roman" w:hAnsi="Times New Roman"/>
          <w:sz w:val="26"/>
          <w:szCs w:val="26"/>
        </w:rPr>
        <w:t>7</w:t>
      </w:r>
      <w:r w:rsidRPr="000B3CFC">
        <w:rPr>
          <w:rFonts w:ascii="Times New Roman" w:hAnsi="Times New Roman"/>
          <w:sz w:val="26"/>
          <w:szCs w:val="26"/>
        </w:rPr>
        <w:t>1</w:t>
      </w:r>
      <w:r>
        <w:rPr>
          <w:rFonts w:ascii="Times New Roman" w:hAnsi="Times New Roman"/>
          <w:color w:val="000000"/>
          <w:sz w:val="26"/>
          <w:szCs w:val="26"/>
        </w:rPr>
        <w:t>. Расположены они, в основном, за пределами черт населённых пунктов, на землях сельскохозяйственного назначения</w:t>
      </w:r>
      <w:r w:rsidR="00C52E23">
        <w:rPr>
          <w:rFonts w:ascii="Times New Roman" w:hAnsi="Times New Roman"/>
          <w:color w:val="000000"/>
          <w:sz w:val="26"/>
          <w:szCs w:val="26"/>
        </w:rPr>
        <w:t xml:space="preserve"> и лесного фонда</w:t>
      </w:r>
      <w:r>
        <w:rPr>
          <w:rFonts w:ascii="Times New Roman" w:hAnsi="Times New Roman"/>
          <w:color w:val="000000"/>
          <w:sz w:val="26"/>
          <w:szCs w:val="26"/>
        </w:rPr>
        <w:t>, тогда как памятники истории и культуры находятся, в большинстве случаев, в центральных частях поселений.</w:t>
      </w:r>
    </w:p>
    <w:p w:rsidR="00333A9F" w:rsidRDefault="00333A9F" w:rsidP="00333A9F">
      <w:pPr>
        <w:pStyle w:val="14"/>
        <w:spacing w:before="120"/>
        <w:ind w:firstLine="851"/>
        <w:jc w:val="both"/>
        <w:rPr>
          <w:rFonts w:ascii="Times New Roman" w:hAnsi="Times New Roman"/>
          <w:color w:val="000000"/>
          <w:sz w:val="26"/>
          <w:szCs w:val="26"/>
        </w:rPr>
      </w:pPr>
      <w:r>
        <w:rPr>
          <w:rFonts w:ascii="Times New Roman" w:hAnsi="Times New Roman"/>
          <w:color w:val="000000"/>
          <w:sz w:val="26"/>
          <w:szCs w:val="26"/>
        </w:rPr>
        <w:t>Местоположение объектов культурного наследия показано на чертеже «Границы территорий объектов культурного наследия. М 1:50 000.»</w:t>
      </w:r>
    </w:p>
    <w:p w:rsidR="00393FE7" w:rsidRDefault="00393FE7" w:rsidP="00C52E23">
      <w:pPr>
        <w:pStyle w:val="14"/>
        <w:spacing w:before="120"/>
        <w:ind w:firstLine="851"/>
        <w:jc w:val="both"/>
        <w:rPr>
          <w:rFonts w:ascii="Times New Roman" w:hAnsi="Times New Roman"/>
          <w:color w:val="000000"/>
          <w:sz w:val="26"/>
          <w:szCs w:val="26"/>
        </w:rPr>
      </w:pPr>
      <w:r w:rsidRPr="004F014F">
        <w:rPr>
          <w:rFonts w:ascii="Times New Roman" w:hAnsi="Times New Roman"/>
          <w:color w:val="000000"/>
          <w:sz w:val="26"/>
          <w:szCs w:val="26"/>
        </w:rPr>
        <w:t>В настоящее время существует проблема учёта объектов культурного наследия на территориях. До сих пор не создан кадастр таких объектов, и информация о количестве, наименовании и состоянии памятников истории и культуры различается в документах муниципального, республиканского и федерального уровней. Необходимо постоянное отслеживание изменения информации об объектах культурного наследия с обязательной координацией между органами всех уровней власти, ответственными за их охрану.</w:t>
      </w:r>
    </w:p>
    <w:p w:rsidR="0034557F" w:rsidRPr="00C52E23" w:rsidRDefault="0034557F" w:rsidP="00C52E23">
      <w:pPr>
        <w:pStyle w:val="14"/>
        <w:spacing w:before="120"/>
        <w:ind w:firstLine="851"/>
        <w:jc w:val="both"/>
        <w:rPr>
          <w:rFonts w:ascii="Times New Roman" w:hAnsi="Times New Roman"/>
          <w:b/>
          <w:i/>
          <w:color w:val="000000"/>
          <w:sz w:val="26"/>
          <w:szCs w:val="26"/>
        </w:rPr>
      </w:pPr>
      <w:r w:rsidRPr="00C52E23">
        <w:rPr>
          <w:rFonts w:ascii="Times New Roman" w:hAnsi="Times New Roman"/>
          <w:b/>
          <w:i/>
          <w:color w:val="000000"/>
          <w:sz w:val="26"/>
          <w:szCs w:val="26"/>
        </w:rPr>
        <w:t>Выводы:</w:t>
      </w:r>
    </w:p>
    <w:p w:rsidR="0034557F" w:rsidRPr="00C52E23" w:rsidRDefault="0034557F" w:rsidP="00C52E23">
      <w:pPr>
        <w:pStyle w:val="14"/>
        <w:numPr>
          <w:ilvl w:val="0"/>
          <w:numId w:val="37"/>
        </w:numPr>
        <w:spacing w:before="120"/>
        <w:jc w:val="both"/>
        <w:rPr>
          <w:rFonts w:ascii="Times New Roman" w:hAnsi="Times New Roman"/>
          <w:color w:val="000000"/>
          <w:sz w:val="26"/>
          <w:szCs w:val="26"/>
        </w:rPr>
      </w:pPr>
      <w:r w:rsidRPr="00C52E23">
        <w:rPr>
          <w:rFonts w:ascii="Times New Roman" w:hAnsi="Times New Roman"/>
          <w:color w:val="000000"/>
          <w:sz w:val="26"/>
          <w:szCs w:val="26"/>
        </w:rPr>
        <w:t>Историко-культурный потенциал Алагирского района достаточно высок для развития познавательного туризма регионального и международного уровня.</w:t>
      </w:r>
    </w:p>
    <w:p w:rsidR="0034557F" w:rsidRPr="00C52E23" w:rsidRDefault="0034557F" w:rsidP="00C52E23">
      <w:pPr>
        <w:pStyle w:val="14"/>
        <w:numPr>
          <w:ilvl w:val="0"/>
          <w:numId w:val="37"/>
        </w:numPr>
        <w:spacing w:before="120"/>
        <w:jc w:val="both"/>
        <w:rPr>
          <w:rFonts w:ascii="Times New Roman" w:hAnsi="Times New Roman"/>
          <w:color w:val="000000"/>
          <w:sz w:val="26"/>
          <w:szCs w:val="26"/>
        </w:rPr>
      </w:pPr>
      <w:r w:rsidRPr="00C52E23">
        <w:rPr>
          <w:rFonts w:ascii="Times New Roman" w:hAnsi="Times New Roman"/>
          <w:color w:val="000000"/>
          <w:sz w:val="26"/>
          <w:szCs w:val="26"/>
        </w:rPr>
        <w:t>Всего  на государственную охрану поставлено 153 памятников архитектуры, истории и культуры, в том числе – 87 федерального значения. На территории района располагаются объекты культурного наследия как федерального, так и регионального значения, а также 108 вновь выявленных объектов культурного наследия в высокогорных районах.</w:t>
      </w:r>
    </w:p>
    <w:p w:rsidR="0034557F" w:rsidRPr="00C52E23" w:rsidRDefault="0034557F" w:rsidP="00C52E23">
      <w:pPr>
        <w:pStyle w:val="14"/>
        <w:numPr>
          <w:ilvl w:val="0"/>
          <w:numId w:val="37"/>
        </w:numPr>
        <w:spacing w:before="120"/>
        <w:jc w:val="both"/>
        <w:rPr>
          <w:rFonts w:ascii="Times New Roman" w:hAnsi="Times New Roman"/>
          <w:color w:val="000000"/>
          <w:sz w:val="26"/>
          <w:szCs w:val="26"/>
        </w:rPr>
      </w:pPr>
      <w:r w:rsidRPr="00C52E23">
        <w:rPr>
          <w:rFonts w:ascii="Times New Roman" w:hAnsi="Times New Roman"/>
          <w:color w:val="000000"/>
          <w:sz w:val="26"/>
          <w:szCs w:val="26"/>
        </w:rPr>
        <w:t>Историко-культурное наследие Алагирского района подвержено разрушению и уничтожению, в том числе в связи с отсутствием разработанных и утвержденных проектов охранных зон в исторических населенных местах.</w:t>
      </w:r>
    </w:p>
    <w:p w:rsidR="0034557F" w:rsidRPr="00C52E23" w:rsidRDefault="0034557F" w:rsidP="00C52E23">
      <w:pPr>
        <w:pStyle w:val="14"/>
        <w:numPr>
          <w:ilvl w:val="0"/>
          <w:numId w:val="37"/>
        </w:numPr>
        <w:spacing w:before="120"/>
        <w:jc w:val="both"/>
        <w:rPr>
          <w:rFonts w:ascii="Times New Roman" w:hAnsi="Times New Roman"/>
          <w:color w:val="000000"/>
          <w:sz w:val="26"/>
          <w:szCs w:val="26"/>
        </w:rPr>
      </w:pPr>
      <w:r w:rsidRPr="00C52E23">
        <w:rPr>
          <w:rFonts w:ascii="Times New Roman" w:hAnsi="Times New Roman"/>
          <w:color w:val="000000"/>
          <w:sz w:val="26"/>
          <w:szCs w:val="26"/>
        </w:rPr>
        <w:t>Формирование историко-культурного каркаса Алагирского района началось  2-2</w:t>
      </w:r>
      <w:r w:rsidR="00ED5CAA">
        <w:rPr>
          <w:rFonts w:ascii="Times New Roman" w:hAnsi="Times New Roman"/>
          <w:color w:val="000000"/>
          <w:sz w:val="26"/>
          <w:szCs w:val="26"/>
        </w:rPr>
        <w:t>,</w:t>
      </w:r>
      <w:r w:rsidRPr="00C52E23">
        <w:rPr>
          <w:rFonts w:ascii="Times New Roman" w:hAnsi="Times New Roman"/>
          <w:color w:val="000000"/>
          <w:sz w:val="26"/>
          <w:szCs w:val="26"/>
        </w:rPr>
        <w:t>5 тыс. лет назад. Огромный пласт в историческом наследии составляют памятники оборонительного назначения сторожевые и жилые башни средневековья, курганные могильники и катакомбные погребения, некрополи семейные - «Городки мертвых». Наибольшую привлекательность имеют следующие объекты:</w:t>
      </w:r>
    </w:p>
    <w:p w:rsidR="0034557F" w:rsidRPr="00ED5CAA" w:rsidRDefault="0034557F" w:rsidP="00585A27">
      <w:pPr>
        <w:numPr>
          <w:ilvl w:val="0"/>
          <w:numId w:val="31"/>
        </w:numPr>
        <w:tabs>
          <w:tab w:val="clear" w:pos="900"/>
          <w:tab w:val="num" w:pos="2520"/>
        </w:tabs>
        <w:spacing w:before="120" w:after="120"/>
        <w:ind w:left="2520" w:hanging="180"/>
        <w:jc w:val="both"/>
        <w:rPr>
          <w:rFonts w:eastAsia="Lucida Sans Unicode"/>
          <w:i/>
          <w:color w:val="000000"/>
        </w:rPr>
      </w:pPr>
      <w:r w:rsidRPr="00ED5CAA">
        <w:rPr>
          <w:rFonts w:eastAsia="Lucida Sans Unicode"/>
          <w:i/>
          <w:color w:val="000000"/>
        </w:rPr>
        <w:t xml:space="preserve">Алагирское ущелье с исторической  оборонительной системой защитных сооружений, замков, сторожевых башен. </w:t>
      </w:r>
    </w:p>
    <w:p w:rsidR="0034557F" w:rsidRPr="00ED5CAA" w:rsidRDefault="0034557F" w:rsidP="00585A27">
      <w:pPr>
        <w:numPr>
          <w:ilvl w:val="0"/>
          <w:numId w:val="31"/>
        </w:numPr>
        <w:tabs>
          <w:tab w:val="clear" w:pos="900"/>
          <w:tab w:val="num" w:pos="2520"/>
        </w:tabs>
        <w:spacing w:before="120" w:after="120"/>
        <w:ind w:left="2520" w:hanging="180"/>
        <w:jc w:val="both"/>
        <w:rPr>
          <w:rFonts w:eastAsia="Lucida Sans Unicode"/>
          <w:i/>
          <w:color w:val="000000"/>
        </w:rPr>
      </w:pPr>
      <w:r w:rsidRPr="00ED5CAA">
        <w:rPr>
          <w:rFonts w:eastAsia="Lucida Sans Unicode"/>
          <w:i/>
          <w:color w:val="000000"/>
        </w:rPr>
        <w:t>Древние селения: Лисри, Холст, Архон, Цей, Згил, Калиат, Донисар.Урсдон, Дагом.</w:t>
      </w:r>
    </w:p>
    <w:p w:rsidR="0034557F" w:rsidRPr="00ED5CAA" w:rsidRDefault="0034557F" w:rsidP="00585A27">
      <w:pPr>
        <w:numPr>
          <w:ilvl w:val="0"/>
          <w:numId w:val="31"/>
        </w:numPr>
        <w:tabs>
          <w:tab w:val="clear" w:pos="900"/>
          <w:tab w:val="num" w:pos="2520"/>
        </w:tabs>
        <w:spacing w:before="120" w:after="120"/>
        <w:ind w:left="2520" w:hanging="180"/>
        <w:jc w:val="both"/>
        <w:rPr>
          <w:rFonts w:eastAsia="Lucida Sans Unicode"/>
          <w:i/>
          <w:color w:val="000000"/>
        </w:rPr>
      </w:pPr>
      <w:r w:rsidRPr="00ED5CAA">
        <w:rPr>
          <w:rFonts w:eastAsia="Lucida Sans Unicode"/>
          <w:i/>
          <w:color w:val="000000"/>
        </w:rPr>
        <w:t>Памятники народному поэту Осетии Коста Хетагурову на его родине.  с</w:t>
      </w:r>
      <w:r w:rsidR="00ED5CAA" w:rsidRPr="00ED5CAA">
        <w:rPr>
          <w:rFonts w:eastAsia="Lucida Sans Unicode"/>
          <w:i/>
          <w:color w:val="000000"/>
        </w:rPr>
        <w:t>. Н</w:t>
      </w:r>
      <w:r w:rsidRPr="00ED5CAA">
        <w:rPr>
          <w:rFonts w:eastAsia="Lucida Sans Unicode"/>
          <w:i/>
          <w:color w:val="000000"/>
        </w:rPr>
        <w:t>ар.</w:t>
      </w:r>
    </w:p>
    <w:p w:rsidR="0034557F" w:rsidRPr="00ED5CAA" w:rsidRDefault="0034557F" w:rsidP="00585A27">
      <w:pPr>
        <w:numPr>
          <w:ilvl w:val="0"/>
          <w:numId w:val="31"/>
        </w:numPr>
        <w:tabs>
          <w:tab w:val="clear" w:pos="900"/>
          <w:tab w:val="num" w:pos="2520"/>
        </w:tabs>
        <w:spacing w:before="120" w:after="120"/>
        <w:ind w:left="2520" w:hanging="180"/>
        <w:jc w:val="both"/>
        <w:rPr>
          <w:rFonts w:eastAsia="Lucida Sans Unicode"/>
          <w:i/>
          <w:color w:val="000000"/>
        </w:rPr>
      </w:pPr>
      <w:r w:rsidRPr="00ED5CAA">
        <w:rPr>
          <w:rFonts w:eastAsia="Lucida Sans Unicode"/>
          <w:i/>
          <w:color w:val="000000"/>
        </w:rPr>
        <w:t>Культовые объекты.Святилища: Реком, Мады Майрам, Раги Уастырджи в Цейском ущелье, Сидан-Мыкалгабырта в ущелье Сидан и Таранджелос в Мамисоне.</w:t>
      </w:r>
    </w:p>
    <w:p w:rsidR="0034557F" w:rsidRPr="00ED5CAA" w:rsidRDefault="0034557F" w:rsidP="00585A27">
      <w:pPr>
        <w:numPr>
          <w:ilvl w:val="0"/>
          <w:numId w:val="31"/>
        </w:numPr>
        <w:tabs>
          <w:tab w:val="clear" w:pos="900"/>
          <w:tab w:val="num" w:pos="2520"/>
        </w:tabs>
        <w:spacing w:before="120" w:after="120"/>
        <w:ind w:left="2520" w:hanging="180"/>
        <w:jc w:val="both"/>
        <w:rPr>
          <w:rFonts w:eastAsia="Lucida Sans Unicode"/>
          <w:i/>
          <w:color w:val="000000"/>
        </w:rPr>
      </w:pPr>
      <w:r w:rsidRPr="00ED5CAA">
        <w:rPr>
          <w:rFonts w:eastAsia="Lucida Sans Unicode"/>
          <w:i/>
          <w:color w:val="000000"/>
        </w:rPr>
        <w:t>Памятники архитектуры: Свято- Вознесенский собор в Алагире.1853г. архитектор Г. Г. Гагарин. Здания  Алагирского серебросвинцового завода. Нузальская церковь(средневековье)</w:t>
      </w:r>
    </w:p>
    <w:p w:rsidR="0034557F" w:rsidRPr="00ED5CAA" w:rsidRDefault="0034557F" w:rsidP="00ED5CAA">
      <w:pPr>
        <w:pStyle w:val="14"/>
        <w:numPr>
          <w:ilvl w:val="0"/>
          <w:numId w:val="37"/>
        </w:numPr>
        <w:spacing w:before="120"/>
        <w:jc w:val="both"/>
        <w:rPr>
          <w:rFonts w:ascii="Times New Roman" w:hAnsi="Times New Roman"/>
          <w:color w:val="000000"/>
          <w:sz w:val="26"/>
          <w:szCs w:val="26"/>
        </w:rPr>
      </w:pPr>
      <w:r w:rsidRPr="00ED5CAA">
        <w:rPr>
          <w:rFonts w:ascii="Times New Roman" w:hAnsi="Times New Roman"/>
          <w:color w:val="000000"/>
          <w:sz w:val="26"/>
          <w:szCs w:val="26"/>
        </w:rPr>
        <w:t xml:space="preserve">Постановлением коллегии Министерства культуры России город Алагир в </w:t>
      </w:r>
      <w:smartTag w:uri="urn:schemas-microsoft-com:office:smarttags" w:element="metricconverter">
        <w:smartTagPr>
          <w:attr w:name="ProductID" w:val="1990 г"/>
        </w:smartTagPr>
        <w:r w:rsidRPr="00ED5CAA">
          <w:rPr>
            <w:rFonts w:ascii="Times New Roman" w:hAnsi="Times New Roman"/>
            <w:color w:val="000000"/>
            <w:sz w:val="26"/>
            <w:szCs w:val="26"/>
          </w:rPr>
          <w:t>1990 г</w:t>
        </w:r>
      </w:smartTag>
      <w:r w:rsidRPr="00ED5CAA">
        <w:rPr>
          <w:rFonts w:ascii="Times New Roman" w:hAnsi="Times New Roman"/>
          <w:color w:val="000000"/>
          <w:sz w:val="26"/>
          <w:szCs w:val="26"/>
        </w:rPr>
        <w:t>. отнесен к категории исторических.</w:t>
      </w:r>
    </w:p>
    <w:p w:rsidR="0034557F" w:rsidRPr="00ED5CAA" w:rsidRDefault="0034557F" w:rsidP="00ED5CAA">
      <w:pPr>
        <w:pStyle w:val="14"/>
        <w:numPr>
          <w:ilvl w:val="0"/>
          <w:numId w:val="37"/>
        </w:numPr>
        <w:spacing w:before="120"/>
        <w:jc w:val="both"/>
        <w:rPr>
          <w:rFonts w:ascii="Times New Roman" w:hAnsi="Times New Roman"/>
          <w:color w:val="000000"/>
          <w:sz w:val="26"/>
          <w:szCs w:val="26"/>
        </w:rPr>
      </w:pPr>
      <w:r w:rsidRPr="00ED5CAA">
        <w:rPr>
          <w:rFonts w:ascii="Times New Roman" w:hAnsi="Times New Roman"/>
          <w:color w:val="000000"/>
          <w:sz w:val="26"/>
          <w:szCs w:val="26"/>
        </w:rPr>
        <w:t>В Алагирском районе выявлено 84 объекта археологического наследия памятников эпохи бронзы и средневековья в виде курганных и катакомбных могильников. Многие из них подвержены влиянию разрушающих факторов природного и антропогенного характера. Рекомендуется разработка и реализация соответствующих мероприятий</w:t>
      </w:r>
      <w:r w:rsidR="00ED5CAA">
        <w:rPr>
          <w:rFonts w:ascii="Times New Roman" w:hAnsi="Times New Roman"/>
          <w:color w:val="000000"/>
          <w:sz w:val="26"/>
          <w:szCs w:val="26"/>
        </w:rPr>
        <w:t>, направленных на их охрану.</w:t>
      </w:r>
    </w:p>
    <w:p w:rsidR="0034557F" w:rsidRPr="00ED5CAA" w:rsidRDefault="0034557F" w:rsidP="00ED5CAA">
      <w:pPr>
        <w:pStyle w:val="14"/>
        <w:numPr>
          <w:ilvl w:val="0"/>
          <w:numId w:val="37"/>
        </w:numPr>
        <w:spacing w:before="120"/>
        <w:jc w:val="both"/>
        <w:rPr>
          <w:rFonts w:ascii="Times New Roman" w:hAnsi="Times New Roman"/>
          <w:color w:val="000000"/>
          <w:sz w:val="26"/>
          <w:szCs w:val="26"/>
        </w:rPr>
      </w:pPr>
      <w:r w:rsidRPr="00ED5CAA">
        <w:rPr>
          <w:rFonts w:ascii="Times New Roman" w:hAnsi="Times New Roman"/>
          <w:color w:val="000000"/>
          <w:sz w:val="26"/>
          <w:szCs w:val="26"/>
        </w:rPr>
        <w:t>Значительная часть памятников не готова к туристскому показу и нуждается в проведении реставрационных работ и мероприятий по музеефикации. Существует необходимость выработки и реализации комплекса специальных мероприятий, программ, направленных на возрождение культуры бывшей высокогорной Осетии.</w:t>
      </w:r>
    </w:p>
    <w:p w:rsidR="00333A9F" w:rsidRPr="00ED5CAA" w:rsidRDefault="0034557F" w:rsidP="00ED5CAA">
      <w:pPr>
        <w:pStyle w:val="14"/>
        <w:numPr>
          <w:ilvl w:val="0"/>
          <w:numId w:val="37"/>
        </w:numPr>
        <w:spacing w:before="120"/>
        <w:jc w:val="both"/>
        <w:rPr>
          <w:rFonts w:ascii="Times New Roman" w:hAnsi="Times New Roman"/>
          <w:color w:val="000000"/>
          <w:sz w:val="26"/>
          <w:szCs w:val="26"/>
        </w:rPr>
      </w:pPr>
      <w:r w:rsidRPr="00ED5CAA">
        <w:rPr>
          <w:rFonts w:ascii="Times New Roman" w:hAnsi="Times New Roman"/>
          <w:color w:val="000000"/>
          <w:sz w:val="26"/>
          <w:szCs w:val="26"/>
        </w:rPr>
        <w:t>Важной проблемой является сохранение элементов исторической среды в меняющихся хозяйственных условиях. Необходимо уделить особое внимание историческим поселениям, консервации оставшихся их исторических построек. Опыт зарубежных стран свидетельствует о высокой доходности финансирования исторических, мест при условии проведения предварительных работ по благоустройству, созданию инфраструктуры, с целью последующего их вовлечения в туристско-рекреационное дело.</w:t>
      </w:r>
    </w:p>
    <w:p w:rsidR="00333A9F" w:rsidRPr="00992844" w:rsidRDefault="00333A9F" w:rsidP="00653C7E">
      <w:pPr>
        <w:pStyle w:val="14"/>
        <w:spacing w:before="120"/>
        <w:ind w:firstLine="851"/>
        <w:jc w:val="both"/>
        <w:rPr>
          <w:rFonts w:ascii="Times New Roman" w:hAnsi="Times New Roman"/>
          <w:color w:val="000000"/>
          <w:sz w:val="26"/>
          <w:szCs w:val="26"/>
        </w:rPr>
      </w:pPr>
      <w:r w:rsidRPr="00653C7E">
        <w:rPr>
          <w:rFonts w:ascii="Times New Roman" w:hAnsi="Times New Roman"/>
          <w:color w:val="000000"/>
          <w:sz w:val="26"/>
          <w:szCs w:val="26"/>
        </w:rPr>
        <w:t xml:space="preserve">Перечень объектов культурного наследия, расположенных на территории Алагирского района, приведены в специальном </w:t>
      </w:r>
      <w:r w:rsidRPr="00992844">
        <w:rPr>
          <w:rFonts w:ascii="Times New Roman" w:hAnsi="Times New Roman"/>
          <w:color w:val="000000"/>
          <w:sz w:val="26"/>
          <w:szCs w:val="26"/>
        </w:rPr>
        <w:t>приложении № 1.</w:t>
      </w:r>
    </w:p>
    <w:p w:rsidR="00992844" w:rsidRDefault="00333A9F" w:rsidP="00653C7E">
      <w:pPr>
        <w:pStyle w:val="14"/>
        <w:spacing w:before="120"/>
        <w:ind w:firstLine="851"/>
        <w:jc w:val="both"/>
        <w:rPr>
          <w:rFonts w:ascii="Times New Roman" w:hAnsi="Times New Roman"/>
          <w:color w:val="000000"/>
          <w:sz w:val="26"/>
          <w:szCs w:val="26"/>
        </w:rPr>
      </w:pPr>
      <w:r w:rsidRPr="00653C7E">
        <w:rPr>
          <w:rFonts w:ascii="Times New Roman" w:hAnsi="Times New Roman"/>
          <w:color w:val="000000"/>
          <w:sz w:val="26"/>
          <w:szCs w:val="26"/>
        </w:rPr>
        <w:t>Местоположение объектов культурного наследия показано на чертеже «Границы территорий объектов культурного наследия. М 1:50 000.»</w:t>
      </w:r>
    </w:p>
    <w:p w:rsidR="00333A9F" w:rsidRPr="00992844" w:rsidRDefault="00992844" w:rsidP="00653C7E">
      <w:pPr>
        <w:pStyle w:val="14"/>
        <w:spacing w:before="120"/>
        <w:ind w:firstLine="851"/>
        <w:jc w:val="both"/>
        <w:rPr>
          <w:rFonts w:ascii="Times New Roman" w:hAnsi="Times New Roman"/>
          <w:color w:val="000000"/>
          <w:sz w:val="2"/>
          <w:szCs w:val="2"/>
        </w:rPr>
      </w:pPr>
      <w:r>
        <w:rPr>
          <w:rFonts w:ascii="Times New Roman" w:hAnsi="Times New Roman"/>
          <w:color w:val="000000"/>
          <w:sz w:val="26"/>
          <w:szCs w:val="26"/>
        </w:rPr>
        <w:br w:type="page"/>
      </w:r>
    </w:p>
    <w:p w:rsidR="00393FE7" w:rsidRPr="00C7245D" w:rsidRDefault="00393FE7" w:rsidP="00393FE7">
      <w:pPr>
        <w:pStyle w:val="2"/>
        <w:numPr>
          <w:ilvl w:val="0"/>
          <w:numId w:val="8"/>
        </w:numPr>
        <w:rPr>
          <w:rFonts w:ascii="Times New Roman" w:hAnsi="Times New Roman" w:cs="Times New Roman"/>
          <w:i w:val="0"/>
          <w:color w:val="0000FF"/>
        </w:rPr>
      </w:pPr>
      <w:bookmarkStart w:id="43" w:name="_Toc232235419"/>
      <w:r w:rsidRPr="00C7245D">
        <w:rPr>
          <w:rFonts w:ascii="Times New Roman" w:hAnsi="Times New Roman" w:cs="Times New Roman"/>
          <w:i w:val="0"/>
          <w:color w:val="0000FF"/>
        </w:rPr>
        <w:t>Рекреационный комплекс</w:t>
      </w:r>
      <w:r>
        <w:rPr>
          <w:rFonts w:ascii="Times New Roman" w:hAnsi="Times New Roman" w:cs="Times New Roman"/>
          <w:i w:val="0"/>
          <w:color w:val="0000FF"/>
        </w:rPr>
        <w:t>.</w:t>
      </w:r>
      <w:bookmarkEnd w:id="43"/>
      <w:r w:rsidRPr="00C7245D">
        <w:rPr>
          <w:rFonts w:ascii="Times New Roman" w:hAnsi="Times New Roman" w:cs="Times New Roman"/>
          <w:i w:val="0"/>
          <w:color w:val="0000FF"/>
        </w:rPr>
        <w:t xml:space="preserve"> </w:t>
      </w:r>
    </w:p>
    <w:p w:rsidR="001B62B9" w:rsidRDefault="001B62B9" w:rsidP="004D19D6">
      <w:pPr>
        <w:spacing w:before="120" w:after="120"/>
        <w:ind w:firstLine="851"/>
        <w:jc w:val="both"/>
        <w:rPr>
          <w:sz w:val="26"/>
          <w:szCs w:val="26"/>
        </w:rPr>
      </w:pPr>
      <w:r w:rsidRPr="008F1DDA">
        <w:rPr>
          <w:sz w:val="26"/>
          <w:szCs w:val="26"/>
        </w:rPr>
        <w:t xml:space="preserve">Рекреационный </w:t>
      </w:r>
      <w:r>
        <w:rPr>
          <w:sz w:val="26"/>
          <w:szCs w:val="26"/>
        </w:rPr>
        <w:t>ресурсы</w:t>
      </w:r>
      <w:r w:rsidRPr="008F1DDA">
        <w:rPr>
          <w:sz w:val="26"/>
          <w:szCs w:val="26"/>
        </w:rPr>
        <w:t xml:space="preserve"> района име</w:t>
      </w:r>
      <w:r>
        <w:rPr>
          <w:sz w:val="26"/>
          <w:szCs w:val="26"/>
        </w:rPr>
        <w:t>ю</w:t>
      </w:r>
      <w:r w:rsidRPr="008F1DDA">
        <w:rPr>
          <w:sz w:val="26"/>
          <w:szCs w:val="26"/>
        </w:rPr>
        <w:t xml:space="preserve">т значительный потенциал, совершенно не раскрытый в туристической инфраструктуре. </w:t>
      </w:r>
      <w:r>
        <w:rPr>
          <w:sz w:val="26"/>
          <w:szCs w:val="26"/>
        </w:rPr>
        <w:t>При оценке природно-ресурсного потенциала районных муниципальных образований Республики Северная Осетия-Алания, Алагирский и Дигорский получили наивысший балл.</w:t>
      </w:r>
    </w:p>
    <w:p w:rsidR="00ED2301" w:rsidRPr="001B62B9" w:rsidRDefault="00ED2301" w:rsidP="004D19D6">
      <w:pPr>
        <w:spacing w:before="120" w:after="120"/>
        <w:ind w:firstLine="851"/>
        <w:jc w:val="both"/>
        <w:rPr>
          <w:sz w:val="26"/>
          <w:szCs w:val="26"/>
        </w:rPr>
      </w:pPr>
      <w:r w:rsidRPr="001B62B9">
        <w:rPr>
          <w:sz w:val="26"/>
          <w:szCs w:val="26"/>
        </w:rPr>
        <w:t>Алагирский район</w:t>
      </w:r>
      <w:r w:rsidR="00306882" w:rsidRPr="001B62B9">
        <w:rPr>
          <w:sz w:val="26"/>
          <w:szCs w:val="26"/>
        </w:rPr>
        <w:t xml:space="preserve"> обладает уникальными эстетическими ресурсами благодаря наличию большого количества природных, исторических и архитектурных достопримечательностей. </w:t>
      </w:r>
    </w:p>
    <w:p w:rsidR="00306882" w:rsidRPr="001B62B9" w:rsidRDefault="00306882" w:rsidP="004D19D6">
      <w:pPr>
        <w:spacing w:before="120" w:after="120"/>
        <w:ind w:firstLine="851"/>
        <w:jc w:val="both"/>
        <w:rPr>
          <w:sz w:val="26"/>
          <w:szCs w:val="26"/>
        </w:rPr>
      </w:pPr>
      <w:r w:rsidRPr="001B62B9">
        <w:rPr>
          <w:sz w:val="26"/>
          <w:szCs w:val="26"/>
        </w:rPr>
        <w:t>После многократных путешествий по Кавказу основатель Батумского бота</w:t>
      </w:r>
      <w:r w:rsidR="001B62B9">
        <w:rPr>
          <w:sz w:val="26"/>
          <w:szCs w:val="26"/>
        </w:rPr>
        <w:t xml:space="preserve">нического </w:t>
      </w:r>
      <w:r w:rsidRPr="001B62B9">
        <w:rPr>
          <w:sz w:val="26"/>
          <w:szCs w:val="26"/>
        </w:rPr>
        <w:t>сада, известный географ-кавказовед А.Н.Краснов писал</w:t>
      </w:r>
      <w:r w:rsidR="001B62B9">
        <w:rPr>
          <w:rStyle w:val="af9"/>
          <w:sz w:val="26"/>
          <w:szCs w:val="26"/>
        </w:rPr>
        <w:footnoteReference w:id="35"/>
      </w:r>
      <w:r w:rsidRPr="001B62B9">
        <w:rPr>
          <w:sz w:val="26"/>
          <w:szCs w:val="26"/>
        </w:rPr>
        <w:t>:</w:t>
      </w:r>
    </w:p>
    <w:p w:rsidR="00306882" w:rsidRPr="001B62B9" w:rsidRDefault="001B62B9" w:rsidP="004D19D6">
      <w:pPr>
        <w:spacing w:before="120" w:after="120"/>
        <w:ind w:firstLine="851"/>
        <w:jc w:val="both"/>
        <w:rPr>
          <w:sz w:val="26"/>
          <w:szCs w:val="26"/>
        </w:rPr>
      </w:pPr>
      <w:r>
        <w:rPr>
          <w:sz w:val="26"/>
          <w:szCs w:val="26"/>
        </w:rPr>
        <w:t>«</w:t>
      </w:r>
      <w:r w:rsidR="00306882" w:rsidRPr="001B62B9">
        <w:rPr>
          <w:sz w:val="26"/>
          <w:szCs w:val="26"/>
        </w:rPr>
        <w:t xml:space="preserve">Военно-Осетинская дорога представляет  громадное количество интересных объектов для наблюдения и таких, какие нельзя проследить ни на одном из других кавказских маршрутов. И в эстетическом отношении эта дорога не представляет </w:t>
      </w:r>
      <w:r>
        <w:rPr>
          <w:sz w:val="26"/>
          <w:szCs w:val="26"/>
        </w:rPr>
        <w:t>желать ничего лучшего...»</w:t>
      </w:r>
      <w:r w:rsidR="00306882" w:rsidRPr="001B62B9">
        <w:rPr>
          <w:sz w:val="26"/>
          <w:szCs w:val="26"/>
        </w:rPr>
        <w:t>.</w:t>
      </w:r>
    </w:p>
    <w:p w:rsidR="0025599B" w:rsidRDefault="0025599B" w:rsidP="004D19D6">
      <w:pPr>
        <w:spacing w:before="120" w:after="120"/>
        <w:ind w:firstLine="851"/>
        <w:jc w:val="both"/>
        <w:rPr>
          <w:sz w:val="26"/>
          <w:szCs w:val="26"/>
        </w:rPr>
      </w:pPr>
      <w:r w:rsidRPr="005F6F0D">
        <w:rPr>
          <w:sz w:val="26"/>
          <w:szCs w:val="26"/>
        </w:rPr>
        <w:t>На территории р</w:t>
      </w:r>
      <w:r>
        <w:rPr>
          <w:sz w:val="26"/>
          <w:szCs w:val="26"/>
        </w:rPr>
        <w:t>айона</w:t>
      </w:r>
      <w:r w:rsidRPr="005F6F0D">
        <w:rPr>
          <w:sz w:val="26"/>
          <w:szCs w:val="26"/>
        </w:rPr>
        <w:t xml:space="preserve"> располагались курорты всесоюзного значения (</w:t>
      </w:r>
      <w:r>
        <w:rPr>
          <w:sz w:val="26"/>
          <w:szCs w:val="26"/>
        </w:rPr>
        <w:t>«</w:t>
      </w:r>
      <w:r w:rsidRPr="005F6F0D">
        <w:rPr>
          <w:sz w:val="26"/>
          <w:szCs w:val="26"/>
        </w:rPr>
        <w:t>Тамиск</w:t>
      </w:r>
      <w:r>
        <w:rPr>
          <w:sz w:val="26"/>
          <w:szCs w:val="26"/>
        </w:rPr>
        <w:t>»</w:t>
      </w:r>
      <w:r w:rsidRPr="005F6F0D">
        <w:rPr>
          <w:sz w:val="26"/>
          <w:szCs w:val="26"/>
        </w:rPr>
        <w:t xml:space="preserve">, </w:t>
      </w:r>
      <w:r>
        <w:rPr>
          <w:sz w:val="26"/>
          <w:szCs w:val="26"/>
        </w:rPr>
        <w:t>«</w:t>
      </w:r>
      <w:r w:rsidRPr="005F6F0D">
        <w:rPr>
          <w:sz w:val="26"/>
          <w:szCs w:val="26"/>
        </w:rPr>
        <w:t>Осетия</w:t>
      </w:r>
      <w:r>
        <w:rPr>
          <w:sz w:val="26"/>
          <w:szCs w:val="26"/>
        </w:rPr>
        <w:t>»</w:t>
      </w:r>
      <w:r w:rsidRPr="005F6F0D">
        <w:rPr>
          <w:sz w:val="26"/>
          <w:szCs w:val="26"/>
        </w:rPr>
        <w:t>). В результате экономических, социальных и политических процессов, происходящих в РФ и РСО-Алания. положение дел в санаторно-курортной сфере в последние годы значительно ухудшилось. Ситуацию усугубил поток беженцев из Южной Осетии, преимущественно размещенных в санаториях, пансионатах, турбазах Северной Осетии.</w:t>
      </w:r>
    </w:p>
    <w:p w:rsidR="00C218F9" w:rsidRPr="005F6F0D" w:rsidRDefault="00C218F9" w:rsidP="004D19D6">
      <w:pPr>
        <w:spacing w:before="120" w:after="120"/>
        <w:ind w:firstLine="851"/>
        <w:jc w:val="both"/>
        <w:rPr>
          <w:sz w:val="26"/>
          <w:szCs w:val="26"/>
        </w:rPr>
      </w:pPr>
      <w:r w:rsidRPr="005F6F0D">
        <w:rPr>
          <w:sz w:val="26"/>
          <w:szCs w:val="26"/>
        </w:rPr>
        <w:t xml:space="preserve">В итоге рекреационный комплекс </w:t>
      </w:r>
      <w:r>
        <w:rPr>
          <w:sz w:val="26"/>
          <w:szCs w:val="26"/>
        </w:rPr>
        <w:t>Алагирского района</w:t>
      </w:r>
      <w:r w:rsidRPr="005F6F0D">
        <w:rPr>
          <w:sz w:val="26"/>
          <w:szCs w:val="26"/>
        </w:rPr>
        <w:t xml:space="preserve"> в современной рыночной ситуации вследствие вынужденного длительного размещения беженцев в турбазах и санаториях, низкого уровня сервиса и технологической отсталости, отсутствия необходимой инфрастуктуры, последние 14 лет оказался неконкурентоспособным.</w:t>
      </w:r>
    </w:p>
    <w:p w:rsidR="008F1DDA" w:rsidRPr="0010247A" w:rsidRDefault="008F1DDA" w:rsidP="004D19D6">
      <w:pPr>
        <w:spacing w:before="120" w:after="120"/>
        <w:ind w:firstLine="851"/>
        <w:jc w:val="both"/>
        <w:rPr>
          <w:sz w:val="26"/>
          <w:szCs w:val="26"/>
        </w:rPr>
      </w:pPr>
      <w:r w:rsidRPr="0010247A">
        <w:rPr>
          <w:sz w:val="26"/>
          <w:szCs w:val="26"/>
        </w:rPr>
        <w:t xml:space="preserve">Рекреационные ресурсы </w:t>
      </w:r>
      <w:r>
        <w:rPr>
          <w:sz w:val="26"/>
          <w:szCs w:val="26"/>
        </w:rPr>
        <w:t>района</w:t>
      </w:r>
      <w:r w:rsidRPr="0010247A">
        <w:rPr>
          <w:sz w:val="26"/>
          <w:szCs w:val="26"/>
        </w:rPr>
        <w:t xml:space="preserve"> велики. Климатические условия, разнообразный рельеф, богатая минеральная база, наличие средневековых историко-архитектурных объектов</w:t>
      </w:r>
      <w:r w:rsidRPr="00C87ADF">
        <w:rPr>
          <w:sz w:val="26"/>
          <w:szCs w:val="26"/>
        </w:rPr>
        <w:t>.</w:t>
      </w:r>
      <w:r w:rsidR="00C87ADF">
        <w:rPr>
          <w:sz w:val="26"/>
          <w:szCs w:val="26"/>
        </w:rPr>
        <w:t xml:space="preserve"> На территории района расположены  Тиб-Зарамагская лечебно-оздоровительная местность и Тамиск-Бирагзангская оздоровительная местность.</w:t>
      </w:r>
    </w:p>
    <w:p w:rsidR="008F1DDA" w:rsidRDefault="008F1DDA" w:rsidP="004D19D6">
      <w:pPr>
        <w:spacing w:before="120" w:after="120"/>
        <w:ind w:firstLine="851"/>
        <w:jc w:val="both"/>
        <w:rPr>
          <w:sz w:val="26"/>
          <w:szCs w:val="26"/>
        </w:rPr>
      </w:pPr>
      <w:r w:rsidRPr="0010247A">
        <w:rPr>
          <w:sz w:val="26"/>
          <w:szCs w:val="26"/>
        </w:rPr>
        <w:t xml:space="preserve">Наиболее перспективными выделяются </w:t>
      </w:r>
      <w:r w:rsidR="00850BE8">
        <w:rPr>
          <w:sz w:val="26"/>
          <w:szCs w:val="26"/>
        </w:rPr>
        <w:t>четыре</w:t>
      </w:r>
      <w:r w:rsidRPr="0010247A">
        <w:rPr>
          <w:sz w:val="26"/>
          <w:szCs w:val="26"/>
        </w:rPr>
        <w:t xml:space="preserve"> рекреационных природно-территориальных комплексов: </w:t>
      </w:r>
      <w:r w:rsidRPr="00850BE8">
        <w:rPr>
          <w:sz w:val="26"/>
          <w:szCs w:val="26"/>
        </w:rPr>
        <w:t xml:space="preserve">Мамисонский, Нарско-Заккский, Цейский, </w:t>
      </w:r>
      <w:r w:rsidR="00850BE8" w:rsidRPr="00850BE8">
        <w:rPr>
          <w:sz w:val="26"/>
          <w:szCs w:val="26"/>
        </w:rPr>
        <w:t>Куртатинский</w:t>
      </w:r>
      <w:r w:rsidRPr="00850BE8">
        <w:rPr>
          <w:sz w:val="26"/>
          <w:szCs w:val="26"/>
        </w:rPr>
        <w:t>.</w:t>
      </w:r>
    </w:p>
    <w:p w:rsidR="00564C4F" w:rsidRDefault="00564C4F" w:rsidP="004D19D6">
      <w:pPr>
        <w:spacing w:before="120" w:after="120"/>
        <w:ind w:firstLine="851"/>
        <w:jc w:val="both"/>
        <w:rPr>
          <w:sz w:val="26"/>
          <w:szCs w:val="26"/>
        </w:rPr>
      </w:pPr>
    </w:p>
    <w:p w:rsidR="00D1573A" w:rsidRPr="00D1573A" w:rsidRDefault="00D1573A" w:rsidP="00D1573A">
      <w:pPr>
        <w:pStyle w:val="30"/>
        <w:numPr>
          <w:ilvl w:val="1"/>
          <w:numId w:val="1"/>
        </w:numPr>
        <w:spacing w:after="240"/>
        <w:ind w:left="1060" w:hanging="703"/>
        <w:rPr>
          <w:rFonts w:ascii="Times New Roman" w:hAnsi="Times New Roman" w:cs="Times New Roman"/>
          <w:color w:val="0000FF"/>
        </w:rPr>
      </w:pPr>
      <w:bookmarkStart w:id="44" w:name="_Toc232235420"/>
      <w:r w:rsidRPr="00D1573A">
        <w:rPr>
          <w:rFonts w:ascii="Times New Roman" w:hAnsi="Times New Roman" w:cs="Times New Roman"/>
          <w:color w:val="0000FF"/>
        </w:rPr>
        <w:t>Цейский рекреационный комплекс.</w:t>
      </w:r>
      <w:bookmarkEnd w:id="44"/>
    </w:p>
    <w:p w:rsidR="008F1DDA" w:rsidRDefault="008F1DDA" w:rsidP="004D19D6">
      <w:pPr>
        <w:spacing w:before="120" w:after="120"/>
        <w:ind w:firstLine="851"/>
        <w:jc w:val="both"/>
        <w:rPr>
          <w:sz w:val="26"/>
          <w:szCs w:val="26"/>
        </w:rPr>
      </w:pPr>
      <w:r w:rsidRPr="0010247A">
        <w:rPr>
          <w:sz w:val="26"/>
          <w:szCs w:val="26"/>
        </w:rPr>
        <w:t xml:space="preserve">В 2001 году в </w:t>
      </w:r>
      <w:r>
        <w:rPr>
          <w:sz w:val="26"/>
          <w:szCs w:val="26"/>
        </w:rPr>
        <w:t>Р</w:t>
      </w:r>
      <w:r w:rsidRPr="0010247A">
        <w:rPr>
          <w:sz w:val="26"/>
          <w:szCs w:val="26"/>
        </w:rPr>
        <w:t xml:space="preserve">еспублике началась активная работа по восстановлению курортно-туристского комплекса РСО-Алания, но пока </w:t>
      </w:r>
      <w:r w:rsidR="00761E12">
        <w:rPr>
          <w:sz w:val="26"/>
          <w:szCs w:val="26"/>
        </w:rPr>
        <w:t>Р</w:t>
      </w:r>
      <w:r w:rsidRPr="0010247A">
        <w:rPr>
          <w:sz w:val="26"/>
          <w:szCs w:val="26"/>
        </w:rPr>
        <w:t>еспублика принимает не бо</w:t>
      </w:r>
      <w:r w:rsidR="00761E12">
        <w:rPr>
          <w:sz w:val="26"/>
          <w:szCs w:val="26"/>
        </w:rPr>
        <w:t xml:space="preserve">лее 3 тысяч человек в год, </w:t>
      </w:r>
      <w:r w:rsidRPr="0010247A">
        <w:rPr>
          <w:sz w:val="26"/>
          <w:szCs w:val="26"/>
        </w:rPr>
        <w:t>в основном в Цее.</w:t>
      </w:r>
    </w:p>
    <w:p w:rsidR="00FB0D74" w:rsidRDefault="00761E12" w:rsidP="004D19D6">
      <w:pPr>
        <w:spacing w:before="120" w:after="120"/>
        <w:ind w:firstLine="851"/>
        <w:jc w:val="both"/>
        <w:rPr>
          <w:sz w:val="26"/>
          <w:szCs w:val="26"/>
        </w:rPr>
      </w:pPr>
      <w:r>
        <w:rPr>
          <w:sz w:val="26"/>
          <w:szCs w:val="26"/>
        </w:rPr>
        <w:t xml:space="preserve">Цей является жемчужиной Алагирского района, однако значительные рекреационные ресурсы существуют </w:t>
      </w:r>
      <w:r w:rsidR="00FB0D74" w:rsidRPr="00761E12">
        <w:rPr>
          <w:sz w:val="26"/>
          <w:szCs w:val="26"/>
        </w:rPr>
        <w:t xml:space="preserve"> в верховьях Куртатинского ущелья, в Зарамагской и Даргавской котловинах, по Военно-Осетинской дорог</w:t>
      </w:r>
      <w:r>
        <w:rPr>
          <w:sz w:val="26"/>
          <w:szCs w:val="26"/>
        </w:rPr>
        <w:t>е</w:t>
      </w:r>
      <w:r w:rsidR="00FB0D74" w:rsidRPr="00761E12">
        <w:rPr>
          <w:sz w:val="26"/>
          <w:szCs w:val="26"/>
        </w:rPr>
        <w:t xml:space="preserve">, в межгорных котловинах, которые привлекают своими природно-климатическими условиями и наличием большого количества памятников старины. </w:t>
      </w:r>
    </w:p>
    <w:p w:rsidR="00761E12" w:rsidRPr="00306882" w:rsidRDefault="00761E12" w:rsidP="004D19D6">
      <w:pPr>
        <w:spacing w:before="120" w:after="120"/>
        <w:ind w:firstLine="851"/>
        <w:jc w:val="both"/>
        <w:rPr>
          <w:b/>
          <w:sz w:val="26"/>
          <w:szCs w:val="26"/>
        </w:rPr>
      </w:pPr>
      <w:r w:rsidRPr="00306882">
        <w:rPr>
          <w:b/>
          <w:sz w:val="26"/>
          <w:szCs w:val="26"/>
        </w:rPr>
        <w:t>Описание Цей</w:t>
      </w:r>
      <w:r w:rsidR="00FA44A0">
        <w:rPr>
          <w:b/>
          <w:sz w:val="26"/>
          <w:szCs w:val="26"/>
        </w:rPr>
        <w:t>ского ущелья</w:t>
      </w:r>
      <w:r>
        <w:rPr>
          <w:rStyle w:val="af9"/>
          <w:b/>
          <w:sz w:val="26"/>
          <w:szCs w:val="26"/>
        </w:rPr>
        <w:footnoteReference w:id="36"/>
      </w:r>
      <w:r w:rsidRPr="00306882">
        <w:rPr>
          <w:b/>
          <w:sz w:val="26"/>
          <w:szCs w:val="26"/>
        </w:rPr>
        <w:t>.</w:t>
      </w:r>
    </w:p>
    <w:p w:rsidR="00FB0D74" w:rsidRDefault="00FB0D74" w:rsidP="004D19D6">
      <w:pPr>
        <w:spacing w:before="120" w:after="120"/>
        <w:ind w:firstLine="851"/>
        <w:jc w:val="both"/>
        <w:rPr>
          <w:sz w:val="26"/>
          <w:szCs w:val="26"/>
        </w:rPr>
      </w:pPr>
      <w:r w:rsidRPr="00FA44A0">
        <w:rPr>
          <w:sz w:val="26"/>
          <w:szCs w:val="26"/>
        </w:rPr>
        <w:t xml:space="preserve">Благодаря исключительным природным условиям, Цей является узлом самых различных по сложности туристских, альпинистских, горнолыжных и экскурсионных маршрутов. </w:t>
      </w:r>
      <w:r w:rsidR="00FA44A0">
        <w:rPr>
          <w:sz w:val="26"/>
          <w:szCs w:val="26"/>
        </w:rPr>
        <w:t>Цей привлекает туристов из</w:t>
      </w:r>
      <w:r w:rsidRPr="00FA44A0">
        <w:rPr>
          <w:sz w:val="26"/>
          <w:szCs w:val="26"/>
        </w:rPr>
        <w:t xml:space="preserve"> самых отдаленных уголков России, стран СНГ и зарубежья.</w:t>
      </w:r>
    </w:p>
    <w:p w:rsidR="00FA44A0" w:rsidRPr="00237C57" w:rsidRDefault="00FA44A0" w:rsidP="00FA44A0">
      <w:pPr>
        <w:ind w:firstLine="902"/>
        <w:jc w:val="right"/>
        <w:rPr>
          <w:rFonts w:ascii="Arial" w:hAnsi="Arial" w:cs="Arial"/>
          <w:b/>
          <w:i/>
          <w:sz w:val="20"/>
          <w:szCs w:val="20"/>
        </w:rPr>
      </w:pPr>
      <w:r>
        <w:rPr>
          <w:rFonts w:ascii="Arial" w:hAnsi="Arial" w:cs="Arial"/>
          <w:b/>
          <w:i/>
          <w:sz w:val="20"/>
          <w:szCs w:val="20"/>
        </w:rPr>
        <w:t>Рис.</w:t>
      </w:r>
      <w:r w:rsidR="004D19D6">
        <w:rPr>
          <w:rFonts w:ascii="Arial" w:hAnsi="Arial" w:cs="Arial"/>
          <w:b/>
          <w:i/>
          <w:sz w:val="20"/>
          <w:szCs w:val="20"/>
        </w:rPr>
        <w:t>8.1.</w:t>
      </w:r>
    </w:p>
    <w:p w:rsidR="00FA44A0" w:rsidRPr="00B64AE9" w:rsidRDefault="00FA44A0" w:rsidP="00FA44A0">
      <w:pPr>
        <w:ind w:firstLine="902"/>
        <w:jc w:val="right"/>
        <w:rPr>
          <w:rFonts w:ascii="Arial" w:hAnsi="Arial" w:cs="Arial"/>
          <w:b/>
          <w:i/>
          <w:sz w:val="20"/>
          <w:szCs w:val="20"/>
        </w:rPr>
      </w:pPr>
      <w:r>
        <w:rPr>
          <w:rFonts w:ascii="Arial" w:hAnsi="Arial" w:cs="Arial"/>
          <w:b/>
          <w:i/>
          <w:sz w:val="20"/>
          <w:szCs w:val="20"/>
        </w:rPr>
        <w:t>Цейское ущелье.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88"/>
        <w:gridCol w:w="4680"/>
      </w:tblGrid>
      <w:tr w:rsidR="00FA44A0">
        <w:tc>
          <w:tcPr>
            <w:tcW w:w="4788" w:type="dxa"/>
          </w:tcPr>
          <w:p w:rsidR="00FA44A0" w:rsidRDefault="006C7381" w:rsidP="00FA44A0">
            <w:pPr>
              <w:spacing w:before="120" w:after="120"/>
              <w:rPr>
                <w:sz w:val="26"/>
                <w:szCs w:val="26"/>
              </w:rPr>
            </w:pPr>
            <w:r>
              <w:rPr>
                <w:sz w:val="26"/>
                <w:szCs w:val="26"/>
              </w:rPr>
              <w:pict>
                <v:shape id="_x0000_i1075" type="#_x0000_t75" style="width:225pt;height:147.75pt">
                  <v:imagedata r:id="rId107" o:title="tcei"/>
                </v:shape>
              </w:pict>
            </w:r>
          </w:p>
        </w:tc>
        <w:tc>
          <w:tcPr>
            <w:tcW w:w="4680" w:type="dxa"/>
          </w:tcPr>
          <w:p w:rsidR="00FA44A0" w:rsidRDefault="006C7381" w:rsidP="00FA44A0">
            <w:pPr>
              <w:spacing w:before="120" w:after="120"/>
              <w:rPr>
                <w:sz w:val="26"/>
                <w:szCs w:val="26"/>
              </w:rPr>
            </w:pPr>
            <w:r>
              <w:rPr>
                <w:sz w:val="26"/>
                <w:szCs w:val="26"/>
              </w:rPr>
              <w:pict>
                <v:shape id="_x0000_i1076" type="#_x0000_t75" style="width:219.75pt;height:145.5pt">
                  <v:imagedata r:id="rId108" o:title="tcei3"/>
                </v:shape>
              </w:pict>
            </w:r>
          </w:p>
        </w:tc>
      </w:tr>
      <w:tr w:rsidR="00FA44A0">
        <w:tc>
          <w:tcPr>
            <w:tcW w:w="4788" w:type="dxa"/>
          </w:tcPr>
          <w:p w:rsidR="00FA44A0" w:rsidRDefault="006C7381" w:rsidP="00FA44A0">
            <w:pPr>
              <w:spacing w:before="120" w:after="120"/>
              <w:rPr>
                <w:sz w:val="26"/>
                <w:szCs w:val="26"/>
              </w:rPr>
            </w:pPr>
            <w:r>
              <w:rPr>
                <w:sz w:val="26"/>
                <w:szCs w:val="26"/>
              </w:rPr>
              <w:pict>
                <v:shape id="_x0000_i1077" type="#_x0000_t75" style="width:228.75pt;height:150.75pt">
                  <v:imagedata r:id="rId109" o:title="tcei4"/>
                </v:shape>
              </w:pict>
            </w:r>
          </w:p>
        </w:tc>
        <w:tc>
          <w:tcPr>
            <w:tcW w:w="4680" w:type="dxa"/>
          </w:tcPr>
          <w:p w:rsidR="00FA44A0" w:rsidRDefault="006C7381" w:rsidP="00FA44A0">
            <w:pPr>
              <w:spacing w:before="120" w:after="120"/>
              <w:rPr>
                <w:sz w:val="26"/>
                <w:szCs w:val="26"/>
              </w:rPr>
            </w:pPr>
            <w:r>
              <w:rPr>
                <w:sz w:val="26"/>
                <w:szCs w:val="26"/>
              </w:rPr>
              <w:pict>
                <v:shape id="_x0000_i1078" type="#_x0000_t75" style="width:223.5pt;height:147pt">
                  <v:imagedata r:id="rId110" o:title="monah"/>
                </v:shape>
              </w:pict>
            </w:r>
          </w:p>
        </w:tc>
      </w:tr>
    </w:tbl>
    <w:p w:rsidR="00FB0D74" w:rsidRPr="00FA44A0" w:rsidRDefault="00FB0D74" w:rsidP="004D19D6">
      <w:pPr>
        <w:spacing w:before="120" w:after="120"/>
        <w:ind w:firstLine="851"/>
        <w:jc w:val="both"/>
        <w:rPr>
          <w:sz w:val="26"/>
          <w:szCs w:val="26"/>
        </w:rPr>
      </w:pPr>
      <w:r w:rsidRPr="00FA44A0">
        <w:rPr>
          <w:sz w:val="26"/>
          <w:szCs w:val="26"/>
        </w:rPr>
        <w:t xml:space="preserve">Цей расположен на северных склонах Центрального Кавказа. Образовано Цейское ущелье двумя хребтами: Кальперовским и Цейским, расположенными подковообразно, из-за чего район иногда называют </w:t>
      </w:r>
      <w:r w:rsidRPr="00FA44A0">
        <w:rPr>
          <w:i/>
          <w:sz w:val="26"/>
          <w:szCs w:val="26"/>
        </w:rPr>
        <w:t>Цейской подковой гор</w:t>
      </w:r>
      <w:r w:rsidRPr="00FA44A0">
        <w:rPr>
          <w:sz w:val="26"/>
          <w:szCs w:val="26"/>
        </w:rPr>
        <w:t xml:space="preserve">. Цей представляет собой продольную долину, врезанную между Боковым и Водораздельным хребтами. Ущелье ориентировано с юго-запада на северо-восток, имеет протяженность более </w:t>
      </w:r>
      <w:smartTag w:uri="urn:schemas-microsoft-com:office:smarttags" w:element="metricconverter">
        <w:smartTagPr>
          <w:attr w:name="ProductID" w:val="25 км"/>
        </w:smartTagPr>
        <w:r w:rsidRPr="00FA44A0">
          <w:rPr>
            <w:sz w:val="26"/>
            <w:szCs w:val="26"/>
          </w:rPr>
          <w:t>25 км</w:t>
        </w:r>
      </w:smartTag>
      <w:r w:rsidRPr="00FA44A0">
        <w:rPr>
          <w:sz w:val="26"/>
          <w:szCs w:val="26"/>
        </w:rPr>
        <w:t>, из которых 17-</w:t>
      </w:r>
      <w:smartTag w:uri="urn:schemas-microsoft-com:office:smarttags" w:element="metricconverter">
        <w:smartTagPr>
          <w:attr w:name="ProductID" w:val="18 км"/>
        </w:smartTagPr>
        <w:r w:rsidRPr="00FA44A0">
          <w:rPr>
            <w:sz w:val="26"/>
            <w:szCs w:val="26"/>
          </w:rPr>
          <w:t>18 км</w:t>
        </w:r>
      </w:smartTag>
      <w:r w:rsidRPr="00FA44A0">
        <w:rPr>
          <w:sz w:val="26"/>
          <w:szCs w:val="26"/>
        </w:rPr>
        <w:t xml:space="preserve"> доступны туристам и экскурсантам без специального снаряжения. </w:t>
      </w:r>
    </w:p>
    <w:p w:rsidR="00FB0D74" w:rsidRPr="00FA44A0" w:rsidRDefault="00FB0D74" w:rsidP="004D19D6">
      <w:pPr>
        <w:spacing w:before="120" w:after="120"/>
        <w:ind w:firstLine="851"/>
        <w:jc w:val="both"/>
        <w:rPr>
          <w:sz w:val="26"/>
          <w:szCs w:val="26"/>
        </w:rPr>
      </w:pPr>
      <w:r w:rsidRPr="00FA44A0">
        <w:rPr>
          <w:sz w:val="26"/>
          <w:szCs w:val="26"/>
        </w:rPr>
        <w:t xml:space="preserve">На востоке Цейское ущелье граничит с Кассарским ущельем-каньоном, на юго-востоке - с Зарамагской котловиной, на юге - с курортным районом Грузии - Шови, на юго-западе - с Караугомским горным массивом гор западной части Северной Осетии, на севере и северо-западе - с Садонской котловиной - краем шахтеров. </w:t>
      </w:r>
    </w:p>
    <w:p w:rsidR="00FB0D74" w:rsidRPr="00FA44A0" w:rsidRDefault="00FB0D74" w:rsidP="004D19D6">
      <w:pPr>
        <w:spacing w:before="120" w:after="120"/>
        <w:ind w:firstLine="851"/>
        <w:jc w:val="both"/>
        <w:rPr>
          <w:sz w:val="26"/>
          <w:szCs w:val="26"/>
        </w:rPr>
      </w:pPr>
      <w:r w:rsidRPr="00FA44A0">
        <w:rPr>
          <w:sz w:val="26"/>
          <w:szCs w:val="26"/>
        </w:rPr>
        <w:t xml:space="preserve">Цейское ущелье доступно со стороны Военно-Осетинской дороги, альпинистские и туристско-экскурсионные маршруты сюда имеются буквально со всех сторон. По ним круглогодично приходят сюда рекреанты со многих районов России и СНГ. </w:t>
      </w:r>
    </w:p>
    <w:p w:rsidR="00FB0D74" w:rsidRPr="00FA44A0" w:rsidRDefault="00FB0D74" w:rsidP="004D19D6">
      <w:pPr>
        <w:spacing w:before="120" w:after="120"/>
        <w:ind w:firstLine="851"/>
        <w:jc w:val="both"/>
        <w:rPr>
          <w:sz w:val="26"/>
          <w:szCs w:val="26"/>
        </w:rPr>
      </w:pPr>
      <w:r w:rsidRPr="00FA44A0">
        <w:rPr>
          <w:sz w:val="26"/>
          <w:szCs w:val="26"/>
        </w:rPr>
        <w:t>Цейское ущелье не выполняет промышленных и сельскохозяйственных функций, основное направление народнохозяйственной специализации - выполнение многопрофильных рекреационных функций на базе богатейшего природного комплекса. Основные формы рекреационной деятельности: альпинизм, горный туризм, горнолыжный спорт, экскурсионное обслуживание, просто отдых на лоне горной природы.</w:t>
      </w:r>
    </w:p>
    <w:p w:rsidR="00365E43" w:rsidRDefault="00FB0D74" w:rsidP="004D19D6">
      <w:pPr>
        <w:spacing w:before="120" w:after="120"/>
        <w:ind w:firstLine="851"/>
        <w:jc w:val="both"/>
        <w:rPr>
          <w:sz w:val="26"/>
          <w:szCs w:val="26"/>
        </w:rPr>
      </w:pPr>
      <w:r w:rsidRPr="00FA44A0">
        <w:rPr>
          <w:sz w:val="26"/>
          <w:szCs w:val="26"/>
        </w:rPr>
        <w:t xml:space="preserve">С 1967 года Цейское ущелье входит в состав территории СевероОсетинского государственного заповедника, организованного по просьбе руководства республики постановлением Совета министров РСФСР. </w:t>
      </w:r>
    </w:p>
    <w:p w:rsidR="00FB0D74" w:rsidRPr="00FA44A0" w:rsidRDefault="00FB0D74" w:rsidP="004D19D6">
      <w:pPr>
        <w:spacing w:before="120" w:after="120"/>
        <w:ind w:firstLine="851"/>
        <w:jc w:val="both"/>
        <w:rPr>
          <w:sz w:val="26"/>
          <w:szCs w:val="26"/>
        </w:rPr>
      </w:pPr>
      <w:r w:rsidRPr="001B4040">
        <w:rPr>
          <w:sz w:val="26"/>
          <w:szCs w:val="26"/>
        </w:rPr>
        <w:t>Самая нижняя часть Цейского уще</w:t>
      </w:r>
      <w:r w:rsidR="009D0B71" w:rsidRPr="001B4040">
        <w:rPr>
          <w:sz w:val="26"/>
          <w:szCs w:val="26"/>
        </w:rPr>
        <w:t>лья (в районе поселка Б</w:t>
      </w:r>
      <w:r w:rsidRPr="001B4040">
        <w:rPr>
          <w:sz w:val="26"/>
          <w:szCs w:val="26"/>
        </w:rPr>
        <w:t xml:space="preserve">урон) расположена на высоте </w:t>
      </w:r>
      <w:smartTag w:uri="urn:schemas-microsoft-com:office:smarttags" w:element="metricconverter">
        <w:smartTagPr>
          <w:attr w:name="ProductID" w:val="1300 м"/>
        </w:smartTagPr>
        <w:r w:rsidRPr="001B4040">
          <w:rPr>
            <w:sz w:val="26"/>
            <w:szCs w:val="26"/>
          </w:rPr>
          <w:t>1300 м</w:t>
        </w:r>
      </w:smartTag>
      <w:r w:rsidRPr="001B4040">
        <w:rPr>
          <w:sz w:val="26"/>
          <w:szCs w:val="26"/>
        </w:rPr>
        <w:t xml:space="preserve"> над уровнем моря, высшая</w:t>
      </w:r>
      <w:r w:rsidRPr="00FA44A0">
        <w:rPr>
          <w:sz w:val="26"/>
          <w:szCs w:val="26"/>
        </w:rPr>
        <w:t xml:space="preserve"> точка описываемой территории - г.Уилпата - имеет высоту </w:t>
      </w:r>
      <w:smartTag w:uri="urn:schemas-microsoft-com:office:smarttags" w:element="metricconverter">
        <w:smartTagPr>
          <w:attr w:name="ProductID" w:val="4646 м"/>
        </w:smartTagPr>
        <w:r w:rsidRPr="00FA44A0">
          <w:rPr>
            <w:sz w:val="26"/>
            <w:szCs w:val="26"/>
          </w:rPr>
          <w:t>4646 м</w:t>
        </w:r>
      </w:smartTag>
      <w:r w:rsidRPr="00FA44A0">
        <w:rPr>
          <w:sz w:val="26"/>
          <w:szCs w:val="26"/>
        </w:rPr>
        <w:t xml:space="preserve"> над уровнем моря. </w:t>
      </w:r>
    </w:p>
    <w:p w:rsidR="00FB0D74" w:rsidRPr="00FA44A0" w:rsidRDefault="00FB0D74" w:rsidP="004D19D6">
      <w:pPr>
        <w:spacing w:before="120" w:after="120"/>
        <w:ind w:firstLine="851"/>
        <w:jc w:val="both"/>
        <w:rPr>
          <w:sz w:val="26"/>
          <w:szCs w:val="26"/>
        </w:rPr>
      </w:pPr>
      <w:r w:rsidRPr="00FA44A0">
        <w:rPr>
          <w:sz w:val="26"/>
          <w:szCs w:val="26"/>
        </w:rPr>
        <w:t xml:space="preserve">Главный Кавказский хребет беспрерывной извилистой цепью с характерной труднодоступной ледниковой областью и глянцевыми формами рельефа простирается в самой южной части Цейского ущелья. Склоны северной экспозиции сильно расчленены речной и ледниковой эрозией. Для этой части высокогорья Цейского ущелья характерно наличие больших объемов снежно-ледниковых масс. Большой интерес для спортсменов-альпинистов представляют снежно-ледниковые вершины Цея: Сонгути-хох, Уларг, Тур-хох, Малая Сонгути, а также вершины Кальперовского хребта: Лагау-хох, пик Москвича, Вильс, пик Шульгина, Кальпер и т.д. </w:t>
      </w:r>
    </w:p>
    <w:p w:rsidR="00FA44A0" w:rsidRPr="00FA44A0" w:rsidRDefault="00FA44A0" w:rsidP="004D19D6">
      <w:pPr>
        <w:spacing w:before="120" w:after="120"/>
        <w:ind w:firstLine="851"/>
        <w:jc w:val="both"/>
        <w:rPr>
          <w:sz w:val="26"/>
          <w:szCs w:val="26"/>
        </w:rPr>
      </w:pPr>
      <w:r w:rsidRPr="00FA44A0">
        <w:rPr>
          <w:sz w:val="26"/>
          <w:szCs w:val="26"/>
        </w:rPr>
        <w:t xml:space="preserve">Туристско-экскурсионное дело в Цее началось со второй половины XIX века. Первые туристы, экскурсанты и альпинисты пришли сюда после появления в печати интересных путевых заметок ученых-кавказоведов: Мушкетова, Краснова, Динника, Пастухова и т.д. Они, как правило, жили здесь в самодельных шалашах, под скальными навесами и в палатках, приносимых с собой. Объектами осмотра были ледники, отдельные вершины, водопады, альпинисты совершали восхождения на горные вершины, которых здесь множество. </w:t>
      </w:r>
    </w:p>
    <w:p w:rsidR="00FA44A0" w:rsidRPr="008E1B8E" w:rsidRDefault="00FA44A0" w:rsidP="004D19D6">
      <w:pPr>
        <w:spacing w:before="120" w:after="120"/>
        <w:ind w:firstLine="851"/>
        <w:jc w:val="both"/>
        <w:rPr>
          <w:sz w:val="26"/>
          <w:szCs w:val="26"/>
        </w:rPr>
      </w:pPr>
      <w:r w:rsidRPr="008E1B8E">
        <w:rPr>
          <w:sz w:val="26"/>
          <w:szCs w:val="26"/>
        </w:rPr>
        <w:t xml:space="preserve">С 1922-23-го годов в Цее начинает развиваться массовый туризм и экскурсионное дело. Сюда устремляется большое количество гостей из самых различных городов России и даже из-за рубежа. Первыми организаторами поездок в Цей были владикавказские туристско-экскурсионные организации, которые по предварительной договоренности с местными жителями посылали сюда экскурсантов с целью осмотра Цейских достопримечательностей и проживания у здешних жителей. </w:t>
      </w:r>
    </w:p>
    <w:p w:rsidR="00FA44A0" w:rsidRPr="008E1B8E" w:rsidRDefault="00FA44A0" w:rsidP="004D19D6">
      <w:pPr>
        <w:spacing w:before="120" w:after="120"/>
        <w:ind w:firstLine="851"/>
        <w:jc w:val="both"/>
        <w:rPr>
          <w:sz w:val="26"/>
          <w:szCs w:val="26"/>
        </w:rPr>
      </w:pPr>
      <w:r w:rsidRPr="008E1B8E">
        <w:rPr>
          <w:sz w:val="26"/>
          <w:szCs w:val="26"/>
        </w:rPr>
        <w:t xml:space="preserve">Начальным пунктом многих экскурсионно-туристских маршрутов был Алагир. Сюда туристы и экскурсанты приезжали поездом через станцию Дарг-кох. В1929 году владикавказским туристско-экскурсионным организациям был выделен один пассажирский вагон, который доставлял туристов, едущих в Цей из Дарг-коха. Отсюда гости до Алагира добирались по узкоколейной железной дороге и далее следовали пешком или вьючным транспортом. </w:t>
      </w:r>
    </w:p>
    <w:p w:rsidR="00FA44A0" w:rsidRPr="008E1B8E" w:rsidRDefault="00FA44A0" w:rsidP="004D19D6">
      <w:pPr>
        <w:spacing w:before="120" w:after="120"/>
        <w:ind w:firstLine="851"/>
        <w:jc w:val="both"/>
        <w:rPr>
          <w:sz w:val="26"/>
          <w:szCs w:val="26"/>
        </w:rPr>
      </w:pPr>
      <w:r w:rsidRPr="008E1B8E">
        <w:rPr>
          <w:sz w:val="26"/>
          <w:szCs w:val="26"/>
        </w:rPr>
        <w:t xml:space="preserve">Уже в те годы отдельные группы туристов и экскурсантов путешествовали на линейках, принадлежащих артели возчиков под названием </w:t>
      </w:r>
      <w:r w:rsidR="008E1B8E">
        <w:rPr>
          <w:sz w:val="26"/>
          <w:szCs w:val="26"/>
        </w:rPr>
        <w:t>«</w:t>
      </w:r>
      <w:r w:rsidRPr="008E1B8E">
        <w:rPr>
          <w:sz w:val="26"/>
          <w:szCs w:val="26"/>
        </w:rPr>
        <w:t>Экскурсант</w:t>
      </w:r>
      <w:r w:rsidR="008E1B8E">
        <w:rPr>
          <w:sz w:val="26"/>
          <w:szCs w:val="26"/>
        </w:rPr>
        <w:t>»</w:t>
      </w:r>
      <w:r w:rsidRPr="008E1B8E">
        <w:rPr>
          <w:sz w:val="26"/>
          <w:szCs w:val="26"/>
        </w:rPr>
        <w:t xml:space="preserve">. Значительная часть направляющихся в Цей останавливалась на ночлег в Буроне, где в частном арендованном доме была организована перевалочная база. </w:t>
      </w:r>
    </w:p>
    <w:p w:rsidR="008E1B8E" w:rsidRDefault="00FA44A0" w:rsidP="004D19D6">
      <w:pPr>
        <w:spacing w:before="120" w:after="120"/>
        <w:ind w:firstLine="851"/>
        <w:jc w:val="both"/>
        <w:rPr>
          <w:sz w:val="26"/>
          <w:szCs w:val="26"/>
        </w:rPr>
      </w:pPr>
      <w:r w:rsidRPr="008E1B8E">
        <w:rPr>
          <w:sz w:val="26"/>
          <w:szCs w:val="26"/>
        </w:rPr>
        <w:t xml:space="preserve">В первые годы туристы и экскурсанты привозили с собой в Цей палатки, устанавливали их на удобных площадках и проживали в них по нескольку дней, и затем забирали их обратно. В период пребывания в Цее они совершали походы на Цейский и Сказский ледники, на водопады, в горные аулы, на пик Туриста, знакомились с историческими памятниками </w:t>
      </w:r>
      <w:r w:rsidR="008E1B8E">
        <w:rPr>
          <w:sz w:val="26"/>
          <w:szCs w:val="26"/>
        </w:rPr>
        <w:t>«</w:t>
      </w:r>
      <w:r w:rsidRPr="008E1B8E">
        <w:rPr>
          <w:sz w:val="26"/>
          <w:szCs w:val="26"/>
        </w:rPr>
        <w:t>Рекомом</w:t>
      </w:r>
      <w:r w:rsidR="008E1B8E">
        <w:rPr>
          <w:sz w:val="26"/>
          <w:szCs w:val="26"/>
        </w:rPr>
        <w:t>»</w:t>
      </w:r>
      <w:r w:rsidRPr="008E1B8E">
        <w:rPr>
          <w:sz w:val="26"/>
          <w:szCs w:val="26"/>
        </w:rPr>
        <w:t xml:space="preserve"> и </w:t>
      </w:r>
      <w:r w:rsidR="008E1B8E">
        <w:rPr>
          <w:sz w:val="26"/>
          <w:szCs w:val="26"/>
        </w:rPr>
        <w:t>«</w:t>
      </w:r>
      <w:r w:rsidRPr="008E1B8E">
        <w:rPr>
          <w:sz w:val="26"/>
          <w:szCs w:val="26"/>
        </w:rPr>
        <w:t>Майрамом</w:t>
      </w:r>
      <w:r w:rsidR="008E1B8E">
        <w:rPr>
          <w:sz w:val="26"/>
          <w:szCs w:val="26"/>
        </w:rPr>
        <w:t>».</w:t>
      </w:r>
    </w:p>
    <w:p w:rsidR="00FA44A0" w:rsidRPr="008E1B8E" w:rsidRDefault="00FA44A0" w:rsidP="004D19D6">
      <w:pPr>
        <w:spacing w:before="120" w:after="120"/>
        <w:ind w:firstLine="851"/>
        <w:jc w:val="both"/>
        <w:rPr>
          <w:sz w:val="26"/>
          <w:szCs w:val="26"/>
        </w:rPr>
      </w:pPr>
      <w:r w:rsidRPr="008E1B8E">
        <w:rPr>
          <w:sz w:val="26"/>
          <w:szCs w:val="26"/>
        </w:rPr>
        <w:t xml:space="preserve">Первая туристская база в Цее появилась в конце 20-х годов на площадке, где сейчас находится летняя туристская база </w:t>
      </w:r>
      <w:r w:rsidR="008E1B8E">
        <w:rPr>
          <w:sz w:val="26"/>
          <w:szCs w:val="26"/>
        </w:rPr>
        <w:t>«</w:t>
      </w:r>
      <w:r w:rsidRPr="008E1B8E">
        <w:rPr>
          <w:sz w:val="26"/>
          <w:szCs w:val="26"/>
        </w:rPr>
        <w:t xml:space="preserve">Цей </w:t>
      </w:r>
      <w:r w:rsidR="008E1B8E">
        <w:rPr>
          <w:sz w:val="26"/>
          <w:szCs w:val="26"/>
        </w:rPr>
        <w:t>–</w:t>
      </w:r>
      <w:r w:rsidRPr="008E1B8E">
        <w:rPr>
          <w:sz w:val="26"/>
          <w:szCs w:val="26"/>
        </w:rPr>
        <w:t xml:space="preserve"> основная</w:t>
      </w:r>
      <w:r w:rsidR="008E1B8E">
        <w:rPr>
          <w:sz w:val="26"/>
          <w:szCs w:val="26"/>
        </w:rPr>
        <w:t>»</w:t>
      </w:r>
      <w:r w:rsidRPr="008E1B8E">
        <w:rPr>
          <w:sz w:val="26"/>
          <w:szCs w:val="26"/>
        </w:rPr>
        <w:t xml:space="preserve">. Она состояла из нескольких шалашей и брезентовых палаток. Для приготовления и приема пищи у большого валуна построили печь и навес над ней. Немного позднее начали создавать свою материальную базу альпинисты, под руководством жителей Владикавказа И.Антоновича и А.Золотарева они совершали свои восхождения на близлежащие вершины гор. </w:t>
      </w:r>
    </w:p>
    <w:p w:rsidR="00FA44A0" w:rsidRPr="008E1B8E" w:rsidRDefault="00FA44A0" w:rsidP="004D19D6">
      <w:pPr>
        <w:spacing w:before="120" w:after="120"/>
        <w:ind w:firstLine="851"/>
        <w:jc w:val="both"/>
        <w:rPr>
          <w:sz w:val="26"/>
          <w:szCs w:val="26"/>
        </w:rPr>
      </w:pPr>
      <w:r w:rsidRPr="008E1B8E">
        <w:rPr>
          <w:sz w:val="26"/>
          <w:szCs w:val="26"/>
        </w:rPr>
        <w:t xml:space="preserve">Уже до войны в Цейском ущелье функционировало несколько небольших альпинистских лагерей, турбаза, дом отдыха и санаторий. На период войны вся деятельность учреждений спорта, отдыха, туризма и лечения была прервана. Все имущество было отдано на нужды войны, а сами лагеря и здравницы принимали раненых солдат. </w:t>
      </w:r>
    </w:p>
    <w:p w:rsidR="00FA44A0" w:rsidRPr="008E1B8E" w:rsidRDefault="00FA44A0" w:rsidP="004D19D6">
      <w:pPr>
        <w:spacing w:before="120" w:after="120"/>
        <w:ind w:firstLine="851"/>
        <w:jc w:val="both"/>
        <w:rPr>
          <w:sz w:val="26"/>
          <w:szCs w:val="26"/>
        </w:rPr>
      </w:pPr>
      <w:r w:rsidRPr="008E1B8E">
        <w:rPr>
          <w:sz w:val="26"/>
          <w:szCs w:val="26"/>
        </w:rPr>
        <w:t>Сегодня в Цее раб</w:t>
      </w:r>
      <w:r w:rsidR="002E3D74">
        <w:rPr>
          <w:sz w:val="26"/>
          <w:szCs w:val="26"/>
        </w:rPr>
        <w:t>отают два альпинистских лагеря</w:t>
      </w:r>
      <w:r w:rsidRPr="008E1B8E">
        <w:rPr>
          <w:sz w:val="26"/>
          <w:szCs w:val="26"/>
        </w:rPr>
        <w:t xml:space="preserve">, две турбазы, лагерь отдыха космонавтов, студенческий оздоровительный лагерь Северо-Кавказского государственного технологического университета. Для качественного обслуживания рекреантов, приезжающих в Цей, построена новая автомобильная дорога, высоковольтная линия электропередачи, водопровод, подвесная канатнокресельная дорога, очистные сооружения, склады и торговые точки, ресторан. </w:t>
      </w:r>
    </w:p>
    <w:p w:rsidR="00FA44A0" w:rsidRPr="008E1B8E" w:rsidRDefault="008E1B8E" w:rsidP="004D19D6">
      <w:pPr>
        <w:spacing w:before="120" w:after="120"/>
        <w:ind w:firstLine="851"/>
        <w:jc w:val="both"/>
        <w:rPr>
          <w:sz w:val="26"/>
          <w:szCs w:val="26"/>
        </w:rPr>
      </w:pPr>
      <w:r>
        <w:rPr>
          <w:sz w:val="26"/>
          <w:szCs w:val="26"/>
        </w:rPr>
        <w:t>В</w:t>
      </w:r>
      <w:r w:rsidR="00FA44A0" w:rsidRPr="008E1B8E">
        <w:rPr>
          <w:sz w:val="26"/>
          <w:szCs w:val="26"/>
        </w:rPr>
        <w:t xml:space="preserve"> 70-80-е годы у входа в курортную зону Цея Советом по туризму и экскурсиям был установлен контрольно-пропускной пункт. Здесь проверялись документы туристских и экскурсионных групп (они их получали в гг.Орджоникидзе</w:t>
      </w:r>
      <w:r>
        <w:rPr>
          <w:sz w:val="26"/>
          <w:szCs w:val="26"/>
        </w:rPr>
        <w:t xml:space="preserve"> (Владикавказе)</w:t>
      </w:r>
      <w:r w:rsidR="00FA44A0" w:rsidRPr="008E1B8E">
        <w:rPr>
          <w:sz w:val="26"/>
          <w:szCs w:val="26"/>
        </w:rPr>
        <w:t xml:space="preserve">, Алагир, Моздок и в других местах от туристско-экскурсионных организаций), давались рекомендации о том, как вести себя в туристско-курортной зоне Цея, проводилась и другая работа по пропаганде экологических знаний. </w:t>
      </w:r>
    </w:p>
    <w:p w:rsidR="00FA44A0" w:rsidRDefault="00FA44A0" w:rsidP="004D19D6">
      <w:pPr>
        <w:spacing w:before="120" w:after="120"/>
        <w:ind w:firstLine="851"/>
        <w:jc w:val="both"/>
        <w:rPr>
          <w:sz w:val="26"/>
          <w:szCs w:val="26"/>
        </w:rPr>
      </w:pPr>
      <w:r w:rsidRPr="008E1B8E">
        <w:rPr>
          <w:sz w:val="26"/>
          <w:szCs w:val="26"/>
        </w:rPr>
        <w:t>Сегодняшний Цей, кроме рекреантов</w:t>
      </w:r>
      <w:r w:rsidR="004043DF">
        <w:rPr>
          <w:sz w:val="26"/>
          <w:szCs w:val="26"/>
        </w:rPr>
        <w:t xml:space="preserve"> турбаз, альпинистских лагерей</w:t>
      </w:r>
      <w:r w:rsidRPr="008E1B8E">
        <w:rPr>
          <w:sz w:val="26"/>
          <w:szCs w:val="26"/>
        </w:rPr>
        <w:t xml:space="preserve">, студенческого лагеря и зоны отдыха космонавтов, принимает рекреантов с однодневным пребыванием для отдыха экскурсионного характера. Для этой категории рекреантов пока никак не решены вопросы быта: нет общественных туалетов, умывальников, комнат гигиены, урн для мусора, питьевых фонтанчиков, очень плохо решена проблема питания и особенно приготовления национальных блюд. </w:t>
      </w:r>
    </w:p>
    <w:p w:rsidR="00564C4F" w:rsidRPr="008E1B8E" w:rsidRDefault="00564C4F" w:rsidP="004D19D6">
      <w:pPr>
        <w:spacing w:before="120" w:after="120"/>
        <w:ind w:firstLine="851"/>
        <w:jc w:val="both"/>
        <w:rPr>
          <w:sz w:val="26"/>
          <w:szCs w:val="26"/>
        </w:rPr>
      </w:pPr>
    </w:p>
    <w:p w:rsidR="00306882" w:rsidRPr="00306882" w:rsidRDefault="00306882" w:rsidP="004D19D6">
      <w:pPr>
        <w:spacing w:before="120" w:after="120"/>
        <w:ind w:firstLine="851"/>
        <w:jc w:val="both"/>
        <w:rPr>
          <w:b/>
          <w:sz w:val="26"/>
          <w:szCs w:val="26"/>
        </w:rPr>
      </w:pPr>
      <w:r w:rsidRPr="00306882">
        <w:rPr>
          <w:b/>
          <w:sz w:val="26"/>
          <w:szCs w:val="26"/>
        </w:rPr>
        <w:t>Описание горнолыжного курорта Цей</w:t>
      </w:r>
      <w:r>
        <w:rPr>
          <w:rStyle w:val="af9"/>
          <w:b/>
          <w:sz w:val="26"/>
          <w:szCs w:val="26"/>
        </w:rPr>
        <w:footnoteReference w:id="37"/>
      </w:r>
      <w:r w:rsidRPr="00306882">
        <w:rPr>
          <w:b/>
          <w:sz w:val="26"/>
          <w:szCs w:val="26"/>
        </w:rPr>
        <w:t>.</w:t>
      </w:r>
    </w:p>
    <w:p w:rsidR="00306882" w:rsidRDefault="00306882" w:rsidP="004D19D6">
      <w:pPr>
        <w:spacing w:before="120" w:after="120"/>
        <w:ind w:firstLine="851"/>
        <w:jc w:val="both"/>
        <w:rPr>
          <w:sz w:val="26"/>
          <w:szCs w:val="26"/>
        </w:rPr>
      </w:pPr>
      <w:r w:rsidRPr="00306882">
        <w:rPr>
          <w:sz w:val="26"/>
          <w:szCs w:val="26"/>
        </w:rPr>
        <w:t xml:space="preserve">Горнолыжный курорт </w:t>
      </w:r>
      <w:r w:rsidR="00A82FA4">
        <w:rPr>
          <w:sz w:val="26"/>
          <w:szCs w:val="26"/>
        </w:rPr>
        <w:t>«</w:t>
      </w:r>
      <w:r w:rsidRPr="00306882">
        <w:rPr>
          <w:sz w:val="26"/>
          <w:szCs w:val="26"/>
        </w:rPr>
        <w:t>Цей</w:t>
      </w:r>
      <w:r w:rsidR="00A82FA4">
        <w:rPr>
          <w:sz w:val="26"/>
          <w:szCs w:val="26"/>
        </w:rPr>
        <w:t>»</w:t>
      </w:r>
      <w:r w:rsidRPr="00306882">
        <w:rPr>
          <w:sz w:val="26"/>
          <w:szCs w:val="26"/>
        </w:rPr>
        <w:t xml:space="preserve"> расположен в </w:t>
      </w:r>
      <w:r w:rsidR="00A82FA4">
        <w:rPr>
          <w:sz w:val="26"/>
          <w:szCs w:val="26"/>
        </w:rPr>
        <w:t>Цейском</w:t>
      </w:r>
      <w:r w:rsidRPr="00306882">
        <w:rPr>
          <w:sz w:val="26"/>
          <w:szCs w:val="26"/>
        </w:rPr>
        <w:t xml:space="preserve"> ущелье в </w:t>
      </w:r>
      <w:smartTag w:uri="urn:schemas-microsoft-com:office:smarttags" w:element="metricconverter">
        <w:smartTagPr>
          <w:attr w:name="ProductID" w:val="90 километрах"/>
        </w:smartTagPr>
        <w:r w:rsidRPr="00306882">
          <w:rPr>
            <w:sz w:val="26"/>
            <w:szCs w:val="26"/>
          </w:rPr>
          <w:t>90 километрах</w:t>
        </w:r>
      </w:smartTag>
      <w:r w:rsidRPr="00306882">
        <w:rPr>
          <w:sz w:val="26"/>
          <w:szCs w:val="26"/>
        </w:rPr>
        <w:t xml:space="preserve"> от города Владикавказа.</w:t>
      </w:r>
    </w:p>
    <w:p w:rsidR="00306882" w:rsidRPr="00306882" w:rsidRDefault="00306882" w:rsidP="004D19D6">
      <w:pPr>
        <w:spacing w:before="120" w:after="120"/>
        <w:ind w:firstLine="851"/>
        <w:jc w:val="both"/>
        <w:rPr>
          <w:sz w:val="26"/>
          <w:szCs w:val="26"/>
        </w:rPr>
      </w:pPr>
      <w:r w:rsidRPr="00306882">
        <w:rPr>
          <w:sz w:val="26"/>
          <w:szCs w:val="26"/>
        </w:rPr>
        <w:t xml:space="preserve">Устойчивый снежный покров высотой 1 - </w:t>
      </w:r>
      <w:smartTag w:uri="urn:schemas-microsoft-com:office:smarttags" w:element="metricconverter">
        <w:smartTagPr>
          <w:attr w:name="ProductID" w:val="2,5 метра"/>
        </w:smartTagPr>
        <w:r w:rsidRPr="00306882">
          <w:rPr>
            <w:sz w:val="26"/>
            <w:szCs w:val="26"/>
          </w:rPr>
          <w:t>2,5 метра</w:t>
        </w:r>
      </w:smartTag>
      <w:r w:rsidRPr="00306882">
        <w:rPr>
          <w:sz w:val="26"/>
          <w:szCs w:val="26"/>
        </w:rPr>
        <w:t xml:space="preserve"> обычно лежит с декабря до середины апреля.</w:t>
      </w:r>
    </w:p>
    <w:p w:rsidR="00306882" w:rsidRPr="00306882" w:rsidRDefault="00306882" w:rsidP="004D19D6">
      <w:pPr>
        <w:spacing w:before="120" w:after="120"/>
        <w:ind w:firstLine="851"/>
        <w:jc w:val="both"/>
        <w:rPr>
          <w:sz w:val="26"/>
          <w:szCs w:val="26"/>
        </w:rPr>
      </w:pPr>
      <w:r w:rsidRPr="00306882">
        <w:rPr>
          <w:sz w:val="26"/>
          <w:szCs w:val="26"/>
        </w:rPr>
        <w:t>Снег не тает под воздействием солнечных лучей, в связи с этим практически все лыжники довольны тем, что снежный покров постоянно мягкий, пушистый, пригодный для катания.</w:t>
      </w:r>
    </w:p>
    <w:p w:rsidR="00306882" w:rsidRPr="00306882" w:rsidRDefault="00306882" w:rsidP="004D19D6">
      <w:pPr>
        <w:spacing w:before="120" w:after="120"/>
        <w:ind w:firstLine="851"/>
        <w:jc w:val="both"/>
        <w:rPr>
          <w:sz w:val="26"/>
          <w:szCs w:val="26"/>
        </w:rPr>
      </w:pPr>
      <w:r w:rsidRPr="00306882">
        <w:rPr>
          <w:sz w:val="26"/>
          <w:szCs w:val="26"/>
        </w:rPr>
        <w:t xml:space="preserve">Зона катания 1950 - </w:t>
      </w:r>
      <w:smartTag w:uri="urn:schemas-microsoft-com:office:smarttags" w:element="metricconverter">
        <w:smartTagPr>
          <w:attr w:name="ProductID" w:val="2870 метров"/>
        </w:smartTagPr>
        <w:r w:rsidRPr="00306882">
          <w:rPr>
            <w:sz w:val="26"/>
            <w:szCs w:val="26"/>
          </w:rPr>
          <w:t>2870 метров</w:t>
        </w:r>
      </w:smartTag>
      <w:r w:rsidRPr="00306882">
        <w:rPr>
          <w:sz w:val="26"/>
          <w:szCs w:val="26"/>
        </w:rPr>
        <w:t xml:space="preserve"> над уровнем моря.</w:t>
      </w:r>
    </w:p>
    <w:p w:rsidR="00306882" w:rsidRPr="00306882" w:rsidRDefault="00306882" w:rsidP="004D19D6">
      <w:pPr>
        <w:spacing w:before="120" w:after="120"/>
        <w:ind w:firstLine="851"/>
        <w:jc w:val="both"/>
        <w:rPr>
          <w:sz w:val="26"/>
          <w:szCs w:val="26"/>
        </w:rPr>
      </w:pPr>
      <w:r w:rsidRPr="00306882">
        <w:rPr>
          <w:sz w:val="26"/>
          <w:szCs w:val="26"/>
        </w:rPr>
        <w:t>Горнолыжные трассы начинаются прямо от языка Сказского ледника.</w:t>
      </w:r>
    </w:p>
    <w:p w:rsidR="00306882" w:rsidRPr="00306882" w:rsidRDefault="00306882" w:rsidP="004D19D6">
      <w:pPr>
        <w:spacing w:before="120" w:after="120"/>
        <w:ind w:firstLine="851"/>
        <w:jc w:val="both"/>
        <w:rPr>
          <w:sz w:val="26"/>
          <w:szCs w:val="26"/>
        </w:rPr>
      </w:pPr>
      <w:r w:rsidRPr="00306882">
        <w:rPr>
          <w:sz w:val="26"/>
          <w:szCs w:val="26"/>
        </w:rPr>
        <w:t xml:space="preserve">Протяженность трасс - </w:t>
      </w:r>
      <w:smartTag w:uri="urn:schemas-microsoft-com:office:smarttags" w:element="metricconverter">
        <w:smartTagPr>
          <w:attr w:name="ProductID" w:val="3 км"/>
        </w:smartTagPr>
        <w:r w:rsidRPr="00306882">
          <w:rPr>
            <w:sz w:val="26"/>
            <w:szCs w:val="26"/>
          </w:rPr>
          <w:t>3 км</w:t>
        </w:r>
      </w:smartTag>
      <w:r w:rsidRPr="00306882">
        <w:rPr>
          <w:sz w:val="26"/>
          <w:szCs w:val="26"/>
        </w:rPr>
        <w:t>.</w:t>
      </w:r>
    </w:p>
    <w:p w:rsidR="00A82FA4" w:rsidRPr="00A82FA4" w:rsidRDefault="00A82FA4" w:rsidP="004D19D6">
      <w:pPr>
        <w:spacing w:before="120" w:after="120"/>
        <w:ind w:firstLine="851"/>
        <w:jc w:val="both"/>
        <w:rPr>
          <w:sz w:val="26"/>
          <w:szCs w:val="26"/>
        </w:rPr>
      </w:pPr>
      <w:r w:rsidRPr="00A82FA4">
        <w:rPr>
          <w:bCs/>
          <w:sz w:val="26"/>
          <w:szCs w:val="26"/>
        </w:rPr>
        <w:t>Количество трасс</w:t>
      </w:r>
      <w:r>
        <w:rPr>
          <w:bCs/>
          <w:sz w:val="26"/>
          <w:szCs w:val="26"/>
        </w:rPr>
        <w:t>:</w:t>
      </w:r>
      <w:r w:rsidRPr="00A82FA4">
        <w:rPr>
          <w:bCs/>
          <w:sz w:val="26"/>
          <w:szCs w:val="26"/>
        </w:rPr>
        <w:t xml:space="preserve"> черные </w:t>
      </w:r>
      <w:r>
        <w:rPr>
          <w:bCs/>
          <w:sz w:val="26"/>
          <w:szCs w:val="26"/>
        </w:rPr>
        <w:t>–</w:t>
      </w:r>
      <w:r w:rsidRPr="00A82FA4">
        <w:rPr>
          <w:bCs/>
          <w:sz w:val="26"/>
          <w:szCs w:val="26"/>
        </w:rPr>
        <w:t xml:space="preserve"> 2</w:t>
      </w:r>
      <w:r>
        <w:rPr>
          <w:sz w:val="26"/>
          <w:szCs w:val="26"/>
        </w:rPr>
        <w:t xml:space="preserve">, </w:t>
      </w:r>
      <w:r w:rsidRPr="00A82FA4">
        <w:rPr>
          <w:bCs/>
          <w:sz w:val="26"/>
          <w:szCs w:val="26"/>
        </w:rPr>
        <w:t xml:space="preserve">красные </w:t>
      </w:r>
      <w:r>
        <w:rPr>
          <w:bCs/>
          <w:sz w:val="26"/>
          <w:szCs w:val="26"/>
        </w:rPr>
        <w:t>–</w:t>
      </w:r>
      <w:r w:rsidRPr="00A82FA4">
        <w:rPr>
          <w:bCs/>
          <w:sz w:val="26"/>
          <w:szCs w:val="26"/>
        </w:rPr>
        <w:t xml:space="preserve"> 3</w:t>
      </w:r>
      <w:r>
        <w:rPr>
          <w:sz w:val="26"/>
          <w:szCs w:val="26"/>
        </w:rPr>
        <w:t xml:space="preserve">, </w:t>
      </w:r>
      <w:r w:rsidRPr="00A82FA4">
        <w:rPr>
          <w:bCs/>
          <w:sz w:val="26"/>
          <w:szCs w:val="26"/>
        </w:rPr>
        <w:t xml:space="preserve">синие </w:t>
      </w:r>
      <w:r>
        <w:rPr>
          <w:bCs/>
          <w:sz w:val="26"/>
          <w:szCs w:val="26"/>
        </w:rPr>
        <w:t>–</w:t>
      </w:r>
      <w:r w:rsidRPr="00A82FA4">
        <w:rPr>
          <w:bCs/>
          <w:sz w:val="26"/>
          <w:szCs w:val="26"/>
        </w:rPr>
        <w:t xml:space="preserve"> 2</w:t>
      </w:r>
      <w:r>
        <w:rPr>
          <w:bCs/>
          <w:sz w:val="26"/>
          <w:szCs w:val="26"/>
        </w:rPr>
        <w:t>.</w:t>
      </w:r>
    </w:p>
    <w:p w:rsidR="00A82FA4" w:rsidRPr="00A82FA4" w:rsidRDefault="00A82FA4" w:rsidP="004D19D6">
      <w:pPr>
        <w:spacing w:before="120" w:after="120"/>
        <w:ind w:firstLine="851"/>
        <w:jc w:val="both"/>
        <w:rPr>
          <w:sz w:val="26"/>
          <w:szCs w:val="26"/>
        </w:rPr>
      </w:pPr>
      <w:r w:rsidRPr="00A82FA4">
        <w:rPr>
          <w:b/>
          <w:bCs/>
          <w:sz w:val="26"/>
          <w:szCs w:val="26"/>
        </w:rPr>
        <w:t>Подъёмники:</w:t>
      </w:r>
    </w:p>
    <w:p w:rsidR="001835BA" w:rsidRDefault="00A82FA4" w:rsidP="004D19D6">
      <w:pPr>
        <w:numPr>
          <w:ilvl w:val="1"/>
          <w:numId w:val="39"/>
        </w:numPr>
        <w:tabs>
          <w:tab w:val="clear" w:pos="2160"/>
          <w:tab w:val="num" w:pos="720"/>
        </w:tabs>
        <w:spacing w:before="120"/>
        <w:ind w:left="181" w:hanging="181"/>
        <w:jc w:val="both"/>
        <w:rPr>
          <w:sz w:val="26"/>
          <w:szCs w:val="26"/>
        </w:rPr>
      </w:pPr>
      <w:r>
        <w:rPr>
          <w:sz w:val="26"/>
          <w:szCs w:val="26"/>
        </w:rPr>
        <w:t>П</w:t>
      </w:r>
      <w:r w:rsidRPr="00A82FA4">
        <w:rPr>
          <w:sz w:val="26"/>
          <w:szCs w:val="26"/>
        </w:rPr>
        <w:t>арно-кресельная канатная дорога австро-российской фирм</w:t>
      </w:r>
      <w:r>
        <w:rPr>
          <w:sz w:val="26"/>
          <w:szCs w:val="26"/>
        </w:rPr>
        <w:t>ы</w:t>
      </w:r>
      <w:r w:rsidRPr="00A82FA4">
        <w:rPr>
          <w:sz w:val="26"/>
          <w:szCs w:val="26"/>
        </w:rPr>
        <w:t xml:space="preserve"> </w:t>
      </w:r>
      <w:r w:rsidR="001835BA">
        <w:rPr>
          <w:sz w:val="26"/>
          <w:szCs w:val="26"/>
        </w:rPr>
        <w:t>«</w:t>
      </w:r>
      <w:r w:rsidRPr="00A82FA4">
        <w:rPr>
          <w:sz w:val="26"/>
          <w:szCs w:val="26"/>
        </w:rPr>
        <w:t>Доппельмайер-Скадо</w:t>
      </w:r>
      <w:r w:rsidR="001835BA">
        <w:rPr>
          <w:sz w:val="26"/>
          <w:szCs w:val="26"/>
        </w:rPr>
        <w:t>» п</w:t>
      </w:r>
      <w:r w:rsidRPr="00A82FA4">
        <w:rPr>
          <w:sz w:val="26"/>
          <w:szCs w:val="26"/>
        </w:rPr>
        <w:t xml:space="preserve">ринадлежит отелю </w:t>
      </w:r>
      <w:r w:rsidR="001835BA">
        <w:rPr>
          <w:sz w:val="26"/>
          <w:szCs w:val="26"/>
        </w:rPr>
        <w:t>«</w:t>
      </w:r>
      <w:r w:rsidRPr="00A82FA4">
        <w:rPr>
          <w:sz w:val="26"/>
          <w:szCs w:val="26"/>
        </w:rPr>
        <w:t>Сказка</w:t>
      </w:r>
      <w:r w:rsidR="001835BA">
        <w:rPr>
          <w:sz w:val="26"/>
          <w:szCs w:val="26"/>
        </w:rPr>
        <w:t>»</w:t>
      </w:r>
      <w:r w:rsidRPr="00A82FA4">
        <w:rPr>
          <w:sz w:val="26"/>
          <w:szCs w:val="26"/>
        </w:rPr>
        <w:t xml:space="preserve">****. Длина подъёмника – </w:t>
      </w:r>
      <w:smartTag w:uri="urn:schemas-microsoft-com:office:smarttags" w:element="metricconverter">
        <w:smartTagPr>
          <w:attr w:name="ProductID" w:val="2000 метров"/>
        </w:smartTagPr>
        <w:r w:rsidRPr="00A82FA4">
          <w:rPr>
            <w:sz w:val="26"/>
            <w:szCs w:val="26"/>
          </w:rPr>
          <w:t>2000 метров</w:t>
        </w:r>
      </w:smartTag>
      <w:r w:rsidRPr="00A82FA4">
        <w:rPr>
          <w:sz w:val="26"/>
          <w:szCs w:val="26"/>
        </w:rPr>
        <w:t xml:space="preserve"> (</w:t>
      </w:r>
      <w:smartTag w:uri="urn:schemas-microsoft-com:office:smarttags" w:element="metricconverter">
        <w:smartTagPr>
          <w:attr w:name="ProductID" w:val="2 км"/>
        </w:smartTagPr>
        <w:r w:rsidRPr="00A82FA4">
          <w:rPr>
            <w:sz w:val="26"/>
            <w:szCs w:val="26"/>
          </w:rPr>
          <w:t>2 км</w:t>
        </w:r>
      </w:smartTag>
      <w:r w:rsidRPr="00A82FA4">
        <w:rPr>
          <w:sz w:val="26"/>
          <w:szCs w:val="26"/>
        </w:rPr>
        <w:t>.).</w:t>
      </w:r>
      <w:r w:rsidR="001835BA" w:rsidRPr="00A82FA4">
        <w:rPr>
          <w:sz w:val="26"/>
          <w:szCs w:val="26"/>
        </w:rPr>
        <w:t xml:space="preserve"> </w:t>
      </w:r>
      <w:r w:rsidRPr="00A82FA4">
        <w:rPr>
          <w:sz w:val="26"/>
          <w:szCs w:val="26"/>
        </w:rPr>
        <w:t xml:space="preserve">Нижняя станция - </w:t>
      </w:r>
      <w:smartTag w:uri="urn:schemas-microsoft-com:office:smarttags" w:element="metricconverter">
        <w:smartTagPr>
          <w:attr w:name="ProductID" w:val="1950 метров"/>
        </w:smartTagPr>
        <w:r w:rsidRPr="00A82FA4">
          <w:rPr>
            <w:sz w:val="26"/>
            <w:szCs w:val="26"/>
          </w:rPr>
          <w:t>1950 метров</w:t>
        </w:r>
      </w:smartTag>
      <w:r w:rsidRPr="00A82FA4">
        <w:rPr>
          <w:sz w:val="26"/>
          <w:szCs w:val="26"/>
        </w:rPr>
        <w:t xml:space="preserve"> над уровнем моря.</w:t>
      </w:r>
      <w:r w:rsidR="001835BA" w:rsidRPr="00A82FA4">
        <w:rPr>
          <w:sz w:val="26"/>
          <w:szCs w:val="26"/>
        </w:rPr>
        <w:t xml:space="preserve"> </w:t>
      </w:r>
      <w:r w:rsidRPr="00A82FA4">
        <w:rPr>
          <w:sz w:val="26"/>
          <w:szCs w:val="26"/>
        </w:rPr>
        <w:t xml:space="preserve">Промежуточная станция - </w:t>
      </w:r>
      <w:smartTag w:uri="urn:schemas-microsoft-com:office:smarttags" w:element="metricconverter">
        <w:smartTagPr>
          <w:attr w:name="ProductID" w:val="2350 метров"/>
        </w:smartTagPr>
        <w:r w:rsidRPr="00A82FA4">
          <w:rPr>
            <w:sz w:val="26"/>
            <w:szCs w:val="26"/>
          </w:rPr>
          <w:t>2350 метров</w:t>
        </w:r>
      </w:smartTag>
      <w:r w:rsidRPr="00A82FA4">
        <w:rPr>
          <w:sz w:val="26"/>
          <w:szCs w:val="26"/>
        </w:rPr>
        <w:t xml:space="preserve"> над уровнем моря.</w:t>
      </w:r>
      <w:r w:rsidR="001835BA" w:rsidRPr="00A82FA4">
        <w:rPr>
          <w:sz w:val="26"/>
          <w:szCs w:val="26"/>
        </w:rPr>
        <w:t xml:space="preserve"> </w:t>
      </w:r>
      <w:r w:rsidRPr="00A82FA4">
        <w:rPr>
          <w:sz w:val="26"/>
          <w:szCs w:val="26"/>
        </w:rPr>
        <w:t xml:space="preserve">Верхняя станция - </w:t>
      </w:r>
      <w:smartTag w:uri="urn:schemas-microsoft-com:office:smarttags" w:element="metricconverter">
        <w:smartTagPr>
          <w:attr w:name="ProductID" w:val="2500 метров"/>
        </w:smartTagPr>
        <w:r w:rsidRPr="00A82FA4">
          <w:rPr>
            <w:sz w:val="26"/>
            <w:szCs w:val="26"/>
          </w:rPr>
          <w:t>2500 метров</w:t>
        </w:r>
      </w:smartTag>
      <w:r w:rsidRPr="00A82FA4">
        <w:rPr>
          <w:sz w:val="26"/>
          <w:szCs w:val="26"/>
        </w:rPr>
        <w:t xml:space="preserve"> над уровнем моря.</w:t>
      </w:r>
      <w:r w:rsidR="001835BA" w:rsidRPr="00A82FA4">
        <w:rPr>
          <w:sz w:val="26"/>
          <w:szCs w:val="26"/>
        </w:rPr>
        <w:t xml:space="preserve"> </w:t>
      </w:r>
      <w:r w:rsidRPr="00A82FA4">
        <w:rPr>
          <w:sz w:val="26"/>
          <w:szCs w:val="26"/>
        </w:rPr>
        <w:t>Высадка лыжников возможна на промежуточной станции и</w:t>
      </w:r>
      <w:r w:rsidR="001835BA">
        <w:rPr>
          <w:sz w:val="26"/>
          <w:szCs w:val="26"/>
        </w:rPr>
        <w:t xml:space="preserve"> на верхней станции подъёмника. </w:t>
      </w:r>
      <w:r w:rsidRPr="00A82FA4">
        <w:rPr>
          <w:sz w:val="26"/>
          <w:szCs w:val="26"/>
        </w:rPr>
        <w:t>Из кресла лыжники могут сразу спуститься к лыжной трассе.</w:t>
      </w:r>
      <w:r w:rsidR="001835BA" w:rsidRPr="00A82FA4">
        <w:rPr>
          <w:sz w:val="26"/>
          <w:szCs w:val="26"/>
        </w:rPr>
        <w:t xml:space="preserve"> </w:t>
      </w:r>
      <w:r w:rsidRPr="00A82FA4">
        <w:rPr>
          <w:sz w:val="26"/>
          <w:szCs w:val="26"/>
        </w:rPr>
        <w:t>Время подъёма – 20 минут.</w:t>
      </w:r>
    </w:p>
    <w:p w:rsidR="001835BA" w:rsidRDefault="001835BA" w:rsidP="004D19D6">
      <w:pPr>
        <w:numPr>
          <w:ilvl w:val="1"/>
          <w:numId w:val="39"/>
        </w:numPr>
        <w:tabs>
          <w:tab w:val="clear" w:pos="2160"/>
          <w:tab w:val="num" w:pos="720"/>
        </w:tabs>
        <w:spacing w:before="120"/>
        <w:ind w:left="181" w:hanging="181"/>
        <w:jc w:val="both"/>
        <w:rPr>
          <w:sz w:val="26"/>
          <w:szCs w:val="26"/>
        </w:rPr>
      </w:pPr>
      <w:r>
        <w:rPr>
          <w:sz w:val="26"/>
          <w:szCs w:val="26"/>
        </w:rPr>
        <w:t>О</w:t>
      </w:r>
      <w:r w:rsidR="00A82FA4" w:rsidRPr="00A82FA4">
        <w:rPr>
          <w:sz w:val="26"/>
          <w:szCs w:val="26"/>
        </w:rPr>
        <w:t xml:space="preserve">днокресельная канатная дорога. Принадлежит турбазе </w:t>
      </w:r>
      <w:r>
        <w:rPr>
          <w:sz w:val="26"/>
          <w:szCs w:val="26"/>
        </w:rPr>
        <w:t>«</w:t>
      </w:r>
      <w:r w:rsidR="00A82FA4" w:rsidRPr="00A82FA4">
        <w:rPr>
          <w:sz w:val="26"/>
          <w:szCs w:val="26"/>
        </w:rPr>
        <w:t>Осетия</w:t>
      </w:r>
      <w:r>
        <w:rPr>
          <w:sz w:val="26"/>
          <w:szCs w:val="26"/>
        </w:rPr>
        <w:t>»</w:t>
      </w:r>
      <w:r w:rsidR="00A82FA4" w:rsidRPr="00A82FA4">
        <w:rPr>
          <w:sz w:val="26"/>
          <w:szCs w:val="26"/>
        </w:rPr>
        <w:t xml:space="preserve">. Длина подъёмника – </w:t>
      </w:r>
      <w:smartTag w:uri="urn:schemas-microsoft-com:office:smarttags" w:element="metricconverter">
        <w:smartTagPr>
          <w:attr w:name="ProductID" w:val="2000 метров"/>
        </w:smartTagPr>
        <w:r w:rsidR="00A82FA4" w:rsidRPr="00A82FA4">
          <w:rPr>
            <w:sz w:val="26"/>
            <w:szCs w:val="26"/>
          </w:rPr>
          <w:t>2000 метров</w:t>
        </w:r>
      </w:smartTag>
      <w:r w:rsidR="00A82FA4" w:rsidRPr="00A82FA4">
        <w:rPr>
          <w:sz w:val="26"/>
          <w:szCs w:val="26"/>
        </w:rPr>
        <w:t xml:space="preserve"> (</w:t>
      </w:r>
      <w:smartTag w:uri="urn:schemas-microsoft-com:office:smarttags" w:element="metricconverter">
        <w:smartTagPr>
          <w:attr w:name="ProductID" w:val="2 км"/>
        </w:smartTagPr>
        <w:r w:rsidR="00A82FA4" w:rsidRPr="00A82FA4">
          <w:rPr>
            <w:sz w:val="26"/>
            <w:szCs w:val="26"/>
          </w:rPr>
          <w:t>2 км</w:t>
        </w:r>
      </w:smartTag>
      <w:r w:rsidR="00A82FA4" w:rsidRPr="00A82FA4">
        <w:rPr>
          <w:sz w:val="26"/>
          <w:szCs w:val="26"/>
        </w:rPr>
        <w:t xml:space="preserve">.). Промежуточной высадки лыжников нет, высадка только на конечной станции подъёмника. Из кресла лыжник может сразу спуститься к лыжной трассе. Время подъёма – 10 минут. </w:t>
      </w:r>
    </w:p>
    <w:p w:rsidR="00A82FA4" w:rsidRDefault="00A82FA4" w:rsidP="004D19D6">
      <w:pPr>
        <w:numPr>
          <w:ilvl w:val="1"/>
          <w:numId w:val="39"/>
        </w:numPr>
        <w:tabs>
          <w:tab w:val="clear" w:pos="2160"/>
          <w:tab w:val="num" w:pos="720"/>
        </w:tabs>
        <w:spacing w:before="120"/>
        <w:ind w:left="181" w:hanging="181"/>
        <w:jc w:val="both"/>
        <w:rPr>
          <w:sz w:val="26"/>
          <w:szCs w:val="26"/>
        </w:rPr>
      </w:pPr>
      <w:r w:rsidRPr="00A82FA4">
        <w:rPr>
          <w:sz w:val="26"/>
          <w:szCs w:val="26"/>
        </w:rPr>
        <w:t>Бугельный подъёмник в лагере ГМИ.</w:t>
      </w:r>
    </w:p>
    <w:p w:rsidR="00564C4F" w:rsidRDefault="00564C4F" w:rsidP="00FC312A">
      <w:pPr>
        <w:ind w:firstLine="902"/>
        <w:jc w:val="right"/>
        <w:rPr>
          <w:rFonts w:ascii="Arial" w:hAnsi="Arial" w:cs="Arial"/>
          <w:b/>
          <w:i/>
          <w:sz w:val="20"/>
          <w:szCs w:val="20"/>
        </w:rPr>
      </w:pPr>
    </w:p>
    <w:p w:rsidR="00FC312A" w:rsidRPr="00237C57" w:rsidRDefault="00FC312A" w:rsidP="00FC312A">
      <w:pPr>
        <w:ind w:firstLine="902"/>
        <w:jc w:val="right"/>
        <w:rPr>
          <w:rFonts w:ascii="Arial" w:hAnsi="Arial" w:cs="Arial"/>
          <w:b/>
          <w:i/>
          <w:sz w:val="20"/>
          <w:szCs w:val="20"/>
        </w:rPr>
      </w:pPr>
      <w:r>
        <w:rPr>
          <w:rFonts w:ascii="Arial" w:hAnsi="Arial" w:cs="Arial"/>
          <w:b/>
          <w:i/>
          <w:sz w:val="20"/>
          <w:szCs w:val="20"/>
        </w:rPr>
        <w:t>Рис.</w:t>
      </w:r>
      <w:r w:rsidR="004D19D6">
        <w:rPr>
          <w:rFonts w:ascii="Arial" w:hAnsi="Arial" w:cs="Arial"/>
          <w:b/>
          <w:i/>
          <w:sz w:val="20"/>
          <w:szCs w:val="20"/>
        </w:rPr>
        <w:t>8.2.</w:t>
      </w:r>
    </w:p>
    <w:p w:rsidR="00FC312A" w:rsidRPr="00B64AE9" w:rsidRDefault="00FC312A" w:rsidP="00FC312A">
      <w:pPr>
        <w:ind w:firstLine="902"/>
        <w:jc w:val="right"/>
        <w:rPr>
          <w:rFonts w:ascii="Arial" w:hAnsi="Arial" w:cs="Arial"/>
          <w:b/>
          <w:i/>
          <w:sz w:val="20"/>
          <w:szCs w:val="20"/>
        </w:rPr>
      </w:pPr>
      <w:r>
        <w:rPr>
          <w:rFonts w:ascii="Arial" w:hAnsi="Arial" w:cs="Arial"/>
          <w:b/>
          <w:i/>
          <w:sz w:val="20"/>
          <w:szCs w:val="20"/>
        </w:rPr>
        <w:t>Схема горнолыжных трасс курорта «Цей».</w:t>
      </w:r>
    </w:p>
    <w:p w:rsidR="00A5421E" w:rsidRDefault="006C7381" w:rsidP="00FC312A">
      <w:pPr>
        <w:spacing w:before="120"/>
        <w:ind w:left="540"/>
        <w:jc w:val="center"/>
        <w:rPr>
          <w:sz w:val="26"/>
          <w:szCs w:val="26"/>
        </w:rPr>
      </w:pPr>
      <w:r>
        <w:rPr>
          <w:sz w:val="26"/>
          <w:szCs w:val="26"/>
        </w:rPr>
        <w:pict>
          <v:shape id="_x0000_i1079" type="#_x0000_t75" style="width:285.75pt;height:448.5pt">
            <v:imagedata r:id="rId111" o:title="700-1W2" croptop="3707f" cropleft="1834f" cropright="1567f"/>
          </v:shape>
        </w:pict>
      </w:r>
    </w:p>
    <w:p w:rsidR="00D1573A" w:rsidRPr="00D1573A" w:rsidRDefault="00D1573A" w:rsidP="00D1573A">
      <w:pPr>
        <w:pStyle w:val="30"/>
        <w:numPr>
          <w:ilvl w:val="1"/>
          <w:numId w:val="1"/>
        </w:numPr>
        <w:spacing w:after="240"/>
        <w:ind w:left="1060" w:hanging="703"/>
        <w:rPr>
          <w:rFonts w:ascii="Times New Roman" w:hAnsi="Times New Roman" w:cs="Times New Roman"/>
          <w:color w:val="0000FF"/>
        </w:rPr>
      </w:pPr>
      <w:bookmarkStart w:id="45" w:name="_Toc232235421"/>
      <w:r>
        <w:rPr>
          <w:rFonts w:ascii="Times New Roman" w:hAnsi="Times New Roman" w:cs="Times New Roman"/>
          <w:color w:val="0000FF"/>
        </w:rPr>
        <w:t>Куртатин</w:t>
      </w:r>
      <w:r w:rsidRPr="00D1573A">
        <w:rPr>
          <w:rFonts w:ascii="Times New Roman" w:hAnsi="Times New Roman" w:cs="Times New Roman"/>
          <w:color w:val="0000FF"/>
        </w:rPr>
        <w:t>ский рекреационный комплекс.</w:t>
      </w:r>
      <w:bookmarkEnd w:id="45"/>
    </w:p>
    <w:p w:rsidR="00185CD9" w:rsidRPr="00185CD9" w:rsidRDefault="00D1573A" w:rsidP="000D3DF3">
      <w:pPr>
        <w:spacing w:before="120" w:after="120"/>
        <w:ind w:firstLine="851"/>
        <w:jc w:val="both"/>
        <w:rPr>
          <w:sz w:val="26"/>
          <w:szCs w:val="26"/>
        </w:rPr>
      </w:pPr>
      <w:r w:rsidRPr="002169DE">
        <w:rPr>
          <w:sz w:val="26"/>
          <w:szCs w:val="26"/>
        </w:rPr>
        <w:t>Куртатинск</w:t>
      </w:r>
      <w:r>
        <w:rPr>
          <w:sz w:val="26"/>
          <w:szCs w:val="26"/>
        </w:rPr>
        <w:t>ий</w:t>
      </w:r>
      <w:r w:rsidRPr="002169DE">
        <w:rPr>
          <w:sz w:val="26"/>
          <w:szCs w:val="26"/>
        </w:rPr>
        <w:t xml:space="preserve"> </w:t>
      </w:r>
      <w:r>
        <w:rPr>
          <w:sz w:val="26"/>
          <w:szCs w:val="26"/>
        </w:rPr>
        <w:t>рекреационный комплекс расположен</w:t>
      </w:r>
      <w:r w:rsidRPr="002169DE">
        <w:rPr>
          <w:sz w:val="26"/>
          <w:szCs w:val="26"/>
        </w:rPr>
        <w:t xml:space="preserve"> в бассейне реки Фиагдон, включает в себя рекреационную территорию с действующим комплексом селения Фиагдон – детский санаторий, молодёжный краеведческо-туристский комплекс </w:t>
      </w:r>
      <w:r>
        <w:rPr>
          <w:sz w:val="26"/>
          <w:szCs w:val="26"/>
        </w:rPr>
        <w:t>«</w:t>
      </w:r>
      <w:r w:rsidRPr="002169DE">
        <w:rPr>
          <w:sz w:val="26"/>
          <w:szCs w:val="26"/>
        </w:rPr>
        <w:t>Барс</w:t>
      </w:r>
      <w:r>
        <w:rPr>
          <w:sz w:val="26"/>
          <w:szCs w:val="26"/>
        </w:rPr>
        <w:t>»</w:t>
      </w:r>
      <w:r w:rsidRPr="002169DE">
        <w:rPr>
          <w:sz w:val="26"/>
          <w:szCs w:val="26"/>
        </w:rPr>
        <w:t>.</w:t>
      </w:r>
      <w:r w:rsidR="00185CD9">
        <w:rPr>
          <w:sz w:val="26"/>
          <w:szCs w:val="26"/>
        </w:rPr>
        <w:t xml:space="preserve"> </w:t>
      </w:r>
      <w:r w:rsidR="00185CD9" w:rsidRPr="00185CD9">
        <w:rPr>
          <w:sz w:val="26"/>
          <w:szCs w:val="26"/>
        </w:rPr>
        <w:t>Через Куртатинское ущелье проходил древний караванный путь в Закавказье.</w:t>
      </w:r>
    </w:p>
    <w:p w:rsidR="00D1573A" w:rsidRDefault="00D1573A" w:rsidP="000D3DF3">
      <w:pPr>
        <w:spacing w:before="120" w:after="120"/>
        <w:ind w:firstLine="851"/>
        <w:jc w:val="both"/>
        <w:rPr>
          <w:sz w:val="26"/>
          <w:szCs w:val="26"/>
        </w:rPr>
      </w:pPr>
      <w:r w:rsidRPr="002169DE">
        <w:rPr>
          <w:sz w:val="26"/>
          <w:szCs w:val="26"/>
        </w:rPr>
        <w:t>Куртатинск</w:t>
      </w:r>
      <w:r>
        <w:rPr>
          <w:sz w:val="26"/>
          <w:szCs w:val="26"/>
        </w:rPr>
        <w:t>ий</w:t>
      </w:r>
      <w:r w:rsidRPr="002169DE">
        <w:rPr>
          <w:sz w:val="26"/>
          <w:szCs w:val="26"/>
        </w:rPr>
        <w:t xml:space="preserve"> </w:t>
      </w:r>
      <w:r>
        <w:rPr>
          <w:sz w:val="26"/>
          <w:szCs w:val="26"/>
        </w:rPr>
        <w:t xml:space="preserve">рекреационный комплекс </w:t>
      </w:r>
      <w:r w:rsidRPr="002169DE">
        <w:rPr>
          <w:sz w:val="26"/>
          <w:szCs w:val="26"/>
        </w:rPr>
        <w:t>интерес</w:t>
      </w:r>
      <w:r>
        <w:rPr>
          <w:sz w:val="26"/>
          <w:szCs w:val="26"/>
        </w:rPr>
        <w:t>ен</w:t>
      </w:r>
      <w:r w:rsidRPr="002169DE">
        <w:rPr>
          <w:sz w:val="26"/>
          <w:szCs w:val="26"/>
        </w:rPr>
        <w:t xml:space="preserve"> своим сухим горным климатом и наличием большого количества средневековых архитектурных ансамблей, которые привлекают экскурсантов. В настоящее время здесь определяются удобные площадки для строительства гостиничного комплекса, для строительства двух-трёх крупных детских лагерей отдыха. Кроме того, необходимо обследовать территорию для определения пригодных в горнолыжном плане склонов.</w:t>
      </w:r>
    </w:p>
    <w:p w:rsidR="002E0657" w:rsidRPr="002E0657" w:rsidRDefault="002E0657" w:rsidP="002E0657">
      <w:pPr>
        <w:ind w:firstLine="720"/>
        <w:jc w:val="right"/>
        <w:rPr>
          <w:rFonts w:ascii="Arial" w:hAnsi="Arial" w:cs="Arial"/>
          <w:b/>
          <w:i/>
          <w:sz w:val="20"/>
          <w:szCs w:val="20"/>
        </w:rPr>
      </w:pPr>
      <w:r w:rsidRPr="002E0657">
        <w:rPr>
          <w:rFonts w:ascii="Arial" w:hAnsi="Arial" w:cs="Arial"/>
          <w:b/>
          <w:i/>
          <w:sz w:val="20"/>
          <w:szCs w:val="20"/>
        </w:rPr>
        <w:t>Рис.</w:t>
      </w:r>
      <w:r w:rsidR="004D19D6">
        <w:rPr>
          <w:rFonts w:ascii="Arial" w:hAnsi="Arial" w:cs="Arial"/>
          <w:b/>
          <w:i/>
          <w:sz w:val="20"/>
          <w:szCs w:val="20"/>
        </w:rPr>
        <w:t>8.3.</w:t>
      </w:r>
    </w:p>
    <w:p w:rsidR="002E0657" w:rsidRPr="002E0657" w:rsidRDefault="002E0657" w:rsidP="002E0657">
      <w:pPr>
        <w:ind w:firstLine="720"/>
        <w:jc w:val="right"/>
        <w:rPr>
          <w:rFonts w:ascii="Arial" w:hAnsi="Arial" w:cs="Arial"/>
          <w:b/>
          <w:i/>
          <w:sz w:val="20"/>
          <w:szCs w:val="20"/>
        </w:rPr>
      </w:pPr>
      <w:r w:rsidRPr="002E0657">
        <w:rPr>
          <w:rFonts w:ascii="Arial" w:hAnsi="Arial" w:cs="Arial"/>
          <w:b/>
          <w:i/>
          <w:sz w:val="20"/>
          <w:szCs w:val="20"/>
        </w:rPr>
        <w:t>Объекты культурного наследия на территории Куртатинского ущелья.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30"/>
        <w:gridCol w:w="4843"/>
      </w:tblGrid>
      <w:tr w:rsidR="006B3CA9">
        <w:tc>
          <w:tcPr>
            <w:tcW w:w="4836" w:type="dxa"/>
          </w:tcPr>
          <w:p w:rsidR="006B3CA9" w:rsidRDefault="006C7381" w:rsidP="00312AB9">
            <w:pPr>
              <w:spacing w:before="120"/>
              <w:jc w:val="both"/>
              <w:rPr>
                <w:color w:val="553300"/>
              </w:rPr>
            </w:pPr>
            <w:r>
              <w:rPr>
                <w:color w:val="553300"/>
              </w:rPr>
              <w:pict>
                <v:shape id="_x0000_i1146" type="#_x0000_t75" style="width:234pt;height:143.25pt">
                  <v:imagedata r:id="rId112" o:title=""/>
                </v:shape>
              </w:pict>
            </w:r>
          </w:p>
          <w:p w:rsidR="006B3CA9" w:rsidRPr="006B3CA9" w:rsidRDefault="006B3CA9" w:rsidP="006B3CA9">
            <w:pPr>
              <w:jc w:val="center"/>
              <w:rPr>
                <w:rFonts w:ascii="Arial" w:hAnsi="Arial" w:cs="Arial"/>
                <w:sz w:val="20"/>
                <w:szCs w:val="20"/>
              </w:rPr>
            </w:pPr>
            <w:r w:rsidRPr="006B3CA9">
              <w:rPr>
                <w:rFonts w:ascii="Arial" w:hAnsi="Arial" w:cs="Arial"/>
                <w:sz w:val="20"/>
                <w:szCs w:val="20"/>
              </w:rPr>
              <w:t>Придорожные поминальные памятники «цырты». XIX век. Куртатинское ущелье</w:t>
            </w:r>
          </w:p>
        </w:tc>
        <w:tc>
          <w:tcPr>
            <w:tcW w:w="4837" w:type="dxa"/>
          </w:tcPr>
          <w:p w:rsidR="006B3CA9" w:rsidRPr="00C31FAB" w:rsidRDefault="006C7381" w:rsidP="00312AB9">
            <w:pPr>
              <w:spacing w:before="120"/>
              <w:jc w:val="both"/>
              <w:rPr>
                <w:color w:val="553300"/>
              </w:rPr>
            </w:pPr>
            <w:r>
              <w:rPr>
                <w:color w:val="553300"/>
              </w:rPr>
              <w:pict>
                <v:shape id="_x0000_i1149" type="#_x0000_t75" style="width:233.25pt;height:142.5pt">
                  <v:imagedata r:id="rId113" o:title=""/>
                </v:shape>
              </w:pict>
            </w:r>
          </w:p>
          <w:p w:rsidR="006B3CA9" w:rsidRDefault="006B3CA9" w:rsidP="006B3CA9">
            <w:pPr>
              <w:jc w:val="center"/>
              <w:rPr>
                <w:rFonts w:ascii="Arial" w:hAnsi="Arial" w:cs="Arial"/>
                <w:sz w:val="20"/>
                <w:szCs w:val="20"/>
              </w:rPr>
            </w:pPr>
            <w:r w:rsidRPr="006B3CA9">
              <w:rPr>
                <w:rFonts w:ascii="Arial" w:hAnsi="Arial" w:cs="Arial"/>
                <w:sz w:val="20"/>
                <w:szCs w:val="20"/>
              </w:rPr>
              <w:t xml:space="preserve">Орнамент на придорожных памятниках. </w:t>
            </w:r>
          </w:p>
          <w:p w:rsidR="006B3CA9" w:rsidRPr="006B3CA9" w:rsidRDefault="006B3CA9" w:rsidP="006B3CA9">
            <w:pPr>
              <w:jc w:val="center"/>
              <w:rPr>
                <w:color w:val="553300"/>
              </w:rPr>
            </w:pPr>
            <w:r w:rsidRPr="006B3CA9">
              <w:rPr>
                <w:rFonts w:ascii="Arial" w:hAnsi="Arial" w:cs="Arial"/>
                <w:sz w:val="20"/>
                <w:szCs w:val="20"/>
              </w:rPr>
              <w:t>Куртатинское ущелье</w:t>
            </w:r>
          </w:p>
        </w:tc>
      </w:tr>
      <w:tr w:rsidR="006B3CA9">
        <w:tc>
          <w:tcPr>
            <w:tcW w:w="4836" w:type="dxa"/>
          </w:tcPr>
          <w:p w:rsidR="006B3CA9" w:rsidRPr="00C31FAB" w:rsidRDefault="006C7381" w:rsidP="00312AB9">
            <w:pPr>
              <w:spacing w:before="120"/>
              <w:jc w:val="both"/>
              <w:rPr>
                <w:color w:val="553300"/>
              </w:rPr>
            </w:pPr>
            <w:r>
              <w:rPr>
                <w:color w:val="553300"/>
              </w:rPr>
              <w:pict>
                <v:shape id="_x0000_i1152" type="#_x0000_t75" style="width:234pt;height:183.75pt">
                  <v:imagedata r:id="rId114" o:title=""/>
                </v:shape>
              </w:pict>
            </w:r>
          </w:p>
          <w:p w:rsidR="006B3CA9" w:rsidRDefault="006B3CA9" w:rsidP="006B3CA9">
            <w:pPr>
              <w:jc w:val="center"/>
              <w:rPr>
                <w:sz w:val="26"/>
                <w:szCs w:val="26"/>
              </w:rPr>
            </w:pPr>
            <w:r w:rsidRPr="006B3CA9">
              <w:rPr>
                <w:rFonts w:ascii="Arial" w:hAnsi="Arial" w:cs="Arial"/>
                <w:sz w:val="20"/>
                <w:szCs w:val="20"/>
              </w:rPr>
              <w:t>Селение Цимити</w:t>
            </w:r>
          </w:p>
        </w:tc>
        <w:tc>
          <w:tcPr>
            <w:tcW w:w="4837" w:type="dxa"/>
          </w:tcPr>
          <w:p w:rsidR="006B3CA9" w:rsidRPr="00C31FAB" w:rsidRDefault="006C7381" w:rsidP="00312AB9">
            <w:pPr>
              <w:spacing w:before="120"/>
              <w:jc w:val="both"/>
              <w:rPr>
                <w:color w:val="553300"/>
              </w:rPr>
            </w:pPr>
            <w:r>
              <w:rPr>
                <w:color w:val="553300"/>
              </w:rPr>
              <w:pict>
                <v:shape id="_x0000_i1155" type="#_x0000_t75" style="width:234.75pt;height:184.5pt">
                  <v:imagedata r:id="rId115" o:title=""/>
                </v:shape>
              </w:pict>
            </w:r>
          </w:p>
          <w:p w:rsidR="006B3CA9" w:rsidRDefault="006B3CA9" w:rsidP="006B3CA9">
            <w:pPr>
              <w:jc w:val="center"/>
              <w:rPr>
                <w:rFonts w:ascii="Arial" w:hAnsi="Arial" w:cs="Arial"/>
                <w:sz w:val="20"/>
                <w:szCs w:val="20"/>
              </w:rPr>
            </w:pPr>
            <w:r w:rsidRPr="006B3CA9">
              <w:rPr>
                <w:rFonts w:ascii="Arial" w:hAnsi="Arial" w:cs="Arial"/>
                <w:sz w:val="20"/>
                <w:szCs w:val="20"/>
              </w:rPr>
              <w:t xml:space="preserve">Оборонительная стена в верхней части </w:t>
            </w:r>
          </w:p>
          <w:p w:rsidR="006B3CA9" w:rsidRDefault="006B3CA9" w:rsidP="006B3CA9">
            <w:pPr>
              <w:jc w:val="center"/>
              <w:rPr>
                <w:sz w:val="26"/>
                <w:szCs w:val="26"/>
              </w:rPr>
            </w:pPr>
            <w:r w:rsidRPr="006B3CA9">
              <w:rPr>
                <w:rFonts w:ascii="Arial" w:hAnsi="Arial" w:cs="Arial"/>
                <w:sz w:val="20"/>
                <w:szCs w:val="20"/>
              </w:rPr>
              <w:t>Куртатинского ущелья</w:t>
            </w:r>
          </w:p>
        </w:tc>
      </w:tr>
    </w:tbl>
    <w:p w:rsidR="00185CD9" w:rsidRPr="00185CD9" w:rsidRDefault="00185CD9" w:rsidP="000D3DF3">
      <w:pPr>
        <w:spacing w:before="120" w:after="120"/>
        <w:ind w:firstLine="851"/>
        <w:jc w:val="both"/>
        <w:rPr>
          <w:sz w:val="26"/>
          <w:szCs w:val="26"/>
        </w:rPr>
      </w:pPr>
      <w:r w:rsidRPr="00185CD9">
        <w:rPr>
          <w:sz w:val="26"/>
          <w:szCs w:val="26"/>
        </w:rPr>
        <w:t>Центр Куртатинского ущелья — Верхне-Фиагдонская котловина. Над о</w:t>
      </w:r>
      <w:r>
        <w:rPr>
          <w:rStyle w:val="af9"/>
          <w:sz w:val="26"/>
          <w:szCs w:val="26"/>
        </w:rPr>
        <w:footnoteReference w:id="38"/>
      </w:r>
      <w:r w:rsidRPr="00185CD9">
        <w:rPr>
          <w:sz w:val="26"/>
          <w:szCs w:val="26"/>
        </w:rPr>
        <w:t>бширной горной долиной высятся вершины Кариухох, Тбаухох и Сырхубарзонд. На юге виднеются очертания вершин Тепли-Архонского массива.</w:t>
      </w:r>
    </w:p>
    <w:p w:rsidR="00185CD9" w:rsidRPr="00185CD9" w:rsidRDefault="00185CD9" w:rsidP="000D3DF3">
      <w:pPr>
        <w:spacing w:before="120" w:after="120"/>
        <w:ind w:firstLine="851"/>
        <w:jc w:val="both"/>
        <w:rPr>
          <w:sz w:val="26"/>
          <w:szCs w:val="26"/>
        </w:rPr>
      </w:pPr>
      <w:r w:rsidRPr="00185CD9">
        <w:rPr>
          <w:sz w:val="26"/>
          <w:szCs w:val="26"/>
        </w:rPr>
        <w:t>В боковом ущелье Хаником расположено селение Старый Дзуарикау, в центре которого стоит невысокое каменное здание святилища. Селение находится недалеко от автодороги, ведущей к Какадурскому перевалу.</w:t>
      </w:r>
    </w:p>
    <w:p w:rsidR="00185CD9" w:rsidRPr="00185CD9" w:rsidRDefault="00185CD9" w:rsidP="000D3DF3">
      <w:pPr>
        <w:spacing w:before="120" w:after="120"/>
        <w:ind w:firstLine="851"/>
        <w:jc w:val="both"/>
        <w:rPr>
          <w:sz w:val="26"/>
          <w:szCs w:val="26"/>
        </w:rPr>
      </w:pPr>
      <w:r w:rsidRPr="00185CD9">
        <w:rPr>
          <w:sz w:val="26"/>
          <w:szCs w:val="26"/>
        </w:rPr>
        <w:t>В селении Цмити сохранились древние боевые и жилые башни. Строились они в три этажа. Первый служил хлевом для скота, на втором размещалась семья, а третий использовался как сторожевое или оборонительное сооружение. Селение Лац — хранилище исторических памятников, связанных с легендами о сказочных богатырях — нартах.</w:t>
      </w:r>
    </w:p>
    <w:p w:rsidR="00185CD9" w:rsidRPr="00185CD9" w:rsidRDefault="00185CD9" w:rsidP="000D3DF3">
      <w:pPr>
        <w:spacing w:before="120" w:after="120"/>
        <w:ind w:firstLine="851"/>
        <w:jc w:val="both"/>
        <w:rPr>
          <w:sz w:val="26"/>
          <w:szCs w:val="26"/>
        </w:rPr>
      </w:pPr>
      <w:r w:rsidRPr="00185CD9">
        <w:rPr>
          <w:sz w:val="26"/>
          <w:szCs w:val="26"/>
        </w:rPr>
        <w:t>От Харисджина одна дорога ведет к перевалу Кора (</w:t>
      </w:r>
      <w:smartTag w:uri="urn:schemas-microsoft-com:office:smarttags" w:element="metricconverter">
        <w:smartTagPr>
          <w:attr w:name="ProductID" w:val="2234 м"/>
        </w:smartTagPr>
        <w:r w:rsidRPr="00185CD9">
          <w:rPr>
            <w:sz w:val="26"/>
            <w:szCs w:val="26"/>
          </w:rPr>
          <w:t>2234 м</w:t>
        </w:r>
      </w:smartTag>
      <w:r w:rsidRPr="00185CD9">
        <w:rPr>
          <w:sz w:val="26"/>
          <w:szCs w:val="26"/>
        </w:rPr>
        <w:t>), в Алагирское ущелье, а другая — к истокам Фиагдона. За Харисджином Куртатинское ущелье значительно сужается, начинается Хилакский подъем. Двигаясь вверх по ущелью, можно увидеть остатки Хилакской крепости и заградительной стены, имевших в древности оборонное значение. За Хилакским подъемом по берегам ущелья руины покинутых аулов Гуатикау, Андиатикау, Бугультикау и Калотикау с родовыми башнями горцев. Ныне жители этих аулов переселились на нижние, более плодородные земли.</w:t>
      </w:r>
    </w:p>
    <w:p w:rsidR="002E0657" w:rsidRDefault="002E0657" w:rsidP="002E0657">
      <w:pPr>
        <w:pStyle w:val="30"/>
        <w:numPr>
          <w:ilvl w:val="1"/>
          <w:numId w:val="1"/>
        </w:numPr>
        <w:spacing w:after="240"/>
        <w:ind w:left="1060" w:hanging="703"/>
        <w:rPr>
          <w:rFonts w:ascii="Times New Roman" w:hAnsi="Times New Roman" w:cs="Times New Roman"/>
          <w:color w:val="0000FF"/>
        </w:rPr>
      </w:pPr>
      <w:bookmarkStart w:id="46" w:name="_Toc232235422"/>
      <w:r>
        <w:rPr>
          <w:rFonts w:ascii="Times New Roman" w:hAnsi="Times New Roman" w:cs="Times New Roman"/>
          <w:color w:val="0000FF"/>
        </w:rPr>
        <w:t>Мамисон</w:t>
      </w:r>
      <w:r w:rsidRPr="00D1573A">
        <w:rPr>
          <w:rFonts w:ascii="Times New Roman" w:hAnsi="Times New Roman" w:cs="Times New Roman"/>
          <w:color w:val="0000FF"/>
        </w:rPr>
        <w:t>ский рекреационный комплекс.</w:t>
      </w:r>
      <w:bookmarkEnd w:id="46"/>
    </w:p>
    <w:p w:rsidR="00E34360" w:rsidRDefault="00E34360" w:rsidP="000D3DF3">
      <w:pPr>
        <w:spacing w:before="120" w:after="120"/>
        <w:ind w:firstLine="851"/>
        <w:jc w:val="both"/>
        <w:rPr>
          <w:sz w:val="26"/>
          <w:szCs w:val="26"/>
        </w:rPr>
      </w:pPr>
      <w:r w:rsidRPr="002169DE">
        <w:rPr>
          <w:sz w:val="26"/>
          <w:szCs w:val="26"/>
        </w:rPr>
        <w:t>Мамисонск</w:t>
      </w:r>
      <w:r>
        <w:rPr>
          <w:sz w:val="26"/>
          <w:szCs w:val="26"/>
        </w:rPr>
        <w:t>ий</w:t>
      </w:r>
      <w:r w:rsidRPr="002169DE">
        <w:rPr>
          <w:sz w:val="26"/>
          <w:szCs w:val="26"/>
        </w:rPr>
        <w:t xml:space="preserve"> </w:t>
      </w:r>
      <w:r>
        <w:rPr>
          <w:sz w:val="26"/>
          <w:szCs w:val="26"/>
        </w:rPr>
        <w:t>рекреационный комплекс</w:t>
      </w:r>
      <w:r w:rsidRPr="002169DE">
        <w:rPr>
          <w:sz w:val="26"/>
          <w:szCs w:val="26"/>
        </w:rPr>
        <w:t xml:space="preserve"> находится в Мамисонском ущелье</w:t>
      </w:r>
      <w:r>
        <w:rPr>
          <w:sz w:val="26"/>
          <w:szCs w:val="26"/>
        </w:rPr>
        <w:t>. Он</w:t>
      </w:r>
      <w:r w:rsidRPr="002169DE">
        <w:rPr>
          <w:sz w:val="26"/>
          <w:szCs w:val="26"/>
        </w:rPr>
        <w:t xml:space="preserve"> включает в себя практически всю площадь бассейна р. Мамихдон, а также ледник Зарамаг, находящийся в верховьях р. Адайкомдон.</w:t>
      </w:r>
    </w:p>
    <w:p w:rsidR="00E34360" w:rsidRPr="002169DE" w:rsidRDefault="00E34360" w:rsidP="000D3DF3">
      <w:pPr>
        <w:spacing w:before="120" w:after="120"/>
        <w:ind w:firstLine="851"/>
        <w:jc w:val="both"/>
        <w:rPr>
          <w:sz w:val="26"/>
          <w:szCs w:val="26"/>
        </w:rPr>
      </w:pPr>
      <w:r>
        <w:rPr>
          <w:sz w:val="26"/>
          <w:szCs w:val="26"/>
        </w:rPr>
        <w:t>В настоящее время для этой территории разработаны инвестиционные проекты с целью строительства горнолыжного комплекса международного уровня.</w:t>
      </w:r>
    </w:p>
    <w:p w:rsidR="00E34360" w:rsidRDefault="00E34360" w:rsidP="000D3DF3">
      <w:pPr>
        <w:spacing w:before="120" w:after="120"/>
        <w:ind w:firstLine="851"/>
        <w:jc w:val="both"/>
        <w:rPr>
          <w:sz w:val="26"/>
          <w:szCs w:val="26"/>
        </w:rPr>
      </w:pPr>
      <w:r w:rsidRPr="00E34360">
        <w:rPr>
          <w:sz w:val="26"/>
          <w:szCs w:val="26"/>
        </w:rPr>
        <w:t>Ущелье расположено в комфортных природно-климатических условиях</w:t>
      </w:r>
      <w:r>
        <w:rPr>
          <w:rStyle w:val="af9"/>
          <w:sz w:val="26"/>
          <w:szCs w:val="26"/>
        </w:rPr>
        <w:footnoteReference w:id="39"/>
      </w:r>
      <w:r w:rsidRPr="00E34360">
        <w:rPr>
          <w:sz w:val="26"/>
          <w:szCs w:val="26"/>
        </w:rPr>
        <w:t xml:space="preserve">, в центральной части Северного Кавказа. Здесь большое разнообразие удобных для катания склонов: как для новичков, так и для классных горнолыжников мирового уровня. </w:t>
      </w:r>
    </w:p>
    <w:p w:rsidR="00E34360" w:rsidRDefault="00E34360" w:rsidP="000D3DF3">
      <w:pPr>
        <w:spacing w:before="120" w:after="120"/>
        <w:ind w:firstLine="851"/>
        <w:jc w:val="both"/>
        <w:rPr>
          <w:sz w:val="26"/>
          <w:szCs w:val="26"/>
        </w:rPr>
      </w:pPr>
      <w:r w:rsidRPr="00E34360">
        <w:rPr>
          <w:sz w:val="26"/>
          <w:szCs w:val="26"/>
        </w:rPr>
        <w:t xml:space="preserve">По визуальным подсчетам, на склонах Мамисона одновременно могут кататься до 10000 горнолыжников самого разного уровня спортивной подготовки, в том числе и дети школьного и даже дошкольного возраста. </w:t>
      </w:r>
    </w:p>
    <w:p w:rsidR="00E34360" w:rsidRDefault="00E34360" w:rsidP="000D3DF3">
      <w:pPr>
        <w:spacing w:before="120" w:after="120"/>
        <w:ind w:firstLine="851"/>
        <w:jc w:val="both"/>
        <w:rPr>
          <w:sz w:val="26"/>
          <w:szCs w:val="26"/>
        </w:rPr>
      </w:pPr>
      <w:r w:rsidRPr="00E34360">
        <w:rPr>
          <w:sz w:val="26"/>
          <w:szCs w:val="26"/>
        </w:rPr>
        <w:t xml:space="preserve">Общая длина всех трасс для катания может достигать </w:t>
      </w:r>
      <w:smartTag w:uri="urn:schemas-microsoft-com:office:smarttags" w:element="metricconverter">
        <w:smartTagPr>
          <w:attr w:name="ProductID" w:val="60 км"/>
        </w:smartTagPr>
        <w:r w:rsidRPr="00E34360">
          <w:rPr>
            <w:sz w:val="26"/>
            <w:szCs w:val="26"/>
          </w:rPr>
          <w:t>60 км</w:t>
        </w:r>
      </w:smartTag>
      <w:r w:rsidRPr="00E34360">
        <w:rPr>
          <w:sz w:val="26"/>
          <w:szCs w:val="26"/>
        </w:rPr>
        <w:t xml:space="preserve">, в том числе и для слалома-гиганта протяженностью до 10–12 км, малых учебных трасс от 200 до </w:t>
      </w:r>
      <w:smartTag w:uri="urn:schemas-microsoft-com:office:smarttags" w:element="metricconverter">
        <w:smartTagPr>
          <w:attr w:name="ProductID" w:val="500 метров"/>
        </w:smartTagPr>
        <w:r w:rsidRPr="00E34360">
          <w:rPr>
            <w:sz w:val="26"/>
            <w:szCs w:val="26"/>
          </w:rPr>
          <w:t>500 метров</w:t>
        </w:r>
      </w:smartTag>
      <w:r w:rsidRPr="00E34360">
        <w:rPr>
          <w:sz w:val="26"/>
          <w:szCs w:val="26"/>
        </w:rPr>
        <w:t xml:space="preserve"> — для начинающих горнолыжников. Практически все склоны вокруг Мамисонского перевала по всему Водораздельному и Боковому хребтам удобны для катания. Есть где установить и подъемники от 100–200 метров до многокилометровых канатных дорог всех модификаций, таких, которые имеются в самых популярных горнолыжных районах мира. При этом часть канатных дорог можно будет использовать и в теплое время года для туристов и экскурсантов, которые будут путешествовать через десяток перевалов высокой сложности. К этому следует добавить, что в межсезонье и летом здесь, кроме туризма, есть возможность заниматься и альпинизмом, водным слаломом, дельтапланеризмом. Да и организовать лечение климатом и минеральными водами, занятия конным спортом, велотуризмом. Особо удобные условия здесь для экскурсионной деятельности. Все — благодаря наличию большого количества памятников истории и природы. Достаточно вспомнить близость селения Нар — родины великого осетинского поэта Коста Хетагурова.</w:t>
      </w:r>
    </w:p>
    <w:p w:rsidR="00E34360" w:rsidRDefault="00E34360" w:rsidP="000D3DF3">
      <w:pPr>
        <w:spacing w:before="120" w:after="120"/>
        <w:ind w:firstLine="851"/>
        <w:jc w:val="both"/>
        <w:rPr>
          <w:sz w:val="26"/>
          <w:szCs w:val="26"/>
        </w:rPr>
      </w:pPr>
      <w:r w:rsidRPr="00E34360">
        <w:rPr>
          <w:sz w:val="26"/>
          <w:szCs w:val="26"/>
        </w:rPr>
        <w:t xml:space="preserve">Немаловажно и еще одно обстоятельство. На всем протяжении Мамисонского ущелья: от селения Зарамаг (где начинается ущелье на высоте около </w:t>
      </w:r>
      <w:smartTag w:uri="urn:schemas-microsoft-com:office:smarttags" w:element="metricconverter">
        <w:smartTagPr>
          <w:attr w:name="ProductID" w:val="1800 м"/>
        </w:smartTagPr>
        <w:r w:rsidRPr="00E34360">
          <w:rPr>
            <w:sz w:val="26"/>
            <w:szCs w:val="26"/>
          </w:rPr>
          <w:t>1800 м</w:t>
        </w:r>
      </w:smartTag>
      <w:r w:rsidRPr="00E34360">
        <w:rPr>
          <w:sz w:val="26"/>
          <w:szCs w:val="26"/>
        </w:rPr>
        <w:t xml:space="preserve"> над уровнем моря) и до его седловины (высота </w:t>
      </w:r>
      <w:smartTag w:uri="urn:schemas-microsoft-com:office:smarttags" w:element="metricconverter">
        <w:smartTagPr>
          <w:attr w:name="ProductID" w:val="2918 м"/>
        </w:smartTagPr>
        <w:r w:rsidRPr="00E34360">
          <w:rPr>
            <w:sz w:val="26"/>
            <w:szCs w:val="26"/>
          </w:rPr>
          <w:t>2918 м</w:t>
        </w:r>
      </w:smartTag>
      <w:r w:rsidRPr="00E34360">
        <w:rPr>
          <w:sz w:val="26"/>
          <w:szCs w:val="26"/>
        </w:rPr>
        <w:t xml:space="preserve">) множество удобных площадок для строительства гостиниц, турбаз, мотелей, пансионатов и прочих объектов необходимой инфраструктуры. Конечно, к будущему комплексу «Мамисон» должно быть удобное транспортное сообщение. И по существующим ныне в турбизнесе стандартам — не менее двух современных автомобильных дорог. Здесь они в «черновом» варианте имеются. Это, во-первых, Военно-Осетинская дорога, во-вторых, проезжая дорога по дну Мамисонского ущелья, которой сейчас пользуются местные жители. </w:t>
      </w:r>
    </w:p>
    <w:p w:rsidR="00185CD9" w:rsidRDefault="00E34360" w:rsidP="000D3DF3">
      <w:pPr>
        <w:spacing w:before="120" w:after="120"/>
        <w:ind w:firstLine="851"/>
        <w:jc w:val="both"/>
        <w:rPr>
          <w:sz w:val="26"/>
          <w:szCs w:val="26"/>
        </w:rPr>
      </w:pPr>
      <w:r>
        <w:rPr>
          <w:sz w:val="26"/>
          <w:szCs w:val="26"/>
        </w:rPr>
        <w:t>Кроме того,</w:t>
      </w:r>
      <w:r w:rsidRPr="00E34360">
        <w:rPr>
          <w:sz w:val="26"/>
          <w:szCs w:val="26"/>
        </w:rPr>
        <w:t xml:space="preserve"> Мамисонско</w:t>
      </w:r>
      <w:r>
        <w:rPr>
          <w:sz w:val="26"/>
          <w:szCs w:val="26"/>
        </w:rPr>
        <w:t>е</w:t>
      </w:r>
      <w:r w:rsidRPr="00E34360">
        <w:rPr>
          <w:sz w:val="26"/>
          <w:szCs w:val="26"/>
        </w:rPr>
        <w:t xml:space="preserve"> ущель</w:t>
      </w:r>
      <w:r>
        <w:rPr>
          <w:sz w:val="26"/>
          <w:szCs w:val="26"/>
        </w:rPr>
        <w:t>е имеет хорошую транспортную доступность</w:t>
      </w:r>
      <w:r w:rsidRPr="00E34360">
        <w:rPr>
          <w:sz w:val="26"/>
          <w:szCs w:val="26"/>
        </w:rPr>
        <w:t>: с равнинной части Юга России, от аэропортов Владикавказа, Нальчика, Грозного и Минеральных Вод, вблизи Мамисона проходит автомобильная дорога федерального значения «Кавказ», от которой отходят ответвлениями Военно-Грузинская и Военно-Осетинская и, конечно, Транскавказская автодорога, которая в районе Зарамагской котловины подходит вплотную к началу Мамисонского ущелья. Столь развитая транспортная сеть во многомбудет способствовать быстрому освоению рекреационных ресурсов Мамисона как в период строительства комплекса, так и во время его эксплуатации.</w:t>
      </w:r>
    </w:p>
    <w:p w:rsidR="008D3F36" w:rsidRPr="008D3F36" w:rsidRDefault="008D3F36" w:rsidP="008D3F36">
      <w:pPr>
        <w:pStyle w:val="30"/>
        <w:numPr>
          <w:ilvl w:val="1"/>
          <w:numId w:val="1"/>
        </w:numPr>
        <w:spacing w:after="240"/>
        <w:ind w:left="1060" w:hanging="703"/>
        <w:rPr>
          <w:rFonts w:ascii="Times New Roman" w:hAnsi="Times New Roman" w:cs="Times New Roman"/>
          <w:color w:val="0000FF"/>
        </w:rPr>
      </w:pPr>
      <w:bookmarkStart w:id="47" w:name="_Toc232235423"/>
      <w:r w:rsidRPr="008D3F36">
        <w:rPr>
          <w:rFonts w:ascii="Times New Roman" w:hAnsi="Times New Roman" w:cs="Times New Roman"/>
          <w:color w:val="0000FF"/>
        </w:rPr>
        <w:t>Нарско-Заккская инвестиционная площадка.</w:t>
      </w:r>
      <w:bookmarkEnd w:id="47"/>
    </w:p>
    <w:p w:rsidR="008D3F36" w:rsidRPr="002169DE" w:rsidRDefault="008D3F36" w:rsidP="000D3DF3">
      <w:pPr>
        <w:spacing w:before="120" w:after="120"/>
        <w:ind w:firstLine="851"/>
        <w:jc w:val="both"/>
        <w:rPr>
          <w:sz w:val="26"/>
          <w:szCs w:val="26"/>
        </w:rPr>
      </w:pPr>
      <w:r w:rsidRPr="002169DE">
        <w:rPr>
          <w:sz w:val="26"/>
          <w:szCs w:val="26"/>
        </w:rPr>
        <w:t>Нарско-Заккская площадка находится на протяжении всего течения реки Заккадон (Алагирский район РСО-Алания), северная граница площадки проходит по реке Лядон.</w:t>
      </w:r>
    </w:p>
    <w:p w:rsidR="008D3F36" w:rsidRPr="002169DE" w:rsidRDefault="008D3F36" w:rsidP="000D3DF3">
      <w:pPr>
        <w:spacing w:before="120" w:after="120"/>
        <w:ind w:firstLine="851"/>
        <w:jc w:val="both"/>
        <w:rPr>
          <w:sz w:val="26"/>
          <w:szCs w:val="26"/>
        </w:rPr>
      </w:pPr>
      <w:r w:rsidRPr="002169DE">
        <w:rPr>
          <w:sz w:val="26"/>
          <w:szCs w:val="26"/>
        </w:rPr>
        <w:t>Это природный комплекс, планирующийся  под строительство двух небольших горнолыжных комплексов в районе с. Нар и Закка.  Площадка, как Мамисон и Уаллагком, пригодна для активного отдыха и может включать в себя: горные лыжи, сноуборд, фрирайд, хели-ски, ски-тур, треккинг, а также джиппинг, велосипедный туризм, прогулки на лошадях.</w:t>
      </w:r>
    </w:p>
    <w:p w:rsidR="00393FE7" w:rsidRDefault="00324364" w:rsidP="00324364">
      <w:pPr>
        <w:pStyle w:val="2"/>
        <w:numPr>
          <w:ilvl w:val="0"/>
          <w:numId w:val="8"/>
        </w:numPr>
        <w:rPr>
          <w:i w:val="0"/>
        </w:rPr>
      </w:pPr>
      <w:r>
        <w:rPr>
          <w:sz w:val="26"/>
          <w:szCs w:val="26"/>
        </w:rPr>
        <w:br w:type="page"/>
      </w:r>
      <w:bookmarkStart w:id="48" w:name="_Toc232235424"/>
      <w:r w:rsidR="00393FE7" w:rsidRPr="00324364">
        <w:rPr>
          <w:rFonts w:ascii="Times New Roman" w:hAnsi="Times New Roman" w:cs="Times New Roman"/>
          <w:i w:val="0"/>
          <w:color w:val="0000FF"/>
        </w:rPr>
        <w:t>Транспортный комплекс.</w:t>
      </w:r>
      <w:bookmarkEnd w:id="48"/>
      <w:r w:rsidR="00393FE7" w:rsidRPr="00C7245D">
        <w:rPr>
          <w:i w:val="0"/>
        </w:rPr>
        <w:t xml:space="preserve"> </w:t>
      </w: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49" w:name="_Toc232235425"/>
      <w:r w:rsidRPr="00C7245D">
        <w:rPr>
          <w:rFonts w:ascii="Times New Roman" w:hAnsi="Times New Roman" w:cs="Times New Roman"/>
          <w:color w:val="0000FF"/>
        </w:rPr>
        <w:t>Общее описание транспортного комплекса р</w:t>
      </w:r>
      <w:r>
        <w:rPr>
          <w:rFonts w:ascii="Times New Roman" w:hAnsi="Times New Roman" w:cs="Times New Roman"/>
          <w:color w:val="0000FF"/>
        </w:rPr>
        <w:t>айона.</w:t>
      </w:r>
      <w:bookmarkEnd w:id="49"/>
    </w:p>
    <w:p w:rsidR="00DA76A3" w:rsidRPr="001D04B4" w:rsidRDefault="00DA76A3" w:rsidP="00F20796">
      <w:pPr>
        <w:pStyle w:val="a8"/>
        <w:spacing w:before="120"/>
        <w:ind w:left="0" w:firstLine="851"/>
        <w:jc w:val="both"/>
        <w:rPr>
          <w:sz w:val="26"/>
          <w:szCs w:val="26"/>
        </w:rPr>
      </w:pPr>
      <w:r w:rsidRPr="001D04B4">
        <w:rPr>
          <w:sz w:val="26"/>
          <w:szCs w:val="26"/>
        </w:rPr>
        <w:t>Основное предназначение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w:t>
      </w:r>
    </w:p>
    <w:p w:rsidR="00DA76A3" w:rsidRDefault="00DA76A3" w:rsidP="00F20796">
      <w:pPr>
        <w:pStyle w:val="a8"/>
        <w:spacing w:before="120"/>
        <w:ind w:left="0" w:firstLine="851"/>
        <w:jc w:val="both"/>
        <w:rPr>
          <w:sz w:val="26"/>
          <w:szCs w:val="26"/>
        </w:rPr>
      </w:pPr>
      <w:r w:rsidRPr="001D04B4">
        <w:rPr>
          <w:sz w:val="26"/>
          <w:szCs w:val="26"/>
        </w:rPr>
        <w:t>Транспортная система района, при наличии ряда проблем в её организации, в основном</w:t>
      </w:r>
      <w:r>
        <w:rPr>
          <w:sz w:val="26"/>
          <w:szCs w:val="26"/>
        </w:rPr>
        <w:t>,</w:t>
      </w:r>
      <w:r w:rsidRPr="001D04B4">
        <w:rPr>
          <w:sz w:val="26"/>
          <w:szCs w:val="26"/>
        </w:rPr>
        <w:t xml:space="preserve"> справляется с указанной задачей.</w:t>
      </w:r>
    </w:p>
    <w:p w:rsidR="00DA76A3" w:rsidRPr="00B90A52" w:rsidRDefault="00DA76A3" w:rsidP="00F20796">
      <w:pPr>
        <w:pStyle w:val="a8"/>
        <w:spacing w:before="120"/>
        <w:ind w:left="0" w:firstLine="851"/>
        <w:jc w:val="both"/>
        <w:rPr>
          <w:sz w:val="26"/>
          <w:szCs w:val="26"/>
        </w:rPr>
      </w:pPr>
      <w:r w:rsidRPr="003D16A8">
        <w:rPr>
          <w:sz w:val="26"/>
          <w:szCs w:val="26"/>
        </w:rPr>
        <w:t xml:space="preserve">Транспортная инфраструктура </w:t>
      </w:r>
      <w:r>
        <w:rPr>
          <w:sz w:val="26"/>
          <w:szCs w:val="26"/>
        </w:rPr>
        <w:t xml:space="preserve">Алагирского района </w:t>
      </w:r>
      <w:r w:rsidRPr="003D16A8">
        <w:rPr>
          <w:sz w:val="26"/>
          <w:szCs w:val="26"/>
        </w:rPr>
        <w:t>Р</w:t>
      </w:r>
      <w:r>
        <w:rPr>
          <w:sz w:val="26"/>
          <w:szCs w:val="26"/>
        </w:rPr>
        <w:t>еспублики Северная Осетия - Алания</w:t>
      </w:r>
      <w:r w:rsidRPr="003D16A8">
        <w:rPr>
          <w:sz w:val="26"/>
          <w:szCs w:val="26"/>
        </w:rPr>
        <w:t xml:space="preserve"> представлена </w:t>
      </w:r>
      <w:r>
        <w:rPr>
          <w:sz w:val="26"/>
          <w:szCs w:val="26"/>
        </w:rPr>
        <w:t>следующими видами</w:t>
      </w:r>
      <w:r w:rsidRPr="003D16A8">
        <w:rPr>
          <w:sz w:val="26"/>
          <w:szCs w:val="26"/>
        </w:rPr>
        <w:t xml:space="preserve"> транспорта</w:t>
      </w:r>
      <w:r>
        <w:rPr>
          <w:sz w:val="26"/>
          <w:szCs w:val="26"/>
        </w:rPr>
        <w:t xml:space="preserve">: </w:t>
      </w:r>
      <w:r w:rsidRPr="003D16A8">
        <w:rPr>
          <w:sz w:val="26"/>
          <w:szCs w:val="26"/>
        </w:rPr>
        <w:t>железнодорожным, автомобильным и трубопроводным.</w:t>
      </w:r>
      <w:r>
        <w:rPr>
          <w:sz w:val="26"/>
          <w:szCs w:val="26"/>
        </w:rPr>
        <w:t xml:space="preserve"> </w:t>
      </w:r>
    </w:p>
    <w:p w:rsidR="00DA76A3" w:rsidRDefault="00DA76A3" w:rsidP="00F20796">
      <w:pPr>
        <w:pStyle w:val="a8"/>
        <w:spacing w:before="120"/>
        <w:ind w:left="0" w:firstLine="851"/>
        <w:jc w:val="both"/>
        <w:rPr>
          <w:sz w:val="26"/>
          <w:szCs w:val="26"/>
        </w:rPr>
      </w:pPr>
      <w:r>
        <w:rPr>
          <w:sz w:val="26"/>
          <w:szCs w:val="26"/>
        </w:rPr>
        <w:t>Территория района</w:t>
      </w:r>
      <w:r w:rsidRPr="0091265A">
        <w:rPr>
          <w:sz w:val="26"/>
          <w:szCs w:val="26"/>
        </w:rPr>
        <w:t xml:space="preserve"> обладает довольно развитой транспортно-инфраструктурной сетью.</w:t>
      </w:r>
    </w:p>
    <w:p w:rsidR="00E876C1" w:rsidRPr="008E2304" w:rsidRDefault="00E876C1" w:rsidP="00F20796">
      <w:pPr>
        <w:pStyle w:val="a4"/>
        <w:spacing w:before="120"/>
        <w:ind w:firstLine="851"/>
        <w:jc w:val="both"/>
        <w:rPr>
          <w:i/>
          <w:sz w:val="26"/>
          <w:szCs w:val="26"/>
          <w:u w:val="single"/>
        </w:rPr>
      </w:pPr>
      <w:r w:rsidRPr="008E2304">
        <w:rPr>
          <w:i/>
          <w:sz w:val="26"/>
          <w:szCs w:val="26"/>
          <w:u w:val="single"/>
        </w:rPr>
        <w:t xml:space="preserve">Транспортная освоенность территории. </w:t>
      </w:r>
    </w:p>
    <w:p w:rsidR="00E876C1" w:rsidRDefault="00E876C1" w:rsidP="00F20796">
      <w:pPr>
        <w:pStyle w:val="a4"/>
        <w:spacing w:before="120"/>
        <w:ind w:firstLine="851"/>
        <w:jc w:val="both"/>
        <w:rPr>
          <w:sz w:val="26"/>
          <w:szCs w:val="26"/>
        </w:rPr>
      </w:pPr>
      <w:r>
        <w:rPr>
          <w:sz w:val="26"/>
          <w:szCs w:val="26"/>
        </w:rPr>
        <w:t>Транспортную освоенность территории характеризуют такие показатели, как протяжённость и плотность путей сообщения.</w:t>
      </w:r>
    </w:p>
    <w:p w:rsidR="00E876C1" w:rsidRPr="005B2CE3" w:rsidRDefault="00E876C1" w:rsidP="00E876C1">
      <w:pPr>
        <w:pStyle w:val="a4"/>
        <w:spacing w:after="0"/>
        <w:ind w:firstLine="851"/>
        <w:jc w:val="right"/>
        <w:rPr>
          <w:rFonts w:ascii="Arial" w:hAnsi="Arial" w:cs="Arial"/>
          <w:b/>
          <w:i/>
          <w:sz w:val="20"/>
          <w:szCs w:val="20"/>
        </w:rPr>
      </w:pPr>
      <w:r w:rsidRPr="005B2CE3">
        <w:rPr>
          <w:rFonts w:ascii="Arial" w:hAnsi="Arial" w:cs="Arial"/>
          <w:b/>
          <w:i/>
          <w:sz w:val="20"/>
          <w:szCs w:val="20"/>
        </w:rPr>
        <w:t>Табл.</w:t>
      </w:r>
      <w:r>
        <w:rPr>
          <w:rFonts w:ascii="Arial" w:hAnsi="Arial" w:cs="Arial"/>
          <w:b/>
          <w:i/>
          <w:sz w:val="20"/>
          <w:szCs w:val="20"/>
        </w:rPr>
        <w:t xml:space="preserve"> </w:t>
      </w:r>
      <w:r w:rsidR="000D3DF3">
        <w:rPr>
          <w:rFonts w:ascii="Arial" w:hAnsi="Arial" w:cs="Arial"/>
          <w:b/>
          <w:i/>
          <w:sz w:val="20"/>
          <w:szCs w:val="20"/>
        </w:rPr>
        <w:t>9.1.</w:t>
      </w:r>
    </w:p>
    <w:p w:rsidR="00E876C1" w:rsidRPr="005B2CE3" w:rsidRDefault="00E876C1" w:rsidP="00B57016">
      <w:pPr>
        <w:pStyle w:val="a4"/>
        <w:spacing w:after="0"/>
        <w:ind w:firstLine="851"/>
        <w:jc w:val="right"/>
        <w:rPr>
          <w:rFonts w:ascii="Arial" w:hAnsi="Arial" w:cs="Arial"/>
          <w:b/>
          <w:i/>
          <w:sz w:val="20"/>
          <w:szCs w:val="20"/>
        </w:rPr>
      </w:pPr>
      <w:r w:rsidRPr="005B2CE3">
        <w:rPr>
          <w:rFonts w:ascii="Arial" w:hAnsi="Arial" w:cs="Arial"/>
          <w:b/>
          <w:i/>
          <w:sz w:val="20"/>
          <w:szCs w:val="20"/>
        </w:rPr>
        <w:t xml:space="preserve">Характеристика автодорожной и железнодорожной сети </w:t>
      </w:r>
      <w:r>
        <w:rPr>
          <w:rFonts w:ascii="Arial" w:hAnsi="Arial" w:cs="Arial"/>
          <w:b/>
          <w:i/>
          <w:sz w:val="20"/>
          <w:szCs w:val="20"/>
        </w:rPr>
        <w:t>района</w:t>
      </w:r>
      <w:r w:rsidRPr="005B2CE3">
        <w:rPr>
          <w:rFonts w:ascii="Arial" w:hAnsi="Arial" w:cs="Arial"/>
          <w:b/>
          <w:i/>
          <w:sz w:val="20"/>
          <w:szCs w:val="20"/>
        </w:rPr>
        <w:t>.</w:t>
      </w:r>
    </w:p>
    <w:tbl>
      <w:tblPr>
        <w:tblW w:w="9762" w:type="dxa"/>
        <w:tblInd w:w="93" w:type="dxa"/>
        <w:tblLayout w:type="fixed"/>
        <w:tblLook w:val="0000" w:firstRow="0" w:lastRow="0" w:firstColumn="0" w:lastColumn="0" w:noHBand="0" w:noVBand="0"/>
      </w:tblPr>
      <w:tblGrid>
        <w:gridCol w:w="1995"/>
        <w:gridCol w:w="951"/>
        <w:gridCol w:w="849"/>
        <w:gridCol w:w="900"/>
        <w:gridCol w:w="849"/>
        <w:gridCol w:w="1029"/>
        <w:gridCol w:w="1029"/>
        <w:gridCol w:w="1080"/>
        <w:gridCol w:w="1080"/>
      </w:tblGrid>
      <w:tr w:rsidR="00E876C1">
        <w:trPr>
          <w:cantSplit/>
          <w:trHeight w:val="685"/>
          <w:tblHeader/>
        </w:trPr>
        <w:tc>
          <w:tcPr>
            <w:tcW w:w="1995"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E876C1" w:rsidRPr="00653B3F" w:rsidRDefault="00E876C1" w:rsidP="00312AB9">
            <w:pPr>
              <w:jc w:val="center"/>
              <w:rPr>
                <w:rFonts w:ascii="Arial" w:hAnsi="Arial" w:cs="Arial"/>
                <w:b/>
                <w:color w:val="000000"/>
                <w:sz w:val="18"/>
                <w:szCs w:val="18"/>
              </w:rPr>
            </w:pPr>
            <w:r w:rsidRPr="00653B3F">
              <w:rPr>
                <w:rFonts w:ascii="Arial" w:hAnsi="Arial" w:cs="Arial"/>
                <w:b/>
                <w:color w:val="000000"/>
                <w:sz w:val="18"/>
                <w:szCs w:val="18"/>
              </w:rPr>
              <w:t>Район</w:t>
            </w:r>
          </w:p>
        </w:tc>
        <w:tc>
          <w:tcPr>
            <w:tcW w:w="5607"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E876C1" w:rsidRPr="00653B3F" w:rsidRDefault="00E876C1" w:rsidP="00312AB9">
            <w:pPr>
              <w:jc w:val="center"/>
              <w:rPr>
                <w:rFonts w:ascii="Arial" w:hAnsi="Arial" w:cs="Arial"/>
                <w:b/>
                <w:sz w:val="18"/>
                <w:szCs w:val="18"/>
              </w:rPr>
            </w:pPr>
            <w:r w:rsidRPr="00653B3F">
              <w:rPr>
                <w:rFonts w:ascii="Arial" w:hAnsi="Arial" w:cs="Arial"/>
                <w:b/>
                <w:sz w:val="18"/>
                <w:szCs w:val="18"/>
              </w:rPr>
              <w:t>Характеристика автодорожной сети</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B3B3B3"/>
          </w:tcPr>
          <w:p w:rsidR="00E876C1" w:rsidRPr="00653B3F" w:rsidRDefault="00E876C1" w:rsidP="00312AB9">
            <w:pPr>
              <w:jc w:val="center"/>
              <w:rPr>
                <w:rFonts w:ascii="Arial" w:hAnsi="Arial" w:cs="Arial"/>
                <w:b/>
                <w:sz w:val="18"/>
                <w:szCs w:val="18"/>
              </w:rPr>
            </w:pPr>
            <w:r w:rsidRPr="00653B3F">
              <w:rPr>
                <w:rFonts w:ascii="Arial" w:hAnsi="Arial" w:cs="Arial"/>
                <w:b/>
                <w:sz w:val="18"/>
                <w:szCs w:val="18"/>
              </w:rPr>
              <w:t>Характеристика железнодорожной сети</w:t>
            </w:r>
          </w:p>
        </w:tc>
      </w:tr>
      <w:tr w:rsidR="00E876C1">
        <w:trPr>
          <w:cantSplit/>
          <w:trHeight w:val="2534"/>
          <w:tblHeader/>
        </w:trPr>
        <w:tc>
          <w:tcPr>
            <w:tcW w:w="1995"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E876C1" w:rsidRPr="00653B3F" w:rsidRDefault="00E876C1" w:rsidP="00312AB9">
            <w:pPr>
              <w:jc w:val="center"/>
              <w:rPr>
                <w:rFonts w:ascii="Arial" w:hAnsi="Arial" w:cs="Arial"/>
                <w:b/>
                <w:color w:val="000000"/>
                <w:sz w:val="18"/>
                <w:szCs w:val="18"/>
              </w:rPr>
            </w:pPr>
          </w:p>
        </w:tc>
        <w:tc>
          <w:tcPr>
            <w:tcW w:w="951"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Протяжённость автодорог федерального значения, км</w:t>
            </w:r>
          </w:p>
        </w:tc>
        <w:tc>
          <w:tcPr>
            <w:tcW w:w="849"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Плотность автодорог федерального значения, км/1000 кв.км</w:t>
            </w:r>
          </w:p>
        </w:tc>
        <w:tc>
          <w:tcPr>
            <w:tcW w:w="9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 xml:space="preserve">Протяжённость автодорог республиканского </w:t>
            </w:r>
            <w:r>
              <w:rPr>
                <w:rFonts w:ascii="Arial" w:hAnsi="Arial" w:cs="Arial"/>
                <w:b/>
                <w:sz w:val="18"/>
                <w:szCs w:val="18"/>
              </w:rPr>
              <w:t xml:space="preserve">и межмуниципального </w:t>
            </w:r>
            <w:r w:rsidRPr="00653B3F">
              <w:rPr>
                <w:rFonts w:ascii="Arial" w:hAnsi="Arial" w:cs="Arial"/>
                <w:b/>
                <w:sz w:val="18"/>
                <w:szCs w:val="18"/>
              </w:rPr>
              <w:t>значения, км</w:t>
            </w:r>
          </w:p>
        </w:tc>
        <w:tc>
          <w:tcPr>
            <w:tcW w:w="849"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 xml:space="preserve">Плотность автодорог республиканского </w:t>
            </w:r>
            <w:r>
              <w:rPr>
                <w:rFonts w:ascii="Arial" w:hAnsi="Arial" w:cs="Arial"/>
                <w:b/>
                <w:sz w:val="18"/>
                <w:szCs w:val="18"/>
              </w:rPr>
              <w:t xml:space="preserve">и межмуниципального </w:t>
            </w:r>
            <w:r w:rsidRPr="00653B3F">
              <w:rPr>
                <w:rFonts w:ascii="Arial" w:hAnsi="Arial" w:cs="Arial"/>
                <w:b/>
                <w:sz w:val="18"/>
                <w:szCs w:val="18"/>
              </w:rPr>
              <w:t>значения, км/1000 кв.км</w:t>
            </w:r>
          </w:p>
        </w:tc>
        <w:tc>
          <w:tcPr>
            <w:tcW w:w="1029"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Протяжённость автодорог общего пользования, всего, км</w:t>
            </w:r>
          </w:p>
        </w:tc>
        <w:tc>
          <w:tcPr>
            <w:tcW w:w="1029"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Плотность автодорог общего пользования, всего, км/1000 кв.км</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Протяжённость железнодорожных путей, км</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tcPr>
          <w:p w:rsidR="00E876C1" w:rsidRPr="00653B3F" w:rsidRDefault="00E876C1" w:rsidP="00312AB9">
            <w:pPr>
              <w:ind w:left="113" w:right="113"/>
              <w:rPr>
                <w:rFonts w:ascii="Arial" w:hAnsi="Arial" w:cs="Arial"/>
                <w:b/>
                <w:sz w:val="18"/>
                <w:szCs w:val="18"/>
              </w:rPr>
            </w:pPr>
            <w:r w:rsidRPr="00653B3F">
              <w:rPr>
                <w:rFonts w:ascii="Arial" w:hAnsi="Arial" w:cs="Arial"/>
                <w:b/>
                <w:sz w:val="18"/>
                <w:szCs w:val="18"/>
              </w:rPr>
              <w:t>Плотность железнодорожных путей, км/1000 кв.км</w:t>
            </w:r>
          </w:p>
        </w:tc>
      </w:tr>
      <w:tr w:rsidR="00E876C1">
        <w:trPr>
          <w:trHeight w:val="255"/>
        </w:trPr>
        <w:tc>
          <w:tcPr>
            <w:tcW w:w="1995" w:type="dxa"/>
            <w:tcBorders>
              <w:top w:val="single" w:sz="12" w:space="0" w:color="auto"/>
              <w:left w:val="single" w:sz="4" w:space="0" w:color="auto"/>
              <w:bottom w:val="single" w:sz="4" w:space="0" w:color="auto"/>
              <w:right w:val="single" w:sz="4" w:space="0" w:color="auto"/>
            </w:tcBorders>
            <w:shd w:val="clear" w:color="auto" w:fill="auto"/>
          </w:tcPr>
          <w:p w:rsidR="00E876C1" w:rsidRPr="001B4040" w:rsidRDefault="00E876C1" w:rsidP="00312AB9">
            <w:pPr>
              <w:ind w:right="-1"/>
              <w:rPr>
                <w:rFonts w:ascii="Arial" w:hAnsi="Arial" w:cs="Arial"/>
                <w:sz w:val="20"/>
                <w:szCs w:val="20"/>
              </w:rPr>
            </w:pPr>
            <w:r w:rsidRPr="001B4040">
              <w:rPr>
                <w:rFonts w:ascii="Arial" w:hAnsi="Arial" w:cs="Arial"/>
                <w:sz w:val="20"/>
                <w:szCs w:val="20"/>
              </w:rPr>
              <w:t>Алагирский</w:t>
            </w:r>
          </w:p>
        </w:tc>
        <w:tc>
          <w:tcPr>
            <w:tcW w:w="951" w:type="dxa"/>
            <w:tcBorders>
              <w:top w:val="single" w:sz="12" w:space="0" w:color="auto"/>
              <w:left w:val="single" w:sz="4" w:space="0" w:color="auto"/>
              <w:bottom w:val="single" w:sz="4" w:space="0" w:color="auto"/>
              <w:right w:val="single" w:sz="4" w:space="0" w:color="auto"/>
            </w:tcBorders>
            <w:shd w:val="clear" w:color="auto" w:fill="auto"/>
            <w:noWrap/>
            <w:vAlign w:val="bottom"/>
          </w:tcPr>
          <w:p w:rsidR="00E876C1" w:rsidRPr="001B4040" w:rsidRDefault="00B00F7E" w:rsidP="00312AB9">
            <w:pPr>
              <w:jc w:val="right"/>
              <w:rPr>
                <w:rFonts w:ascii="Arial" w:hAnsi="Arial" w:cs="Arial"/>
                <w:sz w:val="20"/>
                <w:szCs w:val="20"/>
              </w:rPr>
            </w:pPr>
            <w:r w:rsidRPr="001B4040">
              <w:rPr>
                <w:rFonts w:ascii="Arial" w:hAnsi="Arial" w:cs="Arial"/>
                <w:sz w:val="20"/>
                <w:szCs w:val="20"/>
              </w:rPr>
              <w:t>94,4</w:t>
            </w:r>
          </w:p>
        </w:tc>
        <w:tc>
          <w:tcPr>
            <w:tcW w:w="849" w:type="dxa"/>
            <w:tcBorders>
              <w:top w:val="single" w:sz="12" w:space="0" w:color="auto"/>
              <w:left w:val="single" w:sz="4" w:space="0" w:color="auto"/>
              <w:bottom w:val="single" w:sz="4" w:space="0" w:color="auto"/>
              <w:right w:val="single" w:sz="4" w:space="0" w:color="auto"/>
            </w:tcBorders>
            <w:shd w:val="clear" w:color="auto" w:fill="auto"/>
            <w:noWrap/>
            <w:vAlign w:val="bottom"/>
          </w:tcPr>
          <w:p w:rsidR="00E876C1" w:rsidRPr="001B4040" w:rsidRDefault="00B00F7E" w:rsidP="00312AB9">
            <w:pPr>
              <w:jc w:val="right"/>
              <w:rPr>
                <w:rFonts w:ascii="Arial CYR" w:hAnsi="Arial CYR" w:cs="Arial CYR"/>
                <w:sz w:val="20"/>
                <w:szCs w:val="20"/>
              </w:rPr>
            </w:pPr>
            <w:r w:rsidRPr="001B4040">
              <w:rPr>
                <w:rFonts w:ascii="Arial CYR" w:hAnsi="Arial CYR" w:cs="Arial CYR"/>
                <w:sz w:val="20"/>
                <w:szCs w:val="20"/>
              </w:rPr>
              <w:t>47,2</w:t>
            </w:r>
          </w:p>
        </w:tc>
        <w:tc>
          <w:tcPr>
            <w:tcW w:w="900" w:type="dxa"/>
            <w:tcBorders>
              <w:top w:val="single" w:sz="12" w:space="0" w:color="auto"/>
              <w:left w:val="single" w:sz="4" w:space="0" w:color="auto"/>
              <w:bottom w:val="single" w:sz="4" w:space="0" w:color="auto"/>
              <w:right w:val="single" w:sz="4" w:space="0" w:color="auto"/>
            </w:tcBorders>
            <w:shd w:val="clear" w:color="auto" w:fill="auto"/>
            <w:noWrap/>
            <w:vAlign w:val="bottom"/>
          </w:tcPr>
          <w:p w:rsidR="00E876C1" w:rsidRPr="001B4040" w:rsidRDefault="00E876C1" w:rsidP="00312AB9">
            <w:pPr>
              <w:jc w:val="right"/>
              <w:rPr>
                <w:rFonts w:ascii="Arial" w:hAnsi="Arial" w:cs="Arial"/>
                <w:sz w:val="20"/>
                <w:szCs w:val="20"/>
              </w:rPr>
            </w:pPr>
            <w:r w:rsidRPr="001B4040">
              <w:rPr>
                <w:rFonts w:ascii="Arial" w:hAnsi="Arial" w:cs="Arial"/>
                <w:sz w:val="20"/>
                <w:szCs w:val="20"/>
              </w:rPr>
              <w:t>24</w:t>
            </w:r>
            <w:r w:rsidR="00B00F7E" w:rsidRPr="001B4040">
              <w:rPr>
                <w:rFonts w:ascii="Arial" w:hAnsi="Arial" w:cs="Arial"/>
                <w:sz w:val="20"/>
                <w:szCs w:val="20"/>
              </w:rPr>
              <w:t>0</w:t>
            </w:r>
            <w:r w:rsidRPr="001B4040">
              <w:rPr>
                <w:rFonts w:ascii="Arial" w:hAnsi="Arial" w:cs="Arial"/>
                <w:sz w:val="20"/>
                <w:szCs w:val="20"/>
              </w:rPr>
              <w:t>,2</w:t>
            </w:r>
          </w:p>
        </w:tc>
        <w:tc>
          <w:tcPr>
            <w:tcW w:w="849" w:type="dxa"/>
            <w:tcBorders>
              <w:top w:val="single" w:sz="12" w:space="0" w:color="auto"/>
              <w:left w:val="single" w:sz="4" w:space="0" w:color="auto"/>
              <w:bottom w:val="single" w:sz="4" w:space="0" w:color="auto"/>
              <w:right w:val="single" w:sz="4" w:space="0" w:color="auto"/>
            </w:tcBorders>
            <w:shd w:val="clear" w:color="auto" w:fill="auto"/>
            <w:noWrap/>
            <w:vAlign w:val="bottom"/>
          </w:tcPr>
          <w:p w:rsidR="00E876C1" w:rsidRPr="001B4040" w:rsidRDefault="00E876C1" w:rsidP="00312AB9">
            <w:pPr>
              <w:jc w:val="right"/>
              <w:rPr>
                <w:rFonts w:ascii="Arial CYR" w:hAnsi="Arial CYR" w:cs="Arial CYR"/>
                <w:sz w:val="20"/>
                <w:szCs w:val="20"/>
              </w:rPr>
            </w:pPr>
            <w:r w:rsidRPr="001B4040">
              <w:rPr>
                <w:rFonts w:ascii="Arial CYR" w:hAnsi="Arial CYR" w:cs="Arial CYR"/>
                <w:sz w:val="20"/>
                <w:szCs w:val="20"/>
              </w:rPr>
              <w:t>121,25</w:t>
            </w:r>
          </w:p>
        </w:tc>
        <w:tc>
          <w:tcPr>
            <w:tcW w:w="1029" w:type="dxa"/>
            <w:tcBorders>
              <w:top w:val="single" w:sz="12" w:space="0" w:color="auto"/>
              <w:left w:val="single" w:sz="4" w:space="0" w:color="auto"/>
              <w:bottom w:val="single" w:sz="4" w:space="0" w:color="auto"/>
              <w:right w:val="single" w:sz="4" w:space="0" w:color="auto"/>
            </w:tcBorders>
            <w:shd w:val="clear" w:color="auto" w:fill="auto"/>
            <w:noWrap/>
            <w:vAlign w:val="bottom"/>
          </w:tcPr>
          <w:p w:rsidR="00E876C1" w:rsidRPr="001B4040" w:rsidRDefault="00E876C1" w:rsidP="00312AB9">
            <w:pPr>
              <w:jc w:val="right"/>
              <w:rPr>
                <w:rFonts w:ascii="Arial CYR" w:hAnsi="Arial CYR" w:cs="Arial CYR"/>
                <w:sz w:val="20"/>
                <w:szCs w:val="20"/>
              </w:rPr>
            </w:pPr>
            <w:r w:rsidRPr="001B4040">
              <w:rPr>
                <w:rFonts w:ascii="Arial CYR" w:hAnsi="Arial CYR" w:cs="Arial CYR"/>
                <w:sz w:val="20"/>
                <w:szCs w:val="20"/>
              </w:rPr>
              <w:t>4</w:t>
            </w:r>
            <w:r w:rsidR="00B00F7E" w:rsidRPr="001B4040">
              <w:rPr>
                <w:rFonts w:ascii="Arial CYR" w:hAnsi="Arial CYR" w:cs="Arial CYR"/>
                <w:sz w:val="20"/>
                <w:szCs w:val="20"/>
              </w:rPr>
              <w:t>25,4</w:t>
            </w:r>
          </w:p>
        </w:tc>
        <w:tc>
          <w:tcPr>
            <w:tcW w:w="1029" w:type="dxa"/>
            <w:tcBorders>
              <w:top w:val="single" w:sz="12" w:space="0" w:color="auto"/>
              <w:left w:val="single" w:sz="4" w:space="0" w:color="auto"/>
              <w:bottom w:val="single" w:sz="4" w:space="0" w:color="auto"/>
              <w:right w:val="single" w:sz="4" w:space="0" w:color="auto"/>
            </w:tcBorders>
            <w:shd w:val="clear" w:color="auto" w:fill="auto"/>
            <w:noWrap/>
            <w:vAlign w:val="bottom"/>
          </w:tcPr>
          <w:p w:rsidR="00E876C1" w:rsidRPr="001B4040" w:rsidRDefault="00E876C1" w:rsidP="00312AB9">
            <w:pPr>
              <w:jc w:val="right"/>
              <w:rPr>
                <w:rFonts w:ascii="Arial CYR" w:hAnsi="Arial CYR" w:cs="Arial CYR"/>
                <w:sz w:val="20"/>
                <w:szCs w:val="20"/>
              </w:rPr>
            </w:pPr>
            <w:r w:rsidRPr="001B4040">
              <w:rPr>
                <w:rFonts w:ascii="Arial CYR" w:hAnsi="Arial CYR" w:cs="Arial CYR"/>
                <w:sz w:val="20"/>
                <w:szCs w:val="20"/>
              </w:rPr>
              <w:t>218,82</w:t>
            </w:r>
          </w:p>
        </w:tc>
        <w:tc>
          <w:tcPr>
            <w:tcW w:w="1080" w:type="dxa"/>
            <w:tcBorders>
              <w:top w:val="single" w:sz="12" w:space="0" w:color="auto"/>
              <w:left w:val="single" w:sz="4" w:space="0" w:color="auto"/>
              <w:bottom w:val="single" w:sz="4" w:space="0" w:color="auto"/>
              <w:right w:val="single" w:sz="4" w:space="0" w:color="auto"/>
            </w:tcBorders>
            <w:shd w:val="clear" w:color="auto" w:fill="auto"/>
            <w:vAlign w:val="bottom"/>
          </w:tcPr>
          <w:p w:rsidR="00E876C1" w:rsidRPr="001B4040" w:rsidRDefault="00E876C1" w:rsidP="00312AB9">
            <w:pPr>
              <w:jc w:val="right"/>
              <w:rPr>
                <w:rFonts w:ascii="Arial CYR" w:hAnsi="Arial CYR" w:cs="Arial CYR"/>
                <w:sz w:val="20"/>
                <w:szCs w:val="20"/>
              </w:rPr>
            </w:pPr>
            <w:r w:rsidRPr="001B4040">
              <w:rPr>
                <w:rFonts w:ascii="Arial CYR" w:hAnsi="Arial CYR" w:cs="Arial CYR"/>
                <w:sz w:val="20"/>
                <w:szCs w:val="20"/>
              </w:rPr>
              <w:t>14</w:t>
            </w:r>
          </w:p>
        </w:tc>
        <w:tc>
          <w:tcPr>
            <w:tcW w:w="1080" w:type="dxa"/>
            <w:tcBorders>
              <w:top w:val="single" w:sz="12" w:space="0" w:color="auto"/>
              <w:left w:val="single" w:sz="4" w:space="0" w:color="auto"/>
              <w:bottom w:val="single" w:sz="4" w:space="0" w:color="auto"/>
              <w:right w:val="single" w:sz="4" w:space="0" w:color="auto"/>
            </w:tcBorders>
            <w:shd w:val="clear" w:color="auto" w:fill="auto"/>
            <w:vAlign w:val="bottom"/>
          </w:tcPr>
          <w:p w:rsidR="00E876C1" w:rsidRDefault="00E876C1" w:rsidP="00312AB9">
            <w:pPr>
              <w:jc w:val="right"/>
              <w:rPr>
                <w:rFonts w:ascii="Arial CYR" w:hAnsi="Arial CYR" w:cs="Arial CYR"/>
                <w:sz w:val="20"/>
                <w:szCs w:val="20"/>
              </w:rPr>
            </w:pPr>
            <w:r>
              <w:rPr>
                <w:rFonts w:ascii="Arial CYR" w:hAnsi="Arial CYR" w:cs="Arial CYR"/>
                <w:sz w:val="20"/>
                <w:szCs w:val="20"/>
              </w:rPr>
              <w:t>6,95</w:t>
            </w:r>
          </w:p>
        </w:tc>
      </w:tr>
    </w:tbl>
    <w:p w:rsidR="00324364" w:rsidRDefault="00324364" w:rsidP="00F20796">
      <w:pPr>
        <w:pStyle w:val="a4"/>
        <w:spacing w:before="120"/>
        <w:ind w:firstLine="851"/>
        <w:jc w:val="both"/>
        <w:rPr>
          <w:i/>
          <w:sz w:val="26"/>
          <w:szCs w:val="26"/>
          <w:u w:val="single"/>
        </w:rPr>
      </w:pPr>
    </w:p>
    <w:p w:rsidR="00B57016" w:rsidRPr="00B57016" w:rsidRDefault="00B57016" w:rsidP="00F20796">
      <w:pPr>
        <w:pStyle w:val="a4"/>
        <w:spacing w:before="120"/>
        <w:ind w:firstLine="851"/>
        <w:jc w:val="both"/>
        <w:rPr>
          <w:i/>
          <w:sz w:val="26"/>
          <w:szCs w:val="26"/>
          <w:u w:val="single"/>
        </w:rPr>
      </w:pPr>
      <w:r w:rsidRPr="00B57016">
        <w:rPr>
          <w:i/>
          <w:sz w:val="26"/>
          <w:szCs w:val="26"/>
          <w:u w:val="single"/>
        </w:rPr>
        <w:t xml:space="preserve">Транспортная доступность территории. </w:t>
      </w:r>
    </w:p>
    <w:p w:rsidR="005F1B4D" w:rsidRDefault="00B57016" w:rsidP="00F20796">
      <w:pPr>
        <w:pStyle w:val="a4"/>
        <w:spacing w:before="120"/>
        <w:ind w:firstLine="851"/>
        <w:jc w:val="both"/>
        <w:rPr>
          <w:sz w:val="26"/>
          <w:szCs w:val="26"/>
        </w:rPr>
      </w:pPr>
      <w:r w:rsidRPr="00B57016">
        <w:rPr>
          <w:sz w:val="26"/>
          <w:szCs w:val="26"/>
        </w:rPr>
        <w:t>Для оценки транспортной доступности территории Республики Осетия были построены изохроны транспортной доступности от Владикавказа (1,5 часовая)</w:t>
      </w:r>
      <w:r>
        <w:rPr>
          <w:sz w:val="26"/>
          <w:szCs w:val="26"/>
        </w:rPr>
        <w:t xml:space="preserve"> и от районного центра – города Алагира (40-минутная).</w:t>
      </w:r>
      <w:r w:rsidRPr="00B57016">
        <w:rPr>
          <w:sz w:val="26"/>
          <w:szCs w:val="26"/>
          <w:highlight w:val="yellow"/>
        </w:rPr>
        <w:t xml:space="preserve"> </w:t>
      </w:r>
    </w:p>
    <w:p w:rsidR="00B57016" w:rsidRDefault="0076656D" w:rsidP="00F20796">
      <w:pPr>
        <w:pStyle w:val="a4"/>
        <w:spacing w:before="120"/>
        <w:ind w:firstLine="851"/>
        <w:jc w:val="both"/>
        <w:rPr>
          <w:sz w:val="26"/>
          <w:szCs w:val="26"/>
        </w:rPr>
      </w:pPr>
      <w:r w:rsidRPr="0076656D">
        <w:rPr>
          <w:sz w:val="26"/>
          <w:szCs w:val="26"/>
        </w:rPr>
        <w:t>Б</w:t>
      </w:r>
      <w:r w:rsidR="00B57016" w:rsidRPr="0076656D">
        <w:rPr>
          <w:sz w:val="26"/>
          <w:szCs w:val="26"/>
        </w:rPr>
        <w:t xml:space="preserve">ольшая часть Алагирского </w:t>
      </w:r>
      <w:r w:rsidRPr="0076656D">
        <w:rPr>
          <w:sz w:val="26"/>
          <w:szCs w:val="26"/>
        </w:rPr>
        <w:t>района входит в первую зону доступности до столицы Республики – города Владикавказа.</w:t>
      </w:r>
    </w:p>
    <w:p w:rsidR="005F1B4D" w:rsidRPr="0076656D" w:rsidRDefault="005F1B4D" w:rsidP="00F20796">
      <w:pPr>
        <w:pStyle w:val="a4"/>
        <w:spacing w:before="120"/>
        <w:ind w:firstLine="851"/>
        <w:jc w:val="both"/>
        <w:rPr>
          <w:sz w:val="26"/>
          <w:szCs w:val="26"/>
        </w:rPr>
      </w:pPr>
      <w:r>
        <w:rPr>
          <w:sz w:val="26"/>
          <w:szCs w:val="26"/>
        </w:rPr>
        <w:t>Город Алагир входит в зону 40-минутной доступности до города Владикавказа.</w:t>
      </w:r>
    </w:p>
    <w:p w:rsidR="00B57016" w:rsidRPr="0076656D" w:rsidRDefault="00B57016" w:rsidP="00F20796">
      <w:pPr>
        <w:pStyle w:val="a4"/>
        <w:spacing w:before="120"/>
        <w:ind w:firstLine="851"/>
        <w:jc w:val="both"/>
        <w:rPr>
          <w:i/>
          <w:sz w:val="26"/>
          <w:szCs w:val="26"/>
          <w:u w:val="single"/>
        </w:rPr>
      </w:pPr>
      <w:r w:rsidRPr="0076656D">
        <w:rPr>
          <w:i/>
          <w:sz w:val="26"/>
          <w:szCs w:val="26"/>
          <w:u w:val="single"/>
        </w:rPr>
        <w:t>Транспортное обслуживание населения.</w:t>
      </w:r>
    </w:p>
    <w:p w:rsidR="00B57016" w:rsidRPr="005F1B4D" w:rsidRDefault="00B57016" w:rsidP="00F20796">
      <w:pPr>
        <w:pStyle w:val="21"/>
        <w:spacing w:before="120" w:line="240" w:lineRule="auto"/>
        <w:ind w:left="0" w:firstLine="851"/>
        <w:jc w:val="both"/>
        <w:rPr>
          <w:sz w:val="26"/>
          <w:szCs w:val="26"/>
        </w:rPr>
      </w:pPr>
      <w:r w:rsidRPr="005F1B4D">
        <w:rPr>
          <w:sz w:val="26"/>
          <w:szCs w:val="26"/>
        </w:rPr>
        <w:t xml:space="preserve">Уровень транспортного обслуживания населения зависит в первую очередь от наличия автодорожных подъездов с твердым покрытием к населенным пунктам. На территории </w:t>
      </w:r>
      <w:r w:rsidR="0076656D" w:rsidRPr="005F1B4D">
        <w:rPr>
          <w:sz w:val="26"/>
          <w:szCs w:val="26"/>
        </w:rPr>
        <w:t>Алагирского района</w:t>
      </w:r>
      <w:r w:rsidRPr="005F1B4D">
        <w:rPr>
          <w:sz w:val="26"/>
          <w:szCs w:val="26"/>
        </w:rPr>
        <w:t xml:space="preserve"> все населённые пункты обеспечены подъездами по автомобильным дорогам с твёрдым покрытием.</w:t>
      </w:r>
    </w:p>
    <w:p w:rsidR="00B57016" w:rsidRPr="005F1B4D" w:rsidRDefault="00B57016" w:rsidP="00F20796">
      <w:pPr>
        <w:pStyle w:val="a4"/>
        <w:spacing w:before="120"/>
        <w:ind w:firstLine="851"/>
        <w:jc w:val="both"/>
        <w:rPr>
          <w:sz w:val="26"/>
          <w:szCs w:val="26"/>
        </w:rPr>
      </w:pPr>
      <w:r w:rsidRPr="005F1B4D">
        <w:rPr>
          <w:sz w:val="26"/>
          <w:szCs w:val="26"/>
        </w:rPr>
        <w:t xml:space="preserve">Обслуживание территории и населения </w:t>
      </w:r>
      <w:r w:rsidR="005F1B4D" w:rsidRPr="005F1B4D">
        <w:rPr>
          <w:sz w:val="26"/>
          <w:szCs w:val="26"/>
        </w:rPr>
        <w:t>района</w:t>
      </w:r>
      <w:r w:rsidRPr="005F1B4D">
        <w:rPr>
          <w:sz w:val="26"/>
          <w:szCs w:val="26"/>
        </w:rPr>
        <w:t xml:space="preserve"> пассажирским пригородным транспортом осуществляется в основном автобусами, а также маршрутными такси.</w:t>
      </w:r>
    </w:p>
    <w:p w:rsidR="00B57016" w:rsidRPr="00886860" w:rsidRDefault="00B57016" w:rsidP="00F20796">
      <w:pPr>
        <w:pStyle w:val="a4"/>
        <w:spacing w:before="120"/>
        <w:ind w:firstLine="851"/>
        <w:jc w:val="both"/>
        <w:rPr>
          <w:sz w:val="26"/>
          <w:szCs w:val="26"/>
        </w:rPr>
      </w:pPr>
      <w:r w:rsidRPr="00740A13">
        <w:rPr>
          <w:sz w:val="26"/>
          <w:szCs w:val="26"/>
        </w:rPr>
        <w:t xml:space="preserve">Сеть внутриреспубликанских автобусных маршрутов включает в себя маршруты, связывающие </w:t>
      </w:r>
      <w:r w:rsidR="005F1B4D" w:rsidRPr="00740A13">
        <w:rPr>
          <w:sz w:val="26"/>
          <w:szCs w:val="26"/>
        </w:rPr>
        <w:t>город Алаги</w:t>
      </w:r>
      <w:r w:rsidR="00740A13">
        <w:rPr>
          <w:sz w:val="26"/>
          <w:szCs w:val="26"/>
        </w:rPr>
        <w:t>р</w:t>
      </w:r>
      <w:r w:rsidR="005F1B4D" w:rsidRPr="00740A13">
        <w:rPr>
          <w:sz w:val="26"/>
          <w:szCs w:val="26"/>
        </w:rPr>
        <w:t xml:space="preserve"> с</w:t>
      </w:r>
      <w:r w:rsidRPr="00740A13">
        <w:rPr>
          <w:sz w:val="26"/>
          <w:szCs w:val="26"/>
        </w:rPr>
        <w:t xml:space="preserve"> отдалёнными населёнными пунктами</w:t>
      </w:r>
      <w:r w:rsidR="005F1B4D" w:rsidRPr="00740A13">
        <w:rPr>
          <w:sz w:val="26"/>
          <w:szCs w:val="26"/>
        </w:rPr>
        <w:t xml:space="preserve"> и </w:t>
      </w:r>
      <w:r w:rsidR="00740A13" w:rsidRPr="00740A13">
        <w:rPr>
          <w:sz w:val="26"/>
          <w:szCs w:val="26"/>
        </w:rPr>
        <w:t>другими районами</w:t>
      </w:r>
      <w:r w:rsidRPr="00740A13">
        <w:rPr>
          <w:sz w:val="26"/>
          <w:szCs w:val="26"/>
        </w:rPr>
        <w:t>. Задачу транспортного обслуживания населения выполняют также межрегиональные автобусные маршруты.</w:t>
      </w:r>
    </w:p>
    <w:p w:rsidR="00B57016" w:rsidRPr="00740A13" w:rsidRDefault="00B57016" w:rsidP="00F20796">
      <w:pPr>
        <w:pStyle w:val="a4"/>
        <w:spacing w:before="120"/>
        <w:ind w:firstLine="851"/>
        <w:jc w:val="both"/>
        <w:rPr>
          <w:i/>
          <w:sz w:val="26"/>
          <w:szCs w:val="26"/>
          <w:u w:val="single"/>
        </w:rPr>
      </w:pPr>
      <w:r w:rsidRPr="00740A13">
        <w:rPr>
          <w:i/>
          <w:sz w:val="26"/>
          <w:szCs w:val="26"/>
          <w:u w:val="single"/>
        </w:rPr>
        <w:t xml:space="preserve">Основные проблемы транспортного комплекса </w:t>
      </w:r>
      <w:r w:rsidR="00740A13" w:rsidRPr="00740A13">
        <w:rPr>
          <w:i/>
          <w:sz w:val="26"/>
          <w:szCs w:val="26"/>
          <w:u w:val="single"/>
        </w:rPr>
        <w:t>района</w:t>
      </w:r>
      <w:r w:rsidRPr="00740A13">
        <w:rPr>
          <w:i/>
          <w:sz w:val="26"/>
          <w:szCs w:val="26"/>
          <w:u w:val="single"/>
        </w:rPr>
        <w:t>.</w:t>
      </w:r>
    </w:p>
    <w:p w:rsidR="00B57016" w:rsidRPr="00740A13" w:rsidRDefault="00B57016" w:rsidP="00F20796">
      <w:pPr>
        <w:pStyle w:val="a4"/>
        <w:spacing w:before="120"/>
        <w:ind w:firstLine="851"/>
        <w:jc w:val="both"/>
        <w:rPr>
          <w:sz w:val="26"/>
          <w:szCs w:val="26"/>
        </w:rPr>
      </w:pPr>
      <w:r w:rsidRPr="00740A13">
        <w:rPr>
          <w:sz w:val="26"/>
          <w:szCs w:val="26"/>
        </w:rPr>
        <w:t xml:space="preserve">На основании анализа транспортной инфраструктуры, оценки влияния транспортных критериев на развитие и функциональное использование территории </w:t>
      </w:r>
      <w:r w:rsidR="00740A13" w:rsidRPr="00740A13">
        <w:rPr>
          <w:sz w:val="26"/>
          <w:szCs w:val="26"/>
        </w:rPr>
        <w:t>района</w:t>
      </w:r>
      <w:r w:rsidRPr="00740A13">
        <w:rPr>
          <w:sz w:val="26"/>
          <w:szCs w:val="26"/>
        </w:rPr>
        <w:t xml:space="preserve"> можно выделить основные проблемы развития транспорта:</w:t>
      </w:r>
    </w:p>
    <w:p w:rsidR="00B57016" w:rsidRPr="00740A13" w:rsidRDefault="00B57016" w:rsidP="00B57016">
      <w:pPr>
        <w:pStyle w:val="a4"/>
        <w:numPr>
          <w:ilvl w:val="0"/>
          <w:numId w:val="40"/>
        </w:numPr>
        <w:spacing w:before="120"/>
        <w:jc w:val="both"/>
        <w:rPr>
          <w:sz w:val="26"/>
          <w:szCs w:val="26"/>
        </w:rPr>
      </w:pPr>
      <w:r w:rsidRPr="00740A13">
        <w:rPr>
          <w:sz w:val="26"/>
          <w:szCs w:val="26"/>
        </w:rPr>
        <w:t xml:space="preserve">В </w:t>
      </w:r>
      <w:r w:rsidR="00740A13" w:rsidRPr="00740A13">
        <w:rPr>
          <w:sz w:val="26"/>
          <w:szCs w:val="26"/>
        </w:rPr>
        <w:t>районе</w:t>
      </w:r>
      <w:r w:rsidRPr="00740A13">
        <w:rPr>
          <w:sz w:val="26"/>
          <w:szCs w:val="26"/>
        </w:rPr>
        <w:t xml:space="preserve"> недостаточно развита сеть внутрирегиональных широтных транспортных связей на юге, что препятствует как социально-экономическому развитию территории, так и ее значению, соответствующему ее геополитическому положению.</w:t>
      </w:r>
    </w:p>
    <w:p w:rsidR="00B57016" w:rsidRDefault="00B57016" w:rsidP="00B57016">
      <w:pPr>
        <w:pStyle w:val="a4"/>
        <w:numPr>
          <w:ilvl w:val="0"/>
          <w:numId w:val="40"/>
        </w:numPr>
        <w:spacing w:before="120"/>
        <w:jc w:val="both"/>
        <w:rPr>
          <w:sz w:val="26"/>
          <w:szCs w:val="26"/>
        </w:rPr>
      </w:pPr>
      <w:r w:rsidRPr="00740A13">
        <w:rPr>
          <w:sz w:val="26"/>
          <w:szCs w:val="26"/>
        </w:rPr>
        <w:t>Сеть автомобильных дорог по конфигурации, параметрам отдельных участков, качеству и состоянию дорожных одежд не соответствует потребностям ни хозяйственно-экономического использования, ни транспортного обслуживания населения. Отсутствуют обходы населённых пунктов.</w:t>
      </w:r>
    </w:p>
    <w:p w:rsidR="00871843" w:rsidRPr="00740A13" w:rsidRDefault="00871843" w:rsidP="00B57016">
      <w:pPr>
        <w:pStyle w:val="a4"/>
        <w:numPr>
          <w:ilvl w:val="0"/>
          <w:numId w:val="40"/>
        </w:numPr>
        <w:spacing w:before="120"/>
        <w:jc w:val="both"/>
        <w:rPr>
          <w:sz w:val="26"/>
          <w:szCs w:val="26"/>
        </w:rPr>
      </w:pPr>
      <w:r>
        <w:rPr>
          <w:sz w:val="26"/>
          <w:szCs w:val="26"/>
        </w:rPr>
        <w:t>Автомобильные дороги горной зоны подвержены воздействию чрезвычайных ситуаций природного характера.</w:t>
      </w:r>
    </w:p>
    <w:p w:rsidR="00B57016" w:rsidRPr="00740A13" w:rsidRDefault="00B57016" w:rsidP="00B57016">
      <w:pPr>
        <w:pStyle w:val="a4"/>
        <w:numPr>
          <w:ilvl w:val="0"/>
          <w:numId w:val="40"/>
        </w:numPr>
        <w:spacing w:before="120"/>
        <w:jc w:val="both"/>
        <w:rPr>
          <w:sz w:val="26"/>
          <w:szCs w:val="26"/>
        </w:rPr>
      </w:pPr>
      <w:r w:rsidRPr="00740A13">
        <w:rPr>
          <w:sz w:val="26"/>
          <w:szCs w:val="26"/>
        </w:rPr>
        <w:t>Работа железнодорожного транспорта нуждается в повышении эффективности за счет строительства новых железнодорожных путей, модернизации путевого хозяйства, станций, повышения безопасности движения с организацией пересечений в разных уровнях и закрытием переездов.</w:t>
      </w:r>
    </w:p>
    <w:p w:rsidR="00E876C1" w:rsidRDefault="00E876C1" w:rsidP="00DA76A3">
      <w:pPr>
        <w:pStyle w:val="a8"/>
        <w:spacing w:before="120"/>
        <w:ind w:left="0" w:firstLine="851"/>
        <w:jc w:val="both"/>
        <w:rPr>
          <w:sz w:val="26"/>
          <w:szCs w:val="26"/>
        </w:rPr>
      </w:pP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50" w:name="_Toc232235426"/>
      <w:r w:rsidRPr="00C7245D">
        <w:rPr>
          <w:rFonts w:ascii="Times New Roman" w:hAnsi="Times New Roman" w:cs="Times New Roman"/>
          <w:color w:val="0000FF"/>
        </w:rPr>
        <w:t>Автомобильный транспорт</w:t>
      </w:r>
      <w:r>
        <w:rPr>
          <w:rFonts w:ascii="Times New Roman" w:hAnsi="Times New Roman" w:cs="Times New Roman"/>
          <w:color w:val="0000FF"/>
        </w:rPr>
        <w:t xml:space="preserve"> и дорожный комплекс</w:t>
      </w:r>
      <w:r w:rsidRPr="00C7245D">
        <w:rPr>
          <w:rFonts w:ascii="Times New Roman" w:hAnsi="Times New Roman" w:cs="Times New Roman"/>
          <w:color w:val="0000FF"/>
        </w:rPr>
        <w:t>.</w:t>
      </w:r>
      <w:bookmarkEnd w:id="50"/>
      <w:r w:rsidRPr="00C7245D">
        <w:rPr>
          <w:rFonts w:ascii="Times New Roman" w:hAnsi="Times New Roman" w:cs="Times New Roman"/>
          <w:color w:val="0000FF"/>
        </w:rPr>
        <w:t xml:space="preserve"> </w:t>
      </w:r>
    </w:p>
    <w:p w:rsidR="002B0AA2" w:rsidRDefault="002B0AA2" w:rsidP="00F20796">
      <w:pPr>
        <w:pStyle w:val="a4"/>
        <w:spacing w:before="120"/>
        <w:ind w:firstLine="851"/>
        <w:jc w:val="both"/>
        <w:rPr>
          <w:sz w:val="26"/>
          <w:szCs w:val="26"/>
        </w:rPr>
      </w:pPr>
      <w:r w:rsidRPr="0087076B">
        <w:rPr>
          <w:sz w:val="26"/>
          <w:szCs w:val="26"/>
        </w:rPr>
        <w:t>В связи с тем, что большую часть территории занимают горные и предгорные районы, автомобильный транспорт служит основным видом транспорта во внутрихо</w:t>
      </w:r>
      <w:r>
        <w:rPr>
          <w:sz w:val="26"/>
          <w:szCs w:val="26"/>
        </w:rPr>
        <w:t>зяйственных связях Алагирского района</w:t>
      </w:r>
      <w:r w:rsidRPr="0087076B">
        <w:rPr>
          <w:sz w:val="26"/>
          <w:szCs w:val="26"/>
        </w:rPr>
        <w:t>.</w:t>
      </w:r>
    </w:p>
    <w:p w:rsidR="008D1E7F" w:rsidRPr="001D04B4" w:rsidRDefault="008D1E7F" w:rsidP="00F20796">
      <w:pPr>
        <w:pStyle w:val="a8"/>
        <w:spacing w:before="120"/>
        <w:ind w:left="0" w:firstLine="851"/>
        <w:jc w:val="both"/>
        <w:rPr>
          <w:sz w:val="26"/>
          <w:szCs w:val="26"/>
        </w:rPr>
      </w:pPr>
      <w:r w:rsidRPr="001D04B4">
        <w:rPr>
          <w:sz w:val="26"/>
          <w:szCs w:val="26"/>
        </w:rPr>
        <w:t>Автотранспорт на территории района представлен сетью федеральных, территориальных и местных автодорог.</w:t>
      </w:r>
    </w:p>
    <w:p w:rsidR="008D1E7F" w:rsidRDefault="008D1E7F" w:rsidP="00F20796">
      <w:pPr>
        <w:pStyle w:val="a8"/>
        <w:spacing w:before="120"/>
        <w:ind w:left="0" w:firstLine="851"/>
        <w:jc w:val="both"/>
        <w:rPr>
          <w:sz w:val="26"/>
          <w:szCs w:val="26"/>
        </w:rPr>
      </w:pPr>
      <w:r w:rsidRPr="00D9158D">
        <w:rPr>
          <w:sz w:val="26"/>
          <w:szCs w:val="26"/>
        </w:rPr>
        <w:t>Конфигурация сети дорог</w:t>
      </w:r>
      <w:r>
        <w:rPr>
          <w:sz w:val="26"/>
          <w:szCs w:val="26"/>
        </w:rPr>
        <w:t>,</w:t>
      </w:r>
      <w:r w:rsidRPr="00D9158D">
        <w:rPr>
          <w:sz w:val="26"/>
          <w:szCs w:val="26"/>
        </w:rPr>
        <w:t xml:space="preserve"> в основном</w:t>
      </w:r>
      <w:r>
        <w:rPr>
          <w:sz w:val="26"/>
          <w:szCs w:val="26"/>
        </w:rPr>
        <w:t>,</w:t>
      </w:r>
      <w:r w:rsidRPr="00D9158D">
        <w:rPr>
          <w:sz w:val="26"/>
          <w:szCs w:val="26"/>
        </w:rPr>
        <w:t xml:space="preserve"> соответствует</w:t>
      </w:r>
      <w:r w:rsidRPr="00073DCD">
        <w:rPr>
          <w:sz w:val="26"/>
          <w:szCs w:val="26"/>
        </w:rPr>
        <w:t xml:space="preserve"> исторически сложившимся направлениям основных транспортно-экономических связей и кардинального изменения сети дорог на перспективные сроки не предполагается. На территории </w:t>
      </w:r>
      <w:r>
        <w:rPr>
          <w:sz w:val="26"/>
          <w:szCs w:val="26"/>
        </w:rPr>
        <w:t>района</w:t>
      </w:r>
      <w:r w:rsidRPr="00073DCD">
        <w:rPr>
          <w:sz w:val="26"/>
          <w:szCs w:val="26"/>
        </w:rPr>
        <w:t xml:space="preserve"> полностью решена задача соединения сельских населенных пунктов с магистральной сетью автомобильных дорог.</w:t>
      </w:r>
    </w:p>
    <w:p w:rsidR="008D1E7F" w:rsidRDefault="008D1E7F" w:rsidP="00F20796">
      <w:pPr>
        <w:pStyle w:val="a8"/>
        <w:spacing w:before="120"/>
        <w:ind w:left="0" w:firstLine="851"/>
        <w:jc w:val="both"/>
        <w:rPr>
          <w:sz w:val="26"/>
          <w:szCs w:val="26"/>
        </w:rPr>
      </w:pPr>
      <w:r w:rsidRPr="00124F68">
        <w:rPr>
          <w:sz w:val="26"/>
          <w:szCs w:val="26"/>
        </w:rPr>
        <w:t xml:space="preserve">Основу транспортной сети района составляют автомобильная дорога федерального значения </w:t>
      </w:r>
      <w:r w:rsidR="00124F68" w:rsidRPr="00124F68">
        <w:rPr>
          <w:sz w:val="26"/>
          <w:szCs w:val="26"/>
        </w:rPr>
        <w:t>Р-297</w:t>
      </w:r>
      <w:r w:rsidRPr="00124F68">
        <w:rPr>
          <w:sz w:val="26"/>
          <w:szCs w:val="26"/>
        </w:rPr>
        <w:t xml:space="preserve"> меридионального направления</w:t>
      </w:r>
      <w:r w:rsidR="00124F68" w:rsidRPr="00124F68">
        <w:rPr>
          <w:sz w:val="26"/>
          <w:szCs w:val="26"/>
        </w:rPr>
        <w:t xml:space="preserve"> (на Цхинвал) - участок Транскавказской автомобильной дороги от г. Алагира до российско-грузинской границы на Рокском перевале (трасса бывшей Военно-Осетинской дороги)</w:t>
      </w:r>
      <w:r w:rsidR="00124F68">
        <w:rPr>
          <w:sz w:val="26"/>
          <w:szCs w:val="26"/>
        </w:rPr>
        <w:t>, а также участок автомобильной дороги федерального значения широтного направления Владикавказ – Алагир.</w:t>
      </w:r>
    </w:p>
    <w:p w:rsidR="0004257C" w:rsidRDefault="0004257C" w:rsidP="00F20796">
      <w:pPr>
        <w:pStyle w:val="a8"/>
        <w:spacing w:before="120"/>
        <w:ind w:left="0" w:firstLine="851"/>
        <w:jc w:val="both"/>
        <w:rPr>
          <w:sz w:val="26"/>
          <w:szCs w:val="26"/>
        </w:rPr>
      </w:pPr>
      <w:r>
        <w:rPr>
          <w:sz w:val="26"/>
          <w:szCs w:val="26"/>
        </w:rPr>
        <w:t>Дороги регионального значения, формирующие планировочный каркас расселения, имеют как широтное, так и меридиональное направления. Наиболее важные из них: Дзуарикау – В. Фиагдон –</w:t>
      </w:r>
      <w:r w:rsidR="00E317C7">
        <w:rPr>
          <w:sz w:val="26"/>
          <w:szCs w:val="26"/>
        </w:rPr>
        <w:t xml:space="preserve"> </w:t>
      </w:r>
      <w:r>
        <w:rPr>
          <w:sz w:val="26"/>
          <w:szCs w:val="26"/>
        </w:rPr>
        <w:t>Харисджин, В. Зарамаг – ГРК «Мамисон».</w:t>
      </w:r>
    </w:p>
    <w:p w:rsidR="00324364" w:rsidRPr="001D04B4" w:rsidRDefault="00324364" w:rsidP="00324364">
      <w:pPr>
        <w:pStyle w:val="a4"/>
        <w:spacing w:after="0"/>
        <w:ind w:firstLine="720"/>
        <w:jc w:val="right"/>
        <w:rPr>
          <w:rFonts w:ascii="Arial" w:hAnsi="Arial" w:cs="Arial"/>
          <w:b/>
          <w:i/>
          <w:sz w:val="20"/>
          <w:szCs w:val="20"/>
        </w:rPr>
      </w:pPr>
      <w:r>
        <w:rPr>
          <w:rFonts w:ascii="Arial" w:hAnsi="Arial" w:cs="Arial"/>
          <w:b/>
          <w:i/>
          <w:sz w:val="20"/>
          <w:szCs w:val="20"/>
        </w:rPr>
        <w:t>Рис</w:t>
      </w:r>
      <w:r w:rsidRPr="001D04B4">
        <w:rPr>
          <w:rFonts w:ascii="Arial" w:hAnsi="Arial" w:cs="Arial"/>
          <w:b/>
          <w:i/>
          <w:sz w:val="20"/>
          <w:szCs w:val="20"/>
        </w:rPr>
        <w:t>.</w:t>
      </w:r>
      <w:r>
        <w:rPr>
          <w:rFonts w:ascii="Arial" w:hAnsi="Arial" w:cs="Arial"/>
          <w:b/>
          <w:i/>
          <w:sz w:val="20"/>
          <w:szCs w:val="20"/>
        </w:rPr>
        <w:t xml:space="preserve"> </w:t>
      </w:r>
      <w:r w:rsidR="00F20796">
        <w:rPr>
          <w:rFonts w:ascii="Arial" w:hAnsi="Arial" w:cs="Arial"/>
          <w:b/>
          <w:i/>
          <w:sz w:val="20"/>
          <w:szCs w:val="20"/>
        </w:rPr>
        <w:t>9.1.</w:t>
      </w:r>
    </w:p>
    <w:p w:rsidR="00324364" w:rsidRDefault="00324364" w:rsidP="00324364">
      <w:pPr>
        <w:jc w:val="right"/>
        <w:rPr>
          <w:rFonts w:ascii="Arial" w:hAnsi="Arial" w:cs="Arial"/>
          <w:b/>
          <w:i/>
          <w:sz w:val="20"/>
          <w:szCs w:val="20"/>
        </w:rPr>
      </w:pPr>
      <w:r w:rsidRPr="001D04B4">
        <w:rPr>
          <w:rFonts w:ascii="Arial" w:hAnsi="Arial" w:cs="Arial"/>
          <w:b/>
          <w:i/>
          <w:sz w:val="20"/>
          <w:szCs w:val="20"/>
        </w:rPr>
        <w:t>П</w:t>
      </w:r>
      <w:r>
        <w:rPr>
          <w:rFonts w:ascii="Arial" w:hAnsi="Arial" w:cs="Arial"/>
          <w:b/>
          <w:i/>
          <w:sz w:val="20"/>
          <w:szCs w:val="20"/>
        </w:rPr>
        <w:t>ротяжённость</w:t>
      </w:r>
      <w:r w:rsidRPr="001D04B4">
        <w:rPr>
          <w:rFonts w:ascii="Arial" w:hAnsi="Arial" w:cs="Arial"/>
          <w:b/>
          <w:i/>
          <w:sz w:val="20"/>
          <w:szCs w:val="20"/>
        </w:rPr>
        <w:t xml:space="preserve"> автомобильных дорог </w:t>
      </w:r>
      <w:r>
        <w:rPr>
          <w:rFonts w:ascii="Arial" w:hAnsi="Arial" w:cs="Arial"/>
          <w:b/>
          <w:i/>
          <w:sz w:val="20"/>
          <w:szCs w:val="20"/>
        </w:rPr>
        <w:t xml:space="preserve">федерального, республиканского и местного </w:t>
      </w:r>
    </w:p>
    <w:p w:rsidR="00324364" w:rsidRPr="001D04B4" w:rsidRDefault="00324364" w:rsidP="00324364">
      <w:pPr>
        <w:jc w:val="right"/>
        <w:rPr>
          <w:rFonts w:ascii="Arial" w:hAnsi="Arial" w:cs="Arial"/>
          <w:b/>
          <w:i/>
          <w:sz w:val="20"/>
          <w:szCs w:val="20"/>
        </w:rPr>
      </w:pPr>
      <w:r w:rsidRPr="001D04B4">
        <w:rPr>
          <w:rFonts w:ascii="Arial" w:hAnsi="Arial" w:cs="Arial"/>
          <w:b/>
          <w:i/>
          <w:sz w:val="20"/>
          <w:szCs w:val="20"/>
        </w:rPr>
        <w:t xml:space="preserve">значения на территории </w:t>
      </w:r>
      <w:r>
        <w:rPr>
          <w:rFonts w:ascii="Arial" w:hAnsi="Arial" w:cs="Arial"/>
          <w:b/>
          <w:i/>
          <w:sz w:val="20"/>
          <w:szCs w:val="20"/>
        </w:rPr>
        <w:t>Алагирского</w:t>
      </w:r>
      <w:r w:rsidRPr="001D04B4">
        <w:rPr>
          <w:rFonts w:ascii="Arial" w:hAnsi="Arial" w:cs="Arial"/>
          <w:b/>
          <w:i/>
          <w:sz w:val="20"/>
          <w:szCs w:val="20"/>
        </w:rPr>
        <w:t xml:space="preserve"> района.</w:t>
      </w:r>
    </w:p>
    <w:p w:rsidR="00324364" w:rsidRDefault="006C7381" w:rsidP="003E3F92">
      <w:pPr>
        <w:pStyle w:val="a8"/>
        <w:spacing w:before="120"/>
        <w:ind w:left="0" w:firstLine="851"/>
        <w:jc w:val="center"/>
        <w:rPr>
          <w:sz w:val="26"/>
          <w:szCs w:val="26"/>
        </w:rPr>
      </w:pPr>
      <w:r>
        <w:pict>
          <v:shape id="_x0000_i1084" type="#_x0000_t75" style="width:426pt;height:220.5pt">
            <v:imagedata r:id="rId116" o:title="" croptop="8475f" cropbottom="11051f" cropleft="5347f" cropright="3603f"/>
          </v:shape>
        </w:pict>
      </w:r>
    </w:p>
    <w:p w:rsidR="003E3F92" w:rsidRDefault="003E3F92" w:rsidP="00324364">
      <w:pPr>
        <w:pStyle w:val="a8"/>
        <w:spacing w:before="120"/>
        <w:ind w:left="0" w:firstLine="851"/>
        <w:jc w:val="both"/>
        <w:rPr>
          <w:sz w:val="26"/>
          <w:szCs w:val="26"/>
        </w:rPr>
      </w:pPr>
    </w:p>
    <w:p w:rsidR="00324364" w:rsidRDefault="00324364" w:rsidP="00324364">
      <w:pPr>
        <w:pStyle w:val="a8"/>
        <w:spacing w:before="120"/>
        <w:ind w:left="0" w:firstLine="851"/>
        <w:jc w:val="both"/>
        <w:rPr>
          <w:sz w:val="26"/>
          <w:szCs w:val="26"/>
        </w:rPr>
      </w:pPr>
      <w:r>
        <w:rPr>
          <w:sz w:val="26"/>
          <w:szCs w:val="26"/>
        </w:rPr>
        <w:t xml:space="preserve">На автомобильных дорогах района </w:t>
      </w:r>
      <w:r w:rsidR="00B33917">
        <w:rPr>
          <w:sz w:val="26"/>
          <w:szCs w:val="26"/>
        </w:rPr>
        <w:t>48 мостов, из них 15 – на автомобильных дорогах местного значения.</w:t>
      </w:r>
    </w:p>
    <w:p w:rsidR="00B33917" w:rsidRDefault="00B33917" w:rsidP="00324364">
      <w:pPr>
        <w:pStyle w:val="a8"/>
        <w:spacing w:before="120"/>
        <w:ind w:left="0" w:firstLine="851"/>
        <w:jc w:val="both"/>
        <w:rPr>
          <w:sz w:val="26"/>
          <w:szCs w:val="26"/>
        </w:rPr>
      </w:pPr>
      <w:r>
        <w:rPr>
          <w:sz w:val="26"/>
          <w:szCs w:val="26"/>
        </w:rPr>
        <w:t>Дороги на территории района относятся, в основном, к IV и V технической категории.</w:t>
      </w:r>
    </w:p>
    <w:p w:rsidR="00CC1DCC" w:rsidRDefault="00CC1DCC" w:rsidP="00324364">
      <w:pPr>
        <w:pStyle w:val="a8"/>
        <w:spacing w:before="120"/>
        <w:ind w:left="0" w:firstLine="851"/>
        <w:jc w:val="both"/>
        <w:rPr>
          <w:sz w:val="26"/>
          <w:szCs w:val="26"/>
        </w:rPr>
      </w:pPr>
      <w:r>
        <w:rPr>
          <w:sz w:val="26"/>
          <w:szCs w:val="26"/>
        </w:rPr>
        <w:t xml:space="preserve">Из общей протяжённости автомобильных дорог местного значения </w:t>
      </w:r>
      <w:smartTag w:uri="urn:schemas-microsoft-com:office:smarttags" w:element="metricconverter">
        <w:smartTagPr>
          <w:attr w:name="ProductID" w:val="20,4 км"/>
        </w:smartTagPr>
        <w:r>
          <w:rPr>
            <w:sz w:val="26"/>
            <w:szCs w:val="26"/>
          </w:rPr>
          <w:t>20,4 км</w:t>
        </w:r>
      </w:smartTag>
      <w:r>
        <w:rPr>
          <w:sz w:val="26"/>
          <w:szCs w:val="26"/>
        </w:rPr>
        <w:t xml:space="preserve"> имеют асфальто-бетонное покрытие (26%), остальные имеют гравийное или щебёночное покрытие.</w:t>
      </w:r>
    </w:p>
    <w:p w:rsidR="005800F1" w:rsidRPr="005800F1" w:rsidRDefault="005800F1" w:rsidP="005800F1">
      <w:pPr>
        <w:pStyle w:val="a8"/>
        <w:spacing w:before="120"/>
        <w:ind w:left="0" w:firstLine="851"/>
        <w:jc w:val="both"/>
        <w:rPr>
          <w:sz w:val="26"/>
          <w:szCs w:val="26"/>
        </w:rPr>
      </w:pPr>
      <w:r w:rsidRPr="005800F1">
        <w:rPr>
          <w:sz w:val="26"/>
          <w:szCs w:val="26"/>
        </w:rPr>
        <w:t xml:space="preserve">Подлежит ремонту 80% территориальных и 90% муниципальных дорог равнинным селам - </w:t>
      </w:r>
      <w:smartTag w:uri="urn:schemas-microsoft-com:office:smarttags" w:element="metricconverter">
        <w:smartTagPr>
          <w:attr w:name="ProductID" w:val="120 км"/>
        </w:smartTagPr>
        <w:r w:rsidRPr="005800F1">
          <w:rPr>
            <w:sz w:val="26"/>
            <w:szCs w:val="26"/>
          </w:rPr>
          <w:t>120 км</w:t>
        </w:r>
      </w:smartTag>
      <w:r w:rsidRPr="005800F1">
        <w:rPr>
          <w:sz w:val="26"/>
          <w:szCs w:val="26"/>
        </w:rPr>
        <w:t xml:space="preserve">, горному кусту - </w:t>
      </w:r>
      <w:smartTag w:uri="urn:schemas-microsoft-com:office:smarttags" w:element="metricconverter">
        <w:smartTagPr>
          <w:attr w:name="ProductID" w:val="90 км"/>
        </w:smartTagPr>
        <w:r w:rsidRPr="005800F1">
          <w:rPr>
            <w:sz w:val="26"/>
            <w:szCs w:val="26"/>
          </w:rPr>
          <w:t>90 км</w:t>
        </w:r>
      </w:smartTag>
      <w:r>
        <w:rPr>
          <w:sz w:val="26"/>
          <w:szCs w:val="26"/>
        </w:rPr>
        <w:t>.</w:t>
      </w:r>
    </w:p>
    <w:p w:rsidR="00FA7E4C" w:rsidRPr="00E92666" w:rsidRDefault="00F20796" w:rsidP="00FA7E4C">
      <w:pPr>
        <w:pStyle w:val="a4"/>
        <w:spacing w:after="0"/>
        <w:ind w:firstLine="851"/>
        <w:jc w:val="right"/>
        <w:rPr>
          <w:rFonts w:ascii="Arial" w:hAnsi="Arial" w:cs="Arial"/>
          <w:b/>
          <w:i/>
          <w:sz w:val="20"/>
          <w:szCs w:val="20"/>
        </w:rPr>
      </w:pPr>
      <w:r>
        <w:rPr>
          <w:rFonts w:ascii="Arial" w:hAnsi="Arial" w:cs="Arial"/>
          <w:b/>
          <w:i/>
          <w:sz w:val="20"/>
          <w:szCs w:val="20"/>
        </w:rPr>
        <w:br w:type="page"/>
      </w:r>
      <w:r w:rsidR="00FA7E4C" w:rsidRPr="008E2304">
        <w:rPr>
          <w:rFonts w:ascii="Arial" w:hAnsi="Arial" w:cs="Arial"/>
          <w:b/>
          <w:i/>
          <w:sz w:val="20"/>
          <w:szCs w:val="20"/>
        </w:rPr>
        <w:t xml:space="preserve">Табл. </w:t>
      </w:r>
      <w:r>
        <w:rPr>
          <w:rFonts w:ascii="Arial" w:hAnsi="Arial" w:cs="Arial"/>
          <w:b/>
          <w:i/>
          <w:sz w:val="20"/>
          <w:szCs w:val="20"/>
        </w:rPr>
        <w:t>9.2.</w:t>
      </w:r>
    </w:p>
    <w:p w:rsidR="00FA7E4C" w:rsidRPr="00564C4F" w:rsidRDefault="00FA7E4C" w:rsidP="00FA7E4C">
      <w:pPr>
        <w:pStyle w:val="a4"/>
        <w:spacing w:after="0"/>
        <w:ind w:firstLine="851"/>
        <w:jc w:val="right"/>
        <w:rPr>
          <w:rFonts w:ascii="Arial" w:hAnsi="Arial" w:cs="Arial"/>
          <w:b/>
          <w:i/>
          <w:sz w:val="20"/>
          <w:szCs w:val="20"/>
        </w:rPr>
      </w:pPr>
      <w:r>
        <w:rPr>
          <w:rFonts w:ascii="Arial" w:hAnsi="Arial" w:cs="Arial"/>
          <w:b/>
          <w:i/>
          <w:sz w:val="20"/>
          <w:szCs w:val="20"/>
        </w:rPr>
        <w:t xml:space="preserve">Автомобильные дороги общего пользования регионального, межмуниципального и местного </w:t>
      </w:r>
      <w:r w:rsidRPr="00564C4F">
        <w:rPr>
          <w:rFonts w:ascii="Arial" w:hAnsi="Arial" w:cs="Arial"/>
          <w:b/>
          <w:i/>
          <w:sz w:val="20"/>
          <w:szCs w:val="20"/>
        </w:rPr>
        <w:t>значения, обслуживаемые Комитетом дорожного хозяйства РСО-Алания.</w:t>
      </w:r>
    </w:p>
    <w:tbl>
      <w:tblPr>
        <w:tblW w:w="9540" w:type="dxa"/>
        <w:tblInd w:w="108" w:type="dxa"/>
        <w:tblLayout w:type="fixed"/>
        <w:tblLook w:val="0000" w:firstRow="0" w:lastRow="0" w:firstColumn="0" w:lastColumn="0" w:noHBand="0" w:noVBand="0"/>
      </w:tblPr>
      <w:tblGrid>
        <w:gridCol w:w="3240"/>
        <w:gridCol w:w="1080"/>
        <w:gridCol w:w="900"/>
        <w:gridCol w:w="900"/>
        <w:gridCol w:w="720"/>
        <w:gridCol w:w="865"/>
        <w:gridCol w:w="828"/>
        <w:gridCol w:w="1007"/>
      </w:tblGrid>
      <w:tr w:rsidR="00FA7E4C" w:rsidRPr="00C6031F">
        <w:trPr>
          <w:trHeight w:val="255"/>
          <w:tblHeader/>
        </w:trPr>
        <w:tc>
          <w:tcPr>
            <w:tcW w:w="324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bookmarkStart w:id="51" w:name="OLE_LINK3"/>
            <w:bookmarkStart w:id="52" w:name="OLE_LINK4"/>
            <w:r w:rsidRPr="00C6031F">
              <w:rPr>
                <w:rFonts w:ascii="Arial" w:hAnsi="Arial" w:cs="Arial"/>
                <w:b/>
                <w:sz w:val="20"/>
                <w:szCs w:val="20"/>
              </w:rPr>
              <w:t>Наименование</w:t>
            </w:r>
          </w:p>
        </w:tc>
        <w:tc>
          <w:tcPr>
            <w:tcW w:w="1980" w:type="dxa"/>
            <w:gridSpan w:val="2"/>
            <w:tcBorders>
              <w:top w:val="single" w:sz="12" w:space="0" w:color="auto"/>
              <w:left w:val="single" w:sz="12" w:space="0" w:color="auto"/>
              <w:bottom w:val="single" w:sz="12" w:space="0" w:color="auto"/>
              <w:right w:val="single" w:sz="12" w:space="0" w:color="auto"/>
            </w:tcBorders>
            <w:shd w:val="clear" w:color="auto" w:fill="B3B3B3"/>
            <w:noWrap/>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Протяженность, км</w:t>
            </w:r>
          </w:p>
        </w:tc>
        <w:tc>
          <w:tcPr>
            <w:tcW w:w="1620" w:type="dxa"/>
            <w:gridSpan w:val="2"/>
            <w:tcBorders>
              <w:top w:val="single" w:sz="12" w:space="0" w:color="auto"/>
              <w:left w:val="single" w:sz="12" w:space="0" w:color="auto"/>
              <w:bottom w:val="single" w:sz="12" w:space="0" w:color="auto"/>
              <w:right w:val="single" w:sz="12" w:space="0" w:color="auto"/>
            </w:tcBorders>
            <w:shd w:val="clear" w:color="auto" w:fill="B3B3B3"/>
            <w:noWrap/>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Категория</w:t>
            </w:r>
          </w:p>
        </w:tc>
        <w:tc>
          <w:tcPr>
            <w:tcW w:w="1693" w:type="dxa"/>
            <w:gridSpan w:val="2"/>
            <w:tcBorders>
              <w:top w:val="single" w:sz="12" w:space="0" w:color="auto"/>
              <w:left w:val="single" w:sz="12" w:space="0" w:color="auto"/>
              <w:bottom w:val="single" w:sz="12" w:space="0" w:color="auto"/>
              <w:right w:val="single" w:sz="12" w:space="0" w:color="auto"/>
            </w:tcBorders>
            <w:shd w:val="clear" w:color="auto" w:fill="B3B3B3"/>
            <w:noWrap/>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Покрытие, км.</w:t>
            </w:r>
          </w:p>
        </w:tc>
        <w:tc>
          <w:tcPr>
            <w:tcW w:w="1007" w:type="dxa"/>
            <w:tcBorders>
              <w:top w:val="single" w:sz="12" w:space="0" w:color="auto"/>
              <w:left w:val="single" w:sz="12" w:space="0" w:color="auto"/>
              <w:bottom w:val="single" w:sz="12" w:space="0" w:color="auto"/>
              <w:right w:val="single" w:sz="12" w:space="0" w:color="auto"/>
            </w:tcBorders>
            <w:shd w:val="clear" w:color="auto" w:fill="B3B3B3"/>
            <w:noWrap/>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Мосты</w:t>
            </w:r>
          </w:p>
        </w:tc>
      </w:tr>
      <w:tr w:rsidR="00FA7E4C" w:rsidRPr="00C6031F">
        <w:trPr>
          <w:trHeight w:val="255"/>
          <w:tblHeader/>
        </w:trPr>
        <w:tc>
          <w:tcPr>
            <w:tcW w:w="324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rPr>
                <w:rFonts w:ascii="Arial" w:hAnsi="Arial" w:cs="Arial"/>
                <w:b/>
                <w:sz w:val="20"/>
                <w:szCs w:val="20"/>
              </w:rPr>
            </w:pPr>
          </w:p>
        </w:tc>
        <w:tc>
          <w:tcPr>
            <w:tcW w:w="1080"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линейные</w:t>
            </w:r>
          </w:p>
        </w:tc>
        <w:tc>
          <w:tcPr>
            <w:tcW w:w="900"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приведённые</w:t>
            </w:r>
          </w:p>
        </w:tc>
        <w:tc>
          <w:tcPr>
            <w:tcW w:w="900"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p>
        </w:tc>
        <w:tc>
          <w:tcPr>
            <w:tcW w:w="720"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p>
        </w:tc>
        <w:tc>
          <w:tcPr>
            <w:tcW w:w="865"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а/б</w:t>
            </w:r>
          </w:p>
        </w:tc>
        <w:tc>
          <w:tcPr>
            <w:tcW w:w="828"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грав., щеб.</w:t>
            </w:r>
          </w:p>
        </w:tc>
        <w:tc>
          <w:tcPr>
            <w:tcW w:w="1007" w:type="dxa"/>
            <w:tcBorders>
              <w:top w:val="single" w:sz="12" w:space="0" w:color="auto"/>
              <w:left w:val="single" w:sz="12" w:space="0" w:color="auto"/>
              <w:bottom w:val="single" w:sz="12" w:space="0" w:color="auto"/>
              <w:right w:val="single" w:sz="12" w:space="0" w:color="auto"/>
            </w:tcBorders>
            <w:shd w:val="clear" w:color="auto" w:fill="B3B3B3"/>
            <w:vAlign w:val="center"/>
          </w:tcPr>
          <w:p w:rsidR="00FA7E4C" w:rsidRPr="00C6031F" w:rsidRDefault="00FA7E4C" w:rsidP="00312AB9">
            <w:pPr>
              <w:jc w:val="center"/>
              <w:rPr>
                <w:rFonts w:ascii="Arial" w:hAnsi="Arial" w:cs="Arial"/>
                <w:b/>
                <w:sz w:val="20"/>
                <w:szCs w:val="20"/>
              </w:rPr>
            </w:pPr>
            <w:r w:rsidRPr="00C6031F">
              <w:rPr>
                <w:rFonts w:ascii="Arial" w:hAnsi="Arial" w:cs="Arial"/>
                <w:b/>
                <w:sz w:val="20"/>
                <w:szCs w:val="20"/>
              </w:rPr>
              <w:t>шт.</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Регионального значения</w:t>
            </w:r>
          </w:p>
        </w:tc>
        <w:tc>
          <w:tcPr>
            <w:tcW w:w="1080"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183,00</w:t>
            </w:r>
          </w:p>
        </w:tc>
        <w:tc>
          <w:tcPr>
            <w:tcW w:w="900"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143,74</w:t>
            </w:r>
          </w:p>
        </w:tc>
        <w:tc>
          <w:tcPr>
            <w:tcW w:w="900" w:type="dxa"/>
            <w:tcBorders>
              <w:top w:val="nil"/>
              <w:left w:val="nil"/>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 </w:t>
            </w:r>
          </w:p>
        </w:tc>
        <w:tc>
          <w:tcPr>
            <w:tcW w:w="720" w:type="dxa"/>
            <w:tcBorders>
              <w:top w:val="nil"/>
              <w:left w:val="nil"/>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 </w:t>
            </w:r>
          </w:p>
        </w:tc>
        <w:tc>
          <w:tcPr>
            <w:tcW w:w="865"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55,50</w:t>
            </w:r>
          </w:p>
        </w:tc>
        <w:tc>
          <w:tcPr>
            <w:tcW w:w="828"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127,50</w:t>
            </w:r>
          </w:p>
        </w:tc>
        <w:tc>
          <w:tcPr>
            <w:tcW w:w="1007" w:type="dxa"/>
            <w:tcBorders>
              <w:top w:val="nil"/>
              <w:left w:val="nil"/>
              <w:bottom w:val="single" w:sz="4" w:space="0" w:color="auto"/>
              <w:right w:val="single" w:sz="4" w:space="0" w:color="auto"/>
            </w:tcBorders>
            <w:shd w:val="clear" w:color="auto" w:fill="FFFF99"/>
          </w:tcPr>
          <w:p w:rsidR="00FA7E4C" w:rsidRPr="00C6031F" w:rsidRDefault="00FA7E4C" w:rsidP="00312AB9">
            <w:pPr>
              <w:jc w:val="center"/>
              <w:rPr>
                <w:rFonts w:ascii="Arial" w:hAnsi="Arial" w:cs="Arial"/>
                <w:b/>
                <w:bCs/>
                <w:i/>
                <w:sz w:val="20"/>
                <w:szCs w:val="20"/>
              </w:rPr>
            </w:pPr>
            <w:r w:rsidRPr="00C6031F">
              <w:rPr>
                <w:rFonts w:ascii="Arial" w:hAnsi="Arial" w:cs="Arial"/>
                <w:b/>
                <w:bCs/>
                <w:i/>
                <w:sz w:val="20"/>
                <w:szCs w:val="20"/>
              </w:rPr>
              <w:t>20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"Транскам"-Мамисонский перевал</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33,80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28,73</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33,80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3</w:t>
            </w:r>
          </w:p>
        </w:tc>
      </w:tr>
      <w:tr w:rsidR="00FA7E4C" w:rsidRPr="0030565F">
        <w:trPr>
          <w:trHeight w:val="255"/>
        </w:trPr>
        <w:tc>
          <w:tcPr>
            <w:tcW w:w="3240" w:type="dxa"/>
            <w:tcBorders>
              <w:top w:val="single" w:sz="4" w:space="0" w:color="auto"/>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xml:space="preserve">Подъезд к курорту </w:t>
            </w:r>
            <w:r w:rsidR="00B33917">
              <w:rPr>
                <w:rFonts w:ascii="Arial" w:hAnsi="Arial" w:cs="Arial"/>
                <w:sz w:val="20"/>
                <w:szCs w:val="20"/>
              </w:rPr>
              <w:t>«</w:t>
            </w:r>
            <w:r w:rsidRPr="0030565F">
              <w:rPr>
                <w:rFonts w:ascii="Arial" w:hAnsi="Arial" w:cs="Arial"/>
                <w:sz w:val="20"/>
                <w:szCs w:val="20"/>
              </w:rPr>
              <w:t>Цей</w:t>
            </w:r>
            <w:r w:rsidR="00B33917">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11,80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10,03</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9,80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5</w:t>
            </w:r>
          </w:p>
        </w:tc>
      </w:tr>
      <w:tr w:rsidR="00FA7E4C" w:rsidRPr="0030565F">
        <w:trPr>
          <w:trHeight w:val="255"/>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Дзуарикау-Фиагдон-Хилаг</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48,20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41,28</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III</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24,7</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31,20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17,00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9</w:t>
            </w:r>
          </w:p>
        </w:tc>
      </w:tr>
      <w:tr w:rsidR="00FA7E4C" w:rsidRPr="0030565F">
        <w:trPr>
          <w:trHeight w:val="255"/>
        </w:trPr>
        <w:tc>
          <w:tcPr>
            <w:tcW w:w="3240" w:type="dxa"/>
            <w:vMerge/>
            <w:tcBorders>
              <w:top w:val="single" w:sz="4" w:space="0" w:color="auto"/>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6,5</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 </w:t>
            </w:r>
          </w:p>
        </w:tc>
      </w:tr>
      <w:tr w:rsidR="00FA7E4C" w:rsidRPr="0030565F">
        <w:trPr>
          <w:trHeight w:val="255"/>
        </w:trPr>
        <w:tc>
          <w:tcPr>
            <w:tcW w:w="3240" w:type="dxa"/>
            <w:vMerge/>
            <w:tcBorders>
              <w:top w:val="single" w:sz="4" w:space="0" w:color="auto"/>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17</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 </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xml:space="preserve">Подъезд к Кодахджин </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2,90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1,89</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2,90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Алагир-Ход-Дигора</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11,00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9,35</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5,00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Алагир-Бирагзанг</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2,80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2,38</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2,80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1</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Рамоново-Ход</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5,10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1</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"Транскам"-Абайтикау</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7,20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4,68</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7,20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Зинцар-Дагом-Унал</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5,20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1</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Суадаг-Ногкау</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6,80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Нар-Уарца</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2,50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1,63</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2,50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Нар-Гуркумта-Синдзисар</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11,00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7,15</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11,00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Тамиск-Косаг</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15,00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9,75</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15,00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Pr>
                <w:rFonts w:ascii="Arial" w:hAnsi="Arial" w:cs="Arial"/>
                <w:sz w:val="20"/>
                <w:szCs w:val="20"/>
              </w:rPr>
              <w:t>«</w:t>
            </w:r>
            <w:r w:rsidRPr="0030565F">
              <w:rPr>
                <w:rFonts w:ascii="Arial" w:hAnsi="Arial" w:cs="Arial"/>
                <w:sz w:val="20"/>
                <w:szCs w:val="20"/>
              </w:rPr>
              <w:t>Транскам</w:t>
            </w:r>
            <w:r>
              <w:rPr>
                <w:rFonts w:ascii="Arial" w:hAnsi="Arial" w:cs="Arial"/>
                <w:sz w:val="20"/>
                <w:szCs w:val="20"/>
              </w:rPr>
              <w:t>»</w:t>
            </w:r>
            <w:r w:rsidRPr="0030565F">
              <w:rPr>
                <w:rFonts w:ascii="Arial" w:hAnsi="Arial" w:cs="Arial"/>
                <w:sz w:val="20"/>
                <w:szCs w:val="20"/>
              </w:rPr>
              <w:t>-Архон</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3,90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6,00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Мизур-В.Мизур-Ход</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5,20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Объезд с.Бирагзанг</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0,80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0,68</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0,80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0</w:t>
            </w:r>
          </w:p>
        </w:tc>
      </w:tr>
      <w:tr w:rsidR="00FA7E4C" w:rsidRPr="00C6031F">
        <w:trPr>
          <w:trHeight w:val="255"/>
        </w:trPr>
        <w:tc>
          <w:tcPr>
            <w:tcW w:w="3240" w:type="dxa"/>
            <w:tcBorders>
              <w:top w:val="nil"/>
              <w:left w:val="single" w:sz="4" w:space="0" w:color="auto"/>
              <w:bottom w:val="single" w:sz="4" w:space="0" w:color="auto"/>
              <w:right w:val="single" w:sz="4" w:space="0" w:color="auto"/>
            </w:tcBorders>
            <w:shd w:val="clear" w:color="auto" w:fill="FFFF99"/>
          </w:tcPr>
          <w:p w:rsidR="00FA7E4C" w:rsidRDefault="00FA7E4C" w:rsidP="00312AB9">
            <w:pPr>
              <w:rPr>
                <w:rFonts w:ascii="Arial" w:hAnsi="Arial" w:cs="Arial"/>
                <w:b/>
                <w:bCs/>
                <w:i/>
                <w:sz w:val="20"/>
                <w:szCs w:val="20"/>
              </w:rPr>
            </w:pPr>
            <w:r w:rsidRPr="00C6031F">
              <w:rPr>
                <w:rFonts w:ascii="Arial" w:hAnsi="Arial" w:cs="Arial"/>
                <w:b/>
                <w:bCs/>
                <w:i/>
                <w:sz w:val="20"/>
                <w:szCs w:val="20"/>
              </w:rPr>
              <w:t xml:space="preserve">Межмуниципального </w:t>
            </w:r>
          </w:p>
          <w:p w:rsidR="00FA7E4C" w:rsidRPr="00C6031F" w:rsidRDefault="00FA7E4C" w:rsidP="00312AB9">
            <w:pPr>
              <w:rPr>
                <w:rFonts w:ascii="Arial" w:hAnsi="Arial" w:cs="Arial"/>
                <w:b/>
                <w:bCs/>
                <w:i/>
                <w:sz w:val="20"/>
                <w:szCs w:val="20"/>
              </w:rPr>
            </w:pPr>
            <w:r w:rsidRPr="00C6031F">
              <w:rPr>
                <w:rFonts w:ascii="Arial" w:hAnsi="Arial" w:cs="Arial"/>
                <w:b/>
                <w:bCs/>
                <w:i/>
                <w:sz w:val="20"/>
                <w:szCs w:val="20"/>
              </w:rPr>
              <w:t>значения</w:t>
            </w:r>
          </w:p>
        </w:tc>
        <w:tc>
          <w:tcPr>
            <w:tcW w:w="1080"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61,20</w:t>
            </w:r>
          </w:p>
        </w:tc>
        <w:tc>
          <w:tcPr>
            <w:tcW w:w="900"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43,38</w:t>
            </w:r>
          </w:p>
        </w:tc>
        <w:tc>
          <w:tcPr>
            <w:tcW w:w="900" w:type="dxa"/>
            <w:tcBorders>
              <w:top w:val="nil"/>
              <w:left w:val="nil"/>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 </w:t>
            </w:r>
          </w:p>
        </w:tc>
        <w:tc>
          <w:tcPr>
            <w:tcW w:w="720" w:type="dxa"/>
            <w:tcBorders>
              <w:top w:val="nil"/>
              <w:left w:val="nil"/>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 </w:t>
            </w:r>
          </w:p>
        </w:tc>
        <w:tc>
          <w:tcPr>
            <w:tcW w:w="865"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23,60</w:t>
            </w:r>
          </w:p>
        </w:tc>
        <w:tc>
          <w:tcPr>
            <w:tcW w:w="828"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37,60</w:t>
            </w:r>
          </w:p>
        </w:tc>
        <w:tc>
          <w:tcPr>
            <w:tcW w:w="1007" w:type="dxa"/>
            <w:tcBorders>
              <w:top w:val="nil"/>
              <w:left w:val="nil"/>
              <w:bottom w:val="single" w:sz="4" w:space="0" w:color="auto"/>
              <w:right w:val="single" w:sz="4" w:space="0" w:color="auto"/>
            </w:tcBorders>
            <w:shd w:val="clear" w:color="auto" w:fill="FFFF99"/>
          </w:tcPr>
          <w:p w:rsidR="00FA7E4C" w:rsidRPr="00C6031F" w:rsidRDefault="00FA7E4C" w:rsidP="00312AB9">
            <w:pPr>
              <w:jc w:val="center"/>
              <w:rPr>
                <w:rFonts w:ascii="Arial" w:hAnsi="Arial" w:cs="Arial"/>
                <w:b/>
                <w:bCs/>
                <w:i/>
                <w:sz w:val="20"/>
                <w:szCs w:val="20"/>
              </w:rPr>
            </w:pPr>
            <w:r w:rsidRPr="00C6031F">
              <w:rPr>
                <w:rFonts w:ascii="Arial" w:hAnsi="Arial" w:cs="Arial"/>
                <w:b/>
                <w:bCs/>
                <w:i/>
                <w:sz w:val="20"/>
                <w:szCs w:val="20"/>
              </w:rPr>
              <w:t>13</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xml:space="preserve">Кадгарон-Бирагзанг </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9,20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7,82</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9,20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1</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Алагир-Црау-Урсдон</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8,80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7,48</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IV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8,80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4</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Харисджин-Унал</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21,00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13,65</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0,00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21,00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2</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Pr>
                <w:rFonts w:ascii="Arial" w:hAnsi="Arial" w:cs="Arial"/>
                <w:sz w:val="20"/>
                <w:szCs w:val="20"/>
              </w:rPr>
              <w:t>«</w:t>
            </w:r>
            <w:r w:rsidRPr="0030565F">
              <w:rPr>
                <w:rFonts w:ascii="Arial" w:hAnsi="Arial" w:cs="Arial"/>
                <w:sz w:val="20"/>
                <w:szCs w:val="20"/>
              </w:rPr>
              <w:t>Транскам</w:t>
            </w:r>
            <w:r>
              <w:rPr>
                <w:rFonts w:ascii="Arial" w:hAnsi="Arial" w:cs="Arial"/>
                <w:sz w:val="20"/>
                <w:szCs w:val="20"/>
              </w:rPr>
              <w:t>»</w:t>
            </w:r>
            <w:r w:rsidRPr="0030565F">
              <w:rPr>
                <w:rFonts w:ascii="Arial" w:hAnsi="Arial" w:cs="Arial"/>
                <w:sz w:val="20"/>
                <w:szCs w:val="20"/>
              </w:rPr>
              <w:t>-В.Згид-Мацута</w:t>
            </w:r>
          </w:p>
        </w:tc>
        <w:tc>
          <w:tcPr>
            <w:tcW w:w="108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22,20</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14,43</w:t>
            </w:r>
          </w:p>
        </w:tc>
        <w:tc>
          <w:tcPr>
            <w:tcW w:w="900"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V</w:t>
            </w:r>
          </w:p>
        </w:tc>
        <w:tc>
          <w:tcPr>
            <w:tcW w:w="720" w:type="dxa"/>
            <w:tcBorders>
              <w:top w:val="nil"/>
              <w:left w:val="nil"/>
              <w:bottom w:val="single" w:sz="4" w:space="0" w:color="auto"/>
              <w:right w:val="single" w:sz="4" w:space="0" w:color="auto"/>
            </w:tcBorders>
            <w:shd w:val="clear" w:color="auto" w:fill="auto"/>
          </w:tcPr>
          <w:p w:rsidR="00FA7E4C" w:rsidRPr="0030565F" w:rsidRDefault="00FA7E4C" w:rsidP="00312AB9">
            <w:pPr>
              <w:rPr>
                <w:rFonts w:ascii="Arial" w:hAnsi="Arial" w:cs="Arial"/>
                <w:sz w:val="20"/>
                <w:szCs w:val="20"/>
              </w:rPr>
            </w:pPr>
            <w:r w:rsidRPr="0030565F">
              <w:rPr>
                <w:rFonts w:ascii="Arial" w:hAnsi="Arial" w:cs="Arial"/>
                <w:sz w:val="20"/>
                <w:szCs w:val="20"/>
              </w:rPr>
              <w:t> </w:t>
            </w:r>
          </w:p>
        </w:tc>
        <w:tc>
          <w:tcPr>
            <w:tcW w:w="865"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5,60</w:t>
            </w:r>
          </w:p>
        </w:tc>
        <w:tc>
          <w:tcPr>
            <w:tcW w:w="828" w:type="dxa"/>
            <w:tcBorders>
              <w:top w:val="nil"/>
              <w:left w:val="nil"/>
              <w:bottom w:val="single" w:sz="4" w:space="0" w:color="auto"/>
              <w:right w:val="single" w:sz="4" w:space="0" w:color="auto"/>
            </w:tcBorders>
            <w:shd w:val="clear" w:color="auto" w:fill="auto"/>
          </w:tcPr>
          <w:p w:rsidR="00FA7E4C" w:rsidRPr="0030565F" w:rsidRDefault="00FA7E4C" w:rsidP="00312AB9">
            <w:pPr>
              <w:jc w:val="right"/>
              <w:rPr>
                <w:rFonts w:ascii="Arial" w:hAnsi="Arial" w:cs="Arial"/>
                <w:sz w:val="20"/>
                <w:szCs w:val="20"/>
              </w:rPr>
            </w:pPr>
            <w:r w:rsidRPr="0030565F">
              <w:rPr>
                <w:rFonts w:ascii="Arial" w:hAnsi="Arial" w:cs="Arial"/>
                <w:sz w:val="20"/>
                <w:szCs w:val="20"/>
              </w:rPr>
              <w:t>16,60</w:t>
            </w:r>
          </w:p>
        </w:tc>
        <w:tc>
          <w:tcPr>
            <w:tcW w:w="1007" w:type="dxa"/>
            <w:tcBorders>
              <w:top w:val="nil"/>
              <w:left w:val="nil"/>
              <w:bottom w:val="single" w:sz="4" w:space="0" w:color="auto"/>
              <w:right w:val="single" w:sz="4" w:space="0" w:color="auto"/>
            </w:tcBorders>
            <w:shd w:val="clear" w:color="auto" w:fill="auto"/>
          </w:tcPr>
          <w:p w:rsidR="00FA7E4C" w:rsidRPr="0030565F" w:rsidRDefault="00FA7E4C" w:rsidP="00312AB9">
            <w:pPr>
              <w:jc w:val="center"/>
              <w:rPr>
                <w:rFonts w:ascii="Arial" w:hAnsi="Arial" w:cs="Arial"/>
                <w:sz w:val="20"/>
                <w:szCs w:val="20"/>
              </w:rPr>
            </w:pPr>
            <w:r w:rsidRPr="0030565F">
              <w:rPr>
                <w:rFonts w:ascii="Arial" w:hAnsi="Arial" w:cs="Arial"/>
                <w:sz w:val="20"/>
                <w:szCs w:val="20"/>
              </w:rPr>
              <w:t>6</w:t>
            </w:r>
          </w:p>
        </w:tc>
      </w:tr>
      <w:tr w:rsidR="00FA7E4C" w:rsidRPr="0030565F">
        <w:trPr>
          <w:trHeight w:val="255"/>
        </w:trPr>
        <w:tc>
          <w:tcPr>
            <w:tcW w:w="3240" w:type="dxa"/>
            <w:tcBorders>
              <w:top w:val="nil"/>
              <w:left w:val="single" w:sz="4" w:space="0" w:color="auto"/>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Местного значения</w:t>
            </w:r>
          </w:p>
        </w:tc>
        <w:tc>
          <w:tcPr>
            <w:tcW w:w="1080"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78,30</w:t>
            </w:r>
          </w:p>
        </w:tc>
        <w:tc>
          <w:tcPr>
            <w:tcW w:w="900"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57,81</w:t>
            </w:r>
          </w:p>
        </w:tc>
        <w:tc>
          <w:tcPr>
            <w:tcW w:w="900" w:type="dxa"/>
            <w:tcBorders>
              <w:top w:val="nil"/>
              <w:left w:val="nil"/>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 </w:t>
            </w:r>
          </w:p>
        </w:tc>
        <w:tc>
          <w:tcPr>
            <w:tcW w:w="720" w:type="dxa"/>
            <w:tcBorders>
              <w:top w:val="nil"/>
              <w:left w:val="nil"/>
              <w:bottom w:val="single" w:sz="4" w:space="0" w:color="auto"/>
              <w:right w:val="single" w:sz="4" w:space="0" w:color="auto"/>
            </w:tcBorders>
            <w:shd w:val="clear" w:color="auto" w:fill="FFFF99"/>
          </w:tcPr>
          <w:p w:rsidR="00FA7E4C" w:rsidRPr="00C6031F" w:rsidRDefault="00FA7E4C" w:rsidP="00312AB9">
            <w:pPr>
              <w:rPr>
                <w:rFonts w:ascii="Arial" w:hAnsi="Arial" w:cs="Arial"/>
                <w:b/>
                <w:bCs/>
                <w:i/>
                <w:sz w:val="20"/>
                <w:szCs w:val="20"/>
              </w:rPr>
            </w:pPr>
            <w:r w:rsidRPr="00C6031F">
              <w:rPr>
                <w:rFonts w:ascii="Arial" w:hAnsi="Arial" w:cs="Arial"/>
                <w:b/>
                <w:bCs/>
                <w:i/>
                <w:sz w:val="20"/>
                <w:szCs w:val="20"/>
              </w:rPr>
              <w:t> </w:t>
            </w:r>
          </w:p>
        </w:tc>
        <w:tc>
          <w:tcPr>
            <w:tcW w:w="865"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20,40</w:t>
            </w:r>
          </w:p>
        </w:tc>
        <w:tc>
          <w:tcPr>
            <w:tcW w:w="828" w:type="dxa"/>
            <w:tcBorders>
              <w:top w:val="nil"/>
              <w:left w:val="nil"/>
              <w:bottom w:val="single" w:sz="4" w:space="0" w:color="auto"/>
              <w:right w:val="single" w:sz="4" w:space="0" w:color="auto"/>
            </w:tcBorders>
            <w:shd w:val="clear" w:color="auto" w:fill="FFFF99"/>
          </w:tcPr>
          <w:p w:rsidR="00FA7E4C" w:rsidRPr="00C6031F" w:rsidRDefault="00FA7E4C" w:rsidP="00312AB9">
            <w:pPr>
              <w:jc w:val="right"/>
              <w:rPr>
                <w:rFonts w:ascii="Arial" w:hAnsi="Arial" w:cs="Arial"/>
                <w:b/>
                <w:bCs/>
                <w:i/>
                <w:sz w:val="20"/>
                <w:szCs w:val="20"/>
              </w:rPr>
            </w:pPr>
            <w:r w:rsidRPr="00C6031F">
              <w:rPr>
                <w:rFonts w:ascii="Arial" w:hAnsi="Arial" w:cs="Arial"/>
                <w:b/>
                <w:bCs/>
                <w:i/>
                <w:sz w:val="20"/>
                <w:szCs w:val="20"/>
              </w:rPr>
              <w:t>57,90</w:t>
            </w:r>
          </w:p>
        </w:tc>
        <w:tc>
          <w:tcPr>
            <w:tcW w:w="1007" w:type="dxa"/>
            <w:tcBorders>
              <w:top w:val="nil"/>
              <w:left w:val="nil"/>
              <w:bottom w:val="single" w:sz="4" w:space="0" w:color="auto"/>
              <w:right w:val="single" w:sz="4" w:space="0" w:color="auto"/>
            </w:tcBorders>
            <w:shd w:val="clear" w:color="auto" w:fill="FFFF99"/>
          </w:tcPr>
          <w:p w:rsidR="00FA7E4C" w:rsidRPr="00C6031F" w:rsidRDefault="00FA7E4C" w:rsidP="00312AB9">
            <w:pPr>
              <w:jc w:val="center"/>
              <w:rPr>
                <w:rFonts w:ascii="Arial" w:hAnsi="Arial" w:cs="Arial"/>
                <w:b/>
                <w:bCs/>
                <w:i/>
                <w:sz w:val="20"/>
                <w:szCs w:val="20"/>
              </w:rPr>
            </w:pPr>
            <w:r w:rsidRPr="00C6031F">
              <w:rPr>
                <w:rFonts w:ascii="Arial" w:hAnsi="Arial" w:cs="Arial"/>
                <w:b/>
                <w:bCs/>
                <w:i/>
                <w:sz w:val="20"/>
                <w:szCs w:val="20"/>
              </w:rPr>
              <w:t>15</w:t>
            </w:r>
          </w:p>
        </w:tc>
      </w:tr>
    </w:tbl>
    <w:bookmarkEnd w:id="51"/>
    <w:bookmarkEnd w:id="52"/>
    <w:p w:rsidR="003E3F92" w:rsidRDefault="003E3F92" w:rsidP="00F20796">
      <w:pPr>
        <w:pStyle w:val="a4"/>
        <w:spacing w:before="120"/>
        <w:ind w:firstLine="851"/>
        <w:jc w:val="both"/>
        <w:rPr>
          <w:sz w:val="26"/>
          <w:szCs w:val="26"/>
        </w:rPr>
      </w:pPr>
      <w:r>
        <w:rPr>
          <w:sz w:val="26"/>
          <w:szCs w:val="26"/>
        </w:rPr>
        <w:t xml:space="preserve">По данным, представленным администрацией Алагирского района, протяжённость автомобильных дорог местного значения вне границ населённых пунктов составляет </w:t>
      </w:r>
      <w:smartTag w:uri="urn:schemas-microsoft-com:office:smarttags" w:element="metricconverter">
        <w:smartTagPr>
          <w:attr w:name="ProductID" w:val="84,4 км"/>
        </w:smartTagPr>
        <w:r>
          <w:rPr>
            <w:sz w:val="26"/>
            <w:szCs w:val="26"/>
          </w:rPr>
          <w:t>84,4 км</w:t>
        </w:r>
      </w:smartTag>
      <w:r>
        <w:rPr>
          <w:sz w:val="26"/>
          <w:szCs w:val="26"/>
        </w:rPr>
        <w:t xml:space="preserve">, общая протяжённость составляет </w:t>
      </w:r>
      <w:smartTag w:uri="urn:schemas-microsoft-com:office:smarttags" w:element="metricconverter">
        <w:smartTagPr>
          <w:attr w:name="ProductID" w:val="425,4 км"/>
        </w:smartTagPr>
        <w:r>
          <w:rPr>
            <w:sz w:val="26"/>
            <w:szCs w:val="26"/>
          </w:rPr>
          <w:t>425,4 км</w:t>
        </w:r>
      </w:smartTag>
      <w:r>
        <w:rPr>
          <w:sz w:val="26"/>
          <w:szCs w:val="26"/>
        </w:rPr>
        <w:t>.</w:t>
      </w:r>
    </w:p>
    <w:p w:rsidR="0004257C" w:rsidRPr="004B4A6D" w:rsidRDefault="0004257C" w:rsidP="0004257C">
      <w:pPr>
        <w:pStyle w:val="a4"/>
        <w:spacing w:after="0"/>
        <w:ind w:firstLine="720"/>
        <w:jc w:val="right"/>
        <w:rPr>
          <w:rFonts w:ascii="Arial" w:hAnsi="Arial" w:cs="Arial"/>
          <w:b/>
          <w:i/>
          <w:sz w:val="20"/>
          <w:szCs w:val="20"/>
        </w:rPr>
      </w:pPr>
      <w:r w:rsidRPr="004B4A6D">
        <w:rPr>
          <w:rFonts w:ascii="Arial" w:hAnsi="Arial" w:cs="Arial"/>
          <w:b/>
          <w:i/>
          <w:sz w:val="20"/>
          <w:szCs w:val="20"/>
        </w:rPr>
        <w:t>Табл.</w:t>
      </w:r>
      <w:r w:rsidR="00F20796">
        <w:rPr>
          <w:rFonts w:ascii="Arial" w:hAnsi="Arial" w:cs="Arial"/>
          <w:b/>
          <w:i/>
          <w:sz w:val="20"/>
          <w:szCs w:val="20"/>
        </w:rPr>
        <w:t>9.3.</w:t>
      </w:r>
    </w:p>
    <w:p w:rsidR="0004257C" w:rsidRPr="004B4A6D" w:rsidRDefault="0004257C" w:rsidP="0004257C">
      <w:pPr>
        <w:pStyle w:val="a4"/>
        <w:spacing w:after="0"/>
        <w:ind w:firstLine="720"/>
        <w:jc w:val="right"/>
        <w:rPr>
          <w:rFonts w:ascii="Arial" w:hAnsi="Arial" w:cs="Arial"/>
          <w:b/>
          <w:i/>
          <w:sz w:val="20"/>
          <w:szCs w:val="20"/>
        </w:rPr>
      </w:pPr>
      <w:r w:rsidRPr="004B4A6D">
        <w:rPr>
          <w:rFonts w:ascii="Arial" w:hAnsi="Arial" w:cs="Arial"/>
          <w:b/>
          <w:i/>
          <w:sz w:val="20"/>
          <w:szCs w:val="20"/>
        </w:rPr>
        <w:t>Протяжённость автомобильных дорог местного значения.</w:t>
      </w:r>
    </w:p>
    <w:tbl>
      <w:tblPr>
        <w:tblStyle w:val="af2"/>
        <w:tblW w:w="0" w:type="auto"/>
        <w:tblLook w:val="01E0" w:firstRow="1" w:lastRow="1" w:firstColumn="1" w:lastColumn="1" w:noHBand="0" w:noVBand="0"/>
      </w:tblPr>
      <w:tblGrid>
        <w:gridCol w:w="4968"/>
        <w:gridCol w:w="4623"/>
      </w:tblGrid>
      <w:tr w:rsidR="0004257C" w:rsidRPr="004B4A6D">
        <w:tc>
          <w:tcPr>
            <w:tcW w:w="4968" w:type="dxa"/>
            <w:tcBorders>
              <w:top w:val="single" w:sz="12" w:space="0" w:color="auto"/>
              <w:left w:val="single" w:sz="12" w:space="0" w:color="auto"/>
              <w:bottom w:val="single" w:sz="12" w:space="0" w:color="auto"/>
              <w:right w:val="single" w:sz="12" w:space="0" w:color="auto"/>
            </w:tcBorders>
            <w:shd w:val="clear" w:color="auto" w:fill="B3B3B3"/>
          </w:tcPr>
          <w:p w:rsidR="0004257C" w:rsidRPr="004B4A6D" w:rsidRDefault="0004257C" w:rsidP="00312AB9">
            <w:pPr>
              <w:autoSpaceDE w:val="0"/>
              <w:autoSpaceDN w:val="0"/>
              <w:adjustRightInd w:val="0"/>
              <w:jc w:val="center"/>
              <w:rPr>
                <w:rFonts w:ascii="Arial" w:hAnsi="Arial" w:cs="Arial"/>
                <w:b/>
                <w:sz w:val="20"/>
                <w:szCs w:val="20"/>
              </w:rPr>
            </w:pPr>
          </w:p>
        </w:tc>
        <w:tc>
          <w:tcPr>
            <w:tcW w:w="4623" w:type="dxa"/>
            <w:tcBorders>
              <w:top w:val="single" w:sz="12" w:space="0" w:color="auto"/>
              <w:left w:val="single" w:sz="12" w:space="0" w:color="auto"/>
              <w:bottom w:val="single" w:sz="12" w:space="0" w:color="auto"/>
              <w:right w:val="single" w:sz="12" w:space="0" w:color="auto"/>
            </w:tcBorders>
            <w:shd w:val="clear" w:color="auto" w:fill="B3B3B3"/>
          </w:tcPr>
          <w:p w:rsidR="0004257C" w:rsidRPr="004B4A6D" w:rsidRDefault="0004257C" w:rsidP="00312AB9">
            <w:pPr>
              <w:autoSpaceDE w:val="0"/>
              <w:autoSpaceDN w:val="0"/>
              <w:adjustRightInd w:val="0"/>
              <w:jc w:val="center"/>
              <w:rPr>
                <w:rFonts w:ascii="Arial" w:hAnsi="Arial" w:cs="Arial"/>
                <w:b/>
                <w:sz w:val="20"/>
                <w:szCs w:val="20"/>
              </w:rPr>
            </w:pPr>
            <w:r w:rsidRPr="004B4A6D">
              <w:rPr>
                <w:rFonts w:ascii="Arial" w:hAnsi="Arial" w:cs="Arial"/>
                <w:b/>
                <w:sz w:val="20"/>
                <w:szCs w:val="20"/>
              </w:rPr>
              <w:t>Протяженнось автомобильных дорог (км)</w:t>
            </w:r>
          </w:p>
        </w:tc>
      </w:tr>
      <w:tr w:rsidR="0004257C" w:rsidRPr="004B4A6D">
        <w:tc>
          <w:tcPr>
            <w:tcW w:w="4968" w:type="dxa"/>
            <w:tcBorders>
              <w:top w:val="single" w:sz="12" w:space="0" w:color="auto"/>
            </w:tcBorders>
          </w:tcPr>
          <w:p w:rsidR="0004257C" w:rsidRPr="004B4A6D" w:rsidRDefault="0004257C" w:rsidP="00312AB9">
            <w:pPr>
              <w:autoSpaceDE w:val="0"/>
              <w:autoSpaceDN w:val="0"/>
              <w:adjustRightInd w:val="0"/>
              <w:rPr>
                <w:rFonts w:ascii="Arial" w:hAnsi="Arial" w:cs="Arial"/>
                <w:sz w:val="20"/>
                <w:szCs w:val="20"/>
              </w:rPr>
            </w:pPr>
            <w:r w:rsidRPr="004B4A6D">
              <w:rPr>
                <w:rFonts w:ascii="Arial" w:hAnsi="Arial" w:cs="Arial"/>
                <w:sz w:val="20"/>
                <w:szCs w:val="20"/>
              </w:rPr>
              <w:t>В целом по району</w:t>
            </w:r>
          </w:p>
        </w:tc>
        <w:tc>
          <w:tcPr>
            <w:tcW w:w="4623" w:type="dxa"/>
            <w:tcBorders>
              <w:top w:val="single" w:sz="12" w:space="0" w:color="auto"/>
            </w:tcBorders>
          </w:tcPr>
          <w:p w:rsidR="0004257C" w:rsidRPr="004B4A6D" w:rsidRDefault="0004257C" w:rsidP="00312AB9">
            <w:pPr>
              <w:autoSpaceDE w:val="0"/>
              <w:autoSpaceDN w:val="0"/>
              <w:adjustRightInd w:val="0"/>
              <w:jc w:val="center"/>
              <w:rPr>
                <w:rFonts w:ascii="Arial" w:hAnsi="Arial" w:cs="Arial"/>
                <w:sz w:val="20"/>
                <w:szCs w:val="20"/>
              </w:rPr>
            </w:pPr>
            <w:r w:rsidRPr="004B4A6D">
              <w:rPr>
                <w:rFonts w:ascii="Arial" w:hAnsi="Arial" w:cs="Arial"/>
                <w:sz w:val="20"/>
                <w:szCs w:val="20"/>
              </w:rPr>
              <w:t>425,4</w:t>
            </w:r>
          </w:p>
        </w:tc>
      </w:tr>
      <w:tr w:rsidR="0004257C" w:rsidRPr="004B4A6D">
        <w:tc>
          <w:tcPr>
            <w:tcW w:w="4968" w:type="dxa"/>
          </w:tcPr>
          <w:p w:rsidR="0004257C" w:rsidRPr="004B4A6D" w:rsidRDefault="0004257C" w:rsidP="00312AB9">
            <w:pPr>
              <w:autoSpaceDE w:val="0"/>
              <w:autoSpaceDN w:val="0"/>
              <w:adjustRightInd w:val="0"/>
              <w:rPr>
                <w:rFonts w:ascii="Arial" w:hAnsi="Arial" w:cs="Arial"/>
                <w:sz w:val="20"/>
                <w:szCs w:val="20"/>
              </w:rPr>
            </w:pPr>
            <w:r w:rsidRPr="004B4A6D">
              <w:rPr>
                <w:rFonts w:ascii="Arial" w:hAnsi="Arial" w:cs="Arial"/>
                <w:sz w:val="20"/>
                <w:szCs w:val="20"/>
              </w:rPr>
              <w:t>Дороги, находящиеся вне населенных пунктов</w:t>
            </w:r>
          </w:p>
        </w:tc>
        <w:tc>
          <w:tcPr>
            <w:tcW w:w="4623" w:type="dxa"/>
          </w:tcPr>
          <w:p w:rsidR="0004257C" w:rsidRPr="004B4A6D" w:rsidRDefault="0004257C" w:rsidP="00312AB9">
            <w:pPr>
              <w:autoSpaceDE w:val="0"/>
              <w:autoSpaceDN w:val="0"/>
              <w:adjustRightInd w:val="0"/>
              <w:jc w:val="center"/>
              <w:rPr>
                <w:rFonts w:ascii="Arial" w:hAnsi="Arial" w:cs="Arial"/>
                <w:sz w:val="20"/>
                <w:szCs w:val="20"/>
              </w:rPr>
            </w:pPr>
            <w:r w:rsidRPr="004B4A6D">
              <w:rPr>
                <w:rFonts w:ascii="Arial" w:hAnsi="Arial" w:cs="Arial"/>
                <w:sz w:val="20"/>
                <w:szCs w:val="20"/>
              </w:rPr>
              <w:t>84,4</w:t>
            </w:r>
          </w:p>
        </w:tc>
      </w:tr>
      <w:tr w:rsidR="0004257C" w:rsidRPr="004B4A6D">
        <w:tc>
          <w:tcPr>
            <w:tcW w:w="4968" w:type="dxa"/>
          </w:tcPr>
          <w:p w:rsidR="0004257C" w:rsidRPr="004B4A6D" w:rsidRDefault="0004257C" w:rsidP="00312AB9">
            <w:pPr>
              <w:autoSpaceDE w:val="0"/>
              <w:autoSpaceDN w:val="0"/>
              <w:adjustRightInd w:val="0"/>
              <w:rPr>
                <w:rFonts w:ascii="Arial" w:hAnsi="Arial" w:cs="Arial"/>
                <w:sz w:val="20"/>
                <w:szCs w:val="20"/>
              </w:rPr>
            </w:pPr>
            <w:r w:rsidRPr="004B4A6D">
              <w:rPr>
                <w:rFonts w:ascii="Arial" w:hAnsi="Arial" w:cs="Arial"/>
                <w:sz w:val="20"/>
                <w:szCs w:val="20"/>
              </w:rPr>
              <w:t>Дороги в населенных пунктах</w:t>
            </w:r>
          </w:p>
        </w:tc>
        <w:tc>
          <w:tcPr>
            <w:tcW w:w="4623" w:type="dxa"/>
          </w:tcPr>
          <w:p w:rsidR="0004257C" w:rsidRPr="004B4A6D" w:rsidRDefault="0004257C" w:rsidP="00312AB9">
            <w:pPr>
              <w:autoSpaceDE w:val="0"/>
              <w:autoSpaceDN w:val="0"/>
              <w:adjustRightInd w:val="0"/>
              <w:jc w:val="center"/>
              <w:rPr>
                <w:rFonts w:ascii="Arial" w:hAnsi="Arial" w:cs="Arial"/>
                <w:sz w:val="20"/>
                <w:szCs w:val="20"/>
              </w:rPr>
            </w:pPr>
            <w:r w:rsidRPr="004B4A6D">
              <w:rPr>
                <w:rFonts w:ascii="Arial" w:hAnsi="Arial" w:cs="Arial"/>
                <w:sz w:val="20"/>
                <w:szCs w:val="20"/>
              </w:rPr>
              <w:t>341</w:t>
            </w:r>
          </w:p>
        </w:tc>
      </w:tr>
    </w:tbl>
    <w:p w:rsidR="002B0AA2" w:rsidRDefault="002B0AA2" w:rsidP="00F20796">
      <w:pPr>
        <w:pStyle w:val="a4"/>
        <w:spacing w:before="120"/>
        <w:ind w:firstLine="851"/>
        <w:jc w:val="both"/>
        <w:rPr>
          <w:sz w:val="26"/>
          <w:szCs w:val="26"/>
        </w:rPr>
      </w:pPr>
      <w:r w:rsidRPr="0087076B">
        <w:rPr>
          <w:sz w:val="26"/>
          <w:szCs w:val="26"/>
        </w:rPr>
        <w:t>В динамике развития</w:t>
      </w:r>
      <w:r>
        <w:rPr>
          <w:sz w:val="26"/>
          <w:szCs w:val="26"/>
        </w:rPr>
        <w:t xml:space="preserve"> автомобильного парка района</w:t>
      </w:r>
      <w:r w:rsidRPr="0087076B">
        <w:rPr>
          <w:sz w:val="26"/>
          <w:szCs w:val="26"/>
        </w:rPr>
        <w:t xml:space="preserve"> отмечается рост уровня автомобилизации населения. Значительная доля в общем количестве автомобилей</w:t>
      </w:r>
      <w:r>
        <w:rPr>
          <w:sz w:val="26"/>
          <w:szCs w:val="26"/>
        </w:rPr>
        <w:t xml:space="preserve"> принадлежит частным лицам</w:t>
      </w:r>
      <w:r w:rsidRPr="0087076B">
        <w:rPr>
          <w:sz w:val="26"/>
          <w:szCs w:val="26"/>
        </w:rPr>
        <w:t xml:space="preserve">. В долгосрочной перспективе, в соответствии с государственной концепцией совершенствования и развития автомобильных дорог в Российской Федерации, следует ожидать повышения уровня автомобилизации населения </w:t>
      </w:r>
      <w:r w:rsidR="00041A81">
        <w:rPr>
          <w:sz w:val="26"/>
          <w:szCs w:val="26"/>
        </w:rPr>
        <w:t>района</w:t>
      </w:r>
      <w:r w:rsidRPr="0087076B">
        <w:rPr>
          <w:sz w:val="26"/>
          <w:szCs w:val="26"/>
        </w:rPr>
        <w:t xml:space="preserve"> до 340-400 автомобилей на 1000 жителей.</w:t>
      </w:r>
    </w:p>
    <w:p w:rsidR="002B0AA2" w:rsidRPr="0087076B" w:rsidRDefault="00041A81" w:rsidP="00F20796">
      <w:pPr>
        <w:pStyle w:val="a4"/>
        <w:spacing w:before="120"/>
        <w:ind w:firstLine="851"/>
        <w:jc w:val="both"/>
        <w:rPr>
          <w:sz w:val="26"/>
          <w:szCs w:val="26"/>
        </w:rPr>
      </w:pPr>
      <w:r>
        <w:rPr>
          <w:sz w:val="26"/>
          <w:szCs w:val="26"/>
        </w:rPr>
        <w:t xml:space="preserve">Автомобильный транспорт играет большую роль в пассажирском сообщении. </w:t>
      </w:r>
      <w:r w:rsidR="002B0AA2">
        <w:rPr>
          <w:sz w:val="26"/>
          <w:szCs w:val="26"/>
        </w:rPr>
        <w:t>Значительную долю перевозок составляют автобусы общего пользования</w:t>
      </w:r>
      <w:r>
        <w:rPr>
          <w:sz w:val="26"/>
          <w:szCs w:val="26"/>
        </w:rPr>
        <w:t xml:space="preserve">. </w:t>
      </w:r>
    </w:p>
    <w:p w:rsidR="002E4748" w:rsidRDefault="00041A81" w:rsidP="00F20796">
      <w:pPr>
        <w:pStyle w:val="a4"/>
        <w:spacing w:before="120"/>
        <w:ind w:firstLine="851"/>
        <w:jc w:val="both"/>
        <w:rPr>
          <w:sz w:val="26"/>
          <w:szCs w:val="26"/>
        </w:rPr>
      </w:pPr>
      <w:r>
        <w:rPr>
          <w:sz w:val="26"/>
          <w:szCs w:val="26"/>
        </w:rPr>
        <w:t>Из общего количества автобусов, находящихся в собственности предприятий, осуществляющих пассажироперевозки, 31,3% имеют срок эксплуатации свыше 13 лет, 17,9% - свыше 10 до 13 лет, 11,9% - свыше 8 до 10 лет.</w:t>
      </w:r>
    </w:p>
    <w:p w:rsidR="00164275" w:rsidRPr="00041A81" w:rsidRDefault="00164275" w:rsidP="00F20796">
      <w:pPr>
        <w:pStyle w:val="a4"/>
        <w:spacing w:before="120"/>
        <w:ind w:firstLine="851"/>
        <w:jc w:val="both"/>
        <w:rPr>
          <w:sz w:val="26"/>
          <w:szCs w:val="26"/>
        </w:rPr>
      </w:pPr>
      <w:r>
        <w:rPr>
          <w:sz w:val="26"/>
          <w:szCs w:val="26"/>
        </w:rPr>
        <w:t>Таким образом, автопарк предприятий, осуществляющих пассажироперевозки нуждается в модернизации.</w:t>
      </w:r>
    </w:p>
    <w:p w:rsidR="00564C4F" w:rsidRPr="004B4A6D" w:rsidRDefault="00564C4F" w:rsidP="00564C4F">
      <w:pPr>
        <w:pStyle w:val="a4"/>
        <w:spacing w:after="0"/>
        <w:ind w:firstLine="720"/>
        <w:jc w:val="right"/>
        <w:rPr>
          <w:rFonts w:ascii="Arial" w:hAnsi="Arial" w:cs="Arial"/>
          <w:b/>
          <w:i/>
          <w:sz w:val="20"/>
          <w:szCs w:val="20"/>
        </w:rPr>
      </w:pPr>
      <w:r w:rsidRPr="004B4A6D">
        <w:rPr>
          <w:rFonts w:ascii="Arial" w:hAnsi="Arial" w:cs="Arial"/>
          <w:b/>
          <w:i/>
          <w:sz w:val="20"/>
          <w:szCs w:val="20"/>
        </w:rPr>
        <w:t>Табл.</w:t>
      </w:r>
      <w:r w:rsidR="00F20796">
        <w:rPr>
          <w:rFonts w:ascii="Arial" w:hAnsi="Arial" w:cs="Arial"/>
          <w:b/>
          <w:i/>
          <w:sz w:val="20"/>
          <w:szCs w:val="20"/>
        </w:rPr>
        <w:t>9.4.</w:t>
      </w:r>
    </w:p>
    <w:p w:rsidR="00564C4F" w:rsidRPr="00564C4F" w:rsidRDefault="00564C4F" w:rsidP="00564C4F">
      <w:pPr>
        <w:pStyle w:val="a4"/>
        <w:spacing w:after="0"/>
        <w:ind w:firstLine="720"/>
        <w:jc w:val="right"/>
        <w:rPr>
          <w:rFonts w:ascii="Arial" w:hAnsi="Arial" w:cs="Arial"/>
          <w:b/>
          <w:i/>
          <w:sz w:val="20"/>
          <w:szCs w:val="20"/>
        </w:rPr>
      </w:pPr>
      <w:r w:rsidRPr="00564C4F">
        <w:rPr>
          <w:rFonts w:ascii="Arial" w:hAnsi="Arial" w:cs="Arial"/>
          <w:b/>
          <w:i/>
          <w:sz w:val="20"/>
          <w:szCs w:val="20"/>
        </w:rPr>
        <w:t>Сведения об автобусных маршрутах и маршрутных такси на территории г.Алагира (в т.ч. пригородных, сезонных) за 9 мес.2008г.</w:t>
      </w:r>
    </w:p>
    <w:tbl>
      <w:tblPr>
        <w:tblStyle w:val="af2"/>
        <w:tblW w:w="9648" w:type="dxa"/>
        <w:tblLayout w:type="fixed"/>
        <w:tblLook w:val="01E0" w:firstRow="1" w:lastRow="1" w:firstColumn="1" w:lastColumn="1" w:noHBand="0" w:noVBand="0"/>
      </w:tblPr>
      <w:tblGrid>
        <w:gridCol w:w="648"/>
        <w:gridCol w:w="1937"/>
        <w:gridCol w:w="2023"/>
        <w:gridCol w:w="1080"/>
        <w:gridCol w:w="1080"/>
        <w:gridCol w:w="1080"/>
        <w:gridCol w:w="900"/>
        <w:gridCol w:w="900"/>
      </w:tblGrid>
      <w:tr w:rsidR="00564C4F" w:rsidRPr="00B36CDD">
        <w:trPr>
          <w:trHeight w:val="413"/>
          <w:tblHeader/>
        </w:trPr>
        <w:tc>
          <w:tcPr>
            <w:tcW w:w="648"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tcPr>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w:t>
            </w:r>
          </w:p>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маршрута</w:t>
            </w:r>
          </w:p>
        </w:tc>
        <w:tc>
          <w:tcPr>
            <w:tcW w:w="1937"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564C4F" w:rsidRPr="00B36CDD" w:rsidRDefault="00564C4F" w:rsidP="00312AB9">
            <w:pPr>
              <w:jc w:val="center"/>
              <w:rPr>
                <w:rFonts w:ascii="Arial" w:hAnsi="Arial" w:cs="Arial"/>
                <w:b/>
                <w:sz w:val="20"/>
                <w:szCs w:val="20"/>
              </w:rPr>
            </w:pPr>
            <w:r w:rsidRPr="00B36CDD">
              <w:rPr>
                <w:rFonts w:ascii="Arial" w:hAnsi="Arial" w:cs="Arial"/>
                <w:b/>
                <w:sz w:val="20"/>
                <w:szCs w:val="20"/>
              </w:rPr>
              <w:t>Наименование</w:t>
            </w:r>
          </w:p>
          <w:p w:rsidR="00564C4F" w:rsidRPr="00B36CDD" w:rsidRDefault="00564C4F" w:rsidP="00312AB9">
            <w:pPr>
              <w:jc w:val="center"/>
              <w:rPr>
                <w:rFonts w:ascii="Arial" w:hAnsi="Arial" w:cs="Arial"/>
                <w:b/>
                <w:sz w:val="20"/>
                <w:szCs w:val="20"/>
              </w:rPr>
            </w:pPr>
            <w:r w:rsidRPr="00B36CDD">
              <w:rPr>
                <w:rFonts w:ascii="Arial" w:hAnsi="Arial" w:cs="Arial"/>
                <w:b/>
                <w:sz w:val="20"/>
                <w:szCs w:val="20"/>
              </w:rPr>
              <w:t>конечных</w:t>
            </w:r>
          </w:p>
          <w:p w:rsidR="00564C4F" w:rsidRPr="00B36CDD" w:rsidRDefault="00564C4F" w:rsidP="00312AB9">
            <w:pPr>
              <w:jc w:val="center"/>
              <w:rPr>
                <w:rFonts w:ascii="Arial" w:hAnsi="Arial" w:cs="Arial"/>
                <w:b/>
                <w:sz w:val="20"/>
                <w:szCs w:val="20"/>
              </w:rPr>
            </w:pPr>
            <w:r w:rsidRPr="00B36CDD">
              <w:rPr>
                <w:rFonts w:ascii="Arial" w:hAnsi="Arial" w:cs="Arial"/>
                <w:b/>
                <w:sz w:val="20"/>
                <w:szCs w:val="20"/>
              </w:rPr>
              <w:t>остановок</w:t>
            </w:r>
          </w:p>
        </w:tc>
        <w:tc>
          <w:tcPr>
            <w:tcW w:w="2023"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564C4F" w:rsidRPr="00B36CDD" w:rsidRDefault="00564C4F" w:rsidP="00312AB9">
            <w:pPr>
              <w:jc w:val="center"/>
              <w:rPr>
                <w:rFonts w:ascii="Arial" w:hAnsi="Arial" w:cs="Arial"/>
                <w:b/>
                <w:sz w:val="20"/>
                <w:szCs w:val="20"/>
              </w:rPr>
            </w:pPr>
            <w:r w:rsidRPr="00B36CDD">
              <w:rPr>
                <w:rFonts w:ascii="Arial" w:hAnsi="Arial" w:cs="Arial"/>
                <w:b/>
                <w:sz w:val="20"/>
                <w:szCs w:val="20"/>
              </w:rPr>
              <w:t>Путь следования</w:t>
            </w:r>
          </w:p>
        </w:tc>
        <w:tc>
          <w:tcPr>
            <w:tcW w:w="2160" w:type="dxa"/>
            <w:gridSpan w:val="2"/>
            <w:tcBorders>
              <w:top w:val="single" w:sz="12" w:space="0" w:color="auto"/>
              <w:left w:val="single" w:sz="12" w:space="0" w:color="auto"/>
              <w:bottom w:val="single" w:sz="12" w:space="0" w:color="auto"/>
              <w:right w:val="single" w:sz="12" w:space="0" w:color="auto"/>
            </w:tcBorders>
            <w:shd w:val="clear" w:color="auto" w:fill="B3B3B3"/>
          </w:tcPr>
          <w:p w:rsidR="00564C4F" w:rsidRPr="00B36CDD" w:rsidRDefault="00564C4F" w:rsidP="00312AB9">
            <w:pPr>
              <w:jc w:val="center"/>
              <w:rPr>
                <w:rFonts w:ascii="Arial" w:hAnsi="Arial" w:cs="Arial"/>
                <w:b/>
                <w:sz w:val="20"/>
                <w:szCs w:val="20"/>
              </w:rPr>
            </w:pPr>
            <w:r w:rsidRPr="00B36CDD">
              <w:rPr>
                <w:rFonts w:ascii="Arial" w:hAnsi="Arial" w:cs="Arial"/>
                <w:b/>
                <w:sz w:val="20"/>
                <w:szCs w:val="20"/>
              </w:rPr>
              <w:t>Кол-во перевезенных</w:t>
            </w:r>
          </w:p>
          <w:p w:rsidR="00564C4F" w:rsidRPr="00B36CDD" w:rsidRDefault="00564C4F" w:rsidP="00312AB9">
            <w:pPr>
              <w:jc w:val="center"/>
              <w:rPr>
                <w:rFonts w:ascii="Arial" w:hAnsi="Arial" w:cs="Arial"/>
                <w:b/>
                <w:sz w:val="20"/>
                <w:szCs w:val="20"/>
              </w:rPr>
            </w:pPr>
            <w:r w:rsidRPr="00B36CDD">
              <w:rPr>
                <w:rFonts w:ascii="Arial" w:hAnsi="Arial" w:cs="Arial"/>
                <w:b/>
                <w:sz w:val="20"/>
                <w:szCs w:val="20"/>
              </w:rPr>
              <w:t>пассажиров, чел.</w:t>
            </w:r>
          </w:p>
        </w:tc>
        <w:tc>
          <w:tcPr>
            <w:tcW w:w="2880" w:type="dxa"/>
            <w:gridSpan w:val="3"/>
            <w:tcBorders>
              <w:top w:val="single" w:sz="12" w:space="0" w:color="auto"/>
              <w:left w:val="single" w:sz="12" w:space="0" w:color="auto"/>
              <w:bottom w:val="single" w:sz="12" w:space="0" w:color="auto"/>
              <w:right w:val="single" w:sz="12" w:space="0" w:color="auto"/>
            </w:tcBorders>
            <w:shd w:val="clear" w:color="auto" w:fill="B3B3B3"/>
          </w:tcPr>
          <w:p w:rsidR="00564C4F" w:rsidRPr="00B36CDD" w:rsidRDefault="00564C4F" w:rsidP="00312AB9">
            <w:pPr>
              <w:jc w:val="center"/>
              <w:rPr>
                <w:rFonts w:ascii="Arial" w:hAnsi="Arial" w:cs="Arial"/>
                <w:b/>
                <w:sz w:val="20"/>
                <w:szCs w:val="20"/>
              </w:rPr>
            </w:pPr>
            <w:r w:rsidRPr="00B36CDD">
              <w:rPr>
                <w:rFonts w:ascii="Arial" w:hAnsi="Arial" w:cs="Arial"/>
                <w:b/>
                <w:sz w:val="20"/>
                <w:szCs w:val="20"/>
              </w:rPr>
              <w:t>Кол-во подвижного состава, эксплуатируемого</w:t>
            </w:r>
          </w:p>
          <w:p w:rsidR="00564C4F" w:rsidRPr="00B36CDD" w:rsidRDefault="00564C4F" w:rsidP="00312AB9">
            <w:pPr>
              <w:jc w:val="center"/>
              <w:rPr>
                <w:rFonts w:ascii="Arial" w:hAnsi="Arial" w:cs="Arial"/>
                <w:b/>
                <w:sz w:val="20"/>
                <w:szCs w:val="20"/>
              </w:rPr>
            </w:pPr>
            <w:r w:rsidRPr="00B36CDD">
              <w:rPr>
                <w:rFonts w:ascii="Arial" w:hAnsi="Arial" w:cs="Arial"/>
                <w:b/>
                <w:sz w:val="20"/>
                <w:szCs w:val="20"/>
              </w:rPr>
              <w:t>на данном маршруте,ед.</w:t>
            </w:r>
          </w:p>
        </w:tc>
      </w:tr>
      <w:tr w:rsidR="00564C4F" w:rsidRPr="00B36CDD">
        <w:trPr>
          <w:cantSplit/>
          <w:trHeight w:val="2155"/>
          <w:tblHeader/>
        </w:trPr>
        <w:tc>
          <w:tcPr>
            <w:tcW w:w="648" w:type="dxa"/>
            <w:vMerge/>
            <w:tcBorders>
              <w:top w:val="single" w:sz="12" w:space="0" w:color="auto"/>
              <w:left w:val="single" w:sz="12" w:space="0" w:color="auto"/>
              <w:bottom w:val="single" w:sz="12" w:space="0" w:color="auto"/>
              <w:right w:val="single" w:sz="12" w:space="0" w:color="auto"/>
            </w:tcBorders>
            <w:shd w:val="clear" w:color="auto" w:fill="B3B3B3"/>
          </w:tcPr>
          <w:p w:rsidR="00564C4F" w:rsidRPr="00B36CDD" w:rsidRDefault="00564C4F" w:rsidP="00312AB9">
            <w:pPr>
              <w:jc w:val="center"/>
              <w:rPr>
                <w:rFonts w:ascii="Arial" w:hAnsi="Arial" w:cs="Arial"/>
                <w:b/>
                <w:sz w:val="20"/>
                <w:szCs w:val="20"/>
              </w:rPr>
            </w:pPr>
          </w:p>
        </w:tc>
        <w:tc>
          <w:tcPr>
            <w:tcW w:w="1937" w:type="dxa"/>
            <w:vMerge/>
            <w:tcBorders>
              <w:top w:val="single" w:sz="12" w:space="0" w:color="auto"/>
              <w:left w:val="single" w:sz="12" w:space="0" w:color="auto"/>
              <w:bottom w:val="single" w:sz="12" w:space="0" w:color="auto"/>
              <w:right w:val="single" w:sz="12" w:space="0" w:color="auto"/>
            </w:tcBorders>
            <w:shd w:val="clear" w:color="auto" w:fill="B3B3B3"/>
          </w:tcPr>
          <w:p w:rsidR="00564C4F" w:rsidRPr="00B36CDD" w:rsidRDefault="00564C4F" w:rsidP="00312AB9">
            <w:pPr>
              <w:jc w:val="center"/>
              <w:rPr>
                <w:rFonts w:ascii="Arial" w:hAnsi="Arial" w:cs="Arial"/>
                <w:b/>
                <w:sz w:val="20"/>
                <w:szCs w:val="20"/>
              </w:rPr>
            </w:pPr>
          </w:p>
        </w:tc>
        <w:tc>
          <w:tcPr>
            <w:tcW w:w="2023" w:type="dxa"/>
            <w:vMerge/>
            <w:tcBorders>
              <w:top w:val="single" w:sz="12" w:space="0" w:color="auto"/>
              <w:left w:val="single" w:sz="12" w:space="0" w:color="auto"/>
              <w:bottom w:val="single" w:sz="12" w:space="0" w:color="auto"/>
              <w:right w:val="single" w:sz="12" w:space="0" w:color="auto"/>
            </w:tcBorders>
            <w:shd w:val="clear" w:color="auto" w:fill="B3B3B3"/>
          </w:tcPr>
          <w:p w:rsidR="00564C4F" w:rsidRPr="00B36CDD" w:rsidRDefault="00564C4F" w:rsidP="00312AB9">
            <w:pPr>
              <w:jc w:val="center"/>
              <w:rPr>
                <w:rFonts w:ascii="Arial" w:hAnsi="Arial" w:cs="Arial"/>
                <w:b/>
                <w:sz w:val="20"/>
                <w:szCs w:val="20"/>
              </w:rPr>
            </w:pP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Всего</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в т.ч.</w:t>
            </w:r>
          </w:p>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льготников</w:t>
            </w:r>
          </w:p>
        </w:tc>
        <w:tc>
          <w:tcPr>
            <w:tcW w:w="1080" w:type="dxa"/>
            <w:tcBorders>
              <w:top w:val="single" w:sz="12" w:space="0" w:color="auto"/>
              <w:left w:val="single" w:sz="12" w:space="0" w:color="auto"/>
              <w:bottom w:val="single" w:sz="12" w:space="0" w:color="auto"/>
              <w:right w:val="single" w:sz="12" w:space="0" w:color="auto"/>
            </w:tcBorders>
            <w:shd w:val="clear" w:color="auto" w:fill="B3B3B3"/>
            <w:textDirection w:val="btLr"/>
          </w:tcPr>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 xml:space="preserve">Большой вместимости (типа ЛиАЗ, «Икарус», </w:t>
            </w:r>
            <w:r w:rsidRPr="00B36CDD">
              <w:rPr>
                <w:rFonts w:ascii="Arial" w:hAnsi="Arial" w:cs="Arial"/>
                <w:b/>
                <w:sz w:val="20"/>
                <w:szCs w:val="20"/>
                <w:lang w:val="en-US"/>
              </w:rPr>
              <w:t>MAN</w:t>
            </w:r>
            <w:r w:rsidRPr="00B36CDD">
              <w:rPr>
                <w:rFonts w:ascii="Arial" w:hAnsi="Arial" w:cs="Arial"/>
                <w:b/>
                <w:sz w:val="20"/>
                <w:szCs w:val="20"/>
              </w:rPr>
              <w:t>)</w:t>
            </w:r>
          </w:p>
        </w:tc>
        <w:tc>
          <w:tcPr>
            <w:tcW w:w="900" w:type="dxa"/>
            <w:tcBorders>
              <w:top w:val="single" w:sz="12" w:space="0" w:color="auto"/>
              <w:left w:val="single" w:sz="12" w:space="0" w:color="auto"/>
              <w:bottom w:val="single" w:sz="12" w:space="0" w:color="auto"/>
              <w:right w:val="single" w:sz="12" w:space="0" w:color="auto"/>
            </w:tcBorders>
            <w:shd w:val="clear" w:color="auto" w:fill="B3B3B3"/>
            <w:textDirection w:val="btLr"/>
          </w:tcPr>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малой вместимости (типа «ПАЗ»)</w:t>
            </w:r>
          </w:p>
        </w:tc>
        <w:tc>
          <w:tcPr>
            <w:tcW w:w="900" w:type="dxa"/>
            <w:tcBorders>
              <w:top w:val="single" w:sz="12" w:space="0" w:color="auto"/>
              <w:left w:val="single" w:sz="12" w:space="0" w:color="auto"/>
              <w:bottom w:val="single" w:sz="12" w:space="0" w:color="auto"/>
              <w:right w:val="single" w:sz="12" w:space="0" w:color="auto"/>
            </w:tcBorders>
            <w:shd w:val="clear" w:color="auto" w:fill="B3B3B3"/>
            <w:textDirection w:val="btLr"/>
          </w:tcPr>
          <w:p w:rsidR="00564C4F" w:rsidRPr="00B36CDD" w:rsidRDefault="00564C4F" w:rsidP="00312AB9">
            <w:pPr>
              <w:ind w:left="113" w:right="113"/>
              <w:rPr>
                <w:rFonts w:ascii="Arial" w:hAnsi="Arial" w:cs="Arial"/>
                <w:b/>
                <w:sz w:val="20"/>
                <w:szCs w:val="20"/>
              </w:rPr>
            </w:pPr>
            <w:r w:rsidRPr="00B36CDD">
              <w:rPr>
                <w:rFonts w:ascii="Arial" w:hAnsi="Arial" w:cs="Arial"/>
                <w:b/>
                <w:sz w:val="20"/>
                <w:szCs w:val="20"/>
              </w:rPr>
              <w:t>особо малой вместимости (типа «Газель»)</w:t>
            </w:r>
          </w:p>
        </w:tc>
      </w:tr>
      <w:tr w:rsidR="00564C4F" w:rsidRPr="00B36CDD">
        <w:tc>
          <w:tcPr>
            <w:tcW w:w="648"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1937"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А/станция-завод сопротивлений</w:t>
            </w:r>
          </w:p>
        </w:tc>
        <w:tc>
          <w:tcPr>
            <w:tcW w:w="2023"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ул.Коста</w:t>
            </w:r>
          </w:p>
        </w:tc>
        <w:tc>
          <w:tcPr>
            <w:tcW w:w="1080"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500 000</w:t>
            </w:r>
          </w:p>
        </w:tc>
        <w:tc>
          <w:tcPr>
            <w:tcW w:w="1080"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109 000</w:t>
            </w:r>
          </w:p>
        </w:tc>
        <w:tc>
          <w:tcPr>
            <w:tcW w:w="1080" w:type="dxa"/>
            <w:tcBorders>
              <w:top w:val="single" w:sz="12" w:space="0" w:color="auto"/>
            </w:tcBorders>
          </w:tcPr>
          <w:p w:rsidR="00564C4F" w:rsidRPr="00B36CDD" w:rsidRDefault="00564C4F" w:rsidP="00312AB9">
            <w:pPr>
              <w:jc w:val="center"/>
              <w:rPr>
                <w:rFonts w:ascii="Arial" w:hAnsi="Arial" w:cs="Arial"/>
                <w:sz w:val="20"/>
                <w:szCs w:val="20"/>
              </w:rPr>
            </w:pPr>
          </w:p>
        </w:tc>
        <w:tc>
          <w:tcPr>
            <w:tcW w:w="900"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4</w:t>
            </w:r>
          </w:p>
        </w:tc>
        <w:tc>
          <w:tcPr>
            <w:tcW w:w="900" w:type="dxa"/>
            <w:tcBorders>
              <w:top w:val="single" w:sz="12" w:space="0" w:color="auto"/>
            </w:tcBorders>
          </w:tcPr>
          <w:p w:rsidR="00564C4F" w:rsidRPr="00B36CDD" w:rsidRDefault="00564C4F" w:rsidP="00312AB9">
            <w:pPr>
              <w:jc w:val="center"/>
              <w:rPr>
                <w:rFonts w:ascii="Arial" w:hAnsi="Arial" w:cs="Arial"/>
                <w:sz w:val="20"/>
                <w:szCs w:val="20"/>
              </w:rPr>
            </w:pPr>
            <w:r w:rsidRPr="00B36CDD">
              <w:rPr>
                <w:rFonts w:ascii="Arial" w:hAnsi="Arial" w:cs="Arial"/>
                <w:sz w:val="20"/>
                <w:szCs w:val="20"/>
              </w:rPr>
              <w:t>3</w:t>
            </w: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2</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 завод сопротивлений</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ул.Коста</w:t>
            </w:r>
          </w:p>
          <w:p w:rsidR="00564C4F" w:rsidRPr="00B36CDD" w:rsidRDefault="00564C4F" w:rsidP="00312AB9">
            <w:pPr>
              <w:jc w:val="center"/>
              <w:rPr>
                <w:rFonts w:ascii="Arial" w:hAnsi="Arial" w:cs="Arial"/>
                <w:sz w:val="20"/>
                <w:szCs w:val="20"/>
              </w:rPr>
            </w:pPr>
            <w:r w:rsidRPr="00B36CDD">
              <w:rPr>
                <w:rFonts w:ascii="Arial" w:hAnsi="Arial" w:cs="Arial"/>
                <w:sz w:val="20"/>
                <w:szCs w:val="20"/>
              </w:rPr>
              <w:t>ул.Толстого</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79 000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28 000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3</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кв.Энергетиков- Больница</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кв.Энергетиков-ул.Ч.Басиевой- ул.Коста</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87 000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4</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 ул.Ленина</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 ул.Зарамагская- ул.Ленина-ул.Коста</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5 000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5</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 xml:space="preserve">Заповедник </w:t>
            </w:r>
          </w:p>
          <w:p w:rsidR="00564C4F" w:rsidRPr="00B36CDD" w:rsidRDefault="00564C4F" w:rsidP="00312AB9">
            <w:pPr>
              <w:jc w:val="center"/>
              <w:rPr>
                <w:rFonts w:ascii="Arial" w:hAnsi="Arial" w:cs="Arial"/>
                <w:sz w:val="20"/>
                <w:szCs w:val="20"/>
              </w:rPr>
            </w:pPr>
            <w:r w:rsidRPr="00B36CDD">
              <w:rPr>
                <w:rFonts w:ascii="Arial" w:hAnsi="Arial" w:cs="Arial"/>
                <w:sz w:val="20"/>
                <w:szCs w:val="20"/>
              </w:rPr>
              <w:t>ж/д вокзал</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Заповедник- а/станция-ул.Коста,   -ул.Агузарова-ж/д вокзал</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40 000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6</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УЗК</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А/станция-Коста-центр.рынок-Комсомольская-п.УЗК</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145 000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30 000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7</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Алагир-Црау</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А/станция-ул.Коста-ул.Агузарова- ул.Мира-</w:t>
            </w:r>
          </w:p>
          <w:p w:rsidR="00564C4F" w:rsidRPr="00B36CDD" w:rsidRDefault="00564C4F" w:rsidP="00312AB9">
            <w:pPr>
              <w:jc w:val="center"/>
              <w:rPr>
                <w:rFonts w:ascii="Arial" w:hAnsi="Arial" w:cs="Arial"/>
                <w:sz w:val="20"/>
                <w:szCs w:val="20"/>
              </w:rPr>
            </w:pPr>
            <w:r w:rsidRPr="00B36CDD">
              <w:rPr>
                <w:rFonts w:ascii="Arial" w:hAnsi="Arial" w:cs="Arial"/>
                <w:sz w:val="20"/>
                <w:szCs w:val="20"/>
              </w:rPr>
              <w:t>Црау</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110 000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25 000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8</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Алагир-Бирагзанг</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w:t>
            </w:r>
          </w:p>
          <w:p w:rsidR="00564C4F" w:rsidRPr="00B36CDD" w:rsidRDefault="00564C4F" w:rsidP="00312AB9">
            <w:pPr>
              <w:jc w:val="center"/>
              <w:rPr>
                <w:rFonts w:ascii="Arial" w:hAnsi="Arial" w:cs="Arial"/>
                <w:sz w:val="20"/>
                <w:szCs w:val="20"/>
              </w:rPr>
            </w:pPr>
            <w:r w:rsidRPr="00B36CDD">
              <w:rPr>
                <w:rFonts w:ascii="Arial" w:hAnsi="Arial" w:cs="Arial"/>
                <w:sz w:val="20"/>
                <w:szCs w:val="20"/>
              </w:rPr>
              <w:t>ул.Кирова-</w:t>
            </w:r>
          </w:p>
          <w:p w:rsidR="00564C4F" w:rsidRPr="00B36CDD" w:rsidRDefault="00564C4F" w:rsidP="00312AB9">
            <w:pPr>
              <w:jc w:val="center"/>
              <w:rPr>
                <w:rFonts w:ascii="Arial" w:hAnsi="Arial" w:cs="Arial"/>
                <w:sz w:val="20"/>
                <w:szCs w:val="20"/>
              </w:rPr>
            </w:pPr>
            <w:r w:rsidRPr="00B36CDD">
              <w:rPr>
                <w:rFonts w:ascii="Arial" w:hAnsi="Arial" w:cs="Arial"/>
                <w:sz w:val="20"/>
                <w:szCs w:val="20"/>
              </w:rPr>
              <w:t>с.Бирагзанг</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50 000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16 400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9</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Алагир-Красный Ход</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 xml:space="preserve">А/станция-ул.Коста-с.Краный Ход </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35 000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12 000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10</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Ардон</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w:t>
            </w:r>
          </w:p>
          <w:p w:rsidR="00564C4F" w:rsidRPr="00B36CDD" w:rsidRDefault="00564C4F" w:rsidP="00312AB9">
            <w:pPr>
              <w:jc w:val="center"/>
              <w:rPr>
                <w:rFonts w:ascii="Arial" w:hAnsi="Arial" w:cs="Arial"/>
                <w:sz w:val="20"/>
                <w:szCs w:val="20"/>
              </w:rPr>
            </w:pPr>
            <w:r w:rsidRPr="00B36CDD">
              <w:rPr>
                <w:rFonts w:ascii="Arial" w:hAnsi="Arial" w:cs="Arial"/>
                <w:sz w:val="20"/>
                <w:szCs w:val="20"/>
              </w:rPr>
              <w:t>с.Рамоново-</w:t>
            </w:r>
          </w:p>
          <w:p w:rsidR="00564C4F" w:rsidRPr="00B36CDD" w:rsidRDefault="00564C4F" w:rsidP="00312AB9">
            <w:pPr>
              <w:jc w:val="center"/>
              <w:rPr>
                <w:rFonts w:ascii="Arial" w:hAnsi="Arial" w:cs="Arial"/>
                <w:sz w:val="20"/>
                <w:szCs w:val="20"/>
              </w:rPr>
            </w:pPr>
            <w:r w:rsidRPr="00B36CDD">
              <w:rPr>
                <w:rFonts w:ascii="Arial" w:hAnsi="Arial" w:cs="Arial"/>
                <w:sz w:val="20"/>
                <w:szCs w:val="20"/>
              </w:rPr>
              <w:t>г.Ардон</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70 000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24 000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11</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Ардон</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w:t>
            </w:r>
          </w:p>
          <w:p w:rsidR="00564C4F" w:rsidRPr="00B36CDD" w:rsidRDefault="00564C4F" w:rsidP="00312AB9">
            <w:pPr>
              <w:jc w:val="center"/>
              <w:rPr>
                <w:rFonts w:ascii="Arial" w:hAnsi="Arial" w:cs="Arial"/>
                <w:sz w:val="20"/>
                <w:szCs w:val="20"/>
              </w:rPr>
            </w:pPr>
            <w:r w:rsidRPr="00B36CDD">
              <w:rPr>
                <w:rFonts w:ascii="Arial" w:hAnsi="Arial" w:cs="Arial"/>
                <w:sz w:val="20"/>
                <w:szCs w:val="20"/>
              </w:rPr>
              <w:t>с.Ногкау-</w:t>
            </w:r>
          </w:p>
          <w:p w:rsidR="00564C4F" w:rsidRPr="00B36CDD" w:rsidRDefault="00564C4F" w:rsidP="00312AB9">
            <w:pPr>
              <w:jc w:val="center"/>
              <w:rPr>
                <w:rFonts w:ascii="Arial" w:hAnsi="Arial" w:cs="Arial"/>
                <w:sz w:val="20"/>
                <w:szCs w:val="20"/>
              </w:rPr>
            </w:pPr>
            <w:r w:rsidRPr="00B36CDD">
              <w:rPr>
                <w:rFonts w:ascii="Arial" w:hAnsi="Arial" w:cs="Arial"/>
                <w:sz w:val="20"/>
                <w:szCs w:val="20"/>
              </w:rPr>
              <w:t>г.Ардон</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35 000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19 000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12</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Эльхотово</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Змейское-</w:t>
            </w:r>
          </w:p>
          <w:p w:rsidR="00564C4F" w:rsidRPr="00B36CDD" w:rsidRDefault="00564C4F" w:rsidP="00312AB9">
            <w:pPr>
              <w:jc w:val="center"/>
              <w:rPr>
                <w:rFonts w:ascii="Arial" w:hAnsi="Arial" w:cs="Arial"/>
                <w:sz w:val="20"/>
                <w:szCs w:val="20"/>
              </w:rPr>
            </w:pPr>
            <w:r w:rsidRPr="00B36CDD">
              <w:rPr>
                <w:rFonts w:ascii="Arial" w:hAnsi="Arial" w:cs="Arial"/>
                <w:sz w:val="20"/>
                <w:szCs w:val="20"/>
              </w:rPr>
              <w:t>Эльхотово</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420 000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8 000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w:t>
            </w:r>
          </w:p>
        </w:tc>
        <w:tc>
          <w:tcPr>
            <w:tcW w:w="900" w:type="dxa"/>
          </w:tcPr>
          <w:p w:rsidR="00564C4F" w:rsidRPr="00B36CDD" w:rsidRDefault="00564C4F" w:rsidP="00312AB9">
            <w:pPr>
              <w:jc w:val="center"/>
              <w:rPr>
                <w:rFonts w:ascii="Arial" w:hAnsi="Arial" w:cs="Arial"/>
                <w:sz w:val="20"/>
                <w:szCs w:val="20"/>
              </w:rPr>
            </w:pPr>
          </w:p>
        </w:tc>
      </w:tr>
      <w:tr w:rsidR="00564C4F" w:rsidRPr="00B36CDD">
        <w:tc>
          <w:tcPr>
            <w:tcW w:w="648"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13</w:t>
            </w:r>
          </w:p>
        </w:tc>
        <w:tc>
          <w:tcPr>
            <w:tcW w:w="1937"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Владикавказ</w:t>
            </w:r>
          </w:p>
        </w:tc>
        <w:tc>
          <w:tcPr>
            <w:tcW w:w="2023"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А/станция-</w:t>
            </w:r>
          </w:p>
          <w:p w:rsidR="00564C4F" w:rsidRPr="00B36CDD" w:rsidRDefault="00564C4F" w:rsidP="00312AB9">
            <w:pPr>
              <w:jc w:val="center"/>
              <w:rPr>
                <w:rFonts w:ascii="Arial" w:hAnsi="Arial" w:cs="Arial"/>
                <w:sz w:val="20"/>
                <w:szCs w:val="20"/>
              </w:rPr>
            </w:pPr>
            <w:r w:rsidRPr="00B36CDD">
              <w:rPr>
                <w:rFonts w:ascii="Arial" w:hAnsi="Arial" w:cs="Arial"/>
                <w:sz w:val="20"/>
                <w:szCs w:val="20"/>
              </w:rPr>
              <w:t>Алагир-</w:t>
            </w:r>
          </w:p>
          <w:p w:rsidR="00564C4F" w:rsidRPr="00B36CDD" w:rsidRDefault="00564C4F" w:rsidP="00312AB9">
            <w:pPr>
              <w:jc w:val="center"/>
              <w:rPr>
                <w:rFonts w:ascii="Arial" w:hAnsi="Arial" w:cs="Arial"/>
                <w:sz w:val="20"/>
                <w:szCs w:val="20"/>
              </w:rPr>
            </w:pPr>
            <w:r w:rsidRPr="00B36CDD">
              <w:rPr>
                <w:rFonts w:ascii="Arial" w:hAnsi="Arial" w:cs="Arial"/>
                <w:sz w:val="20"/>
                <w:szCs w:val="20"/>
              </w:rPr>
              <w:t>ГМТ г.Владикавказ</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40 000</w:t>
            </w:r>
          </w:p>
        </w:tc>
        <w:tc>
          <w:tcPr>
            <w:tcW w:w="108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18 000</w:t>
            </w:r>
          </w:p>
        </w:tc>
        <w:tc>
          <w:tcPr>
            <w:tcW w:w="1080" w:type="dxa"/>
          </w:tcPr>
          <w:p w:rsidR="00564C4F" w:rsidRPr="00B36CDD" w:rsidRDefault="00564C4F" w:rsidP="00312AB9">
            <w:pPr>
              <w:jc w:val="center"/>
              <w:rPr>
                <w:rFonts w:ascii="Arial" w:hAnsi="Arial" w:cs="Arial"/>
                <w:sz w:val="20"/>
                <w:szCs w:val="20"/>
              </w:rPr>
            </w:pP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2</w:t>
            </w:r>
          </w:p>
        </w:tc>
        <w:tc>
          <w:tcPr>
            <w:tcW w:w="900" w:type="dxa"/>
          </w:tcPr>
          <w:p w:rsidR="00564C4F" w:rsidRPr="00B36CDD" w:rsidRDefault="00564C4F" w:rsidP="00312AB9">
            <w:pPr>
              <w:jc w:val="center"/>
              <w:rPr>
                <w:rFonts w:ascii="Arial" w:hAnsi="Arial" w:cs="Arial"/>
                <w:sz w:val="20"/>
                <w:szCs w:val="20"/>
              </w:rPr>
            </w:pPr>
            <w:r w:rsidRPr="00B36CDD">
              <w:rPr>
                <w:rFonts w:ascii="Arial" w:hAnsi="Arial" w:cs="Arial"/>
                <w:sz w:val="20"/>
                <w:szCs w:val="20"/>
              </w:rPr>
              <w:t>35</w:t>
            </w:r>
          </w:p>
        </w:tc>
      </w:tr>
    </w:tbl>
    <w:p w:rsidR="0036048C" w:rsidRPr="0036048C" w:rsidRDefault="0036048C" w:rsidP="0036048C"/>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53" w:name="_Toc232235427"/>
      <w:r w:rsidRPr="0071272F">
        <w:rPr>
          <w:rFonts w:ascii="Times New Roman" w:hAnsi="Times New Roman" w:cs="Times New Roman"/>
          <w:color w:val="0000FF"/>
        </w:rPr>
        <w:t>Безопасность движения.</w:t>
      </w:r>
      <w:bookmarkEnd w:id="53"/>
    </w:p>
    <w:p w:rsidR="00E045E0" w:rsidRPr="0087076B" w:rsidRDefault="00E045E0" w:rsidP="00067062">
      <w:pPr>
        <w:pStyle w:val="a4"/>
        <w:spacing w:before="120"/>
        <w:ind w:firstLine="851"/>
        <w:jc w:val="both"/>
        <w:rPr>
          <w:sz w:val="26"/>
          <w:szCs w:val="26"/>
        </w:rPr>
      </w:pPr>
      <w:r w:rsidRPr="0087076B">
        <w:rPr>
          <w:sz w:val="26"/>
          <w:szCs w:val="26"/>
        </w:rPr>
        <w:t xml:space="preserve">На многих участках дорог имеются ямы, выбоины, продольные и поперечные трещины, разрушения кромки проезжей части и занижение обочин. </w:t>
      </w:r>
    </w:p>
    <w:p w:rsidR="00E045E0" w:rsidRPr="0087076B" w:rsidRDefault="00E045E0" w:rsidP="00067062">
      <w:pPr>
        <w:pStyle w:val="a4"/>
        <w:spacing w:before="120"/>
        <w:ind w:firstLine="851"/>
        <w:jc w:val="both"/>
        <w:rPr>
          <w:sz w:val="26"/>
          <w:szCs w:val="26"/>
        </w:rPr>
      </w:pPr>
      <w:r w:rsidRPr="0087076B">
        <w:rPr>
          <w:sz w:val="26"/>
          <w:szCs w:val="26"/>
        </w:rPr>
        <w:t>О</w:t>
      </w:r>
      <w:r>
        <w:rPr>
          <w:sz w:val="26"/>
          <w:szCs w:val="26"/>
        </w:rPr>
        <w:t>сновными видами ДТП в Алагирском районе Северной Осетии</w:t>
      </w:r>
      <w:r w:rsidRPr="0087076B">
        <w:rPr>
          <w:sz w:val="26"/>
          <w:szCs w:val="26"/>
        </w:rPr>
        <w:t>-Алания являются: наезд на пешехода, столкновение транспортных средств, а также наезд на препятствие либо стоящее транспортное средство, опрокидывание транспортного средства. Свыше трех четвертей всех дорожно-транспортных происшествий связаны с нарушениями Правил дорожного движения Российской Федерации водителями транспортных средств. Около трети (32,7%) всех происшествий связаны Проблема аварийности, связанной с автомобильным транспортом, в последние годы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w:t>
      </w:r>
    </w:p>
    <w:p w:rsidR="00E045E0" w:rsidRPr="0087076B" w:rsidRDefault="002B0AA2" w:rsidP="00067062">
      <w:pPr>
        <w:pStyle w:val="a4"/>
        <w:spacing w:before="120"/>
        <w:ind w:firstLine="851"/>
        <w:jc w:val="both"/>
        <w:rPr>
          <w:sz w:val="26"/>
          <w:szCs w:val="26"/>
        </w:rPr>
      </w:pPr>
      <w:r>
        <w:rPr>
          <w:sz w:val="26"/>
          <w:szCs w:val="26"/>
        </w:rPr>
        <w:t>В районе</w:t>
      </w:r>
      <w:r w:rsidR="00E045E0" w:rsidRPr="0087076B">
        <w:rPr>
          <w:sz w:val="26"/>
          <w:szCs w:val="26"/>
        </w:rPr>
        <w:t xml:space="preserve"> сохраняется значительное количество дорог переходного и низшего типа. Конструкции этих дорог не соответствуют современным требованиям строительных норм и правил по прочностным показателям и безопасности движения автомобильного транспорта.</w:t>
      </w:r>
    </w:p>
    <w:p w:rsidR="00E045E0" w:rsidRPr="0087076B" w:rsidRDefault="00E045E0" w:rsidP="00067062">
      <w:pPr>
        <w:pStyle w:val="a4"/>
        <w:spacing w:before="120"/>
        <w:ind w:firstLine="851"/>
        <w:jc w:val="both"/>
        <w:rPr>
          <w:sz w:val="26"/>
          <w:szCs w:val="26"/>
        </w:rPr>
      </w:pPr>
      <w:r w:rsidRPr="0087076B">
        <w:rPr>
          <w:sz w:val="26"/>
          <w:szCs w:val="26"/>
        </w:rPr>
        <w:t>В результате непринятия своевременных мер и несоблюдения межремонтных сроков на дорогах образовались значительные разрушения проезжей части и обочин. Многие ограждения пришли в не</w:t>
      </w:r>
      <w:r w:rsidR="002B0AA2">
        <w:rPr>
          <w:sz w:val="26"/>
          <w:szCs w:val="26"/>
        </w:rPr>
        <w:t xml:space="preserve">годное состояние, установлены </w:t>
      </w:r>
      <w:r w:rsidRPr="0087076B">
        <w:rPr>
          <w:sz w:val="26"/>
          <w:szCs w:val="26"/>
        </w:rPr>
        <w:t xml:space="preserve"> с неправильным выбором водителями скорости </w:t>
      </w:r>
      <w:r w:rsidR="002B0AA2">
        <w:rPr>
          <w:sz w:val="26"/>
          <w:szCs w:val="26"/>
        </w:rPr>
        <w:t>движения, более четверти</w:t>
      </w:r>
      <w:r w:rsidRPr="0087076B">
        <w:rPr>
          <w:sz w:val="26"/>
          <w:szCs w:val="26"/>
        </w:rPr>
        <w:t xml:space="preserve"> - с несоблюдением требований Правил дорожного движения пешеходами. Вследствие выезда на полосу встречного движения п</w:t>
      </w:r>
      <w:r w:rsidR="002B0AA2">
        <w:rPr>
          <w:sz w:val="26"/>
          <w:szCs w:val="26"/>
        </w:rPr>
        <w:t>роисходит каждое восьмое</w:t>
      </w:r>
      <w:r w:rsidRPr="0087076B">
        <w:rPr>
          <w:sz w:val="26"/>
          <w:szCs w:val="26"/>
        </w:rPr>
        <w:t xml:space="preserve"> дорожно-транспортное происшес</w:t>
      </w:r>
      <w:r w:rsidR="002B0AA2">
        <w:rPr>
          <w:sz w:val="26"/>
          <w:szCs w:val="26"/>
        </w:rPr>
        <w:t xml:space="preserve">твие. Каждое одиннадцатое </w:t>
      </w:r>
      <w:r w:rsidRPr="0087076B">
        <w:rPr>
          <w:sz w:val="26"/>
          <w:szCs w:val="26"/>
        </w:rPr>
        <w:t xml:space="preserve"> дорожно-транспортное происшествие совершил водитель, находившийся в состоянии опья</w:t>
      </w:r>
      <w:r w:rsidR="002B0AA2">
        <w:rPr>
          <w:sz w:val="26"/>
          <w:szCs w:val="26"/>
        </w:rPr>
        <w:t xml:space="preserve">нения, каждое пятнадцатое </w:t>
      </w:r>
      <w:r w:rsidRPr="0087076B">
        <w:rPr>
          <w:sz w:val="26"/>
          <w:szCs w:val="26"/>
        </w:rPr>
        <w:t>- не имевший права на управление транспортным средством.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85% всех происшествий, связанных с несоблюдением водителями требований безопасности дорожного движения.</w:t>
      </w:r>
    </w:p>
    <w:p w:rsidR="00E045E0" w:rsidRPr="0087076B" w:rsidRDefault="00E045E0" w:rsidP="00067062">
      <w:pPr>
        <w:pStyle w:val="a4"/>
        <w:spacing w:before="120"/>
        <w:ind w:firstLine="851"/>
        <w:jc w:val="both"/>
        <w:rPr>
          <w:sz w:val="26"/>
          <w:szCs w:val="26"/>
        </w:rPr>
      </w:pPr>
      <w:r w:rsidRPr="0087076B">
        <w:rPr>
          <w:sz w:val="26"/>
          <w:szCs w:val="26"/>
        </w:rPr>
        <w:t xml:space="preserve">Наиболее многочисленной и самой уязвимой группой участников дорожного движения являются пешеходы. </w:t>
      </w:r>
    </w:p>
    <w:p w:rsidR="00E045E0" w:rsidRPr="0087076B" w:rsidRDefault="00E045E0" w:rsidP="00067062">
      <w:pPr>
        <w:pStyle w:val="a4"/>
        <w:spacing w:before="120"/>
        <w:ind w:firstLine="851"/>
        <w:jc w:val="both"/>
        <w:rPr>
          <w:sz w:val="26"/>
          <w:szCs w:val="26"/>
        </w:rPr>
      </w:pPr>
      <w:r w:rsidRPr="0087076B">
        <w:rPr>
          <w:sz w:val="26"/>
          <w:szCs w:val="26"/>
        </w:rPr>
        <w:t>По мировой практике такой показатель, как риск погибнуть в ДТП в качестве пешехода в Республике равен 6 погибших в ДТП пешеходов на 100 тыс. населения.</w:t>
      </w:r>
    </w:p>
    <w:p w:rsidR="00E045E0" w:rsidRPr="0087076B" w:rsidRDefault="00E045E0" w:rsidP="00067062">
      <w:pPr>
        <w:pStyle w:val="a4"/>
        <w:spacing w:before="120"/>
        <w:ind w:firstLine="851"/>
        <w:jc w:val="both"/>
        <w:rPr>
          <w:sz w:val="26"/>
          <w:szCs w:val="26"/>
        </w:rPr>
      </w:pPr>
      <w:r w:rsidRPr="0087076B">
        <w:rPr>
          <w:sz w:val="26"/>
          <w:szCs w:val="26"/>
        </w:rPr>
        <w:t>Сложная обстановка с аварийностью и наличие тенденций к дальнейшему ухудшению ситуации во многом объясняются следующими причинами:</w:t>
      </w:r>
    </w:p>
    <w:p w:rsidR="00E045E0" w:rsidRPr="0087076B" w:rsidRDefault="00E045E0" w:rsidP="00234AEE">
      <w:pPr>
        <w:numPr>
          <w:ilvl w:val="0"/>
          <w:numId w:val="32"/>
        </w:numPr>
        <w:spacing w:before="120" w:after="120"/>
        <w:jc w:val="both"/>
        <w:rPr>
          <w:sz w:val="26"/>
          <w:szCs w:val="26"/>
        </w:rPr>
      </w:pPr>
      <w:r w:rsidRPr="0087076B">
        <w:rPr>
          <w:sz w:val="26"/>
          <w:szCs w:val="26"/>
        </w:rPr>
        <w:t>постоянно возрастающее число автомобилей, принадлежащих населению;</w:t>
      </w:r>
    </w:p>
    <w:p w:rsidR="00E045E0" w:rsidRPr="0087076B" w:rsidRDefault="00E045E0" w:rsidP="00234AEE">
      <w:pPr>
        <w:numPr>
          <w:ilvl w:val="0"/>
          <w:numId w:val="32"/>
        </w:numPr>
        <w:spacing w:before="120" w:after="120"/>
        <w:jc w:val="both"/>
        <w:rPr>
          <w:sz w:val="26"/>
          <w:szCs w:val="26"/>
        </w:rPr>
      </w:pPr>
      <w:r w:rsidRPr="0087076B">
        <w:rPr>
          <w:sz w:val="26"/>
          <w:szCs w:val="26"/>
        </w:rPr>
        <w:t>уменьшение перевозок общественным транспортом и увеличение перевозок личным транспортом;</w:t>
      </w:r>
    </w:p>
    <w:p w:rsidR="00E045E0" w:rsidRPr="0087076B" w:rsidRDefault="00E045E0" w:rsidP="00234AEE">
      <w:pPr>
        <w:numPr>
          <w:ilvl w:val="0"/>
          <w:numId w:val="32"/>
        </w:numPr>
        <w:spacing w:before="120" w:after="120"/>
        <w:jc w:val="both"/>
        <w:rPr>
          <w:sz w:val="26"/>
          <w:szCs w:val="26"/>
        </w:rPr>
      </w:pPr>
      <w:r w:rsidRPr="0087076B">
        <w:rPr>
          <w:sz w:val="26"/>
          <w:szCs w:val="26"/>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E045E0" w:rsidRPr="0087076B" w:rsidRDefault="00E045E0" w:rsidP="00067062">
      <w:pPr>
        <w:pStyle w:val="a4"/>
        <w:spacing w:before="120"/>
        <w:ind w:firstLine="851"/>
        <w:jc w:val="both"/>
        <w:rPr>
          <w:sz w:val="26"/>
          <w:szCs w:val="26"/>
        </w:rPr>
      </w:pPr>
      <w:r w:rsidRPr="0087076B">
        <w:rPr>
          <w:sz w:val="26"/>
          <w:szCs w:val="26"/>
        </w:rPr>
        <w:t>Сложившаяся ситуация в области обеспечения безопасности дорожного движения характеризуется наличием тенденций к ее дальнейшему ухудшению, что определяется следующими факторами:</w:t>
      </w:r>
    </w:p>
    <w:p w:rsidR="00E045E0" w:rsidRPr="0087076B" w:rsidRDefault="00E045E0" w:rsidP="00234AEE">
      <w:pPr>
        <w:numPr>
          <w:ilvl w:val="0"/>
          <w:numId w:val="33"/>
        </w:numPr>
        <w:spacing w:before="120" w:after="120"/>
        <w:jc w:val="both"/>
        <w:rPr>
          <w:sz w:val="26"/>
          <w:szCs w:val="26"/>
        </w:rPr>
      </w:pPr>
      <w:r w:rsidRPr="0087076B">
        <w:rPr>
          <w:sz w:val="26"/>
          <w:szCs w:val="26"/>
        </w:rPr>
        <w:t>высокий уровень аварийности и тяжести последствий ДТП;</w:t>
      </w:r>
    </w:p>
    <w:p w:rsidR="00E045E0" w:rsidRPr="0087076B" w:rsidRDefault="00E045E0" w:rsidP="00234AEE">
      <w:pPr>
        <w:numPr>
          <w:ilvl w:val="0"/>
          <w:numId w:val="33"/>
        </w:numPr>
        <w:spacing w:before="120" w:after="120"/>
        <w:jc w:val="both"/>
        <w:rPr>
          <w:sz w:val="26"/>
          <w:szCs w:val="26"/>
        </w:rPr>
      </w:pPr>
      <w:r w:rsidRPr="0087076B">
        <w:rPr>
          <w:sz w:val="26"/>
          <w:szCs w:val="26"/>
        </w:rPr>
        <w:t>значительная доля людей наиболее активного трудоспособного возраста (26 - 40 лет) среди лиц, погибших в результате ДТП;</w:t>
      </w:r>
    </w:p>
    <w:p w:rsidR="00E045E0" w:rsidRPr="0087076B" w:rsidRDefault="00E045E0" w:rsidP="00234AEE">
      <w:pPr>
        <w:numPr>
          <w:ilvl w:val="0"/>
          <w:numId w:val="33"/>
        </w:numPr>
        <w:spacing w:before="120" w:after="120"/>
        <w:jc w:val="both"/>
        <w:rPr>
          <w:sz w:val="26"/>
          <w:szCs w:val="26"/>
        </w:rPr>
      </w:pPr>
      <w:r w:rsidRPr="0087076B">
        <w:rPr>
          <w:sz w:val="26"/>
          <w:szCs w:val="26"/>
        </w:rPr>
        <w:t>низкий уровень безопасности перевозок пассажиров автомобильным транспортом.</w:t>
      </w:r>
    </w:p>
    <w:p w:rsidR="00C87ADF" w:rsidRDefault="00C87ADF" w:rsidP="00C87ADF">
      <w:pPr>
        <w:pStyle w:val="30"/>
        <w:numPr>
          <w:ilvl w:val="1"/>
          <w:numId w:val="1"/>
        </w:numPr>
        <w:spacing w:after="240"/>
        <w:ind w:left="1060" w:hanging="703"/>
        <w:rPr>
          <w:rFonts w:ascii="Times New Roman" w:hAnsi="Times New Roman" w:cs="Times New Roman"/>
          <w:color w:val="0000FF"/>
        </w:rPr>
      </w:pPr>
      <w:bookmarkStart w:id="54" w:name="_Toc232235428"/>
      <w:r>
        <w:rPr>
          <w:rFonts w:ascii="Times New Roman" w:hAnsi="Times New Roman" w:cs="Times New Roman"/>
          <w:color w:val="0000FF"/>
        </w:rPr>
        <w:t>Железнодорож</w:t>
      </w:r>
      <w:r w:rsidRPr="00C7245D">
        <w:rPr>
          <w:rFonts w:ascii="Times New Roman" w:hAnsi="Times New Roman" w:cs="Times New Roman"/>
          <w:color w:val="0000FF"/>
        </w:rPr>
        <w:t>ный транспорт</w:t>
      </w:r>
      <w:r>
        <w:rPr>
          <w:rFonts w:ascii="Times New Roman" w:hAnsi="Times New Roman" w:cs="Times New Roman"/>
          <w:color w:val="0000FF"/>
        </w:rPr>
        <w:t>.</w:t>
      </w:r>
      <w:bookmarkEnd w:id="54"/>
    </w:p>
    <w:p w:rsidR="00C87ADF" w:rsidRPr="004A2B35" w:rsidRDefault="00C87ADF" w:rsidP="00067062">
      <w:pPr>
        <w:pStyle w:val="a4"/>
        <w:spacing w:before="120"/>
        <w:ind w:firstLine="851"/>
        <w:jc w:val="both"/>
        <w:rPr>
          <w:sz w:val="26"/>
          <w:szCs w:val="26"/>
        </w:rPr>
      </w:pPr>
      <w:r w:rsidRPr="004A2B35">
        <w:rPr>
          <w:sz w:val="26"/>
          <w:szCs w:val="26"/>
        </w:rPr>
        <w:t>По территории Республики проходят две железнодорожные линии – Прохладная – Моздок – Гудермес и Прохладная – Беслан – Грозный, которые являются частью железнодорожной магистрали Ростов-на-Дону – Баку, от которой отходят тупиковые железнодорожные ветки: в районе Беслан – на Владикавказ и в районе Дарг-Коха – на Алагир, а также Ардон-Дигора. Железнодорожная сеть на территории республики охватывает 7 районов. Пути эксплуатирует и обслуживает Прохладненская дистанция пути Минераловодского отделения СКЖД.</w:t>
      </w: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55" w:name="_Toc232235429"/>
      <w:r w:rsidRPr="00C7245D">
        <w:rPr>
          <w:rFonts w:ascii="Times New Roman" w:hAnsi="Times New Roman" w:cs="Times New Roman"/>
          <w:color w:val="0000FF"/>
        </w:rPr>
        <w:t>Трубопроводный транспорт</w:t>
      </w:r>
      <w:r>
        <w:rPr>
          <w:rFonts w:ascii="Times New Roman" w:hAnsi="Times New Roman" w:cs="Times New Roman"/>
          <w:color w:val="0000FF"/>
        </w:rPr>
        <w:t>.</w:t>
      </w:r>
      <w:bookmarkEnd w:id="55"/>
    </w:p>
    <w:p w:rsidR="003A1E4E" w:rsidRPr="0099148E" w:rsidRDefault="003A1E4E" w:rsidP="00067062">
      <w:pPr>
        <w:pStyle w:val="a4"/>
        <w:spacing w:before="120"/>
        <w:ind w:firstLine="851"/>
        <w:jc w:val="both"/>
        <w:rPr>
          <w:sz w:val="26"/>
          <w:szCs w:val="26"/>
        </w:rPr>
      </w:pPr>
      <w:r w:rsidRPr="0099148E">
        <w:rPr>
          <w:sz w:val="26"/>
          <w:szCs w:val="26"/>
        </w:rPr>
        <w:t xml:space="preserve">В Республике Северная Осетия - Алания  в 2006 году началось строительство магистрального газопровода Дзуарикау – Цхинвал. Общая протяженность газопровода составит около </w:t>
      </w:r>
      <w:smartTag w:uri="urn:schemas-microsoft-com:office:smarttags" w:element="metricconverter">
        <w:smartTagPr>
          <w:attr w:name="ProductID" w:val="163 километров"/>
        </w:smartTagPr>
        <w:r w:rsidRPr="0099148E">
          <w:rPr>
            <w:sz w:val="26"/>
            <w:szCs w:val="26"/>
          </w:rPr>
          <w:t>163 километров</w:t>
        </w:r>
      </w:smartTag>
      <w:r w:rsidRPr="0099148E">
        <w:rPr>
          <w:sz w:val="26"/>
          <w:szCs w:val="26"/>
        </w:rPr>
        <w:t xml:space="preserve"> и его маршрут пролегает через шестнадцать пунктов, расположенных на территории Северной Осетии и Южной Осетии. На газопроводе будут обустроены 11 газораспределительных станций, 4 технологических тоннеля и другие линейные сооружения.</w:t>
      </w:r>
    </w:p>
    <w:p w:rsidR="003A1E4E" w:rsidRPr="003A1E4E" w:rsidRDefault="003A1E4E" w:rsidP="00067062">
      <w:pPr>
        <w:spacing w:before="120" w:after="120"/>
        <w:ind w:firstLine="851"/>
      </w:pPr>
    </w:p>
    <w:p w:rsidR="00393FE7" w:rsidRDefault="00393FE7" w:rsidP="00393FE7">
      <w:pPr>
        <w:pStyle w:val="2"/>
        <w:numPr>
          <w:ilvl w:val="0"/>
          <w:numId w:val="8"/>
        </w:numPr>
        <w:rPr>
          <w:rFonts w:ascii="Times New Roman" w:hAnsi="Times New Roman" w:cs="Times New Roman"/>
          <w:i w:val="0"/>
          <w:color w:val="0000FF"/>
        </w:rPr>
      </w:pPr>
      <w:bookmarkStart w:id="56" w:name="_Toc232235430"/>
      <w:r w:rsidRPr="00C7245D">
        <w:rPr>
          <w:rFonts w:ascii="Times New Roman" w:hAnsi="Times New Roman" w:cs="Times New Roman"/>
          <w:i w:val="0"/>
          <w:color w:val="0000FF"/>
        </w:rPr>
        <w:t>Инженерная инфраструктура</w:t>
      </w:r>
      <w:r>
        <w:rPr>
          <w:rFonts w:ascii="Times New Roman" w:hAnsi="Times New Roman" w:cs="Times New Roman"/>
          <w:i w:val="0"/>
          <w:color w:val="0000FF"/>
        </w:rPr>
        <w:t>.</w:t>
      </w:r>
      <w:bookmarkEnd w:id="56"/>
    </w:p>
    <w:p w:rsidR="00393FE7" w:rsidRDefault="00393FE7" w:rsidP="00393FE7">
      <w:pPr>
        <w:pStyle w:val="30"/>
        <w:numPr>
          <w:ilvl w:val="1"/>
          <w:numId w:val="1"/>
        </w:numPr>
        <w:spacing w:after="240"/>
        <w:ind w:left="1060" w:hanging="703"/>
        <w:rPr>
          <w:rFonts w:ascii="Times New Roman" w:hAnsi="Times New Roman" w:cs="Times New Roman"/>
          <w:color w:val="0000FF"/>
          <w:lang w:val="en-US"/>
        </w:rPr>
      </w:pPr>
      <w:bookmarkStart w:id="57" w:name="_Toc232235431"/>
      <w:r w:rsidRPr="00C7245D">
        <w:rPr>
          <w:rFonts w:ascii="Times New Roman" w:hAnsi="Times New Roman" w:cs="Times New Roman"/>
          <w:color w:val="0000FF"/>
        </w:rPr>
        <w:t>Водоснабжение</w:t>
      </w:r>
      <w:r w:rsidR="003A1E4E">
        <w:rPr>
          <w:rFonts w:ascii="Times New Roman" w:hAnsi="Times New Roman" w:cs="Times New Roman"/>
          <w:color w:val="0000FF"/>
        </w:rPr>
        <w:t>.</w:t>
      </w:r>
      <w:bookmarkEnd w:id="57"/>
    </w:p>
    <w:p w:rsidR="00033E82" w:rsidRDefault="00325D3C" w:rsidP="00234AEE">
      <w:pPr>
        <w:spacing w:before="120" w:after="120"/>
        <w:ind w:firstLine="900"/>
        <w:rPr>
          <w:sz w:val="26"/>
          <w:szCs w:val="26"/>
          <w:lang w:eastAsia="ar-SA"/>
        </w:rPr>
      </w:pPr>
      <w:r>
        <w:rPr>
          <w:sz w:val="26"/>
          <w:szCs w:val="26"/>
          <w:lang w:eastAsia="ar-SA"/>
        </w:rPr>
        <w:t>Алагирский район</w:t>
      </w:r>
      <w:r w:rsidRPr="00DD42B0">
        <w:rPr>
          <w:sz w:val="26"/>
          <w:szCs w:val="26"/>
          <w:lang w:eastAsia="ar-SA"/>
        </w:rPr>
        <w:t xml:space="preserve"> располагает </w:t>
      </w:r>
      <w:r w:rsidRPr="003A1E4E">
        <w:rPr>
          <w:sz w:val="26"/>
          <w:szCs w:val="26"/>
          <w:lang w:eastAsia="ar-SA"/>
        </w:rPr>
        <w:t>значительными ресурсами поверхностных и пресных подземных вод, которые являются основным источником хозяйственно-питьевого водоснабжения, удовлетворения потребностей</w:t>
      </w:r>
      <w:r w:rsidRPr="00DD42B0">
        <w:rPr>
          <w:sz w:val="26"/>
          <w:szCs w:val="26"/>
          <w:lang w:eastAsia="ar-SA"/>
        </w:rPr>
        <w:t xml:space="preserve"> промышленного и хозяйственно-питьевого водоснабжения</w:t>
      </w:r>
      <w:r>
        <w:rPr>
          <w:sz w:val="26"/>
          <w:szCs w:val="26"/>
          <w:lang w:eastAsia="ar-SA"/>
        </w:rPr>
        <w:t>.</w:t>
      </w:r>
    </w:p>
    <w:p w:rsidR="00325D3C" w:rsidRPr="00DD42B0" w:rsidRDefault="00325D3C" w:rsidP="00234AEE">
      <w:pPr>
        <w:spacing w:before="120" w:after="120"/>
        <w:ind w:firstLine="720"/>
        <w:jc w:val="both"/>
        <w:rPr>
          <w:sz w:val="26"/>
          <w:szCs w:val="26"/>
          <w:lang w:eastAsia="ar-SA"/>
        </w:rPr>
      </w:pPr>
      <w:r w:rsidRPr="00DD42B0">
        <w:rPr>
          <w:sz w:val="26"/>
          <w:szCs w:val="26"/>
          <w:lang w:eastAsia="ar-SA"/>
        </w:rPr>
        <w:t>Исходя из разветвленной сети рек и ручьев, форм</w:t>
      </w:r>
      <w:r>
        <w:rPr>
          <w:sz w:val="26"/>
          <w:szCs w:val="26"/>
          <w:lang w:eastAsia="ar-SA"/>
        </w:rPr>
        <w:t>ирующихся на территории района</w:t>
      </w:r>
      <w:r w:rsidRPr="00DD42B0">
        <w:rPr>
          <w:sz w:val="26"/>
          <w:szCs w:val="26"/>
          <w:lang w:eastAsia="ar-SA"/>
        </w:rPr>
        <w:t>, и утвержденных эксплуатационных запасов подземных вод все отрасли народного хозяйства водными ресурсами вполне обеспечены.</w:t>
      </w:r>
    </w:p>
    <w:p w:rsidR="00325D3C" w:rsidRPr="00DD42B0" w:rsidRDefault="00325D3C" w:rsidP="00234AEE">
      <w:pPr>
        <w:spacing w:before="120" w:after="120"/>
        <w:ind w:firstLine="720"/>
        <w:jc w:val="both"/>
        <w:rPr>
          <w:sz w:val="26"/>
          <w:szCs w:val="26"/>
          <w:lang w:eastAsia="ar-SA"/>
        </w:rPr>
      </w:pPr>
      <w:r w:rsidRPr="00DD42B0">
        <w:rPr>
          <w:sz w:val="26"/>
          <w:szCs w:val="26"/>
          <w:lang w:eastAsia="ar-SA"/>
        </w:rPr>
        <w:t>Качество воды, отбираемой из месторождений</w:t>
      </w:r>
      <w:r>
        <w:rPr>
          <w:sz w:val="26"/>
          <w:szCs w:val="26"/>
          <w:lang w:eastAsia="ar-SA"/>
        </w:rPr>
        <w:t xml:space="preserve"> подземных вод в Алагирском районе</w:t>
      </w:r>
      <w:r w:rsidRPr="00DD42B0">
        <w:rPr>
          <w:sz w:val="26"/>
          <w:szCs w:val="26"/>
          <w:lang w:eastAsia="ar-SA"/>
        </w:rPr>
        <w:t>, в основном</w:t>
      </w:r>
      <w:r>
        <w:rPr>
          <w:sz w:val="26"/>
          <w:szCs w:val="26"/>
          <w:lang w:eastAsia="ar-SA"/>
        </w:rPr>
        <w:t>,</w:t>
      </w:r>
      <w:r w:rsidRPr="00DD42B0">
        <w:rPr>
          <w:sz w:val="26"/>
          <w:szCs w:val="26"/>
          <w:lang w:eastAsia="ar-SA"/>
        </w:rPr>
        <w:t xml:space="preserve"> соответствует СанПиН 2.1.4.1074-01.</w:t>
      </w:r>
      <w:r w:rsidRPr="00325D3C">
        <w:rPr>
          <w:sz w:val="26"/>
          <w:szCs w:val="26"/>
        </w:rPr>
        <w:t xml:space="preserve"> </w:t>
      </w:r>
      <w:r>
        <w:rPr>
          <w:sz w:val="26"/>
          <w:szCs w:val="26"/>
        </w:rPr>
        <w:t>Вместе с тем п</w:t>
      </w:r>
      <w:r w:rsidRPr="0087076B">
        <w:rPr>
          <w:sz w:val="26"/>
          <w:szCs w:val="26"/>
        </w:rPr>
        <w:t>о микробиологическим показателям из коммунальной сети наиболее загрязненной была вода в Алагирском</w:t>
      </w:r>
      <w:r>
        <w:rPr>
          <w:sz w:val="26"/>
          <w:szCs w:val="26"/>
        </w:rPr>
        <w:t xml:space="preserve"> районе.</w:t>
      </w:r>
    </w:p>
    <w:p w:rsidR="00325D3C" w:rsidRDefault="00325D3C" w:rsidP="00234AEE">
      <w:pPr>
        <w:spacing w:before="120" w:after="120"/>
        <w:ind w:firstLine="900"/>
        <w:rPr>
          <w:color w:val="000000"/>
          <w:sz w:val="26"/>
          <w:szCs w:val="26"/>
        </w:rPr>
      </w:pPr>
      <w:r w:rsidRPr="0087076B">
        <w:rPr>
          <w:color w:val="000000"/>
          <w:sz w:val="26"/>
          <w:szCs w:val="26"/>
        </w:rPr>
        <w:t>Качество воды за последнее время практически не меняется, что позволяет оценить экологическую обстановку как относительно стабильную.</w:t>
      </w:r>
    </w:p>
    <w:p w:rsidR="00325D3C" w:rsidRPr="00DD42B0" w:rsidRDefault="00325D3C" w:rsidP="00234AEE">
      <w:pPr>
        <w:spacing w:before="120" w:after="120"/>
        <w:ind w:firstLine="720"/>
        <w:jc w:val="both"/>
        <w:rPr>
          <w:sz w:val="26"/>
          <w:szCs w:val="26"/>
          <w:lang w:eastAsia="ar-SA"/>
        </w:rPr>
      </w:pPr>
      <w:r w:rsidRPr="00DD42B0">
        <w:rPr>
          <w:sz w:val="26"/>
          <w:szCs w:val="26"/>
          <w:lang w:eastAsia="ar-SA"/>
        </w:rPr>
        <w:t>Несмотря на достаточно высокую обеспеченность разведанными запасами и прогнозными эксплуатационными ресурсами подземных вод питьевого качества (</w:t>
      </w:r>
      <w:smartTag w:uri="urn:schemas-microsoft-com:office:smarttags" w:element="metricconverter">
        <w:smartTagPr>
          <w:attr w:name="ProductID" w:val="4,25 куб. м"/>
        </w:smartTagPr>
        <w:r w:rsidRPr="00DD42B0">
          <w:rPr>
            <w:sz w:val="26"/>
            <w:szCs w:val="26"/>
            <w:lang w:eastAsia="ar-SA"/>
          </w:rPr>
          <w:t>4,25 куб</w:t>
        </w:r>
        <w:r w:rsidR="003A1E4E" w:rsidRPr="00DD42B0">
          <w:rPr>
            <w:sz w:val="26"/>
            <w:szCs w:val="26"/>
            <w:lang w:eastAsia="ar-SA"/>
          </w:rPr>
          <w:t>. м</w:t>
        </w:r>
      </w:smartTag>
      <w:r w:rsidRPr="00DD42B0">
        <w:rPr>
          <w:sz w:val="26"/>
          <w:szCs w:val="26"/>
          <w:lang w:eastAsia="ar-SA"/>
        </w:rPr>
        <w:t xml:space="preserve"> в сутки на 1 человека), положение с водоснабжением отдельных населенных пунктов крайне неудовлетворительное. К главным причинам создавшейся неблагоприятной ситуации можно отнести следующие:</w:t>
      </w:r>
    </w:p>
    <w:p w:rsidR="00325D3C" w:rsidRPr="00DD42B0" w:rsidRDefault="00325D3C" w:rsidP="00234AEE">
      <w:pPr>
        <w:numPr>
          <w:ilvl w:val="0"/>
          <w:numId w:val="34"/>
        </w:numPr>
        <w:spacing w:before="120" w:after="120"/>
        <w:jc w:val="both"/>
        <w:rPr>
          <w:sz w:val="26"/>
          <w:szCs w:val="26"/>
          <w:lang w:eastAsia="ar-SA"/>
        </w:rPr>
      </w:pPr>
      <w:r>
        <w:rPr>
          <w:sz w:val="26"/>
          <w:szCs w:val="26"/>
          <w:lang w:eastAsia="ar-SA"/>
        </w:rPr>
        <w:t>отсутствие в районе</w:t>
      </w:r>
      <w:r w:rsidRPr="00DD42B0">
        <w:rPr>
          <w:sz w:val="26"/>
          <w:szCs w:val="26"/>
          <w:lang w:eastAsia="ar-SA"/>
        </w:rPr>
        <w:t xml:space="preserve"> грамотной технологической, гидрогеологической и экономической политики использования огромных ресурсов питьевых вод;</w:t>
      </w:r>
    </w:p>
    <w:p w:rsidR="00325D3C" w:rsidRPr="00DD42B0" w:rsidRDefault="00325D3C" w:rsidP="00234AEE">
      <w:pPr>
        <w:numPr>
          <w:ilvl w:val="0"/>
          <w:numId w:val="34"/>
        </w:numPr>
        <w:spacing w:before="120" w:after="120"/>
        <w:jc w:val="both"/>
        <w:rPr>
          <w:sz w:val="26"/>
          <w:szCs w:val="26"/>
          <w:lang w:eastAsia="ar-SA"/>
        </w:rPr>
      </w:pPr>
      <w:r w:rsidRPr="00DD42B0">
        <w:rPr>
          <w:sz w:val="26"/>
          <w:szCs w:val="26"/>
          <w:lang w:eastAsia="ar-SA"/>
        </w:rPr>
        <w:t>недопустимо медленный ввод в эксплуатацию разведанных месторождений;</w:t>
      </w:r>
    </w:p>
    <w:p w:rsidR="00325D3C" w:rsidRDefault="00325D3C" w:rsidP="00234AEE">
      <w:pPr>
        <w:numPr>
          <w:ilvl w:val="0"/>
          <w:numId w:val="34"/>
        </w:numPr>
        <w:spacing w:before="120" w:after="120"/>
        <w:jc w:val="both"/>
        <w:rPr>
          <w:sz w:val="26"/>
          <w:szCs w:val="26"/>
          <w:lang w:eastAsia="ar-SA"/>
        </w:rPr>
      </w:pPr>
      <w:r w:rsidRPr="00DD42B0">
        <w:rPr>
          <w:sz w:val="26"/>
          <w:szCs w:val="26"/>
          <w:lang w:eastAsia="ar-SA"/>
        </w:rPr>
        <w:t xml:space="preserve">низкий процент использования утвержденных запасов подземных вод от месторождений, введенных в эксплуатацию (от 18 до 35 %). </w:t>
      </w:r>
    </w:p>
    <w:p w:rsidR="00325D3C" w:rsidRPr="00DD42B0" w:rsidRDefault="00325D3C" w:rsidP="00234AEE">
      <w:pPr>
        <w:numPr>
          <w:ilvl w:val="0"/>
          <w:numId w:val="34"/>
        </w:numPr>
        <w:spacing w:before="120" w:after="120"/>
        <w:jc w:val="both"/>
        <w:rPr>
          <w:sz w:val="26"/>
          <w:szCs w:val="26"/>
          <w:lang w:eastAsia="ar-SA"/>
        </w:rPr>
      </w:pPr>
      <w:r w:rsidRPr="00DD42B0">
        <w:rPr>
          <w:sz w:val="26"/>
          <w:szCs w:val="26"/>
          <w:lang w:eastAsia="ar-SA"/>
        </w:rPr>
        <w:t>природное сезонное и техногенное загрязнение подземных вод отдельных водоносных горизонтов;</w:t>
      </w:r>
    </w:p>
    <w:p w:rsidR="00325D3C" w:rsidRDefault="00325D3C" w:rsidP="00234AEE">
      <w:pPr>
        <w:numPr>
          <w:ilvl w:val="0"/>
          <w:numId w:val="34"/>
        </w:numPr>
        <w:spacing w:before="120" w:after="120"/>
        <w:jc w:val="both"/>
        <w:rPr>
          <w:sz w:val="26"/>
          <w:szCs w:val="26"/>
          <w:lang w:eastAsia="ar-SA"/>
        </w:rPr>
      </w:pPr>
      <w:r w:rsidRPr="00DD42B0">
        <w:rPr>
          <w:sz w:val="26"/>
          <w:szCs w:val="26"/>
          <w:lang w:eastAsia="ar-SA"/>
        </w:rPr>
        <w:t>слабая геологическая и гидрогеолог</w:t>
      </w:r>
      <w:r w:rsidR="00E12475">
        <w:rPr>
          <w:sz w:val="26"/>
          <w:szCs w:val="26"/>
          <w:lang w:eastAsia="ar-SA"/>
        </w:rPr>
        <w:t>ическая подготовленность района</w:t>
      </w:r>
      <w:r w:rsidRPr="00DD42B0">
        <w:rPr>
          <w:sz w:val="26"/>
          <w:szCs w:val="26"/>
          <w:lang w:eastAsia="ar-SA"/>
        </w:rPr>
        <w:t xml:space="preserve"> с остро стоящими проблемами водоснабжения.</w:t>
      </w:r>
    </w:p>
    <w:p w:rsidR="00E12475" w:rsidRPr="0087076B" w:rsidRDefault="00E12475" w:rsidP="00DB7A4E">
      <w:pPr>
        <w:pStyle w:val="25"/>
        <w:spacing w:before="120" w:after="120"/>
        <w:ind w:firstLine="851"/>
        <w:rPr>
          <w:sz w:val="26"/>
          <w:szCs w:val="26"/>
        </w:rPr>
      </w:pPr>
      <w:r w:rsidRPr="0087076B">
        <w:rPr>
          <w:sz w:val="26"/>
          <w:szCs w:val="26"/>
        </w:rPr>
        <w:t xml:space="preserve">Проблемы с хозяйственно-питьевым водоснабжением объясняются рядом причин: </w:t>
      </w:r>
    </w:p>
    <w:p w:rsidR="00E12475" w:rsidRPr="0087076B" w:rsidRDefault="00E12475" w:rsidP="00234AEE">
      <w:pPr>
        <w:pStyle w:val="25"/>
        <w:spacing w:before="120" w:after="120"/>
        <w:ind w:left="900" w:hanging="180"/>
        <w:rPr>
          <w:sz w:val="26"/>
          <w:szCs w:val="26"/>
        </w:rPr>
      </w:pPr>
      <w:r w:rsidRPr="0087076B">
        <w:rPr>
          <w:sz w:val="26"/>
          <w:szCs w:val="26"/>
        </w:rPr>
        <w:t>а) неудовлетворительным санитарно-техническим состоянием разводящих сетей водопровода, инженерных сооружений на них, запорной арматуры, несвоевременным проведением планово-предупредительных ремонтов и замены изношенных сетей, выявлением и устранением в срок аварий и утечек;</w:t>
      </w:r>
    </w:p>
    <w:p w:rsidR="00E12475" w:rsidRPr="0087076B" w:rsidRDefault="00E12475" w:rsidP="00234AEE">
      <w:pPr>
        <w:pStyle w:val="25"/>
        <w:spacing w:before="120" w:after="120"/>
        <w:ind w:left="900" w:hanging="180"/>
        <w:rPr>
          <w:sz w:val="26"/>
          <w:szCs w:val="26"/>
        </w:rPr>
      </w:pPr>
      <w:r w:rsidRPr="0087076B">
        <w:rPr>
          <w:sz w:val="26"/>
          <w:szCs w:val="26"/>
        </w:rPr>
        <w:t>б) недостаточным финансированием действующих программ (региональных и местных) по обеспечению населения республики питьевой водой высокого качества;</w:t>
      </w:r>
    </w:p>
    <w:p w:rsidR="00E12475" w:rsidRPr="0087076B" w:rsidRDefault="00E12475" w:rsidP="00234AEE">
      <w:pPr>
        <w:pStyle w:val="25"/>
        <w:spacing w:before="120" w:after="120"/>
        <w:ind w:left="900" w:hanging="180"/>
        <w:rPr>
          <w:sz w:val="26"/>
          <w:szCs w:val="26"/>
        </w:rPr>
      </w:pPr>
      <w:r w:rsidRPr="0087076B">
        <w:rPr>
          <w:sz w:val="26"/>
          <w:szCs w:val="26"/>
        </w:rPr>
        <w:t>в) отсутствие зон строгого режима на водозаборных сооружениях в ряде районов республики, в основном ведомственной принадлежности;</w:t>
      </w:r>
    </w:p>
    <w:p w:rsidR="00E12475" w:rsidRPr="0087076B" w:rsidRDefault="00E12475" w:rsidP="00234AEE">
      <w:pPr>
        <w:pStyle w:val="25"/>
        <w:spacing w:before="120" w:after="120"/>
        <w:ind w:left="900" w:hanging="180"/>
        <w:rPr>
          <w:sz w:val="26"/>
          <w:szCs w:val="26"/>
        </w:rPr>
      </w:pPr>
      <w:r w:rsidRPr="0087076B">
        <w:rPr>
          <w:sz w:val="26"/>
          <w:szCs w:val="26"/>
        </w:rPr>
        <w:t xml:space="preserve">д) отставание развития сетей водопровода и канализации от уровня гражданского, промышленного и других видов строительства во всех населенных пунктах республики, </w:t>
      </w:r>
    </w:p>
    <w:p w:rsidR="00E12475" w:rsidRPr="0087076B" w:rsidRDefault="00E12475" w:rsidP="00234AEE">
      <w:pPr>
        <w:pStyle w:val="25"/>
        <w:spacing w:before="120" w:after="120"/>
        <w:ind w:left="900" w:hanging="180"/>
        <w:rPr>
          <w:sz w:val="26"/>
          <w:szCs w:val="26"/>
        </w:rPr>
      </w:pPr>
      <w:r w:rsidRPr="0087076B">
        <w:rPr>
          <w:sz w:val="26"/>
          <w:szCs w:val="26"/>
        </w:rPr>
        <w:t>ж) недостаточное количество подаваемой населению питьевой воды в отдельных поселениях республики.</w:t>
      </w:r>
    </w:p>
    <w:p w:rsidR="00DB7A4E" w:rsidRDefault="00325D3C" w:rsidP="000405A9">
      <w:pPr>
        <w:spacing w:before="120" w:after="120"/>
        <w:ind w:firstLine="851"/>
        <w:rPr>
          <w:color w:val="000000"/>
          <w:sz w:val="26"/>
          <w:szCs w:val="26"/>
        </w:rPr>
      </w:pPr>
      <w:r>
        <w:rPr>
          <w:color w:val="000000"/>
          <w:sz w:val="26"/>
          <w:szCs w:val="26"/>
        </w:rPr>
        <w:t>Ниже, в табличной форме даны основные характеристики водопровод</w:t>
      </w:r>
      <w:r w:rsidR="004A7A7E">
        <w:rPr>
          <w:color w:val="000000"/>
          <w:sz w:val="26"/>
          <w:szCs w:val="26"/>
        </w:rPr>
        <w:t xml:space="preserve">ных сетей </w:t>
      </w:r>
      <w:r>
        <w:rPr>
          <w:color w:val="000000"/>
          <w:sz w:val="26"/>
          <w:szCs w:val="26"/>
        </w:rPr>
        <w:t>по Алагирскому району</w:t>
      </w:r>
      <w:r w:rsidR="004A7A7E">
        <w:rPr>
          <w:color w:val="000000"/>
          <w:sz w:val="26"/>
          <w:szCs w:val="26"/>
        </w:rPr>
        <w:t xml:space="preserve"> (магистральных и внутри населённых пунктов).</w:t>
      </w:r>
    </w:p>
    <w:p w:rsidR="000405A9" w:rsidRDefault="000405A9" w:rsidP="00234AEE">
      <w:pPr>
        <w:spacing w:before="120" w:after="120"/>
        <w:ind w:firstLine="900"/>
        <w:rPr>
          <w:color w:val="000000"/>
          <w:sz w:val="26"/>
          <w:szCs w:val="26"/>
        </w:rPr>
      </w:pPr>
    </w:p>
    <w:p w:rsidR="00325D3C" w:rsidRPr="003A1E4E" w:rsidRDefault="003A1E4E" w:rsidP="003A1E4E">
      <w:pPr>
        <w:jc w:val="right"/>
        <w:rPr>
          <w:rFonts w:ascii="Arial" w:hAnsi="Arial" w:cs="Arial"/>
          <w:b/>
          <w:i/>
          <w:color w:val="000000"/>
          <w:sz w:val="20"/>
          <w:szCs w:val="20"/>
        </w:rPr>
      </w:pPr>
      <w:r w:rsidRPr="003A1E4E">
        <w:rPr>
          <w:rFonts w:ascii="Arial" w:hAnsi="Arial" w:cs="Arial"/>
          <w:b/>
          <w:i/>
          <w:color w:val="000000"/>
          <w:sz w:val="20"/>
          <w:szCs w:val="20"/>
        </w:rPr>
        <w:t>Табл.</w:t>
      </w:r>
      <w:r w:rsidR="00687E3E">
        <w:rPr>
          <w:rFonts w:ascii="Arial" w:hAnsi="Arial" w:cs="Arial"/>
          <w:b/>
          <w:i/>
          <w:color w:val="000000"/>
          <w:sz w:val="20"/>
          <w:szCs w:val="20"/>
        </w:rPr>
        <w:t>10.1.</w:t>
      </w:r>
    </w:p>
    <w:p w:rsidR="003A1E4E" w:rsidRPr="003A1E4E" w:rsidRDefault="003A1E4E" w:rsidP="003A1E4E">
      <w:pPr>
        <w:jc w:val="right"/>
        <w:rPr>
          <w:rFonts w:ascii="Arial" w:hAnsi="Arial" w:cs="Arial"/>
          <w:b/>
          <w:i/>
          <w:color w:val="000000"/>
          <w:sz w:val="20"/>
          <w:szCs w:val="20"/>
        </w:rPr>
      </w:pPr>
      <w:r w:rsidRPr="003A1E4E">
        <w:rPr>
          <w:rFonts w:ascii="Arial" w:hAnsi="Arial" w:cs="Arial"/>
          <w:b/>
          <w:i/>
          <w:color w:val="000000"/>
          <w:sz w:val="20"/>
          <w:szCs w:val="20"/>
        </w:rPr>
        <w:t>Протяжённость магистральных водопроводов Алагирского района.</w:t>
      </w:r>
    </w:p>
    <w:tbl>
      <w:tblPr>
        <w:tblW w:w="9540" w:type="dxa"/>
        <w:tblInd w:w="40" w:type="dxa"/>
        <w:tblLayout w:type="fixed"/>
        <w:tblCellMar>
          <w:left w:w="40" w:type="dxa"/>
          <w:right w:w="40" w:type="dxa"/>
        </w:tblCellMar>
        <w:tblLook w:val="0000" w:firstRow="0" w:lastRow="0" w:firstColumn="0" w:lastColumn="0" w:noHBand="0" w:noVBand="0"/>
      </w:tblPr>
      <w:tblGrid>
        <w:gridCol w:w="540"/>
        <w:gridCol w:w="5760"/>
        <w:gridCol w:w="3240"/>
      </w:tblGrid>
      <w:tr w:rsidR="004A7A7E" w:rsidRPr="00033E82">
        <w:trPr>
          <w:trHeight w:val="1170"/>
          <w:tblHeader/>
        </w:trPr>
        <w:tc>
          <w:tcPr>
            <w:tcW w:w="540" w:type="dxa"/>
            <w:tcBorders>
              <w:top w:val="single" w:sz="12" w:space="0" w:color="auto"/>
              <w:left w:val="single" w:sz="12" w:space="0" w:color="auto"/>
              <w:bottom w:val="single" w:sz="12" w:space="0" w:color="auto"/>
              <w:right w:val="single" w:sz="12" w:space="0" w:color="auto"/>
            </w:tcBorders>
            <w:shd w:val="clear" w:color="auto" w:fill="B3B3B3"/>
            <w:vAlign w:val="center"/>
          </w:tcPr>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w:t>
            </w:r>
          </w:p>
        </w:tc>
        <w:tc>
          <w:tcPr>
            <w:tcW w:w="5760" w:type="dxa"/>
            <w:tcBorders>
              <w:top w:val="single" w:sz="12" w:space="0" w:color="auto"/>
              <w:left w:val="single" w:sz="12" w:space="0" w:color="auto"/>
              <w:bottom w:val="single" w:sz="12" w:space="0" w:color="auto"/>
              <w:right w:val="single" w:sz="12" w:space="0" w:color="auto"/>
            </w:tcBorders>
            <w:shd w:val="clear" w:color="auto" w:fill="B3B3B3"/>
            <w:vAlign w:val="center"/>
          </w:tcPr>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Наименование населенного</w:t>
            </w:r>
          </w:p>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пункта</w:t>
            </w:r>
          </w:p>
        </w:tc>
        <w:tc>
          <w:tcPr>
            <w:tcW w:w="3240" w:type="dxa"/>
            <w:tcBorders>
              <w:top w:val="single" w:sz="12" w:space="0" w:color="auto"/>
              <w:left w:val="single" w:sz="12" w:space="0" w:color="auto"/>
              <w:bottom w:val="single" w:sz="12" w:space="0" w:color="auto"/>
              <w:right w:val="single" w:sz="12" w:space="0" w:color="auto"/>
            </w:tcBorders>
            <w:shd w:val="clear" w:color="auto" w:fill="B3B3B3"/>
            <w:vAlign w:val="center"/>
          </w:tcPr>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Протяженность</w:t>
            </w:r>
          </w:p>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водопроводных линий</w:t>
            </w:r>
          </w:p>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(км)</w:t>
            </w:r>
          </w:p>
        </w:tc>
      </w:tr>
      <w:tr w:rsidR="004A7A7E" w:rsidRPr="00033E82">
        <w:trPr>
          <w:trHeight w:val="266"/>
        </w:trPr>
        <w:tc>
          <w:tcPr>
            <w:tcW w:w="540" w:type="dxa"/>
            <w:tcBorders>
              <w:top w:val="single" w:sz="12"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1</w:t>
            </w:r>
          </w:p>
        </w:tc>
        <w:tc>
          <w:tcPr>
            <w:tcW w:w="5760" w:type="dxa"/>
            <w:tcBorders>
              <w:top w:val="single" w:sz="12"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b/>
                <w:sz w:val="20"/>
                <w:szCs w:val="20"/>
              </w:rPr>
            </w:pPr>
            <w:r w:rsidRPr="00033E82">
              <w:rPr>
                <w:rFonts w:ascii="Arial" w:hAnsi="Arial" w:cs="Arial"/>
                <w:b/>
                <w:sz w:val="20"/>
                <w:szCs w:val="20"/>
              </w:rPr>
              <w:t>Магистральные водоводы:</w:t>
            </w:r>
          </w:p>
        </w:tc>
        <w:tc>
          <w:tcPr>
            <w:tcW w:w="3240" w:type="dxa"/>
            <w:tcBorders>
              <w:top w:val="single" w:sz="12"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p>
        </w:tc>
      </w:tr>
      <w:tr w:rsidR="004A7A7E" w:rsidRPr="00033E82">
        <w:trPr>
          <w:trHeight w:val="338"/>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1</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Гусара</w:t>
            </w:r>
            <w:r>
              <w:rPr>
                <w:rFonts w:ascii="Arial" w:hAnsi="Arial" w:cs="Arial"/>
                <w:sz w:val="20"/>
                <w:szCs w:val="20"/>
              </w:rPr>
              <w:t xml:space="preserve"> </w:t>
            </w:r>
            <w:r w:rsidRPr="00033E82">
              <w:rPr>
                <w:rFonts w:ascii="Arial" w:hAnsi="Arial" w:cs="Arial"/>
                <w:sz w:val="20"/>
                <w:szCs w:val="20"/>
              </w:rPr>
              <w:t>- Алагир</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34</w:t>
            </w:r>
          </w:p>
        </w:tc>
      </w:tr>
      <w:tr w:rsidR="004A7A7E" w:rsidRPr="00033E82">
        <w:trPr>
          <w:trHeight w:val="331"/>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2</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Дзуарикау-Майрамадаг</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8</w:t>
            </w:r>
          </w:p>
        </w:tc>
      </w:tr>
      <w:tr w:rsidR="004A7A7E" w:rsidRPr="00033E82">
        <w:trPr>
          <w:trHeight w:val="338"/>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3</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Водовод «Цахсадиком»</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11</w:t>
            </w:r>
          </w:p>
        </w:tc>
      </w:tr>
      <w:tr w:rsidR="004A7A7E" w:rsidRPr="00033E82">
        <w:trPr>
          <w:trHeight w:val="324"/>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lang w:val="en-US"/>
              </w:rPr>
            </w:pPr>
            <w:r w:rsidRPr="00033E82">
              <w:rPr>
                <w:rFonts w:ascii="Arial" w:hAnsi="Arial" w:cs="Arial"/>
                <w:sz w:val="20"/>
                <w:szCs w:val="20"/>
                <w:lang w:val="en-US"/>
              </w:rPr>
              <w:t>4</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Водовод «Тамиск»</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10</w:t>
            </w:r>
          </w:p>
        </w:tc>
      </w:tr>
      <w:tr w:rsidR="004A7A7E" w:rsidRPr="00033E82">
        <w:trPr>
          <w:trHeight w:val="207"/>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lang w:val="en-US"/>
              </w:rPr>
            </w:pPr>
            <w:r w:rsidRPr="00033E82">
              <w:rPr>
                <w:rFonts w:ascii="Arial" w:hAnsi="Arial" w:cs="Arial"/>
                <w:sz w:val="20"/>
                <w:szCs w:val="20"/>
                <w:lang w:val="en-US"/>
              </w:rPr>
              <w:t>5</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Водовод «Алагир-Рамоново»</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8</w:t>
            </w:r>
          </w:p>
        </w:tc>
      </w:tr>
      <w:tr w:rsidR="004A7A7E" w:rsidRPr="00033E82">
        <w:trPr>
          <w:trHeight w:val="207"/>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12AB9">
            <w:pPr>
              <w:autoSpaceDE w:val="0"/>
              <w:autoSpaceDN w:val="0"/>
              <w:adjustRightInd w:val="0"/>
              <w:rPr>
                <w:rFonts w:ascii="Arial" w:hAnsi="Arial" w:cs="Arial"/>
                <w:sz w:val="20"/>
                <w:szCs w:val="20"/>
                <w:lang w:val="en-US"/>
              </w:rPr>
            </w:pPr>
            <w:r w:rsidRPr="00033E82">
              <w:rPr>
                <w:rFonts w:ascii="Arial" w:hAnsi="Arial" w:cs="Arial"/>
                <w:sz w:val="20"/>
                <w:szCs w:val="20"/>
                <w:lang w:val="en-US"/>
              </w:rPr>
              <w:t>6</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12AB9">
            <w:pPr>
              <w:autoSpaceDE w:val="0"/>
              <w:autoSpaceDN w:val="0"/>
              <w:adjustRightInd w:val="0"/>
              <w:rPr>
                <w:rFonts w:ascii="Arial" w:hAnsi="Arial" w:cs="Arial"/>
                <w:sz w:val="20"/>
                <w:szCs w:val="20"/>
              </w:rPr>
            </w:pPr>
            <w:r w:rsidRPr="00033E82">
              <w:rPr>
                <w:rFonts w:ascii="Arial" w:hAnsi="Arial" w:cs="Arial"/>
                <w:sz w:val="20"/>
                <w:szCs w:val="20"/>
              </w:rPr>
              <w:t>Водовод «Алагир-Ход»</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p>
        </w:tc>
      </w:tr>
      <w:tr w:rsidR="004A7A7E" w:rsidRPr="00033E82">
        <w:trPr>
          <w:trHeight w:val="331"/>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7</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Водовод «Алагир-Црау»</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4,5</w:t>
            </w:r>
          </w:p>
        </w:tc>
      </w:tr>
      <w:tr w:rsidR="004A7A7E" w:rsidRPr="00033E82">
        <w:trPr>
          <w:trHeight w:val="331"/>
        </w:trPr>
        <w:tc>
          <w:tcPr>
            <w:tcW w:w="54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lang w:val="en-US"/>
              </w:rPr>
            </w:pPr>
            <w:r w:rsidRPr="00033E82">
              <w:rPr>
                <w:rFonts w:ascii="Arial" w:hAnsi="Arial" w:cs="Arial"/>
                <w:sz w:val="20"/>
                <w:szCs w:val="20"/>
                <w:lang w:val="en-US"/>
              </w:rPr>
              <w:t>8</w:t>
            </w:r>
          </w:p>
        </w:tc>
        <w:tc>
          <w:tcPr>
            <w:tcW w:w="5760" w:type="dxa"/>
            <w:tcBorders>
              <w:top w:val="single" w:sz="6" w:space="0" w:color="auto"/>
              <w:left w:val="single" w:sz="6" w:space="0" w:color="auto"/>
              <w:bottom w:val="single" w:sz="6" w:space="0" w:color="auto"/>
              <w:right w:val="single" w:sz="6" w:space="0" w:color="auto"/>
            </w:tcBorders>
          </w:tcPr>
          <w:p w:rsidR="004A7A7E" w:rsidRPr="00033E82" w:rsidRDefault="004A7A7E" w:rsidP="003A1E4E">
            <w:pPr>
              <w:autoSpaceDE w:val="0"/>
              <w:autoSpaceDN w:val="0"/>
              <w:adjustRightInd w:val="0"/>
              <w:rPr>
                <w:rFonts w:ascii="Arial" w:hAnsi="Arial" w:cs="Arial"/>
                <w:sz w:val="20"/>
                <w:szCs w:val="20"/>
              </w:rPr>
            </w:pPr>
            <w:r w:rsidRPr="00033E82">
              <w:rPr>
                <w:rFonts w:ascii="Arial" w:hAnsi="Arial" w:cs="Arial"/>
                <w:sz w:val="20"/>
                <w:szCs w:val="20"/>
              </w:rPr>
              <w:t>Водовод «Ногкау»</w:t>
            </w:r>
          </w:p>
        </w:tc>
        <w:tc>
          <w:tcPr>
            <w:tcW w:w="3240" w:type="dxa"/>
            <w:tcBorders>
              <w:top w:val="single" w:sz="6" w:space="0" w:color="auto"/>
              <w:left w:val="single" w:sz="6" w:space="0" w:color="auto"/>
              <w:bottom w:val="single" w:sz="6" w:space="0" w:color="auto"/>
              <w:right w:val="single" w:sz="6" w:space="0" w:color="auto"/>
            </w:tcBorders>
          </w:tcPr>
          <w:p w:rsidR="004A7A7E" w:rsidRPr="00033E82" w:rsidRDefault="004A7A7E" w:rsidP="00C76197">
            <w:pPr>
              <w:autoSpaceDE w:val="0"/>
              <w:autoSpaceDN w:val="0"/>
              <w:adjustRightInd w:val="0"/>
              <w:jc w:val="center"/>
              <w:rPr>
                <w:rFonts w:ascii="Arial" w:hAnsi="Arial" w:cs="Arial"/>
                <w:sz w:val="20"/>
                <w:szCs w:val="20"/>
              </w:rPr>
            </w:pPr>
            <w:r w:rsidRPr="00033E82">
              <w:rPr>
                <w:rFonts w:ascii="Arial" w:hAnsi="Arial" w:cs="Arial"/>
                <w:sz w:val="20"/>
                <w:szCs w:val="20"/>
              </w:rPr>
              <w:t>8</w:t>
            </w:r>
          </w:p>
        </w:tc>
      </w:tr>
      <w:tr w:rsidR="004A7A7E" w:rsidRPr="00033E82">
        <w:trPr>
          <w:trHeight w:val="331"/>
        </w:trPr>
        <w:tc>
          <w:tcPr>
            <w:tcW w:w="540" w:type="dxa"/>
            <w:tcBorders>
              <w:top w:val="single" w:sz="6" w:space="0" w:color="auto"/>
              <w:left w:val="single" w:sz="6" w:space="0" w:color="auto"/>
              <w:bottom w:val="single" w:sz="6" w:space="0" w:color="auto"/>
              <w:right w:val="single" w:sz="6" w:space="0" w:color="auto"/>
            </w:tcBorders>
          </w:tcPr>
          <w:p w:rsidR="004A7A7E" w:rsidRPr="003A1E4E" w:rsidRDefault="004A7A7E" w:rsidP="003A1E4E">
            <w:pPr>
              <w:autoSpaceDE w:val="0"/>
              <w:autoSpaceDN w:val="0"/>
              <w:adjustRightInd w:val="0"/>
              <w:rPr>
                <w:rFonts w:ascii="Arial" w:hAnsi="Arial" w:cs="Arial"/>
                <w:b/>
                <w:sz w:val="20"/>
                <w:szCs w:val="20"/>
                <w:lang w:val="en-US"/>
              </w:rPr>
            </w:pPr>
            <w:r w:rsidRPr="003A1E4E">
              <w:rPr>
                <w:rFonts w:ascii="Arial" w:hAnsi="Arial" w:cs="Arial"/>
                <w:b/>
                <w:sz w:val="20"/>
                <w:szCs w:val="20"/>
                <w:lang w:val="en-US"/>
              </w:rPr>
              <w:t>9</w:t>
            </w:r>
          </w:p>
        </w:tc>
        <w:tc>
          <w:tcPr>
            <w:tcW w:w="5760" w:type="dxa"/>
            <w:tcBorders>
              <w:top w:val="single" w:sz="6" w:space="0" w:color="auto"/>
              <w:left w:val="single" w:sz="6" w:space="0" w:color="auto"/>
              <w:bottom w:val="single" w:sz="6" w:space="0" w:color="auto"/>
              <w:right w:val="single" w:sz="6" w:space="0" w:color="auto"/>
            </w:tcBorders>
          </w:tcPr>
          <w:p w:rsidR="004A7A7E" w:rsidRPr="003A1E4E" w:rsidRDefault="004A7A7E" w:rsidP="003A1E4E">
            <w:pPr>
              <w:autoSpaceDE w:val="0"/>
              <w:autoSpaceDN w:val="0"/>
              <w:adjustRightInd w:val="0"/>
              <w:rPr>
                <w:rFonts w:ascii="Arial" w:hAnsi="Arial" w:cs="Arial"/>
                <w:b/>
                <w:sz w:val="20"/>
                <w:szCs w:val="20"/>
              </w:rPr>
            </w:pPr>
            <w:r w:rsidRPr="003A1E4E">
              <w:rPr>
                <w:rFonts w:ascii="Arial" w:hAnsi="Arial" w:cs="Arial"/>
                <w:b/>
                <w:sz w:val="20"/>
                <w:szCs w:val="20"/>
              </w:rPr>
              <w:t>ИТОГО:</w:t>
            </w:r>
          </w:p>
        </w:tc>
        <w:tc>
          <w:tcPr>
            <w:tcW w:w="3240" w:type="dxa"/>
            <w:tcBorders>
              <w:top w:val="single" w:sz="6" w:space="0" w:color="auto"/>
              <w:left w:val="single" w:sz="6" w:space="0" w:color="auto"/>
              <w:bottom w:val="single" w:sz="6" w:space="0" w:color="auto"/>
              <w:right w:val="single" w:sz="6" w:space="0" w:color="auto"/>
            </w:tcBorders>
          </w:tcPr>
          <w:p w:rsidR="004A7A7E" w:rsidRPr="003A1E4E" w:rsidRDefault="004A7A7E" w:rsidP="00C76197">
            <w:pPr>
              <w:autoSpaceDE w:val="0"/>
              <w:autoSpaceDN w:val="0"/>
              <w:adjustRightInd w:val="0"/>
              <w:jc w:val="center"/>
              <w:rPr>
                <w:rFonts w:ascii="Arial" w:hAnsi="Arial" w:cs="Arial"/>
                <w:b/>
                <w:sz w:val="20"/>
                <w:szCs w:val="20"/>
              </w:rPr>
            </w:pPr>
            <w:r w:rsidRPr="003A1E4E">
              <w:rPr>
                <w:rFonts w:ascii="Arial" w:hAnsi="Arial" w:cs="Arial"/>
                <w:b/>
                <w:sz w:val="20"/>
                <w:szCs w:val="20"/>
              </w:rPr>
              <w:t>90,5</w:t>
            </w:r>
          </w:p>
        </w:tc>
      </w:tr>
    </w:tbl>
    <w:p w:rsidR="00DB7A4E" w:rsidRDefault="00DB7A4E" w:rsidP="004A7A7E">
      <w:pPr>
        <w:jc w:val="right"/>
        <w:rPr>
          <w:rFonts w:ascii="Arial" w:hAnsi="Arial" w:cs="Arial"/>
          <w:b/>
          <w:i/>
          <w:color w:val="000000"/>
          <w:sz w:val="20"/>
          <w:szCs w:val="20"/>
        </w:rPr>
      </w:pPr>
    </w:p>
    <w:p w:rsidR="004A7A7E" w:rsidRPr="003A1E4E" w:rsidRDefault="00DB7A4E" w:rsidP="004A7A7E">
      <w:pPr>
        <w:jc w:val="right"/>
        <w:rPr>
          <w:rFonts w:ascii="Arial" w:hAnsi="Arial" w:cs="Arial"/>
          <w:b/>
          <w:i/>
          <w:color w:val="000000"/>
          <w:sz w:val="20"/>
          <w:szCs w:val="20"/>
        </w:rPr>
      </w:pPr>
      <w:r>
        <w:rPr>
          <w:rFonts w:ascii="Arial" w:hAnsi="Arial" w:cs="Arial"/>
          <w:b/>
          <w:i/>
          <w:color w:val="000000"/>
          <w:sz w:val="20"/>
          <w:szCs w:val="20"/>
        </w:rPr>
        <w:br w:type="page"/>
      </w:r>
      <w:r w:rsidR="004A7A7E" w:rsidRPr="003A1E4E">
        <w:rPr>
          <w:rFonts w:ascii="Arial" w:hAnsi="Arial" w:cs="Arial"/>
          <w:b/>
          <w:i/>
          <w:color w:val="000000"/>
          <w:sz w:val="20"/>
          <w:szCs w:val="20"/>
        </w:rPr>
        <w:t>Табл.</w:t>
      </w:r>
      <w:r>
        <w:rPr>
          <w:rFonts w:ascii="Arial" w:hAnsi="Arial" w:cs="Arial"/>
          <w:b/>
          <w:i/>
          <w:color w:val="000000"/>
          <w:sz w:val="20"/>
          <w:szCs w:val="20"/>
        </w:rPr>
        <w:t>10.2.</w:t>
      </w:r>
    </w:p>
    <w:p w:rsidR="004A7A7E" w:rsidRPr="003A1E4E" w:rsidRDefault="004A7A7E" w:rsidP="004A7A7E">
      <w:pPr>
        <w:jc w:val="right"/>
        <w:rPr>
          <w:rFonts w:ascii="Arial" w:hAnsi="Arial" w:cs="Arial"/>
          <w:b/>
          <w:i/>
          <w:color w:val="000000"/>
          <w:sz w:val="20"/>
          <w:szCs w:val="20"/>
        </w:rPr>
      </w:pPr>
      <w:r w:rsidRPr="003A1E4E">
        <w:rPr>
          <w:rFonts w:ascii="Arial" w:hAnsi="Arial" w:cs="Arial"/>
          <w:b/>
          <w:i/>
          <w:color w:val="000000"/>
          <w:sz w:val="20"/>
          <w:szCs w:val="20"/>
        </w:rPr>
        <w:t xml:space="preserve">Протяжённость </w:t>
      </w:r>
      <w:r>
        <w:rPr>
          <w:rFonts w:ascii="Arial" w:hAnsi="Arial" w:cs="Arial"/>
          <w:b/>
          <w:i/>
          <w:color w:val="000000"/>
          <w:sz w:val="20"/>
          <w:szCs w:val="20"/>
        </w:rPr>
        <w:t>водопроводных сетей в населённых пунктах Алагирского района</w:t>
      </w:r>
      <w:r w:rsidRPr="003A1E4E">
        <w:rPr>
          <w:rFonts w:ascii="Arial" w:hAnsi="Arial" w:cs="Arial"/>
          <w:b/>
          <w:i/>
          <w:color w:val="000000"/>
          <w:sz w:val="20"/>
          <w:szCs w:val="20"/>
        </w:rPr>
        <w:t>.</w:t>
      </w:r>
    </w:p>
    <w:tbl>
      <w:tblPr>
        <w:tblW w:w="9540" w:type="dxa"/>
        <w:tblInd w:w="40" w:type="dxa"/>
        <w:tblLayout w:type="fixed"/>
        <w:tblCellMar>
          <w:left w:w="40" w:type="dxa"/>
          <w:right w:w="40" w:type="dxa"/>
        </w:tblCellMar>
        <w:tblLook w:val="0000" w:firstRow="0" w:lastRow="0" w:firstColumn="0" w:lastColumn="0" w:noHBand="0" w:noVBand="0"/>
      </w:tblPr>
      <w:tblGrid>
        <w:gridCol w:w="540"/>
        <w:gridCol w:w="5760"/>
        <w:gridCol w:w="3240"/>
      </w:tblGrid>
      <w:tr w:rsidR="003A1E4E" w:rsidRPr="00033E82">
        <w:trPr>
          <w:trHeight w:val="330"/>
          <w:tblHeader/>
        </w:trPr>
        <w:tc>
          <w:tcPr>
            <w:tcW w:w="540" w:type="dxa"/>
            <w:tcBorders>
              <w:top w:val="single" w:sz="12" w:space="0" w:color="auto"/>
              <w:left w:val="single" w:sz="12" w:space="0" w:color="auto"/>
              <w:bottom w:val="single" w:sz="12" w:space="0" w:color="auto"/>
              <w:right w:val="single" w:sz="12" w:space="0" w:color="auto"/>
            </w:tcBorders>
            <w:shd w:val="clear" w:color="auto" w:fill="B3B3B3"/>
            <w:vAlign w:val="center"/>
          </w:tcPr>
          <w:p w:rsidR="003A1E4E" w:rsidRPr="00033E82" w:rsidRDefault="003A1E4E" w:rsidP="00576709">
            <w:pPr>
              <w:autoSpaceDE w:val="0"/>
              <w:autoSpaceDN w:val="0"/>
              <w:adjustRightInd w:val="0"/>
              <w:rPr>
                <w:rFonts w:ascii="Arial" w:hAnsi="Arial" w:cs="Arial"/>
                <w:b/>
                <w:sz w:val="20"/>
                <w:szCs w:val="20"/>
              </w:rPr>
            </w:pPr>
            <w:r w:rsidRPr="00033E82">
              <w:rPr>
                <w:rFonts w:ascii="Arial" w:hAnsi="Arial" w:cs="Arial"/>
                <w:b/>
                <w:sz w:val="20"/>
                <w:szCs w:val="20"/>
              </w:rPr>
              <w:t>№</w:t>
            </w:r>
          </w:p>
        </w:tc>
        <w:tc>
          <w:tcPr>
            <w:tcW w:w="5760" w:type="dxa"/>
            <w:tcBorders>
              <w:top w:val="single" w:sz="12" w:space="0" w:color="auto"/>
              <w:left w:val="single" w:sz="12" w:space="0" w:color="auto"/>
              <w:bottom w:val="single" w:sz="12" w:space="0" w:color="auto"/>
              <w:right w:val="single" w:sz="12" w:space="0" w:color="auto"/>
            </w:tcBorders>
            <w:shd w:val="clear" w:color="auto" w:fill="B3B3B3"/>
            <w:vAlign w:val="center"/>
          </w:tcPr>
          <w:p w:rsidR="003A1E4E" w:rsidRPr="00033E82" w:rsidRDefault="003A1E4E" w:rsidP="00576709">
            <w:pPr>
              <w:autoSpaceDE w:val="0"/>
              <w:autoSpaceDN w:val="0"/>
              <w:adjustRightInd w:val="0"/>
              <w:rPr>
                <w:rFonts w:ascii="Arial" w:hAnsi="Arial" w:cs="Arial"/>
                <w:b/>
                <w:sz w:val="20"/>
                <w:szCs w:val="20"/>
              </w:rPr>
            </w:pPr>
            <w:r>
              <w:rPr>
                <w:rFonts w:ascii="Arial" w:hAnsi="Arial" w:cs="Arial"/>
                <w:b/>
                <w:sz w:val="20"/>
                <w:szCs w:val="20"/>
              </w:rPr>
              <w:t xml:space="preserve">Наименование населенного </w:t>
            </w:r>
            <w:r w:rsidRPr="00033E82">
              <w:rPr>
                <w:rFonts w:ascii="Arial" w:hAnsi="Arial" w:cs="Arial"/>
                <w:b/>
                <w:sz w:val="20"/>
                <w:szCs w:val="20"/>
              </w:rPr>
              <w:t>пункта</w:t>
            </w:r>
          </w:p>
        </w:tc>
        <w:tc>
          <w:tcPr>
            <w:tcW w:w="3240" w:type="dxa"/>
            <w:tcBorders>
              <w:top w:val="single" w:sz="12" w:space="0" w:color="auto"/>
              <w:left w:val="single" w:sz="12" w:space="0" w:color="auto"/>
              <w:bottom w:val="single" w:sz="12" w:space="0" w:color="auto"/>
              <w:right w:val="single" w:sz="12" w:space="0" w:color="auto"/>
            </w:tcBorders>
            <w:shd w:val="clear" w:color="auto" w:fill="B3B3B3"/>
            <w:vAlign w:val="center"/>
          </w:tcPr>
          <w:p w:rsidR="003A1E4E" w:rsidRPr="00033E82" w:rsidRDefault="003A1E4E" w:rsidP="00576709">
            <w:pPr>
              <w:autoSpaceDE w:val="0"/>
              <w:autoSpaceDN w:val="0"/>
              <w:adjustRightInd w:val="0"/>
              <w:rPr>
                <w:rFonts w:ascii="Arial" w:hAnsi="Arial" w:cs="Arial"/>
                <w:b/>
                <w:sz w:val="20"/>
                <w:szCs w:val="20"/>
              </w:rPr>
            </w:pPr>
            <w:r w:rsidRPr="00033E82">
              <w:rPr>
                <w:rFonts w:ascii="Arial" w:hAnsi="Arial" w:cs="Arial"/>
                <w:b/>
                <w:sz w:val="20"/>
                <w:szCs w:val="20"/>
              </w:rPr>
              <w:t>Протяженность</w:t>
            </w:r>
          </w:p>
          <w:p w:rsidR="003A1E4E" w:rsidRPr="00033E82" w:rsidRDefault="003A1E4E" w:rsidP="00576709">
            <w:pPr>
              <w:autoSpaceDE w:val="0"/>
              <w:autoSpaceDN w:val="0"/>
              <w:adjustRightInd w:val="0"/>
              <w:rPr>
                <w:rFonts w:ascii="Arial" w:hAnsi="Arial" w:cs="Arial"/>
                <w:b/>
                <w:sz w:val="20"/>
                <w:szCs w:val="20"/>
              </w:rPr>
            </w:pPr>
            <w:r w:rsidRPr="00033E82">
              <w:rPr>
                <w:rFonts w:ascii="Arial" w:hAnsi="Arial" w:cs="Arial"/>
                <w:b/>
                <w:sz w:val="20"/>
                <w:szCs w:val="20"/>
              </w:rPr>
              <w:t>водопроводных линий</w:t>
            </w:r>
            <w:r>
              <w:rPr>
                <w:rFonts w:ascii="Arial" w:hAnsi="Arial" w:cs="Arial"/>
                <w:b/>
                <w:sz w:val="20"/>
                <w:szCs w:val="20"/>
              </w:rPr>
              <w:t xml:space="preserve"> </w:t>
            </w:r>
            <w:r w:rsidRPr="00033E82">
              <w:rPr>
                <w:rFonts w:ascii="Arial" w:hAnsi="Arial" w:cs="Arial"/>
                <w:b/>
                <w:sz w:val="20"/>
                <w:szCs w:val="20"/>
              </w:rPr>
              <w:t>(км)</w:t>
            </w:r>
          </w:p>
        </w:tc>
      </w:tr>
      <w:tr w:rsidR="003A1E4E" w:rsidRPr="00033E82">
        <w:trPr>
          <w:trHeight w:val="79"/>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1</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Алагир</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90</w:t>
            </w:r>
          </w:p>
        </w:tc>
      </w:tr>
      <w:tr w:rsidR="003A1E4E" w:rsidRPr="00033E82">
        <w:trPr>
          <w:trHeight w:val="189"/>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2.</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Црау</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17</w:t>
            </w:r>
          </w:p>
        </w:tc>
      </w:tr>
      <w:tr w:rsidR="003A1E4E" w:rsidRPr="00033E82">
        <w:trPr>
          <w:trHeight w:val="117"/>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3.</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Рамоново</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1,8</w:t>
            </w:r>
          </w:p>
        </w:tc>
      </w:tr>
      <w:tr w:rsidR="003A1E4E" w:rsidRPr="00033E82">
        <w:trPr>
          <w:trHeight w:val="6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4.</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Мизур</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19,9</w:t>
            </w:r>
          </w:p>
        </w:tc>
      </w:tr>
      <w:tr w:rsidR="003A1E4E" w:rsidRPr="00033E82">
        <w:trPr>
          <w:trHeight w:val="180"/>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5</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Бурон</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4</w:t>
            </w:r>
          </w:p>
        </w:tc>
      </w:tr>
      <w:tr w:rsidR="003A1E4E" w:rsidRPr="00033E82">
        <w:trPr>
          <w:trHeight w:val="9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6.</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П.В.Фиагдон</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9.9</w:t>
            </w:r>
          </w:p>
        </w:tc>
      </w:tr>
      <w:tr w:rsidR="003A1E4E" w:rsidRPr="00033E82">
        <w:trPr>
          <w:trHeight w:val="6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7</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С.Бирагзанг</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18,4</w:t>
            </w:r>
          </w:p>
        </w:tc>
      </w:tr>
      <w:tr w:rsidR="003A1E4E" w:rsidRPr="00033E82">
        <w:trPr>
          <w:trHeight w:val="158"/>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8</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С.Майрамадаг</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12</w:t>
            </w:r>
          </w:p>
        </w:tc>
      </w:tr>
      <w:tr w:rsidR="003A1E4E" w:rsidRPr="00033E82">
        <w:trPr>
          <w:trHeight w:val="87"/>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9</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С.Карца</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3</w:t>
            </w:r>
          </w:p>
        </w:tc>
      </w:tr>
      <w:tr w:rsidR="003A1E4E" w:rsidRPr="00033E82">
        <w:trPr>
          <w:trHeight w:val="208"/>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10.</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С.Унал</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9,6</w:t>
            </w:r>
          </w:p>
        </w:tc>
      </w:tr>
      <w:tr w:rsidR="003A1E4E" w:rsidRPr="00033E82">
        <w:trPr>
          <w:trHeight w:val="137"/>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11.</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С.Цей</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4</w:t>
            </w:r>
          </w:p>
        </w:tc>
      </w:tr>
      <w:tr w:rsidR="003A1E4E" w:rsidRPr="00033E82">
        <w:trPr>
          <w:trHeight w:val="6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12.</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П.В.Згид</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5</w:t>
            </w:r>
          </w:p>
        </w:tc>
      </w:tr>
      <w:tr w:rsidR="003A1E4E" w:rsidRPr="00033E82">
        <w:trPr>
          <w:trHeight w:val="187"/>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13.</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 Ногкау</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16</w:t>
            </w:r>
          </w:p>
        </w:tc>
      </w:tr>
      <w:tr w:rsidR="003A1E4E" w:rsidRPr="00033E82">
        <w:trPr>
          <w:trHeight w:val="129"/>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14.</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С.Дзуарикау</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19,5</w:t>
            </w:r>
          </w:p>
        </w:tc>
      </w:tr>
      <w:tr w:rsidR="003A1E4E" w:rsidRPr="00033E82">
        <w:trPr>
          <w:trHeight w:val="236"/>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15.</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С.Хаталдон</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17</w:t>
            </w:r>
          </w:p>
        </w:tc>
      </w:tr>
      <w:tr w:rsidR="003A1E4E" w:rsidRPr="00033E82">
        <w:trPr>
          <w:trHeight w:val="16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16.</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С.Суадаг</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15</w:t>
            </w:r>
          </w:p>
        </w:tc>
      </w:tr>
      <w:tr w:rsidR="003A1E4E" w:rsidRPr="00033E82">
        <w:trPr>
          <w:trHeight w:val="92"/>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17.</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С.Красный Ход</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3,2</w:t>
            </w:r>
          </w:p>
        </w:tc>
      </w:tr>
      <w:tr w:rsidR="003A1E4E" w:rsidRPr="00033E82">
        <w:trPr>
          <w:trHeight w:val="21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18.</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С.Нузал</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4</w:t>
            </w:r>
          </w:p>
        </w:tc>
      </w:tr>
      <w:tr w:rsidR="003A1E4E" w:rsidRPr="00033E82">
        <w:trPr>
          <w:trHeight w:val="157"/>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19</w:t>
            </w:r>
          </w:p>
        </w:tc>
        <w:tc>
          <w:tcPr>
            <w:tcW w:w="576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r w:rsidRPr="00033E82">
              <w:rPr>
                <w:rFonts w:ascii="Arial" w:hAnsi="Arial" w:cs="Arial"/>
                <w:sz w:val="20"/>
                <w:szCs w:val="20"/>
              </w:rPr>
              <w:t>С.Зинцар</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033E82" w:rsidRDefault="003A1E4E" w:rsidP="003A1E4E">
            <w:pPr>
              <w:autoSpaceDE w:val="0"/>
              <w:autoSpaceDN w:val="0"/>
              <w:adjustRightInd w:val="0"/>
              <w:jc w:val="center"/>
              <w:rPr>
                <w:rFonts w:ascii="Arial" w:hAnsi="Arial" w:cs="Arial"/>
                <w:sz w:val="20"/>
                <w:szCs w:val="20"/>
              </w:rPr>
            </w:pPr>
            <w:r w:rsidRPr="00033E82">
              <w:rPr>
                <w:rFonts w:ascii="Arial" w:hAnsi="Arial" w:cs="Arial"/>
                <w:sz w:val="20"/>
                <w:szCs w:val="20"/>
              </w:rPr>
              <w:t>2,5</w:t>
            </w:r>
          </w:p>
        </w:tc>
      </w:tr>
      <w:tr w:rsidR="003A1E4E" w:rsidRPr="00033E82">
        <w:trPr>
          <w:trHeight w:val="85"/>
        </w:trPr>
        <w:tc>
          <w:tcPr>
            <w:tcW w:w="540" w:type="dxa"/>
            <w:tcBorders>
              <w:top w:val="single" w:sz="6" w:space="0" w:color="auto"/>
              <w:left w:val="single" w:sz="6" w:space="0" w:color="auto"/>
              <w:bottom w:val="single" w:sz="6" w:space="0" w:color="auto"/>
              <w:right w:val="single" w:sz="6" w:space="0" w:color="auto"/>
            </w:tcBorders>
          </w:tcPr>
          <w:p w:rsidR="003A1E4E" w:rsidRPr="00033E82" w:rsidRDefault="003A1E4E" w:rsidP="00576709">
            <w:pPr>
              <w:autoSpaceDE w:val="0"/>
              <w:autoSpaceDN w:val="0"/>
              <w:adjustRightInd w:val="0"/>
              <w:rPr>
                <w:rFonts w:ascii="Arial" w:hAnsi="Arial" w:cs="Arial"/>
                <w:sz w:val="20"/>
                <w:szCs w:val="20"/>
              </w:rPr>
            </w:pPr>
          </w:p>
        </w:tc>
        <w:tc>
          <w:tcPr>
            <w:tcW w:w="5760" w:type="dxa"/>
            <w:tcBorders>
              <w:top w:val="single" w:sz="6" w:space="0" w:color="auto"/>
              <w:left w:val="single" w:sz="6" w:space="0" w:color="auto"/>
              <w:bottom w:val="single" w:sz="6" w:space="0" w:color="auto"/>
              <w:right w:val="single" w:sz="6" w:space="0" w:color="auto"/>
            </w:tcBorders>
          </w:tcPr>
          <w:p w:rsidR="003A1E4E" w:rsidRPr="007605DA" w:rsidRDefault="003A1E4E" w:rsidP="00576709">
            <w:pPr>
              <w:autoSpaceDE w:val="0"/>
              <w:autoSpaceDN w:val="0"/>
              <w:adjustRightInd w:val="0"/>
              <w:rPr>
                <w:rFonts w:ascii="Arial" w:hAnsi="Arial" w:cs="Arial"/>
                <w:b/>
                <w:sz w:val="20"/>
                <w:szCs w:val="20"/>
              </w:rPr>
            </w:pPr>
            <w:r w:rsidRPr="007605DA">
              <w:rPr>
                <w:rFonts w:ascii="Arial" w:hAnsi="Arial" w:cs="Arial"/>
                <w:b/>
                <w:sz w:val="20"/>
                <w:szCs w:val="20"/>
              </w:rPr>
              <w:t>ИТОГО</w:t>
            </w:r>
          </w:p>
        </w:tc>
        <w:tc>
          <w:tcPr>
            <w:tcW w:w="3240" w:type="dxa"/>
            <w:tcBorders>
              <w:top w:val="single" w:sz="6" w:space="0" w:color="auto"/>
              <w:left w:val="single" w:sz="6" w:space="0" w:color="auto"/>
              <w:bottom w:val="single" w:sz="6" w:space="0" w:color="auto"/>
              <w:right w:val="single" w:sz="6" w:space="0" w:color="auto"/>
            </w:tcBorders>
            <w:vAlign w:val="center"/>
          </w:tcPr>
          <w:p w:rsidR="003A1E4E" w:rsidRPr="007605DA" w:rsidRDefault="003A1E4E" w:rsidP="003A1E4E">
            <w:pPr>
              <w:autoSpaceDE w:val="0"/>
              <w:autoSpaceDN w:val="0"/>
              <w:adjustRightInd w:val="0"/>
              <w:jc w:val="center"/>
              <w:rPr>
                <w:rFonts w:ascii="Arial" w:hAnsi="Arial" w:cs="Arial"/>
                <w:b/>
                <w:sz w:val="20"/>
                <w:szCs w:val="20"/>
              </w:rPr>
            </w:pPr>
            <w:r w:rsidRPr="007605DA">
              <w:rPr>
                <w:rFonts w:ascii="Arial" w:hAnsi="Arial" w:cs="Arial"/>
                <w:b/>
                <w:sz w:val="20"/>
                <w:szCs w:val="20"/>
              </w:rPr>
              <w:t>271,8</w:t>
            </w:r>
          </w:p>
        </w:tc>
      </w:tr>
    </w:tbl>
    <w:p w:rsidR="004C62FD" w:rsidRDefault="004C62FD" w:rsidP="00A43B65">
      <w:pPr>
        <w:spacing w:before="60" w:after="60"/>
        <w:ind w:firstLine="851"/>
        <w:rPr>
          <w:color w:val="000000"/>
          <w:sz w:val="26"/>
          <w:szCs w:val="26"/>
        </w:rPr>
      </w:pPr>
      <w:r>
        <w:rPr>
          <w:color w:val="000000"/>
          <w:sz w:val="26"/>
          <w:szCs w:val="26"/>
        </w:rPr>
        <w:t xml:space="preserve">Протяжение уличной водопроводной сети за последние 10 лет увеличилось в 2 раза, в описываемый период было построено более </w:t>
      </w:r>
      <w:smartTag w:uri="urn:schemas-microsoft-com:office:smarttags" w:element="metricconverter">
        <w:smartTagPr>
          <w:attr w:name="ProductID" w:val="100 км"/>
        </w:smartTagPr>
        <w:r>
          <w:rPr>
            <w:color w:val="000000"/>
            <w:sz w:val="26"/>
            <w:szCs w:val="26"/>
          </w:rPr>
          <w:t>100 км</w:t>
        </w:r>
      </w:smartTag>
      <w:r>
        <w:rPr>
          <w:color w:val="000000"/>
          <w:sz w:val="26"/>
          <w:szCs w:val="26"/>
        </w:rPr>
        <w:t xml:space="preserve"> уличных водопроводных сетей.</w:t>
      </w:r>
    </w:p>
    <w:p w:rsidR="004C62FD" w:rsidRDefault="004C62FD" w:rsidP="00A43B65">
      <w:pPr>
        <w:spacing w:before="60" w:after="60"/>
        <w:ind w:firstLine="851"/>
        <w:rPr>
          <w:color w:val="000000"/>
          <w:sz w:val="26"/>
          <w:szCs w:val="26"/>
        </w:rPr>
      </w:pPr>
      <w:r>
        <w:rPr>
          <w:color w:val="000000"/>
          <w:sz w:val="26"/>
          <w:szCs w:val="26"/>
        </w:rPr>
        <w:t>Однако строительство водопроводных сетей идёт достаточно низкими темпами, в отдельные годы строительства сетей водопровода не производилось вовсе.</w:t>
      </w:r>
    </w:p>
    <w:p w:rsidR="004C62FD" w:rsidRDefault="004C62FD" w:rsidP="00A43B65">
      <w:pPr>
        <w:spacing w:before="60" w:after="60"/>
        <w:ind w:firstLine="851"/>
        <w:rPr>
          <w:color w:val="000000"/>
          <w:sz w:val="26"/>
          <w:szCs w:val="26"/>
        </w:rPr>
      </w:pPr>
      <w:r>
        <w:rPr>
          <w:color w:val="000000"/>
          <w:sz w:val="26"/>
          <w:szCs w:val="26"/>
        </w:rPr>
        <w:t>Отпуск воды</w:t>
      </w:r>
      <w:r w:rsidR="005F13A1">
        <w:rPr>
          <w:color w:val="000000"/>
          <w:sz w:val="26"/>
          <w:szCs w:val="26"/>
        </w:rPr>
        <w:t xml:space="preserve"> своим</w:t>
      </w:r>
      <w:r>
        <w:rPr>
          <w:color w:val="000000"/>
          <w:sz w:val="26"/>
          <w:szCs w:val="26"/>
        </w:rPr>
        <w:t xml:space="preserve"> потребителям составляет </w:t>
      </w:r>
      <w:r w:rsidR="005F13A1">
        <w:rPr>
          <w:color w:val="000000"/>
          <w:sz w:val="26"/>
          <w:szCs w:val="26"/>
        </w:rPr>
        <w:t xml:space="preserve">по данным статистики </w:t>
      </w:r>
      <w:r>
        <w:rPr>
          <w:color w:val="000000"/>
          <w:sz w:val="26"/>
          <w:szCs w:val="26"/>
        </w:rPr>
        <w:t>3,6 млн. м</w:t>
      </w:r>
      <w:r w:rsidRPr="00A07503">
        <w:rPr>
          <w:color w:val="000000"/>
          <w:sz w:val="26"/>
          <w:szCs w:val="26"/>
          <w:vertAlign w:val="superscript"/>
        </w:rPr>
        <w:t>3</w:t>
      </w:r>
      <w:r>
        <w:rPr>
          <w:color w:val="000000"/>
          <w:sz w:val="26"/>
          <w:szCs w:val="26"/>
        </w:rPr>
        <w:t xml:space="preserve"> в год, из них 100% - это отпуск воды населению на коммунально-бытовые нужды. </w:t>
      </w:r>
      <w:r w:rsidR="00A07503">
        <w:rPr>
          <w:color w:val="000000"/>
          <w:sz w:val="26"/>
          <w:szCs w:val="26"/>
        </w:rPr>
        <w:t xml:space="preserve">Третья часть общего водопотребления по району приходится на город Алагир. </w:t>
      </w:r>
      <w:r>
        <w:rPr>
          <w:color w:val="000000"/>
          <w:sz w:val="26"/>
          <w:szCs w:val="26"/>
        </w:rPr>
        <w:t xml:space="preserve">Таким образом, потребление воды населением составляет </w:t>
      </w:r>
      <w:smartTag w:uri="urn:schemas-microsoft-com:office:smarttags" w:element="metricconverter">
        <w:smartTagPr>
          <w:attr w:name="ProductID" w:val="275 л"/>
        </w:smartTagPr>
        <w:r>
          <w:rPr>
            <w:color w:val="000000"/>
            <w:sz w:val="26"/>
            <w:szCs w:val="26"/>
          </w:rPr>
          <w:t>275 л</w:t>
        </w:r>
      </w:smartTag>
      <w:r>
        <w:rPr>
          <w:color w:val="000000"/>
          <w:sz w:val="26"/>
          <w:szCs w:val="26"/>
        </w:rPr>
        <w:t xml:space="preserve"> в сутки на человека.</w:t>
      </w:r>
    </w:p>
    <w:p w:rsidR="004C62FD" w:rsidRPr="003A1E4E" w:rsidRDefault="004C62FD" w:rsidP="004C62FD">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10.3.</w:t>
      </w:r>
    </w:p>
    <w:p w:rsidR="004C62FD" w:rsidRPr="003A1E4E" w:rsidRDefault="004C62FD" w:rsidP="004C62FD">
      <w:pPr>
        <w:jc w:val="right"/>
        <w:rPr>
          <w:rFonts w:ascii="Arial" w:hAnsi="Arial" w:cs="Arial"/>
          <w:b/>
          <w:i/>
          <w:color w:val="000000"/>
          <w:sz w:val="20"/>
          <w:szCs w:val="20"/>
        </w:rPr>
      </w:pPr>
      <w:r>
        <w:rPr>
          <w:rFonts w:ascii="Arial" w:hAnsi="Arial" w:cs="Arial"/>
          <w:b/>
          <w:i/>
          <w:color w:val="000000"/>
          <w:sz w:val="20"/>
          <w:szCs w:val="20"/>
        </w:rPr>
        <w:t>Характеристика системы водоснабжения Алагирского района</w:t>
      </w:r>
      <w:r w:rsidRPr="003A1E4E">
        <w:rPr>
          <w:rFonts w:ascii="Arial" w:hAnsi="Arial" w:cs="Arial"/>
          <w:b/>
          <w:i/>
          <w:color w:val="000000"/>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403"/>
        <w:gridCol w:w="868"/>
        <w:gridCol w:w="870"/>
        <w:gridCol w:w="870"/>
        <w:gridCol w:w="869"/>
        <w:gridCol w:w="869"/>
        <w:gridCol w:w="869"/>
        <w:gridCol w:w="869"/>
      </w:tblGrid>
      <w:tr w:rsidR="007D669A" w:rsidRPr="002B57BB">
        <w:trPr>
          <w:trHeight w:val="143"/>
          <w:tblHeader/>
        </w:trPr>
        <w:tc>
          <w:tcPr>
            <w:tcW w:w="1792"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rPr>
                <w:b/>
                <w:bCs/>
                <w:szCs w:val="20"/>
              </w:rPr>
            </w:pPr>
          </w:p>
        </w:tc>
        <w:tc>
          <w:tcPr>
            <w:tcW w:w="457"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rPr>
            </w:pPr>
            <w:r w:rsidRPr="002B57BB">
              <w:rPr>
                <w:b/>
                <w:bCs/>
                <w:szCs w:val="20"/>
              </w:rPr>
              <w:t>1995</w:t>
            </w:r>
          </w:p>
        </w:tc>
        <w:tc>
          <w:tcPr>
            <w:tcW w:w="458"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rPr>
            </w:pPr>
            <w:r w:rsidRPr="002B57BB">
              <w:rPr>
                <w:b/>
                <w:bCs/>
                <w:szCs w:val="20"/>
              </w:rPr>
              <w:t>2000</w:t>
            </w:r>
          </w:p>
        </w:tc>
        <w:tc>
          <w:tcPr>
            <w:tcW w:w="458"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rPr>
            </w:pPr>
            <w:r w:rsidRPr="002B57BB">
              <w:rPr>
                <w:b/>
                <w:bCs/>
                <w:szCs w:val="20"/>
              </w:rPr>
              <w:t>2001</w:t>
            </w:r>
          </w:p>
        </w:tc>
        <w:tc>
          <w:tcPr>
            <w:tcW w:w="458"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rPr>
            </w:pPr>
            <w:r w:rsidRPr="002B57BB">
              <w:rPr>
                <w:b/>
                <w:bCs/>
                <w:szCs w:val="20"/>
              </w:rPr>
              <w:t>2002</w:t>
            </w:r>
          </w:p>
        </w:tc>
        <w:tc>
          <w:tcPr>
            <w:tcW w:w="458"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rPr>
            </w:pPr>
            <w:r w:rsidRPr="002B57BB">
              <w:rPr>
                <w:b/>
                <w:bCs/>
                <w:szCs w:val="20"/>
              </w:rPr>
              <w:t>2003</w:t>
            </w:r>
          </w:p>
        </w:tc>
        <w:tc>
          <w:tcPr>
            <w:tcW w:w="458"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rPr>
            </w:pPr>
            <w:r w:rsidRPr="002B57BB">
              <w:rPr>
                <w:b/>
                <w:bCs/>
                <w:szCs w:val="20"/>
              </w:rPr>
              <w:t>2004</w:t>
            </w:r>
          </w:p>
        </w:tc>
        <w:tc>
          <w:tcPr>
            <w:tcW w:w="458" w:type="pct"/>
            <w:tcBorders>
              <w:top w:val="single" w:sz="12" w:space="0" w:color="auto"/>
              <w:left w:val="single" w:sz="12" w:space="0" w:color="auto"/>
              <w:bottom w:val="single" w:sz="12" w:space="0" w:color="auto"/>
              <w:right w:val="single" w:sz="12" w:space="0" w:color="auto"/>
            </w:tcBorders>
            <w:shd w:val="clear" w:color="auto" w:fill="B3B3B3"/>
          </w:tcPr>
          <w:p w:rsidR="007D669A" w:rsidRPr="002B57BB" w:rsidRDefault="007D669A" w:rsidP="002C525B">
            <w:pPr>
              <w:pStyle w:val="afff2"/>
              <w:jc w:val="center"/>
              <w:rPr>
                <w:b/>
                <w:bCs/>
                <w:szCs w:val="20"/>
                <w:lang w:val="en-US"/>
              </w:rPr>
            </w:pPr>
            <w:r w:rsidRPr="002B57BB">
              <w:rPr>
                <w:b/>
                <w:bCs/>
                <w:szCs w:val="20"/>
                <w:lang w:val="en-US"/>
              </w:rPr>
              <w:t>2005</w:t>
            </w:r>
          </w:p>
        </w:tc>
      </w:tr>
      <w:tr w:rsidR="007D669A" w:rsidRPr="002B57BB">
        <w:trPr>
          <w:cantSplit/>
          <w:trHeight w:val="143"/>
        </w:trPr>
        <w:tc>
          <w:tcPr>
            <w:tcW w:w="1792" w:type="pct"/>
            <w:tcBorders>
              <w:top w:val="single" w:sz="12" w:space="0" w:color="auto"/>
            </w:tcBorders>
          </w:tcPr>
          <w:p w:rsidR="007D669A" w:rsidRPr="002B57BB" w:rsidRDefault="00DC74AE" w:rsidP="007D669A">
            <w:pPr>
              <w:pStyle w:val="afff2"/>
              <w:rPr>
                <w:bCs/>
                <w:szCs w:val="20"/>
              </w:rPr>
            </w:pPr>
            <w:r w:rsidRPr="002B57BB">
              <w:rPr>
                <w:bCs/>
                <w:szCs w:val="20"/>
              </w:rPr>
              <w:t xml:space="preserve">Одиночное протяжение уличной </w:t>
            </w:r>
            <w:r w:rsidR="007D669A" w:rsidRPr="002B57BB">
              <w:rPr>
                <w:bCs/>
                <w:szCs w:val="20"/>
              </w:rPr>
              <w:t>водопроводной сети (на конец года), км</w:t>
            </w:r>
          </w:p>
        </w:tc>
        <w:tc>
          <w:tcPr>
            <w:tcW w:w="457" w:type="pct"/>
            <w:tcBorders>
              <w:top w:val="single" w:sz="12" w:space="0" w:color="auto"/>
            </w:tcBorders>
            <w:vAlign w:val="center"/>
          </w:tcPr>
          <w:p w:rsidR="007D669A" w:rsidRPr="002B57BB" w:rsidRDefault="007D669A" w:rsidP="00C76197">
            <w:pPr>
              <w:pStyle w:val="afff2"/>
              <w:jc w:val="center"/>
              <w:rPr>
                <w:bCs/>
                <w:szCs w:val="20"/>
              </w:rPr>
            </w:pPr>
            <w:r w:rsidRPr="002B57BB">
              <w:rPr>
                <w:bCs/>
                <w:szCs w:val="20"/>
              </w:rPr>
              <w:t>109,5</w:t>
            </w:r>
          </w:p>
        </w:tc>
        <w:tc>
          <w:tcPr>
            <w:tcW w:w="458" w:type="pct"/>
            <w:tcBorders>
              <w:top w:val="single" w:sz="12" w:space="0" w:color="auto"/>
            </w:tcBorders>
            <w:vAlign w:val="center"/>
          </w:tcPr>
          <w:p w:rsidR="007D669A" w:rsidRPr="002B57BB" w:rsidRDefault="007D669A" w:rsidP="00C76197">
            <w:pPr>
              <w:pStyle w:val="afff2"/>
              <w:jc w:val="center"/>
              <w:rPr>
                <w:bCs/>
                <w:szCs w:val="20"/>
              </w:rPr>
            </w:pPr>
            <w:r w:rsidRPr="002B57BB">
              <w:rPr>
                <w:bCs/>
                <w:szCs w:val="20"/>
              </w:rPr>
              <w:t>131,0</w:t>
            </w:r>
          </w:p>
        </w:tc>
        <w:tc>
          <w:tcPr>
            <w:tcW w:w="458" w:type="pct"/>
            <w:tcBorders>
              <w:top w:val="single" w:sz="12" w:space="0" w:color="auto"/>
            </w:tcBorders>
            <w:vAlign w:val="center"/>
          </w:tcPr>
          <w:p w:rsidR="007D669A" w:rsidRPr="002B57BB" w:rsidRDefault="007D669A" w:rsidP="00C76197">
            <w:pPr>
              <w:pStyle w:val="afff2"/>
              <w:jc w:val="center"/>
              <w:rPr>
                <w:bCs/>
                <w:szCs w:val="20"/>
              </w:rPr>
            </w:pPr>
            <w:r w:rsidRPr="002B57BB">
              <w:rPr>
                <w:bCs/>
                <w:szCs w:val="20"/>
              </w:rPr>
              <w:t>151,0</w:t>
            </w:r>
          </w:p>
        </w:tc>
        <w:tc>
          <w:tcPr>
            <w:tcW w:w="458" w:type="pct"/>
            <w:tcBorders>
              <w:top w:val="single" w:sz="12" w:space="0" w:color="auto"/>
            </w:tcBorders>
            <w:vAlign w:val="center"/>
          </w:tcPr>
          <w:p w:rsidR="007D669A" w:rsidRPr="002B57BB" w:rsidRDefault="007D669A" w:rsidP="00C76197">
            <w:pPr>
              <w:pStyle w:val="afff2"/>
              <w:jc w:val="center"/>
              <w:rPr>
                <w:bCs/>
                <w:szCs w:val="20"/>
              </w:rPr>
            </w:pPr>
            <w:r w:rsidRPr="002B57BB">
              <w:rPr>
                <w:bCs/>
                <w:szCs w:val="20"/>
              </w:rPr>
              <w:t>214,5</w:t>
            </w:r>
          </w:p>
        </w:tc>
        <w:tc>
          <w:tcPr>
            <w:tcW w:w="458" w:type="pct"/>
            <w:tcBorders>
              <w:top w:val="single" w:sz="12" w:space="0" w:color="auto"/>
            </w:tcBorders>
            <w:vAlign w:val="center"/>
          </w:tcPr>
          <w:p w:rsidR="007D669A" w:rsidRPr="002B57BB" w:rsidRDefault="007D669A" w:rsidP="00C76197">
            <w:pPr>
              <w:pStyle w:val="afff2"/>
              <w:jc w:val="center"/>
              <w:rPr>
                <w:bCs/>
                <w:szCs w:val="20"/>
              </w:rPr>
            </w:pPr>
            <w:r w:rsidRPr="002B57BB">
              <w:rPr>
                <w:bCs/>
                <w:szCs w:val="20"/>
              </w:rPr>
              <w:t>214,5</w:t>
            </w:r>
          </w:p>
        </w:tc>
        <w:tc>
          <w:tcPr>
            <w:tcW w:w="458" w:type="pct"/>
            <w:tcBorders>
              <w:top w:val="single" w:sz="12" w:space="0" w:color="auto"/>
            </w:tcBorders>
            <w:vAlign w:val="center"/>
          </w:tcPr>
          <w:p w:rsidR="007D669A" w:rsidRPr="002B57BB" w:rsidRDefault="007D669A" w:rsidP="00C76197">
            <w:pPr>
              <w:pStyle w:val="afff2"/>
              <w:jc w:val="center"/>
              <w:rPr>
                <w:bCs/>
                <w:szCs w:val="20"/>
              </w:rPr>
            </w:pPr>
            <w:r w:rsidRPr="002B57BB">
              <w:rPr>
                <w:bCs/>
                <w:szCs w:val="20"/>
              </w:rPr>
              <w:t>214,5</w:t>
            </w:r>
          </w:p>
        </w:tc>
        <w:tc>
          <w:tcPr>
            <w:tcW w:w="458" w:type="pct"/>
            <w:tcBorders>
              <w:top w:val="single" w:sz="12" w:space="0" w:color="auto"/>
            </w:tcBorders>
            <w:vAlign w:val="center"/>
          </w:tcPr>
          <w:p w:rsidR="007D669A" w:rsidRPr="002B57BB" w:rsidRDefault="007D669A" w:rsidP="00C76197">
            <w:pPr>
              <w:pStyle w:val="afff2"/>
              <w:jc w:val="center"/>
              <w:rPr>
                <w:bCs/>
                <w:szCs w:val="20"/>
                <w:lang w:val="en-US"/>
              </w:rPr>
            </w:pPr>
            <w:r w:rsidRPr="002B57BB">
              <w:rPr>
                <w:bCs/>
                <w:szCs w:val="20"/>
                <w:lang w:val="en-US"/>
              </w:rPr>
              <w:t>214,5</w:t>
            </w:r>
          </w:p>
        </w:tc>
      </w:tr>
      <w:tr w:rsidR="007D669A" w:rsidRPr="002B57BB">
        <w:trPr>
          <w:cantSplit/>
          <w:trHeight w:val="143"/>
        </w:trPr>
        <w:tc>
          <w:tcPr>
            <w:tcW w:w="1792" w:type="pct"/>
          </w:tcPr>
          <w:p w:rsidR="007D669A" w:rsidRPr="002B57BB" w:rsidRDefault="00DC74AE" w:rsidP="007D669A">
            <w:pPr>
              <w:pStyle w:val="afff2"/>
              <w:rPr>
                <w:bCs/>
                <w:szCs w:val="20"/>
              </w:rPr>
            </w:pPr>
            <w:r w:rsidRPr="002B57BB">
              <w:rPr>
                <w:bCs/>
                <w:szCs w:val="20"/>
              </w:rPr>
              <w:t xml:space="preserve">Установленная производственная </w:t>
            </w:r>
            <w:r w:rsidR="007D669A" w:rsidRPr="002B57BB">
              <w:rPr>
                <w:bCs/>
                <w:szCs w:val="20"/>
              </w:rPr>
              <w:t>мощность водопроводов, м</w:t>
            </w:r>
            <w:r w:rsidR="007D669A" w:rsidRPr="002B57BB">
              <w:rPr>
                <w:bCs/>
                <w:szCs w:val="20"/>
                <w:vertAlign w:val="superscript"/>
              </w:rPr>
              <w:t>3</w:t>
            </w:r>
            <w:r w:rsidR="007D669A" w:rsidRPr="002B57BB">
              <w:rPr>
                <w:bCs/>
                <w:szCs w:val="20"/>
              </w:rPr>
              <w:t xml:space="preserve"> в сутки</w:t>
            </w:r>
          </w:p>
        </w:tc>
        <w:tc>
          <w:tcPr>
            <w:tcW w:w="457" w:type="pct"/>
            <w:vAlign w:val="center"/>
          </w:tcPr>
          <w:p w:rsidR="007D669A" w:rsidRPr="002B57BB" w:rsidRDefault="007D669A" w:rsidP="00C76197">
            <w:pPr>
              <w:pStyle w:val="afff2"/>
              <w:jc w:val="center"/>
              <w:rPr>
                <w:bCs/>
                <w:szCs w:val="20"/>
              </w:rPr>
            </w:pPr>
            <w:r w:rsidRPr="002B57BB">
              <w:rPr>
                <w:bCs/>
                <w:szCs w:val="20"/>
              </w:rPr>
              <w:t>17,8</w:t>
            </w:r>
          </w:p>
        </w:tc>
        <w:tc>
          <w:tcPr>
            <w:tcW w:w="458" w:type="pct"/>
            <w:vAlign w:val="center"/>
          </w:tcPr>
          <w:p w:rsidR="007D669A" w:rsidRPr="002B57BB" w:rsidRDefault="007D669A" w:rsidP="00C76197">
            <w:pPr>
              <w:pStyle w:val="afff2"/>
              <w:jc w:val="center"/>
              <w:rPr>
                <w:bCs/>
                <w:szCs w:val="20"/>
              </w:rPr>
            </w:pPr>
            <w:r w:rsidRPr="002B57BB">
              <w:rPr>
                <w:bCs/>
                <w:szCs w:val="20"/>
              </w:rPr>
              <w:t>15,9</w:t>
            </w:r>
          </w:p>
        </w:tc>
        <w:tc>
          <w:tcPr>
            <w:tcW w:w="458" w:type="pct"/>
            <w:vAlign w:val="center"/>
          </w:tcPr>
          <w:p w:rsidR="007D669A" w:rsidRPr="002B57BB" w:rsidRDefault="007D669A" w:rsidP="00C76197">
            <w:pPr>
              <w:pStyle w:val="afff2"/>
              <w:jc w:val="center"/>
              <w:rPr>
                <w:bCs/>
                <w:szCs w:val="20"/>
              </w:rPr>
            </w:pPr>
            <w:r w:rsidRPr="002B57BB">
              <w:rPr>
                <w:bCs/>
                <w:szCs w:val="20"/>
              </w:rPr>
              <w:t>25,0</w:t>
            </w:r>
          </w:p>
        </w:tc>
        <w:tc>
          <w:tcPr>
            <w:tcW w:w="458" w:type="pct"/>
            <w:vAlign w:val="center"/>
          </w:tcPr>
          <w:p w:rsidR="007D669A" w:rsidRPr="002B57BB" w:rsidRDefault="007D669A" w:rsidP="00C76197">
            <w:pPr>
              <w:pStyle w:val="afff2"/>
              <w:jc w:val="center"/>
              <w:rPr>
                <w:bCs/>
                <w:szCs w:val="20"/>
              </w:rPr>
            </w:pPr>
            <w:r w:rsidRPr="002B57BB">
              <w:rPr>
                <w:bCs/>
                <w:szCs w:val="20"/>
              </w:rPr>
              <w:t>38,0</w:t>
            </w:r>
          </w:p>
        </w:tc>
        <w:tc>
          <w:tcPr>
            <w:tcW w:w="458" w:type="pct"/>
            <w:vAlign w:val="center"/>
          </w:tcPr>
          <w:p w:rsidR="007D669A" w:rsidRPr="002B57BB" w:rsidRDefault="007D669A" w:rsidP="00C76197">
            <w:pPr>
              <w:pStyle w:val="afff2"/>
              <w:jc w:val="center"/>
              <w:rPr>
                <w:bCs/>
                <w:szCs w:val="20"/>
              </w:rPr>
            </w:pPr>
            <w:r w:rsidRPr="002B57BB">
              <w:rPr>
                <w:bCs/>
                <w:szCs w:val="20"/>
              </w:rPr>
              <w:t>38,0</w:t>
            </w:r>
          </w:p>
        </w:tc>
        <w:tc>
          <w:tcPr>
            <w:tcW w:w="458" w:type="pct"/>
            <w:vAlign w:val="center"/>
          </w:tcPr>
          <w:p w:rsidR="007D669A" w:rsidRPr="002B57BB" w:rsidRDefault="007D669A" w:rsidP="00C76197">
            <w:pPr>
              <w:pStyle w:val="afff2"/>
              <w:jc w:val="center"/>
              <w:rPr>
                <w:bCs/>
                <w:szCs w:val="20"/>
              </w:rPr>
            </w:pPr>
            <w:r w:rsidRPr="002B57BB">
              <w:rPr>
                <w:bCs/>
                <w:szCs w:val="20"/>
              </w:rPr>
              <w:t>37,8</w:t>
            </w:r>
          </w:p>
        </w:tc>
        <w:tc>
          <w:tcPr>
            <w:tcW w:w="458" w:type="pct"/>
            <w:vAlign w:val="center"/>
          </w:tcPr>
          <w:p w:rsidR="007D669A" w:rsidRPr="002B57BB" w:rsidRDefault="007D669A" w:rsidP="00C76197">
            <w:pPr>
              <w:pStyle w:val="afff2"/>
              <w:jc w:val="center"/>
              <w:rPr>
                <w:bCs/>
                <w:szCs w:val="20"/>
                <w:lang w:val="en-US"/>
              </w:rPr>
            </w:pPr>
            <w:r w:rsidRPr="002B57BB">
              <w:rPr>
                <w:bCs/>
                <w:szCs w:val="20"/>
                <w:lang w:val="en-US"/>
              </w:rPr>
              <w:t>37,8</w:t>
            </w:r>
          </w:p>
        </w:tc>
      </w:tr>
      <w:tr w:rsidR="007D669A" w:rsidRPr="002B57BB">
        <w:trPr>
          <w:cantSplit/>
          <w:trHeight w:val="143"/>
        </w:trPr>
        <w:tc>
          <w:tcPr>
            <w:tcW w:w="1792" w:type="pct"/>
          </w:tcPr>
          <w:p w:rsidR="007D669A" w:rsidRPr="002B57BB" w:rsidRDefault="007D669A" w:rsidP="007D669A">
            <w:pPr>
              <w:pStyle w:val="afff2"/>
              <w:rPr>
                <w:bCs/>
                <w:szCs w:val="20"/>
              </w:rPr>
            </w:pPr>
            <w:r w:rsidRPr="002B57BB">
              <w:rPr>
                <w:bCs/>
                <w:szCs w:val="20"/>
              </w:rPr>
              <w:t>Среднесуточная подача воды от об</w:t>
            </w:r>
            <w:r w:rsidR="00DC74AE" w:rsidRPr="002B57BB">
              <w:rPr>
                <w:bCs/>
                <w:szCs w:val="20"/>
              </w:rPr>
              <w:t xml:space="preserve">щей </w:t>
            </w:r>
            <w:r w:rsidRPr="002B57BB">
              <w:rPr>
                <w:bCs/>
                <w:szCs w:val="20"/>
              </w:rPr>
              <w:t>мощности водопроводов, процентов</w:t>
            </w:r>
          </w:p>
        </w:tc>
        <w:tc>
          <w:tcPr>
            <w:tcW w:w="457" w:type="pct"/>
            <w:vAlign w:val="center"/>
          </w:tcPr>
          <w:p w:rsidR="007D669A" w:rsidRPr="002B57BB" w:rsidRDefault="007D669A" w:rsidP="00C76197">
            <w:pPr>
              <w:pStyle w:val="afff2"/>
              <w:jc w:val="center"/>
              <w:rPr>
                <w:bCs/>
                <w:szCs w:val="20"/>
              </w:rPr>
            </w:pPr>
            <w:r w:rsidRPr="002B57BB">
              <w:rPr>
                <w:bCs/>
                <w:szCs w:val="20"/>
              </w:rPr>
              <w:t>69,7</w:t>
            </w:r>
          </w:p>
        </w:tc>
        <w:tc>
          <w:tcPr>
            <w:tcW w:w="458" w:type="pct"/>
            <w:vAlign w:val="center"/>
          </w:tcPr>
          <w:p w:rsidR="007D669A" w:rsidRPr="002B57BB" w:rsidRDefault="007D669A" w:rsidP="00C76197">
            <w:pPr>
              <w:pStyle w:val="afff2"/>
              <w:jc w:val="center"/>
              <w:rPr>
                <w:bCs/>
                <w:szCs w:val="20"/>
              </w:rPr>
            </w:pPr>
            <w:r w:rsidRPr="002B57BB">
              <w:rPr>
                <w:bCs/>
                <w:szCs w:val="20"/>
              </w:rPr>
              <w:t>67,3</w:t>
            </w:r>
          </w:p>
        </w:tc>
        <w:tc>
          <w:tcPr>
            <w:tcW w:w="458" w:type="pct"/>
            <w:vAlign w:val="center"/>
          </w:tcPr>
          <w:p w:rsidR="007D669A" w:rsidRPr="002B57BB" w:rsidRDefault="007D669A" w:rsidP="00C76197">
            <w:pPr>
              <w:pStyle w:val="afff2"/>
              <w:jc w:val="center"/>
              <w:rPr>
                <w:bCs/>
                <w:szCs w:val="20"/>
              </w:rPr>
            </w:pPr>
            <w:r w:rsidRPr="002B57BB">
              <w:rPr>
                <w:bCs/>
                <w:szCs w:val="20"/>
              </w:rPr>
              <w:t>44,4</w:t>
            </w:r>
          </w:p>
        </w:tc>
        <w:tc>
          <w:tcPr>
            <w:tcW w:w="458" w:type="pct"/>
            <w:vAlign w:val="center"/>
          </w:tcPr>
          <w:p w:rsidR="007D669A" w:rsidRPr="002B57BB" w:rsidRDefault="007D669A" w:rsidP="00C76197">
            <w:pPr>
              <w:pStyle w:val="afff2"/>
              <w:jc w:val="center"/>
              <w:rPr>
                <w:bCs/>
                <w:szCs w:val="20"/>
              </w:rPr>
            </w:pPr>
            <w:r w:rsidRPr="002B57BB">
              <w:rPr>
                <w:bCs/>
                <w:szCs w:val="20"/>
              </w:rPr>
              <w:t>25,0</w:t>
            </w:r>
          </w:p>
        </w:tc>
        <w:tc>
          <w:tcPr>
            <w:tcW w:w="458" w:type="pct"/>
            <w:vAlign w:val="center"/>
          </w:tcPr>
          <w:p w:rsidR="007D669A" w:rsidRPr="002B57BB" w:rsidRDefault="007D669A" w:rsidP="00C76197">
            <w:pPr>
              <w:pStyle w:val="afff2"/>
              <w:jc w:val="center"/>
              <w:rPr>
                <w:bCs/>
                <w:szCs w:val="20"/>
              </w:rPr>
            </w:pPr>
            <w:r w:rsidRPr="002B57BB">
              <w:rPr>
                <w:bCs/>
                <w:szCs w:val="20"/>
              </w:rPr>
              <w:t>26,8</w:t>
            </w:r>
          </w:p>
        </w:tc>
        <w:tc>
          <w:tcPr>
            <w:tcW w:w="458" w:type="pct"/>
            <w:vAlign w:val="center"/>
          </w:tcPr>
          <w:p w:rsidR="007D669A" w:rsidRPr="002B57BB" w:rsidRDefault="007D669A" w:rsidP="00C76197">
            <w:pPr>
              <w:pStyle w:val="afff2"/>
              <w:jc w:val="center"/>
              <w:rPr>
                <w:bCs/>
                <w:szCs w:val="20"/>
              </w:rPr>
            </w:pPr>
            <w:r w:rsidRPr="002B57BB">
              <w:rPr>
                <w:bCs/>
                <w:szCs w:val="20"/>
              </w:rPr>
              <w:t>43,4</w:t>
            </w:r>
          </w:p>
        </w:tc>
        <w:tc>
          <w:tcPr>
            <w:tcW w:w="458" w:type="pct"/>
            <w:vAlign w:val="center"/>
          </w:tcPr>
          <w:p w:rsidR="007D669A" w:rsidRPr="002B57BB" w:rsidRDefault="007D669A" w:rsidP="00C76197">
            <w:pPr>
              <w:pStyle w:val="afff2"/>
              <w:jc w:val="center"/>
              <w:rPr>
                <w:bCs/>
                <w:szCs w:val="20"/>
                <w:lang w:val="en-US"/>
              </w:rPr>
            </w:pPr>
            <w:r w:rsidRPr="002B57BB">
              <w:rPr>
                <w:bCs/>
                <w:szCs w:val="20"/>
                <w:lang w:val="en-US"/>
              </w:rPr>
              <w:t>30,7</w:t>
            </w:r>
          </w:p>
        </w:tc>
      </w:tr>
      <w:tr w:rsidR="007D669A" w:rsidRPr="002B57BB">
        <w:trPr>
          <w:cantSplit/>
          <w:trHeight w:val="143"/>
        </w:trPr>
        <w:tc>
          <w:tcPr>
            <w:tcW w:w="1792" w:type="pct"/>
          </w:tcPr>
          <w:p w:rsidR="007D669A" w:rsidRPr="002B57BB" w:rsidRDefault="00DC74AE" w:rsidP="007D669A">
            <w:pPr>
              <w:pStyle w:val="afff2"/>
              <w:rPr>
                <w:bCs/>
                <w:szCs w:val="20"/>
              </w:rPr>
            </w:pPr>
            <w:r w:rsidRPr="002B57BB">
              <w:rPr>
                <w:bCs/>
                <w:szCs w:val="20"/>
              </w:rPr>
              <w:t xml:space="preserve">Отпуск воды своим потребителям </w:t>
            </w:r>
            <w:r w:rsidR="007D669A" w:rsidRPr="002B57BB">
              <w:rPr>
                <w:bCs/>
                <w:szCs w:val="20"/>
              </w:rPr>
              <w:t>за год – всего, тыс. м</w:t>
            </w:r>
            <w:r w:rsidR="007D669A" w:rsidRPr="002B57BB">
              <w:rPr>
                <w:bCs/>
                <w:szCs w:val="20"/>
                <w:vertAlign w:val="superscript"/>
              </w:rPr>
              <w:t>3</w:t>
            </w:r>
          </w:p>
        </w:tc>
        <w:tc>
          <w:tcPr>
            <w:tcW w:w="457" w:type="pct"/>
            <w:vAlign w:val="center"/>
          </w:tcPr>
          <w:p w:rsidR="007D669A" w:rsidRPr="002B57BB" w:rsidRDefault="007D669A" w:rsidP="00C76197">
            <w:pPr>
              <w:pStyle w:val="afff2"/>
              <w:jc w:val="center"/>
              <w:rPr>
                <w:bCs/>
                <w:szCs w:val="20"/>
              </w:rPr>
            </w:pPr>
            <w:r w:rsidRPr="002B57BB">
              <w:rPr>
                <w:bCs/>
                <w:szCs w:val="20"/>
              </w:rPr>
              <w:t>4010</w:t>
            </w:r>
          </w:p>
        </w:tc>
        <w:tc>
          <w:tcPr>
            <w:tcW w:w="458" w:type="pct"/>
            <w:vAlign w:val="center"/>
          </w:tcPr>
          <w:p w:rsidR="007D669A" w:rsidRPr="002B57BB" w:rsidRDefault="007D669A" w:rsidP="00C76197">
            <w:pPr>
              <w:pStyle w:val="afff2"/>
              <w:jc w:val="center"/>
              <w:rPr>
                <w:bCs/>
                <w:szCs w:val="20"/>
              </w:rPr>
            </w:pPr>
            <w:r w:rsidRPr="002B57BB">
              <w:rPr>
                <w:bCs/>
                <w:szCs w:val="20"/>
              </w:rPr>
              <w:t>3347</w:t>
            </w:r>
          </w:p>
        </w:tc>
        <w:tc>
          <w:tcPr>
            <w:tcW w:w="458" w:type="pct"/>
            <w:vAlign w:val="center"/>
          </w:tcPr>
          <w:p w:rsidR="007D669A" w:rsidRPr="002B57BB" w:rsidRDefault="007D669A" w:rsidP="00C76197">
            <w:pPr>
              <w:pStyle w:val="afff2"/>
              <w:jc w:val="center"/>
              <w:rPr>
                <w:bCs/>
                <w:szCs w:val="20"/>
              </w:rPr>
            </w:pPr>
            <w:r w:rsidRPr="002B57BB">
              <w:rPr>
                <w:bCs/>
                <w:szCs w:val="20"/>
              </w:rPr>
              <w:t>3368</w:t>
            </w:r>
          </w:p>
        </w:tc>
        <w:tc>
          <w:tcPr>
            <w:tcW w:w="458" w:type="pct"/>
            <w:vAlign w:val="center"/>
          </w:tcPr>
          <w:p w:rsidR="007D669A" w:rsidRPr="002B57BB" w:rsidRDefault="007D669A" w:rsidP="00C76197">
            <w:pPr>
              <w:pStyle w:val="afff2"/>
              <w:jc w:val="center"/>
              <w:rPr>
                <w:bCs/>
                <w:szCs w:val="20"/>
              </w:rPr>
            </w:pPr>
            <w:r w:rsidRPr="002B57BB">
              <w:rPr>
                <w:bCs/>
                <w:szCs w:val="20"/>
              </w:rPr>
              <w:t>2974</w:t>
            </w:r>
          </w:p>
        </w:tc>
        <w:tc>
          <w:tcPr>
            <w:tcW w:w="458" w:type="pct"/>
            <w:vAlign w:val="center"/>
          </w:tcPr>
          <w:p w:rsidR="007D669A" w:rsidRPr="002B57BB" w:rsidRDefault="007D669A" w:rsidP="00C76197">
            <w:pPr>
              <w:pStyle w:val="afff2"/>
              <w:jc w:val="center"/>
              <w:rPr>
                <w:bCs/>
                <w:szCs w:val="20"/>
              </w:rPr>
            </w:pPr>
            <w:r w:rsidRPr="002B57BB">
              <w:rPr>
                <w:bCs/>
                <w:szCs w:val="20"/>
              </w:rPr>
              <w:t>2839</w:t>
            </w:r>
          </w:p>
        </w:tc>
        <w:tc>
          <w:tcPr>
            <w:tcW w:w="458" w:type="pct"/>
            <w:vAlign w:val="center"/>
          </w:tcPr>
          <w:p w:rsidR="007D669A" w:rsidRPr="002B57BB" w:rsidRDefault="007D669A" w:rsidP="00C76197">
            <w:pPr>
              <w:pStyle w:val="afff2"/>
              <w:jc w:val="center"/>
              <w:rPr>
                <w:bCs/>
                <w:szCs w:val="20"/>
              </w:rPr>
            </w:pPr>
            <w:r w:rsidRPr="002B57BB">
              <w:rPr>
                <w:bCs/>
                <w:szCs w:val="20"/>
              </w:rPr>
              <w:t>5394</w:t>
            </w:r>
          </w:p>
        </w:tc>
        <w:tc>
          <w:tcPr>
            <w:tcW w:w="458" w:type="pct"/>
            <w:vAlign w:val="center"/>
          </w:tcPr>
          <w:p w:rsidR="007D669A" w:rsidRPr="002B57BB" w:rsidRDefault="007D669A" w:rsidP="00C76197">
            <w:pPr>
              <w:pStyle w:val="afff2"/>
              <w:jc w:val="center"/>
              <w:rPr>
                <w:bCs/>
                <w:szCs w:val="20"/>
                <w:lang w:val="en-US"/>
              </w:rPr>
            </w:pPr>
            <w:r w:rsidRPr="002B57BB">
              <w:rPr>
                <w:bCs/>
                <w:szCs w:val="20"/>
                <w:lang w:val="en-US"/>
              </w:rPr>
              <w:t>3609</w:t>
            </w:r>
          </w:p>
        </w:tc>
      </w:tr>
      <w:tr w:rsidR="007D669A" w:rsidRPr="002B57BB">
        <w:trPr>
          <w:cantSplit/>
          <w:trHeight w:val="143"/>
        </w:trPr>
        <w:tc>
          <w:tcPr>
            <w:tcW w:w="1792" w:type="pct"/>
          </w:tcPr>
          <w:p w:rsidR="007D669A" w:rsidRPr="002B57BB" w:rsidRDefault="00DC74AE" w:rsidP="007D669A">
            <w:pPr>
              <w:pStyle w:val="afff2"/>
              <w:rPr>
                <w:bCs/>
                <w:szCs w:val="20"/>
              </w:rPr>
            </w:pPr>
            <w:r w:rsidRPr="002B57BB">
              <w:rPr>
                <w:bCs/>
                <w:szCs w:val="20"/>
              </w:rPr>
              <w:t xml:space="preserve">Отпуск воды населению и на </w:t>
            </w:r>
            <w:r w:rsidR="007D669A" w:rsidRPr="002B57BB">
              <w:rPr>
                <w:bCs/>
                <w:szCs w:val="20"/>
              </w:rPr>
              <w:t>коммунально-бытовые нужды, тыс. м</w:t>
            </w:r>
            <w:r w:rsidR="007D669A" w:rsidRPr="002B57BB">
              <w:rPr>
                <w:bCs/>
                <w:szCs w:val="20"/>
                <w:vertAlign w:val="superscript"/>
              </w:rPr>
              <w:t>3</w:t>
            </w:r>
          </w:p>
        </w:tc>
        <w:tc>
          <w:tcPr>
            <w:tcW w:w="457" w:type="pct"/>
            <w:vAlign w:val="center"/>
          </w:tcPr>
          <w:p w:rsidR="007D669A" w:rsidRPr="002B57BB" w:rsidRDefault="007D669A" w:rsidP="00C76197">
            <w:pPr>
              <w:pStyle w:val="afff2"/>
              <w:jc w:val="center"/>
              <w:rPr>
                <w:bCs/>
                <w:szCs w:val="20"/>
              </w:rPr>
            </w:pPr>
            <w:r w:rsidRPr="002B57BB">
              <w:rPr>
                <w:bCs/>
                <w:szCs w:val="20"/>
              </w:rPr>
              <w:t>4000</w:t>
            </w:r>
          </w:p>
        </w:tc>
        <w:tc>
          <w:tcPr>
            <w:tcW w:w="458" w:type="pct"/>
            <w:vAlign w:val="center"/>
          </w:tcPr>
          <w:p w:rsidR="007D669A" w:rsidRPr="002B57BB" w:rsidRDefault="007D669A" w:rsidP="00C76197">
            <w:pPr>
              <w:pStyle w:val="afff2"/>
              <w:jc w:val="center"/>
              <w:rPr>
                <w:bCs/>
                <w:szCs w:val="20"/>
              </w:rPr>
            </w:pPr>
            <w:r w:rsidRPr="002B57BB">
              <w:rPr>
                <w:bCs/>
                <w:szCs w:val="20"/>
              </w:rPr>
              <w:t>3307</w:t>
            </w:r>
          </w:p>
        </w:tc>
        <w:tc>
          <w:tcPr>
            <w:tcW w:w="458" w:type="pct"/>
            <w:vAlign w:val="center"/>
          </w:tcPr>
          <w:p w:rsidR="007D669A" w:rsidRPr="002B57BB" w:rsidRDefault="007D669A" w:rsidP="00C76197">
            <w:pPr>
              <w:pStyle w:val="afff2"/>
              <w:jc w:val="center"/>
              <w:rPr>
                <w:bCs/>
                <w:szCs w:val="20"/>
              </w:rPr>
            </w:pPr>
            <w:r w:rsidRPr="002B57BB">
              <w:rPr>
                <w:bCs/>
                <w:szCs w:val="20"/>
              </w:rPr>
              <w:t>3368</w:t>
            </w:r>
          </w:p>
        </w:tc>
        <w:tc>
          <w:tcPr>
            <w:tcW w:w="458" w:type="pct"/>
            <w:vAlign w:val="center"/>
          </w:tcPr>
          <w:p w:rsidR="007D669A" w:rsidRPr="002B57BB" w:rsidRDefault="007D669A" w:rsidP="00C76197">
            <w:pPr>
              <w:pStyle w:val="afff2"/>
              <w:jc w:val="center"/>
              <w:rPr>
                <w:bCs/>
                <w:szCs w:val="20"/>
              </w:rPr>
            </w:pPr>
            <w:r w:rsidRPr="002B57BB">
              <w:rPr>
                <w:bCs/>
                <w:szCs w:val="20"/>
              </w:rPr>
              <w:t>2974</w:t>
            </w:r>
          </w:p>
        </w:tc>
        <w:tc>
          <w:tcPr>
            <w:tcW w:w="458" w:type="pct"/>
            <w:vAlign w:val="center"/>
          </w:tcPr>
          <w:p w:rsidR="007D669A" w:rsidRPr="002B57BB" w:rsidRDefault="007D669A" w:rsidP="00C76197">
            <w:pPr>
              <w:pStyle w:val="afff2"/>
              <w:jc w:val="center"/>
              <w:rPr>
                <w:bCs/>
                <w:szCs w:val="20"/>
              </w:rPr>
            </w:pPr>
            <w:r w:rsidRPr="002B57BB">
              <w:rPr>
                <w:bCs/>
                <w:szCs w:val="20"/>
              </w:rPr>
              <w:t>2839</w:t>
            </w:r>
          </w:p>
        </w:tc>
        <w:tc>
          <w:tcPr>
            <w:tcW w:w="458" w:type="pct"/>
            <w:vAlign w:val="center"/>
          </w:tcPr>
          <w:p w:rsidR="007D669A" w:rsidRPr="002B57BB" w:rsidRDefault="007D669A" w:rsidP="00C76197">
            <w:pPr>
              <w:pStyle w:val="afff2"/>
              <w:jc w:val="center"/>
              <w:rPr>
                <w:bCs/>
                <w:szCs w:val="20"/>
              </w:rPr>
            </w:pPr>
            <w:r w:rsidRPr="002B57BB">
              <w:rPr>
                <w:bCs/>
                <w:szCs w:val="20"/>
              </w:rPr>
              <w:t>5394</w:t>
            </w:r>
          </w:p>
        </w:tc>
        <w:tc>
          <w:tcPr>
            <w:tcW w:w="458" w:type="pct"/>
            <w:vAlign w:val="center"/>
          </w:tcPr>
          <w:p w:rsidR="007D669A" w:rsidRPr="002B57BB" w:rsidRDefault="007D669A" w:rsidP="00C76197">
            <w:pPr>
              <w:pStyle w:val="afff2"/>
              <w:jc w:val="center"/>
              <w:rPr>
                <w:bCs/>
                <w:szCs w:val="20"/>
                <w:lang w:val="en-US"/>
              </w:rPr>
            </w:pPr>
            <w:r w:rsidRPr="002B57BB">
              <w:rPr>
                <w:bCs/>
                <w:szCs w:val="20"/>
                <w:lang w:val="en-US"/>
              </w:rPr>
              <w:t>3609</w:t>
            </w:r>
          </w:p>
        </w:tc>
      </w:tr>
      <w:tr w:rsidR="007D669A" w:rsidRPr="002B57BB">
        <w:trPr>
          <w:cantSplit/>
          <w:trHeight w:val="143"/>
        </w:trPr>
        <w:tc>
          <w:tcPr>
            <w:tcW w:w="1792" w:type="pct"/>
          </w:tcPr>
          <w:p w:rsidR="007D669A" w:rsidRPr="002B57BB" w:rsidRDefault="00DC74AE" w:rsidP="007D669A">
            <w:pPr>
              <w:pStyle w:val="afff2"/>
              <w:rPr>
                <w:bCs/>
                <w:szCs w:val="20"/>
              </w:rPr>
            </w:pPr>
            <w:r w:rsidRPr="002B57BB">
              <w:rPr>
                <w:bCs/>
                <w:szCs w:val="20"/>
              </w:rPr>
              <w:t xml:space="preserve">Отпуск воды населению и на </w:t>
            </w:r>
            <w:r w:rsidR="007D669A" w:rsidRPr="002B57BB">
              <w:rPr>
                <w:bCs/>
                <w:szCs w:val="20"/>
              </w:rPr>
              <w:t>коммунально-бы</w:t>
            </w:r>
            <w:r w:rsidRPr="002B57BB">
              <w:rPr>
                <w:bCs/>
                <w:szCs w:val="20"/>
              </w:rPr>
              <w:t xml:space="preserve">товые нужды, в общем </w:t>
            </w:r>
            <w:r w:rsidR="007D669A" w:rsidRPr="002B57BB">
              <w:rPr>
                <w:bCs/>
                <w:szCs w:val="20"/>
              </w:rPr>
              <w:t>объеме отпуска воды своим потребителям, процентов</w:t>
            </w:r>
          </w:p>
        </w:tc>
        <w:tc>
          <w:tcPr>
            <w:tcW w:w="457" w:type="pct"/>
            <w:vAlign w:val="center"/>
          </w:tcPr>
          <w:p w:rsidR="007D669A" w:rsidRPr="002B57BB" w:rsidRDefault="007D669A" w:rsidP="00C76197">
            <w:pPr>
              <w:pStyle w:val="afff2"/>
              <w:jc w:val="center"/>
              <w:rPr>
                <w:bCs/>
                <w:szCs w:val="20"/>
              </w:rPr>
            </w:pPr>
            <w:r w:rsidRPr="002B57BB">
              <w:rPr>
                <w:bCs/>
                <w:szCs w:val="20"/>
              </w:rPr>
              <w:t>99,7</w:t>
            </w:r>
          </w:p>
        </w:tc>
        <w:tc>
          <w:tcPr>
            <w:tcW w:w="458" w:type="pct"/>
            <w:vAlign w:val="center"/>
          </w:tcPr>
          <w:p w:rsidR="007D669A" w:rsidRPr="002B57BB" w:rsidRDefault="007D669A" w:rsidP="00C76197">
            <w:pPr>
              <w:pStyle w:val="afff2"/>
              <w:jc w:val="center"/>
              <w:rPr>
                <w:bCs/>
                <w:szCs w:val="20"/>
              </w:rPr>
            </w:pPr>
            <w:r w:rsidRPr="002B57BB">
              <w:rPr>
                <w:bCs/>
                <w:szCs w:val="20"/>
              </w:rPr>
              <w:t>98,8</w:t>
            </w:r>
          </w:p>
        </w:tc>
        <w:tc>
          <w:tcPr>
            <w:tcW w:w="458" w:type="pct"/>
            <w:vAlign w:val="center"/>
          </w:tcPr>
          <w:p w:rsidR="007D669A" w:rsidRPr="002B57BB" w:rsidRDefault="007D669A" w:rsidP="00C76197">
            <w:pPr>
              <w:pStyle w:val="afff2"/>
              <w:jc w:val="center"/>
              <w:rPr>
                <w:bCs/>
                <w:szCs w:val="20"/>
              </w:rPr>
            </w:pPr>
            <w:r w:rsidRPr="002B57BB">
              <w:rPr>
                <w:bCs/>
                <w:szCs w:val="20"/>
              </w:rPr>
              <w:t>100</w:t>
            </w:r>
          </w:p>
        </w:tc>
        <w:tc>
          <w:tcPr>
            <w:tcW w:w="458" w:type="pct"/>
            <w:vAlign w:val="center"/>
          </w:tcPr>
          <w:p w:rsidR="007D669A" w:rsidRPr="002B57BB" w:rsidRDefault="007D669A" w:rsidP="00C76197">
            <w:pPr>
              <w:pStyle w:val="afff2"/>
              <w:jc w:val="center"/>
              <w:rPr>
                <w:bCs/>
                <w:szCs w:val="20"/>
              </w:rPr>
            </w:pPr>
            <w:r w:rsidRPr="002B57BB">
              <w:rPr>
                <w:bCs/>
                <w:szCs w:val="20"/>
              </w:rPr>
              <w:t>100</w:t>
            </w:r>
          </w:p>
        </w:tc>
        <w:tc>
          <w:tcPr>
            <w:tcW w:w="458" w:type="pct"/>
            <w:vAlign w:val="center"/>
          </w:tcPr>
          <w:p w:rsidR="007D669A" w:rsidRPr="002B57BB" w:rsidRDefault="007D669A" w:rsidP="00C76197">
            <w:pPr>
              <w:pStyle w:val="afff2"/>
              <w:jc w:val="center"/>
              <w:rPr>
                <w:bCs/>
                <w:szCs w:val="20"/>
              </w:rPr>
            </w:pPr>
            <w:r w:rsidRPr="002B57BB">
              <w:rPr>
                <w:bCs/>
                <w:szCs w:val="20"/>
              </w:rPr>
              <w:t>100</w:t>
            </w:r>
          </w:p>
        </w:tc>
        <w:tc>
          <w:tcPr>
            <w:tcW w:w="458" w:type="pct"/>
            <w:vAlign w:val="center"/>
          </w:tcPr>
          <w:p w:rsidR="007D669A" w:rsidRPr="002B57BB" w:rsidRDefault="007D669A" w:rsidP="00C76197">
            <w:pPr>
              <w:pStyle w:val="afff2"/>
              <w:jc w:val="center"/>
              <w:rPr>
                <w:bCs/>
                <w:szCs w:val="20"/>
              </w:rPr>
            </w:pPr>
            <w:r w:rsidRPr="002B57BB">
              <w:rPr>
                <w:bCs/>
                <w:szCs w:val="20"/>
              </w:rPr>
              <w:t>100</w:t>
            </w:r>
          </w:p>
        </w:tc>
        <w:tc>
          <w:tcPr>
            <w:tcW w:w="458" w:type="pct"/>
            <w:vAlign w:val="center"/>
          </w:tcPr>
          <w:p w:rsidR="007D669A" w:rsidRPr="002B57BB" w:rsidRDefault="007D669A" w:rsidP="00C76197">
            <w:pPr>
              <w:pStyle w:val="afff2"/>
              <w:jc w:val="center"/>
              <w:rPr>
                <w:bCs/>
                <w:szCs w:val="20"/>
                <w:lang w:val="en-US"/>
              </w:rPr>
            </w:pPr>
            <w:r w:rsidRPr="002B57BB">
              <w:rPr>
                <w:bCs/>
                <w:szCs w:val="20"/>
                <w:lang w:val="en-US"/>
              </w:rPr>
              <w:t>100</w:t>
            </w:r>
          </w:p>
        </w:tc>
      </w:tr>
      <w:tr w:rsidR="007D669A" w:rsidRPr="002B57BB">
        <w:trPr>
          <w:cantSplit/>
          <w:trHeight w:val="143"/>
        </w:trPr>
        <w:tc>
          <w:tcPr>
            <w:tcW w:w="1792" w:type="pct"/>
          </w:tcPr>
          <w:p w:rsidR="007D669A" w:rsidRPr="002B57BB" w:rsidRDefault="007D669A" w:rsidP="007D669A">
            <w:pPr>
              <w:pStyle w:val="afff2"/>
              <w:rPr>
                <w:bCs/>
                <w:szCs w:val="20"/>
              </w:rPr>
            </w:pPr>
            <w:r w:rsidRPr="002B57BB">
              <w:rPr>
                <w:bCs/>
                <w:szCs w:val="20"/>
              </w:rPr>
              <w:t>Среднесуточный отпуск воды в рас</w:t>
            </w:r>
            <w:r w:rsidR="002B57BB" w:rsidRPr="002B57BB">
              <w:rPr>
                <w:bCs/>
                <w:szCs w:val="20"/>
              </w:rPr>
              <w:t xml:space="preserve">чете </w:t>
            </w:r>
            <w:r w:rsidRPr="002B57BB">
              <w:rPr>
                <w:bCs/>
                <w:szCs w:val="20"/>
              </w:rPr>
              <w:t>на одного жителя, л</w:t>
            </w:r>
          </w:p>
        </w:tc>
        <w:tc>
          <w:tcPr>
            <w:tcW w:w="457" w:type="pct"/>
            <w:vAlign w:val="center"/>
          </w:tcPr>
          <w:p w:rsidR="007D669A" w:rsidRPr="002B57BB" w:rsidRDefault="007D669A" w:rsidP="00C76197">
            <w:pPr>
              <w:pStyle w:val="afff2"/>
              <w:jc w:val="center"/>
              <w:rPr>
                <w:bCs/>
                <w:szCs w:val="20"/>
              </w:rPr>
            </w:pPr>
            <w:r w:rsidRPr="002B57BB">
              <w:rPr>
                <w:bCs/>
                <w:szCs w:val="20"/>
              </w:rPr>
              <w:t>271</w:t>
            </w:r>
          </w:p>
        </w:tc>
        <w:tc>
          <w:tcPr>
            <w:tcW w:w="458" w:type="pct"/>
            <w:vAlign w:val="center"/>
          </w:tcPr>
          <w:p w:rsidR="007D669A" w:rsidRPr="002B57BB" w:rsidRDefault="007D669A" w:rsidP="00C76197">
            <w:pPr>
              <w:pStyle w:val="afff2"/>
              <w:jc w:val="center"/>
              <w:rPr>
                <w:bCs/>
                <w:szCs w:val="20"/>
              </w:rPr>
            </w:pPr>
            <w:r w:rsidRPr="002B57BB">
              <w:rPr>
                <w:bCs/>
                <w:szCs w:val="20"/>
              </w:rPr>
              <w:t>232</w:t>
            </w:r>
          </w:p>
        </w:tc>
        <w:tc>
          <w:tcPr>
            <w:tcW w:w="458" w:type="pct"/>
            <w:vAlign w:val="center"/>
          </w:tcPr>
          <w:p w:rsidR="007D669A" w:rsidRPr="002B57BB" w:rsidRDefault="007D669A" w:rsidP="00C76197">
            <w:pPr>
              <w:pStyle w:val="afff2"/>
              <w:jc w:val="center"/>
              <w:rPr>
                <w:bCs/>
                <w:szCs w:val="20"/>
              </w:rPr>
            </w:pPr>
            <w:r w:rsidRPr="002B57BB">
              <w:rPr>
                <w:bCs/>
                <w:szCs w:val="20"/>
              </w:rPr>
              <w:t>238</w:t>
            </w:r>
          </w:p>
        </w:tc>
        <w:tc>
          <w:tcPr>
            <w:tcW w:w="458" w:type="pct"/>
            <w:vAlign w:val="center"/>
          </w:tcPr>
          <w:p w:rsidR="007D669A" w:rsidRPr="002B57BB" w:rsidRDefault="007D669A" w:rsidP="00C76197">
            <w:pPr>
              <w:pStyle w:val="afff2"/>
              <w:jc w:val="center"/>
              <w:rPr>
                <w:bCs/>
                <w:szCs w:val="20"/>
              </w:rPr>
            </w:pPr>
            <w:r w:rsidRPr="002B57BB">
              <w:rPr>
                <w:bCs/>
                <w:szCs w:val="20"/>
              </w:rPr>
              <w:t>212</w:t>
            </w:r>
          </w:p>
        </w:tc>
        <w:tc>
          <w:tcPr>
            <w:tcW w:w="458" w:type="pct"/>
            <w:vAlign w:val="center"/>
          </w:tcPr>
          <w:p w:rsidR="007D669A" w:rsidRPr="002B57BB" w:rsidRDefault="007D669A" w:rsidP="00C76197">
            <w:pPr>
              <w:pStyle w:val="afff2"/>
              <w:jc w:val="center"/>
              <w:rPr>
                <w:bCs/>
                <w:szCs w:val="20"/>
              </w:rPr>
            </w:pPr>
            <w:r w:rsidRPr="002B57BB">
              <w:rPr>
                <w:bCs/>
                <w:szCs w:val="20"/>
              </w:rPr>
              <w:t>208</w:t>
            </w:r>
          </w:p>
        </w:tc>
        <w:tc>
          <w:tcPr>
            <w:tcW w:w="458" w:type="pct"/>
            <w:vAlign w:val="center"/>
          </w:tcPr>
          <w:p w:rsidR="007D669A" w:rsidRPr="002B57BB" w:rsidRDefault="007D669A" w:rsidP="00C76197">
            <w:pPr>
              <w:pStyle w:val="afff2"/>
              <w:jc w:val="center"/>
              <w:rPr>
                <w:bCs/>
                <w:szCs w:val="20"/>
              </w:rPr>
            </w:pPr>
            <w:r w:rsidRPr="002B57BB">
              <w:rPr>
                <w:bCs/>
                <w:szCs w:val="20"/>
              </w:rPr>
              <w:t>404</w:t>
            </w:r>
          </w:p>
        </w:tc>
        <w:tc>
          <w:tcPr>
            <w:tcW w:w="458" w:type="pct"/>
            <w:vAlign w:val="center"/>
          </w:tcPr>
          <w:p w:rsidR="007D669A" w:rsidRPr="002B57BB" w:rsidRDefault="007D669A" w:rsidP="00C76197">
            <w:pPr>
              <w:pStyle w:val="afff2"/>
              <w:jc w:val="center"/>
              <w:rPr>
                <w:bCs/>
                <w:szCs w:val="20"/>
                <w:lang w:val="en-US"/>
              </w:rPr>
            </w:pPr>
            <w:r w:rsidRPr="002B57BB">
              <w:rPr>
                <w:bCs/>
                <w:szCs w:val="20"/>
                <w:lang w:val="en-US"/>
              </w:rPr>
              <w:t>275</w:t>
            </w:r>
          </w:p>
        </w:tc>
      </w:tr>
    </w:tbl>
    <w:p w:rsidR="007D669A" w:rsidRDefault="003A1DBD" w:rsidP="00C76197">
      <w:pPr>
        <w:spacing w:before="120" w:after="120"/>
        <w:ind w:firstLine="851"/>
        <w:jc w:val="both"/>
        <w:rPr>
          <w:color w:val="000000"/>
          <w:sz w:val="26"/>
          <w:szCs w:val="26"/>
        </w:rPr>
      </w:pPr>
      <w:r>
        <w:rPr>
          <w:color w:val="000000"/>
          <w:sz w:val="26"/>
          <w:szCs w:val="26"/>
        </w:rPr>
        <w:t xml:space="preserve">Сведения о водоснабжении Алагирского района были предоставлены 3-мя организациями, оказывающими данные услуги населению: </w:t>
      </w:r>
      <w:r w:rsidRPr="003A1DBD">
        <w:rPr>
          <w:color w:val="000000"/>
          <w:sz w:val="26"/>
          <w:szCs w:val="26"/>
        </w:rPr>
        <w:t>МУП РСУ Алагирского района, МУП Фиагдонкоммунресурсы и МУП «Мизуркоммунресурсы»</w:t>
      </w:r>
      <w:r>
        <w:rPr>
          <w:color w:val="000000"/>
          <w:sz w:val="26"/>
          <w:szCs w:val="26"/>
        </w:rPr>
        <w:t>, обслуживающие 23217, 1574 и 2500 человек соответственно.</w:t>
      </w:r>
    </w:p>
    <w:p w:rsidR="004352E5" w:rsidRDefault="004352E5" w:rsidP="00C76197">
      <w:pPr>
        <w:spacing w:before="120" w:after="120"/>
        <w:ind w:firstLine="851"/>
        <w:jc w:val="both"/>
        <w:rPr>
          <w:color w:val="000000"/>
          <w:sz w:val="26"/>
          <w:szCs w:val="26"/>
        </w:rPr>
      </w:pPr>
      <w:r>
        <w:rPr>
          <w:color w:val="000000"/>
          <w:sz w:val="26"/>
          <w:szCs w:val="26"/>
        </w:rPr>
        <w:t xml:space="preserve">Самым крупным предприятием является </w:t>
      </w:r>
      <w:r w:rsidRPr="003A1DBD">
        <w:rPr>
          <w:color w:val="000000"/>
          <w:sz w:val="26"/>
          <w:szCs w:val="26"/>
        </w:rPr>
        <w:t>МУП РСУ Алагирского района</w:t>
      </w:r>
      <w:r>
        <w:rPr>
          <w:color w:val="000000"/>
          <w:sz w:val="26"/>
          <w:szCs w:val="26"/>
        </w:rPr>
        <w:t xml:space="preserve">, на балансе которого </w:t>
      </w:r>
      <w:smartTag w:uri="urn:schemas-microsoft-com:office:smarttags" w:element="metricconverter">
        <w:smartTagPr>
          <w:attr w:name="ProductID" w:val="126 км"/>
        </w:smartTagPr>
        <w:r>
          <w:rPr>
            <w:color w:val="000000"/>
            <w:sz w:val="26"/>
            <w:szCs w:val="26"/>
          </w:rPr>
          <w:t>126 км</w:t>
        </w:r>
      </w:smartTag>
      <w:r>
        <w:rPr>
          <w:color w:val="000000"/>
          <w:sz w:val="26"/>
          <w:szCs w:val="26"/>
        </w:rPr>
        <w:t xml:space="preserve"> магистральных водопроводных сетей и </w:t>
      </w:r>
      <w:smartTag w:uri="urn:schemas-microsoft-com:office:smarttags" w:element="metricconverter">
        <w:smartTagPr>
          <w:attr w:name="ProductID" w:val="258 км"/>
        </w:smartTagPr>
        <w:r>
          <w:rPr>
            <w:color w:val="000000"/>
            <w:sz w:val="26"/>
            <w:szCs w:val="26"/>
          </w:rPr>
          <w:t>258 км</w:t>
        </w:r>
      </w:smartTag>
      <w:r>
        <w:rPr>
          <w:color w:val="000000"/>
          <w:sz w:val="26"/>
          <w:szCs w:val="26"/>
        </w:rPr>
        <w:t xml:space="preserve"> разводящих сетей.</w:t>
      </w:r>
    </w:p>
    <w:p w:rsidR="00D86E55" w:rsidRPr="003A1E4E" w:rsidRDefault="00D86E55" w:rsidP="00D86E55">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10.4.</w:t>
      </w:r>
    </w:p>
    <w:p w:rsidR="00D86E55" w:rsidRDefault="00D86E55" w:rsidP="00D86E55">
      <w:pPr>
        <w:jc w:val="right"/>
        <w:rPr>
          <w:rFonts w:ascii="Arial" w:hAnsi="Arial" w:cs="Arial"/>
          <w:b/>
          <w:i/>
          <w:color w:val="000000"/>
          <w:sz w:val="20"/>
          <w:szCs w:val="20"/>
        </w:rPr>
      </w:pPr>
      <w:r>
        <w:rPr>
          <w:rFonts w:ascii="Arial" w:hAnsi="Arial" w:cs="Arial"/>
          <w:b/>
          <w:i/>
          <w:color w:val="000000"/>
          <w:sz w:val="20"/>
          <w:szCs w:val="20"/>
        </w:rPr>
        <w:t xml:space="preserve">Параметры водозаборных сооружений </w:t>
      </w:r>
      <w:r w:rsidRPr="00D86E55">
        <w:rPr>
          <w:rFonts w:ascii="Arial" w:hAnsi="Arial" w:cs="Arial"/>
          <w:b/>
          <w:i/>
          <w:color w:val="000000"/>
          <w:sz w:val="20"/>
          <w:szCs w:val="20"/>
        </w:rPr>
        <w:t>МУП РСУ Алагирского района</w:t>
      </w:r>
      <w:r>
        <w:rPr>
          <w:rFonts w:ascii="Arial" w:hAnsi="Arial" w:cs="Arial"/>
          <w:b/>
          <w:i/>
          <w:color w:val="000000"/>
          <w:sz w:val="20"/>
          <w:szCs w:val="20"/>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620"/>
        <w:gridCol w:w="1620"/>
        <w:gridCol w:w="1440"/>
        <w:gridCol w:w="1143"/>
        <w:gridCol w:w="1917"/>
      </w:tblGrid>
      <w:tr w:rsidR="00D86E55" w:rsidRPr="00D86E55">
        <w:trPr>
          <w:trHeight w:val="1005"/>
          <w:tblHeader/>
        </w:trPr>
        <w:tc>
          <w:tcPr>
            <w:tcW w:w="180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r w:rsidRPr="00D86E55">
              <w:rPr>
                <w:rFonts w:ascii="Arial" w:hAnsi="Arial" w:cs="Arial"/>
                <w:b/>
                <w:sz w:val="20"/>
                <w:szCs w:val="20"/>
              </w:rPr>
              <w:t>Наименование водозабора</w:t>
            </w:r>
          </w:p>
        </w:tc>
        <w:tc>
          <w:tcPr>
            <w:tcW w:w="162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r w:rsidRPr="00D86E55">
              <w:rPr>
                <w:rFonts w:ascii="Arial" w:hAnsi="Arial" w:cs="Arial"/>
                <w:b/>
                <w:sz w:val="20"/>
                <w:szCs w:val="20"/>
              </w:rPr>
              <w:t>Наименование источника водоснабжения</w:t>
            </w:r>
          </w:p>
        </w:tc>
        <w:tc>
          <w:tcPr>
            <w:tcW w:w="162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r w:rsidRPr="00D86E55">
              <w:rPr>
                <w:rFonts w:ascii="Arial" w:hAnsi="Arial" w:cs="Arial"/>
                <w:b/>
                <w:sz w:val="20"/>
                <w:szCs w:val="20"/>
              </w:rPr>
              <w:t>Местоположение водозабора</w:t>
            </w:r>
          </w:p>
        </w:tc>
        <w:tc>
          <w:tcPr>
            <w:tcW w:w="144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jc w:val="center"/>
              <w:rPr>
                <w:rFonts w:ascii="Arial" w:hAnsi="Arial" w:cs="Arial"/>
                <w:b/>
                <w:sz w:val="20"/>
                <w:szCs w:val="20"/>
              </w:rPr>
            </w:pPr>
            <w:r w:rsidRPr="00D86E55">
              <w:rPr>
                <w:rFonts w:ascii="Arial" w:hAnsi="Arial" w:cs="Arial"/>
                <w:b/>
                <w:sz w:val="20"/>
                <w:szCs w:val="20"/>
              </w:rPr>
              <w:t>Производительность водозабора,</w:t>
            </w:r>
          </w:p>
          <w:p w:rsidR="00D86E55" w:rsidRPr="00D86E55" w:rsidRDefault="00D86E55" w:rsidP="00312AB9">
            <w:pPr>
              <w:jc w:val="center"/>
              <w:rPr>
                <w:rFonts w:ascii="Arial" w:hAnsi="Arial" w:cs="Arial"/>
                <w:b/>
                <w:sz w:val="20"/>
                <w:szCs w:val="20"/>
              </w:rPr>
            </w:pPr>
            <w:r w:rsidRPr="00D86E55">
              <w:rPr>
                <w:rFonts w:ascii="Arial" w:hAnsi="Arial" w:cs="Arial"/>
                <w:b/>
                <w:sz w:val="20"/>
                <w:szCs w:val="20"/>
              </w:rPr>
              <w:t>м</w:t>
            </w:r>
            <w:r w:rsidRPr="00D86E55">
              <w:rPr>
                <w:rFonts w:ascii="Arial" w:hAnsi="Arial" w:cs="Arial"/>
                <w:b/>
                <w:sz w:val="20"/>
                <w:szCs w:val="20"/>
                <w:vertAlign w:val="superscript"/>
              </w:rPr>
              <w:t>3</w:t>
            </w:r>
            <w:r w:rsidRPr="00D86E55">
              <w:rPr>
                <w:rFonts w:ascii="Arial" w:hAnsi="Arial" w:cs="Arial"/>
                <w:b/>
                <w:sz w:val="20"/>
                <w:szCs w:val="20"/>
              </w:rPr>
              <w:t>/сут.</w:t>
            </w:r>
          </w:p>
        </w:tc>
        <w:tc>
          <w:tcPr>
            <w:tcW w:w="3060"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r w:rsidRPr="00D86E55">
              <w:rPr>
                <w:rFonts w:ascii="Arial" w:hAnsi="Arial" w:cs="Arial"/>
                <w:b/>
                <w:sz w:val="20"/>
                <w:szCs w:val="20"/>
              </w:rPr>
              <w:t>Параметры зон санитарной охраны источников питьевого водоснабжения</w:t>
            </w:r>
          </w:p>
        </w:tc>
      </w:tr>
      <w:tr w:rsidR="00D86E55" w:rsidRPr="00D86E55">
        <w:trPr>
          <w:trHeight w:val="195"/>
          <w:tblHeader/>
        </w:trPr>
        <w:tc>
          <w:tcPr>
            <w:tcW w:w="180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p>
        </w:tc>
        <w:tc>
          <w:tcPr>
            <w:tcW w:w="162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p>
        </w:tc>
        <w:tc>
          <w:tcPr>
            <w:tcW w:w="162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p>
        </w:tc>
        <w:tc>
          <w:tcPr>
            <w:tcW w:w="144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jc w:val="center"/>
              <w:rPr>
                <w:rFonts w:ascii="Arial" w:hAnsi="Arial" w:cs="Arial"/>
                <w:b/>
                <w:sz w:val="20"/>
                <w:szCs w:val="20"/>
              </w:rPr>
            </w:pPr>
          </w:p>
        </w:tc>
        <w:tc>
          <w:tcPr>
            <w:tcW w:w="1143" w:type="dxa"/>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r w:rsidRPr="00D86E55">
              <w:rPr>
                <w:rFonts w:ascii="Arial" w:hAnsi="Arial" w:cs="Arial"/>
                <w:b/>
                <w:sz w:val="20"/>
                <w:szCs w:val="20"/>
              </w:rPr>
              <w:t>Пояс</w:t>
            </w:r>
          </w:p>
        </w:tc>
        <w:tc>
          <w:tcPr>
            <w:tcW w:w="1917" w:type="dxa"/>
            <w:tcBorders>
              <w:top w:val="single" w:sz="12" w:space="0" w:color="auto"/>
              <w:left w:val="single" w:sz="12" w:space="0" w:color="auto"/>
              <w:bottom w:val="single" w:sz="12" w:space="0" w:color="auto"/>
              <w:right w:val="single" w:sz="12" w:space="0" w:color="auto"/>
            </w:tcBorders>
            <w:shd w:val="clear" w:color="auto" w:fill="B3B3B3"/>
            <w:vAlign w:val="center"/>
          </w:tcPr>
          <w:p w:rsidR="00D86E55" w:rsidRPr="00D86E55" w:rsidRDefault="00D86E55" w:rsidP="00312AB9">
            <w:pPr>
              <w:spacing w:before="60"/>
              <w:jc w:val="center"/>
              <w:rPr>
                <w:rFonts w:ascii="Arial" w:hAnsi="Arial" w:cs="Arial"/>
                <w:b/>
                <w:sz w:val="20"/>
                <w:szCs w:val="20"/>
              </w:rPr>
            </w:pPr>
            <w:r w:rsidRPr="00D86E55">
              <w:rPr>
                <w:rFonts w:ascii="Arial" w:hAnsi="Arial" w:cs="Arial"/>
                <w:b/>
                <w:sz w:val="20"/>
                <w:szCs w:val="20"/>
              </w:rPr>
              <w:t>Размер, м.</w:t>
            </w:r>
          </w:p>
        </w:tc>
      </w:tr>
      <w:tr w:rsidR="00D86E55" w:rsidRPr="00D86E55">
        <w:trPr>
          <w:trHeight w:val="180"/>
        </w:trPr>
        <w:tc>
          <w:tcPr>
            <w:tcW w:w="1800" w:type="dxa"/>
            <w:tcBorders>
              <w:top w:val="single" w:sz="12" w:space="0" w:color="auto"/>
            </w:tcBorders>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Водозабор «Южный»</w:t>
            </w:r>
          </w:p>
        </w:tc>
        <w:tc>
          <w:tcPr>
            <w:tcW w:w="1620" w:type="dxa"/>
            <w:tcBorders>
              <w:top w:val="single" w:sz="12" w:space="0" w:color="auto"/>
            </w:tcBorders>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Скважина</w:t>
            </w:r>
          </w:p>
        </w:tc>
        <w:tc>
          <w:tcPr>
            <w:tcW w:w="1620" w:type="dxa"/>
            <w:tcBorders>
              <w:top w:val="single" w:sz="12" w:space="0" w:color="auto"/>
            </w:tcBorders>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Г. Алагир</w:t>
            </w:r>
          </w:p>
        </w:tc>
        <w:tc>
          <w:tcPr>
            <w:tcW w:w="1440" w:type="dxa"/>
            <w:tcBorders>
              <w:top w:val="single" w:sz="12" w:space="0" w:color="auto"/>
            </w:tcBorders>
          </w:tcPr>
          <w:p w:rsidR="005F13A1" w:rsidRDefault="00D86E55" w:rsidP="00312AB9">
            <w:pPr>
              <w:spacing w:before="60"/>
              <w:rPr>
                <w:rFonts w:ascii="Arial" w:hAnsi="Arial" w:cs="Arial"/>
                <w:sz w:val="20"/>
                <w:szCs w:val="20"/>
              </w:rPr>
            </w:pPr>
            <w:r w:rsidRPr="00D86E55">
              <w:rPr>
                <w:rFonts w:ascii="Arial" w:hAnsi="Arial" w:cs="Arial"/>
                <w:sz w:val="20"/>
                <w:szCs w:val="20"/>
              </w:rPr>
              <w:t>7825</w:t>
            </w:r>
          </w:p>
          <w:p w:rsidR="00D86E55" w:rsidRPr="005F13A1" w:rsidRDefault="00D86E55" w:rsidP="005F13A1">
            <w:pPr>
              <w:jc w:val="center"/>
              <w:rPr>
                <w:rFonts w:ascii="Arial" w:hAnsi="Arial" w:cs="Arial"/>
                <w:sz w:val="20"/>
                <w:szCs w:val="20"/>
              </w:rPr>
            </w:pPr>
          </w:p>
        </w:tc>
        <w:tc>
          <w:tcPr>
            <w:tcW w:w="1143" w:type="dxa"/>
            <w:tcBorders>
              <w:top w:val="single" w:sz="12" w:space="0" w:color="auto"/>
            </w:tcBorders>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Borders>
              <w:top w:val="single" w:sz="12" w:space="0" w:color="auto"/>
            </w:tcBorders>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1800х600</w:t>
            </w:r>
          </w:p>
        </w:tc>
      </w:tr>
      <w:tr w:rsidR="00D86E55" w:rsidRPr="00D86E55">
        <w:trPr>
          <w:trHeight w:val="216"/>
        </w:trPr>
        <w:tc>
          <w:tcPr>
            <w:tcW w:w="180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 Хаталдон</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Скважина</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 Хаталдон</w:t>
            </w:r>
          </w:p>
        </w:tc>
        <w:tc>
          <w:tcPr>
            <w:tcW w:w="144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384</w:t>
            </w:r>
          </w:p>
        </w:tc>
        <w:tc>
          <w:tcPr>
            <w:tcW w:w="1143" w:type="dxa"/>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Pr>
          <w:p w:rsidR="00D86E55" w:rsidRPr="00D86E55" w:rsidRDefault="00D86E55" w:rsidP="00312AB9">
            <w:pPr>
              <w:spacing w:before="60"/>
              <w:rPr>
                <w:rFonts w:ascii="Arial" w:hAnsi="Arial" w:cs="Arial"/>
                <w:sz w:val="20"/>
                <w:szCs w:val="20"/>
              </w:rPr>
            </w:pPr>
            <w:smartTag w:uri="urn:schemas-microsoft-com:office:smarttags" w:element="metricconverter">
              <w:smartTagPr>
                <w:attr w:name="ProductID" w:val="0,01 га"/>
              </w:smartTagPr>
              <w:r w:rsidRPr="00D86E55">
                <w:rPr>
                  <w:rFonts w:ascii="Arial" w:hAnsi="Arial" w:cs="Arial"/>
                  <w:sz w:val="20"/>
                  <w:szCs w:val="20"/>
                </w:rPr>
                <w:t>0,01 га</w:t>
              </w:r>
            </w:smartTag>
          </w:p>
        </w:tc>
      </w:tr>
      <w:tr w:rsidR="00D86E55" w:rsidRPr="00D86E55">
        <w:trPr>
          <w:trHeight w:val="180"/>
        </w:trPr>
        <w:tc>
          <w:tcPr>
            <w:tcW w:w="180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Гусаринский каптажный водозабор</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Каптаж</w:t>
            </w:r>
          </w:p>
        </w:tc>
        <w:tc>
          <w:tcPr>
            <w:tcW w:w="1620" w:type="dxa"/>
          </w:tcPr>
          <w:p w:rsidR="00D86E55" w:rsidRPr="00D86E55" w:rsidRDefault="00D86E55" w:rsidP="00312AB9">
            <w:pPr>
              <w:spacing w:before="60"/>
              <w:rPr>
                <w:rFonts w:ascii="Arial" w:hAnsi="Arial" w:cs="Arial"/>
                <w:sz w:val="20"/>
                <w:szCs w:val="20"/>
              </w:rPr>
            </w:pPr>
            <w:smartTag w:uri="urn:schemas-microsoft-com:office:smarttags" w:element="metricconverter">
              <w:smartTagPr>
                <w:attr w:name="ProductID" w:val="9 км"/>
              </w:smartTagPr>
              <w:r w:rsidRPr="00D86E55">
                <w:rPr>
                  <w:rFonts w:ascii="Arial" w:hAnsi="Arial" w:cs="Arial"/>
                  <w:sz w:val="20"/>
                  <w:szCs w:val="20"/>
                </w:rPr>
                <w:t>9 км</w:t>
              </w:r>
            </w:smartTag>
            <w:r w:rsidRPr="00D86E55">
              <w:rPr>
                <w:rFonts w:ascii="Arial" w:hAnsi="Arial" w:cs="Arial"/>
                <w:sz w:val="20"/>
                <w:szCs w:val="20"/>
              </w:rPr>
              <w:t xml:space="preserve"> к югу от с. Дзуарикау</w:t>
            </w:r>
          </w:p>
        </w:tc>
        <w:tc>
          <w:tcPr>
            <w:tcW w:w="144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2370</w:t>
            </w:r>
          </w:p>
        </w:tc>
        <w:tc>
          <w:tcPr>
            <w:tcW w:w="1143" w:type="dxa"/>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 xml:space="preserve">260х80 </w:t>
            </w:r>
            <w:smartTag w:uri="urn:schemas-microsoft-com:office:smarttags" w:element="metricconverter">
              <w:smartTagPr>
                <w:attr w:name="ProductID" w:val="2.08 га"/>
              </w:smartTagPr>
              <w:r w:rsidRPr="00D86E55">
                <w:rPr>
                  <w:rFonts w:ascii="Arial" w:hAnsi="Arial" w:cs="Arial"/>
                  <w:sz w:val="20"/>
                  <w:szCs w:val="20"/>
                </w:rPr>
                <w:t>2.08 га</w:t>
              </w:r>
            </w:smartTag>
          </w:p>
        </w:tc>
      </w:tr>
      <w:tr w:rsidR="00D86E55" w:rsidRPr="00D86E55">
        <w:trPr>
          <w:trHeight w:val="216"/>
        </w:trPr>
        <w:tc>
          <w:tcPr>
            <w:tcW w:w="180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Цахсадыкоммский каптажный водозабор</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Каптаж</w:t>
            </w:r>
          </w:p>
        </w:tc>
        <w:tc>
          <w:tcPr>
            <w:tcW w:w="1620" w:type="dxa"/>
          </w:tcPr>
          <w:p w:rsidR="00D86E55" w:rsidRPr="00D86E55" w:rsidRDefault="00D86E55" w:rsidP="00312AB9">
            <w:pPr>
              <w:spacing w:before="60"/>
              <w:rPr>
                <w:rFonts w:ascii="Arial" w:hAnsi="Arial" w:cs="Arial"/>
                <w:sz w:val="20"/>
                <w:szCs w:val="20"/>
              </w:rPr>
            </w:pPr>
            <w:smartTag w:uri="urn:schemas-microsoft-com:office:smarttags" w:element="metricconverter">
              <w:smartTagPr>
                <w:attr w:name="ProductID" w:val="9 км"/>
              </w:smartTagPr>
              <w:r w:rsidRPr="00D86E55">
                <w:rPr>
                  <w:rFonts w:ascii="Arial" w:hAnsi="Arial" w:cs="Arial"/>
                  <w:sz w:val="20"/>
                  <w:szCs w:val="20"/>
                </w:rPr>
                <w:t>9 км</w:t>
              </w:r>
            </w:smartTag>
            <w:r w:rsidRPr="00D86E55">
              <w:rPr>
                <w:rFonts w:ascii="Arial" w:hAnsi="Arial" w:cs="Arial"/>
                <w:sz w:val="20"/>
                <w:szCs w:val="20"/>
              </w:rPr>
              <w:t xml:space="preserve"> к юго-востоку г. Алагир</w:t>
            </w:r>
          </w:p>
        </w:tc>
        <w:tc>
          <w:tcPr>
            <w:tcW w:w="144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1900</w:t>
            </w:r>
          </w:p>
        </w:tc>
        <w:tc>
          <w:tcPr>
            <w:tcW w:w="1143" w:type="dxa"/>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Pr>
          <w:p w:rsidR="00D86E55" w:rsidRPr="00D86E55" w:rsidRDefault="00D86E55" w:rsidP="00312AB9">
            <w:pPr>
              <w:spacing w:before="60"/>
              <w:rPr>
                <w:rFonts w:ascii="Arial" w:hAnsi="Arial" w:cs="Arial"/>
                <w:sz w:val="20"/>
                <w:szCs w:val="20"/>
              </w:rPr>
            </w:pPr>
            <w:smartTag w:uri="urn:schemas-microsoft-com:office:smarttags" w:element="metricconverter">
              <w:smartTagPr>
                <w:attr w:name="ProductID" w:val="0,25 га"/>
              </w:smartTagPr>
              <w:r w:rsidRPr="00D86E55">
                <w:rPr>
                  <w:rFonts w:ascii="Arial" w:hAnsi="Arial" w:cs="Arial"/>
                  <w:sz w:val="20"/>
                  <w:szCs w:val="20"/>
                </w:rPr>
                <w:t>0,25 га</w:t>
              </w:r>
            </w:smartTag>
          </w:p>
        </w:tc>
      </w:tr>
      <w:tr w:rsidR="00D86E55" w:rsidRPr="00D86E55">
        <w:trPr>
          <w:trHeight w:val="180"/>
        </w:trPr>
        <w:tc>
          <w:tcPr>
            <w:tcW w:w="180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Скважинный водозабор «Доз»</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скважина</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Г. Алагир</w:t>
            </w:r>
          </w:p>
        </w:tc>
        <w:tc>
          <w:tcPr>
            <w:tcW w:w="144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600</w:t>
            </w:r>
          </w:p>
        </w:tc>
        <w:tc>
          <w:tcPr>
            <w:tcW w:w="1143" w:type="dxa"/>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 xml:space="preserve">30х30 </w:t>
            </w:r>
            <w:smartTag w:uri="urn:schemas-microsoft-com:office:smarttags" w:element="metricconverter">
              <w:smartTagPr>
                <w:attr w:name="ProductID" w:val="0,09 га"/>
              </w:smartTagPr>
              <w:r w:rsidRPr="00D86E55">
                <w:rPr>
                  <w:rFonts w:ascii="Arial" w:hAnsi="Arial" w:cs="Arial"/>
                  <w:sz w:val="20"/>
                  <w:szCs w:val="20"/>
                </w:rPr>
                <w:t>0,09 га</w:t>
              </w:r>
            </w:smartTag>
          </w:p>
        </w:tc>
      </w:tr>
      <w:tr w:rsidR="00D86E55" w:rsidRPr="00D86E55">
        <w:trPr>
          <w:trHeight w:val="216"/>
        </w:trPr>
        <w:tc>
          <w:tcPr>
            <w:tcW w:w="180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Одиночный водозабор с. Црау</w:t>
            </w:r>
          </w:p>
        </w:tc>
        <w:tc>
          <w:tcPr>
            <w:tcW w:w="1620" w:type="dxa"/>
          </w:tcPr>
          <w:p w:rsidR="00D86E55" w:rsidRPr="00D86E55" w:rsidRDefault="00D86E55" w:rsidP="00312AB9">
            <w:pPr>
              <w:rPr>
                <w:rFonts w:ascii="Arial" w:hAnsi="Arial" w:cs="Arial"/>
                <w:sz w:val="20"/>
                <w:szCs w:val="20"/>
              </w:rPr>
            </w:pPr>
            <w:r w:rsidRPr="00D86E55">
              <w:rPr>
                <w:rFonts w:ascii="Arial" w:hAnsi="Arial" w:cs="Arial"/>
                <w:sz w:val="20"/>
                <w:szCs w:val="20"/>
              </w:rPr>
              <w:t>скважина</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 Црау</w:t>
            </w:r>
          </w:p>
        </w:tc>
        <w:tc>
          <w:tcPr>
            <w:tcW w:w="144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600</w:t>
            </w:r>
          </w:p>
        </w:tc>
        <w:tc>
          <w:tcPr>
            <w:tcW w:w="1143" w:type="dxa"/>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 xml:space="preserve">20х30 </w:t>
            </w:r>
            <w:smartTag w:uri="urn:schemas-microsoft-com:office:smarttags" w:element="metricconverter">
              <w:smartTagPr>
                <w:attr w:name="ProductID" w:val="0,06 га"/>
              </w:smartTagPr>
              <w:r w:rsidRPr="00D86E55">
                <w:rPr>
                  <w:rFonts w:ascii="Arial" w:hAnsi="Arial" w:cs="Arial"/>
                  <w:sz w:val="20"/>
                  <w:szCs w:val="20"/>
                </w:rPr>
                <w:t>0,06 га</w:t>
              </w:r>
            </w:smartTag>
          </w:p>
        </w:tc>
      </w:tr>
      <w:tr w:rsidR="00D86E55" w:rsidRPr="00D86E55">
        <w:trPr>
          <w:trHeight w:val="180"/>
        </w:trPr>
        <w:tc>
          <w:tcPr>
            <w:tcW w:w="180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Одиночный водозабор с. Црау</w:t>
            </w:r>
          </w:p>
        </w:tc>
        <w:tc>
          <w:tcPr>
            <w:tcW w:w="1620" w:type="dxa"/>
          </w:tcPr>
          <w:p w:rsidR="00D86E55" w:rsidRPr="00D86E55" w:rsidRDefault="00D86E55" w:rsidP="00312AB9">
            <w:pPr>
              <w:rPr>
                <w:rFonts w:ascii="Arial" w:hAnsi="Arial" w:cs="Arial"/>
                <w:sz w:val="20"/>
                <w:szCs w:val="20"/>
              </w:rPr>
            </w:pPr>
            <w:r w:rsidRPr="00D86E55">
              <w:rPr>
                <w:rFonts w:ascii="Arial" w:hAnsi="Arial" w:cs="Arial"/>
                <w:sz w:val="20"/>
                <w:szCs w:val="20"/>
              </w:rPr>
              <w:t>скважина</w:t>
            </w:r>
          </w:p>
        </w:tc>
        <w:tc>
          <w:tcPr>
            <w:tcW w:w="162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С. Црау</w:t>
            </w:r>
          </w:p>
        </w:tc>
        <w:tc>
          <w:tcPr>
            <w:tcW w:w="1440"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384</w:t>
            </w:r>
          </w:p>
        </w:tc>
        <w:tc>
          <w:tcPr>
            <w:tcW w:w="1143" w:type="dxa"/>
            <w:vAlign w:val="center"/>
          </w:tcPr>
          <w:p w:rsidR="00D86E55" w:rsidRPr="00D86E55" w:rsidRDefault="00D86E55" w:rsidP="00312AB9">
            <w:pPr>
              <w:spacing w:before="60"/>
              <w:jc w:val="center"/>
              <w:rPr>
                <w:rFonts w:ascii="Arial" w:hAnsi="Arial" w:cs="Arial"/>
                <w:sz w:val="20"/>
                <w:szCs w:val="20"/>
              </w:rPr>
            </w:pPr>
            <w:r w:rsidRPr="00D86E55">
              <w:rPr>
                <w:rFonts w:ascii="Arial" w:hAnsi="Arial" w:cs="Arial"/>
                <w:sz w:val="20"/>
                <w:szCs w:val="20"/>
                <w:lang w:val="en-US"/>
              </w:rPr>
              <w:t>I</w:t>
            </w:r>
          </w:p>
        </w:tc>
        <w:tc>
          <w:tcPr>
            <w:tcW w:w="1917" w:type="dxa"/>
          </w:tcPr>
          <w:p w:rsidR="00D86E55" w:rsidRPr="00D86E55" w:rsidRDefault="00D86E55" w:rsidP="00312AB9">
            <w:pPr>
              <w:spacing w:before="60"/>
              <w:rPr>
                <w:rFonts w:ascii="Arial" w:hAnsi="Arial" w:cs="Arial"/>
                <w:sz w:val="20"/>
                <w:szCs w:val="20"/>
              </w:rPr>
            </w:pPr>
            <w:r w:rsidRPr="00D86E55">
              <w:rPr>
                <w:rFonts w:ascii="Arial" w:hAnsi="Arial" w:cs="Arial"/>
                <w:sz w:val="20"/>
                <w:szCs w:val="20"/>
              </w:rPr>
              <w:t xml:space="preserve">50х50 </w:t>
            </w:r>
            <w:smartTag w:uri="urn:schemas-microsoft-com:office:smarttags" w:element="metricconverter">
              <w:smartTagPr>
                <w:attr w:name="ProductID" w:val="0,25 га"/>
              </w:smartTagPr>
              <w:r w:rsidRPr="00D86E55">
                <w:rPr>
                  <w:rFonts w:ascii="Arial" w:hAnsi="Arial" w:cs="Arial"/>
                  <w:sz w:val="20"/>
                  <w:szCs w:val="20"/>
                </w:rPr>
                <w:t>0,25 га</w:t>
              </w:r>
            </w:smartTag>
          </w:p>
        </w:tc>
      </w:tr>
    </w:tbl>
    <w:p w:rsidR="00C550B1" w:rsidRDefault="00816CE1" w:rsidP="00C76197">
      <w:pPr>
        <w:spacing w:before="120" w:after="120"/>
        <w:ind w:firstLine="851"/>
        <w:jc w:val="both"/>
        <w:rPr>
          <w:color w:val="000000"/>
          <w:sz w:val="26"/>
          <w:szCs w:val="26"/>
        </w:rPr>
      </w:pPr>
      <w:r>
        <w:rPr>
          <w:color w:val="000000"/>
          <w:sz w:val="26"/>
          <w:szCs w:val="26"/>
        </w:rPr>
        <w:t xml:space="preserve">Забор питьевой воды производится из подземных источников. </w:t>
      </w:r>
      <w:r w:rsidR="00C550B1">
        <w:rPr>
          <w:color w:val="000000"/>
          <w:sz w:val="26"/>
          <w:szCs w:val="26"/>
        </w:rPr>
        <w:t>Производительность водозаборов предприятия составляет от 384 м</w:t>
      </w:r>
      <w:r w:rsidR="00C550B1" w:rsidRPr="00816CE1">
        <w:rPr>
          <w:color w:val="000000"/>
          <w:sz w:val="26"/>
          <w:szCs w:val="26"/>
          <w:vertAlign w:val="superscript"/>
        </w:rPr>
        <w:t>3</w:t>
      </w:r>
      <w:r w:rsidR="00C550B1">
        <w:rPr>
          <w:color w:val="000000"/>
          <w:sz w:val="26"/>
          <w:szCs w:val="26"/>
        </w:rPr>
        <w:t xml:space="preserve">/сут. до 7,8 </w:t>
      </w:r>
      <w:r w:rsidR="005F13A1">
        <w:rPr>
          <w:color w:val="000000"/>
          <w:sz w:val="26"/>
          <w:szCs w:val="26"/>
        </w:rPr>
        <w:t>тыс</w:t>
      </w:r>
      <w:r w:rsidR="00C550B1">
        <w:rPr>
          <w:color w:val="000000"/>
          <w:sz w:val="26"/>
          <w:szCs w:val="26"/>
        </w:rPr>
        <w:t>. м</w:t>
      </w:r>
      <w:r w:rsidR="00C550B1" w:rsidRPr="00816CE1">
        <w:rPr>
          <w:color w:val="000000"/>
          <w:sz w:val="26"/>
          <w:szCs w:val="26"/>
          <w:vertAlign w:val="superscript"/>
        </w:rPr>
        <w:t>3</w:t>
      </w:r>
      <w:r w:rsidR="00C550B1">
        <w:rPr>
          <w:color w:val="000000"/>
          <w:sz w:val="26"/>
          <w:szCs w:val="26"/>
        </w:rPr>
        <w:t>/сут.</w:t>
      </w:r>
      <w:r>
        <w:rPr>
          <w:color w:val="000000"/>
          <w:sz w:val="26"/>
          <w:szCs w:val="26"/>
        </w:rPr>
        <w:t xml:space="preserve"> Сведения о наличии очистных сооружений водозаборов отсутствуют. На всех водозаборах установлены только зоны санитарной охраны источников первого пояса.</w:t>
      </w:r>
    </w:p>
    <w:p w:rsidR="00816CE1" w:rsidRDefault="00816CE1" w:rsidP="00C76197">
      <w:pPr>
        <w:spacing w:before="120" w:after="120"/>
        <w:ind w:firstLine="851"/>
        <w:jc w:val="both"/>
        <w:rPr>
          <w:color w:val="000000"/>
          <w:sz w:val="26"/>
          <w:szCs w:val="26"/>
        </w:rPr>
      </w:pPr>
      <w:r>
        <w:rPr>
          <w:color w:val="000000"/>
          <w:sz w:val="26"/>
          <w:szCs w:val="26"/>
        </w:rPr>
        <w:t xml:space="preserve">У предприятия </w:t>
      </w:r>
      <w:r w:rsidRPr="003A1DBD">
        <w:rPr>
          <w:color w:val="000000"/>
          <w:sz w:val="26"/>
          <w:szCs w:val="26"/>
        </w:rPr>
        <w:t>МУП Фиагдонкоммунресурсы</w:t>
      </w:r>
      <w:r>
        <w:rPr>
          <w:color w:val="000000"/>
          <w:sz w:val="26"/>
          <w:szCs w:val="26"/>
        </w:rPr>
        <w:t xml:space="preserve"> на балансе одно водозаборное сооружение – это поверхностный водозабор на р. Царитдон. </w:t>
      </w:r>
      <w:r w:rsidR="00753576">
        <w:rPr>
          <w:color w:val="000000"/>
          <w:sz w:val="26"/>
          <w:szCs w:val="26"/>
        </w:rPr>
        <w:t>Установлена также зона санитарной охраны только первого пояса. Водозабор введён в эксплуатацию в 1960 году, износ оборудования составляет 70%.</w:t>
      </w:r>
    </w:p>
    <w:p w:rsidR="00E76C69" w:rsidRDefault="00E76C69" w:rsidP="00C550B1">
      <w:pPr>
        <w:spacing w:before="120" w:after="120"/>
        <w:ind w:firstLine="900"/>
        <w:jc w:val="both"/>
        <w:rPr>
          <w:color w:val="000000"/>
          <w:sz w:val="26"/>
          <w:szCs w:val="26"/>
        </w:rPr>
      </w:pPr>
    </w:p>
    <w:p w:rsidR="00E76C69" w:rsidRDefault="00E76C69" w:rsidP="00C550B1">
      <w:pPr>
        <w:spacing w:before="120" w:after="120"/>
        <w:ind w:firstLine="900"/>
        <w:jc w:val="both"/>
        <w:rPr>
          <w:color w:val="000000"/>
          <w:sz w:val="26"/>
          <w:szCs w:val="26"/>
        </w:rPr>
      </w:pPr>
    </w:p>
    <w:p w:rsidR="00E76C69" w:rsidRDefault="00E76C69" w:rsidP="00C550B1">
      <w:pPr>
        <w:spacing w:before="120" w:after="120"/>
        <w:ind w:firstLine="900"/>
        <w:jc w:val="both"/>
        <w:rPr>
          <w:color w:val="000000"/>
          <w:sz w:val="26"/>
          <w:szCs w:val="26"/>
        </w:rPr>
      </w:pPr>
    </w:p>
    <w:p w:rsidR="00E76C69" w:rsidRDefault="00E76C69" w:rsidP="00C550B1">
      <w:pPr>
        <w:spacing w:before="120" w:after="120"/>
        <w:ind w:firstLine="900"/>
        <w:jc w:val="both"/>
        <w:rPr>
          <w:color w:val="000000"/>
          <w:sz w:val="26"/>
          <w:szCs w:val="26"/>
        </w:rPr>
      </w:pPr>
    </w:p>
    <w:p w:rsidR="00C12CD6" w:rsidRPr="003A1E4E" w:rsidRDefault="00C12CD6" w:rsidP="00C12CD6">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10.5.</w:t>
      </w:r>
    </w:p>
    <w:p w:rsidR="00C12CD6" w:rsidRDefault="00C12CD6" w:rsidP="00C12CD6">
      <w:pPr>
        <w:jc w:val="right"/>
        <w:rPr>
          <w:rFonts w:ascii="Arial" w:hAnsi="Arial" w:cs="Arial"/>
          <w:b/>
          <w:i/>
          <w:color w:val="000000"/>
          <w:sz w:val="20"/>
          <w:szCs w:val="20"/>
        </w:rPr>
      </w:pPr>
      <w:r>
        <w:rPr>
          <w:rFonts w:ascii="Arial" w:hAnsi="Arial" w:cs="Arial"/>
          <w:b/>
          <w:i/>
          <w:color w:val="000000"/>
          <w:sz w:val="20"/>
          <w:szCs w:val="20"/>
        </w:rPr>
        <w:t xml:space="preserve">Параметры водозаборных сооружений </w:t>
      </w:r>
      <w:r w:rsidRPr="00C12CD6">
        <w:rPr>
          <w:rFonts w:ascii="Arial" w:hAnsi="Arial" w:cs="Arial"/>
          <w:b/>
          <w:i/>
          <w:color w:val="000000"/>
          <w:sz w:val="20"/>
          <w:szCs w:val="20"/>
        </w:rPr>
        <w:t>МУП Фиагдонкоммунресурсы</w:t>
      </w:r>
      <w:r>
        <w:rPr>
          <w:rFonts w:ascii="Arial" w:hAnsi="Arial" w:cs="Arial"/>
          <w:b/>
          <w:i/>
          <w:color w:val="000000"/>
          <w:sz w:val="20"/>
          <w:szCs w:val="20"/>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20"/>
        <w:gridCol w:w="1620"/>
        <w:gridCol w:w="1080"/>
        <w:gridCol w:w="906"/>
        <w:gridCol w:w="1074"/>
        <w:gridCol w:w="900"/>
        <w:gridCol w:w="900"/>
      </w:tblGrid>
      <w:tr w:rsidR="00C12CD6" w:rsidRPr="002C4125">
        <w:trPr>
          <w:trHeight w:val="1005"/>
        </w:trPr>
        <w:tc>
          <w:tcPr>
            <w:tcW w:w="144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C12CD6" w:rsidRPr="00C12CD6" w:rsidRDefault="00C12CD6" w:rsidP="00C12CD6">
            <w:pPr>
              <w:spacing w:before="60"/>
              <w:ind w:left="113" w:right="113"/>
              <w:rPr>
                <w:rFonts w:ascii="Arial" w:hAnsi="Arial" w:cs="Arial"/>
                <w:b/>
                <w:sz w:val="20"/>
                <w:szCs w:val="20"/>
              </w:rPr>
            </w:pPr>
            <w:r w:rsidRPr="00C12CD6">
              <w:rPr>
                <w:rFonts w:ascii="Arial" w:hAnsi="Arial" w:cs="Arial"/>
                <w:b/>
                <w:sz w:val="20"/>
                <w:szCs w:val="20"/>
              </w:rPr>
              <w:t>Наименование водозабора</w:t>
            </w:r>
          </w:p>
        </w:tc>
        <w:tc>
          <w:tcPr>
            <w:tcW w:w="162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C12CD6" w:rsidRPr="00C12CD6" w:rsidRDefault="00C12CD6" w:rsidP="00C12CD6">
            <w:pPr>
              <w:spacing w:before="60"/>
              <w:ind w:left="113" w:right="113"/>
              <w:rPr>
                <w:rFonts w:ascii="Arial" w:hAnsi="Arial" w:cs="Arial"/>
                <w:b/>
                <w:sz w:val="20"/>
                <w:szCs w:val="20"/>
              </w:rPr>
            </w:pPr>
            <w:r w:rsidRPr="00C12CD6">
              <w:rPr>
                <w:rFonts w:ascii="Arial" w:hAnsi="Arial" w:cs="Arial"/>
                <w:b/>
                <w:sz w:val="20"/>
                <w:szCs w:val="20"/>
              </w:rPr>
              <w:t>Наименование источника водоснабжения</w:t>
            </w:r>
          </w:p>
        </w:tc>
        <w:tc>
          <w:tcPr>
            <w:tcW w:w="162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C12CD6" w:rsidRPr="00C12CD6" w:rsidRDefault="00C12CD6" w:rsidP="00C12CD6">
            <w:pPr>
              <w:spacing w:before="60"/>
              <w:ind w:left="113" w:right="113"/>
              <w:rPr>
                <w:rFonts w:ascii="Arial" w:hAnsi="Arial" w:cs="Arial"/>
                <w:b/>
                <w:sz w:val="20"/>
                <w:szCs w:val="20"/>
              </w:rPr>
            </w:pPr>
            <w:r w:rsidRPr="00C12CD6">
              <w:rPr>
                <w:rFonts w:ascii="Arial" w:hAnsi="Arial" w:cs="Arial"/>
                <w:b/>
                <w:sz w:val="20"/>
                <w:szCs w:val="20"/>
              </w:rPr>
              <w:t>Местоположение водозабора</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C12CD6" w:rsidRPr="00C12CD6" w:rsidRDefault="00C12CD6" w:rsidP="00C12CD6">
            <w:pPr>
              <w:ind w:left="113" w:right="113"/>
              <w:rPr>
                <w:rFonts w:ascii="Arial" w:hAnsi="Arial" w:cs="Arial"/>
                <w:b/>
                <w:sz w:val="20"/>
                <w:szCs w:val="20"/>
              </w:rPr>
            </w:pPr>
            <w:r w:rsidRPr="00C12CD6">
              <w:rPr>
                <w:rFonts w:ascii="Arial" w:hAnsi="Arial" w:cs="Arial"/>
                <w:b/>
                <w:sz w:val="20"/>
                <w:szCs w:val="20"/>
              </w:rPr>
              <w:t>Производительность водозабора,</w:t>
            </w:r>
          </w:p>
          <w:p w:rsidR="00C12CD6" w:rsidRPr="00C12CD6" w:rsidRDefault="00C12CD6" w:rsidP="00C12CD6">
            <w:pPr>
              <w:ind w:left="113" w:right="113"/>
              <w:rPr>
                <w:rFonts w:ascii="Arial" w:hAnsi="Arial" w:cs="Arial"/>
                <w:b/>
                <w:sz w:val="20"/>
                <w:szCs w:val="20"/>
              </w:rPr>
            </w:pPr>
            <w:r w:rsidRPr="00C12CD6">
              <w:rPr>
                <w:rFonts w:ascii="Arial" w:hAnsi="Arial" w:cs="Arial"/>
                <w:b/>
                <w:sz w:val="20"/>
                <w:szCs w:val="20"/>
              </w:rPr>
              <w:t>м</w:t>
            </w:r>
            <w:r w:rsidRPr="00C12CD6">
              <w:rPr>
                <w:rFonts w:ascii="Arial" w:hAnsi="Arial" w:cs="Arial"/>
                <w:b/>
                <w:sz w:val="20"/>
                <w:szCs w:val="20"/>
                <w:vertAlign w:val="superscript"/>
              </w:rPr>
              <w:t>3</w:t>
            </w:r>
            <w:r w:rsidRPr="00C12CD6">
              <w:rPr>
                <w:rFonts w:ascii="Arial" w:hAnsi="Arial" w:cs="Arial"/>
                <w:b/>
                <w:sz w:val="20"/>
                <w:szCs w:val="20"/>
              </w:rPr>
              <w:t>/сут.</w:t>
            </w:r>
          </w:p>
        </w:tc>
        <w:tc>
          <w:tcPr>
            <w:tcW w:w="1980"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spacing w:before="60"/>
              <w:jc w:val="center"/>
              <w:rPr>
                <w:rFonts w:ascii="Arial" w:hAnsi="Arial" w:cs="Arial"/>
                <w:b/>
                <w:sz w:val="20"/>
                <w:szCs w:val="20"/>
              </w:rPr>
            </w:pPr>
            <w:r w:rsidRPr="00C12CD6">
              <w:rPr>
                <w:rFonts w:ascii="Arial" w:hAnsi="Arial" w:cs="Arial"/>
                <w:b/>
                <w:sz w:val="20"/>
                <w:szCs w:val="20"/>
              </w:rPr>
              <w:t>Параметры зон санитарной охраны источников питьевого водоснабжения</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C12CD6" w:rsidRPr="00C12CD6" w:rsidRDefault="00C12CD6" w:rsidP="00C12CD6">
            <w:pPr>
              <w:spacing w:before="60"/>
              <w:ind w:left="113" w:right="113"/>
              <w:rPr>
                <w:rFonts w:ascii="Arial" w:hAnsi="Arial" w:cs="Arial"/>
                <w:b/>
                <w:sz w:val="20"/>
                <w:szCs w:val="20"/>
              </w:rPr>
            </w:pPr>
            <w:r w:rsidRPr="00C12CD6">
              <w:rPr>
                <w:rFonts w:ascii="Arial" w:hAnsi="Arial" w:cs="Arial"/>
                <w:b/>
                <w:sz w:val="20"/>
                <w:szCs w:val="20"/>
              </w:rPr>
              <w:t>Год ввода в эксплуатацию</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C12CD6" w:rsidRPr="00C12CD6" w:rsidRDefault="00C12CD6" w:rsidP="00C12CD6">
            <w:pPr>
              <w:spacing w:before="60"/>
              <w:ind w:left="113" w:right="113"/>
              <w:rPr>
                <w:rFonts w:ascii="Arial" w:hAnsi="Arial" w:cs="Arial"/>
                <w:b/>
                <w:sz w:val="20"/>
                <w:szCs w:val="20"/>
              </w:rPr>
            </w:pPr>
            <w:r w:rsidRPr="00C12CD6">
              <w:rPr>
                <w:rFonts w:ascii="Arial" w:hAnsi="Arial" w:cs="Arial"/>
                <w:b/>
                <w:sz w:val="20"/>
                <w:szCs w:val="20"/>
              </w:rPr>
              <w:t>Износ, %</w:t>
            </w:r>
          </w:p>
          <w:p w:rsidR="00C12CD6" w:rsidRPr="00C12CD6" w:rsidRDefault="00C12CD6" w:rsidP="00C12CD6">
            <w:pPr>
              <w:spacing w:before="60"/>
              <w:ind w:left="113" w:right="113"/>
              <w:rPr>
                <w:rFonts w:ascii="Arial" w:hAnsi="Arial" w:cs="Arial"/>
                <w:b/>
                <w:sz w:val="20"/>
                <w:szCs w:val="20"/>
              </w:rPr>
            </w:pPr>
            <w:r w:rsidRPr="00C12CD6">
              <w:rPr>
                <w:rFonts w:ascii="Arial" w:hAnsi="Arial" w:cs="Arial"/>
                <w:b/>
                <w:sz w:val="20"/>
                <w:szCs w:val="20"/>
              </w:rPr>
              <w:t>оборудования</w:t>
            </w:r>
          </w:p>
        </w:tc>
      </w:tr>
      <w:tr w:rsidR="00C12CD6">
        <w:trPr>
          <w:trHeight w:val="195"/>
        </w:trPr>
        <w:tc>
          <w:tcPr>
            <w:tcW w:w="144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spacing w:before="60"/>
              <w:jc w:val="center"/>
              <w:rPr>
                <w:rFonts w:ascii="Arial" w:hAnsi="Arial" w:cs="Arial"/>
                <w:b/>
                <w:sz w:val="20"/>
                <w:szCs w:val="20"/>
              </w:rPr>
            </w:pPr>
          </w:p>
        </w:tc>
        <w:tc>
          <w:tcPr>
            <w:tcW w:w="162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spacing w:before="60"/>
              <w:jc w:val="center"/>
              <w:rPr>
                <w:rFonts w:ascii="Arial" w:hAnsi="Arial" w:cs="Arial"/>
                <w:b/>
                <w:sz w:val="20"/>
                <w:szCs w:val="20"/>
              </w:rPr>
            </w:pPr>
          </w:p>
        </w:tc>
        <w:tc>
          <w:tcPr>
            <w:tcW w:w="162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spacing w:before="60"/>
              <w:jc w:val="center"/>
              <w:rPr>
                <w:rFonts w:ascii="Arial" w:hAnsi="Arial" w:cs="Arial"/>
                <w:b/>
                <w:sz w:val="20"/>
                <w:szCs w:val="20"/>
              </w:rPr>
            </w:pPr>
          </w:p>
        </w:tc>
        <w:tc>
          <w:tcPr>
            <w:tcW w:w="108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jc w:val="center"/>
              <w:rPr>
                <w:rFonts w:ascii="Arial" w:hAnsi="Arial" w:cs="Arial"/>
                <w:b/>
                <w:sz w:val="20"/>
                <w:szCs w:val="20"/>
              </w:rPr>
            </w:pPr>
          </w:p>
        </w:tc>
        <w:tc>
          <w:tcPr>
            <w:tcW w:w="906" w:type="dxa"/>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spacing w:before="60"/>
              <w:jc w:val="center"/>
              <w:rPr>
                <w:rFonts w:ascii="Arial" w:hAnsi="Arial" w:cs="Arial"/>
                <w:b/>
                <w:sz w:val="20"/>
                <w:szCs w:val="20"/>
              </w:rPr>
            </w:pPr>
            <w:r w:rsidRPr="00C12CD6">
              <w:rPr>
                <w:rFonts w:ascii="Arial" w:hAnsi="Arial" w:cs="Arial"/>
                <w:b/>
                <w:sz w:val="20"/>
                <w:szCs w:val="20"/>
              </w:rPr>
              <w:t>Пояс</w:t>
            </w:r>
          </w:p>
        </w:tc>
        <w:tc>
          <w:tcPr>
            <w:tcW w:w="1074" w:type="dxa"/>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Pr="00C12CD6" w:rsidRDefault="00C12CD6" w:rsidP="00312AB9">
            <w:pPr>
              <w:spacing w:before="60"/>
              <w:jc w:val="center"/>
              <w:rPr>
                <w:rFonts w:ascii="Arial" w:hAnsi="Arial" w:cs="Arial"/>
                <w:b/>
                <w:sz w:val="20"/>
                <w:szCs w:val="20"/>
              </w:rPr>
            </w:pPr>
            <w:r w:rsidRPr="00C12CD6">
              <w:rPr>
                <w:rFonts w:ascii="Arial" w:hAnsi="Arial" w:cs="Arial"/>
                <w:b/>
                <w:sz w:val="20"/>
                <w:szCs w:val="20"/>
              </w:rPr>
              <w:t>Размер, м.</w:t>
            </w:r>
          </w:p>
        </w:tc>
        <w:tc>
          <w:tcPr>
            <w:tcW w:w="90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Default="00C12CD6" w:rsidP="00312AB9">
            <w:pPr>
              <w:spacing w:before="60"/>
              <w:jc w:val="center"/>
              <w:rPr>
                <w:rFonts w:ascii="Arial" w:hAnsi="Arial" w:cs="Arial"/>
                <w:sz w:val="20"/>
                <w:szCs w:val="20"/>
              </w:rPr>
            </w:pPr>
          </w:p>
        </w:tc>
        <w:tc>
          <w:tcPr>
            <w:tcW w:w="90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C12CD6" w:rsidRDefault="00C12CD6" w:rsidP="00312AB9">
            <w:pPr>
              <w:spacing w:before="60"/>
              <w:jc w:val="center"/>
              <w:rPr>
                <w:rFonts w:ascii="Arial" w:hAnsi="Arial" w:cs="Arial"/>
                <w:sz w:val="20"/>
                <w:szCs w:val="20"/>
              </w:rPr>
            </w:pPr>
          </w:p>
        </w:tc>
      </w:tr>
      <w:tr w:rsidR="00C12CD6" w:rsidRPr="0065398A">
        <w:trPr>
          <w:trHeight w:val="216"/>
        </w:trPr>
        <w:tc>
          <w:tcPr>
            <w:tcW w:w="1440" w:type="dxa"/>
            <w:tcBorders>
              <w:top w:val="single" w:sz="12" w:space="0" w:color="auto"/>
            </w:tcBorders>
          </w:tcPr>
          <w:p w:rsidR="00C12CD6" w:rsidRPr="00816CE1" w:rsidRDefault="00C12CD6" w:rsidP="00312AB9">
            <w:pPr>
              <w:spacing w:before="60"/>
              <w:rPr>
                <w:rFonts w:ascii="Arial" w:hAnsi="Arial" w:cs="Arial"/>
                <w:sz w:val="20"/>
                <w:szCs w:val="20"/>
              </w:rPr>
            </w:pPr>
            <w:r w:rsidRPr="00816CE1">
              <w:rPr>
                <w:rFonts w:ascii="Arial" w:hAnsi="Arial" w:cs="Arial"/>
                <w:sz w:val="20"/>
                <w:szCs w:val="20"/>
              </w:rPr>
              <w:t>Головное сооружение водохозяйств. участок кастерес 0487/4/54</w:t>
            </w:r>
          </w:p>
        </w:tc>
        <w:tc>
          <w:tcPr>
            <w:tcW w:w="1620"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rPr>
              <w:t>Р. Царитдон</w:t>
            </w:r>
          </w:p>
        </w:tc>
        <w:tc>
          <w:tcPr>
            <w:tcW w:w="1620"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rPr>
              <w:t>Р. Царитдон</w:t>
            </w:r>
          </w:p>
        </w:tc>
        <w:tc>
          <w:tcPr>
            <w:tcW w:w="1080"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rPr>
              <w:t>450</w:t>
            </w:r>
          </w:p>
        </w:tc>
        <w:tc>
          <w:tcPr>
            <w:tcW w:w="906"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lang w:val="en-US"/>
              </w:rPr>
              <w:t>I</w:t>
            </w:r>
          </w:p>
        </w:tc>
        <w:tc>
          <w:tcPr>
            <w:tcW w:w="1074"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rPr>
              <w:t>200</w:t>
            </w:r>
          </w:p>
        </w:tc>
        <w:tc>
          <w:tcPr>
            <w:tcW w:w="900"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rPr>
              <w:t>1960</w:t>
            </w:r>
          </w:p>
        </w:tc>
        <w:tc>
          <w:tcPr>
            <w:tcW w:w="900" w:type="dxa"/>
            <w:tcBorders>
              <w:top w:val="single" w:sz="12" w:space="0" w:color="auto"/>
            </w:tcBorders>
            <w:vAlign w:val="center"/>
          </w:tcPr>
          <w:p w:rsidR="00C12CD6" w:rsidRPr="00816CE1" w:rsidRDefault="00C12CD6" w:rsidP="00C12CD6">
            <w:pPr>
              <w:spacing w:before="60"/>
              <w:jc w:val="center"/>
              <w:rPr>
                <w:rFonts w:ascii="Arial" w:hAnsi="Arial" w:cs="Arial"/>
                <w:sz w:val="20"/>
                <w:szCs w:val="20"/>
              </w:rPr>
            </w:pPr>
            <w:r w:rsidRPr="00816CE1">
              <w:rPr>
                <w:rFonts w:ascii="Arial" w:hAnsi="Arial" w:cs="Arial"/>
                <w:sz w:val="20"/>
                <w:szCs w:val="20"/>
              </w:rPr>
              <w:t>70</w:t>
            </w:r>
          </w:p>
        </w:tc>
      </w:tr>
    </w:tbl>
    <w:p w:rsidR="00753576" w:rsidRDefault="00753576" w:rsidP="00C76197">
      <w:pPr>
        <w:spacing w:before="120" w:after="120"/>
        <w:ind w:firstLine="851"/>
        <w:jc w:val="both"/>
        <w:rPr>
          <w:color w:val="000000"/>
          <w:sz w:val="26"/>
          <w:szCs w:val="26"/>
        </w:rPr>
      </w:pPr>
      <w:r>
        <w:rPr>
          <w:color w:val="000000"/>
          <w:sz w:val="26"/>
          <w:szCs w:val="26"/>
        </w:rPr>
        <w:t xml:space="preserve">На балансе предприятия </w:t>
      </w:r>
      <w:r w:rsidRPr="003A1DBD">
        <w:rPr>
          <w:color w:val="000000"/>
          <w:sz w:val="26"/>
          <w:szCs w:val="26"/>
        </w:rPr>
        <w:t xml:space="preserve">МУП </w:t>
      </w:r>
      <w:r w:rsidRPr="00753576">
        <w:rPr>
          <w:color w:val="000000"/>
          <w:sz w:val="26"/>
          <w:szCs w:val="26"/>
        </w:rPr>
        <w:t>Мизуркоммунресурсы</w:t>
      </w:r>
      <w:r>
        <w:rPr>
          <w:color w:val="000000"/>
          <w:sz w:val="26"/>
          <w:szCs w:val="26"/>
        </w:rPr>
        <w:t xml:space="preserve"> три водозаборных сооружения – все из поверхностных источников (сёла Бад, Бурон, В.Згид). Водозабор ывведён в эксплуатацию в 1970, 1962 и 1954-м годах, износ оборудования составляет высокий. Износ водопроводных сетей данного предприятия – от 70 до 100%.</w:t>
      </w:r>
    </w:p>
    <w:p w:rsidR="007112AA" w:rsidRPr="003A1E4E" w:rsidRDefault="007112AA" w:rsidP="007112AA">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10.6.</w:t>
      </w:r>
    </w:p>
    <w:p w:rsidR="007112AA" w:rsidRDefault="007112AA" w:rsidP="007112AA">
      <w:pPr>
        <w:jc w:val="right"/>
        <w:rPr>
          <w:rFonts w:ascii="Arial" w:hAnsi="Arial" w:cs="Arial"/>
          <w:b/>
          <w:i/>
          <w:color w:val="000000"/>
          <w:sz w:val="20"/>
          <w:szCs w:val="20"/>
        </w:rPr>
      </w:pPr>
      <w:r>
        <w:rPr>
          <w:rFonts w:ascii="Arial" w:hAnsi="Arial" w:cs="Arial"/>
          <w:b/>
          <w:i/>
          <w:color w:val="000000"/>
          <w:sz w:val="20"/>
          <w:szCs w:val="20"/>
        </w:rPr>
        <w:t xml:space="preserve">Параметры водозаборных сооружений </w:t>
      </w:r>
      <w:r w:rsidR="00753576">
        <w:rPr>
          <w:rFonts w:ascii="Arial" w:hAnsi="Arial" w:cs="Arial"/>
          <w:b/>
          <w:i/>
          <w:color w:val="000000"/>
          <w:sz w:val="20"/>
          <w:szCs w:val="20"/>
        </w:rPr>
        <w:t xml:space="preserve">МУП </w:t>
      </w:r>
      <w:r w:rsidRPr="007112AA">
        <w:rPr>
          <w:rFonts w:ascii="Arial" w:hAnsi="Arial" w:cs="Arial"/>
          <w:b/>
          <w:i/>
          <w:color w:val="000000"/>
          <w:sz w:val="20"/>
          <w:szCs w:val="20"/>
        </w:rPr>
        <w:t>«Мизуркоммунресурсы»</w:t>
      </w:r>
      <w:r>
        <w:rPr>
          <w:rFonts w:ascii="Arial" w:hAnsi="Arial" w:cs="Arial"/>
          <w:b/>
          <w:i/>
          <w:color w:val="000000"/>
          <w:sz w:val="20"/>
          <w:szCs w:val="20"/>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00"/>
        <w:gridCol w:w="1800"/>
        <w:gridCol w:w="1440"/>
        <w:gridCol w:w="1440"/>
        <w:gridCol w:w="1080"/>
      </w:tblGrid>
      <w:tr w:rsidR="007D6181" w:rsidRPr="007112AA">
        <w:trPr>
          <w:trHeight w:val="1005"/>
          <w:tblHeader/>
        </w:trPr>
        <w:tc>
          <w:tcPr>
            <w:tcW w:w="198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D6181" w:rsidRDefault="007112AA" w:rsidP="00312AB9">
            <w:pPr>
              <w:spacing w:before="60"/>
              <w:jc w:val="center"/>
              <w:rPr>
                <w:rFonts w:ascii="Arial" w:hAnsi="Arial" w:cs="Arial"/>
                <w:b/>
                <w:sz w:val="20"/>
                <w:szCs w:val="20"/>
              </w:rPr>
            </w:pPr>
            <w:r w:rsidRPr="007D6181">
              <w:rPr>
                <w:rFonts w:ascii="Arial" w:hAnsi="Arial" w:cs="Arial"/>
                <w:b/>
                <w:sz w:val="20"/>
                <w:szCs w:val="20"/>
              </w:rPr>
              <w:t>Наименование водозабора</w:t>
            </w:r>
          </w:p>
        </w:tc>
        <w:tc>
          <w:tcPr>
            <w:tcW w:w="180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D6181" w:rsidRDefault="007112AA" w:rsidP="00312AB9">
            <w:pPr>
              <w:spacing w:before="60"/>
              <w:jc w:val="center"/>
              <w:rPr>
                <w:rFonts w:ascii="Arial" w:hAnsi="Arial" w:cs="Arial"/>
                <w:b/>
                <w:sz w:val="20"/>
                <w:szCs w:val="20"/>
              </w:rPr>
            </w:pPr>
            <w:r w:rsidRPr="007D6181">
              <w:rPr>
                <w:rFonts w:ascii="Arial" w:hAnsi="Arial" w:cs="Arial"/>
                <w:b/>
                <w:sz w:val="20"/>
                <w:szCs w:val="20"/>
              </w:rPr>
              <w:t>Наименование источника водоснабжения</w:t>
            </w:r>
          </w:p>
        </w:tc>
        <w:tc>
          <w:tcPr>
            <w:tcW w:w="180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D6181" w:rsidRDefault="007112AA" w:rsidP="00312AB9">
            <w:pPr>
              <w:spacing w:before="60"/>
              <w:jc w:val="center"/>
              <w:rPr>
                <w:rFonts w:ascii="Arial" w:hAnsi="Arial" w:cs="Arial"/>
                <w:b/>
                <w:sz w:val="20"/>
                <w:szCs w:val="20"/>
              </w:rPr>
            </w:pPr>
            <w:r w:rsidRPr="007D6181">
              <w:rPr>
                <w:rFonts w:ascii="Arial" w:hAnsi="Arial" w:cs="Arial"/>
                <w:b/>
                <w:sz w:val="20"/>
                <w:szCs w:val="20"/>
              </w:rPr>
              <w:t>Местоположение водозабора</w:t>
            </w:r>
          </w:p>
        </w:tc>
        <w:tc>
          <w:tcPr>
            <w:tcW w:w="144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D6181" w:rsidRDefault="007112AA" w:rsidP="00312AB9">
            <w:pPr>
              <w:jc w:val="center"/>
              <w:rPr>
                <w:rFonts w:ascii="Arial" w:hAnsi="Arial" w:cs="Arial"/>
                <w:b/>
                <w:sz w:val="20"/>
                <w:szCs w:val="20"/>
              </w:rPr>
            </w:pPr>
            <w:r w:rsidRPr="007D6181">
              <w:rPr>
                <w:rFonts w:ascii="Arial" w:hAnsi="Arial" w:cs="Arial"/>
                <w:b/>
                <w:sz w:val="20"/>
                <w:szCs w:val="20"/>
              </w:rPr>
              <w:t>Производительность водозабора,</w:t>
            </w:r>
          </w:p>
          <w:p w:rsidR="007112AA" w:rsidRPr="007D6181" w:rsidRDefault="007112AA" w:rsidP="00312AB9">
            <w:pPr>
              <w:jc w:val="center"/>
              <w:rPr>
                <w:rFonts w:ascii="Arial" w:hAnsi="Arial" w:cs="Arial"/>
                <w:b/>
                <w:sz w:val="20"/>
                <w:szCs w:val="20"/>
              </w:rPr>
            </w:pPr>
            <w:r w:rsidRPr="007D6181">
              <w:rPr>
                <w:rFonts w:ascii="Arial" w:hAnsi="Arial" w:cs="Arial"/>
                <w:b/>
                <w:sz w:val="20"/>
                <w:szCs w:val="20"/>
              </w:rPr>
              <w:t>м</w:t>
            </w:r>
            <w:r w:rsidRPr="007D6181">
              <w:rPr>
                <w:rFonts w:ascii="Arial" w:hAnsi="Arial" w:cs="Arial"/>
                <w:b/>
                <w:sz w:val="20"/>
                <w:szCs w:val="20"/>
                <w:vertAlign w:val="superscript"/>
              </w:rPr>
              <w:t>3</w:t>
            </w:r>
            <w:r w:rsidRPr="007D6181">
              <w:rPr>
                <w:rFonts w:ascii="Arial" w:hAnsi="Arial" w:cs="Arial"/>
                <w:b/>
                <w:sz w:val="20"/>
                <w:szCs w:val="20"/>
              </w:rPr>
              <w:t>/сут.</w:t>
            </w:r>
          </w:p>
        </w:tc>
        <w:tc>
          <w:tcPr>
            <w:tcW w:w="144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D6181" w:rsidRDefault="007112AA" w:rsidP="00312AB9">
            <w:pPr>
              <w:jc w:val="center"/>
              <w:rPr>
                <w:rFonts w:ascii="Arial" w:hAnsi="Arial" w:cs="Arial"/>
                <w:b/>
                <w:sz w:val="20"/>
                <w:szCs w:val="20"/>
              </w:rPr>
            </w:pPr>
            <w:r w:rsidRPr="007D6181">
              <w:rPr>
                <w:rFonts w:ascii="Arial" w:hAnsi="Arial" w:cs="Arial"/>
                <w:b/>
                <w:sz w:val="20"/>
                <w:szCs w:val="20"/>
              </w:rPr>
              <w:t>Производительность очистных сооружений,</w:t>
            </w:r>
          </w:p>
          <w:p w:rsidR="007112AA" w:rsidRPr="007D6181" w:rsidRDefault="007112AA" w:rsidP="00312AB9">
            <w:pPr>
              <w:spacing w:before="60"/>
              <w:jc w:val="center"/>
              <w:rPr>
                <w:rFonts w:ascii="Arial" w:hAnsi="Arial" w:cs="Arial"/>
                <w:b/>
                <w:sz w:val="20"/>
                <w:szCs w:val="20"/>
              </w:rPr>
            </w:pPr>
            <w:r w:rsidRPr="007D6181">
              <w:rPr>
                <w:rFonts w:ascii="Arial" w:hAnsi="Arial" w:cs="Arial"/>
                <w:b/>
                <w:sz w:val="20"/>
                <w:szCs w:val="20"/>
              </w:rPr>
              <w:t>м</w:t>
            </w:r>
            <w:r w:rsidRPr="007D6181">
              <w:rPr>
                <w:rFonts w:ascii="Arial" w:hAnsi="Arial" w:cs="Arial"/>
                <w:b/>
                <w:sz w:val="20"/>
                <w:szCs w:val="20"/>
                <w:vertAlign w:val="superscript"/>
              </w:rPr>
              <w:t>3</w:t>
            </w:r>
            <w:r w:rsidRPr="007D6181">
              <w:rPr>
                <w:rFonts w:ascii="Arial" w:hAnsi="Arial" w:cs="Arial"/>
                <w:b/>
                <w:sz w:val="20"/>
                <w:szCs w:val="20"/>
              </w:rPr>
              <w:t>/сут</w:t>
            </w:r>
            <w:r w:rsidRPr="007D6181">
              <w:rPr>
                <w:rStyle w:val="af9"/>
                <w:rFonts w:ascii="Arial" w:hAnsi="Arial" w:cs="Arial"/>
                <w:b/>
                <w:sz w:val="20"/>
                <w:szCs w:val="20"/>
              </w:rPr>
              <w:footnoteReference w:id="40"/>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D6181" w:rsidRDefault="007112AA" w:rsidP="00312AB9">
            <w:pPr>
              <w:spacing w:before="60"/>
              <w:jc w:val="center"/>
              <w:rPr>
                <w:rFonts w:ascii="Arial" w:hAnsi="Arial" w:cs="Arial"/>
                <w:b/>
                <w:sz w:val="20"/>
                <w:szCs w:val="20"/>
              </w:rPr>
            </w:pPr>
            <w:r w:rsidRPr="007D6181">
              <w:rPr>
                <w:rFonts w:ascii="Arial" w:hAnsi="Arial" w:cs="Arial"/>
                <w:b/>
                <w:sz w:val="20"/>
                <w:szCs w:val="20"/>
              </w:rPr>
              <w:t>Год ввода в эксплуатацию</w:t>
            </w:r>
          </w:p>
        </w:tc>
      </w:tr>
      <w:tr w:rsidR="007112AA" w:rsidRPr="007112AA">
        <w:trPr>
          <w:trHeight w:val="290"/>
        </w:trPr>
        <w:tc>
          <w:tcPr>
            <w:tcW w:w="198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112AA" w:rsidRDefault="007112AA" w:rsidP="00312AB9">
            <w:pPr>
              <w:spacing w:before="60"/>
              <w:jc w:val="center"/>
              <w:rPr>
                <w:rFonts w:ascii="Arial" w:hAnsi="Arial" w:cs="Arial"/>
                <w:sz w:val="20"/>
                <w:szCs w:val="20"/>
              </w:rPr>
            </w:pPr>
          </w:p>
        </w:tc>
        <w:tc>
          <w:tcPr>
            <w:tcW w:w="180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112AA" w:rsidRDefault="007112AA" w:rsidP="00312AB9">
            <w:pPr>
              <w:spacing w:before="60"/>
              <w:jc w:val="center"/>
              <w:rPr>
                <w:rFonts w:ascii="Arial" w:hAnsi="Arial" w:cs="Arial"/>
                <w:sz w:val="20"/>
                <w:szCs w:val="20"/>
              </w:rPr>
            </w:pPr>
          </w:p>
        </w:tc>
        <w:tc>
          <w:tcPr>
            <w:tcW w:w="180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112AA" w:rsidRDefault="007112AA" w:rsidP="00312AB9">
            <w:pPr>
              <w:spacing w:before="60"/>
              <w:jc w:val="center"/>
              <w:rPr>
                <w:rFonts w:ascii="Arial" w:hAnsi="Arial" w:cs="Arial"/>
                <w:sz w:val="20"/>
                <w:szCs w:val="20"/>
              </w:rPr>
            </w:pPr>
          </w:p>
        </w:tc>
        <w:tc>
          <w:tcPr>
            <w:tcW w:w="144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112AA" w:rsidRDefault="007112AA" w:rsidP="00312AB9">
            <w:pPr>
              <w:jc w:val="center"/>
              <w:rPr>
                <w:rFonts w:ascii="Arial" w:hAnsi="Arial" w:cs="Arial"/>
                <w:sz w:val="20"/>
                <w:szCs w:val="20"/>
              </w:rPr>
            </w:pPr>
          </w:p>
        </w:tc>
        <w:tc>
          <w:tcPr>
            <w:tcW w:w="144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112AA" w:rsidRDefault="007112AA" w:rsidP="00312AB9">
            <w:pPr>
              <w:jc w:val="center"/>
              <w:rPr>
                <w:rFonts w:ascii="Arial" w:hAnsi="Arial" w:cs="Arial"/>
                <w:sz w:val="20"/>
                <w:szCs w:val="20"/>
              </w:rPr>
            </w:pPr>
          </w:p>
        </w:tc>
        <w:tc>
          <w:tcPr>
            <w:tcW w:w="1080" w:type="dxa"/>
            <w:vMerge/>
            <w:tcBorders>
              <w:top w:val="single" w:sz="12" w:space="0" w:color="auto"/>
              <w:left w:val="single" w:sz="12" w:space="0" w:color="auto"/>
              <w:bottom w:val="single" w:sz="12" w:space="0" w:color="auto"/>
              <w:right w:val="single" w:sz="12" w:space="0" w:color="auto"/>
            </w:tcBorders>
            <w:shd w:val="clear" w:color="auto" w:fill="B3B3B3"/>
            <w:vAlign w:val="center"/>
          </w:tcPr>
          <w:p w:rsidR="007112AA" w:rsidRPr="007112AA" w:rsidRDefault="007112AA" w:rsidP="00312AB9">
            <w:pPr>
              <w:spacing w:before="60"/>
              <w:jc w:val="center"/>
              <w:rPr>
                <w:rFonts w:ascii="Arial" w:hAnsi="Arial" w:cs="Arial"/>
                <w:sz w:val="20"/>
                <w:szCs w:val="20"/>
              </w:rPr>
            </w:pPr>
          </w:p>
        </w:tc>
      </w:tr>
      <w:tr w:rsidR="007112AA" w:rsidRPr="007112AA">
        <w:trPr>
          <w:trHeight w:val="253"/>
        </w:trPr>
        <w:tc>
          <w:tcPr>
            <w:tcW w:w="1980" w:type="dxa"/>
            <w:vMerge w:val="restart"/>
            <w:tcBorders>
              <w:top w:val="single" w:sz="12" w:space="0" w:color="auto"/>
            </w:tcBorders>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П. Мизур в/забор «Бад»</w:t>
            </w:r>
          </w:p>
        </w:tc>
        <w:tc>
          <w:tcPr>
            <w:tcW w:w="1800" w:type="dxa"/>
            <w:vMerge w:val="restart"/>
            <w:tcBorders>
              <w:top w:val="single" w:sz="12" w:space="0" w:color="auto"/>
            </w:tcBorders>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Родники «Бад»</w:t>
            </w:r>
          </w:p>
        </w:tc>
        <w:tc>
          <w:tcPr>
            <w:tcW w:w="1800" w:type="dxa"/>
            <w:vMerge w:val="restart"/>
            <w:tcBorders>
              <w:top w:val="single" w:sz="12" w:space="0" w:color="auto"/>
            </w:tcBorders>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Сел. Бад</w:t>
            </w:r>
          </w:p>
        </w:tc>
        <w:tc>
          <w:tcPr>
            <w:tcW w:w="1440" w:type="dxa"/>
            <w:vMerge w:val="restart"/>
            <w:tcBorders>
              <w:top w:val="single" w:sz="12" w:space="0" w:color="auto"/>
            </w:tcBorders>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1302</w:t>
            </w:r>
          </w:p>
        </w:tc>
        <w:tc>
          <w:tcPr>
            <w:tcW w:w="1440" w:type="dxa"/>
            <w:vMerge w:val="restart"/>
            <w:tcBorders>
              <w:top w:val="single" w:sz="12" w:space="0" w:color="auto"/>
            </w:tcBorders>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1240</w:t>
            </w:r>
          </w:p>
        </w:tc>
        <w:tc>
          <w:tcPr>
            <w:tcW w:w="1080" w:type="dxa"/>
            <w:vMerge w:val="restart"/>
            <w:tcBorders>
              <w:top w:val="single" w:sz="12" w:space="0" w:color="auto"/>
            </w:tcBorders>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1970</w:t>
            </w:r>
          </w:p>
        </w:tc>
      </w:tr>
      <w:tr w:rsidR="007112AA" w:rsidRPr="007112AA">
        <w:trPr>
          <w:trHeight w:val="313"/>
        </w:trPr>
        <w:tc>
          <w:tcPr>
            <w:tcW w:w="198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080" w:type="dxa"/>
            <w:vMerge/>
          </w:tcPr>
          <w:p w:rsidR="007112AA" w:rsidRPr="007112AA" w:rsidRDefault="007112AA" w:rsidP="00312AB9">
            <w:pPr>
              <w:spacing w:before="60"/>
              <w:rPr>
                <w:rFonts w:ascii="Arial" w:hAnsi="Arial" w:cs="Arial"/>
                <w:sz w:val="20"/>
                <w:szCs w:val="20"/>
              </w:rPr>
            </w:pPr>
          </w:p>
        </w:tc>
      </w:tr>
      <w:tr w:rsidR="007112AA" w:rsidRPr="007112AA">
        <w:trPr>
          <w:trHeight w:val="313"/>
        </w:trPr>
        <w:tc>
          <w:tcPr>
            <w:tcW w:w="198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080" w:type="dxa"/>
            <w:vMerge/>
          </w:tcPr>
          <w:p w:rsidR="007112AA" w:rsidRPr="007112AA" w:rsidRDefault="007112AA" w:rsidP="00312AB9">
            <w:pPr>
              <w:spacing w:before="60"/>
              <w:rPr>
                <w:rFonts w:ascii="Arial" w:hAnsi="Arial" w:cs="Arial"/>
                <w:sz w:val="20"/>
                <w:szCs w:val="20"/>
              </w:rPr>
            </w:pPr>
          </w:p>
        </w:tc>
      </w:tr>
      <w:tr w:rsidR="007112AA" w:rsidRPr="007112AA">
        <w:trPr>
          <w:trHeight w:val="253"/>
        </w:trPr>
        <w:tc>
          <w:tcPr>
            <w:tcW w:w="198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П. Бурон в/забор «Лаба-ком»</w:t>
            </w:r>
          </w:p>
        </w:tc>
        <w:tc>
          <w:tcPr>
            <w:tcW w:w="180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Речка «Лаба-ком»</w:t>
            </w:r>
          </w:p>
        </w:tc>
        <w:tc>
          <w:tcPr>
            <w:tcW w:w="180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П. Бурон</w:t>
            </w:r>
          </w:p>
        </w:tc>
        <w:tc>
          <w:tcPr>
            <w:tcW w:w="144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763,2</w:t>
            </w:r>
          </w:p>
        </w:tc>
        <w:tc>
          <w:tcPr>
            <w:tcW w:w="144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w:t>
            </w:r>
          </w:p>
        </w:tc>
        <w:tc>
          <w:tcPr>
            <w:tcW w:w="108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1962</w:t>
            </w:r>
          </w:p>
        </w:tc>
      </w:tr>
      <w:tr w:rsidR="007112AA" w:rsidRPr="007112AA">
        <w:trPr>
          <w:trHeight w:val="313"/>
        </w:trPr>
        <w:tc>
          <w:tcPr>
            <w:tcW w:w="198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080" w:type="dxa"/>
            <w:vMerge/>
          </w:tcPr>
          <w:p w:rsidR="007112AA" w:rsidRPr="007112AA" w:rsidRDefault="007112AA" w:rsidP="00312AB9">
            <w:pPr>
              <w:spacing w:before="60"/>
              <w:rPr>
                <w:rFonts w:ascii="Arial" w:hAnsi="Arial" w:cs="Arial"/>
                <w:sz w:val="20"/>
                <w:szCs w:val="20"/>
              </w:rPr>
            </w:pPr>
          </w:p>
        </w:tc>
      </w:tr>
      <w:tr w:rsidR="007112AA" w:rsidRPr="007112AA">
        <w:trPr>
          <w:trHeight w:val="313"/>
        </w:trPr>
        <w:tc>
          <w:tcPr>
            <w:tcW w:w="198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080" w:type="dxa"/>
            <w:vMerge/>
          </w:tcPr>
          <w:p w:rsidR="007112AA" w:rsidRPr="007112AA" w:rsidRDefault="007112AA" w:rsidP="00312AB9">
            <w:pPr>
              <w:spacing w:before="60"/>
              <w:rPr>
                <w:rFonts w:ascii="Arial" w:hAnsi="Arial" w:cs="Arial"/>
                <w:sz w:val="20"/>
                <w:szCs w:val="20"/>
              </w:rPr>
            </w:pPr>
          </w:p>
        </w:tc>
      </w:tr>
      <w:tr w:rsidR="007112AA" w:rsidRPr="007112AA">
        <w:trPr>
          <w:trHeight w:val="253"/>
        </w:trPr>
        <w:tc>
          <w:tcPr>
            <w:tcW w:w="198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П. В/Згид в/забор «Кион-дон»</w:t>
            </w:r>
          </w:p>
        </w:tc>
        <w:tc>
          <w:tcPr>
            <w:tcW w:w="180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Родник «Кион-дон»</w:t>
            </w:r>
          </w:p>
        </w:tc>
        <w:tc>
          <w:tcPr>
            <w:tcW w:w="180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П. В/Згид</w:t>
            </w:r>
          </w:p>
        </w:tc>
        <w:tc>
          <w:tcPr>
            <w:tcW w:w="144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530,4</w:t>
            </w:r>
          </w:p>
        </w:tc>
        <w:tc>
          <w:tcPr>
            <w:tcW w:w="144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w:t>
            </w:r>
          </w:p>
        </w:tc>
        <w:tc>
          <w:tcPr>
            <w:tcW w:w="1080" w:type="dxa"/>
            <w:vMerge w:val="restart"/>
          </w:tcPr>
          <w:p w:rsidR="007112AA" w:rsidRPr="007112AA" w:rsidRDefault="007112AA" w:rsidP="00312AB9">
            <w:pPr>
              <w:spacing w:before="60"/>
              <w:rPr>
                <w:rFonts w:ascii="Arial" w:hAnsi="Arial" w:cs="Arial"/>
                <w:sz w:val="20"/>
                <w:szCs w:val="20"/>
              </w:rPr>
            </w:pPr>
            <w:r w:rsidRPr="007112AA">
              <w:rPr>
                <w:rFonts w:ascii="Arial" w:hAnsi="Arial" w:cs="Arial"/>
                <w:sz w:val="20"/>
                <w:szCs w:val="20"/>
              </w:rPr>
              <w:t>1954</w:t>
            </w:r>
          </w:p>
        </w:tc>
      </w:tr>
      <w:tr w:rsidR="007112AA" w:rsidRPr="007112AA">
        <w:trPr>
          <w:trHeight w:val="313"/>
        </w:trPr>
        <w:tc>
          <w:tcPr>
            <w:tcW w:w="198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080" w:type="dxa"/>
            <w:vMerge/>
          </w:tcPr>
          <w:p w:rsidR="007112AA" w:rsidRPr="007112AA" w:rsidRDefault="007112AA" w:rsidP="00312AB9">
            <w:pPr>
              <w:spacing w:before="60"/>
              <w:rPr>
                <w:rFonts w:ascii="Arial" w:hAnsi="Arial" w:cs="Arial"/>
                <w:sz w:val="20"/>
                <w:szCs w:val="20"/>
              </w:rPr>
            </w:pPr>
          </w:p>
        </w:tc>
      </w:tr>
      <w:tr w:rsidR="007112AA" w:rsidRPr="007112AA">
        <w:trPr>
          <w:trHeight w:val="313"/>
        </w:trPr>
        <w:tc>
          <w:tcPr>
            <w:tcW w:w="198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80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440" w:type="dxa"/>
            <w:vMerge/>
          </w:tcPr>
          <w:p w:rsidR="007112AA" w:rsidRPr="007112AA" w:rsidRDefault="007112AA" w:rsidP="00312AB9">
            <w:pPr>
              <w:spacing w:before="60"/>
              <w:rPr>
                <w:rFonts w:ascii="Arial" w:hAnsi="Arial" w:cs="Arial"/>
                <w:sz w:val="20"/>
                <w:szCs w:val="20"/>
              </w:rPr>
            </w:pPr>
          </w:p>
        </w:tc>
        <w:tc>
          <w:tcPr>
            <w:tcW w:w="1080" w:type="dxa"/>
            <w:vMerge/>
          </w:tcPr>
          <w:p w:rsidR="007112AA" w:rsidRPr="007112AA" w:rsidRDefault="007112AA" w:rsidP="00312AB9">
            <w:pPr>
              <w:spacing w:before="60"/>
              <w:rPr>
                <w:rFonts w:ascii="Arial" w:hAnsi="Arial" w:cs="Arial"/>
                <w:sz w:val="20"/>
                <w:szCs w:val="20"/>
              </w:rPr>
            </w:pPr>
          </w:p>
        </w:tc>
      </w:tr>
    </w:tbl>
    <w:p w:rsidR="007112AA" w:rsidRPr="007112AA" w:rsidRDefault="007112AA" w:rsidP="007112AA">
      <w:pPr>
        <w:jc w:val="right"/>
        <w:rPr>
          <w:rFonts w:ascii="Arial" w:hAnsi="Arial" w:cs="Arial"/>
          <w:b/>
          <w:i/>
          <w:color w:val="000000"/>
          <w:sz w:val="20"/>
          <w:szCs w:val="20"/>
        </w:rPr>
      </w:pPr>
    </w:p>
    <w:p w:rsidR="00753576" w:rsidRDefault="00753576" w:rsidP="00C76197">
      <w:pPr>
        <w:spacing w:before="120" w:after="120"/>
        <w:ind w:firstLine="851"/>
        <w:jc w:val="both"/>
        <w:rPr>
          <w:color w:val="000000"/>
          <w:sz w:val="26"/>
          <w:szCs w:val="26"/>
        </w:rPr>
      </w:pPr>
      <w:r>
        <w:rPr>
          <w:color w:val="000000"/>
          <w:sz w:val="26"/>
          <w:szCs w:val="26"/>
        </w:rPr>
        <w:t>Таким образом, основными проблемами в системе водоснабжения района являются следующие:</w:t>
      </w:r>
    </w:p>
    <w:p w:rsidR="00753576" w:rsidRDefault="00753576" w:rsidP="00753576">
      <w:pPr>
        <w:numPr>
          <w:ilvl w:val="0"/>
          <w:numId w:val="41"/>
        </w:numPr>
        <w:spacing w:before="120" w:after="120"/>
        <w:jc w:val="both"/>
        <w:rPr>
          <w:color w:val="000000"/>
          <w:sz w:val="26"/>
          <w:szCs w:val="26"/>
        </w:rPr>
      </w:pPr>
      <w:r>
        <w:rPr>
          <w:color w:val="000000"/>
          <w:sz w:val="26"/>
          <w:szCs w:val="26"/>
        </w:rPr>
        <w:t>отсутствие централизованного водоснабжения в ряде сельских населённых пунктов;</w:t>
      </w:r>
    </w:p>
    <w:p w:rsidR="00753576" w:rsidRDefault="00753576" w:rsidP="00753576">
      <w:pPr>
        <w:numPr>
          <w:ilvl w:val="0"/>
          <w:numId w:val="41"/>
        </w:numPr>
        <w:spacing w:before="120" w:after="120"/>
        <w:jc w:val="both"/>
        <w:rPr>
          <w:color w:val="000000"/>
          <w:sz w:val="26"/>
          <w:szCs w:val="26"/>
        </w:rPr>
      </w:pPr>
      <w:r>
        <w:rPr>
          <w:color w:val="000000"/>
          <w:sz w:val="26"/>
          <w:szCs w:val="26"/>
        </w:rPr>
        <w:t>высокий процент износа существующих сетей и оборудования системы водоснабжения;</w:t>
      </w:r>
    </w:p>
    <w:p w:rsidR="00753576" w:rsidRDefault="00753576" w:rsidP="00753576">
      <w:pPr>
        <w:numPr>
          <w:ilvl w:val="0"/>
          <w:numId w:val="41"/>
        </w:numPr>
        <w:spacing w:before="120" w:after="120"/>
        <w:jc w:val="both"/>
        <w:rPr>
          <w:color w:val="000000"/>
          <w:sz w:val="26"/>
          <w:szCs w:val="26"/>
        </w:rPr>
      </w:pPr>
      <w:r>
        <w:rPr>
          <w:color w:val="000000"/>
          <w:sz w:val="26"/>
          <w:szCs w:val="26"/>
        </w:rPr>
        <w:t>отсутствие систем водоочистки и водоподготовки на водозаборных сооружениях;</w:t>
      </w:r>
    </w:p>
    <w:p w:rsidR="00753576" w:rsidRDefault="00753576" w:rsidP="00753576">
      <w:pPr>
        <w:numPr>
          <w:ilvl w:val="0"/>
          <w:numId w:val="41"/>
        </w:numPr>
        <w:spacing w:before="120" w:after="120"/>
        <w:jc w:val="both"/>
        <w:rPr>
          <w:color w:val="000000"/>
          <w:sz w:val="26"/>
          <w:szCs w:val="26"/>
        </w:rPr>
      </w:pPr>
      <w:r>
        <w:rPr>
          <w:color w:val="000000"/>
          <w:sz w:val="26"/>
          <w:szCs w:val="26"/>
        </w:rPr>
        <w:t>отсутствие установленных и оборудованных зон санитарной охраны источников водоснабжения;</w:t>
      </w:r>
    </w:p>
    <w:p w:rsidR="00753576" w:rsidRDefault="00753576" w:rsidP="00753576">
      <w:pPr>
        <w:numPr>
          <w:ilvl w:val="0"/>
          <w:numId w:val="41"/>
        </w:numPr>
        <w:spacing w:before="120" w:after="120"/>
        <w:jc w:val="both"/>
        <w:rPr>
          <w:color w:val="000000"/>
          <w:sz w:val="26"/>
          <w:szCs w:val="26"/>
        </w:rPr>
      </w:pPr>
      <w:r>
        <w:rPr>
          <w:color w:val="000000"/>
          <w:sz w:val="26"/>
          <w:szCs w:val="26"/>
        </w:rPr>
        <w:t>отсутствие систем обеспечения питьевой водой существующих и проектируемых рекреационных комплексов.</w:t>
      </w:r>
    </w:p>
    <w:p w:rsidR="003A1E4E" w:rsidRPr="003A1E4E" w:rsidRDefault="003A1E4E" w:rsidP="003A1E4E">
      <w:pPr>
        <w:pStyle w:val="30"/>
        <w:numPr>
          <w:ilvl w:val="1"/>
          <w:numId w:val="1"/>
        </w:numPr>
        <w:spacing w:after="240"/>
        <w:ind w:left="1060" w:hanging="703"/>
        <w:rPr>
          <w:rFonts w:ascii="Times New Roman" w:hAnsi="Times New Roman" w:cs="Times New Roman"/>
          <w:color w:val="0000FF"/>
        </w:rPr>
      </w:pPr>
      <w:bookmarkStart w:id="58" w:name="_Toc232235432"/>
      <w:r>
        <w:rPr>
          <w:rFonts w:ascii="Times New Roman" w:hAnsi="Times New Roman" w:cs="Times New Roman"/>
          <w:color w:val="0000FF"/>
        </w:rPr>
        <w:t>В</w:t>
      </w:r>
      <w:r w:rsidRPr="00C7245D">
        <w:rPr>
          <w:rFonts w:ascii="Times New Roman" w:hAnsi="Times New Roman" w:cs="Times New Roman"/>
          <w:color w:val="0000FF"/>
        </w:rPr>
        <w:t>одоотведение.</w:t>
      </w:r>
      <w:bookmarkEnd w:id="58"/>
    </w:p>
    <w:p w:rsidR="00A00076" w:rsidRDefault="00A00076" w:rsidP="00C76197">
      <w:pPr>
        <w:spacing w:before="120" w:after="120"/>
        <w:ind w:firstLine="851"/>
        <w:jc w:val="both"/>
        <w:rPr>
          <w:sz w:val="26"/>
          <w:szCs w:val="26"/>
          <w:lang w:eastAsia="ar-SA"/>
        </w:rPr>
      </w:pPr>
      <w:r>
        <w:rPr>
          <w:sz w:val="26"/>
          <w:szCs w:val="26"/>
          <w:lang w:eastAsia="ar-SA"/>
        </w:rPr>
        <w:t xml:space="preserve">В Алагирском районе функционируют </w:t>
      </w:r>
      <w:r w:rsidR="00E63311">
        <w:rPr>
          <w:sz w:val="26"/>
          <w:szCs w:val="26"/>
          <w:lang w:eastAsia="ar-SA"/>
        </w:rPr>
        <w:t>4</w:t>
      </w:r>
      <w:r>
        <w:rPr>
          <w:sz w:val="26"/>
          <w:szCs w:val="26"/>
          <w:lang w:eastAsia="ar-SA"/>
        </w:rPr>
        <w:t xml:space="preserve"> централизованных систем водоотведения – в г. Алагир и сельских населённых пунктах Мизур, Бурон и В. Фиагдон.</w:t>
      </w:r>
    </w:p>
    <w:p w:rsidR="001C2847" w:rsidRPr="003A1E4E" w:rsidRDefault="001C2847" w:rsidP="001C2847">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10.7.</w:t>
      </w:r>
    </w:p>
    <w:p w:rsidR="001C2847" w:rsidRPr="003A1E4E" w:rsidRDefault="001C2847" w:rsidP="001C2847">
      <w:pPr>
        <w:jc w:val="right"/>
        <w:rPr>
          <w:rFonts w:ascii="Arial" w:hAnsi="Arial" w:cs="Arial"/>
          <w:b/>
          <w:i/>
          <w:color w:val="000000"/>
          <w:sz w:val="20"/>
          <w:szCs w:val="20"/>
        </w:rPr>
      </w:pPr>
      <w:r w:rsidRPr="003A1E4E">
        <w:rPr>
          <w:rFonts w:ascii="Arial" w:hAnsi="Arial" w:cs="Arial"/>
          <w:b/>
          <w:i/>
          <w:color w:val="000000"/>
          <w:sz w:val="20"/>
          <w:szCs w:val="20"/>
        </w:rPr>
        <w:t xml:space="preserve">Протяжённость </w:t>
      </w:r>
      <w:r>
        <w:rPr>
          <w:rFonts w:ascii="Arial" w:hAnsi="Arial" w:cs="Arial"/>
          <w:b/>
          <w:i/>
          <w:color w:val="000000"/>
          <w:sz w:val="20"/>
          <w:szCs w:val="20"/>
        </w:rPr>
        <w:t>канализационных сетей в населённых пунктах</w:t>
      </w:r>
      <w:r w:rsidRPr="003A1E4E">
        <w:rPr>
          <w:rFonts w:ascii="Arial" w:hAnsi="Arial" w:cs="Arial"/>
          <w:b/>
          <w:i/>
          <w:color w:val="000000"/>
          <w:sz w:val="20"/>
          <w:szCs w:val="20"/>
        </w:rPr>
        <w:t xml:space="preserve"> Алагирского района.</w:t>
      </w:r>
    </w:p>
    <w:tbl>
      <w:tblPr>
        <w:tblW w:w="9540" w:type="dxa"/>
        <w:tblInd w:w="40" w:type="dxa"/>
        <w:tblLayout w:type="fixed"/>
        <w:tblCellMar>
          <w:left w:w="40" w:type="dxa"/>
          <w:right w:w="40" w:type="dxa"/>
        </w:tblCellMar>
        <w:tblLook w:val="0000" w:firstRow="0" w:lastRow="0" w:firstColumn="0" w:lastColumn="0" w:noHBand="0" w:noVBand="0"/>
      </w:tblPr>
      <w:tblGrid>
        <w:gridCol w:w="540"/>
        <w:gridCol w:w="5580"/>
        <w:gridCol w:w="3420"/>
      </w:tblGrid>
      <w:tr w:rsidR="00F65264" w:rsidRPr="00033E82">
        <w:trPr>
          <w:trHeight w:val="477"/>
          <w:tblHeader/>
        </w:trPr>
        <w:tc>
          <w:tcPr>
            <w:tcW w:w="540" w:type="dxa"/>
            <w:tcBorders>
              <w:top w:val="single" w:sz="12" w:space="0" w:color="auto"/>
              <w:left w:val="single" w:sz="12" w:space="0" w:color="auto"/>
              <w:bottom w:val="single" w:sz="12" w:space="0" w:color="auto"/>
              <w:right w:val="single" w:sz="12" w:space="0" w:color="auto"/>
            </w:tcBorders>
            <w:shd w:val="clear" w:color="auto" w:fill="B3B3B3"/>
            <w:vAlign w:val="center"/>
          </w:tcPr>
          <w:p w:rsidR="00F65264" w:rsidRPr="00033E82" w:rsidRDefault="00F65264" w:rsidP="00576709">
            <w:pPr>
              <w:autoSpaceDE w:val="0"/>
              <w:autoSpaceDN w:val="0"/>
              <w:adjustRightInd w:val="0"/>
              <w:rPr>
                <w:rFonts w:ascii="Arial" w:hAnsi="Arial" w:cs="Arial"/>
                <w:b/>
                <w:sz w:val="20"/>
                <w:szCs w:val="20"/>
              </w:rPr>
            </w:pPr>
            <w:r w:rsidRPr="00033E82">
              <w:rPr>
                <w:rFonts w:ascii="Arial" w:hAnsi="Arial" w:cs="Arial"/>
                <w:b/>
                <w:sz w:val="20"/>
                <w:szCs w:val="20"/>
              </w:rPr>
              <w:t>№</w:t>
            </w:r>
          </w:p>
        </w:tc>
        <w:tc>
          <w:tcPr>
            <w:tcW w:w="5580" w:type="dxa"/>
            <w:tcBorders>
              <w:top w:val="single" w:sz="12" w:space="0" w:color="auto"/>
              <w:left w:val="single" w:sz="12" w:space="0" w:color="auto"/>
              <w:bottom w:val="single" w:sz="12" w:space="0" w:color="auto"/>
              <w:right w:val="single" w:sz="12" w:space="0" w:color="auto"/>
            </w:tcBorders>
            <w:shd w:val="clear" w:color="auto" w:fill="B3B3B3"/>
            <w:vAlign w:val="center"/>
          </w:tcPr>
          <w:p w:rsidR="00F65264" w:rsidRPr="00033E82" w:rsidRDefault="00F65264" w:rsidP="00576709">
            <w:pPr>
              <w:autoSpaceDE w:val="0"/>
              <w:autoSpaceDN w:val="0"/>
              <w:adjustRightInd w:val="0"/>
              <w:rPr>
                <w:rFonts w:ascii="Arial" w:hAnsi="Arial" w:cs="Arial"/>
                <w:b/>
                <w:sz w:val="20"/>
                <w:szCs w:val="20"/>
              </w:rPr>
            </w:pPr>
            <w:r>
              <w:rPr>
                <w:rFonts w:ascii="Arial" w:hAnsi="Arial" w:cs="Arial"/>
                <w:b/>
                <w:sz w:val="20"/>
                <w:szCs w:val="20"/>
              </w:rPr>
              <w:t xml:space="preserve">Наименование населенного </w:t>
            </w:r>
            <w:r w:rsidRPr="00033E82">
              <w:rPr>
                <w:rFonts w:ascii="Arial" w:hAnsi="Arial" w:cs="Arial"/>
                <w:b/>
                <w:sz w:val="20"/>
                <w:szCs w:val="20"/>
              </w:rPr>
              <w:t>пункта</w:t>
            </w:r>
          </w:p>
        </w:tc>
        <w:tc>
          <w:tcPr>
            <w:tcW w:w="3420" w:type="dxa"/>
            <w:tcBorders>
              <w:top w:val="single" w:sz="12" w:space="0" w:color="auto"/>
              <w:left w:val="single" w:sz="12" w:space="0" w:color="auto"/>
              <w:bottom w:val="single" w:sz="12" w:space="0" w:color="auto"/>
              <w:right w:val="single" w:sz="12" w:space="0" w:color="auto"/>
            </w:tcBorders>
            <w:shd w:val="clear" w:color="auto" w:fill="B3B3B3"/>
            <w:vAlign w:val="center"/>
          </w:tcPr>
          <w:p w:rsidR="00F65264" w:rsidRDefault="00F65264" w:rsidP="00576709">
            <w:pPr>
              <w:autoSpaceDE w:val="0"/>
              <w:autoSpaceDN w:val="0"/>
              <w:adjustRightInd w:val="0"/>
              <w:rPr>
                <w:rFonts w:ascii="Arial" w:hAnsi="Arial" w:cs="Arial"/>
                <w:b/>
                <w:sz w:val="20"/>
                <w:szCs w:val="20"/>
              </w:rPr>
            </w:pPr>
            <w:r w:rsidRPr="00033E82">
              <w:rPr>
                <w:rFonts w:ascii="Arial" w:hAnsi="Arial" w:cs="Arial"/>
                <w:b/>
                <w:sz w:val="20"/>
                <w:szCs w:val="20"/>
              </w:rPr>
              <w:t>Протяженность</w:t>
            </w:r>
            <w:r>
              <w:rPr>
                <w:rFonts w:ascii="Arial" w:hAnsi="Arial" w:cs="Arial"/>
                <w:b/>
                <w:sz w:val="20"/>
                <w:szCs w:val="20"/>
              </w:rPr>
              <w:t xml:space="preserve"> </w:t>
            </w:r>
            <w:r w:rsidRPr="00033E82">
              <w:rPr>
                <w:rFonts w:ascii="Arial" w:hAnsi="Arial" w:cs="Arial"/>
                <w:b/>
                <w:sz w:val="20"/>
                <w:szCs w:val="20"/>
              </w:rPr>
              <w:t xml:space="preserve">сети </w:t>
            </w:r>
          </w:p>
          <w:p w:rsidR="00F65264" w:rsidRPr="00033E82" w:rsidRDefault="00F65264" w:rsidP="00576709">
            <w:pPr>
              <w:autoSpaceDE w:val="0"/>
              <w:autoSpaceDN w:val="0"/>
              <w:adjustRightInd w:val="0"/>
              <w:rPr>
                <w:rFonts w:ascii="Arial" w:hAnsi="Arial" w:cs="Arial"/>
                <w:b/>
                <w:sz w:val="20"/>
                <w:szCs w:val="20"/>
              </w:rPr>
            </w:pPr>
            <w:r w:rsidRPr="00033E82">
              <w:rPr>
                <w:rFonts w:ascii="Arial" w:hAnsi="Arial" w:cs="Arial"/>
                <w:b/>
                <w:sz w:val="20"/>
                <w:szCs w:val="20"/>
              </w:rPr>
              <w:t>канализации</w:t>
            </w:r>
            <w:r>
              <w:rPr>
                <w:rFonts w:ascii="Arial" w:hAnsi="Arial" w:cs="Arial"/>
                <w:b/>
                <w:sz w:val="20"/>
                <w:szCs w:val="20"/>
              </w:rPr>
              <w:t xml:space="preserve"> </w:t>
            </w:r>
            <w:r w:rsidRPr="00033E82">
              <w:rPr>
                <w:rFonts w:ascii="Arial" w:hAnsi="Arial" w:cs="Arial"/>
                <w:b/>
                <w:sz w:val="20"/>
                <w:szCs w:val="20"/>
              </w:rPr>
              <w:t>(км)</w:t>
            </w:r>
          </w:p>
        </w:tc>
      </w:tr>
      <w:tr w:rsidR="00F65264" w:rsidRPr="00033E82">
        <w:trPr>
          <w:trHeight w:val="140"/>
        </w:trPr>
        <w:tc>
          <w:tcPr>
            <w:tcW w:w="540" w:type="dxa"/>
            <w:tcBorders>
              <w:top w:val="single" w:sz="6" w:space="0" w:color="auto"/>
              <w:left w:val="single" w:sz="6" w:space="0" w:color="auto"/>
              <w:bottom w:val="single" w:sz="6" w:space="0" w:color="auto"/>
              <w:right w:val="single" w:sz="6" w:space="0" w:color="auto"/>
            </w:tcBorders>
          </w:tcPr>
          <w:p w:rsidR="00F65264" w:rsidRPr="00A00076" w:rsidRDefault="00F65264" w:rsidP="00576709">
            <w:pPr>
              <w:autoSpaceDE w:val="0"/>
              <w:autoSpaceDN w:val="0"/>
              <w:adjustRightInd w:val="0"/>
              <w:rPr>
                <w:rFonts w:ascii="Arial" w:hAnsi="Arial" w:cs="Arial"/>
                <w:sz w:val="20"/>
                <w:szCs w:val="20"/>
              </w:rPr>
            </w:pPr>
            <w:r w:rsidRPr="00A00076">
              <w:rPr>
                <w:rFonts w:ascii="Arial" w:hAnsi="Arial" w:cs="Arial"/>
                <w:sz w:val="20"/>
                <w:szCs w:val="20"/>
              </w:rPr>
              <w:t>1</w:t>
            </w:r>
          </w:p>
        </w:tc>
        <w:tc>
          <w:tcPr>
            <w:tcW w:w="558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Алагир</w:t>
            </w:r>
          </w:p>
        </w:tc>
        <w:tc>
          <w:tcPr>
            <w:tcW w:w="342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57</w:t>
            </w:r>
          </w:p>
        </w:tc>
      </w:tr>
      <w:tr w:rsidR="00F65264" w:rsidRPr="00033E82">
        <w:trPr>
          <w:trHeight w:val="149"/>
        </w:trPr>
        <w:tc>
          <w:tcPr>
            <w:tcW w:w="540" w:type="dxa"/>
            <w:tcBorders>
              <w:top w:val="single" w:sz="6" w:space="0" w:color="auto"/>
              <w:left w:val="single" w:sz="6" w:space="0" w:color="auto"/>
              <w:bottom w:val="single" w:sz="6" w:space="0" w:color="auto"/>
              <w:right w:val="single" w:sz="6" w:space="0" w:color="auto"/>
            </w:tcBorders>
          </w:tcPr>
          <w:p w:rsidR="00F65264" w:rsidRPr="00033E82" w:rsidRDefault="00E63311" w:rsidP="00576709">
            <w:pPr>
              <w:autoSpaceDE w:val="0"/>
              <w:autoSpaceDN w:val="0"/>
              <w:adjustRightInd w:val="0"/>
              <w:rPr>
                <w:rFonts w:ascii="Arial" w:hAnsi="Arial" w:cs="Arial"/>
                <w:sz w:val="20"/>
                <w:szCs w:val="20"/>
              </w:rPr>
            </w:pPr>
            <w:r>
              <w:rPr>
                <w:rFonts w:ascii="Arial" w:hAnsi="Arial" w:cs="Arial"/>
                <w:sz w:val="20"/>
                <w:szCs w:val="20"/>
              </w:rPr>
              <w:t>2</w:t>
            </w:r>
          </w:p>
        </w:tc>
        <w:tc>
          <w:tcPr>
            <w:tcW w:w="558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Мизур</w:t>
            </w:r>
          </w:p>
        </w:tc>
        <w:tc>
          <w:tcPr>
            <w:tcW w:w="342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9,1</w:t>
            </w:r>
          </w:p>
        </w:tc>
      </w:tr>
      <w:tr w:rsidR="00F65264" w:rsidRPr="00033E82">
        <w:trPr>
          <w:trHeight w:val="90"/>
        </w:trPr>
        <w:tc>
          <w:tcPr>
            <w:tcW w:w="540" w:type="dxa"/>
            <w:tcBorders>
              <w:top w:val="single" w:sz="6" w:space="0" w:color="auto"/>
              <w:left w:val="single" w:sz="6" w:space="0" w:color="auto"/>
              <w:bottom w:val="single" w:sz="6" w:space="0" w:color="auto"/>
              <w:right w:val="single" w:sz="6" w:space="0" w:color="auto"/>
            </w:tcBorders>
          </w:tcPr>
          <w:p w:rsidR="00F65264" w:rsidRPr="00A00076" w:rsidRDefault="00E63311" w:rsidP="00576709">
            <w:pPr>
              <w:autoSpaceDE w:val="0"/>
              <w:autoSpaceDN w:val="0"/>
              <w:adjustRightInd w:val="0"/>
              <w:rPr>
                <w:rFonts w:ascii="Arial" w:hAnsi="Arial" w:cs="Arial"/>
                <w:sz w:val="20"/>
                <w:szCs w:val="20"/>
              </w:rPr>
            </w:pPr>
            <w:r>
              <w:rPr>
                <w:rFonts w:ascii="Arial" w:hAnsi="Arial" w:cs="Arial"/>
                <w:sz w:val="20"/>
                <w:szCs w:val="20"/>
              </w:rPr>
              <w:t>3</w:t>
            </w:r>
          </w:p>
        </w:tc>
        <w:tc>
          <w:tcPr>
            <w:tcW w:w="558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Бурон</w:t>
            </w:r>
          </w:p>
        </w:tc>
        <w:tc>
          <w:tcPr>
            <w:tcW w:w="342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lang w:val="en-US"/>
              </w:rPr>
            </w:pPr>
            <w:r w:rsidRPr="00033E82">
              <w:rPr>
                <w:rFonts w:ascii="Arial" w:hAnsi="Arial" w:cs="Arial"/>
                <w:sz w:val="20"/>
                <w:szCs w:val="20"/>
              </w:rPr>
              <w:t>1</w:t>
            </w:r>
            <w:r w:rsidRPr="00A00076">
              <w:rPr>
                <w:rFonts w:ascii="Arial" w:hAnsi="Arial" w:cs="Arial"/>
                <w:sz w:val="20"/>
                <w:szCs w:val="20"/>
              </w:rPr>
              <w:t>.</w:t>
            </w:r>
            <w:r w:rsidRPr="00033E82">
              <w:rPr>
                <w:rFonts w:ascii="Arial" w:hAnsi="Arial" w:cs="Arial"/>
                <w:sz w:val="20"/>
                <w:szCs w:val="20"/>
                <w:lang w:val="en-US"/>
              </w:rPr>
              <w:t>3</w:t>
            </w:r>
          </w:p>
        </w:tc>
      </w:tr>
      <w:tr w:rsidR="00F65264" w:rsidRPr="00033E82">
        <w:trPr>
          <w:trHeight w:val="213"/>
        </w:trPr>
        <w:tc>
          <w:tcPr>
            <w:tcW w:w="540" w:type="dxa"/>
            <w:tcBorders>
              <w:top w:val="single" w:sz="6" w:space="0" w:color="auto"/>
              <w:left w:val="single" w:sz="6" w:space="0" w:color="auto"/>
              <w:bottom w:val="single" w:sz="6" w:space="0" w:color="auto"/>
              <w:right w:val="single" w:sz="6" w:space="0" w:color="auto"/>
            </w:tcBorders>
          </w:tcPr>
          <w:p w:rsidR="00F65264" w:rsidRPr="00033E82" w:rsidRDefault="00E63311" w:rsidP="00576709">
            <w:pPr>
              <w:autoSpaceDE w:val="0"/>
              <w:autoSpaceDN w:val="0"/>
              <w:adjustRightInd w:val="0"/>
              <w:rPr>
                <w:rFonts w:ascii="Arial" w:hAnsi="Arial" w:cs="Arial"/>
                <w:sz w:val="20"/>
                <w:szCs w:val="20"/>
              </w:rPr>
            </w:pPr>
            <w:r>
              <w:rPr>
                <w:rFonts w:ascii="Arial" w:hAnsi="Arial" w:cs="Arial"/>
                <w:sz w:val="20"/>
                <w:szCs w:val="20"/>
              </w:rPr>
              <w:t>4</w:t>
            </w:r>
          </w:p>
        </w:tc>
        <w:tc>
          <w:tcPr>
            <w:tcW w:w="558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П.В.Фиагдон</w:t>
            </w:r>
          </w:p>
        </w:tc>
        <w:tc>
          <w:tcPr>
            <w:tcW w:w="342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r w:rsidRPr="00033E82">
              <w:rPr>
                <w:rFonts w:ascii="Arial" w:hAnsi="Arial" w:cs="Arial"/>
                <w:sz w:val="20"/>
                <w:szCs w:val="20"/>
              </w:rPr>
              <w:t>2,4</w:t>
            </w:r>
          </w:p>
        </w:tc>
      </w:tr>
      <w:tr w:rsidR="00F65264" w:rsidRPr="00033E82">
        <w:trPr>
          <w:trHeight w:val="140"/>
        </w:trPr>
        <w:tc>
          <w:tcPr>
            <w:tcW w:w="540" w:type="dxa"/>
            <w:tcBorders>
              <w:top w:val="single" w:sz="6" w:space="0" w:color="auto"/>
              <w:left w:val="single" w:sz="6" w:space="0" w:color="auto"/>
              <w:bottom w:val="single" w:sz="6" w:space="0" w:color="auto"/>
              <w:right w:val="single" w:sz="6" w:space="0" w:color="auto"/>
            </w:tcBorders>
          </w:tcPr>
          <w:p w:rsidR="00F65264" w:rsidRPr="00033E82" w:rsidRDefault="00F65264" w:rsidP="00576709">
            <w:pPr>
              <w:autoSpaceDE w:val="0"/>
              <w:autoSpaceDN w:val="0"/>
              <w:adjustRightInd w:val="0"/>
              <w:rPr>
                <w:rFonts w:ascii="Arial" w:hAnsi="Arial" w:cs="Arial"/>
                <w:sz w:val="20"/>
                <w:szCs w:val="20"/>
              </w:rPr>
            </w:pPr>
          </w:p>
        </w:tc>
        <w:tc>
          <w:tcPr>
            <w:tcW w:w="5580" w:type="dxa"/>
            <w:tcBorders>
              <w:top w:val="single" w:sz="6" w:space="0" w:color="auto"/>
              <w:left w:val="single" w:sz="6" w:space="0" w:color="auto"/>
              <w:bottom w:val="single" w:sz="6" w:space="0" w:color="auto"/>
              <w:right w:val="single" w:sz="6" w:space="0" w:color="auto"/>
            </w:tcBorders>
          </w:tcPr>
          <w:p w:rsidR="00F65264" w:rsidRPr="00F65264" w:rsidRDefault="00F65264" w:rsidP="00576709">
            <w:pPr>
              <w:autoSpaceDE w:val="0"/>
              <w:autoSpaceDN w:val="0"/>
              <w:adjustRightInd w:val="0"/>
              <w:rPr>
                <w:rFonts w:ascii="Arial" w:hAnsi="Arial" w:cs="Arial"/>
                <w:b/>
                <w:sz w:val="20"/>
                <w:szCs w:val="20"/>
              </w:rPr>
            </w:pPr>
            <w:r w:rsidRPr="00F65264">
              <w:rPr>
                <w:rFonts w:ascii="Arial" w:hAnsi="Arial" w:cs="Arial"/>
                <w:b/>
                <w:sz w:val="20"/>
                <w:szCs w:val="20"/>
              </w:rPr>
              <w:t>ИТОГО по району</w:t>
            </w:r>
          </w:p>
        </w:tc>
        <w:tc>
          <w:tcPr>
            <w:tcW w:w="3420" w:type="dxa"/>
            <w:tcBorders>
              <w:top w:val="single" w:sz="6" w:space="0" w:color="auto"/>
              <w:left w:val="single" w:sz="6" w:space="0" w:color="auto"/>
              <w:bottom w:val="single" w:sz="6" w:space="0" w:color="auto"/>
              <w:right w:val="single" w:sz="6" w:space="0" w:color="auto"/>
            </w:tcBorders>
          </w:tcPr>
          <w:p w:rsidR="00F65264" w:rsidRPr="00F65264" w:rsidRDefault="00E63311" w:rsidP="00576709">
            <w:pPr>
              <w:autoSpaceDE w:val="0"/>
              <w:autoSpaceDN w:val="0"/>
              <w:adjustRightInd w:val="0"/>
              <w:rPr>
                <w:rFonts w:ascii="Arial" w:hAnsi="Arial" w:cs="Arial"/>
                <w:b/>
                <w:sz w:val="20"/>
                <w:szCs w:val="20"/>
              </w:rPr>
            </w:pPr>
            <w:r>
              <w:rPr>
                <w:rFonts w:ascii="Arial" w:hAnsi="Arial" w:cs="Arial"/>
                <w:b/>
                <w:sz w:val="20"/>
                <w:szCs w:val="20"/>
              </w:rPr>
              <w:t>69,8</w:t>
            </w:r>
          </w:p>
        </w:tc>
      </w:tr>
    </w:tbl>
    <w:p w:rsidR="001C2847" w:rsidRPr="001C2847" w:rsidRDefault="001C2847" w:rsidP="00C76197">
      <w:pPr>
        <w:spacing w:before="120" w:after="120"/>
        <w:ind w:firstLine="851"/>
        <w:jc w:val="both"/>
        <w:rPr>
          <w:sz w:val="26"/>
          <w:szCs w:val="26"/>
          <w:lang w:eastAsia="ar-SA"/>
        </w:rPr>
      </w:pPr>
      <w:r w:rsidRPr="001C2847">
        <w:rPr>
          <w:sz w:val="26"/>
          <w:szCs w:val="26"/>
          <w:lang w:eastAsia="ar-SA"/>
        </w:rPr>
        <w:t xml:space="preserve">Протяжение уличной канализационной сети за последние 10 лет увеличилось незначительно, в описываемый период было построено всего около </w:t>
      </w:r>
      <w:smartTag w:uri="urn:schemas-microsoft-com:office:smarttags" w:element="metricconverter">
        <w:smartTagPr>
          <w:attr w:name="ProductID" w:val="5 км"/>
        </w:smartTagPr>
        <w:r w:rsidRPr="001C2847">
          <w:rPr>
            <w:sz w:val="26"/>
            <w:szCs w:val="26"/>
            <w:lang w:eastAsia="ar-SA"/>
          </w:rPr>
          <w:t>5 км</w:t>
        </w:r>
      </w:smartTag>
      <w:r w:rsidRPr="001C2847">
        <w:rPr>
          <w:sz w:val="26"/>
          <w:szCs w:val="26"/>
          <w:lang w:eastAsia="ar-SA"/>
        </w:rPr>
        <w:t xml:space="preserve"> км уличных канализационных сетей.</w:t>
      </w:r>
    </w:p>
    <w:p w:rsidR="001C2847" w:rsidRDefault="001C2847" w:rsidP="00C76197">
      <w:pPr>
        <w:spacing w:before="120" w:after="120"/>
        <w:ind w:firstLine="851"/>
        <w:jc w:val="both"/>
        <w:rPr>
          <w:sz w:val="26"/>
          <w:szCs w:val="26"/>
          <w:lang w:eastAsia="ar-SA"/>
        </w:rPr>
      </w:pPr>
      <w:r w:rsidRPr="001C2847">
        <w:rPr>
          <w:sz w:val="26"/>
          <w:szCs w:val="26"/>
          <w:lang w:eastAsia="ar-SA"/>
        </w:rPr>
        <w:t>Строительство канализационных сетей практически не ведётся.</w:t>
      </w:r>
    </w:p>
    <w:p w:rsidR="001C2847" w:rsidRPr="001C2847" w:rsidRDefault="001C2847" w:rsidP="00C76197">
      <w:pPr>
        <w:spacing w:before="120" w:after="120"/>
        <w:ind w:firstLine="851"/>
        <w:jc w:val="both"/>
        <w:rPr>
          <w:sz w:val="26"/>
          <w:szCs w:val="26"/>
          <w:lang w:eastAsia="ar-SA"/>
        </w:rPr>
      </w:pPr>
      <w:r>
        <w:rPr>
          <w:sz w:val="26"/>
          <w:szCs w:val="26"/>
          <w:lang w:eastAsia="ar-SA"/>
        </w:rPr>
        <w:t>Имеющиеся мощности канализационных очистных сооружений используются менее, чем наполовину, причём процент использования мощностей КОС снижается, что говорит, скорее всего, об износе оборудования очистных сооружений и невозможности их использования</w:t>
      </w:r>
      <w:r w:rsidR="0093696E">
        <w:rPr>
          <w:sz w:val="26"/>
          <w:szCs w:val="26"/>
          <w:lang w:eastAsia="ar-SA"/>
        </w:rPr>
        <w:t>.</w:t>
      </w:r>
    </w:p>
    <w:p w:rsidR="001C2847" w:rsidRPr="0093696E" w:rsidRDefault="0093696E" w:rsidP="00C76197">
      <w:pPr>
        <w:spacing w:before="120" w:after="120"/>
        <w:ind w:firstLine="851"/>
        <w:jc w:val="both"/>
        <w:rPr>
          <w:sz w:val="26"/>
          <w:szCs w:val="26"/>
          <w:lang w:eastAsia="ar-SA"/>
        </w:rPr>
      </w:pPr>
      <w:r w:rsidRPr="0093696E">
        <w:rPr>
          <w:sz w:val="26"/>
          <w:szCs w:val="26"/>
          <w:lang w:eastAsia="ar-SA"/>
        </w:rPr>
        <w:t>При о</w:t>
      </w:r>
      <w:r w:rsidR="001C2847" w:rsidRPr="0093696E">
        <w:rPr>
          <w:sz w:val="26"/>
          <w:szCs w:val="26"/>
          <w:lang w:eastAsia="ar-SA"/>
        </w:rPr>
        <w:t>тпуск</w:t>
      </w:r>
      <w:r>
        <w:rPr>
          <w:sz w:val="26"/>
          <w:szCs w:val="26"/>
          <w:lang w:eastAsia="ar-SA"/>
        </w:rPr>
        <w:t>е</w:t>
      </w:r>
      <w:r w:rsidR="001C2847" w:rsidRPr="0093696E">
        <w:rPr>
          <w:sz w:val="26"/>
          <w:szCs w:val="26"/>
          <w:lang w:eastAsia="ar-SA"/>
        </w:rPr>
        <w:t xml:space="preserve"> воды потребителям </w:t>
      </w:r>
      <w:r w:rsidRPr="0093696E">
        <w:rPr>
          <w:sz w:val="26"/>
          <w:szCs w:val="26"/>
          <w:lang w:eastAsia="ar-SA"/>
        </w:rPr>
        <w:t>на коммунально-бытовые нужды в объёме</w:t>
      </w:r>
      <w:r w:rsidR="001C2847" w:rsidRPr="0093696E">
        <w:rPr>
          <w:sz w:val="26"/>
          <w:szCs w:val="26"/>
          <w:lang w:eastAsia="ar-SA"/>
        </w:rPr>
        <w:t xml:space="preserve"> 3,6 млн. м</w:t>
      </w:r>
      <w:r w:rsidR="001C2847" w:rsidRPr="002B60F4">
        <w:rPr>
          <w:sz w:val="26"/>
          <w:szCs w:val="26"/>
          <w:vertAlign w:val="superscript"/>
          <w:lang w:eastAsia="ar-SA"/>
        </w:rPr>
        <w:t>3</w:t>
      </w:r>
      <w:r w:rsidR="001C2847" w:rsidRPr="0093696E">
        <w:rPr>
          <w:sz w:val="26"/>
          <w:szCs w:val="26"/>
          <w:lang w:eastAsia="ar-SA"/>
        </w:rPr>
        <w:t xml:space="preserve"> в год, </w:t>
      </w:r>
      <w:r w:rsidRPr="0093696E">
        <w:rPr>
          <w:sz w:val="26"/>
          <w:szCs w:val="26"/>
          <w:lang w:eastAsia="ar-SA"/>
        </w:rPr>
        <w:t>пропуск сточных вод составляет 1,2 млн. м</w:t>
      </w:r>
      <w:r w:rsidRPr="002B60F4">
        <w:rPr>
          <w:sz w:val="26"/>
          <w:szCs w:val="26"/>
          <w:vertAlign w:val="superscript"/>
          <w:lang w:eastAsia="ar-SA"/>
        </w:rPr>
        <w:t>3</w:t>
      </w:r>
      <w:r w:rsidRPr="0093696E">
        <w:rPr>
          <w:sz w:val="26"/>
          <w:szCs w:val="26"/>
          <w:lang w:eastAsia="ar-SA"/>
        </w:rPr>
        <w:t xml:space="preserve"> в год</w:t>
      </w:r>
      <w:r w:rsidR="000E3E8A">
        <w:rPr>
          <w:sz w:val="26"/>
          <w:szCs w:val="26"/>
          <w:lang w:eastAsia="ar-SA"/>
        </w:rPr>
        <w:t>, что составляет третью часть от потребляемой воды, хотя по нормативам он должен составлять 60-70% от общего объёма отпускаемой потребителям воды.</w:t>
      </w:r>
    </w:p>
    <w:p w:rsidR="002B60F4" w:rsidRPr="00F05A79" w:rsidRDefault="002B60F4" w:rsidP="00C76197">
      <w:pPr>
        <w:pStyle w:val="a8"/>
        <w:spacing w:before="120"/>
        <w:ind w:left="0" w:firstLine="851"/>
        <w:jc w:val="both"/>
        <w:rPr>
          <w:sz w:val="26"/>
          <w:szCs w:val="26"/>
        </w:rPr>
      </w:pPr>
      <w:r w:rsidRPr="00F05A79">
        <w:rPr>
          <w:sz w:val="26"/>
          <w:szCs w:val="26"/>
        </w:rPr>
        <w:t>На основании данных водоснабж</w:t>
      </w:r>
      <w:r>
        <w:rPr>
          <w:sz w:val="26"/>
          <w:szCs w:val="26"/>
        </w:rPr>
        <w:t>ения и водоотведения видно, что</w:t>
      </w:r>
      <w:r w:rsidRPr="00F05A79">
        <w:rPr>
          <w:sz w:val="26"/>
          <w:szCs w:val="26"/>
        </w:rPr>
        <w:t xml:space="preserve"> на очистные сооружения поступает не весь объём сточных вод. </w:t>
      </w:r>
      <w:r>
        <w:rPr>
          <w:sz w:val="26"/>
          <w:szCs w:val="26"/>
        </w:rPr>
        <w:t>П</w:t>
      </w:r>
      <w:r w:rsidRPr="00F05A79">
        <w:rPr>
          <w:sz w:val="26"/>
          <w:szCs w:val="26"/>
        </w:rPr>
        <w:t>ри этом нормативные требования по очистке сточных вод, которая поступает на очистные сооружения, не соблюдаются.</w:t>
      </w:r>
    </w:p>
    <w:p w:rsidR="000E3E8A" w:rsidRPr="003A1E4E" w:rsidRDefault="000E3E8A" w:rsidP="000E3E8A">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10.8.</w:t>
      </w:r>
    </w:p>
    <w:p w:rsidR="000E3E8A" w:rsidRPr="003A1E4E" w:rsidRDefault="000E3E8A" w:rsidP="000E3E8A">
      <w:pPr>
        <w:jc w:val="right"/>
        <w:rPr>
          <w:rFonts w:ascii="Arial" w:hAnsi="Arial" w:cs="Arial"/>
          <w:b/>
          <w:i/>
          <w:color w:val="000000"/>
          <w:sz w:val="20"/>
          <w:szCs w:val="20"/>
        </w:rPr>
      </w:pPr>
      <w:r>
        <w:rPr>
          <w:rFonts w:ascii="Arial" w:hAnsi="Arial" w:cs="Arial"/>
          <w:b/>
          <w:i/>
          <w:color w:val="000000"/>
          <w:sz w:val="20"/>
          <w:szCs w:val="20"/>
        </w:rPr>
        <w:t>Характеристика системы водоотведения Алагирского района</w:t>
      </w:r>
      <w:r w:rsidRPr="003A1E4E">
        <w:rPr>
          <w:rFonts w:ascii="Arial" w:hAnsi="Arial" w:cs="Arial"/>
          <w:b/>
          <w:i/>
          <w:color w:val="000000"/>
          <w:sz w:val="20"/>
          <w:szCs w:val="20"/>
        </w:rPr>
        <w:t>.</w:t>
      </w:r>
    </w:p>
    <w:tbl>
      <w:tblPr>
        <w:tblW w:w="9545"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40"/>
        <w:gridCol w:w="771"/>
        <w:gridCol w:w="771"/>
        <w:gridCol w:w="773"/>
        <w:gridCol w:w="772"/>
        <w:gridCol w:w="773"/>
        <w:gridCol w:w="772"/>
        <w:gridCol w:w="773"/>
      </w:tblGrid>
      <w:tr w:rsidR="004C62FD" w:rsidRPr="00740CC7">
        <w:trPr>
          <w:cantSplit/>
          <w:tblHeader/>
        </w:trPr>
        <w:tc>
          <w:tcPr>
            <w:tcW w:w="4140"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rPr>
                <w:b/>
                <w:bCs/>
                <w:szCs w:val="20"/>
              </w:rPr>
            </w:pPr>
          </w:p>
        </w:tc>
        <w:tc>
          <w:tcPr>
            <w:tcW w:w="771"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1995</w:t>
            </w:r>
          </w:p>
        </w:tc>
        <w:tc>
          <w:tcPr>
            <w:tcW w:w="771"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2000</w:t>
            </w:r>
          </w:p>
        </w:tc>
        <w:tc>
          <w:tcPr>
            <w:tcW w:w="773"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2001</w:t>
            </w:r>
          </w:p>
        </w:tc>
        <w:tc>
          <w:tcPr>
            <w:tcW w:w="772"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2002</w:t>
            </w:r>
          </w:p>
        </w:tc>
        <w:tc>
          <w:tcPr>
            <w:tcW w:w="773"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2003</w:t>
            </w:r>
          </w:p>
        </w:tc>
        <w:tc>
          <w:tcPr>
            <w:tcW w:w="772"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2004</w:t>
            </w:r>
          </w:p>
        </w:tc>
        <w:tc>
          <w:tcPr>
            <w:tcW w:w="773" w:type="dxa"/>
            <w:tcBorders>
              <w:top w:val="single" w:sz="12" w:space="0" w:color="auto"/>
              <w:left w:val="single" w:sz="12" w:space="0" w:color="auto"/>
              <w:bottom w:val="single" w:sz="12" w:space="0" w:color="auto"/>
              <w:right w:val="single" w:sz="12" w:space="0" w:color="auto"/>
            </w:tcBorders>
            <w:shd w:val="clear" w:color="auto" w:fill="B3B3B3"/>
          </w:tcPr>
          <w:p w:rsidR="004C62FD" w:rsidRPr="00740CC7" w:rsidRDefault="004C62FD" w:rsidP="00312AB9">
            <w:pPr>
              <w:pStyle w:val="afff2"/>
              <w:jc w:val="center"/>
              <w:rPr>
                <w:b/>
                <w:bCs/>
                <w:szCs w:val="20"/>
              </w:rPr>
            </w:pPr>
            <w:r w:rsidRPr="00740CC7">
              <w:rPr>
                <w:b/>
                <w:bCs/>
                <w:szCs w:val="20"/>
              </w:rPr>
              <w:t>2005</w:t>
            </w:r>
          </w:p>
        </w:tc>
      </w:tr>
      <w:tr w:rsidR="004C62FD" w:rsidRPr="00740CC7">
        <w:trPr>
          <w:cantSplit/>
        </w:trPr>
        <w:tc>
          <w:tcPr>
            <w:tcW w:w="4140" w:type="dxa"/>
            <w:tcBorders>
              <w:top w:val="single" w:sz="12" w:space="0" w:color="auto"/>
            </w:tcBorders>
            <w:shd w:val="clear" w:color="auto" w:fill="auto"/>
          </w:tcPr>
          <w:p w:rsidR="004C62FD" w:rsidRPr="00740CC7" w:rsidRDefault="004C62FD" w:rsidP="00312AB9">
            <w:pPr>
              <w:pStyle w:val="afff2"/>
              <w:rPr>
                <w:bCs/>
                <w:szCs w:val="20"/>
              </w:rPr>
            </w:pPr>
            <w:r w:rsidRPr="00740CC7">
              <w:rPr>
                <w:bCs/>
                <w:szCs w:val="20"/>
              </w:rPr>
              <w:t>Одиночное протяжение уличной канализационной сети (на конец года), км.</w:t>
            </w:r>
          </w:p>
        </w:tc>
        <w:tc>
          <w:tcPr>
            <w:tcW w:w="771" w:type="dxa"/>
            <w:tcBorders>
              <w:top w:val="single" w:sz="12" w:space="0" w:color="auto"/>
            </w:tcBorders>
          </w:tcPr>
          <w:p w:rsidR="004C62FD" w:rsidRPr="00740CC7" w:rsidRDefault="004C62FD" w:rsidP="00312AB9">
            <w:pPr>
              <w:pStyle w:val="afff2"/>
              <w:rPr>
                <w:bCs/>
                <w:szCs w:val="20"/>
              </w:rPr>
            </w:pPr>
            <w:r w:rsidRPr="00740CC7">
              <w:rPr>
                <w:bCs/>
                <w:szCs w:val="20"/>
              </w:rPr>
              <w:t>50,0</w:t>
            </w:r>
          </w:p>
        </w:tc>
        <w:tc>
          <w:tcPr>
            <w:tcW w:w="771" w:type="dxa"/>
            <w:tcBorders>
              <w:top w:val="single" w:sz="12" w:space="0" w:color="auto"/>
            </w:tcBorders>
          </w:tcPr>
          <w:p w:rsidR="004C62FD" w:rsidRPr="00740CC7" w:rsidRDefault="004C62FD" w:rsidP="00312AB9">
            <w:pPr>
              <w:pStyle w:val="afff2"/>
              <w:rPr>
                <w:bCs/>
                <w:szCs w:val="20"/>
              </w:rPr>
            </w:pPr>
            <w:r w:rsidRPr="00740CC7">
              <w:rPr>
                <w:bCs/>
                <w:szCs w:val="20"/>
              </w:rPr>
              <w:t>43,1</w:t>
            </w:r>
          </w:p>
        </w:tc>
        <w:tc>
          <w:tcPr>
            <w:tcW w:w="773" w:type="dxa"/>
            <w:tcBorders>
              <w:top w:val="single" w:sz="12" w:space="0" w:color="auto"/>
            </w:tcBorders>
          </w:tcPr>
          <w:p w:rsidR="004C62FD" w:rsidRPr="00740CC7" w:rsidRDefault="004C62FD" w:rsidP="00312AB9">
            <w:pPr>
              <w:pStyle w:val="afff2"/>
              <w:rPr>
                <w:bCs/>
                <w:szCs w:val="20"/>
              </w:rPr>
            </w:pPr>
            <w:r w:rsidRPr="00740CC7">
              <w:rPr>
                <w:bCs/>
                <w:szCs w:val="20"/>
              </w:rPr>
              <w:t>44,1</w:t>
            </w:r>
          </w:p>
        </w:tc>
        <w:tc>
          <w:tcPr>
            <w:tcW w:w="772" w:type="dxa"/>
            <w:tcBorders>
              <w:top w:val="single" w:sz="12" w:space="0" w:color="auto"/>
            </w:tcBorders>
          </w:tcPr>
          <w:p w:rsidR="004C62FD" w:rsidRPr="00740CC7" w:rsidRDefault="004C62FD" w:rsidP="00312AB9">
            <w:pPr>
              <w:pStyle w:val="afff2"/>
              <w:rPr>
                <w:bCs/>
                <w:szCs w:val="20"/>
              </w:rPr>
            </w:pPr>
            <w:r w:rsidRPr="00740CC7">
              <w:rPr>
                <w:bCs/>
                <w:szCs w:val="20"/>
              </w:rPr>
              <w:t>63,3</w:t>
            </w:r>
          </w:p>
        </w:tc>
        <w:tc>
          <w:tcPr>
            <w:tcW w:w="773" w:type="dxa"/>
            <w:tcBorders>
              <w:top w:val="single" w:sz="12" w:space="0" w:color="auto"/>
            </w:tcBorders>
          </w:tcPr>
          <w:p w:rsidR="004C62FD" w:rsidRPr="00740CC7" w:rsidRDefault="004C62FD" w:rsidP="00312AB9">
            <w:pPr>
              <w:pStyle w:val="afff2"/>
              <w:rPr>
                <w:bCs/>
                <w:szCs w:val="20"/>
              </w:rPr>
            </w:pPr>
            <w:r w:rsidRPr="00740CC7">
              <w:rPr>
                <w:bCs/>
                <w:szCs w:val="20"/>
              </w:rPr>
              <w:t>63,3</w:t>
            </w:r>
          </w:p>
        </w:tc>
        <w:tc>
          <w:tcPr>
            <w:tcW w:w="772" w:type="dxa"/>
            <w:tcBorders>
              <w:top w:val="single" w:sz="12" w:space="0" w:color="auto"/>
            </w:tcBorders>
          </w:tcPr>
          <w:p w:rsidR="004C62FD" w:rsidRPr="00740CC7" w:rsidRDefault="004C62FD" w:rsidP="00312AB9">
            <w:pPr>
              <w:pStyle w:val="afff2"/>
              <w:rPr>
                <w:bCs/>
                <w:szCs w:val="20"/>
              </w:rPr>
            </w:pPr>
            <w:r w:rsidRPr="00740CC7">
              <w:rPr>
                <w:bCs/>
                <w:szCs w:val="20"/>
              </w:rPr>
              <w:t>63,3</w:t>
            </w:r>
          </w:p>
        </w:tc>
        <w:tc>
          <w:tcPr>
            <w:tcW w:w="773" w:type="dxa"/>
            <w:tcBorders>
              <w:top w:val="single" w:sz="12" w:space="0" w:color="auto"/>
            </w:tcBorders>
          </w:tcPr>
          <w:p w:rsidR="004C62FD" w:rsidRPr="00740CC7" w:rsidRDefault="004C62FD" w:rsidP="00312AB9">
            <w:pPr>
              <w:pStyle w:val="afff2"/>
              <w:rPr>
                <w:bCs/>
                <w:szCs w:val="20"/>
              </w:rPr>
            </w:pPr>
            <w:r w:rsidRPr="00740CC7">
              <w:rPr>
                <w:bCs/>
                <w:szCs w:val="20"/>
              </w:rPr>
              <w:t>55,1</w:t>
            </w:r>
          </w:p>
        </w:tc>
      </w:tr>
      <w:tr w:rsidR="004C62FD" w:rsidRPr="00740CC7">
        <w:trPr>
          <w:cantSplit/>
        </w:trPr>
        <w:tc>
          <w:tcPr>
            <w:tcW w:w="4140" w:type="dxa"/>
            <w:shd w:val="clear" w:color="auto" w:fill="auto"/>
          </w:tcPr>
          <w:p w:rsidR="004C62FD" w:rsidRPr="00740CC7" w:rsidRDefault="004C62FD" w:rsidP="00312AB9">
            <w:pPr>
              <w:pStyle w:val="afff2"/>
              <w:rPr>
                <w:bCs/>
                <w:szCs w:val="20"/>
              </w:rPr>
            </w:pPr>
            <w:r w:rsidRPr="00740CC7">
              <w:rPr>
                <w:bCs/>
                <w:szCs w:val="20"/>
              </w:rPr>
              <w:t>Использование мощности очистных сооружений канализации – всего, процентов</w:t>
            </w:r>
          </w:p>
        </w:tc>
        <w:tc>
          <w:tcPr>
            <w:tcW w:w="771" w:type="dxa"/>
          </w:tcPr>
          <w:p w:rsidR="004C62FD" w:rsidRPr="00740CC7" w:rsidRDefault="004C62FD" w:rsidP="00312AB9">
            <w:pPr>
              <w:pStyle w:val="afff2"/>
              <w:rPr>
                <w:bCs/>
                <w:szCs w:val="20"/>
              </w:rPr>
            </w:pPr>
            <w:r w:rsidRPr="00740CC7">
              <w:rPr>
                <w:bCs/>
                <w:szCs w:val="20"/>
              </w:rPr>
              <w:t>80,0</w:t>
            </w:r>
          </w:p>
        </w:tc>
        <w:tc>
          <w:tcPr>
            <w:tcW w:w="771" w:type="dxa"/>
          </w:tcPr>
          <w:p w:rsidR="004C62FD" w:rsidRPr="00740CC7" w:rsidRDefault="004C62FD" w:rsidP="00312AB9">
            <w:pPr>
              <w:pStyle w:val="afff2"/>
              <w:rPr>
                <w:bCs/>
                <w:szCs w:val="20"/>
              </w:rPr>
            </w:pPr>
            <w:r w:rsidRPr="00740CC7">
              <w:rPr>
                <w:bCs/>
                <w:szCs w:val="20"/>
              </w:rPr>
              <w:t>78,3</w:t>
            </w:r>
          </w:p>
        </w:tc>
        <w:tc>
          <w:tcPr>
            <w:tcW w:w="773" w:type="dxa"/>
          </w:tcPr>
          <w:p w:rsidR="004C62FD" w:rsidRPr="00740CC7" w:rsidRDefault="004C62FD" w:rsidP="00312AB9">
            <w:pPr>
              <w:pStyle w:val="afff2"/>
              <w:rPr>
                <w:bCs/>
                <w:szCs w:val="20"/>
              </w:rPr>
            </w:pPr>
            <w:r w:rsidRPr="00740CC7">
              <w:rPr>
                <w:bCs/>
                <w:szCs w:val="20"/>
              </w:rPr>
              <w:t>67,1</w:t>
            </w:r>
          </w:p>
        </w:tc>
        <w:tc>
          <w:tcPr>
            <w:tcW w:w="772" w:type="dxa"/>
          </w:tcPr>
          <w:p w:rsidR="004C62FD" w:rsidRPr="00740CC7" w:rsidRDefault="004C62FD" w:rsidP="00312AB9">
            <w:pPr>
              <w:pStyle w:val="afff2"/>
              <w:rPr>
                <w:bCs/>
                <w:szCs w:val="20"/>
              </w:rPr>
            </w:pPr>
            <w:r w:rsidRPr="00740CC7">
              <w:rPr>
                <w:bCs/>
                <w:szCs w:val="20"/>
              </w:rPr>
              <w:t>55,4</w:t>
            </w:r>
          </w:p>
        </w:tc>
        <w:tc>
          <w:tcPr>
            <w:tcW w:w="773" w:type="dxa"/>
          </w:tcPr>
          <w:p w:rsidR="004C62FD" w:rsidRPr="00740CC7" w:rsidRDefault="004C62FD" w:rsidP="00312AB9">
            <w:pPr>
              <w:pStyle w:val="afff2"/>
              <w:rPr>
                <w:bCs/>
                <w:szCs w:val="20"/>
              </w:rPr>
            </w:pPr>
            <w:r w:rsidRPr="00740CC7">
              <w:rPr>
                <w:bCs/>
                <w:szCs w:val="20"/>
              </w:rPr>
              <w:t>73,2</w:t>
            </w:r>
          </w:p>
        </w:tc>
        <w:tc>
          <w:tcPr>
            <w:tcW w:w="772" w:type="dxa"/>
          </w:tcPr>
          <w:p w:rsidR="004C62FD" w:rsidRPr="00740CC7" w:rsidRDefault="004C62FD" w:rsidP="00312AB9">
            <w:pPr>
              <w:pStyle w:val="afff2"/>
              <w:rPr>
                <w:bCs/>
                <w:szCs w:val="20"/>
              </w:rPr>
            </w:pPr>
            <w:r w:rsidRPr="00740CC7">
              <w:rPr>
                <w:bCs/>
                <w:szCs w:val="20"/>
              </w:rPr>
              <w:t>78,0</w:t>
            </w:r>
          </w:p>
        </w:tc>
        <w:tc>
          <w:tcPr>
            <w:tcW w:w="773" w:type="dxa"/>
          </w:tcPr>
          <w:p w:rsidR="004C62FD" w:rsidRPr="00740CC7" w:rsidRDefault="004C62FD" w:rsidP="00312AB9">
            <w:pPr>
              <w:pStyle w:val="afff2"/>
              <w:rPr>
                <w:bCs/>
                <w:szCs w:val="20"/>
              </w:rPr>
            </w:pPr>
            <w:r w:rsidRPr="00740CC7">
              <w:rPr>
                <w:bCs/>
                <w:szCs w:val="20"/>
              </w:rPr>
              <w:t>38,4</w:t>
            </w:r>
          </w:p>
        </w:tc>
      </w:tr>
      <w:tr w:rsidR="004C62FD" w:rsidRPr="00740CC7">
        <w:trPr>
          <w:cantSplit/>
        </w:trPr>
        <w:tc>
          <w:tcPr>
            <w:tcW w:w="4140" w:type="dxa"/>
            <w:shd w:val="clear" w:color="auto" w:fill="auto"/>
          </w:tcPr>
          <w:p w:rsidR="004C62FD" w:rsidRPr="00740CC7" w:rsidRDefault="004C62FD" w:rsidP="00312AB9">
            <w:pPr>
              <w:pStyle w:val="afff2"/>
              <w:rPr>
                <w:bCs/>
                <w:szCs w:val="20"/>
              </w:rPr>
            </w:pPr>
            <w:r w:rsidRPr="00740CC7">
              <w:rPr>
                <w:bCs/>
                <w:szCs w:val="20"/>
              </w:rPr>
              <w:t>Пропуск сточных вод за год, тыс. м</w:t>
            </w:r>
            <w:r w:rsidRPr="0093696E">
              <w:rPr>
                <w:bCs/>
                <w:szCs w:val="20"/>
                <w:vertAlign w:val="superscript"/>
              </w:rPr>
              <w:t>3</w:t>
            </w:r>
          </w:p>
        </w:tc>
        <w:tc>
          <w:tcPr>
            <w:tcW w:w="771" w:type="dxa"/>
          </w:tcPr>
          <w:p w:rsidR="004C62FD" w:rsidRPr="00740CC7" w:rsidRDefault="004C62FD" w:rsidP="00312AB9">
            <w:pPr>
              <w:pStyle w:val="afff2"/>
              <w:rPr>
                <w:bCs/>
                <w:szCs w:val="20"/>
              </w:rPr>
            </w:pPr>
            <w:r w:rsidRPr="00740CC7">
              <w:rPr>
                <w:bCs/>
                <w:szCs w:val="20"/>
              </w:rPr>
              <w:t>2425</w:t>
            </w:r>
          </w:p>
        </w:tc>
        <w:tc>
          <w:tcPr>
            <w:tcW w:w="771" w:type="dxa"/>
          </w:tcPr>
          <w:p w:rsidR="004C62FD" w:rsidRPr="00740CC7" w:rsidRDefault="004C62FD" w:rsidP="00312AB9">
            <w:pPr>
              <w:pStyle w:val="afff2"/>
              <w:rPr>
                <w:bCs/>
                <w:szCs w:val="20"/>
              </w:rPr>
            </w:pPr>
            <w:r w:rsidRPr="00740CC7">
              <w:rPr>
                <w:bCs/>
                <w:szCs w:val="20"/>
              </w:rPr>
              <w:t>1969</w:t>
            </w:r>
          </w:p>
        </w:tc>
        <w:tc>
          <w:tcPr>
            <w:tcW w:w="773" w:type="dxa"/>
          </w:tcPr>
          <w:p w:rsidR="004C62FD" w:rsidRPr="00740CC7" w:rsidRDefault="004C62FD" w:rsidP="00312AB9">
            <w:pPr>
              <w:pStyle w:val="afff2"/>
              <w:rPr>
                <w:bCs/>
                <w:szCs w:val="20"/>
              </w:rPr>
            </w:pPr>
            <w:r w:rsidRPr="00740CC7">
              <w:rPr>
                <w:bCs/>
                <w:szCs w:val="20"/>
              </w:rPr>
              <w:t>1977</w:t>
            </w:r>
          </w:p>
        </w:tc>
        <w:tc>
          <w:tcPr>
            <w:tcW w:w="772" w:type="dxa"/>
          </w:tcPr>
          <w:p w:rsidR="004C62FD" w:rsidRPr="00740CC7" w:rsidRDefault="004C62FD" w:rsidP="00312AB9">
            <w:pPr>
              <w:pStyle w:val="afff2"/>
              <w:rPr>
                <w:bCs/>
                <w:szCs w:val="20"/>
              </w:rPr>
            </w:pPr>
            <w:r w:rsidRPr="00740CC7">
              <w:rPr>
                <w:bCs/>
                <w:szCs w:val="20"/>
              </w:rPr>
              <w:t>1886</w:t>
            </w:r>
          </w:p>
        </w:tc>
        <w:tc>
          <w:tcPr>
            <w:tcW w:w="773" w:type="dxa"/>
          </w:tcPr>
          <w:p w:rsidR="004C62FD" w:rsidRPr="00740CC7" w:rsidRDefault="004C62FD" w:rsidP="00312AB9">
            <w:pPr>
              <w:pStyle w:val="afff2"/>
              <w:rPr>
                <w:bCs/>
                <w:szCs w:val="20"/>
              </w:rPr>
            </w:pPr>
            <w:r w:rsidRPr="00740CC7">
              <w:rPr>
                <w:bCs/>
                <w:szCs w:val="20"/>
              </w:rPr>
              <w:t>2387</w:t>
            </w:r>
          </w:p>
        </w:tc>
        <w:tc>
          <w:tcPr>
            <w:tcW w:w="772" w:type="dxa"/>
          </w:tcPr>
          <w:p w:rsidR="004C62FD" w:rsidRPr="00740CC7" w:rsidRDefault="004C62FD" w:rsidP="00312AB9">
            <w:pPr>
              <w:pStyle w:val="afff2"/>
              <w:rPr>
                <w:bCs/>
                <w:szCs w:val="20"/>
              </w:rPr>
            </w:pPr>
            <w:r w:rsidRPr="00740CC7">
              <w:rPr>
                <w:bCs/>
                <w:szCs w:val="20"/>
              </w:rPr>
              <w:t>2346</w:t>
            </w:r>
          </w:p>
        </w:tc>
        <w:tc>
          <w:tcPr>
            <w:tcW w:w="773" w:type="dxa"/>
          </w:tcPr>
          <w:p w:rsidR="004C62FD" w:rsidRPr="00740CC7" w:rsidRDefault="004C62FD" w:rsidP="00312AB9">
            <w:pPr>
              <w:pStyle w:val="afff2"/>
              <w:rPr>
                <w:bCs/>
                <w:szCs w:val="20"/>
              </w:rPr>
            </w:pPr>
            <w:r w:rsidRPr="00740CC7">
              <w:rPr>
                <w:bCs/>
                <w:szCs w:val="20"/>
              </w:rPr>
              <w:t>1219</w:t>
            </w:r>
          </w:p>
        </w:tc>
      </w:tr>
      <w:tr w:rsidR="004C62FD" w:rsidRPr="00740CC7">
        <w:trPr>
          <w:cantSplit/>
        </w:trPr>
        <w:tc>
          <w:tcPr>
            <w:tcW w:w="4140" w:type="dxa"/>
            <w:shd w:val="clear" w:color="auto" w:fill="auto"/>
          </w:tcPr>
          <w:p w:rsidR="004C62FD" w:rsidRPr="00740CC7" w:rsidRDefault="004C62FD" w:rsidP="00312AB9">
            <w:pPr>
              <w:pStyle w:val="afff2"/>
              <w:rPr>
                <w:bCs/>
                <w:szCs w:val="20"/>
              </w:rPr>
            </w:pPr>
            <w:r w:rsidRPr="00740CC7">
              <w:rPr>
                <w:bCs/>
                <w:szCs w:val="20"/>
              </w:rPr>
              <w:t>Из общего объема пропуска сточных вод – пропуск через очистные сооружения, тыс. м</w:t>
            </w:r>
            <w:r w:rsidRPr="0093696E">
              <w:rPr>
                <w:bCs/>
                <w:szCs w:val="20"/>
                <w:vertAlign w:val="superscript"/>
              </w:rPr>
              <w:t>3</w:t>
            </w:r>
          </w:p>
        </w:tc>
        <w:tc>
          <w:tcPr>
            <w:tcW w:w="771" w:type="dxa"/>
          </w:tcPr>
          <w:p w:rsidR="004C62FD" w:rsidRPr="00740CC7" w:rsidRDefault="004C62FD" w:rsidP="00312AB9">
            <w:pPr>
              <w:pStyle w:val="afff2"/>
              <w:rPr>
                <w:bCs/>
                <w:szCs w:val="20"/>
              </w:rPr>
            </w:pPr>
            <w:r w:rsidRPr="00740CC7">
              <w:rPr>
                <w:bCs/>
                <w:szCs w:val="20"/>
              </w:rPr>
              <w:t>2185</w:t>
            </w:r>
          </w:p>
        </w:tc>
        <w:tc>
          <w:tcPr>
            <w:tcW w:w="771" w:type="dxa"/>
          </w:tcPr>
          <w:p w:rsidR="004C62FD" w:rsidRPr="00740CC7" w:rsidRDefault="004C62FD" w:rsidP="00312AB9">
            <w:pPr>
              <w:pStyle w:val="afff2"/>
              <w:rPr>
                <w:bCs/>
                <w:szCs w:val="20"/>
              </w:rPr>
            </w:pPr>
            <w:r w:rsidRPr="00740CC7">
              <w:rPr>
                <w:bCs/>
                <w:szCs w:val="20"/>
              </w:rPr>
              <w:t>1741</w:t>
            </w:r>
          </w:p>
        </w:tc>
        <w:tc>
          <w:tcPr>
            <w:tcW w:w="773" w:type="dxa"/>
          </w:tcPr>
          <w:p w:rsidR="004C62FD" w:rsidRPr="00740CC7" w:rsidRDefault="004C62FD" w:rsidP="00312AB9">
            <w:pPr>
              <w:pStyle w:val="afff2"/>
              <w:rPr>
                <w:bCs/>
                <w:szCs w:val="20"/>
              </w:rPr>
            </w:pPr>
            <w:r w:rsidRPr="00740CC7">
              <w:rPr>
                <w:bCs/>
                <w:szCs w:val="20"/>
              </w:rPr>
              <w:t>1777</w:t>
            </w:r>
          </w:p>
        </w:tc>
        <w:tc>
          <w:tcPr>
            <w:tcW w:w="772" w:type="dxa"/>
          </w:tcPr>
          <w:p w:rsidR="004C62FD" w:rsidRPr="00740CC7" w:rsidRDefault="004C62FD" w:rsidP="00312AB9">
            <w:pPr>
              <w:pStyle w:val="afff2"/>
              <w:rPr>
                <w:bCs/>
                <w:szCs w:val="20"/>
              </w:rPr>
            </w:pPr>
            <w:r w:rsidRPr="00740CC7">
              <w:rPr>
                <w:bCs/>
                <w:szCs w:val="20"/>
              </w:rPr>
              <w:t>1686</w:t>
            </w:r>
          </w:p>
        </w:tc>
        <w:tc>
          <w:tcPr>
            <w:tcW w:w="773" w:type="dxa"/>
          </w:tcPr>
          <w:p w:rsidR="004C62FD" w:rsidRPr="00740CC7" w:rsidRDefault="004C62FD" w:rsidP="00312AB9">
            <w:pPr>
              <w:pStyle w:val="afff2"/>
              <w:rPr>
                <w:bCs/>
                <w:szCs w:val="20"/>
              </w:rPr>
            </w:pPr>
            <w:r w:rsidRPr="00740CC7">
              <w:rPr>
                <w:bCs/>
                <w:szCs w:val="20"/>
              </w:rPr>
              <w:t>2187</w:t>
            </w:r>
          </w:p>
        </w:tc>
        <w:tc>
          <w:tcPr>
            <w:tcW w:w="772" w:type="dxa"/>
          </w:tcPr>
          <w:p w:rsidR="004C62FD" w:rsidRPr="00740CC7" w:rsidRDefault="004C62FD" w:rsidP="00312AB9">
            <w:pPr>
              <w:pStyle w:val="afff2"/>
              <w:rPr>
                <w:bCs/>
                <w:szCs w:val="20"/>
              </w:rPr>
            </w:pPr>
            <w:r w:rsidRPr="00740CC7">
              <w:rPr>
                <w:bCs/>
                <w:szCs w:val="20"/>
              </w:rPr>
              <w:t>2146</w:t>
            </w:r>
          </w:p>
        </w:tc>
        <w:tc>
          <w:tcPr>
            <w:tcW w:w="773" w:type="dxa"/>
          </w:tcPr>
          <w:p w:rsidR="004C62FD" w:rsidRPr="00740CC7" w:rsidRDefault="004C62FD" w:rsidP="00312AB9">
            <w:pPr>
              <w:pStyle w:val="afff2"/>
              <w:rPr>
                <w:bCs/>
                <w:szCs w:val="20"/>
              </w:rPr>
            </w:pPr>
            <w:r w:rsidRPr="00740CC7">
              <w:rPr>
                <w:bCs/>
                <w:szCs w:val="20"/>
              </w:rPr>
              <w:t>1019</w:t>
            </w:r>
          </w:p>
        </w:tc>
      </w:tr>
      <w:tr w:rsidR="004C62FD" w:rsidRPr="00740CC7">
        <w:trPr>
          <w:cantSplit/>
        </w:trPr>
        <w:tc>
          <w:tcPr>
            <w:tcW w:w="4140" w:type="dxa"/>
            <w:shd w:val="clear" w:color="auto" w:fill="auto"/>
          </w:tcPr>
          <w:p w:rsidR="004C62FD" w:rsidRPr="00740CC7" w:rsidRDefault="004C62FD" w:rsidP="00312AB9">
            <w:pPr>
              <w:pStyle w:val="afff2"/>
              <w:rPr>
                <w:bCs/>
                <w:szCs w:val="20"/>
              </w:rPr>
            </w:pPr>
            <w:r w:rsidRPr="00740CC7">
              <w:rPr>
                <w:bCs/>
                <w:szCs w:val="20"/>
              </w:rPr>
              <w:t>Пропуск сточных вод через очистные сооружения, в процентах от их общего объема</w:t>
            </w:r>
          </w:p>
        </w:tc>
        <w:tc>
          <w:tcPr>
            <w:tcW w:w="771" w:type="dxa"/>
          </w:tcPr>
          <w:p w:rsidR="004C62FD" w:rsidRPr="00740CC7" w:rsidRDefault="004C62FD" w:rsidP="00312AB9">
            <w:pPr>
              <w:pStyle w:val="afff2"/>
              <w:rPr>
                <w:bCs/>
                <w:szCs w:val="20"/>
              </w:rPr>
            </w:pPr>
            <w:r w:rsidRPr="00740CC7">
              <w:rPr>
                <w:bCs/>
                <w:szCs w:val="20"/>
              </w:rPr>
              <w:t>90,1</w:t>
            </w:r>
          </w:p>
        </w:tc>
        <w:tc>
          <w:tcPr>
            <w:tcW w:w="771" w:type="dxa"/>
          </w:tcPr>
          <w:p w:rsidR="004C62FD" w:rsidRPr="00740CC7" w:rsidRDefault="004C62FD" w:rsidP="00312AB9">
            <w:pPr>
              <w:pStyle w:val="afff2"/>
              <w:rPr>
                <w:bCs/>
                <w:szCs w:val="20"/>
              </w:rPr>
            </w:pPr>
            <w:r w:rsidRPr="00740CC7">
              <w:rPr>
                <w:bCs/>
                <w:szCs w:val="20"/>
              </w:rPr>
              <w:t>88,4</w:t>
            </w:r>
          </w:p>
        </w:tc>
        <w:tc>
          <w:tcPr>
            <w:tcW w:w="773" w:type="dxa"/>
          </w:tcPr>
          <w:p w:rsidR="004C62FD" w:rsidRPr="00740CC7" w:rsidRDefault="004C62FD" w:rsidP="00312AB9">
            <w:pPr>
              <w:pStyle w:val="afff2"/>
              <w:rPr>
                <w:bCs/>
                <w:szCs w:val="20"/>
              </w:rPr>
            </w:pPr>
            <w:r w:rsidRPr="00740CC7">
              <w:rPr>
                <w:bCs/>
                <w:szCs w:val="20"/>
              </w:rPr>
              <w:t>89,9</w:t>
            </w:r>
          </w:p>
        </w:tc>
        <w:tc>
          <w:tcPr>
            <w:tcW w:w="772" w:type="dxa"/>
          </w:tcPr>
          <w:p w:rsidR="004C62FD" w:rsidRPr="00740CC7" w:rsidRDefault="004C62FD" w:rsidP="00312AB9">
            <w:pPr>
              <w:pStyle w:val="afff2"/>
              <w:rPr>
                <w:bCs/>
                <w:szCs w:val="20"/>
              </w:rPr>
            </w:pPr>
            <w:r w:rsidRPr="00740CC7">
              <w:rPr>
                <w:bCs/>
                <w:szCs w:val="20"/>
              </w:rPr>
              <w:t>89,4</w:t>
            </w:r>
          </w:p>
        </w:tc>
        <w:tc>
          <w:tcPr>
            <w:tcW w:w="773" w:type="dxa"/>
          </w:tcPr>
          <w:p w:rsidR="004C62FD" w:rsidRPr="00740CC7" w:rsidRDefault="004C62FD" w:rsidP="00312AB9">
            <w:pPr>
              <w:pStyle w:val="afff2"/>
              <w:rPr>
                <w:bCs/>
                <w:szCs w:val="20"/>
              </w:rPr>
            </w:pPr>
            <w:r w:rsidRPr="00740CC7">
              <w:rPr>
                <w:bCs/>
                <w:szCs w:val="20"/>
              </w:rPr>
              <w:t>91,6</w:t>
            </w:r>
          </w:p>
        </w:tc>
        <w:tc>
          <w:tcPr>
            <w:tcW w:w="772" w:type="dxa"/>
          </w:tcPr>
          <w:p w:rsidR="004C62FD" w:rsidRPr="00740CC7" w:rsidRDefault="004C62FD" w:rsidP="00312AB9">
            <w:pPr>
              <w:pStyle w:val="afff2"/>
              <w:rPr>
                <w:bCs/>
                <w:szCs w:val="20"/>
              </w:rPr>
            </w:pPr>
            <w:r w:rsidRPr="00740CC7">
              <w:rPr>
                <w:bCs/>
                <w:szCs w:val="20"/>
              </w:rPr>
              <w:t>91,5</w:t>
            </w:r>
          </w:p>
        </w:tc>
        <w:tc>
          <w:tcPr>
            <w:tcW w:w="773" w:type="dxa"/>
          </w:tcPr>
          <w:p w:rsidR="004C62FD" w:rsidRPr="00740CC7" w:rsidRDefault="004C62FD" w:rsidP="00312AB9">
            <w:pPr>
              <w:pStyle w:val="afff2"/>
              <w:rPr>
                <w:bCs/>
                <w:szCs w:val="20"/>
              </w:rPr>
            </w:pPr>
            <w:r w:rsidRPr="00740CC7">
              <w:rPr>
                <w:bCs/>
                <w:szCs w:val="20"/>
              </w:rPr>
              <w:t>83,6</w:t>
            </w:r>
          </w:p>
        </w:tc>
      </w:tr>
    </w:tbl>
    <w:p w:rsidR="000E3E8A" w:rsidRDefault="000E3E8A" w:rsidP="00C76197">
      <w:pPr>
        <w:spacing w:before="120" w:after="120"/>
        <w:ind w:firstLine="851"/>
        <w:jc w:val="both"/>
        <w:rPr>
          <w:sz w:val="26"/>
          <w:szCs w:val="26"/>
          <w:lang w:eastAsia="ar-SA"/>
        </w:rPr>
      </w:pPr>
      <w:r>
        <w:rPr>
          <w:sz w:val="26"/>
          <w:szCs w:val="26"/>
          <w:lang w:eastAsia="ar-SA"/>
        </w:rPr>
        <w:t>Показатели существующей системы водоотведения показывают её практическое отсутствие. Для района, расположенн</w:t>
      </w:r>
      <w:r w:rsidR="0034602E">
        <w:rPr>
          <w:sz w:val="26"/>
          <w:szCs w:val="26"/>
          <w:lang w:eastAsia="ar-SA"/>
        </w:rPr>
        <w:t>ого на территориях, имеющих огромное значение с точки зрения экологии и рекреационной деятельности, это недопустимо.</w:t>
      </w:r>
    </w:p>
    <w:p w:rsidR="0034602E" w:rsidRDefault="0034602E" w:rsidP="00C76197">
      <w:pPr>
        <w:spacing w:before="120" w:after="120"/>
        <w:ind w:firstLine="851"/>
        <w:jc w:val="both"/>
        <w:rPr>
          <w:sz w:val="26"/>
          <w:szCs w:val="26"/>
          <w:lang w:eastAsia="ar-SA"/>
        </w:rPr>
      </w:pPr>
      <w:r>
        <w:rPr>
          <w:sz w:val="26"/>
          <w:szCs w:val="26"/>
          <w:lang w:eastAsia="ar-SA"/>
        </w:rPr>
        <w:t>Системы канализации отсутствуют и в существующих рекреационных комплексах и курортах.</w:t>
      </w:r>
    </w:p>
    <w:p w:rsidR="0034602E" w:rsidRDefault="0034602E" w:rsidP="00C76197">
      <w:pPr>
        <w:spacing w:before="120" w:after="120"/>
        <w:ind w:firstLine="851"/>
        <w:jc w:val="both"/>
        <w:rPr>
          <w:sz w:val="26"/>
          <w:szCs w:val="26"/>
          <w:lang w:eastAsia="ar-SA"/>
        </w:rPr>
      </w:pPr>
      <w:r>
        <w:rPr>
          <w:sz w:val="26"/>
          <w:szCs w:val="26"/>
          <w:lang w:eastAsia="ar-SA"/>
        </w:rPr>
        <w:t>Отсутствуют системы ливневой канализации в населённых пунктах.</w:t>
      </w: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59" w:name="_Toc232235433"/>
      <w:r w:rsidRPr="0071272F">
        <w:rPr>
          <w:rFonts w:ascii="Times New Roman" w:hAnsi="Times New Roman" w:cs="Times New Roman"/>
          <w:color w:val="0000FF"/>
        </w:rPr>
        <w:t>Электроснабжение.</w:t>
      </w:r>
      <w:bookmarkEnd w:id="59"/>
    </w:p>
    <w:p w:rsidR="00216DFC" w:rsidRDefault="00216DFC" w:rsidP="00C76197">
      <w:pPr>
        <w:pStyle w:val="a8"/>
        <w:spacing w:before="120"/>
        <w:ind w:left="0" w:firstLine="851"/>
        <w:jc w:val="both"/>
        <w:rPr>
          <w:sz w:val="26"/>
          <w:szCs w:val="26"/>
        </w:rPr>
      </w:pPr>
      <w:r w:rsidRPr="00077CE7">
        <w:rPr>
          <w:sz w:val="26"/>
          <w:szCs w:val="26"/>
        </w:rPr>
        <w:t>Электроснабжение населённых пунктов района осуществляется от генерирующих источников</w:t>
      </w:r>
      <w:r>
        <w:rPr>
          <w:sz w:val="26"/>
          <w:szCs w:val="26"/>
        </w:rPr>
        <w:t>,</w:t>
      </w:r>
      <w:r w:rsidRPr="00077CE7">
        <w:rPr>
          <w:sz w:val="26"/>
          <w:szCs w:val="26"/>
        </w:rPr>
        <w:t xml:space="preserve"> расположенных за пределами территории </w:t>
      </w:r>
      <w:r w:rsidR="00E14A78">
        <w:rPr>
          <w:sz w:val="26"/>
          <w:szCs w:val="26"/>
        </w:rPr>
        <w:t>района</w:t>
      </w:r>
      <w:r w:rsidRPr="00077CE7">
        <w:rPr>
          <w:sz w:val="26"/>
          <w:szCs w:val="26"/>
        </w:rPr>
        <w:t>.</w:t>
      </w:r>
    </w:p>
    <w:p w:rsidR="009F732A" w:rsidRDefault="009F732A" w:rsidP="00C76197">
      <w:pPr>
        <w:pStyle w:val="a8"/>
        <w:spacing w:before="120"/>
        <w:ind w:left="0" w:firstLine="851"/>
        <w:jc w:val="both"/>
        <w:rPr>
          <w:sz w:val="26"/>
          <w:szCs w:val="26"/>
        </w:rPr>
      </w:pPr>
      <w:r>
        <w:rPr>
          <w:sz w:val="26"/>
          <w:szCs w:val="26"/>
        </w:rPr>
        <w:t>Районные электрические сети эксплуатирует Алагирский РЭС</w:t>
      </w:r>
      <w:r w:rsidR="0026338A">
        <w:rPr>
          <w:sz w:val="26"/>
          <w:szCs w:val="26"/>
        </w:rPr>
        <w:t>.</w:t>
      </w:r>
    </w:p>
    <w:p w:rsidR="0026338A" w:rsidRDefault="0026338A" w:rsidP="00C76197">
      <w:pPr>
        <w:pStyle w:val="a8"/>
        <w:spacing w:before="120"/>
        <w:ind w:left="0" w:firstLine="851"/>
        <w:jc w:val="both"/>
        <w:rPr>
          <w:sz w:val="26"/>
          <w:szCs w:val="26"/>
        </w:rPr>
      </w:pPr>
      <w:r>
        <w:rPr>
          <w:sz w:val="26"/>
          <w:szCs w:val="26"/>
        </w:rPr>
        <w:t>На территории Алагирского района расположены 10 электрических подстанций напряжением 110 кВ и ниже. Подстанции напряжением 220 кВ на территории района отсутствуют.</w:t>
      </w:r>
    </w:p>
    <w:p w:rsidR="00131FBE" w:rsidRPr="00077CE7" w:rsidRDefault="00131FBE" w:rsidP="00C76197">
      <w:pPr>
        <w:pStyle w:val="a8"/>
        <w:spacing w:before="120"/>
        <w:ind w:left="0" w:firstLine="851"/>
        <w:jc w:val="both"/>
        <w:rPr>
          <w:sz w:val="26"/>
          <w:szCs w:val="26"/>
        </w:rPr>
      </w:pPr>
      <w:r>
        <w:rPr>
          <w:sz w:val="26"/>
          <w:szCs w:val="26"/>
        </w:rPr>
        <w:t>Износ оборудования подстанций составляет более 60%.</w:t>
      </w:r>
    </w:p>
    <w:p w:rsidR="009F732A" w:rsidRPr="003A1E4E" w:rsidRDefault="009F732A" w:rsidP="009F732A">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10.9.</w:t>
      </w:r>
    </w:p>
    <w:p w:rsidR="009F732A" w:rsidRDefault="009F732A" w:rsidP="009F732A">
      <w:pPr>
        <w:jc w:val="right"/>
        <w:rPr>
          <w:rFonts w:ascii="Arial" w:hAnsi="Arial" w:cs="Arial"/>
          <w:b/>
          <w:i/>
          <w:color w:val="000000"/>
          <w:sz w:val="20"/>
          <w:szCs w:val="20"/>
        </w:rPr>
      </w:pPr>
      <w:r>
        <w:rPr>
          <w:rFonts w:ascii="Arial" w:hAnsi="Arial" w:cs="Arial"/>
          <w:b/>
          <w:i/>
          <w:color w:val="000000"/>
          <w:sz w:val="20"/>
          <w:szCs w:val="20"/>
        </w:rPr>
        <w:t xml:space="preserve">Характеристика электрических продстанций, </w:t>
      </w:r>
    </w:p>
    <w:p w:rsidR="009F732A" w:rsidRPr="003A1E4E" w:rsidRDefault="009F732A" w:rsidP="009F732A">
      <w:pPr>
        <w:jc w:val="right"/>
        <w:rPr>
          <w:rFonts w:ascii="Arial" w:hAnsi="Arial" w:cs="Arial"/>
          <w:b/>
          <w:i/>
          <w:color w:val="000000"/>
          <w:sz w:val="20"/>
          <w:szCs w:val="20"/>
        </w:rPr>
      </w:pPr>
      <w:r>
        <w:rPr>
          <w:rFonts w:ascii="Arial" w:hAnsi="Arial" w:cs="Arial"/>
          <w:b/>
          <w:i/>
          <w:color w:val="000000"/>
          <w:sz w:val="20"/>
          <w:szCs w:val="20"/>
        </w:rPr>
        <w:t>расположенных на территории Алагирского района</w:t>
      </w:r>
      <w:r w:rsidRPr="003A1E4E">
        <w:rPr>
          <w:rFonts w:ascii="Arial" w:hAnsi="Arial" w:cs="Arial"/>
          <w:b/>
          <w:i/>
          <w:color w:val="000000"/>
          <w:sz w:val="20"/>
          <w:szCs w:val="20"/>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1511"/>
        <w:gridCol w:w="1446"/>
        <w:gridCol w:w="2340"/>
        <w:gridCol w:w="1777"/>
        <w:gridCol w:w="1823"/>
      </w:tblGrid>
      <w:tr w:rsidR="009F732A" w:rsidRPr="009F732A">
        <w:trPr>
          <w:trHeight w:val="1010"/>
          <w:tblHeader/>
        </w:trPr>
        <w:tc>
          <w:tcPr>
            <w:tcW w:w="643"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9F732A" w:rsidRPr="009F732A" w:rsidRDefault="009F732A" w:rsidP="00312AB9">
            <w:pPr>
              <w:snapToGrid w:val="0"/>
              <w:spacing w:before="60"/>
              <w:jc w:val="center"/>
              <w:rPr>
                <w:rFonts w:ascii="Arial" w:hAnsi="Arial" w:cs="Arial"/>
                <w:b/>
                <w:sz w:val="20"/>
                <w:szCs w:val="20"/>
              </w:rPr>
            </w:pPr>
            <w:r w:rsidRPr="009F732A">
              <w:rPr>
                <w:rFonts w:ascii="Arial" w:hAnsi="Arial" w:cs="Arial"/>
                <w:b/>
                <w:sz w:val="20"/>
                <w:szCs w:val="20"/>
              </w:rPr>
              <w:t>№</w:t>
            </w:r>
          </w:p>
          <w:p w:rsidR="009F732A" w:rsidRPr="009F732A" w:rsidRDefault="009F732A" w:rsidP="00312AB9">
            <w:pPr>
              <w:spacing w:before="60"/>
              <w:jc w:val="center"/>
              <w:rPr>
                <w:rFonts w:ascii="Arial" w:hAnsi="Arial" w:cs="Arial"/>
                <w:b/>
                <w:sz w:val="20"/>
                <w:szCs w:val="20"/>
              </w:rPr>
            </w:pPr>
            <w:r w:rsidRPr="009F732A">
              <w:rPr>
                <w:rFonts w:ascii="Arial" w:hAnsi="Arial" w:cs="Arial"/>
                <w:b/>
                <w:sz w:val="20"/>
                <w:szCs w:val="20"/>
              </w:rPr>
              <w:t>п/п</w:t>
            </w:r>
          </w:p>
        </w:tc>
        <w:tc>
          <w:tcPr>
            <w:tcW w:w="1511"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9F732A" w:rsidRPr="009F732A" w:rsidRDefault="009F732A" w:rsidP="00312AB9">
            <w:pPr>
              <w:snapToGrid w:val="0"/>
              <w:spacing w:before="60"/>
              <w:jc w:val="center"/>
              <w:rPr>
                <w:rFonts w:ascii="Arial" w:hAnsi="Arial" w:cs="Arial"/>
                <w:b/>
                <w:sz w:val="20"/>
                <w:szCs w:val="20"/>
              </w:rPr>
            </w:pPr>
            <w:r w:rsidRPr="009F732A">
              <w:rPr>
                <w:rFonts w:ascii="Arial" w:hAnsi="Arial" w:cs="Arial"/>
                <w:b/>
                <w:sz w:val="20"/>
                <w:szCs w:val="20"/>
              </w:rPr>
              <w:t>Наименование п/ст</w:t>
            </w:r>
          </w:p>
        </w:tc>
        <w:tc>
          <w:tcPr>
            <w:tcW w:w="1446"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9F732A" w:rsidRPr="009F732A" w:rsidRDefault="009F732A" w:rsidP="00312AB9">
            <w:pPr>
              <w:snapToGrid w:val="0"/>
              <w:spacing w:before="60"/>
              <w:jc w:val="center"/>
              <w:rPr>
                <w:rFonts w:ascii="Arial" w:hAnsi="Arial" w:cs="Arial"/>
                <w:b/>
                <w:sz w:val="20"/>
                <w:szCs w:val="20"/>
              </w:rPr>
            </w:pPr>
            <w:r w:rsidRPr="009F732A">
              <w:rPr>
                <w:rFonts w:ascii="Arial" w:hAnsi="Arial" w:cs="Arial"/>
                <w:b/>
                <w:sz w:val="20"/>
                <w:szCs w:val="20"/>
              </w:rPr>
              <w:t>Напряжение, кВ</w:t>
            </w:r>
          </w:p>
        </w:tc>
        <w:tc>
          <w:tcPr>
            <w:tcW w:w="2340"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9F732A" w:rsidRPr="009F732A" w:rsidRDefault="009F732A" w:rsidP="00312AB9">
            <w:pPr>
              <w:snapToGrid w:val="0"/>
              <w:spacing w:before="60"/>
              <w:jc w:val="center"/>
              <w:rPr>
                <w:rFonts w:ascii="Arial" w:hAnsi="Arial" w:cs="Arial"/>
                <w:b/>
                <w:sz w:val="20"/>
                <w:szCs w:val="20"/>
              </w:rPr>
            </w:pPr>
            <w:r w:rsidRPr="009F732A">
              <w:rPr>
                <w:rFonts w:ascii="Arial" w:hAnsi="Arial" w:cs="Arial"/>
                <w:b/>
                <w:sz w:val="20"/>
                <w:szCs w:val="20"/>
              </w:rPr>
              <w:t>Количество и установленная мощность трансформаторов</w:t>
            </w:r>
          </w:p>
        </w:tc>
        <w:tc>
          <w:tcPr>
            <w:tcW w:w="1777"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9F732A" w:rsidRPr="009F732A" w:rsidRDefault="009F732A" w:rsidP="00312AB9">
            <w:pPr>
              <w:snapToGrid w:val="0"/>
              <w:spacing w:before="60"/>
              <w:jc w:val="center"/>
              <w:rPr>
                <w:rFonts w:ascii="Arial" w:hAnsi="Arial" w:cs="Arial"/>
                <w:b/>
                <w:sz w:val="20"/>
                <w:szCs w:val="20"/>
              </w:rPr>
            </w:pPr>
            <w:r w:rsidRPr="009F732A">
              <w:rPr>
                <w:rFonts w:ascii="Arial" w:hAnsi="Arial" w:cs="Arial"/>
                <w:b/>
                <w:sz w:val="20"/>
                <w:szCs w:val="20"/>
              </w:rPr>
              <w:t>Нагрузка за 2005г., МВА</w:t>
            </w:r>
          </w:p>
        </w:tc>
        <w:tc>
          <w:tcPr>
            <w:tcW w:w="1823"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9F732A" w:rsidRPr="009F732A" w:rsidRDefault="009F732A" w:rsidP="00312AB9">
            <w:pPr>
              <w:snapToGrid w:val="0"/>
              <w:spacing w:before="60"/>
              <w:jc w:val="center"/>
              <w:rPr>
                <w:rFonts w:ascii="Arial" w:hAnsi="Arial" w:cs="Arial"/>
                <w:b/>
                <w:sz w:val="20"/>
                <w:szCs w:val="20"/>
              </w:rPr>
            </w:pPr>
            <w:r w:rsidRPr="009F732A">
              <w:rPr>
                <w:rFonts w:ascii="Arial" w:hAnsi="Arial" w:cs="Arial"/>
                <w:b/>
                <w:sz w:val="20"/>
                <w:szCs w:val="20"/>
              </w:rPr>
              <w:t>Износ оборудования, %</w:t>
            </w:r>
          </w:p>
        </w:tc>
      </w:tr>
      <w:tr w:rsidR="009F732A" w:rsidRPr="009F732A">
        <w:trPr>
          <w:trHeight w:val="36"/>
        </w:trPr>
        <w:tc>
          <w:tcPr>
            <w:tcW w:w="643" w:type="dxa"/>
            <w:tcBorders>
              <w:top w:val="single" w:sz="12" w:space="0" w:color="000000"/>
            </w:tcBorders>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1</w:t>
            </w:r>
          </w:p>
        </w:tc>
        <w:tc>
          <w:tcPr>
            <w:tcW w:w="1511" w:type="dxa"/>
            <w:tcBorders>
              <w:top w:val="single" w:sz="12" w:space="0" w:color="000000"/>
            </w:tcBorders>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Алагир</w:t>
            </w:r>
          </w:p>
        </w:tc>
        <w:tc>
          <w:tcPr>
            <w:tcW w:w="1446" w:type="dxa"/>
            <w:tcBorders>
              <w:top w:val="single" w:sz="12" w:space="0" w:color="000000"/>
            </w:tcBorders>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Borders>
              <w:top w:val="single" w:sz="12" w:space="0" w:color="000000"/>
            </w:tcBorders>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10+12</w:t>
            </w:r>
          </w:p>
        </w:tc>
        <w:tc>
          <w:tcPr>
            <w:tcW w:w="1777" w:type="dxa"/>
            <w:tcBorders>
              <w:top w:val="single" w:sz="12" w:space="0" w:color="000000"/>
            </w:tcBorders>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7,54</w:t>
            </w:r>
          </w:p>
        </w:tc>
        <w:tc>
          <w:tcPr>
            <w:tcW w:w="1823" w:type="dxa"/>
            <w:tcBorders>
              <w:top w:val="single" w:sz="12" w:space="0" w:color="000000"/>
            </w:tcBorders>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lang w:val="en-US"/>
              </w:rPr>
              <w:t>&gt;</w:t>
            </w:r>
            <w:r w:rsidRPr="009F732A">
              <w:rPr>
                <w:rFonts w:ascii="Arial" w:hAnsi="Arial" w:cs="Arial"/>
                <w:sz w:val="20"/>
                <w:szCs w:val="20"/>
              </w:rPr>
              <w:t>70</w:t>
            </w: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2</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Мизур</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16</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1,83</w:t>
            </w:r>
          </w:p>
        </w:tc>
        <w:tc>
          <w:tcPr>
            <w:tcW w:w="1823" w:type="dxa"/>
          </w:tcPr>
          <w:p w:rsidR="009F732A" w:rsidRPr="009F732A" w:rsidRDefault="009F732A" w:rsidP="00312AB9">
            <w:pPr>
              <w:snapToGrid w:val="0"/>
              <w:spacing w:before="60"/>
              <w:jc w:val="center"/>
              <w:rPr>
                <w:rFonts w:ascii="Arial" w:hAnsi="Arial" w:cs="Arial"/>
                <w:sz w:val="20"/>
                <w:szCs w:val="20"/>
              </w:rPr>
            </w:pP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3</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Нузал</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6,3+12</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2,58</w:t>
            </w:r>
          </w:p>
        </w:tc>
        <w:tc>
          <w:tcPr>
            <w:tcW w:w="1823" w:type="dxa"/>
          </w:tcPr>
          <w:p w:rsidR="009F732A" w:rsidRPr="009F732A" w:rsidRDefault="009F732A" w:rsidP="00312AB9">
            <w:pPr>
              <w:snapToGrid w:val="0"/>
              <w:spacing w:before="60"/>
              <w:jc w:val="center"/>
              <w:rPr>
                <w:rFonts w:ascii="Arial" w:hAnsi="Arial" w:cs="Arial"/>
                <w:sz w:val="20"/>
                <w:szCs w:val="20"/>
              </w:rPr>
            </w:pP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4</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Зарамаг</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14+16</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1,08</w:t>
            </w:r>
          </w:p>
        </w:tc>
        <w:tc>
          <w:tcPr>
            <w:tcW w:w="1823" w:type="dxa"/>
          </w:tcPr>
          <w:p w:rsidR="009F732A" w:rsidRPr="009F732A" w:rsidRDefault="009F732A" w:rsidP="00312AB9">
            <w:pPr>
              <w:snapToGrid w:val="0"/>
              <w:spacing w:before="60"/>
              <w:jc w:val="center"/>
              <w:rPr>
                <w:rFonts w:ascii="Arial" w:hAnsi="Arial" w:cs="Arial"/>
                <w:sz w:val="20"/>
                <w:szCs w:val="20"/>
              </w:rPr>
            </w:pP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5</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Дзуарикау</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6,3+6,3</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2,15</w:t>
            </w:r>
          </w:p>
        </w:tc>
        <w:tc>
          <w:tcPr>
            <w:tcW w:w="1823"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lang w:val="en-US"/>
              </w:rPr>
              <w:t>&gt;</w:t>
            </w:r>
            <w:r w:rsidRPr="009F732A">
              <w:rPr>
                <w:rFonts w:ascii="Arial" w:hAnsi="Arial" w:cs="Arial"/>
                <w:sz w:val="20"/>
                <w:szCs w:val="20"/>
              </w:rPr>
              <w:t>60</w:t>
            </w: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6</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В. Згид</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6,3</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1,5</w:t>
            </w:r>
          </w:p>
        </w:tc>
        <w:tc>
          <w:tcPr>
            <w:tcW w:w="1823"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lang w:val="en-US"/>
              </w:rPr>
              <w:t>&gt;</w:t>
            </w:r>
            <w:r w:rsidRPr="009F732A">
              <w:rPr>
                <w:rFonts w:ascii="Arial" w:hAnsi="Arial" w:cs="Arial"/>
                <w:sz w:val="20"/>
                <w:szCs w:val="20"/>
              </w:rPr>
              <w:t>70</w:t>
            </w: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7</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Унал</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6,3</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1,29</w:t>
            </w:r>
          </w:p>
        </w:tc>
        <w:tc>
          <w:tcPr>
            <w:tcW w:w="1823" w:type="dxa"/>
          </w:tcPr>
          <w:p w:rsidR="009F732A" w:rsidRPr="009F732A" w:rsidRDefault="009F732A" w:rsidP="00312AB9">
            <w:pPr>
              <w:snapToGrid w:val="0"/>
              <w:spacing w:before="60"/>
              <w:jc w:val="center"/>
              <w:rPr>
                <w:rFonts w:ascii="Arial" w:hAnsi="Arial" w:cs="Arial"/>
                <w:sz w:val="20"/>
                <w:szCs w:val="20"/>
              </w:rPr>
            </w:pP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8</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АЗС</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110</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7,5+6,3</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3,55</w:t>
            </w:r>
          </w:p>
        </w:tc>
        <w:tc>
          <w:tcPr>
            <w:tcW w:w="1823" w:type="dxa"/>
          </w:tcPr>
          <w:p w:rsidR="009F732A" w:rsidRPr="009F732A" w:rsidRDefault="009F732A" w:rsidP="00312AB9">
            <w:pPr>
              <w:snapToGrid w:val="0"/>
              <w:spacing w:before="60"/>
              <w:jc w:val="center"/>
              <w:rPr>
                <w:rFonts w:ascii="Arial" w:hAnsi="Arial" w:cs="Arial"/>
                <w:sz w:val="20"/>
                <w:szCs w:val="20"/>
              </w:rPr>
            </w:pP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9</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Бурон</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35</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4</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0,65</w:t>
            </w:r>
          </w:p>
        </w:tc>
        <w:tc>
          <w:tcPr>
            <w:tcW w:w="1823" w:type="dxa"/>
          </w:tcPr>
          <w:p w:rsidR="009F732A" w:rsidRPr="009F732A" w:rsidRDefault="009F732A" w:rsidP="00312AB9">
            <w:pPr>
              <w:snapToGrid w:val="0"/>
              <w:spacing w:before="60"/>
              <w:jc w:val="center"/>
              <w:rPr>
                <w:rFonts w:ascii="Arial" w:hAnsi="Arial" w:cs="Arial"/>
                <w:sz w:val="20"/>
                <w:szCs w:val="20"/>
              </w:rPr>
            </w:pPr>
          </w:p>
        </w:tc>
      </w:tr>
      <w:tr w:rsidR="009F732A" w:rsidRPr="009F732A">
        <w:trPr>
          <w:trHeight w:val="36"/>
        </w:trPr>
        <w:tc>
          <w:tcPr>
            <w:tcW w:w="643" w:type="dxa"/>
          </w:tcPr>
          <w:p w:rsidR="009F732A" w:rsidRPr="009F732A" w:rsidRDefault="009F732A" w:rsidP="00312AB9">
            <w:pPr>
              <w:snapToGrid w:val="0"/>
              <w:spacing w:before="60"/>
              <w:rPr>
                <w:rFonts w:ascii="Arial" w:hAnsi="Arial" w:cs="Arial"/>
                <w:sz w:val="20"/>
                <w:szCs w:val="20"/>
              </w:rPr>
            </w:pPr>
            <w:r>
              <w:rPr>
                <w:rFonts w:ascii="Arial" w:hAnsi="Arial" w:cs="Arial"/>
                <w:sz w:val="20"/>
                <w:szCs w:val="20"/>
              </w:rPr>
              <w:t>10</w:t>
            </w:r>
          </w:p>
        </w:tc>
        <w:tc>
          <w:tcPr>
            <w:tcW w:w="1511"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Цей</w:t>
            </w:r>
          </w:p>
        </w:tc>
        <w:tc>
          <w:tcPr>
            <w:tcW w:w="1446"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35</w:t>
            </w:r>
          </w:p>
        </w:tc>
        <w:tc>
          <w:tcPr>
            <w:tcW w:w="2340"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rPr>
              <w:t>2,5</w:t>
            </w:r>
          </w:p>
        </w:tc>
        <w:tc>
          <w:tcPr>
            <w:tcW w:w="1777" w:type="dxa"/>
          </w:tcPr>
          <w:p w:rsidR="009F732A" w:rsidRPr="009F732A" w:rsidRDefault="009F732A" w:rsidP="00312AB9">
            <w:pPr>
              <w:snapToGrid w:val="0"/>
              <w:spacing w:before="60"/>
              <w:rPr>
                <w:rFonts w:ascii="Arial" w:hAnsi="Arial" w:cs="Arial"/>
                <w:sz w:val="20"/>
                <w:szCs w:val="20"/>
              </w:rPr>
            </w:pPr>
            <w:r w:rsidRPr="009F732A">
              <w:rPr>
                <w:rFonts w:ascii="Arial" w:hAnsi="Arial" w:cs="Arial"/>
                <w:sz w:val="20"/>
                <w:szCs w:val="20"/>
              </w:rPr>
              <w:t>1,08</w:t>
            </w:r>
          </w:p>
        </w:tc>
        <w:tc>
          <w:tcPr>
            <w:tcW w:w="1823" w:type="dxa"/>
          </w:tcPr>
          <w:p w:rsidR="009F732A" w:rsidRPr="009F732A" w:rsidRDefault="009F732A" w:rsidP="00312AB9">
            <w:pPr>
              <w:snapToGrid w:val="0"/>
              <w:spacing w:before="60"/>
              <w:jc w:val="center"/>
              <w:rPr>
                <w:rFonts w:ascii="Arial" w:hAnsi="Arial" w:cs="Arial"/>
                <w:sz w:val="20"/>
                <w:szCs w:val="20"/>
              </w:rPr>
            </w:pPr>
            <w:r w:rsidRPr="009F732A">
              <w:rPr>
                <w:rFonts w:ascii="Arial" w:hAnsi="Arial" w:cs="Arial"/>
                <w:sz w:val="20"/>
                <w:szCs w:val="20"/>
                <w:lang w:val="en-US"/>
              </w:rPr>
              <w:t>&gt;</w:t>
            </w:r>
            <w:r w:rsidRPr="009F732A">
              <w:rPr>
                <w:rFonts w:ascii="Arial" w:hAnsi="Arial" w:cs="Arial"/>
                <w:sz w:val="20"/>
                <w:szCs w:val="20"/>
              </w:rPr>
              <w:t>60</w:t>
            </w:r>
          </w:p>
        </w:tc>
      </w:tr>
    </w:tbl>
    <w:p w:rsidR="00131FBE" w:rsidRPr="00131FBE" w:rsidRDefault="00131FBE" w:rsidP="00C76197">
      <w:pPr>
        <w:pStyle w:val="a8"/>
        <w:spacing w:before="120"/>
        <w:ind w:left="0" w:firstLine="851"/>
        <w:jc w:val="both"/>
        <w:rPr>
          <w:sz w:val="26"/>
          <w:szCs w:val="26"/>
        </w:rPr>
      </w:pPr>
      <w:r w:rsidRPr="00131FBE">
        <w:rPr>
          <w:sz w:val="26"/>
          <w:szCs w:val="26"/>
        </w:rPr>
        <w:t>Потребление электроэнергии составило в 2008 году 127,552 млн. кВт. час.</w:t>
      </w:r>
      <w:r>
        <w:rPr>
          <w:sz w:val="26"/>
          <w:szCs w:val="26"/>
        </w:rPr>
        <w:t xml:space="preserve">, из них </w:t>
      </w:r>
      <w:r w:rsidRPr="00131FBE">
        <w:rPr>
          <w:sz w:val="26"/>
          <w:szCs w:val="26"/>
        </w:rPr>
        <w:t>63,150 млн. кВт. час.</w:t>
      </w:r>
      <w:r>
        <w:rPr>
          <w:sz w:val="26"/>
          <w:szCs w:val="26"/>
        </w:rPr>
        <w:t xml:space="preserve"> составило потребление электроэнергии жилищно-коммунальным сектором (около 50%).</w:t>
      </w:r>
    </w:p>
    <w:p w:rsidR="00393FE7" w:rsidRPr="00131FBE" w:rsidRDefault="00393FE7" w:rsidP="00131FBE">
      <w:pPr>
        <w:pStyle w:val="30"/>
        <w:numPr>
          <w:ilvl w:val="1"/>
          <w:numId w:val="1"/>
        </w:numPr>
        <w:spacing w:after="240"/>
        <w:ind w:left="1060" w:hanging="703"/>
        <w:rPr>
          <w:rFonts w:ascii="Times New Roman" w:hAnsi="Times New Roman" w:cs="Times New Roman"/>
          <w:color w:val="0000FF"/>
        </w:rPr>
      </w:pPr>
      <w:bookmarkStart w:id="60" w:name="_Toc232235434"/>
      <w:r w:rsidRPr="00131FBE">
        <w:rPr>
          <w:rFonts w:ascii="Times New Roman" w:hAnsi="Times New Roman" w:cs="Times New Roman"/>
          <w:color w:val="0000FF"/>
        </w:rPr>
        <w:t>Газоснабжение.</w:t>
      </w:r>
      <w:bookmarkEnd w:id="60"/>
      <w:r w:rsidRPr="00131FBE">
        <w:rPr>
          <w:rFonts w:ascii="Times New Roman" w:hAnsi="Times New Roman" w:cs="Times New Roman"/>
          <w:color w:val="0000FF"/>
        </w:rPr>
        <w:t xml:space="preserve"> </w:t>
      </w:r>
    </w:p>
    <w:p w:rsidR="00585768" w:rsidRDefault="00585768" w:rsidP="00D43263">
      <w:pPr>
        <w:tabs>
          <w:tab w:val="num" w:pos="360"/>
        </w:tabs>
        <w:spacing w:before="120" w:after="120"/>
        <w:ind w:firstLine="851"/>
        <w:jc w:val="both"/>
        <w:rPr>
          <w:sz w:val="26"/>
          <w:szCs w:val="26"/>
        </w:rPr>
      </w:pPr>
      <w:r w:rsidRPr="00F05A79">
        <w:rPr>
          <w:sz w:val="26"/>
          <w:szCs w:val="26"/>
        </w:rPr>
        <w:t xml:space="preserve">Основным источником газоснабжения </w:t>
      </w:r>
      <w:r>
        <w:rPr>
          <w:sz w:val="26"/>
          <w:szCs w:val="26"/>
        </w:rPr>
        <w:t>Алагир</w:t>
      </w:r>
      <w:r w:rsidRPr="00F05A79">
        <w:rPr>
          <w:sz w:val="26"/>
          <w:szCs w:val="26"/>
        </w:rPr>
        <w:t>ского района является природный газ, поставляемый по сети магистральных газопроводов: и по системе газопроводов-отводов от магистральных газопроводов.</w:t>
      </w:r>
    </w:p>
    <w:p w:rsidR="00585768" w:rsidRDefault="00585768" w:rsidP="00D43263">
      <w:pPr>
        <w:tabs>
          <w:tab w:val="num" w:pos="360"/>
        </w:tabs>
        <w:spacing w:before="120" w:after="120"/>
        <w:ind w:firstLine="851"/>
        <w:jc w:val="both"/>
        <w:rPr>
          <w:sz w:val="26"/>
          <w:szCs w:val="26"/>
        </w:rPr>
      </w:pPr>
      <w:r>
        <w:rPr>
          <w:sz w:val="26"/>
          <w:szCs w:val="26"/>
        </w:rPr>
        <w:t>Объекты газоснабжения в Алагирском районе эксплуатирует ООО «Аланиягаз».</w:t>
      </w:r>
    </w:p>
    <w:p w:rsidR="00B26495" w:rsidRDefault="00B26495" w:rsidP="00D43263">
      <w:pPr>
        <w:tabs>
          <w:tab w:val="num" w:pos="360"/>
        </w:tabs>
        <w:spacing w:before="120" w:after="120"/>
        <w:ind w:firstLine="851"/>
        <w:jc w:val="both"/>
        <w:rPr>
          <w:sz w:val="26"/>
          <w:szCs w:val="26"/>
        </w:rPr>
      </w:pPr>
      <w:r>
        <w:rPr>
          <w:sz w:val="26"/>
          <w:szCs w:val="26"/>
        </w:rPr>
        <w:t>В Алагирском районе газифицированы, в основном, населённые пункты, расположенные в равнинной части района. Негазифицированные населённые пункты и части газифицированных, необеспеченные сетевым природным газом, обеспечиваются сжиженным газом.</w:t>
      </w:r>
    </w:p>
    <w:p w:rsidR="000C7610" w:rsidRPr="00846226" w:rsidRDefault="000C7610" w:rsidP="000C7610">
      <w:pPr>
        <w:tabs>
          <w:tab w:val="num" w:pos="360"/>
        </w:tabs>
        <w:spacing w:before="120" w:after="120"/>
        <w:ind w:firstLine="851"/>
        <w:jc w:val="both"/>
        <w:rPr>
          <w:sz w:val="26"/>
          <w:szCs w:val="26"/>
        </w:rPr>
      </w:pPr>
      <w:r w:rsidRPr="00846226">
        <w:rPr>
          <w:sz w:val="26"/>
          <w:szCs w:val="26"/>
        </w:rPr>
        <w:t>Общее количество дворов в районе составляет - 12690 из них в сельской местности находится - 5190. Процент газификации сельских поселений составляет - 54,9 % при общей газификации района в 81,6 %.</w:t>
      </w:r>
    </w:p>
    <w:p w:rsidR="00271665" w:rsidRPr="003A1E4E" w:rsidRDefault="00271665" w:rsidP="00271665">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10.10.</w:t>
      </w:r>
    </w:p>
    <w:p w:rsidR="00271665" w:rsidRDefault="00271665" w:rsidP="00271665">
      <w:pPr>
        <w:jc w:val="right"/>
      </w:pPr>
      <w:r>
        <w:rPr>
          <w:rFonts w:ascii="Arial" w:hAnsi="Arial" w:cs="Arial"/>
          <w:b/>
          <w:i/>
          <w:color w:val="000000"/>
          <w:sz w:val="20"/>
          <w:szCs w:val="20"/>
        </w:rPr>
        <w:t>Общая протяжённость газопроводов на территории Алагирского района</w:t>
      </w:r>
      <w:r w:rsidRPr="003A1E4E">
        <w:rPr>
          <w:rFonts w:ascii="Arial" w:hAnsi="Arial" w:cs="Arial"/>
          <w:b/>
          <w:i/>
          <w:color w:val="000000"/>
          <w:sz w:val="20"/>
          <w:szCs w:val="20"/>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5"/>
        <w:gridCol w:w="3975"/>
      </w:tblGrid>
      <w:tr w:rsidR="00271665" w:rsidRPr="00585768">
        <w:trPr>
          <w:trHeight w:val="36"/>
          <w:tblHeader/>
        </w:trPr>
        <w:tc>
          <w:tcPr>
            <w:tcW w:w="5565" w:type="dxa"/>
            <w:tcBorders>
              <w:top w:val="single" w:sz="12" w:space="0" w:color="auto"/>
              <w:left w:val="single" w:sz="12" w:space="0" w:color="auto"/>
              <w:bottom w:val="single" w:sz="12" w:space="0" w:color="auto"/>
              <w:right w:val="single" w:sz="12" w:space="0" w:color="auto"/>
            </w:tcBorders>
            <w:shd w:val="clear" w:color="auto" w:fill="B3B3B3"/>
            <w:vAlign w:val="center"/>
          </w:tcPr>
          <w:p w:rsidR="00271665" w:rsidRPr="00585768" w:rsidRDefault="00271665" w:rsidP="00312AB9">
            <w:pPr>
              <w:spacing w:before="60"/>
              <w:jc w:val="center"/>
              <w:rPr>
                <w:rFonts w:ascii="Arial" w:hAnsi="Arial" w:cs="Arial"/>
                <w:b/>
                <w:sz w:val="20"/>
                <w:szCs w:val="20"/>
              </w:rPr>
            </w:pPr>
            <w:r w:rsidRPr="00585768">
              <w:rPr>
                <w:rFonts w:ascii="Arial" w:hAnsi="Arial" w:cs="Arial"/>
                <w:b/>
                <w:sz w:val="20"/>
                <w:szCs w:val="20"/>
              </w:rPr>
              <w:t>Газопроводы</w:t>
            </w:r>
          </w:p>
        </w:tc>
        <w:tc>
          <w:tcPr>
            <w:tcW w:w="3975" w:type="dxa"/>
            <w:tcBorders>
              <w:top w:val="single" w:sz="12" w:space="0" w:color="auto"/>
              <w:left w:val="single" w:sz="12" w:space="0" w:color="auto"/>
              <w:bottom w:val="single" w:sz="12" w:space="0" w:color="auto"/>
              <w:right w:val="single" w:sz="12" w:space="0" w:color="auto"/>
            </w:tcBorders>
            <w:shd w:val="clear" w:color="auto" w:fill="B3B3B3"/>
            <w:vAlign w:val="center"/>
          </w:tcPr>
          <w:p w:rsidR="00271665" w:rsidRPr="00585768" w:rsidRDefault="00271665" w:rsidP="00312AB9">
            <w:pPr>
              <w:spacing w:before="60"/>
              <w:jc w:val="center"/>
              <w:rPr>
                <w:rFonts w:ascii="Arial" w:hAnsi="Arial" w:cs="Arial"/>
                <w:b/>
                <w:sz w:val="20"/>
                <w:szCs w:val="20"/>
              </w:rPr>
            </w:pPr>
            <w:r w:rsidRPr="00585768">
              <w:rPr>
                <w:rFonts w:ascii="Arial" w:hAnsi="Arial" w:cs="Arial"/>
                <w:b/>
                <w:sz w:val="20"/>
                <w:szCs w:val="20"/>
              </w:rPr>
              <w:t>Протяжённость, км.</w:t>
            </w:r>
          </w:p>
        </w:tc>
      </w:tr>
      <w:tr w:rsidR="00271665" w:rsidRPr="00585768">
        <w:trPr>
          <w:trHeight w:val="36"/>
        </w:trPr>
        <w:tc>
          <w:tcPr>
            <w:tcW w:w="5565" w:type="dxa"/>
            <w:tcBorders>
              <w:top w:val="single" w:sz="12" w:space="0" w:color="auto"/>
            </w:tcBorders>
          </w:tcPr>
          <w:p w:rsidR="00271665" w:rsidRPr="00585768" w:rsidRDefault="00271665" w:rsidP="00312AB9">
            <w:pPr>
              <w:spacing w:before="60"/>
              <w:rPr>
                <w:rFonts w:ascii="Arial" w:hAnsi="Arial" w:cs="Arial"/>
                <w:sz w:val="20"/>
                <w:szCs w:val="20"/>
              </w:rPr>
            </w:pPr>
            <w:r w:rsidRPr="00585768">
              <w:rPr>
                <w:rFonts w:ascii="Arial" w:hAnsi="Arial" w:cs="Arial"/>
                <w:sz w:val="20"/>
                <w:szCs w:val="20"/>
              </w:rPr>
              <w:t>Высокого давления</w:t>
            </w:r>
          </w:p>
        </w:tc>
        <w:tc>
          <w:tcPr>
            <w:tcW w:w="3975" w:type="dxa"/>
            <w:tcBorders>
              <w:top w:val="single" w:sz="12" w:space="0" w:color="auto"/>
            </w:tcBorders>
          </w:tcPr>
          <w:p w:rsidR="00271665" w:rsidRPr="00585768" w:rsidRDefault="00271665" w:rsidP="00312AB9">
            <w:pPr>
              <w:spacing w:before="60"/>
              <w:rPr>
                <w:rFonts w:ascii="Arial" w:hAnsi="Arial" w:cs="Arial"/>
                <w:sz w:val="20"/>
                <w:szCs w:val="20"/>
              </w:rPr>
            </w:pPr>
            <w:r w:rsidRPr="00585768">
              <w:rPr>
                <w:rFonts w:ascii="Arial" w:hAnsi="Arial" w:cs="Arial"/>
                <w:sz w:val="20"/>
                <w:szCs w:val="20"/>
              </w:rPr>
              <w:t>100,118</w:t>
            </w:r>
          </w:p>
        </w:tc>
      </w:tr>
      <w:tr w:rsidR="00271665" w:rsidRPr="00585768">
        <w:trPr>
          <w:trHeight w:val="36"/>
        </w:trPr>
        <w:tc>
          <w:tcPr>
            <w:tcW w:w="5565" w:type="dxa"/>
          </w:tcPr>
          <w:p w:rsidR="00271665" w:rsidRPr="00585768" w:rsidRDefault="00271665" w:rsidP="00312AB9">
            <w:pPr>
              <w:spacing w:before="60"/>
              <w:rPr>
                <w:rFonts w:ascii="Arial" w:hAnsi="Arial" w:cs="Arial"/>
                <w:sz w:val="20"/>
                <w:szCs w:val="20"/>
              </w:rPr>
            </w:pPr>
            <w:r w:rsidRPr="00585768">
              <w:rPr>
                <w:rFonts w:ascii="Arial" w:hAnsi="Arial" w:cs="Arial"/>
                <w:sz w:val="20"/>
                <w:szCs w:val="20"/>
              </w:rPr>
              <w:t>Среднего давления</w:t>
            </w:r>
          </w:p>
        </w:tc>
        <w:tc>
          <w:tcPr>
            <w:tcW w:w="3975" w:type="dxa"/>
          </w:tcPr>
          <w:p w:rsidR="00271665" w:rsidRPr="00585768" w:rsidRDefault="00271665" w:rsidP="00312AB9">
            <w:pPr>
              <w:spacing w:before="60"/>
              <w:rPr>
                <w:rFonts w:ascii="Arial" w:hAnsi="Arial" w:cs="Arial"/>
                <w:sz w:val="20"/>
                <w:szCs w:val="20"/>
              </w:rPr>
            </w:pPr>
            <w:r w:rsidRPr="00585768">
              <w:rPr>
                <w:rFonts w:ascii="Arial" w:hAnsi="Arial" w:cs="Arial"/>
                <w:sz w:val="20"/>
                <w:szCs w:val="20"/>
              </w:rPr>
              <w:t>4,659</w:t>
            </w:r>
          </w:p>
        </w:tc>
      </w:tr>
      <w:tr w:rsidR="00271665" w:rsidRPr="00585768">
        <w:trPr>
          <w:trHeight w:val="36"/>
        </w:trPr>
        <w:tc>
          <w:tcPr>
            <w:tcW w:w="5565" w:type="dxa"/>
          </w:tcPr>
          <w:p w:rsidR="00271665" w:rsidRPr="00585768" w:rsidRDefault="00271665" w:rsidP="00312AB9">
            <w:pPr>
              <w:spacing w:before="60"/>
              <w:rPr>
                <w:rFonts w:ascii="Arial" w:hAnsi="Arial" w:cs="Arial"/>
                <w:sz w:val="20"/>
                <w:szCs w:val="20"/>
              </w:rPr>
            </w:pPr>
            <w:r w:rsidRPr="00585768">
              <w:rPr>
                <w:rFonts w:ascii="Arial" w:hAnsi="Arial" w:cs="Arial"/>
                <w:sz w:val="20"/>
                <w:szCs w:val="20"/>
              </w:rPr>
              <w:t>Низкого давления</w:t>
            </w:r>
          </w:p>
        </w:tc>
        <w:tc>
          <w:tcPr>
            <w:tcW w:w="3975" w:type="dxa"/>
          </w:tcPr>
          <w:p w:rsidR="00271665" w:rsidRPr="00585768" w:rsidRDefault="00271665" w:rsidP="00312AB9">
            <w:pPr>
              <w:spacing w:before="60"/>
              <w:rPr>
                <w:rFonts w:ascii="Arial" w:hAnsi="Arial" w:cs="Arial"/>
                <w:sz w:val="20"/>
                <w:szCs w:val="20"/>
              </w:rPr>
            </w:pPr>
            <w:r w:rsidRPr="00585768">
              <w:rPr>
                <w:rFonts w:ascii="Arial" w:hAnsi="Arial" w:cs="Arial"/>
                <w:sz w:val="20"/>
                <w:szCs w:val="20"/>
              </w:rPr>
              <w:t>197,237</w:t>
            </w:r>
          </w:p>
        </w:tc>
      </w:tr>
    </w:tbl>
    <w:p w:rsidR="00271665" w:rsidRPr="00F05A79" w:rsidRDefault="00271665" w:rsidP="00D43263">
      <w:pPr>
        <w:tabs>
          <w:tab w:val="num" w:pos="360"/>
        </w:tabs>
        <w:spacing w:before="120" w:after="120"/>
        <w:ind w:firstLine="851"/>
        <w:jc w:val="both"/>
        <w:rPr>
          <w:sz w:val="26"/>
          <w:szCs w:val="26"/>
        </w:rPr>
      </w:pPr>
      <w:r>
        <w:rPr>
          <w:sz w:val="26"/>
          <w:szCs w:val="26"/>
        </w:rPr>
        <w:t xml:space="preserve">На территории района расположены более </w:t>
      </w:r>
      <w:smartTag w:uri="urn:schemas-microsoft-com:office:smarttags" w:element="metricconverter">
        <w:smartTagPr>
          <w:attr w:name="ProductID" w:val="300 км"/>
        </w:smartTagPr>
        <w:r>
          <w:rPr>
            <w:sz w:val="26"/>
            <w:szCs w:val="26"/>
          </w:rPr>
          <w:t>300 км</w:t>
        </w:r>
      </w:smartTag>
      <w:r>
        <w:rPr>
          <w:sz w:val="26"/>
          <w:szCs w:val="26"/>
        </w:rPr>
        <w:t xml:space="preserve"> газопроводов.</w:t>
      </w:r>
    </w:p>
    <w:p w:rsidR="00585768" w:rsidRPr="003A1E4E" w:rsidRDefault="00585768" w:rsidP="00585768">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10.11.</w:t>
      </w:r>
    </w:p>
    <w:p w:rsidR="00585768" w:rsidRPr="003A1E4E" w:rsidRDefault="00585768" w:rsidP="00585768">
      <w:pPr>
        <w:jc w:val="right"/>
        <w:rPr>
          <w:rFonts w:ascii="Arial" w:hAnsi="Arial" w:cs="Arial"/>
          <w:b/>
          <w:i/>
          <w:color w:val="000000"/>
          <w:sz w:val="20"/>
          <w:szCs w:val="20"/>
        </w:rPr>
      </w:pPr>
      <w:r>
        <w:rPr>
          <w:rFonts w:ascii="Arial" w:hAnsi="Arial" w:cs="Arial"/>
          <w:b/>
          <w:i/>
          <w:color w:val="000000"/>
          <w:sz w:val="20"/>
          <w:szCs w:val="20"/>
        </w:rPr>
        <w:t>Характеристика системы газоснабжения Алагирского района</w:t>
      </w:r>
      <w:r w:rsidRPr="003A1E4E">
        <w:rPr>
          <w:rFonts w:ascii="Arial" w:hAnsi="Arial" w:cs="Arial"/>
          <w:b/>
          <w:i/>
          <w:color w:val="000000"/>
          <w:sz w:val="20"/>
          <w:szCs w:val="20"/>
        </w:rPr>
        <w:t>.</w:t>
      </w:r>
    </w:p>
    <w:tbl>
      <w:tblPr>
        <w:tblW w:w="9540" w:type="dxa"/>
        <w:tblInd w:w="40" w:type="dxa"/>
        <w:tblLayout w:type="fixed"/>
        <w:tblCellMar>
          <w:left w:w="40" w:type="dxa"/>
          <w:right w:w="40" w:type="dxa"/>
        </w:tblCellMar>
        <w:tblLook w:val="0000" w:firstRow="0" w:lastRow="0" w:firstColumn="0" w:lastColumn="0" w:noHBand="0" w:noVBand="0"/>
      </w:tblPr>
      <w:tblGrid>
        <w:gridCol w:w="540"/>
        <w:gridCol w:w="5400"/>
        <w:gridCol w:w="3600"/>
      </w:tblGrid>
      <w:tr w:rsidR="003C0606" w:rsidRPr="00033E82">
        <w:trPr>
          <w:trHeight w:val="297"/>
          <w:tblHeader/>
        </w:trPr>
        <w:tc>
          <w:tcPr>
            <w:tcW w:w="540" w:type="dxa"/>
            <w:tcBorders>
              <w:top w:val="single" w:sz="12" w:space="0" w:color="auto"/>
              <w:left w:val="single" w:sz="12" w:space="0" w:color="auto"/>
              <w:bottom w:val="single" w:sz="12" w:space="0" w:color="auto"/>
              <w:right w:val="single" w:sz="12" w:space="0" w:color="auto"/>
            </w:tcBorders>
            <w:shd w:val="clear" w:color="auto" w:fill="B3B3B3"/>
            <w:vAlign w:val="center"/>
          </w:tcPr>
          <w:p w:rsidR="003C0606" w:rsidRPr="00033E82" w:rsidRDefault="003C0606" w:rsidP="00576709">
            <w:pPr>
              <w:autoSpaceDE w:val="0"/>
              <w:autoSpaceDN w:val="0"/>
              <w:adjustRightInd w:val="0"/>
              <w:rPr>
                <w:rFonts w:ascii="Arial" w:hAnsi="Arial" w:cs="Arial"/>
                <w:b/>
                <w:sz w:val="20"/>
                <w:szCs w:val="20"/>
              </w:rPr>
            </w:pPr>
            <w:r w:rsidRPr="00033E82">
              <w:rPr>
                <w:rFonts w:ascii="Arial" w:hAnsi="Arial" w:cs="Arial"/>
                <w:b/>
                <w:sz w:val="20"/>
                <w:szCs w:val="20"/>
              </w:rPr>
              <w:t>№</w:t>
            </w:r>
          </w:p>
        </w:tc>
        <w:tc>
          <w:tcPr>
            <w:tcW w:w="5400" w:type="dxa"/>
            <w:tcBorders>
              <w:top w:val="single" w:sz="12" w:space="0" w:color="auto"/>
              <w:left w:val="single" w:sz="12" w:space="0" w:color="auto"/>
              <w:bottom w:val="single" w:sz="12" w:space="0" w:color="auto"/>
              <w:right w:val="single" w:sz="12" w:space="0" w:color="auto"/>
            </w:tcBorders>
            <w:shd w:val="clear" w:color="auto" w:fill="B3B3B3"/>
            <w:vAlign w:val="center"/>
          </w:tcPr>
          <w:p w:rsidR="003C0606" w:rsidRPr="00033E82" w:rsidRDefault="003C0606" w:rsidP="00576709">
            <w:pPr>
              <w:autoSpaceDE w:val="0"/>
              <w:autoSpaceDN w:val="0"/>
              <w:adjustRightInd w:val="0"/>
              <w:rPr>
                <w:rFonts w:ascii="Arial" w:hAnsi="Arial" w:cs="Arial"/>
                <w:b/>
                <w:sz w:val="20"/>
                <w:szCs w:val="20"/>
              </w:rPr>
            </w:pPr>
            <w:r>
              <w:rPr>
                <w:rFonts w:ascii="Arial" w:hAnsi="Arial" w:cs="Arial"/>
                <w:b/>
                <w:sz w:val="20"/>
                <w:szCs w:val="20"/>
              </w:rPr>
              <w:t xml:space="preserve">Наименование населенного </w:t>
            </w:r>
            <w:r w:rsidRPr="00033E82">
              <w:rPr>
                <w:rFonts w:ascii="Arial" w:hAnsi="Arial" w:cs="Arial"/>
                <w:b/>
                <w:sz w:val="20"/>
                <w:szCs w:val="20"/>
              </w:rPr>
              <w:t>пункта</w:t>
            </w:r>
          </w:p>
        </w:tc>
        <w:tc>
          <w:tcPr>
            <w:tcW w:w="3600" w:type="dxa"/>
            <w:tcBorders>
              <w:top w:val="single" w:sz="12" w:space="0" w:color="auto"/>
              <w:left w:val="single" w:sz="12" w:space="0" w:color="auto"/>
              <w:bottom w:val="single" w:sz="12" w:space="0" w:color="auto"/>
              <w:right w:val="single" w:sz="12" w:space="0" w:color="auto"/>
            </w:tcBorders>
            <w:shd w:val="clear" w:color="auto" w:fill="B3B3B3"/>
            <w:vAlign w:val="center"/>
          </w:tcPr>
          <w:p w:rsidR="003C0606" w:rsidRPr="00033E82" w:rsidRDefault="003C0606" w:rsidP="00576709">
            <w:pPr>
              <w:autoSpaceDE w:val="0"/>
              <w:autoSpaceDN w:val="0"/>
              <w:adjustRightInd w:val="0"/>
              <w:rPr>
                <w:rFonts w:ascii="Arial" w:hAnsi="Arial" w:cs="Arial"/>
                <w:b/>
                <w:sz w:val="20"/>
                <w:szCs w:val="20"/>
              </w:rPr>
            </w:pPr>
            <w:r w:rsidRPr="00033E82">
              <w:rPr>
                <w:rFonts w:ascii="Arial" w:hAnsi="Arial" w:cs="Arial"/>
                <w:b/>
                <w:sz w:val="20"/>
                <w:szCs w:val="20"/>
              </w:rPr>
              <w:t>Протяженность</w:t>
            </w:r>
            <w:r>
              <w:rPr>
                <w:rFonts w:ascii="Arial" w:hAnsi="Arial" w:cs="Arial"/>
                <w:b/>
                <w:sz w:val="20"/>
                <w:szCs w:val="20"/>
              </w:rPr>
              <w:t xml:space="preserve"> </w:t>
            </w:r>
            <w:r w:rsidRPr="00033E82">
              <w:rPr>
                <w:rFonts w:ascii="Arial" w:hAnsi="Arial" w:cs="Arial"/>
                <w:b/>
                <w:sz w:val="20"/>
                <w:szCs w:val="20"/>
              </w:rPr>
              <w:t>газопровода</w:t>
            </w:r>
            <w:r>
              <w:rPr>
                <w:rFonts w:ascii="Arial" w:hAnsi="Arial" w:cs="Arial"/>
                <w:b/>
                <w:sz w:val="20"/>
                <w:szCs w:val="20"/>
              </w:rPr>
              <w:t xml:space="preserve"> </w:t>
            </w:r>
            <w:r w:rsidRPr="00033E82">
              <w:rPr>
                <w:rFonts w:ascii="Arial" w:hAnsi="Arial" w:cs="Arial"/>
                <w:b/>
                <w:sz w:val="20"/>
                <w:szCs w:val="20"/>
              </w:rPr>
              <w:t>(км)</w:t>
            </w:r>
          </w:p>
        </w:tc>
      </w:tr>
      <w:tr w:rsidR="003C0606" w:rsidRPr="00033E82">
        <w:trPr>
          <w:trHeight w:val="142"/>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1</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Алагир</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122</w:t>
            </w:r>
          </w:p>
        </w:tc>
      </w:tr>
      <w:tr w:rsidR="003C0606" w:rsidRPr="00033E82">
        <w:trPr>
          <w:trHeight w:val="85"/>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2.</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Црау</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lang w:val="en-US"/>
              </w:rPr>
            </w:pPr>
            <w:r w:rsidRPr="001B4040">
              <w:rPr>
                <w:rFonts w:ascii="Arial" w:hAnsi="Arial" w:cs="Arial"/>
                <w:sz w:val="20"/>
                <w:szCs w:val="20"/>
              </w:rPr>
              <w:t>19,6</w:t>
            </w:r>
            <w:r w:rsidR="003C0606" w:rsidRPr="001B4040">
              <w:rPr>
                <w:rFonts w:ascii="Arial" w:hAnsi="Arial" w:cs="Arial"/>
                <w:sz w:val="20"/>
                <w:szCs w:val="20"/>
              </w:rPr>
              <w:t xml:space="preserve"> </w:t>
            </w:r>
          </w:p>
        </w:tc>
      </w:tr>
      <w:tr w:rsidR="003C0606" w:rsidRPr="00033E82">
        <w:trPr>
          <w:trHeight w:val="193"/>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3.</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Рамоново</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6,1</w:t>
            </w:r>
          </w:p>
        </w:tc>
      </w:tr>
      <w:tr w:rsidR="003C0606" w:rsidRPr="00033E82">
        <w:trPr>
          <w:trHeight w:val="112"/>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7</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С.Бирагзанг</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25,04</w:t>
            </w:r>
          </w:p>
        </w:tc>
      </w:tr>
      <w:tr w:rsidR="003C0606" w:rsidRPr="00033E82">
        <w:trPr>
          <w:trHeight w:val="221"/>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lang w:val="en-US"/>
              </w:rPr>
            </w:pPr>
            <w:r w:rsidRPr="00033E82">
              <w:rPr>
                <w:rFonts w:ascii="Arial" w:hAnsi="Arial" w:cs="Arial"/>
                <w:sz w:val="20"/>
                <w:szCs w:val="20"/>
                <w:lang w:val="en-US"/>
              </w:rPr>
              <w:t>8</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С.Майрамадаг</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33,44</w:t>
            </w:r>
          </w:p>
        </w:tc>
      </w:tr>
      <w:tr w:rsidR="003C0606" w:rsidRPr="00033E82">
        <w:trPr>
          <w:trHeight w:val="163"/>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271665" w:rsidP="00576709">
            <w:pPr>
              <w:autoSpaceDE w:val="0"/>
              <w:autoSpaceDN w:val="0"/>
              <w:adjustRightInd w:val="0"/>
              <w:rPr>
                <w:rFonts w:ascii="Arial" w:hAnsi="Arial" w:cs="Arial"/>
                <w:sz w:val="20"/>
                <w:szCs w:val="20"/>
              </w:rPr>
            </w:pPr>
            <w:r>
              <w:rPr>
                <w:rFonts w:ascii="Arial" w:hAnsi="Arial" w:cs="Arial"/>
                <w:sz w:val="20"/>
                <w:szCs w:val="20"/>
              </w:rPr>
              <w:t>9</w:t>
            </w:r>
            <w:r w:rsidR="003C0606" w:rsidRPr="00033E82">
              <w:rPr>
                <w:rFonts w:ascii="Arial" w:hAnsi="Arial" w:cs="Arial"/>
                <w:sz w:val="20"/>
                <w:szCs w:val="20"/>
              </w:rPr>
              <w:t>.</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 Ногкау</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25,71</w:t>
            </w:r>
          </w:p>
        </w:tc>
      </w:tr>
      <w:tr w:rsidR="003C0606" w:rsidRPr="00033E82">
        <w:trPr>
          <w:trHeight w:val="91"/>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1</w:t>
            </w:r>
            <w:r w:rsidR="00271665">
              <w:rPr>
                <w:rFonts w:ascii="Arial" w:hAnsi="Arial" w:cs="Arial"/>
                <w:sz w:val="20"/>
                <w:szCs w:val="20"/>
              </w:rPr>
              <w:t>0</w:t>
            </w:r>
            <w:r w:rsidRPr="00033E82">
              <w:rPr>
                <w:rFonts w:ascii="Arial" w:hAnsi="Arial" w:cs="Arial"/>
                <w:sz w:val="20"/>
                <w:szCs w:val="20"/>
              </w:rPr>
              <w:t>.</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С.Дзуарикау</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17,46</w:t>
            </w:r>
          </w:p>
        </w:tc>
      </w:tr>
      <w:tr w:rsidR="003C0606" w:rsidRPr="00033E82">
        <w:trPr>
          <w:trHeight w:val="213"/>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1</w:t>
            </w:r>
            <w:r w:rsidR="00271665">
              <w:rPr>
                <w:rFonts w:ascii="Arial" w:hAnsi="Arial" w:cs="Arial"/>
                <w:sz w:val="20"/>
                <w:szCs w:val="20"/>
              </w:rPr>
              <w:t>1</w:t>
            </w:r>
            <w:r w:rsidRPr="00033E82">
              <w:rPr>
                <w:rFonts w:ascii="Arial" w:hAnsi="Arial" w:cs="Arial"/>
                <w:sz w:val="20"/>
                <w:szCs w:val="20"/>
              </w:rPr>
              <w:t>.</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С.Хаталдон</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24,19</w:t>
            </w:r>
          </w:p>
        </w:tc>
      </w:tr>
      <w:tr w:rsidR="003C0606" w:rsidRPr="00033E82">
        <w:trPr>
          <w:trHeight w:val="154"/>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1</w:t>
            </w:r>
            <w:r w:rsidR="00271665">
              <w:rPr>
                <w:rFonts w:ascii="Arial" w:hAnsi="Arial" w:cs="Arial"/>
                <w:sz w:val="20"/>
                <w:szCs w:val="20"/>
              </w:rPr>
              <w:t>2</w:t>
            </w:r>
            <w:r w:rsidRPr="00033E82">
              <w:rPr>
                <w:rFonts w:ascii="Arial" w:hAnsi="Arial" w:cs="Arial"/>
                <w:sz w:val="20"/>
                <w:szCs w:val="20"/>
              </w:rPr>
              <w:t>.</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С.Суадаг</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23,141</w:t>
            </w:r>
          </w:p>
        </w:tc>
      </w:tr>
      <w:tr w:rsidR="003C0606" w:rsidRPr="00033E82">
        <w:trPr>
          <w:trHeight w:val="69"/>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1</w:t>
            </w:r>
            <w:r w:rsidR="00271665">
              <w:rPr>
                <w:rFonts w:ascii="Arial" w:hAnsi="Arial" w:cs="Arial"/>
                <w:sz w:val="20"/>
                <w:szCs w:val="20"/>
              </w:rPr>
              <w:t>3</w:t>
            </w:r>
            <w:r w:rsidRPr="00033E82">
              <w:rPr>
                <w:rFonts w:ascii="Arial" w:hAnsi="Arial" w:cs="Arial"/>
                <w:sz w:val="20"/>
                <w:szCs w:val="20"/>
              </w:rPr>
              <w:t>.</w:t>
            </w:r>
          </w:p>
        </w:tc>
        <w:tc>
          <w:tcPr>
            <w:tcW w:w="540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r w:rsidRPr="00033E82">
              <w:rPr>
                <w:rFonts w:ascii="Arial" w:hAnsi="Arial" w:cs="Arial"/>
                <w:sz w:val="20"/>
                <w:szCs w:val="20"/>
              </w:rPr>
              <w:t>С.Красный Ход</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sz w:val="20"/>
                <w:szCs w:val="20"/>
              </w:rPr>
            </w:pPr>
            <w:r w:rsidRPr="001B4040">
              <w:rPr>
                <w:rFonts w:ascii="Arial" w:hAnsi="Arial" w:cs="Arial"/>
                <w:sz w:val="20"/>
                <w:szCs w:val="20"/>
              </w:rPr>
              <w:t>8,745</w:t>
            </w:r>
          </w:p>
        </w:tc>
      </w:tr>
      <w:tr w:rsidR="003C0606" w:rsidRPr="00033E82">
        <w:trPr>
          <w:trHeight w:val="190"/>
        </w:trPr>
        <w:tc>
          <w:tcPr>
            <w:tcW w:w="540" w:type="dxa"/>
            <w:tcBorders>
              <w:top w:val="single" w:sz="6" w:space="0" w:color="auto"/>
              <w:left w:val="single" w:sz="6" w:space="0" w:color="auto"/>
              <w:bottom w:val="single" w:sz="6" w:space="0" w:color="auto"/>
              <w:right w:val="single" w:sz="6" w:space="0" w:color="auto"/>
            </w:tcBorders>
          </w:tcPr>
          <w:p w:rsidR="003C0606" w:rsidRPr="00033E82" w:rsidRDefault="003C0606" w:rsidP="00576709">
            <w:pPr>
              <w:autoSpaceDE w:val="0"/>
              <w:autoSpaceDN w:val="0"/>
              <w:adjustRightInd w:val="0"/>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tcPr>
          <w:p w:rsidR="003C0606" w:rsidRPr="007605DA" w:rsidRDefault="003C0606" w:rsidP="00576709">
            <w:pPr>
              <w:autoSpaceDE w:val="0"/>
              <w:autoSpaceDN w:val="0"/>
              <w:adjustRightInd w:val="0"/>
              <w:rPr>
                <w:rFonts w:ascii="Arial" w:hAnsi="Arial" w:cs="Arial"/>
                <w:b/>
                <w:sz w:val="20"/>
                <w:szCs w:val="20"/>
              </w:rPr>
            </w:pPr>
            <w:r w:rsidRPr="007605DA">
              <w:rPr>
                <w:rFonts w:ascii="Arial" w:hAnsi="Arial" w:cs="Arial"/>
                <w:b/>
                <w:sz w:val="20"/>
                <w:szCs w:val="20"/>
              </w:rPr>
              <w:t>ИТОГО по району</w:t>
            </w:r>
          </w:p>
        </w:tc>
        <w:tc>
          <w:tcPr>
            <w:tcW w:w="3600" w:type="dxa"/>
            <w:tcBorders>
              <w:top w:val="single" w:sz="6" w:space="0" w:color="auto"/>
              <w:left w:val="single" w:sz="6" w:space="0" w:color="auto"/>
              <w:bottom w:val="single" w:sz="6" w:space="0" w:color="auto"/>
              <w:right w:val="single" w:sz="6" w:space="0" w:color="auto"/>
            </w:tcBorders>
          </w:tcPr>
          <w:p w:rsidR="003C0606" w:rsidRPr="001B4040" w:rsidRDefault="00E63311" w:rsidP="00576709">
            <w:pPr>
              <w:autoSpaceDE w:val="0"/>
              <w:autoSpaceDN w:val="0"/>
              <w:adjustRightInd w:val="0"/>
              <w:rPr>
                <w:rFonts w:ascii="Arial" w:hAnsi="Arial" w:cs="Arial"/>
                <w:b/>
                <w:sz w:val="20"/>
                <w:szCs w:val="20"/>
              </w:rPr>
            </w:pPr>
            <w:r w:rsidRPr="001B4040">
              <w:rPr>
                <w:rFonts w:ascii="Arial" w:hAnsi="Arial" w:cs="Arial"/>
                <w:b/>
                <w:sz w:val="20"/>
                <w:szCs w:val="20"/>
              </w:rPr>
              <w:t>306,6</w:t>
            </w:r>
          </w:p>
        </w:tc>
      </w:tr>
    </w:tbl>
    <w:p w:rsidR="00585768" w:rsidRPr="00686F05" w:rsidRDefault="00D43263" w:rsidP="00D43263">
      <w:pPr>
        <w:tabs>
          <w:tab w:val="num" w:pos="360"/>
        </w:tabs>
        <w:spacing w:before="120" w:after="120"/>
        <w:ind w:firstLine="851"/>
        <w:jc w:val="both"/>
        <w:rPr>
          <w:sz w:val="26"/>
          <w:szCs w:val="26"/>
        </w:rPr>
      </w:pPr>
      <w:r>
        <w:rPr>
          <w:sz w:val="26"/>
          <w:szCs w:val="26"/>
        </w:rPr>
        <w:t>В системе газоснабжения</w:t>
      </w:r>
      <w:r w:rsidR="00686F05">
        <w:rPr>
          <w:sz w:val="26"/>
          <w:szCs w:val="26"/>
        </w:rPr>
        <w:t xml:space="preserve"> района 119 газораспределительных пунктов.</w:t>
      </w:r>
    </w:p>
    <w:p w:rsidR="00271665" w:rsidRPr="003A1E4E" w:rsidRDefault="00271665" w:rsidP="00271665">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10.12.</w:t>
      </w:r>
    </w:p>
    <w:p w:rsidR="00271665" w:rsidRPr="003A1E4E" w:rsidRDefault="00271665" w:rsidP="00271665">
      <w:pPr>
        <w:jc w:val="right"/>
        <w:rPr>
          <w:rFonts w:ascii="Arial" w:hAnsi="Arial" w:cs="Arial"/>
          <w:b/>
          <w:i/>
          <w:color w:val="000000"/>
          <w:sz w:val="20"/>
          <w:szCs w:val="20"/>
        </w:rPr>
      </w:pPr>
      <w:r>
        <w:rPr>
          <w:rFonts w:ascii="Arial" w:hAnsi="Arial" w:cs="Arial"/>
          <w:b/>
          <w:i/>
          <w:color w:val="000000"/>
          <w:sz w:val="20"/>
          <w:szCs w:val="20"/>
        </w:rPr>
        <w:t>Характеристика источников газоснабжения Алагирского района</w:t>
      </w:r>
      <w:r w:rsidRPr="003A1E4E">
        <w:rPr>
          <w:rFonts w:ascii="Arial" w:hAnsi="Arial" w:cs="Arial"/>
          <w:b/>
          <w:i/>
          <w:color w:val="000000"/>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420"/>
        <w:gridCol w:w="3060"/>
      </w:tblGrid>
      <w:tr w:rsidR="00271665" w:rsidRPr="00271665">
        <w:trPr>
          <w:trHeight w:val="219"/>
          <w:tblHeader/>
        </w:trPr>
        <w:tc>
          <w:tcPr>
            <w:tcW w:w="3060" w:type="dxa"/>
            <w:tcBorders>
              <w:top w:val="single" w:sz="12" w:space="0" w:color="auto"/>
              <w:left w:val="single" w:sz="12" w:space="0" w:color="auto"/>
              <w:bottom w:val="single" w:sz="12" w:space="0" w:color="auto"/>
              <w:right w:val="single" w:sz="12" w:space="0" w:color="auto"/>
            </w:tcBorders>
            <w:shd w:val="clear" w:color="auto" w:fill="B3B3B3"/>
            <w:vAlign w:val="center"/>
          </w:tcPr>
          <w:p w:rsidR="00271665" w:rsidRPr="00271665" w:rsidRDefault="00271665" w:rsidP="00312AB9">
            <w:pPr>
              <w:spacing w:before="60"/>
              <w:jc w:val="center"/>
              <w:rPr>
                <w:rFonts w:ascii="Arial" w:hAnsi="Arial" w:cs="Arial"/>
                <w:b/>
                <w:sz w:val="20"/>
                <w:szCs w:val="20"/>
              </w:rPr>
            </w:pPr>
            <w:r w:rsidRPr="00271665">
              <w:rPr>
                <w:rFonts w:ascii="Arial" w:hAnsi="Arial" w:cs="Arial"/>
                <w:b/>
                <w:sz w:val="20"/>
                <w:szCs w:val="20"/>
              </w:rPr>
              <w:t>Наименование ГРС, ГРП, ШГРП</w:t>
            </w:r>
          </w:p>
        </w:tc>
        <w:tc>
          <w:tcPr>
            <w:tcW w:w="3420" w:type="dxa"/>
            <w:tcBorders>
              <w:top w:val="single" w:sz="12" w:space="0" w:color="auto"/>
              <w:left w:val="single" w:sz="12" w:space="0" w:color="auto"/>
              <w:bottom w:val="single" w:sz="12" w:space="0" w:color="auto"/>
              <w:right w:val="single" w:sz="12" w:space="0" w:color="auto"/>
            </w:tcBorders>
            <w:shd w:val="clear" w:color="auto" w:fill="B3B3B3"/>
            <w:vAlign w:val="center"/>
          </w:tcPr>
          <w:p w:rsidR="00271665" w:rsidRPr="00271665" w:rsidRDefault="00271665" w:rsidP="00312AB9">
            <w:pPr>
              <w:spacing w:before="60"/>
              <w:jc w:val="center"/>
              <w:rPr>
                <w:rFonts w:ascii="Arial" w:hAnsi="Arial" w:cs="Arial"/>
                <w:b/>
                <w:sz w:val="20"/>
                <w:szCs w:val="20"/>
              </w:rPr>
            </w:pPr>
            <w:r w:rsidRPr="00271665">
              <w:rPr>
                <w:rFonts w:ascii="Arial" w:hAnsi="Arial" w:cs="Arial"/>
                <w:b/>
                <w:sz w:val="20"/>
                <w:szCs w:val="20"/>
              </w:rPr>
              <w:t>Местоположение</w:t>
            </w:r>
          </w:p>
        </w:tc>
        <w:tc>
          <w:tcPr>
            <w:tcW w:w="3060" w:type="dxa"/>
            <w:tcBorders>
              <w:top w:val="single" w:sz="12" w:space="0" w:color="auto"/>
              <w:left w:val="single" w:sz="12" w:space="0" w:color="auto"/>
              <w:bottom w:val="single" w:sz="12" w:space="0" w:color="auto"/>
              <w:right w:val="single" w:sz="12" w:space="0" w:color="auto"/>
            </w:tcBorders>
            <w:shd w:val="clear" w:color="auto" w:fill="B3B3B3"/>
            <w:vAlign w:val="center"/>
          </w:tcPr>
          <w:p w:rsidR="00271665" w:rsidRPr="00271665" w:rsidRDefault="00271665" w:rsidP="00271665">
            <w:pPr>
              <w:spacing w:before="60"/>
              <w:jc w:val="center"/>
              <w:rPr>
                <w:rFonts w:ascii="Arial" w:hAnsi="Arial" w:cs="Arial"/>
                <w:b/>
                <w:sz w:val="20"/>
                <w:szCs w:val="20"/>
              </w:rPr>
            </w:pPr>
            <w:r w:rsidRPr="00271665">
              <w:rPr>
                <w:rFonts w:ascii="Arial" w:hAnsi="Arial" w:cs="Arial"/>
                <w:b/>
                <w:sz w:val="20"/>
                <w:szCs w:val="20"/>
              </w:rPr>
              <w:t>Пропускная способность, тыс. м</w:t>
            </w:r>
            <w:r w:rsidRPr="00271665">
              <w:rPr>
                <w:rFonts w:ascii="Arial" w:hAnsi="Arial" w:cs="Arial"/>
                <w:b/>
                <w:sz w:val="20"/>
                <w:szCs w:val="20"/>
                <w:vertAlign w:val="superscript"/>
              </w:rPr>
              <w:t>3</w:t>
            </w:r>
            <w:r w:rsidRPr="00271665">
              <w:rPr>
                <w:rFonts w:ascii="Arial" w:hAnsi="Arial" w:cs="Arial"/>
                <w:b/>
                <w:sz w:val="20"/>
                <w:szCs w:val="20"/>
              </w:rPr>
              <w:t>/час</w:t>
            </w:r>
          </w:p>
        </w:tc>
      </w:tr>
      <w:tr w:rsidR="00271665" w:rsidRPr="00271665">
        <w:trPr>
          <w:trHeight w:val="216"/>
        </w:trPr>
        <w:tc>
          <w:tcPr>
            <w:tcW w:w="3060" w:type="dxa"/>
            <w:tcBorders>
              <w:top w:val="single" w:sz="12" w:space="0" w:color="auto"/>
            </w:tcBorders>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ГРП – 15 шт.</w:t>
            </w:r>
          </w:p>
        </w:tc>
        <w:tc>
          <w:tcPr>
            <w:tcW w:w="3420" w:type="dxa"/>
            <w:tcBorders>
              <w:top w:val="single" w:sz="12" w:space="0" w:color="auto"/>
            </w:tcBorders>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Алагир</w:t>
            </w:r>
          </w:p>
        </w:tc>
        <w:tc>
          <w:tcPr>
            <w:tcW w:w="3060" w:type="dxa"/>
            <w:tcBorders>
              <w:top w:val="single" w:sz="12" w:space="0" w:color="auto"/>
            </w:tcBorders>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4500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22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Алагир</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2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Красный Ход</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23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Дзуарикау</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6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Хаталдон</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6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Црау</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8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Ногкау</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9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Суадаг</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14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Н. и В. Бирагзанг</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r w:rsidR="00271665" w:rsidRPr="00271665">
        <w:trPr>
          <w:trHeight w:val="216"/>
        </w:trPr>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ШГРП – 14 шт.</w:t>
            </w:r>
          </w:p>
        </w:tc>
        <w:tc>
          <w:tcPr>
            <w:tcW w:w="342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Майрамадаг</w:t>
            </w:r>
          </w:p>
        </w:tc>
        <w:tc>
          <w:tcPr>
            <w:tcW w:w="3060" w:type="dxa"/>
          </w:tcPr>
          <w:p w:rsidR="00271665" w:rsidRPr="00271665" w:rsidRDefault="00271665" w:rsidP="00312AB9">
            <w:pPr>
              <w:spacing w:before="60"/>
              <w:rPr>
                <w:rFonts w:ascii="Arial" w:hAnsi="Arial" w:cs="Arial"/>
                <w:sz w:val="20"/>
                <w:szCs w:val="20"/>
              </w:rPr>
            </w:pPr>
            <w:r w:rsidRPr="00271665">
              <w:rPr>
                <w:rFonts w:ascii="Arial" w:hAnsi="Arial" w:cs="Arial"/>
                <w:sz w:val="20"/>
                <w:szCs w:val="20"/>
              </w:rPr>
              <w:t>300</w:t>
            </w:r>
          </w:p>
        </w:tc>
      </w:tr>
    </w:tbl>
    <w:p w:rsidR="00D43263" w:rsidRPr="001B4040" w:rsidRDefault="000D7E2D" w:rsidP="00D43263">
      <w:pPr>
        <w:tabs>
          <w:tab w:val="num" w:pos="360"/>
        </w:tabs>
        <w:spacing w:before="120" w:after="120"/>
        <w:ind w:firstLine="851"/>
        <w:jc w:val="both"/>
        <w:rPr>
          <w:sz w:val="26"/>
          <w:szCs w:val="26"/>
        </w:rPr>
      </w:pPr>
      <w:r>
        <w:rPr>
          <w:sz w:val="26"/>
          <w:szCs w:val="26"/>
        </w:rPr>
        <w:t xml:space="preserve">Годовое потребление газа </w:t>
      </w:r>
      <w:r w:rsidRPr="001B4040">
        <w:rPr>
          <w:sz w:val="26"/>
          <w:szCs w:val="26"/>
        </w:rPr>
        <w:t xml:space="preserve">Алагирского района составляет 58993,8 </w:t>
      </w:r>
      <w:r w:rsidR="007174C8" w:rsidRPr="001B4040">
        <w:rPr>
          <w:sz w:val="26"/>
          <w:szCs w:val="26"/>
        </w:rPr>
        <w:t>тыс</w:t>
      </w:r>
      <w:r w:rsidRPr="001B4040">
        <w:rPr>
          <w:sz w:val="26"/>
          <w:szCs w:val="26"/>
        </w:rPr>
        <w:t>. куб.</w:t>
      </w:r>
      <w:r w:rsidR="00263915" w:rsidRPr="001B4040">
        <w:rPr>
          <w:sz w:val="26"/>
          <w:szCs w:val="26"/>
        </w:rPr>
        <w:t xml:space="preserve"> </w:t>
      </w:r>
      <w:r w:rsidRPr="001B4040">
        <w:rPr>
          <w:sz w:val="26"/>
          <w:szCs w:val="26"/>
        </w:rPr>
        <w:t xml:space="preserve">м, из них население потребляет 45189,049 </w:t>
      </w:r>
      <w:r w:rsidR="007174C8" w:rsidRPr="001B4040">
        <w:rPr>
          <w:sz w:val="26"/>
          <w:szCs w:val="26"/>
        </w:rPr>
        <w:t>тыс</w:t>
      </w:r>
      <w:r w:rsidRPr="001B4040">
        <w:rPr>
          <w:sz w:val="26"/>
          <w:szCs w:val="26"/>
        </w:rPr>
        <w:t>. куб.</w:t>
      </w:r>
      <w:r w:rsidR="00263915" w:rsidRPr="001B4040">
        <w:rPr>
          <w:sz w:val="26"/>
          <w:szCs w:val="26"/>
        </w:rPr>
        <w:t xml:space="preserve"> </w:t>
      </w:r>
      <w:r w:rsidRPr="001B4040">
        <w:rPr>
          <w:sz w:val="26"/>
          <w:szCs w:val="26"/>
        </w:rPr>
        <w:t>м</w:t>
      </w:r>
      <w:r w:rsidR="00435182" w:rsidRPr="001B4040">
        <w:rPr>
          <w:sz w:val="26"/>
          <w:szCs w:val="26"/>
        </w:rPr>
        <w:t xml:space="preserve"> (76,6% от общего потребления газа)</w:t>
      </w:r>
      <w:r w:rsidRPr="001B4040">
        <w:rPr>
          <w:sz w:val="26"/>
          <w:szCs w:val="26"/>
        </w:rPr>
        <w:t>, промышленность - 9043,1 млн. куб.</w:t>
      </w:r>
      <w:r w:rsidR="00263915" w:rsidRPr="001B4040">
        <w:rPr>
          <w:sz w:val="26"/>
          <w:szCs w:val="26"/>
        </w:rPr>
        <w:t xml:space="preserve"> </w:t>
      </w:r>
      <w:r w:rsidRPr="001B4040">
        <w:rPr>
          <w:sz w:val="26"/>
          <w:szCs w:val="26"/>
        </w:rPr>
        <w:t>м</w:t>
      </w:r>
      <w:r w:rsidR="00435182" w:rsidRPr="001B4040">
        <w:rPr>
          <w:sz w:val="26"/>
          <w:szCs w:val="26"/>
        </w:rPr>
        <w:t xml:space="preserve"> (15,3%)</w:t>
      </w:r>
      <w:r w:rsidRPr="001B4040">
        <w:rPr>
          <w:sz w:val="26"/>
          <w:szCs w:val="26"/>
        </w:rPr>
        <w:t>.</w:t>
      </w:r>
      <w:r w:rsidR="00435182" w:rsidRPr="001B4040">
        <w:rPr>
          <w:sz w:val="26"/>
          <w:szCs w:val="26"/>
        </w:rPr>
        <w:t xml:space="preserve"> На территории города Алагира газифицированы 135 предприятий.</w:t>
      </w:r>
    </w:p>
    <w:p w:rsidR="00271665" w:rsidRPr="0042208D" w:rsidRDefault="0042208D" w:rsidP="0042208D">
      <w:pPr>
        <w:tabs>
          <w:tab w:val="num" w:pos="360"/>
        </w:tabs>
        <w:spacing w:before="120" w:after="120"/>
        <w:ind w:firstLine="851"/>
        <w:jc w:val="both"/>
        <w:rPr>
          <w:sz w:val="26"/>
          <w:szCs w:val="26"/>
        </w:rPr>
      </w:pPr>
      <w:r w:rsidRPr="001B4040">
        <w:rPr>
          <w:sz w:val="26"/>
          <w:szCs w:val="26"/>
        </w:rPr>
        <w:t>Строительство магистрального газопровода Дзуарикау</w:t>
      </w:r>
      <w:r w:rsidRPr="0099148E">
        <w:rPr>
          <w:sz w:val="26"/>
          <w:szCs w:val="26"/>
        </w:rPr>
        <w:t xml:space="preserve"> – Цхинвал</w:t>
      </w:r>
      <w:r>
        <w:rPr>
          <w:sz w:val="26"/>
          <w:szCs w:val="26"/>
        </w:rPr>
        <w:t xml:space="preserve"> позволит газифицировать населённые пункты горной зоны района.</w:t>
      </w:r>
    </w:p>
    <w:p w:rsidR="00393FE7" w:rsidRDefault="00393FE7" w:rsidP="00393FE7">
      <w:pPr>
        <w:pStyle w:val="30"/>
        <w:numPr>
          <w:ilvl w:val="1"/>
          <w:numId w:val="1"/>
        </w:numPr>
        <w:spacing w:after="240"/>
        <w:ind w:left="1060" w:hanging="703"/>
        <w:rPr>
          <w:rFonts w:ascii="Times New Roman" w:hAnsi="Times New Roman" w:cs="Times New Roman"/>
          <w:color w:val="0000FF"/>
          <w:lang w:val="en-US"/>
        </w:rPr>
      </w:pPr>
      <w:bookmarkStart w:id="61" w:name="_Toc232235435"/>
      <w:r w:rsidRPr="0071272F">
        <w:rPr>
          <w:rFonts w:ascii="Times New Roman" w:hAnsi="Times New Roman" w:cs="Times New Roman"/>
          <w:color w:val="0000FF"/>
        </w:rPr>
        <w:t>Теплоснабжение.</w:t>
      </w:r>
      <w:bookmarkEnd w:id="61"/>
    </w:p>
    <w:p w:rsidR="00774506" w:rsidRPr="001B4040" w:rsidRDefault="007174C8" w:rsidP="00774506">
      <w:pPr>
        <w:pStyle w:val="a8"/>
        <w:spacing w:before="120"/>
        <w:ind w:left="0" w:firstLine="851"/>
        <w:jc w:val="both"/>
        <w:rPr>
          <w:sz w:val="26"/>
          <w:szCs w:val="26"/>
        </w:rPr>
      </w:pPr>
      <w:r w:rsidRPr="001B4040">
        <w:rPr>
          <w:sz w:val="26"/>
          <w:szCs w:val="26"/>
        </w:rPr>
        <w:t>В настоящее время на территории района ведётся децентрализация системы отопления. Так, в г. Алагире действуют 72 миникотельных, в том числе 32 служат для отопления жилого сектора.</w:t>
      </w:r>
    </w:p>
    <w:p w:rsidR="00A1142E" w:rsidRDefault="007174C8" w:rsidP="00774506">
      <w:pPr>
        <w:pStyle w:val="a8"/>
        <w:spacing w:before="120"/>
        <w:ind w:left="0" w:firstLine="851"/>
        <w:jc w:val="both"/>
        <w:rPr>
          <w:sz w:val="26"/>
          <w:szCs w:val="26"/>
        </w:rPr>
      </w:pPr>
      <w:r>
        <w:rPr>
          <w:sz w:val="26"/>
          <w:szCs w:val="26"/>
        </w:rPr>
        <w:t>Всего к</w:t>
      </w:r>
      <w:r w:rsidR="00A1142E">
        <w:rPr>
          <w:sz w:val="26"/>
          <w:szCs w:val="26"/>
        </w:rPr>
        <w:t>отельны</w:t>
      </w:r>
      <w:r>
        <w:rPr>
          <w:sz w:val="26"/>
          <w:szCs w:val="26"/>
        </w:rPr>
        <w:t>х</w:t>
      </w:r>
      <w:r w:rsidR="00A1142E">
        <w:rPr>
          <w:sz w:val="26"/>
          <w:szCs w:val="26"/>
        </w:rPr>
        <w:t xml:space="preserve"> в равнинной части района</w:t>
      </w:r>
      <w:r>
        <w:rPr>
          <w:sz w:val="26"/>
          <w:szCs w:val="26"/>
        </w:rPr>
        <w:t>,</w:t>
      </w:r>
      <w:r w:rsidR="00A1142E">
        <w:rPr>
          <w:sz w:val="26"/>
          <w:szCs w:val="26"/>
        </w:rPr>
        <w:t xml:space="preserve"> работаю</w:t>
      </w:r>
      <w:r>
        <w:rPr>
          <w:sz w:val="26"/>
          <w:szCs w:val="26"/>
        </w:rPr>
        <w:t>щих</w:t>
      </w:r>
      <w:r w:rsidR="00A1142E">
        <w:rPr>
          <w:sz w:val="26"/>
          <w:szCs w:val="26"/>
        </w:rPr>
        <w:t xml:space="preserve"> на газе</w:t>
      </w:r>
      <w:r>
        <w:rPr>
          <w:sz w:val="26"/>
          <w:szCs w:val="26"/>
        </w:rPr>
        <w:t>, - 109</w:t>
      </w:r>
      <w:r w:rsidR="00A1142E">
        <w:rPr>
          <w:sz w:val="26"/>
          <w:szCs w:val="26"/>
        </w:rPr>
        <w:t xml:space="preserve">, в горной зоне </w:t>
      </w:r>
      <w:r>
        <w:rPr>
          <w:sz w:val="26"/>
          <w:szCs w:val="26"/>
        </w:rPr>
        <w:t>котельные работают</w:t>
      </w:r>
      <w:r w:rsidR="00A1142E">
        <w:rPr>
          <w:sz w:val="26"/>
          <w:szCs w:val="26"/>
        </w:rPr>
        <w:t xml:space="preserve"> на мазутном топливе, что негативно сказывается на экологической обстановке.</w:t>
      </w:r>
    </w:p>
    <w:p w:rsidR="00A1142E" w:rsidRDefault="00A1142E" w:rsidP="00774506">
      <w:pPr>
        <w:pStyle w:val="a8"/>
        <w:spacing w:before="120"/>
        <w:ind w:left="0" w:firstLine="851"/>
        <w:jc w:val="both"/>
        <w:rPr>
          <w:sz w:val="26"/>
          <w:szCs w:val="26"/>
        </w:rPr>
      </w:pPr>
      <w:r>
        <w:rPr>
          <w:sz w:val="26"/>
          <w:szCs w:val="26"/>
        </w:rPr>
        <w:t xml:space="preserve">В соответствии со статистическими данными, большинство котельных на территории района расположены в городе </w:t>
      </w:r>
      <w:r w:rsidRPr="001B4040">
        <w:rPr>
          <w:sz w:val="26"/>
          <w:szCs w:val="26"/>
        </w:rPr>
        <w:t>Алагир (</w:t>
      </w:r>
      <w:r w:rsidR="007174C8" w:rsidRPr="001B4040">
        <w:rPr>
          <w:sz w:val="26"/>
          <w:szCs w:val="26"/>
        </w:rPr>
        <w:t>72</w:t>
      </w:r>
      <w:r w:rsidRPr="001B4040">
        <w:rPr>
          <w:sz w:val="26"/>
          <w:szCs w:val="26"/>
        </w:rPr>
        <w:t>). Котельные</w:t>
      </w:r>
      <w:r>
        <w:rPr>
          <w:sz w:val="26"/>
          <w:szCs w:val="26"/>
        </w:rPr>
        <w:t xml:space="preserve"> также имеются в посёлках Мизур, Бурон и В. Фиагдон.</w:t>
      </w:r>
    </w:p>
    <w:p w:rsidR="00A1142E" w:rsidRDefault="00A1142E" w:rsidP="00774506">
      <w:pPr>
        <w:pStyle w:val="a8"/>
        <w:spacing w:before="120"/>
        <w:ind w:left="0" w:firstLine="851"/>
        <w:jc w:val="both"/>
        <w:rPr>
          <w:sz w:val="26"/>
          <w:szCs w:val="26"/>
        </w:rPr>
      </w:pPr>
      <w:r>
        <w:rPr>
          <w:sz w:val="26"/>
          <w:szCs w:val="26"/>
        </w:rPr>
        <w:t>Все котельные города Алагира имеют мощность до 3 Гкал/час.</w:t>
      </w:r>
    </w:p>
    <w:p w:rsidR="00A1142E" w:rsidRDefault="00A1142E" w:rsidP="00774506">
      <w:pPr>
        <w:pStyle w:val="a8"/>
        <w:spacing w:before="120"/>
        <w:ind w:left="0" w:firstLine="851"/>
        <w:jc w:val="both"/>
        <w:rPr>
          <w:sz w:val="26"/>
          <w:szCs w:val="26"/>
        </w:rPr>
      </w:pPr>
      <w:r>
        <w:rPr>
          <w:sz w:val="26"/>
          <w:szCs w:val="26"/>
        </w:rPr>
        <w:t>Котельная вМизуре имеет самую большую мощность – 19,47 Гкал/час.</w:t>
      </w:r>
    </w:p>
    <w:p w:rsidR="00A1142E" w:rsidRPr="003A1E4E" w:rsidRDefault="00A1142E" w:rsidP="00A1142E">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10.13.</w:t>
      </w:r>
    </w:p>
    <w:p w:rsidR="00A1142E" w:rsidRPr="003A1E4E" w:rsidRDefault="00A1142E" w:rsidP="00A1142E">
      <w:pPr>
        <w:jc w:val="right"/>
        <w:rPr>
          <w:rFonts w:ascii="Arial" w:hAnsi="Arial" w:cs="Arial"/>
          <w:b/>
          <w:i/>
          <w:color w:val="000000"/>
          <w:sz w:val="20"/>
          <w:szCs w:val="20"/>
        </w:rPr>
      </w:pPr>
      <w:r>
        <w:rPr>
          <w:rFonts w:ascii="Arial" w:hAnsi="Arial" w:cs="Arial"/>
          <w:b/>
          <w:i/>
          <w:color w:val="000000"/>
          <w:sz w:val="20"/>
          <w:szCs w:val="20"/>
        </w:rPr>
        <w:t>Характеристика системы теплоснабжения Алагирского района</w:t>
      </w:r>
      <w:r w:rsidRPr="003A1E4E">
        <w:rPr>
          <w:rFonts w:ascii="Arial" w:hAnsi="Arial" w:cs="Arial"/>
          <w:b/>
          <w:i/>
          <w:color w:val="000000"/>
          <w:sz w:val="20"/>
          <w:szCs w:val="20"/>
        </w:rPr>
        <w:t>.</w:t>
      </w:r>
    </w:p>
    <w:tbl>
      <w:tblPr>
        <w:tblW w:w="9555" w:type="dxa"/>
        <w:tblLayout w:type="fixed"/>
        <w:tblCellMar>
          <w:left w:w="0" w:type="dxa"/>
          <w:right w:w="0" w:type="dxa"/>
        </w:tblCellMar>
        <w:tblLook w:val="0000" w:firstRow="0" w:lastRow="0" w:firstColumn="0" w:lastColumn="0" w:noHBand="0" w:noVBand="0"/>
      </w:tblPr>
      <w:tblGrid>
        <w:gridCol w:w="3780"/>
        <w:gridCol w:w="800"/>
        <w:gridCol w:w="801"/>
        <w:gridCol w:w="804"/>
        <w:gridCol w:w="801"/>
        <w:gridCol w:w="801"/>
        <w:gridCol w:w="801"/>
        <w:gridCol w:w="967"/>
      </w:tblGrid>
      <w:tr w:rsidR="007D669A" w:rsidRPr="00774506">
        <w:trPr>
          <w:cantSplit/>
          <w:tblHeader/>
        </w:trPr>
        <w:tc>
          <w:tcPr>
            <w:tcW w:w="3780"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p>
        </w:tc>
        <w:tc>
          <w:tcPr>
            <w:tcW w:w="800"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1995</w:t>
            </w:r>
          </w:p>
        </w:tc>
        <w:tc>
          <w:tcPr>
            <w:tcW w:w="801"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2000</w:t>
            </w:r>
          </w:p>
        </w:tc>
        <w:tc>
          <w:tcPr>
            <w:tcW w:w="804"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2001</w:t>
            </w:r>
          </w:p>
        </w:tc>
        <w:tc>
          <w:tcPr>
            <w:tcW w:w="801"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2002</w:t>
            </w:r>
          </w:p>
        </w:tc>
        <w:tc>
          <w:tcPr>
            <w:tcW w:w="801"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2003</w:t>
            </w:r>
          </w:p>
        </w:tc>
        <w:tc>
          <w:tcPr>
            <w:tcW w:w="801"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2004</w:t>
            </w:r>
          </w:p>
        </w:tc>
        <w:tc>
          <w:tcPr>
            <w:tcW w:w="967" w:type="dxa"/>
            <w:tcBorders>
              <w:top w:val="single" w:sz="12" w:space="0" w:color="auto"/>
              <w:left w:val="single" w:sz="12" w:space="0" w:color="auto"/>
              <w:bottom w:val="single" w:sz="12" w:space="0" w:color="auto"/>
              <w:right w:val="single" w:sz="12" w:space="0" w:color="auto"/>
            </w:tcBorders>
            <w:shd w:val="clear" w:color="auto" w:fill="B3B3B3"/>
            <w:vAlign w:val="bottom"/>
          </w:tcPr>
          <w:p w:rsidR="007D669A" w:rsidRPr="00774506" w:rsidRDefault="007D669A" w:rsidP="002C525B">
            <w:pPr>
              <w:pStyle w:val="afff2"/>
              <w:jc w:val="center"/>
              <w:rPr>
                <w:b/>
                <w:bCs/>
                <w:szCs w:val="20"/>
              </w:rPr>
            </w:pPr>
            <w:r w:rsidRPr="00774506">
              <w:rPr>
                <w:b/>
                <w:bCs/>
                <w:szCs w:val="20"/>
              </w:rPr>
              <w:t>2005</w:t>
            </w:r>
          </w:p>
        </w:tc>
      </w:tr>
      <w:tr w:rsidR="007D669A" w:rsidRPr="00774506">
        <w:trPr>
          <w:cantSplit/>
        </w:trPr>
        <w:tc>
          <w:tcPr>
            <w:tcW w:w="3780" w:type="dxa"/>
            <w:tcBorders>
              <w:top w:val="single" w:sz="12"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Число отопительных котельных (на конец года)</w:t>
            </w:r>
          </w:p>
        </w:tc>
        <w:tc>
          <w:tcPr>
            <w:tcW w:w="800" w:type="dxa"/>
            <w:tcBorders>
              <w:top w:val="single" w:sz="12"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9</w:t>
            </w:r>
          </w:p>
        </w:tc>
        <w:tc>
          <w:tcPr>
            <w:tcW w:w="801" w:type="dxa"/>
            <w:tcBorders>
              <w:top w:val="single" w:sz="12"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10</w:t>
            </w:r>
          </w:p>
        </w:tc>
        <w:tc>
          <w:tcPr>
            <w:tcW w:w="804" w:type="dxa"/>
            <w:tcBorders>
              <w:top w:val="single" w:sz="12"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10</w:t>
            </w:r>
          </w:p>
        </w:tc>
        <w:tc>
          <w:tcPr>
            <w:tcW w:w="801" w:type="dxa"/>
            <w:tcBorders>
              <w:top w:val="single" w:sz="12"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11</w:t>
            </w:r>
          </w:p>
        </w:tc>
        <w:tc>
          <w:tcPr>
            <w:tcW w:w="801" w:type="dxa"/>
            <w:tcBorders>
              <w:top w:val="single" w:sz="12"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11</w:t>
            </w:r>
          </w:p>
        </w:tc>
        <w:tc>
          <w:tcPr>
            <w:tcW w:w="801" w:type="dxa"/>
            <w:tcBorders>
              <w:top w:val="single" w:sz="12"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11</w:t>
            </w:r>
          </w:p>
        </w:tc>
        <w:tc>
          <w:tcPr>
            <w:tcW w:w="967" w:type="dxa"/>
            <w:tcBorders>
              <w:top w:val="single" w:sz="12"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10</w:t>
            </w: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Удельный вес котельных мощно</w:t>
            </w:r>
            <w:r w:rsidR="00774506" w:rsidRPr="00774506">
              <w:rPr>
                <w:bCs/>
                <w:szCs w:val="20"/>
              </w:rPr>
              <w:t xml:space="preserve">стью </w:t>
            </w:r>
            <w:r w:rsidRPr="00774506">
              <w:rPr>
                <w:bCs/>
                <w:szCs w:val="20"/>
              </w:rPr>
              <w:t>до 3 Гкал/час в общем числе котельных, процентов</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33,3</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30,0</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30,0</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72,7</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72,7</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72,7</w:t>
            </w: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70,0</w:t>
            </w: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Суммарная мощность котельных, Гкал/час</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60</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81,0</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62,0</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62,0</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64,8</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60,3</w:t>
            </w: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58,5</w:t>
            </w: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О</w:t>
            </w:r>
            <w:r w:rsidR="00774506">
              <w:rPr>
                <w:bCs/>
                <w:szCs w:val="20"/>
              </w:rPr>
              <w:t xml:space="preserve">тпущено тепловой энергии своим </w:t>
            </w:r>
            <w:r w:rsidRPr="00774506">
              <w:rPr>
                <w:bCs/>
                <w:szCs w:val="20"/>
              </w:rPr>
              <w:t>потребителям, тыс. Гкал</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63,0</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60,9</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61,1</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54,5</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54,7</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36,7</w:t>
            </w: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37,7</w:t>
            </w: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Из об</w:t>
            </w:r>
            <w:r w:rsidR="00774506">
              <w:rPr>
                <w:bCs/>
                <w:szCs w:val="20"/>
              </w:rPr>
              <w:t xml:space="preserve">щего отпуска тепловой энергии, </w:t>
            </w:r>
            <w:r w:rsidRPr="00774506">
              <w:rPr>
                <w:bCs/>
                <w:szCs w:val="20"/>
              </w:rPr>
              <w:t xml:space="preserve">тыс. Гкал </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отпуск населению</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51,2</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52,3</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49,0</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44,0</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34,4</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28,6</w:t>
            </w: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32,4</w:t>
            </w: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на коммунально-бытовые нужды</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11,1</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7,4</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11,2</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9,1</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19,2</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6,3</w:t>
            </w: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4,7</w:t>
            </w:r>
          </w:p>
        </w:tc>
      </w:tr>
      <w:tr w:rsidR="007D669A" w:rsidRPr="00774506">
        <w:trPr>
          <w:cantSplit/>
        </w:trPr>
        <w:tc>
          <w:tcPr>
            <w:tcW w:w="3780" w:type="dxa"/>
            <w:tcBorders>
              <w:top w:val="single" w:sz="6" w:space="0" w:color="auto"/>
              <w:left w:val="single" w:sz="6" w:space="0" w:color="auto"/>
              <w:bottom w:val="single" w:sz="6"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Отп</w:t>
            </w:r>
            <w:r w:rsidR="00774506">
              <w:rPr>
                <w:bCs/>
                <w:szCs w:val="20"/>
              </w:rPr>
              <w:t xml:space="preserve">уск тепловой энергии населению </w:t>
            </w:r>
            <w:r w:rsidRPr="00774506">
              <w:rPr>
                <w:bCs/>
                <w:szCs w:val="20"/>
              </w:rPr>
              <w:t>в расчете на одного жителя, Гкал</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1,3</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1,6</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1,6</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1,1</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0,9</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0,8</w:t>
            </w:r>
          </w:p>
        </w:tc>
        <w:tc>
          <w:tcPr>
            <w:tcW w:w="967" w:type="dxa"/>
            <w:tcBorders>
              <w:top w:val="single" w:sz="6" w:space="0" w:color="auto"/>
              <w:left w:val="single" w:sz="6" w:space="0" w:color="auto"/>
              <w:bottom w:val="single" w:sz="6"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0,9</w:t>
            </w:r>
          </w:p>
        </w:tc>
      </w:tr>
      <w:tr w:rsidR="007D669A" w:rsidRPr="00774506">
        <w:trPr>
          <w:cantSplit/>
        </w:trPr>
        <w:tc>
          <w:tcPr>
            <w:tcW w:w="3780" w:type="dxa"/>
            <w:tcBorders>
              <w:top w:val="single" w:sz="6" w:space="0" w:color="auto"/>
              <w:left w:val="single" w:sz="6" w:space="0" w:color="auto"/>
              <w:bottom w:val="single" w:sz="4" w:space="0" w:color="auto"/>
              <w:right w:val="single" w:sz="6" w:space="0" w:color="auto"/>
            </w:tcBorders>
            <w:shd w:val="clear" w:color="auto" w:fill="auto"/>
            <w:vAlign w:val="bottom"/>
          </w:tcPr>
          <w:p w:rsidR="007D669A" w:rsidRPr="00774506" w:rsidRDefault="007D669A" w:rsidP="00774506">
            <w:pPr>
              <w:pStyle w:val="afff2"/>
              <w:rPr>
                <w:bCs/>
                <w:szCs w:val="20"/>
              </w:rPr>
            </w:pPr>
            <w:r w:rsidRPr="00774506">
              <w:rPr>
                <w:bCs/>
                <w:szCs w:val="20"/>
              </w:rPr>
              <w:t>Потери тепла в сетях, в процентах от по</w:t>
            </w:r>
            <w:r w:rsidR="00774506" w:rsidRPr="00774506">
              <w:rPr>
                <w:bCs/>
                <w:szCs w:val="20"/>
              </w:rPr>
              <w:t xml:space="preserve">дачи </w:t>
            </w:r>
            <w:r w:rsidRPr="00774506">
              <w:rPr>
                <w:bCs/>
                <w:szCs w:val="20"/>
              </w:rPr>
              <w:t>тепла</w:t>
            </w:r>
          </w:p>
        </w:tc>
        <w:tc>
          <w:tcPr>
            <w:tcW w:w="800" w:type="dxa"/>
            <w:tcBorders>
              <w:top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16,4</w:t>
            </w:r>
          </w:p>
        </w:tc>
        <w:tc>
          <w:tcPr>
            <w:tcW w:w="801"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19,8</w:t>
            </w:r>
          </w:p>
        </w:tc>
        <w:tc>
          <w:tcPr>
            <w:tcW w:w="804"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13,4</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21,3</w:t>
            </w:r>
          </w:p>
        </w:tc>
        <w:tc>
          <w:tcPr>
            <w:tcW w:w="801" w:type="dxa"/>
            <w:tcBorders>
              <w:top w:val="single" w:sz="6" w:space="0" w:color="auto"/>
              <w:left w:val="single" w:sz="6" w:space="0" w:color="auto"/>
              <w:bottom w:val="single" w:sz="4" w:space="0" w:color="auto"/>
            </w:tcBorders>
            <w:vAlign w:val="bottom"/>
          </w:tcPr>
          <w:p w:rsidR="007D669A" w:rsidRPr="00774506" w:rsidRDefault="007D669A" w:rsidP="00A43B65">
            <w:pPr>
              <w:pStyle w:val="afff2"/>
              <w:jc w:val="center"/>
              <w:rPr>
                <w:bCs/>
                <w:szCs w:val="20"/>
              </w:rPr>
            </w:pPr>
            <w:r w:rsidRPr="00774506">
              <w:rPr>
                <w:bCs/>
                <w:szCs w:val="20"/>
              </w:rPr>
              <w:t>17,7</w:t>
            </w:r>
          </w:p>
        </w:tc>
        <w:tc>
          <w:tcPr>
            <w:tcW w:w="801" w:type="dxa"/>
            <w:tcBorders>
              <w:top w:val="single" w:sz="6" w:space="0" w:color="auto"/>
              <w:left w:val="single" w:sz="6" w:space="0" w:color="auto"/>
              <w:bottom w:val="single" w:sz="4" w:space="0" w:color="auto"/>
              <w:right w:val="single" w:sz="4" w:space="0" w:color="auto"/>
            </w:tcBorders>
            <w:vAlign w:val="bottom"/>
          </w:tcPr>
          <w:p w:rsidR="007D669A" w:rsidRPr="00774506" w:rsidRDefault="007D669A" w:rsidP="00A43B65">
            <w:pPr>
              <w:pStyle w:val="afff2"/>
              <w:jc w:val="center"/>
              <w:rPr>
                <w:bCs/>
                <w:szCs w:val="20"/>
              </w:rPr>
            </w:pPr>
            <w:r w:rsidRPr="00774506">
              <w:rPr>
                <w:bCs/>
                <w:szCs w:val="20"/>
              </w:rPr>
              <w:t>40,3</w:t>
            </w:r>
          </w:p>
        </w:tc>
        <w:tc>
          <w:tcPr>
            <w:tcW w:w="967" w:type="dxa"/>
            <w:tcBorders>
              <w:top w:val="single" w:sz="6" w:space="0" w:color="auto"/>
              <w:left w:val="single" w:sz="6" w:space="0" w:color="auto"/>
              <w:bottom w:val="single" w:sz="4" w:space="0" w:color="auto"/>
              <w:right w:val="single" w:sz="6" w:space="0" w:color="auto"/>
            </w:tcBorders>
            <w:vAlign w:val="bottom"/>
          </w:tcPr>
          <w:p w:rsidR="007D669A" w:rsidRPr="00774506" w:rsidRDefault="007D669A" w:rsidP="00A43B65">
            <w:pPr>
              <w:pStyle w:val="afff2"/>
              <w:jc w:val="center"/>
              <w:rPr>
                <w:bCs/>
                <w:szCs w:val="20"/>
              </w:rPr>
            </w:pPr>
            <w:r w:rsidRPr="00774506">
              <w:rPr>
                <w:bCs/>
                <w:szCs w:val="20"/>
              </w:rPr>
              <w:t>26,8</w:t>
            </w:r>
          </w:p>
        </w:tc>
      </w:tr>
    </w:tbl>
    <w:p w:rsidR="004359F9" w:rsidRPr="00F05A79" w:rsidRDefault="004359F9" w:rsidP="00C76197">
      <w:pPr>
        <w:tabs>
          <w:tab w:val="num" w:pos="360"/>
        </w:tabs>
        <w:spacing w:before="120" w:after="120"/>
        <w:ind w:firstLine="851"/>
        <w:jc w:val="both"/>
        <w:rPr>
          <w:sz w:val="26"/>
          <w:szCs w:val="26"/>
        </w:rPr>
      </w:pPr>
      <w:r w:rsidRPr="00F05A79">
        <w:rPr>
          <w:sz w:val="26"/>
          <w:szCs w:val="26"/>
        </w:rPr>
        <w:t xml:space="preserve">Изношенность сетей </w:t>
      </w:r>
      <w:r>
        <w:rPr>
          <w:sz w:val="26"/>
          <w:szCs w:val="26"/>
        </w:rPr>
        <w:t xml:space="preserve">и оборудования </w:t>
      </w:r>
      <w:r w:rsidRPr="00F05A79">
        <w:rPr>
          <w:sz w:val="26"/>
          <w:szCs w:val="26"/>
        </w:rPr>
        <w:t>системы центрального отопления очень высок</w:t>
      </w:r>
      <w:r>
        <w:rPr>
          <w:sz w:val="26"/>
          <w:szCs w:val="26"/>
        </w:rPr>
        <w:t>а</w:t>
      </w:r>
      <w:r w:rsidRPr="00F05A79">
        <w:rPr>
          <w:sz w:val="26"/>
          <w:szCs w:val="26"/>
        </w:rPr>
        <w:t>, что приводит к большим потерям теплоэнергии и перерасход</w:t>
      </w:r>
      <w:r>
        <w:rPr>
          <w:sz w:val="26"/>
          <w:szCs w:val="26"/>
        </w:rPr>
        <w:t xml:space="preserve">у топлива. Необходимая </w:t>
      </w:r>
      <w:r w:rsidRPr="00F05A79">
        <w:rPr>
          <w:sz w:val="26"/>
          <w:szCs w:val="26"/>
        </w:rPr>
        <w:t>модернизация и обновление котельных не проводится из-за отсутствия достато</w:t>
      </w:r>
      <w:r>
        <w:rPr>
          <w:sz w:val="26"/>
          <w:szCs w:val="26"/>
        </w:rPr>
        <w:t>чных средств у предприятий ЖКХ.</w:t>
      </w:r>
    </w:p>
    <w:p w:rsidR="007D669A" w:rsidRPr="004359F9" w:rsidRDefault="007D669A" w:rsidP="00C76197">
      <w:pPr>
        <w:spacing w:before="120" w:after="120"/>
        <w:ind w:firstLine="851"/>
      </w:pP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62" w:name="_Toc232235436"/>
      <w:r w:rsidRPr="00C7245D">
        <w:rPr>
          <w:rFonts w:ascii="Times New Roman" w:hAnsi="Times New Roman" w:cs="Times New Roman"/>
          <w:color w:val="0000FF"/>
        </w:rPr>
        <w:t>Связь.</w:t>
      </w:r>
      <w:bookmarkEnd w:id="62"/>
    </w:p>
    <w:p w:rsidR="00DC7756" w:rsidRDefault="00DC7756" w:rsidP="00C76197">
      <w:pPr>
        <w:tabs>
          <w:tab w:val="num" w:pos="360"/>
        </w:tabs>
        <w:spacing w:before="120" w:after="120"/>
        <w:ind w:firstLine="851"/>
        <w:jc w:val="both"/>
        <w:rPr>
          <w:sz w:val="26"/>
          <w:szCs w:val="26"/>
        </w:rPr>
      </w:pPr>
      <w:r w:rsidRPr="00077CE7">
        <w:rPr>
          <w:sz w:val="26"/>
          <w:szCs w:val="26"/>
        </w:rPr>
        <w:t>Расположение АТС и линий связи показано на чертеже «Инженерная инфраструктура» М 1:50 000.</w:t>
      </w:r>
    </w:p>
    <w:p w:rsidR="00DC7756" w:rsidRDefault="00DC7756" w:rsidP="00C76197">
      <w:pPr>
        <w:tabs>
          <w:tab w:val="num" w:pos="360"/>
        </w:tabs>
        <w:spacing w:before="120" w:after="120"/>
        <w:ind w:firstLine="851"/>
        <w:jc w:val="both"/>
        <w:rPr>
          <w:sz w:val="26"/>
          <w:szCs w:val="26"/>
        </w:rPr>
      </w:pPr>
      <w:r>
        <w:rPr>
          <w:sz w:val="26"/>
          <w:szCs w:val="26"/>
        </w:rPr>
        <w:t xml:space="preserve">На </w:t>
      </w:r>
      <w:r w:rsidRPr="00DC7756">
        <w:rPr>
          <w:sz w:val="26"/>
          <w:szCs w:val="26"/>
        </w:rPr>
        <w:t>территории Алагирского района расположены 15 АТС общей монтированной емкостью 8152 номера. Из них координатных 11 шт.; цифровых 2 шт.</w:t>
      </w:r>
    </w:p>
    <w:p w:rsidR="00DC7756" w:rsidRDefault="00DC7756" w:rsidP="00C76197">
      <w:pPr>
        <w:tabs>
          <w:tab w:val="num" w:pos="360"/>
        </w:tabs>
        <w:spacing w:before="120" w:after="120"/>
        <w:ind w:firstLine="851"/>
        <w:jc w:val="both"/>
        <w:rPr>
          <w:sz w:val="26"/>
          <w:szCs w:val="26"/>
        </w:rPr>
      </w:pPr>
      <w:r w:rsidRPr="001B7A02">
        <w:rPr>
          <w:sz w:val="26"/>
          <w:szCs w:val="26"/>
        </w:rPr>
        <w:t xml:space="preserve">Плотность квартирных телефонов на 100 жителей составляет </w:t>
      </w:r>
      <w:r w:rsidR="0078625F">
        <w:rPr>
          <w:sz w:val="26"/>
          <w:szCs w:val="26"/>
        </w:rPr>
        <w:t>20,9</w:t>
      </w:r>
      <w:r w:rsidRPr="001B7A02">
        <w:rPr>
          <w:sz w:val="26"/>
          <w:szCs w:val="26"/>
        </w:rPr>
        <w:t xml:space="preserve"> номер</w:t>
      </w:r>
      <w:r w:rsidR="0078625F">
        <w:rPr>
          <w:sz w:val="26"/>
          <w:szCs w:val="26"/>
        </w:rPr>
        <w:t>ов</w:t>
      </w:r>
      <w:r w:rsidRPr="001B7A02">
        <w:rPr>
          <w:sz w:val="26"/>
          <w:szCs w:val="26"/>
        </w:rPr>
        <w:t>.</w:t>
      </w:r>
    </w:p>
    <w:p w:rsidR="0078625F" w:rsidRPr="001B7A02" w:rsidRDefault="0078625F" w:rsidP="00C76197">
      <w:pPr>
        <w:tabs>
          <w:tab w:val="num" w:pos="360"/>
        </w:tabs>
        <w:spacing w:before="120" w:after="120"/>
        <w:ind w:firstLine="851"/>
        <w:jc w:val="both"/>
        <w:rPr>
          <w:sz w:val="26"/>
          <w:szCs w:val="26"/>
        </w:rPr>
      </w:pPr>
      <w:r>
        <w:rPr>
          <w:sz w:val="26"/>
          <w:szCs w:val="26"/>
        </w:rPr>
        <w:t>О</w:t>
      </w:r>
      <w:r w:rsidRPr="001B7A02">
        <w:rPr>
          <w:sz w:val="26"/>
          <w:szCs w:val="26"/>
        </w:rPr>
        <w:t>ператор</w:t>
      </w:r>
      <w:r>
        <w:rPr>
          <w:sz w:val="26"/>
          <w:szCs w:val="26"/>
        </w:rPr>
        <w:t>ы</w:t>
      </w:r>
      <w:r w:rsidRPr="001B7A02">
        <w:rPr>
          <w:sz w:val="26"/>
          <w:szCs w:val="26"/>
        </w:rPr>
        <w:t xml:space="preserve"> сотовой связи</w:t>
      </w:r>
      <w:r>
        <w:rPr>
          <w:sz w:val="26"/>
          <w:szCs w:val="26"/>
        </w:rPr>
        <w:t xml:space="preserve"> на территории района представлены компаниями</w:t>
      </w:r>
      <w:r w:rsidRPr="001B7A02">
        <w:rPr>
          <w:sz w:val="26"/>
          <w:szCs w:val="26"/>
        </w:rPr>
        <w:t xml:space="preserve"> МТС, Мегафон</w:t>
      </w:r>
      <w:r>
        <w:rPr>
          <w:sz w:val="26"/>
          <w:szCs w:val="26"/>
        </w:rPr>
        <w:t xml:space="preserve"> и </w:t>
      </w:r>
      <w:r w:rsidRPr="001B7A02">
        <w:rPr>
          <w:sz w:val="26"/>
          <w:szCs w:val="26"/>
        </w:rPr>
        <w:t>Би-Лайн.</w:t>
      </w:r>
    </w:p>
    <w:p w:rsidR="0078625F" w:rsidRPr="001B7A02" w:rsidRDefault="0078625F" w:rsidP="00C76197">
      <w:pPr>
        <w:tabs>
          <w:tab w:val="num" w:pos="360"/>
        </w:tabs>
        <w:spacing w:before="120" w:after="120"/>
        <w:ind w:firstLine="851"/>
        <w:jc w:val="both"/>
        <w:rPr>
          <w:sz w:val="26"/>
          <w:szCs w:val="26"/>
        </w:rPr>
      </w:pPr>
      <w:r>
        <w:rPr>
          <w:sz w:val="26"/>
          <w:szCs w:val="26"/>
        </w:rPr>
        <w:t>Пункт</w:t>
      </w:r>
      <w:r w:rsidRPr="001B7A02">
        <w:rPr>
          <w:sz w:val="26"/>
          <w:szCs w:val="26"/>
        </w:rPr>
        <w:t xml:space="preserve"> коллективного доступа Интернет име</w:t>
      </w:r>
      <w:r>
        <w:rPr>
          <w:sz w:val="26"/>
          <w:szCs w:val="26"/>
        </w:rPr>
        <w:t>е</w:t>
      </w:r>
      <w:r w:rsidRPr="001B7A02">
        <w:rPr>
          <w:sz w:val="26"/>
          <w:szCs w:val="26"/>
        </w:rPr>
        <w:t xml:space="preserve">тся в </w:t>
      </w:r>
      <w:r>
        <w:rPr>
          <w:sz w:val="26"/>
          <w:szCs w:val="26"/>
        </w:rPr>
        <w:t>г. Алагире.</w:t>
      </w:r>
    </w:p>
    <w:p w:rsidR="00DC7756" w:rsidRPr="001B7A02" w:rsidRDefault="0078625F" w:rsidP="00C76197">
      <w:pPr>
        <w:tabs>
          <w:tab w:val="num" w:pos="360"/>
        </w:tabs>
        <w:spacing w:before="120" w:after="120"/>
        <w:ind w:firstLine="851"/>
        <w:jc w:val="both"/>
        <w:rPr>
          <w:sz w:val="26"/>
          <w:szCs w:val="26"/>
        </w:rPr>
      </w:pPr>
      <w:r>
        <w:rPr>
          <w:sz w:val="26"/>
          <w:szCs w:val="26"/>
        </w:rPr>
        <w:t>На территории района расположены 1 почтамт и 18 почтовых отделений связи.</w:t>
      </w:r>
    </w:p>
    <w:p w:rsidR="00DC7756" w:rsidRPr="003A1E4E" w:rsidRDefault="00DC7756" w:rsidP="00DC7756">
      <w:pPr>
        <w:jc w:val="right"/>
        <w:rPr>
          <w:rFonts w:ascii="Arial" w:hAnsi="Arial" w:cs="Arial"/>
          <w:b/>
          <w:i/>
          <w:color w:val="000000"/>
          <w:sz w:val="20"/>
          <w:szCs w:val="20"/>
        </w:rPr>
      </w:pPr>
      <w:r w:rsidRPr="003A1E4E">
        <w:rPr>
          <w:rFonts w:ascii="Arial" w:hAnsi="Arial" w:cs="Arial"/>
          <w:b/>
          <w:i/>
          <w:color w:val="000000"/>
          <w:sz w:val="20"/>
          <w:szCs w:val="20"/>
        </w:rPr>
        <w:t>Табл.</w:t>
      </w:r>
      <w:r w:rsidR="00DB7A4E">
        <w:rPr>
          <w:rFonts w:ascii="Arial" w:hAnsi="Arial" w:cs="Arial"/>
          <w:b/>
          <w:i/>
          <w:color w:val="000000"/>
          <w:sz w:val="20"/>
          <w:szCs w:val="20"/>
        </w:rPr>
        <w:t>10.14.</w:t>
      </w:r>
    </w:p>
    <w:p w:rsidR="00DC7756" w:rsidRPr="003A1E4E" w:rsidRDefault="00DC7756" w:rsidP="00DC7756">
      <w:pPr>
        <w:jc w:val="right"/>
        <w:rPr>
          <w:rFonts w:ascii="Arial" w:hAnsi="Arial" w:cs="Arial"/>
          <w:b/>
          <w:i/>
          <w:color w:val="000000"/>
          <w:sz w:val="20"/>
          <w:szCs w:val="20"/>
        </w:rPr>
      </w:pPr>
      <w:r>
        <w:rPr>
          <w:rFonts w:ascii="Arial" w:hAnsi="Arial" w:cs="Arial"/>
          <w:b/>
          <w:i/>
          <w:color w:val="000000"/>
          <w:sz w:val="20"/>
          <w:szCs w:val="20"/>
        </w:rPr>
        <w:t>Характеристика средств связи населённых пунктов Алагирского района</w:t>
      </w:r>
      <w:r w:rsidRPr="003A1E4E">
        <w:rPr>
          <w:rFonts w:ascii="Arial" w:hAnsi="Arial" w:cs="Arial"/>
          <w:b/>
          <w:i/>
          <w:color w:val="000000"/>
          <w:sz w:val="20"/>
          <w:szCs w:val="20"/>
        </w:rPr>
        <w:t>.</w:t>
      </w:r>
    </w:p>
    <w:tbl>
      <w:tblPr>
        <w:tblW w:w="9540" w:type="dxa"/>
        <w:tblInd w:w="40" w:type="dxa"/>
        <w:tblLayout w:type="fixed"/>
        <w:tblCellMar>
          <w:left w:w="40" w:type="dxa"/>
          <w:right w:w="40" w:type="dxa"/>
        </w:tblCellMar>
        <w:tblLook w:val="0000" w:firstRow="0" w:lastRow="0" w:firstColumn="0" w:lastColumn="0" w:noHBand="0" w:noVBand="0"/>
      </w:tblPr>
      <w:tblGrid>
        <w:gridCol w:w="1800"/>
        <w:gridCol w:w="3420"/>
        <w:gridCol w:w="2607"/>
        <w:gridCol w:w="1713"/>
      </w:tblGrid>
      <w:tr w:rsidR="00033E82" w:rsidRPr="00621F23">
        <w:trPr>
          <w:trHeight w:val="871"/>
          <w:tblHeader/>
        </w:trPr>
        <w:tc>
          <w:tcPr>
            <w:tcW w:w="1800" w:type="dxa"/>
            <w:tcBorders>
              <w:top w:val="single" w:sz="12" w:space="0" w:color="auto"/>
              <w:left w:val="single" w:sz="12" w:space="0" w:color="auto"/>
              <w:bottom w:val="single" w:sz="12" w:space="0" w:color="auto"/>
              <w:right w:val="single" w:sz="12" w:space="0" w:color="auto"/>
            </w:tcBorders>
            <w:shd w:val="clear" w:color="auto" w:fill="B3B3B3"/>
            <w:vAlign w:val="center"/>
          </w:tcPr>
          <w:p w:rsidR="00033E82" w:rsidRPr="00621F23" w:rsidRDefault="00033E82" w:rsidP="00621F23">
            <w:pPr>
              <w:autoSpaceDE w:val="0"/>
              <w:autoSpaceDN w:val="0"/>
              <w:adjustRightInd w:val="0"/>
              <w:jc w:val="center"/>
              <w:rPr>
                <w:rFonts w:ascii="Arial" w:hAnsi="Arial" w:cs="Arial"/>
                <w:b/>
                <w:sz w:val="20"/>
                <w:szCs w:val="20"/>
              </w:rPr>
            </w:pPr>
            <w:r w:rsidRPr="00621F23">
              <w:rPr>
                <w:rFonts w:ascii="Arial" w:hAnsi="Arial" w:cs="Arial"/>
                <w:b/>
                <w:sz w:val="20"/>
                <w:szCs w:val="20"/>
              </w:rPr>
              <w:t>Название</w:t>
            </w:r>
          </w:p>
          <w:p w:rsidR="00033E82" w:rsidRPr="00621F23" w:rsidRDefault="00033E82" w:rsidP="00621F23">
            <w:pPr>
              <w:autoSpaceDE w:val="0"/>
              <w:autoSpaceDN w:val="0"/>
              <w:adjustRightInd w:val="0"/>
              <w:jc w:val="center"/>
              <w:rPr>
                <w:rFonts w:ascii="Arial" w:hAnsi="Arial" w:cs="Arial"/>
                <w:b/>
                <w:sz w:val="20"/>
                <w:szCs w:val="20"/>
              </w:rPr>
            </w:pPr>
            <w:r w:rsidRPr="00621F23">
              <w:rPr>
                <w:rFonts w:ascii="Arial" w:hAnsi="Arial" w:cs="Arial"/>
                <w:b/>
                <w:sz w:val="20"/>
                <w:szCs w:val="20"/>
              </w:rPr>
              <w:t>населенного пункта</w:t>
            </w:r>
          </w:p>
        </w:tc>
        <w:tc>
          <w:tcPr>
            <w:tcW w:w="3420" w:type="dxa"/>
            <w:tcBorders>
              <w:top w:val="single" w:sz="12" w:space="0" w:color="auto"/>
              <w:left w:val="single" w:sz="12" w:space="0" w:color="auto"/>
              <w:bottom w:val="single" w:sz="12" w:space="0" w:color="auto"/>
              <w:right w:val="single" w:sz="12" w:space="0" w:color="auto"/>
            </w:tcBorders>
            <w:shd w:val="clear" w:color="auto" w:fill="B3B3B3"/>
            <w:vAlign w:val="center"/>
          </w:tcPr>
          <w:p w:rsidR="00033E82" w:rsidRPr="00621F23" w:rsidRDefault="00033E82" w:rsidP="00621F23">
            <w:pPr>
              <w:autoSpaceDE w:val="0"/>
              <w:autoSpaceDN w:val="0"/>
              <w:adjustRightInd w:val="0"/>
              <w:jc w:val="center"/>
              <w:rPr>
                <w:rFonts w:ascii="Arial" w:hAnsi="Arial" w:cs="Arial"/>
                <w:b/>
                <w:sz w:val="20"/>
                <w:szCs w:val="20"/>
              </w:rPr>
            </w:pPr>
            <w:r w:rsidRPr="00621F23">
              <w:rPr>
                <w:rFonts w:ascii="Arial" w:hAnsi="Arial" w:cs="Arial"/>
                <w:b/>
                <w:sz w:val="20"/>
                <w:szCs w:val="20"/>
              </w:rPr>
              <w:t>АТС (наличие), отсутствие) кол-во абонентов</w:t>
            </w:r>
          </w:p>
        </w:tc>
        <w:tc>
          <w:tcPr>
            <w:tcW w:w="2607" w:type="dxa"/>
            <w:tcBorders>
              <w:top w:val="single" w:sz="12" w:space="0" w:color="auto"/>
              <w:left w:val="single" w:sz="12" w:space="0" w:color="auto"/>
              <w:bottom w:val="single" w:sz="12" w:space="0" w:color="auto"/>
              <w:right w:val="single" w:sz="12" w:space="0" w:color="auto"/>
            </w:tcBorders>
            <w:shd w:val="clear" w:color="auto" w:fill="B3B3B3"/>
            <w:vAlign w:val="center"/>
          </w:tcPr>
          <w:p w:rsidR="00033E82" w:rsidRPr="00621F23" w:rsidRDefault="00033E82" w:rsidP="00621F23">
            <w:pPr>
              <w:autoSpaceDE w:val="0"/>
              <w:autoSpaceDN w:val="0"/>
              <w:adjustRightInd w:val="0"/>
              <w:jc w:val="center"/>
              <w:rPr>
                <w:rFonts w:ascii="Arial" w:hAnsi="Arial" w:cs="Arial"/>
                <w:b/>
                <w:sz w:val="20"/>
                <w:szCs w:val="20"/>
              </w:rPr>
            </w:pPr>
            <w:r w:rsidRPr="00621F23">
              <w:rPr>
                <w:rFonts w:ascii="Arial" w:hAnsi="Arial" w:cs="Arial"/>
                <w:b/>
                <w:sz w:val="20"/>
                <w:szCs w:val="20"/>
              </w:rPr>
              <w:t>Почтамт (нал/отс.)</w:t>
            </w:r>
          </w:p>
        </w:tc>
        <w:tc>
          <w:tcPr>
            <w:tcW w:w="1713" w:type="dxa"/>
            <w:tcBorders>
              <w:top w:val="single" w:sz="12" w:space="0" w:color="auto"/>
              <w:left w:val="single" w:sz="12" w:space="0" w:color="auto"/>
              <w:bottom w:val="single" w:sz="12" w:space="0" w:color="auto"/>
              <w:right w:val="single" w:sz="12" w:space="0" w:color="auto"/>
            </w:tcBorders>
            <w:shd w:val="clear" w:color="auto" w:fill="B3B3B3"/>
            <w:vAlign w:val="center"/>
          </w:tcPr>
          <w:p w:rsidR="00033E82" w:rsidRPr="00621F23" w:rsidRDefault="00033E82" w:rsidP="00621F23">
            <w:pPr>
              <w:autoSpaceDE w:val="0"/>
              <w:autoSpaceDN w:val="0"/>
              <w:adjustRightInd w:val="0"/>
              <w:jc w:val="center"/>
              <w:rPr>
                <w:rFonts w:ascii="Arial" w:hAnsi="Arial" w:cs="Arial"/>
                <w:b/>
                <w:sz w:val="20"/>
                <w:szCs w:val="20"/>
              </w:rPr>
            </w:pPr>
            <w:r w:rsidRPr="00621F23">
              <w:rPr>
                <w:rFonts w:ascii="Arial" w:hAnsi="Arial" w:cs="Arial"/>
                <w:b/>
                <w:sz w:val="20"/>
                <w:szCs w:val="20"/>
              </w:rPr>
              <w:t>Интернет (кол-во пользоват.)</w:t>
            </w:r>
          </w:p>
        </w:tc>
      </w:tr>
      <w:tr w:rsidR="00033E82" w:rsidRPr="00EF6EC2">
        <w:trPr>
          <w:trHeight w:val="827"/>
        </w:trPr>
        <w:tc>
          <w:tcPr>
            <w:tcW w:w="1800" w:type="dxa"/>
            <w:tcBorders>
              <w:top w:val="single" w:sz="12"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г</w:t>
            </w:r>
            <w:r w:rsidR="00DC7756" w:rsidRPr="00EF6EC2">
              <w:rPr>
                <w:rFonts w:ascii="Arial" w:hAnsi="Arial" w:cs="Arial"/>
                <w:sz w:val="20"/>
                <w:szCs w:val="20"/>
              </w:rPr>
              <w:t>. А</w:t>
            </w:r>
            <w:r w:rsidRPr="00EF6EC2">
              <w:rPr>
                <w:rFonts w:ascii="Arial" w:hAnsi="Arial" w:cs="Arial"/>
                <w:sz w:val="20"/>
                <w:szCs w:val="20"/>
              </w:rPr>
              <w:t>лагир</w:t>
            </w:r>
          </w:p>
        </w:tc>
        <w:tc>
          <w:tcPr>
            <w:tcW w:w="3420" w:type="dxa"/>
            <w:tcBorders>
              <w:top w:val="single" w:sz="12"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Присутствует (к</w:t>
            </w:r>
            <w:r w:rsidR="003C0606">
              <w:rPr>
                <w:rFonts w:ascii="Arial" w:hAnsi="Arial" w:cs="Arial"/>
                <w:sz w:val="20"/>
                <w:szCs w:val="20"/>
              </w:rPr>
              <w:t>о</w:t>
            </w:r>
            <w:r w:rsidRPr="00EF6EC2">
              <w:rPr>
                <w:rFonts w:ascii="Arial" w:hAnsi="Arial" w:cs="Arial"/>
                <w:sz w:val="20"/>
                <w:szCs w:val="20"/>
              </w:rPr>
              <w:t>л-во-2, координатная и цифровая емкость - 6302, задейств. -5953</w:t>
            </w:r>
          </w:p>
        </w:tc>
        <w:tc>
          <w:tcPr>
            <w:tcW w:w="2607" w:type="dxa"/>
            <w:tcBorders>
              <w:top w:val="single" w:sz="12"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Присутствует: почтамт -1, отделение связи - 4</w:t>
            </w:r>
          </w:p>
        </w:tc>
        <w:tc>
          <w:tcPr>
            <w:tcW w:w="1713" w:type="dxa"/>
            <w:tcBorders>
              <w:top w:val="single" w:sz="12" w:space="0" w:color="auto"/>
              <w:left w:val="single" w:sz="6" w:space="0" w:color="auto"/>
              <w:bottom w:val="single" w:sz="6" w:space="0" w:color="auto"/>
              <w:right w:val="single" w:sz="6" w:space="0" w:color="auto"/>
            </w:tcBorders>
          </w:tcPr>
          <w:p w:rsidR="00033E82" w:rsidRPr="00621F23"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Присутствует (кол-во</w:t>
            </w:r>
            <w:r w:rsidR="00621F23">
              <w:rPr>
                <w:rFonts w:ascii="Arial" w:hAnsi="Arial" w:cs="Arial"/>
                <w:sz w:val="20"/>
                <w:szCs w:val="20"/>
              </w:rPr>
              <w:t xml:space="preserve"> </w:t>
            </w:r>
            <w:r w:rsidRPr="00EF6EC2">
              <w:rPr>
                <w:rFonts w:ascii="Arial" w:hAnsi="Arial" w:cs="Arial"/>
                <w:sz w:val="20"/>
                <w:szCs w:val="20"/>
              </w:rPr>
              <w:t>пользоват. -260</w:t>
            </w:r>
            <w:r w:rsidR="00DC7756">
              <w:rPr>
                <w:rFonts w:ascii="Arial" w:hAnsi="Arial" w:cs="Arial"/>
                <w:sz w:val="20"/>
                <w:szCs w:val="20"/>
              </w:rPr>
              <w:t>)</w:t>
            </w:r>
          </w:p>
        </w:tc>
      </w:tr>
      <w:tr w:rsidR="00033E82" w:rsidRPr="00EF6EC2">
        <w:trPr>
          <w:trHeight w:val="528"/>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sidRPr="00EF6EC2">
              <w:rPr>
                <w:rFonts w:ascii="Arial" w:hAnsi="Arial" w:cs="Arial"/>
                <w:sz w:val="20"/>
                <w:szCs w:val="20"/>
              </w:rPr>
              <w:t>. Ц</w:t>
            </w:r>
            <w:r w:rsidRPr="00EF6EC2">
              <w:rPr>
                <w:rFonts w:ascii="Arial" w:hAnsi="Arial" w:cs="Arial"/>
                <w:sz w:val="20"/>
                <w:szCs w:val="20"/>
              </w:rPr>
              <w:t>рау</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 кол-во -1. цифровая емкость --384, задейств. - 383</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626"/>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с.В.Бирагзанг</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 кол-во -1, координатная емкость -182,</w:t>
            </w:r>
            <w:r w:rsidR="00621F23">
              <w:rPr>
                <w:rFonts w:ascii="Arial" w:hAnsi="Arial" w:cs="Arial"/>
                <w:sz w:val="20"/>
                <w:szCs w:val="20"/>
              </w:rPr>
              <w:t xml:space="preserve"> </w:t>
            </w:r>
            <w:r w:rsidRPr="00EF6EC2">
              <w:rPr>
                <w:rFonts w:ascii="Arial" w:hAnsi="Arial" w:cs="Arial"/>
                <w:sz w:val="20"/>
                <w:szCs w:val="20"/>
              </w:rPr>
              <w:t>задейств. -179</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418"/>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с.Н.Бйрагзанг</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 xml:space="preserve">Присут, кол-во </w:t>
            </w:r>
            <w:r w:rsidR="00DC7756">
              <w:rPr>
                <w:rFonts w:ascii="Arial" w:hAnsi="Arial" w:cs="Arial"/>
                <w:sz w:val="20"/>
                <w:szCs w:val="20"/>
              </w:rPr>
              <w:t>1</w:t>
            </w:r>
            <w:r w:rsidRPr="00EF6EC2">
              <w:rPr>
                <w:rFonts w:ascii="Arial" w:hAnsi="Arial" w:cs="Arial"/>
                <w:sz w:val="20"/>
                <w:szCs w:val="20"/>
              </w:rPr>
              <w:t>, координатная емкость-85, задейств. - 84</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64"/>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sidRPr="00EF6EC2">
              <w:rPr>
                <w:rFonts w:ascii="Arial" w:hAnsi="Arial" w:cs="Arial"/>
                <w:sz w:val="20"/>
                <w:szCs w:val="20"/>
              </w:rPr>
              <w:t>. С</w:t>
            </w:r>
            <w:r w:rsidRPr="00EF6EC2">
              <w:rPr>
                <w:rFonts w:ascii="Arial" w:hAnsi="Arial" w:cs="Arial"/>
                <w:sz w:val="20"/>
                <w:szCs w:val="20"/>
              </w:rPr>
              <w:t>уадаг</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Присутств. кол-во -1, координатная емкость.-176, задейств. - 173</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28"/>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sidRPr="00EF6EC2">
              <w:rPr>
                <w:rFonts w:ascii="Arial" w:hAnsi="Arial" w:cs="Arial"/>
                <w:sz w:val="20"/>
                <w:szCs w:val="20"/>
              </w:rPr>
              <w:t>. Х</w:t>
            </w:r>
            <w:r w:rsidRPr="00EF6EC2">
              <w:rPr>
                <w:rFonts w:ascii="Arial" w:hAnsi="Arial" w:cs="Arial"/>
                <w:sz w:val="20"/>
                <w:szCs w:val="20"/>
              </w:rPr>
              <w:t>аталдон</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 кол-во -1, коорд. емкость-133, задейств.-132</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22"/>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Pr>
                <w:rFonts w:ascii="Arial" w:hAnsi="Arial" w:cs="Arial"/>
                <w:sz w:val="20"/>
                <w:szCs w:val="20"/>
              </w:rPr>
              <w:t xml:space="preserve">. </w:t>
            </w:r>
            <w:r w:rsidRPr="00EF6EC2">
              <w:rPr>
                <w:rFonts w:ascii="Arial" w:hAnsi="Arial" w:cs="Arial"/>
                <w:sz w:val="20"/>
                <w:szCs w:val="20"/>
              </w:rPr>
              <w:t>Дзуарикау</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Присутств, кол-во -1</w:t>
            </w:r>
            <w:r w:rsidR="00621F23">
              <w:rPr>
                <w:rFonts w:ascii="Arial" w:hAnsi="Arial" w:cs="Arial"/>
                <w:sz w:val="20"/>
                <w:szCs w:val="20"/>
              </w:rPr>
              <w:t>,</w:t>
            </w:r>
            <w:r w:rsidRPr="00EF6EC2">
              <w:rPr>
                <w:rFonts w:ascii="Arial" w:hAnsi="Arial" w:cs="Arial"/>
                <w:sz w:val="20"/>
                <w:szCs w:val="20"/>
              </w:rPr>
              <w:t xml:space="preserve"> координат емкость-188, задейств.-187</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76"/>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sidRPr="00EF6EC2">
              <w:rPr>
                <w:rFonts w:ascii="Arial" w:hAnsi="Arial" w:cs="Arial"/>
                <w:sz w:val="20"/>
                <w:szCs w:val="20"/>
              </w:rPr>
              <w:t>. М</w:t>
            </w:r>
            <w:r w:rsidRPr="00EF6EC2">
              <w:rPr>
                <w:rFonts w:ascii="Arial" w:hAnsi="Arial" w:cs="Arial"/>
                <w:sz w:val="20"/>
                <w:szCs w:val="20"/>
              </w:rPr>
              <w:t>айрамадаг</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 кол-во -1, коорд. емкость-99: зад,~98</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468"/>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sidRPr="00EF6EC2">
              <w:rPr>
                <w:rFonts w:ascii="Arial" w:hAnsi="Arial" w:cs="Arial"/>
                <w:sz w:val="20"/>
                <w:szCs w:val="20"/>
              </w:rPr>
              <w:t>. Р</w:t>
            </w:r>
            <w:r w:rsidRPr="00EF6EC2">
              <w:rPr>
                <w:rFonts w:ascii="Arial" w:hAnsi="Arial" w:cs="Arial"/>
                <w:sz w:val="20"/>
                <w:szCs w:val="20"/>
              </w:rPr>
              <w:t>амоново</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 кол-во-1, коорд.емкость-91, задейств. - 90</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62"/>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Pr>
                <w:rFonts w:ascii="Arial" w:hAnsi="Arial" w:cs="Arial"/>
                <w:sz w:val="20"/>
                <w:szCs w:val="20"/>
              </w:rPr>
              <w:t xml:space="preserve">. </w:t>
            </w:r>
            <w:r w:rsidRPr="00EF6EC2">
              <w:rPr>
                <w:rFonts w:ascii="Arial" w:hAnsi="Arial" w:cs="Arial"/>
                <w:sz w:val="20"/>
                <w:szCs w:val="20"/>
              </w:rPr>
              <w:t>Ногкау</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Присут.кол-во-1, коорд. емкость-142, задейств.-141</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484"/>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w:t>
            </w:r>
            <w:r w:rsidR="00DC7756" w:rsidRPr="00EF6EC2">
              <w:rPr>
                <w:rFonts w:ascii="Arial" w:hAnsi="Arial" w:cs="Arial"/>
                <w:sz w:val="20"/>
                <w:szCs w:val="20"/>
              </w:rPr>
              <w:t>. Б</w:t>
            </w:r>
            <w:r w:rsidRPr="00EF6EC2">
              <w:rPr>
                <w:rFonts w:ascii="Arial" w:hAnsi="Arial" w:cs="Arial"/>
                <w:sz w:val="20"/>
                <w:szCs w:val="20"/>
              </w:rPr>
              <w:t>урон</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 кол-во-3, коорд. емкость- 5 0, задейств.-38</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69"/>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w:t>
            </w:r>
            <w:r w:rsidR="00DC7756" w:rsidRPr="00EF6EC2">
              <w:rPr>
                <w:rFonts w:ascii="Arial" w:hAnsi="Arial" w:cs="Arial"/>
                <w:sz w:val="20"/>
                <w:szCs w:val="20"/>
              </w:rPr>
              <w:t>. М</w:t>
            </w:r>
            <w:r w:rsidRPr="00EF6EC2">
              <w:rPr>
                <w:rFonts w:ascii="Arial" w:hAnsi="Arial" w:cs="Arial"/>
                <w:sz w:val="20"/>
                <w:szCs w:val="20"/>
              </w:rPr>
              <w:t>изур</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АТС отсутствует</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554"/>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с</w:t>
            </w:r>
            <w:r w:rsidR="00DC7756" w:rsidRPr="00EF6EC2">
              <w:rPr>
                <w:rFonts w:ascii="Arial" w:hAnsi="Arial" w:cs="Arial"/>
                <w:sz w:val="20"/>
                <w:szCs w:val="20"/>
              </w:rPr>
              <w:t>. К</w:t>
            </w:r>
            <w:r w:rsidRPr="00EF6EC2">
              <w:rPr>
                <w:rFonts w:ascii="Arial" w:hAnsi="Arial" w:cs="Arial"/>
                <w:sz w:val="20"/>
                <w:szCs w:val="20"/>
              </w:rPr>
              <w:t>расный Ход</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АТС отсутствует</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310"/>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w:t>
            </w:r>
            <w:r w:rsidR="00DC7756" w:rsidRPr="00EF6EC2">
              <w:rPr>
                <w:rFonts w:ascii="Arial" w:hAnsi="Arial" w:cs="Arial"/>
                <w:sz w:val="20"/>
                <w:szCs w:val="20"/>
              </w:rPr>
              <w:t>. Т</w:t>
            </w:r>
            <w:r w:rsidRPr="00EF6EC2">
              <w:rPr>
                <w:rFonts w:ascii="Arial" w:hAnsi="Arial" w:cs="Arial"/>
                <w:sz w:val="20"/>
                <w:szCs w:val="20"/>
              </w:rPr>
              <w:t>амиск</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АТС отсутствует</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r w:rsidR="00033E82" w:rsidRPr="00EF6EC2">
        <w:trPr>
          <w:trHeight w:val="310"/>
        </w:trPr>
        <w:tc>
          <w:tcPr>
            <w:tcW w:w="1800" w:type="dxa"/>
            <w:tcBorders>
              <w:top w:val="single" w:sz="6" w:space="0" w:color="auto"/>
              <w:left w:val="single" w:sz="6" w:space="0" w:color="auto"/>
              <w:bottom w:val="single" w:sz="6" w:space="0" w:color="auto"/>
              <w:right w:val="single" w:sz="6" w:space="0" w:color="auto"/>
            </w:tcBorders>
          </w:tcPr>
          <w:p w:rsidR="00033E82" w:rsidRPr="00EF6EC2" w:rsidRDefault="00DC7756" w:rsidP="00033E82">
            <w:pPr>
              <w:autoSpaceDE w:val="0"/>
              <w:autoSpaceDN w:val="0"/>
              <w:adjustRightInd w:val="0"/>
              <w:rPr>
                <w:rFonts w:ascii="Arial" w:hAnsi="Arial" w:cs="Arial"/>
                <w:sz w:val="20"/>
                <w:szCs w:val="20"/>
              </w:rPr>
            </w:pPr>
            <w:r>
              <w:rPr>
                <w:rFonts w:ascii="Arial" w:hAnsi="Arial" w:cs="Arial"/>
                <w:sz w:val="20"/>
                <w:szCs w:val="20"/>
              </w:rPr>
              <w:t>п</w:t>
            </w:r>
            <w:r w:rsidR="00033E82" w:rsidRPr="00EF6EC2">
              <w:rPr>
                <w:rFonts w:ascii="Arial" w:hAnsi="Arial" w:cs="Arial"/>
                <w:sz w:val="20"/>
                <w:szCs w:val="20"/>
              </w:rPr>
              <w:t>. Фиагдон</w:t>
            </w:r>
          </w:p>
        </w:tc>
        <w:tc>
          <w:tcPr>
            <w:tcW w:w="3420"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Присутствует - 1,</w:t>
            </w:r>
            <w:r w:rsidR="00621F23">
              <w:rPr>
                <w:rFonts w:ascii="Arial" w:hAnsi="Arial" w:cs="Arial"/>
                <w:sz w:val="20"/>
                <w:szCs w:val="20"/>
              </w:rPr>
              <w:t xml:space="preserve"> </w:t>
            </w:r>
            <w:r w:rsidRPr="00EF6EC2">
              <w:rPr>
                <w:rFonts w:ascii="Arial" w:hAnsi="Arial" w:cs="Arial"/>
                <w:sz w:val="20"/>
                <w:szCs w:val="20"/>
              </w:rPr>
              <w:t>Коорд.емкость - 320,</w:t>
            </w:r>
            <w:r w:rsidR="00621F23">
              <w:rPr>
                <w:rFonts w:ascii="Arial" w:hAnsi="Arial" w:cs="Arial"/>
                <w:sz w:val="20"/>
                <w:szCs w:val="20"/>
              </w:rPr>
              <w:t xml:space="preserve"> </w:t>
            </w:r>
            <w:r w:rsidRPr="00EF6EC2">
              <w:rPr>
                <w:rFonts w:ascii="Arial" w:hAnsi="Arial" w:cs="Arial"/>
                <w:sz w:val="20"/>
                <w:szCs w:val="20"/>
              </w:rPr>
              <w:t>задейств, -254</w:t>
            </w:r>
          </w:p>
        </w:tc>
        <w:tc>
          <w:tcPr>
            <w:tcW w:w="2607"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r w:rsidRPr="00EF6EC2">
              <w:rPr>
                <w:rFonts w:ascii="Arial" w:hAnsi="Arial" w:cs="Arial"/>
                <w:sz w:val="20"/>
                <w:szCs w:val="20"/>
              </w:rPr>
              <w:t>Почтовое отделение связи</w:t>
            </w:r>
          </w:p>
        </w:tc>
        <w:tc>
          <w:tcPr>
            <w:tcW w:w="1713" w:type="dxa"/>
            <w:tcBorders>
              <w:top w:val="single" w:sz="6" w:space="0" w:color="auto"/>
              <w:left w:val="single" w:sz="6" w:space="0" w:color="auto"/>
              <w:bottom w:val="single" w:sz="6" w:space="0" w:color="auto"/>
              <w:right w:val="single" w:sz="6" w:space="0" w:color="auto"/>
            </w:tcBorders>
          </w:tcPr>
          <w:p w:rsidR="00033E82" w:rsidRPr="00EF6EC2" w:rsidRDefault="00033E82" w:rsidP="00033E82">
            <w:pPr>
              <w:autoSpaceDE w:val="0"/>
              <w:autoSpaceDN w:val="0"/>
              <w:adjustRightInd w:val="0"/>
              <w:rPr>
                <w:rFonts w:ascii="Arial" w:hAnsi="Arial" w:cs="Arial"/>
                <w:sz w:val="20"/>
                <w:szCs w:val="20"/>
              </w:rPr>
            </w:pPr>
          </w:p>
        </w:tc>
      </w:tr>
    </w:tbl>
    <w:p w:rsidR="00033E82" w:rsidRDefault="00033E82" w:rsidP="00033E82">
      <w:pPr>
        <w:rPr>
          <w:lang w:val="en-US"/>
        </w:rPr>
      </w:pPr>
    </w:p>
    <w:p w:rsidR="00393FE7" w:rsidRDefault="00393FE7" w:rsidP="00393FE7">
      <w:pPr>
        <w:pStyle w:val="30"/>
        <w:numPr>
          <w:ilvl w:val="1"/>
          <w:numId w:val="1"/>
        </w:numPr>
        <w:spacing w:after="240"/>
        <w:ind w:left="1060" w:hanging="703"/>
        <w:rPr>
          <w:rFonts w:ascii="Times New Roman" w:hAnsi="Times New Roman" w:cs="Times New Roman"/>
          <w:color w:val="0000FF"/>
        </w:rPr>
      </w:pPr>
      <w:bookmarkStart w:id="63" w:name="_Toc232235437"/>
      <w:r>
        <w:rPr>
          <w:rFonts w:ascii="Times New Roman" w:hAnsi="Times New Roman" w:cs="Times New Roman"/>
          <w:color w:val="0000FF"/>
        </w:rPr>
        <w:t>Санитарная очистка</w:t>
      </w:r>
      <w:r w:rsidRPr="00C7245D">
        <w:rPr>
          <w:rFonts w:ascii="Times New Roman" w:hAnsi="Times New Roman" w:cs="Times New Roman"/>
          <w:color w:val="0000FF"/>
        </w:rPr>
        <w:t xml:space="preserve"> территории.</w:t>
      </w:r>
      <w:bookmarkEnd w:id="63"/>
    </w:p>
    <w:p w:rsidR="00393FE7" w:rsidRPr="002C2797" w:rsidRDefault="00393FE7" w:rsidP="004E1B53">
      <w:pPr>
        <w:pStyle w:val="a8"/>
        <w:spacing w:before="120"/>
        <w:ind w:left="0" w:firstLine="851"/>
        <w:jc w:val="both"/>
        <w:rPr>
          <w:sz w:val="26"/>
          <w:szCs w:val="26"/>
        </w:rPr>
      </w:pPr>
      <w:r w:rsidRPr="002C2797">
        <w:rPr>
          <w:sz w:val="26"/>
          <w:szCs w:val="26"/>
        </w:rPr>
        <w:t>Очень серьезной проблемой в районе остается утилизация и хранение отходов производства и потребления. Существующие в районе свалки для утилизации отходов не отвечают условиям для хранения бытовых отходов.</w:t>
      </w:r>
    </w:p>
    <w:p w:rsidR="00393FE7" w:rsidRPr="002C2797" w:rsidRDefault="00393FE7" w:rsidP="004E1B53">
      <w:pPr>
        <w:pStyle w:val="a8"/>
        <w:spacing w:before="120"/>
        <w:ind w:left="0" w:firstLine="851"/>
        <w:jc w:val="both"/>
        <w:rPr>
          <w:sz w:val="26"/>
          <w:szCs w:val="26"/>
        </w:rPr>
      </w:pPr>
      <w:r w:rsidRPr="002C2797">
        <w:rPr>
          <w:sz w:val="26"/>
          <w:szCs w:val="26"/>
        </w:rPr>
        <w:t xml:space="preserve">На свалках не ведется учет поступающих отходов и не осуществляется контроль за их сортировкой. В результате свалки района оказываются в числе чрезвычайно опасных объектов по степени негативного воздействия на окружающую среду. </w:t>
      </w:r>
    </w:p>
    <w:p w:rsidR="00393FE7" w:rsidRPr="002C2797" w:rsidRDefault="00393FE7" w:rsidP="004E1B53">
      <w:pPr>
        <w:pStyle w:val="a8"/>
        <w:spacing w:before="120"/>
        <w:ind w:left="0" w:firstLine="851"/>
        <w:jc w:val="both"/>
        <w:rPr>
          <w:sz w:val="26"/>
          <w:szCs w:val="26"/>
        </w:rPr>
      </w:pPr>
      <w:r w:rsidRPr="002C2797">
        <w:rPr>
          <w:sz w:val="26"/>
          <w:szCs w:val="26"/>
        </w:rPr>
        <w:t>На территории района отсутствуют полигоны ТБО, полигоны промышленных отходов всех классов опасности, мусоросжигательные заводы, мусороперерабатывающие заводы, терриконы, золошлакоотвалы и т.д.</w:t>
      </w:r>
    </w:p>
    <w:p w:rsidR="00393FE7" w:rsidRPr="002C2797" w:rsidRDefault="00393FE7" w:rsidP="004E1B53">
      <w:pPr>
        <w:pStyle w:val="a8"/>
        <w:spacing w:before="120"/>
        <w:ind w:left="0" w:firstLine="851"/>
        <w:jc w:val="both"/>
        <w:rPr>
          <w:sz w:val="26"/>
          <w:szCs w:val="26"/>
        </w:rPr>
      </w:pPr>
      <w:r w:rsidRPr="002C2797">
        <w:rPr>
          <w:sz w:val="26"/>
          <w:szCs w:val="26"/>
        </w:rPr>
        <w:t>В районе нет ни одного химсклада, полностью соответствующего требованиям хранения ядохимикатов, условия их хранения не отвечают санитарным и экологическим требованиям, что создает реальную угрозу для здоровья населения и загрязнения окружающей среды.</w:t>
      </w:r>
    </w:p>
    <w:p w:rsidR="00393FE7" w:rsidRPr="002C2797" w:rsidRDefault="00393FE7" w:rsidP="004E1B53">
      <w:pPr>
        <w:pStyle w:val="a8"/>
        <w:spacing w:before="120"/>
        <w:ind w:left="0" w:firstLine="851"/>
        <w:jc w:val="both"/>
        <w:rPr>
          <w:sz w:val="26"/>
          <w:szCs w:val="26"/>
        </w:rPr>
      </w:pPr>
      <w:r w:rsidRPr="002C2797">
        <w:rPr>
          <w:sz w:val="26"/>
          <w:szCs w:val="26"/>
        </w:rPr>
        <w:t>Наибольший объём в структуре отходов занимают бытовые отходы. При отсутствии полигонов утилизации твёрдых бытовых отходов и непринятии действий в этом направлении данный факт повлечёт за собой значительное ухудшение экологической обстановки, вследствие загрязнения источников питьевой воды – развитие опасных заболеваний.</w:t>
      </w:r>
    </w:p>
    <w:p w:rsidR="00393FE7" w:rsidRDefault="00393FE7" w:rsidP="004E1B53">
      <w:pPr>
        <w:pStyle w:val="a8"/>
        <w:spacing w:before="120"/>
        <w:ind w:left="0" w:firstLine="851"/>
        <w:jc w:val="both"/>
        <w:rPr>
          <w:sz w:val="26"/>
          <w:szCs w:val="26"/>
        </w:rPr>
      </w:pPr>
      <w:r w:rsidRPr="002C2797">
        <w:rPr>
          <w:sz w:val="26"/>
          <w:szCs w:val="26"/>
        </w:rPr>
        <w:t>Санитарная очистка территории населённых пунктов осуществляется в основном самовывозом отходов на существующие свалки. Учёт объёмов накопления отходов не ведётся, поэтому невозможно сделать выводы об эффективности работы системы санитарной очистки.</w:t>
      </w:r>
    </w:p>
    <w:p w:rsidR="00FF100F" w:rsidRPr="00FF100F" w:rsidRDefault="00FF100F" w:rsidP="004E1B53">
      <w:pPr>
        <w:pStyle w:val="a8"/>
        <w:spacing w:before="120"/>
        <w:ind w:left="0" w:firstLine="851"/>
        <w:jc w:val="both"/>
        <w:rPr>
          <w:sz w:val="26"/>
          <w:szCs w:val="26"/>
        </w:rPr>
      </w:pPr>
      <w:r>
        <w:rPr>
          <w:sz w:val="26"/>
          <w:szCs w:val="26"/>
        </w:rPr>
        <w:t>На территории района расположены множество несанкционированных свалок.</w:t>
      </w:r>
    </w:p>
    <w:p w:rsidR="00FF100F" w:rsidRDefault="00FF100F" w:rsidP="004E1B53">
      <w:pPr>
        <w:pStyle w:val="a8"/>
        <w:spacing w:before="120"/>
        <w:ind w:left="0" w:firstLine="851"/>
        <w:jc w:val="both"/>
        <w:rPr>
          <w:sz w:val="26"/>
          <w:szCs w:val="26"/>
        </w:rPr>
      </w:pPr>
      <w:r>
        <w:rPr>
          <w:sz w:val="26"/>
          <w:szCs w:val="26"/>
        </w:rPr>
        <w:t xml:space="preserve">Район обслуживается одной санкционированной свалкой бытовых отходов, расположенной </w:t>
      </w:r>
    </w:p>
    <w:p w:rsidR="00FF100F" w:rsidRDefault="00FF100F" w:rsidP="004E1B53">
      <w:pPr>
        <w:pStyle w:val="a8"/>
        <w:spacing w:before="120"/>
        <w:ind w:left="0" w:firstLine="851"/>
        <w:jc w:val="both"/>
        <w:rPr>
          <w:sz w:val="26"/>
          <w:szCs w:val="26"/>
        </w:rPr>
      </w:pPr>
      <w:r>
        <w:rPr>
          <w:sz w:val="26"/>
          <w:szCs w:val="26"/>
        </w:rPr>
        <w:t xml:space="preserve">Площадь свалки составляет </w:t>
      </w:r>
      <w:smartTag w:uri="urn:schemas-microsoft-com:office:smarttags" w:element="metricconverter">
        <w:smartTagPr>
          <w:attr w:name="ProductID" w:val="5 га"/>
        </w:smartTagPr>
        <w:r>
          <w:rPr>
            <w:sz w:val="26"/>
            <w:szCs w:val="26"/>
          </w:rPr>
          <w:t>5 га</w:t>
        </w:r>
      </w:smartTag>
      <w:r>
        <w:rPr>
          <w:sz w:val="26"/>
          <w:szCs w:val="26"/>
        </w:rPr>
        <w:t>, отркрыта она была в 1987 году, заполненность площадки составляет 40%. Объём поступающих отходов составляет 21 т./год.</w:t>
      </w:r>
    </w:p>
    <w:p w:rsidR="0032145C" w:rsidRDefault="0032145C" w:rsidP="004E1B53">
      <w:pPr>
        <w:pStyle w:val="a8"/>
        <w:spacing w:before="120"/>
        <w:ind w:left="0" w:firstLine="851"/>
        <w:jc w:val="both"/>
        <w:rPr>
          <w:sz w:val="26"/>
          <w:szCs w:val="26"/>
        </w:rPr>
      </w:pPr>
      <w:r w:rsidRPr="00FF100F">
        <w:rPr>
          <w:sz w:val="26"/>
          <w:szCs w:val="26"/>
        </w:rPr>
        <w:t>Пункты по приему вторсырья отсутствуют.</w:t>
      </w:r>
    </w:p>
    <w:p w:rsidR="00FF100F" w:rsidRDefault="00FF100F" w:rsidP="004E1B53">
      <w:pPr>
        <w:pStyle w:val="a8"/>
        <w:spacing w:before="120"/>
        <w:ind w:left="0" w:firstLine="851"/>
        <w:jc w:val="both"/>
        <w:rPr>
          <w:sz w:val="26"/>
          <w:szCs w:val="26"/>
        </w:rPr>
      </w:pPr>
      <w:r>
        <w:rPr>
          <w:sz w:val="26"/>
          <w:szCs w:val="26"/>
        </w:rPr>
        <w:t>Парк специальных автомобилей расположен в городе Алагире</w:t>
      </w:r>
      <w:r w:rsidR="00A403DF">
        <w:rPr>
          <w:sz w:val="26"/>
          <w:szCs w:val="26"/>
        </w:rPr>
        <w:t xml:space="preserve">. Имеет площадь земельного участка </w:t>
      </w:r>
      <w:smartTag w:uri="urn:schemas-microsoft-com:office:smarttags" w:element="metricconverter">
        <w:smartTagPr>
          <w:attr w:name="ProductID" w:val="0,4 га"/>
        </w:smartTagPr>
        <w:r w:rsidR="00A403DF">
          <w:rPr>
            <w:sz w:val="26"/>
            <w:szCs w:val="26"/>
          </w:rPr>
          <w:t>0,4 га</w:t>
        </w:r>
      </w:smartTag>
      <w:r w:rsidR="00A403DF">
        <w:rPr>
          <w:sz w:val="26"/>
          <w:szCs w:val="26"/>
        </w:rPr>
        <w:t>. В парке 3 автосамосвала, 3 мусоровоза, 1 трактор и 2 специальных автомобиля.</w:t>
      </w:r>
    </w:p>
    <w:p w:rsidR="00A403DF" w:rsidRDefault="00A403DF" w:rsidP="004E1B53">
      <w:pPr>
        <w:pStyle w:val="a8"/>
        <w:spacing w:before="120"/>
        <w:ind w:left="0" w:firstLine="851"/>
        <w:jc w:val="both"/>
        <w:rPr>
          <w:sz w:val="26"/>
          <w:szCs w:val="26"/>
        </w:rPr>
      </w:pPr>
      <w:r>
        <w:rPr>
          <w:sz w:val="26"/>
          <w:szCs w:val="26"/>
        </w:rPr>
        <w:t>Износ основных фондов зданий и сооружений составляет 95%.</w:t>
      </w:r>
    </w:p>
    <w:p w:rsidR="00E91BB8" w:rsidRDefault="00E91BB8" w:rsidP="004E1B53">
      <w:pPr>
        <w:pStyle w:val="a8"/>
        <w:spacing w:before="120"/>
        <w:ind w:left="0" w:firstLine="851"/>
        <w:jc w:val="both"/>
        <w:rPr>
          <w:sz w:val="26"/>
          <w:szCs w:val="26"/>
        </w:rPr>
      </w:pPr>
      <w:r>
        <w:rPr>
          <w:sz w:val="26"/>
          <w:szCs w:val="26"/>
        </w:rPr>
        <w:t>Как видно из приведённых данных, система санитарной очистки территории нуждается в модернизации и совершенствовании.</w:t>
      </w:r>
    </w:p>
    <w:p w:rsidR="00A43B65" w:rsidRDefault="00E91BB8" w:rsidP="004E1B53">
      <w:pPr>
        <w:pStyle w:val="a8"/>
        <w:spacing w:before="120"/>
        <w:ind w:left="0" w:firstLine="851"/>
        <w:jc w:val="both"/>
        <w:rPr>
          <w:sz w:val="26"/>
          <w:szCs w:val="26"/>
        </w:rPr>
      </w:pPr>
      <w:r>
        <w:rPr>
          <w:sz w:val="26"/>
          <w:szCs w:val="26"/>
        </w:rPr>
        <w:t xml:space="preserve">Особой проблемой является очистка территории населённых пунктов и рекреационных центров, расположенных в горной зоне района. Пока что вопросы очистки </w:t>
      </w:r>
      <w:r w:rsidR="00A43B65">
        <w:rPr>
          <w:sz w:val="26"/>
          <w:szCs w:val="26"/>
        </w:rPr>
        <w:t>э</w:t>
      </w:r>
      <w:r>
        <w:rPr>
          <w:sz w:val="26"/>
          <w:szCs w:val="26"/>
        </w:rPr>
        <w:t>тих территорий не решены.</w:t>
      </w:r>
    </w:p>
    <w:p w:rsidR="00E91BB8" w:rsidRPr="00A43B65" w:rsidRDefault="00A43B65" w:rsidP="004E1B53">
      <w:pPr>
        <w:pStyle w:val="a8"/>
        <w:spacing w:before="120"/>
        <w:ind w:left="0" w:firstLine="851"/>
        <w:jc w:val="both"/>
        <w:rPr>
          <w:sz w:val="2"/>
          <w:szCs w:val="2"/>
        </w:rPr>
      </w:pPr>
      <w:r>
        <w:rPr>
          <w:sz w:val="26"/>
          <w:szCs w:val="26"/>
        </w:rPr>
        <w:br w:type="page"/>
      </w:r>
    </w:p>
    <w:p w:rsidR="00393FE7" w:rsidRPr="0046529C" w:rsidRDefault="00393FE7" w:rsidP="0046529C">
      <w:pPr>
        <w:pStyle w:val="2"/>
        <w:numPr>
          <w:ilvl w:val="0"/>
          <w:numId w:val="8"/>
        </w:numPr>
        <w:rPr>
          <w:rFonts w:ascii="Times New Roman" w:hAnsi="Times New Roman" w:cs="Times New Roman"/>
          <w:i w:val="0"/>
          <w:color w:val="0000FF"/>
        </w:rPr>
      </w:pPr>
      <w:bookmarkStart w:id="64" w:name="_Toc232235438"/>
      <w:r w:rsidRPr="0046529C">
        <w:rPr>
          <w:rFonts w:ascii="Times New Roman" w:hAnsi="Times New Roman" w:cs="Times New Roman"/>
          <w:i w:val="0"/>
          <w:color w:val="0000FF"/>
        </w:rPr>
        <w:t>Комплексная оценка территории.</w:t>
      </w:r>
      <w:bookmarkEnd w:id="64"/>
    </w:p>
    <w:p w:rsidR="00393FE7" w:rsidRPr="004B38A9" w:rsidRDefault="00AD4577" w:rsidP="004E1B53">
      <w:pPr>
        <w:tabs>
          <w:tab w:val="left" w:pos="720"/>
        </w:tabs>
        <w:spacing w:before="120" w:after="120"/>
        <w:ind w:firstLine="851"/>
        <w:jc w:val="both"/>
        <w:rPr>
          <w:b/>
          <w:sz w:val="26"/>
          <w:szCs w:val="26"/>
        </w:rPr>
      </w:pPr>
      <w:r w:rsidRPr="004B38A9">
        <w:rPr>
          <w:sz w:val="26"/>
          <w:szCs w:val="26"/>
        </w:rPr>
        <w:t>В</w:t>
      </w:r>
      <w:r w:rsidR="00393FE7" w:rsidRPr="004B38A9">
        <w:rPr>
          <w:sz w:val="26"/>
          <w:szCs w:val="26"/>
        </w:rPr>
        <w:t xml:space="preserve"> ходе комплексного анализа современного состояния территории Алагирского района рассмотрено состояние, проблемы и возможные варианты развития территории и преодоления различных проблем района. В составе работы над проектом схемы проводился анализ всех четырёх систем территории – социальной, экономической, экологической, пространственной. Было проведено выявление сильных и слабых сторон системы, возможностей и угроз развития. Ниже приводится интегральная оценка состояния территорий района в разрезе муниципальных образований, послужившая основой для разработки решений по территориальному планированию.</w:t>
      </w:r>
    </w:p>
    <w:p w:rsidR="00393FE7" w:rsidRPr="00007D4F" w:rsidRDefault="00393FE7" w:rsidP="004E1B53">
      <w:pPr>
        <w:tabs>
          <w:tab w:val="left" w:pos="720"/>
        </w:tabs>
        <w:spacing w:before="120" w:after="120"/>
        <w:ind w:firstLine="851"/>
        <w:jc w:val="both"/>
        <w:rPr>
          <w:sz w:val="26"/>
          <w:szCs w:val="26"/>
        </w:rPr>
      </w:pPr>
      <w:r w:rsidRPr="004B38A9">
        <w:rPr>
          <w:sz w:val="26"/>
          <w:szCs w:val="26"/>
        </w:rPr>
        <w:t>Результаты комплексного анализа развития территории отображены на чертеже «Анализ комплексного развития территории Алагирского района» материалов по обоснованию.</w:t>
      </w:r>
    </w:p>
    <w:p w:rsidR="00393FE7" w:rsidRDefault="00393FE7" w:rsidP="00393FE7">
      <w:pPr>
        <w:ind w:firstLine="708"/>
      </w:pPr>
    </w:p>
    <w:p w:rsidR="00393FE7" w:rsidRDefault="00393FE7" w:rsidP="00393FE7">
      <w:pPr>
        <w:ind w:firstLine="708"/>
        <w:sectPr w:rsidR="00393FE7" w:rsidSect="00AD5A10">
          <w:pgSz w:w="11906" w:h="16838"/>
          <w:pgMar w:top="1134" w:right="748" w:bottom="1134" w:left="1701" w:header="709" w:footer="709" w:gutter="0"/>
          <w:cols w:space="708"/>
          <w:docGrid w:linePitch="360"/>
        </w:sectPr>
      </w:pPr>
    </w:p>
    <w:p w:rsidR="00393FE7" w:rsidRDefault="00393FE7" w:rsidP="00393FE7">
      <w:pPr>
        <w:tabs>
          <w:tab w:val="left" w:pos="1770"/>
        </w:tabs>
        <w:ind w:left="720"/>
        <w:jc w:val="right"/>
        <w:rPr>
          <w:rFonts w:ascii="Arial" w:hAnsi="Arial" w:cs="Arial"/>
          <w:b/>
          <w:i/>
          <w:sz w:val="20"/>
          <w:szCs w:val="20"/>
        </w:rPr>
      </w:pPr>
      <w:r>
        <w:rPr>
          <w:rFonts w:ascii="Arial" w:hAnsi="Arial" w:cs="Arial"/>
          <w:b/>
          <w:i/>
          <w:sz w:val="20"/>
          <w:szCs w:val="20"/>
        </w:rPr>
        <w:t>Табл. 1</w:t>
      </w:r>
      <w:r w:rsidR="004E1B53">
        <w:rPr>
          <w:rFonts w:ascii="Arial" w:hAnsi="Arial" w:cs="Arial"/>
          <w:b/>
          <w:i/>
          <w:sz w:val="20"/>
          <w:szCs w:val="20"/>
        </w:rPr>
        <w:t>1</w:t>
      </w:r>
      <w:r>
        <w:rPr>
          <w:rFonts w:ascii="Arial" w:hAnsi="Arial" w:cs="Arial"/>
          <w:b/>
          <w:i/>
          <w:sz w:val="20"/>
          <w:szCs w:val="20"/>
        </w:rPr>
        <w:t>.1.</w:t>
      </w:r>
    </w:p>
    <w:p w:rsidR="00393FE7" w:rsidRPr="005516DE" w:rsidRDefault="00393FE7" w:rsidP="00393FE7">
      <w:pPr>
        <w:tabs>
          <w:tab w:val="left" w:pos="1770"/>
        </w:tabs>
        <w:ind w:left="720"/>
        <w:jc w:val="right"/>
        <w:rPr>
          <w:rFonts w:ascii="Arial" w:hAnsi="Arial" w:cs="Arial"/>
          <w:b/>
          <w:i/>
          <w:sz w:val="20"/>
          <w:szCs w:val="20"/>
        </w:rPr>
      </w:pPr>
      <w:r w:rsidRPr="005516DE">
        <w:rPr>
          <w:rFonts w:ascii="Arial" w:hAnsi="Arial" w:cs="Arial"/>
          <w:b/>
          <w:i/>
          <w:sz w:val="20"/>
          <w:szCs w:val="20"/>
        </w:rPr>
        <w:t xml:space="preserve">Интегральная оценка </w:t>
      </w:r>
      <w:r>
        <w:rPr>
          <w:rFonts w:ascii="Arial" w:hAnsi="Arial" w:cs="Arial"/>
          <w:b/>
          <w:i/>
          <w:sz w:val="20"/>
          <w:szCs w:val="20"/>
        </w:rPr>
        <w:t>развития населённых пунктов Алагирского района</w:t>
      </w:r>
      <w:r w:rsidRPr="005516DE">
        <w:rPr>
          <w:rFonts w:ascii="Arial" w:hAnsi="Arial" w:cs="Arial"/>
          <w:b/>
          <w:i/>
          <w:sz w:val="20"/>
          <w:szCs w:val="20"/>
        </w:rPr>
        <w:t>.</w:t>
      </w:r>
    </w:p>
    <w:tbl>
      <w:tblPr>
        <w:tblW w:w="5000" w:type="pct"/>
        <w:tblInd w:w="108" w:type="dxa"/>
        <w:tblLayout w:type="fixed"/>
        <w:tblLook w:val="01E0" w:firstRow="1" w:lastRow="1" w:firstColumn="1" w:lastColumn="1" w:noHBand="0" w:noVBand="0"/>
      </w:tblPr>
      <w:tblGrid>
        <w:gridCol w:w="2041"/>
        <w:gridCol w:w="908"/>
        <w:gridCol w:w="700"/>
        <w:gridCol w:w="700"/>
        <w:gridCol w:w="681"/>
        <w:gridCol w:w="1155"/>
        <w:gridCol w:w="700"/>
        <w:gridCol w:w="574"/>
        <w:gridCol w:w="700"/>
        <w:gridCol w:w="993"/>
        <w:gridCol w:w="700"/>
        <w:gridCol w:w="700"/>
        <w:gridCol w:w="700"/>
        <w:gridCol w:w="700"/>
        <w:gridCol w:w="656"/>
        <w:gridCol w:w="728"/>
        <w:gridCol w:w="722"/>
        <w:gridCol w:w="728"/>
      </w:tblGrid>
      <w:tr w:rsidR="00585A27" w:rsidRPr="00585A27">
        <w:trPr>
          <w:cantSplit/>
          <w:trHeight w:val="3354"/>
          <w:tblHeader/>
        </w:trPr>
        <w:tc>
          <w:tcPr>
            <w:tcW w:w="2041" w:type="dxa"/>
            <w:tcBorders>
              <w:top w:val="single" w:sz="12" w:space="0" w:color="auto"/>
              <w:left w:val="single" w:sz="12" w:space="0" w:color="auto"/>
              <w:bottom w:val="single" w:sz="12" w:space="0" w:color="auto"/>
              <w:right w:val="single" w:sz="12" w:space="0" w:color="auto"/>
            </w:tcBorders>
            <w:shd w:val="clear" w:color="auto" w:fill="B3B3B3"/>
            <w:vAlign w:val="center"/>
          </w:tcPr>
          <w:p w:rsidR="00585A27" w:rsidRPr="00585A27" w:rsidRDefault="00585A27" w:rsidP="00585A27">
            <w:pPr>
              <w:jc w:val="center"/>
              <w:rPr>
                <w:rFonts w:ascii="Arial" w:hAnsi="Arial" w:cs="Arial"/>
                <w:b/>
                <w:sz w:val="20"/>
                <w:szCs w:val="20"/>
              </w:rPr>
            </w:pPr>
            <w:r w:rsidRPr="00585A27">
              <w:rPr>
                <w:rFonts w:ascii="Arial" w:hAnsi="Arial" w:cs="Arial"/>
                <w:b/>
                <w:sz w:val="20"/>
                <w:szCs w:val="20"/>
              </w:rPr>
              <w:t>Наименование населённого пункта</w:t>
            </w:r>
          </w:p>
        </w:tc>
        <w:tc>
          <w:tcPr>
            <w:tcW w:w="908"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Население, чел.</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Площадь населённого пункта, га</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8" w:right="-125"/>
              <w:rPr>
                <w:rFonts w:ascii="Arial" w:hAnsi="Arial" w:cs="Arial"/>
                <w:b/>
                <w:sz w:val="20"/>
                <w:szCs w:val="20"/>
              </w:rPr>
            </w:pPr>
            <w:r w:rsidRPr="00585A27">
              <w:rPr>
                <w:rFonts w:ascii="Arial" w:hAnsi="Arial" w:cs="Arial"/>
                <w:b/>
                <w:sz w:val="20"/>
                <w:szCs w:val="20"/>
              </w:rPr>
              <w:t>Плотность населения в пределах черты населённого пункта, чел./га</w:t>
            </w:r>
          </w:p>
        </w:tc>
        <w:tc>
          <w:tcPr>
            <w:tcW w:w="681"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Наличие территории для организации зоны отдыха</w:t>
            </w:r>
          </w:p>
        </w:tc>
        <w:tc>
          <w:tcPr>
            <w:tcW w:w="1155"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Высотные отметки над уровнем моря, м</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Ограничения для развития территории</w:t>
            </w:r>
          </w:p>
        </w:tc>
        <w:tc>
          <w:tcPr>
            <w:tcW w:w="574"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Расположение в зоне затопления</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Расстояние до рай. центра, км</w:t>
            </w:r>
          </w:p>
        </w:tc>
        <w:tc>
          <w:tcPr>
            <w:tcW w:w="993"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Расстояние до центра поселения, км</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Детские дош. уч.</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Школа</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ФАП и амбулатория</w:t>
            </w:r>
          </w:p>
        </w:tc>
        <w:tc>
          <w:tcPr>
            <w:tcW w:w="70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Поликлиника</w:t>
            </w:r>
          </w:p>
        </w:tc>
        <w:tc>
          <w:tcPr>
            <w:tcW w:w="656"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Больница (стационар)</w:t>
            </w:r>
          </w:p>
        </w:tc>
        <w:tc>
          <w:tcPr>
            <w:tcW w:w="728"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Газоснабжение</w:t>
            </w:r>
          </w:p>
        </w:tc>
        <w:tc>
          <w:tcPr>
            <w:tcW w:w="722"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Электрические ПС</w:t>
            </w:r>
          </w:p>
        </w:tc>
        <w:tc>
          <w:tcPr>
            <w:tcW w:w="728" w:type="dxa"/>
            <w:tcBorders>
              <w:top w:val="single" w:sz="12" w:space="0" w:color="auto"/>
              <w:left w:val="single" w:sz="12" w:space="0" w:color="auto"/>
              <w:bottom w:val="single" w:sz="12" w:space="0" w:color="auto"/>
              <w:right w:val="single" w:sz="12" w:space="0" w:color="auto"/>
            </w:tcBorders>
            <w:shd w:val="clear" w:color="auto" w:fill="B3B3B3"/>
            <w:textDirection w:val="btLr"/>
          </w:tcPr>
          <w:p w:rsidR="00585A27" w:rsidRPr="00585A27" w:rsidRDefault="00585A27" w:rsidP="00585A27">
            <w:pPr>
              <w:ind w:left="113" w:right="113"/>
              <w:rPr>
                <w:rFonts w:ascii="Arial" w:hAnsi="Arial" w:cs="Arial"/>
                <w:b/>
                <w:sz w:val="20"/>
                <w:szCs w:val="20"/>
              </w:rPr>
            </w:pPr>
            <w:r w:rsidRPr="00585A27">
              <w:rPr>
                <w:rFonts w:ascii="Arial" w:hAnsi="Arial" w:cs="Arial"/>
                <w:b/>
                <w:sz w:val="20"/>
                <w:szCs w:val="20"/>
              </w:rPr>
              <w:t>Водоснабжение (скважины- водозаборы)</w:t>
            </w: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rPr>
                <w:rFonts w:ascii="Arial" w:hAnsi="Arial" w:cs="Arial"/>
                <w:sz w:val="20"/>
                <w:szCs w:val="20"/>
              </w:rPr>
            </w:pPr>
            <w:bookmarkStart w:id="65" w:name="_Hlk193386516"/>
            <w:r w:rsidRPr="00585A27">
              <w:rPr>
                <w:rFonts w:ascii="Arial" w:hAnsi="Arial" w:cs="Arial"/>
                <w:sz w:val="20"/>
                <w:szCs w:val="20"/>
              </w:rPr>
              <w:t>г. Алагир рц.</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21496</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948,35</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22,66</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580-660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0</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9E12CB" w:rsidP="00585A27">
            <w:pPr>
              <w:jc w:val="center"/>
              <w:rPr>
                <w:rFonts w:ascii="Arial" w:hAnsi="Arial" w:cs="Arial"/>
                <w:sz w:val="20"/>
                <w:szCs w:val="20"/>
              </w:rPr>
            </w:pPr>
            <w:r>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7174C8" w:rsidP="00585A27">
            <w:pPr>
              <w:pStyle w:val="Style8"/>
              <w:widowControl/>
              <w:rPr>
                <w:rStyle w:val="FontStyle24"/>
                <w:rFonts w:ascii="Arial" w:hAnsi="Arial" w:cs="Arial"/>
                <w:sz w:val="20"/>
                <w:szCs w:val="20"/>
              </w:rPr>
            </w:pPr>
            <w:r>
              <w:rPr>
                <w:rStyle w:val="FontStyle24"/>
                <w:rFonts w:ascii="Arial" w:hAnsi="Arial" w:cs="Arial"/>
                <w:sz w:val="20"/>
                <w:szCs w:val="20"/>
              </w:rPr>
              <w:t>п.</w:t>
            </w:r>
            <w:r w:rsidR="00585A27" w:rsidRPr="00585A27">
              <w:rPr>
                <w:rStyle w:val="FontStyle24"/>
                <w:rFonts w:ascii="Arial" w:hAnsi="Arial" w:cs="Arial"/>
                <w:sz w:val="20"/>
                <w:szCs w:val="20"/>
              </w:rPr>
              <w:t xml:space="preserve"> Верхний Фиагдон</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1083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62,96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ind w:left="-118" w:right="-125"/>
              <w:jc w:val="center"/>
              <w:rPr>
                <w:rFonts w:ascii="Arial" w:hAnsi="Arial" w:cs="Arial"/>
                <w:sz w:val="20"/>
                <w:szCs w:val="20"/>
              </w:rPr>
            </w:pPr>
            <w:r w:rsidRPr="007174C8">
              <w:rPr>
                <w:rFonts w:ascii="Arial" w:hAnsi="Arial" w:cs="Arial"/>
                <w:sz w:val="20"/>
                <w:szCs w:val="20"/>
              </w:rPr>
              <w:t>17,20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7174C8" w:rsidRDefault="00585A27" w:rsidP="00585A27">
            <w:pPr>
              <w:ind w:left="-108" w:right="-139"/>
              <w:jc w:val="center"/>
              <w:rPr>
                <w:rFonts w:ascii="Arial" w:hAnsi="Arial" w:cs="Arial"/>
                <w:sz w:val="20"/>
                <w:szCs w:val="20"/>
              </w:rPr>
            </w:pPr>
            <w:r w:rsidRPr="007174C8">
              <w:rPr>
                <w:rFonts w:ascii="Arial" w:hAnsi="Arial" w:cs="Arial"/>
                <w:sz w:val="20"/>
                <w:szCs w:val="20"/>
              </w:rPr>
              <w:t>1220-1300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6740F1" w:rsidP="00585A27">
            <w:pPr>
              <w:jc w:val="center"/>
              <w:rPr>
                <w:rFonts w:ascii="Arial" w:hAnsi="Arial" w:cs="Arial"/>
                <w:sz w:val="20"/>
                <w:szCs w:val="20"/>
              </w:rPr>
            </w:pPr>
            <w:r>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2B6FCB" w:rsidRDefault="002B6FCB" w:rsidP="00585A27">
            <w:pPr>
              <w:jc w:val="center"/>
              <w:rPr>
                <w:rFonts w:ascii="Arial" w:hAnsi="Arial" w:cs="Arial"/>
                <w:sz w:val="20"/>
                <w:szCs w:val="20"/>
              </w:rPr>
            </w:pPr>
            <w:r>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7174C8" w:rsidP="00585A27">
            <w:pPr>
              <w:pStyle w:val="Style8"/>
              <w:widowControl/>
              <w:rPr>
                <w:rStyle w:val="FontStyle24"/>
                <w:rFonts w:ascii="Arial" w:hAnsi="Arial" w:cs="Arial"/>
                <w:sz w:val="20"/>
                <w:szCs w:val="20"/>
              </w:rPr>
            </w:pPr>
            <w:r>
              <w:rPr>
                <w:rStyle w:val="FontStyle24"/>
                <w:rFonts w:ascii="Arial" w:hAnsi="Arial" w:cs="Arial"/>
                <w:sz w:val="20"/>
                <w:szCs w:val="20"/>
              </w:rPr>
              <w:t>п.</w:t>
            </w:r>
            <w:r w:rsidR="00585A27" w:rsidRPr="00585A27">
              <w:rPr>
                <w:rStyle w:val="FontStyle24"/>
                <w:rFonts w:ascii="Arial" w:hAnsi="Arial" w:cs="Arial"/>
                <w:sz w:val="20"/>
                <w:szCs w:val="20"/>
              </w:rPr>
              <w:t xml:space="preserve"> Мизур</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2883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4</w:t>
            </w:r>
            <w:r w:rsidRPr="007174C8">
              <w:rPr>
                <w:rFonts w:ascii="Arial" w:hAnsi="Arial" w:cs="Arial"/>
                <w:sz w:val="20"/>
                <w:szCs w:val="20"/>
              </w:rPr>
              <w:t>1</w:t>
            </w:r>
            <w:r w:rsidRPr="00585A27">
              <w:rPr>
                <w:rFonts w:ascii="Arial" w:hAnsi="Arial" w:cs="Arial"/>
                <w:sz w:val="20"/>
                <w:szCs w:val="20"/>
              </w:rPr>
              <w:t>,</w:t>
            </w:r>
            <w:r w:rsidRPr="007174C8">
              <w:rPr>
                <w:rFonts w:ascii="Arial" w:hAnsi="Arial" w:cs="Arial"/>
                <w:sz w:val="20"/>
                <w:szCs w:val="20"/>
              </w:rPr>
              <w:t>9</w:t>
            </w:r>
            <w:r w:rsidRPr="00585A27">
              <w:rPr>
                <w:rFonts w:ascii="Arial" w:hAnsi="Arial" w:cs="Arial"/>
                <w:sz w:val="20"/>
                <w:szCs w:val="20"/>
              </w:rPr>
              <w:t>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ind w:left="-118" w:right="-125"/>
              <w:jc w:val="center"/>
              <w:rPr>
                <w:rFonts w:ascii="Arial" w:hAnsi="Arial" w:cs="Arial"/>
                <w:sz w:val="20"/>
                <w:szCs w:val="20"/>
              </w:rPr>
            </w:pPr>
            <w:r w:rsidRPr="007174C8">
              <w:rPr>
                <w:rFonts w:ascii="Arial" w:hAnsi="Arial" w:cs="Arial"/>
                <w:sz w:val="20"/>
                <w:szCs w:val="20"/>
              </w:rPr>
              <w:t>68,68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7174C8" w:rsidRDefault="00585A27" w:rsidP="00585A27">
            <w:pPr>
              <w:ind w:left="-108" w:right="-139"/>
              <w:jc w:val="center"/>
              <w:rPr>
                <w:rFonts w:ascii="Arial" w:hAnsi="Arial" w:cs="Arial"/>
                <w:sz w:val="20"/>
                <w:szCs w:val="20"/>
              </w:rPr>
            </w:pPr>
            <w:r w:rsidRPr="007174C8">
              <w:rPr>
                <w:rFonts w:ascii="Arial" w:hAnsi="Arial" w:cs="Arial"/>
                <w:sz w:val="20"/>
                <w:szCs w:val="20"/>
              </w:rPr>
              <w:t>900-1100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25,2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2B6FCB" w:rsidRDefault="002B6FCB" w:rsidP="00585A27">
            <w:pPr>
              <w:jc w:val="center"/>
              <w:rPr>
                <w:rFonts w:ascii="Arial" w:hAnsi="Arial" w:cs="Arial"/>
                <w:sz w:val="20"/>
                <w:szCs w:val="20"/>
              </w:rPr>
            </w:pPr>
            <w:r>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7174C8" w:rsidP="00585A27">
            <w:pPr>
              <w:jc w:val="center"/>
              <w:rPr>
                <w:rFonts w:ascii="Arial" w:hAnsi="Arial" w:cs="Arial"/>
                <w:sz w:val="20"/>
                <w:szCs w:val="20"/>
              </w:rPr>
            </w:pPr>
            <w:r>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7174C8" w:rsidP="00585A27">
            <w:pPr>
              <w:pStyle w:val="Style8"/>
              <w:widowControl/>
              <w:rPr>
                <w:rStyle w:val="FontStyle24"/>
                <w:rFonts w:ascii="Arial" w:hAnsi="Arial" w:cs="Arial"/>
                <w:sz w:val="20"/>
                <w:szCs w:val="20"/>
              </w:rPr>
            </w:pPr>
            <w:r>
              <w:rPr>
                <w:rStyle w:val="FontStyle24"/>
                <w:rFonts w:ascii="Arial" w:hAnsi="Arial" w:cs="Arial"/>
                <w:sz w:val="20"/>
                <w:szCs w:val="20"/>
              </w:rPr>
              <w:t>п.</w:t>
            </w:r>
            <w:r w:rsidR="00585A27" w:rsidRPr="00585A27">
              <w:rPr>
                <w:rStyle w:val="FontStyle24"/>
                <w:rFonts w:ascii="Arial" w:hAnsi="Arial" w:cs="Arial"/>
                <w:sz w:val="20"/>
                <w:szCs w:val="20"/>
              </w:rPr>
              <w:t xml:space="preserve"> Садон</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741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10,39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ind w:left="-118" w:right="-125"/>
              <w:jc w:val="center"/>
              <w:rPr>
                <w:rFonts w:ascii="Arial" w:hAnsi="Arial" w:cs="Arial"/>
                <w:sz w:val="20"/>
                <w:szCs w:val="20"/>
              </w:rPr>
            </w:pPr>
            <w:r w:rsidRPr="007174C8">
              <w:rPr>
                <w:rFonts w:ascii="Arial" w:hAnsi="Arial" w:cs="Arial"/>
                <w:sz w:val="20"/>
                <w:szCs w:val="20"/>
              </w:rPr>
              <w:t>71,32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7174C8" w:rsidRDefault="00585A27" w:rsidP="00585A27">
            <w:pPr>
              <w:ind w:left="-108" w:right="-139"/>
              <w:jc w:val="center"/>
              <w:rPr>
                <w:rFonts w:ascii="Arial" w:hAnsi="Arial" w:cs="Arial"/>
                <w:sz w:val="20"/>
                <w:szCs w:val="20"/>
              </w:rPr>
            </w:pPr>
            <w:r w:rsidRPr="007174C8">
              <w:rPr>
                <w:rFonts w:ascii="Arial" w:hAnsi="Arial" w:cs="Arial"/>
                <w:sz w:val="20"/>
                <w:szCs w:val="20"/>
              </w:rPr>
              <w:t>1300-1500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7174C8" w:rsidP="00585A27">
            <w:pPr>
              <w:pStyle w:val="a6"/>
              <w:jc w:val="left"/>
              <w:rPr>
                <w:rFonts w:ascii="Arial" w:hAnsi="Arial" w:cs="Arial"/>
                <w:sz w:val="20"/>
                <w:szCs w:val="20"/>
              </w:rPr>
            </w:pPr>
            <w:r>
              <w:rPr>
                <w:rFonts w:ascii="Arial" w:hAnsi="Arial" w:cs="Arial"/>
                <w:sz w:val="20"/>
                <w:szCs w:val="20"/>
              </w:rPr>
              <w:t>п.</w:t>
            </w:r>
            <w:r w:rsidR="00585A27" w:rsidRPr="00585A27">
              <w:rPr>
                <w:rFonts w:ascii="Arial" w:hAnsi="Arial" w:cs="Arial"/>
                <w:sz w:val="20"/>
                <w:szCs w:val="20"/>
              </w:rPr>
              <w:t xml:space="preserve"> Бурон</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487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26,05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ind w:left="-118" w:right="-125"/>
              <w:jc w:val="center"/>
              <w:rPr>
                <w:rFonts w:ascii="Arial" w:hAnsi="Arial" w:cs="Arial"/>
                <w:sz w:val="20"/>
                <w:szCs w:val="20"/>
              </w:rPr>
            </w:pPr>
            <w:r w:rsidRPr="007174C8">
              <w:rPr>
                <w:rFonts w:ascii="Arial" w:hAnsi="Arial" w:cs="Arial"/>
                <w:sz w:val="20"/>
                <w:szCs w:val="20"/>
              </w:rPr>
              <w:t>18,69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7174C8" w:rsidRDefault="00585A27" w:rsidP="00585A27">
            <w:pPr>
              <w:ind w:left="-108" w:right="-139"/>
              <w:jc w:val="center"/>
              <w:rPr>
                <w:rFonts w:ascii="Arial" w:hAnsi="Arial" w:cs="Arial"/>
                <w:sz w:val="20"/>
                <w:szCs w:val="20"/>
              </w:rPr>
            </w:pPr>
            <w:r w:rsidRPr="007174C8">
              <w:rPr>
                <w:rFonts w:ascii="Arial" w:hAnsi="Arial" w:cs="Arial"/>
                <w:sz w:val="20"/>
                <w:szCs w:val="20"/>
              </w:rPr>
              <w:t>1200-1300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A36A16" w:rsidRDefault="00A36A16" w:rsidP="00585A27">
            <w:pPr>
              <w:jc w:val="center"/>
              <w:rPr>
                <w:rFonts w:ascii="Arial" w:hAnsi="Arial" w:cs="Arial"/>
                <w:sz w:val="20"/>
                <w:szCs w:val="20"/>
              </w:rPr>
            </w:pPr>
            <w:r>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7174C8" w:rsidP="00585A27">
            <w:pPr>
              <w:pStyle w:val="a6"/>
              <w:jc w:val="left"/>
              <w:rPr>
                <w:rFonts w:ascii="Arial" w:hAnsi="Arial" w:cs="Arial"/>
                <w:sz w:val="20"/>
                <w:szCs w:val="20"/>
              </w:rPr>
            </w:pPr>
            <w:r>
              <w:rPr>
                <w:rFonts w:ascii="Arial" w:hAnsi="Arial" w:cs="Arial"/>
                <w:sz w:val="20"/>
                <w:szCs w:val="20"/>
              </w:rPr>
              <w:t>п.</w:t>
            </w:r>
            <w:r w:rsidR="00585A27" w:rsidRPr="00585A27">
              <w:rPr>
                <w:rFonts w:ascii="Arial" w:hAnsi="Arial" w:cs="Arial"/>
                <w:sz w:val="20"/>
                <w:szCs w:val="20"/>
              </w:rPr>
              <w:t xml:space="preserve"> Верхний Згид</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204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51,79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ind w:left="-118" w:right="-125"/>
              <w:jc w:val="center"/>
              <w:rPr>
                <w:rFonts w:ascii="Arial" w:hAnsi="Arial" w:cs="Arial"/>
                <w:sz w:val="20"/>
                <w:szCs w:val="20"/>
              </w:rPr>
            </w:pPr>
            <w:r w:rsidRPr="007174C8">
              <w:rPr>
                <w:rFonts w:ascii="Arial" w:hAnsi="Arial" w:cs="Arial"/>
                <w:sz w:val="20"/>
                <w:szCs w:val="20"/>
              </w:rPr>
              <w:t>3,94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7174C8" w:rsidRDefault="00585A27" w:rsidP="00585A27">
            <w:pPr>
              <w:ind w:left="-108" w:right="-139"/>
              <w:jc w:val="center"/>
              <w:rPr>
                <w:rFonts w:ascii="Arial" w:hAnsi="Arial" w:cs="Arial"/>
                <w:sz w:val="20"/>
                <w:szCs w:val="20"/>
              </w:rPr>
            </w:pPr>
            <w:r w:rsidRPr="007174C8">
              <w:rPr>
                <w:rFonts w:ascii="Arial" w:hAnsi="Arial" w:cs="Arial"/>
                <w:sz w:val="20"/>
                <w:szCs w:val="20"/>
              </w:rPr>
              <w:t>1960-2150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39,8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1F2EBE" w:rsidRDefault="001F2EBE" w:rsidP="00585A27">
            <w:pPr>
              <w:jc w:val="center"/>
              <w:rPr>
                <w:rFonts w:ascii="Arial" w:hAnsi="Arial" w:cs="Arial"/>
                <w:sz w:val="20"/>
                <w:szCs w:val="20"/>
              </w:rPr>
            </w:pPr>
            <w:r>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7174C8" w:rsidP="00585A27">
            <w:pPr>
              <w:pStyle w:val="a6"/>
              <w:jc w:val="left"/>
              <w:rPr>
                <w:rFonts w:ascii="Arial" w:hAnsi="Arial" w:cs="Arial"/>
                <w:sz w:val="20"/>
                <w:szCs w:val="20"/>
              </w:rPr>
            </w:pPr>
            <w:r>
              <w:rPr>
                <w:rFonts w:ascii="Arial" w:hAnsi="Arial" w:cs="Arial"/>
                <w:sz w:val="20"/>
                <w:szCs w:val="20"/>
              </w:rPr>
              <w:t>п.</w:t>
            </w:r>
            <w:r w:rsidR="00585A27" w:rsidRPr="00585A27">
              <w:rPr>
                <w:rFonts w:ascii="Arial" w:hAnsi="Arial" w:cs="Arial"/>
                <w:sz w:val="20"/>
                <w:szCs w:val="20"/>
              </w:rPr>
              <w:t xml:space="preserve"> Холст</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44</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7,16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7174C8" w:rsidRDefault="00585A27" w:rsidP="00585A27">
            <w:pPr>
              <w:ind w:left="-118" w:right="-125"/>
              <w:jc w:val="center"/>
              <w:rPr>
                <w:rFonts w:ascii="Arial" w:hAnsi="Arial" w:cs="Arial"/>
                <w:sz w:val="20"/>
                <w:szCs w:val="20"/>
              </w:rPr>
            </w:pPr>
            <w:r w:rsidRPr="007174C8">
              <w:rPr>
                <w:rFonts w:ascii="Arial" w:hAnsi="Arial" w:cs="Arial"/>
                <w:sz w:val="20"/>
                <w:szCs w:val="20"/>
              </w:rPr>
              <w:t>6,15</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7174C8" w:rsidRDefault="00585A27" w:rsidP="00585A27">
            <w:pPr>
              <w:ind w:left="-108" w:right="-139"/>
              <w:jc w:val="center"/>
              <w:rPr>
                <w:rFonts w:ascii="Arial" w:hAnsi="Arial" w:cs="Arial"/>
                <w:sz w:val="20"/>
                <w:szCs w:val="20"/>
              </w:rPr>
            </w:pPr>
            <w:r w:rsidRPr="007174C8">
              <w:rPr>
                <w:rFonts w:ascii="Arial" w:hAnsi="Arial" w:cs="Arial"/>
                <w:sz w:val="20"/>
                <w:szCs w:val="20"/>
              </w:rPr>
              <w:t>1480-1600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33,6</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1F2EBE" w:rsidRDefault="001F2EBE" w:rsidP="00585A27">
            <w:pPr>
              <w:jc w:val="center"/>
              <w:rPr>
                <w:rFonts w:ascii="Arial" w:hAnsi="Arial" w:cs="Arial"/>
                <w:sz w:val="20"/>
                <w:szCs w:val="20"/>
              </w:rPr>
            </w:pPr>
            <w:r>
              <w:rPr>
                <w:rFonts w:ascii="Arial" w:hAnsi="Arial" w:cs="Arial"/>
                <w:sz w:val="20"/>
                <w:szCs w:val="20"/>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7174C8" w:rsidRDefault="00585A27" w:rsidP="00585A27">
            <w:pPr>
              <w:jc w:val="center"/>
              <w:rPr>
                <w:rFonts w:ascii="Arial" w:hAnsi="Arial" w:cs="Arial"/>
                <w:sz w:val="20"/>
                <w:szCs w:val="20"/>
              </w:rPr>
            </w:pPr>
            <w:r w:rsidRPr="007174C8">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rPr>
                <w:rFonts w:ascii="Arial" w:hAnsi="Arial" w:cs="Arial"/>
                <w:sz w:val="20"/>
                <w:szCs w:val="20"/>
              </w:rPr>
            </w:pPr>
            <w:r w:rsidRPr="00585A27">
              <w:rPr>
                <w:rStyle w:val="FontStyle24"/>
                <w:rFonts w:ascii="Arial" w:hAnsi="Arial" w:cs="Arial"/>
                <w:sz w:val="20"/>
                <w:szCs w:val="20"/>
              </w:rPr>
              <w:t>сельские населенные пункты, подчинен.адм. пгт В. Фиагдон</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399</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Харисджин</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16</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18,47</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rPr>
            </w:pPr>
            <w:r w:rsidRPr="00585A27">
              <w:rPr>
                <w:rFonts w:ascii="Arial" w:hAnsi="Arial" w:cs="Arial"/>
                <w:sz w:val="20"/>
                <w:szCs w:val="20"/>
              </w:rPr>
              <w:t>0,87</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1350-1450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46,8</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4,3</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Хидикус</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74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30,81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rPr>
            </w:pPr>
            <w:r w:rsidRPr="00585A27">
              <w:rPr>
                <w:rFonts w:ascii="Arial" w:hAnsi="Arial" w:cs="Arial"/>
                <w:sz w:val="20"/>
                <w:szCs w:val="20"/>
              </w:rPr>
              <w:t>2,40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rPr>
              <w:t>124</w:t>
            </w:r>
            <w:r w:rsidRPr="00585A27">
              <w:rPr>
                <w:rFonts w:ascii="Arial" w:hAnsi="Arial" w:cs="Arial"/>
                <w:sz w:val="20"/>
                <w:szCs w:val="20"/>
                <w:lang w:val="en-US"/>
              </w:rPr>
              <w:t>0-1320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селе Лац</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45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10,21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4,41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1240-1300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43,9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Урикау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47,24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1,69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1240-1350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lang w:val="en-US"/>
              </w:rPr>
              <w:t>0,9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Style w:val="FontStyle24"/>
                <w:rFonts w:ascii="Arial" w:hAnsi="Arial" w:cs="Arial"/>
                <w:sz w:val="20"/>
                <w:szCs w:val="20"/>
              </w:rPr>
              <w:t>село Цмит</w:t>
            </w:r>
            <w:r w:rsidRPr="00585A27">
              <w:rPr>
                <w:rFonts w:ascii="Arial" w:hAnsi="Arial" w:cs="Arial"/>
                <w:sz w:val="20"/>
                <w:szCs w:val="20"/>
              </w:rPr>
              <w:t>и</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6,16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2,27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1360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Барзикау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54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17,30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3,12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1200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Даллагкау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40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16,74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2,39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1200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39,7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Дзивгис</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32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3,45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9,28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1150-1200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37,3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Дзуарикау</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44</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11,56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3,81</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1250-1350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42,1</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сельские населенные пункты, подчиненные адм. пгт Мизур</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59</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Архон</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23</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11,28</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2,04</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1200-1300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27,2</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7</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41507D" w:rsidRDefault="0041507D" w:rsidP="00585A27">
            <w:pPr>
              <w:jc w:val="center"/>
              <w:rPr>
                <w:rFonts w:ascii="Arial" w:hAnsi="Arial" w:cs="Arial"/>
                <w:sz w:val="20"/>
                <w:szCs w:val="20"/>
              </w:rPr>
            </w:pPr>
            <w:r>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Бад</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6,76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2,66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1350-1440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Дайкау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10,06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0,78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1320-1480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26,4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Ногкау</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3,14</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3,18</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1480-1550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32,7</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3,5</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6"/>
              <w:jc w:val="left"/>
              <w:rPr>
                <w:rFonts w:ascii="Arial" w:hAnsi="Arial" w:cs="Arial"/>
                <w:sz w:val="20"/>
                <w:szCs w:val="20"/>
              </w:rPr>
            </w:pPr>
            <w:r w:rsidRPr="00585A27">
              <w:rPr>
                <w:rStyle w:val="FontStyle24"/>
                <w:rFonts w:ascii="Arial" w:hAnsi="Arial" w:cs="Arial"/>
                <w:sz w:val="20"/>
                <w:szCs w:val="20"/>
              </w:rPr>
              <w:t>сельские населенные пункты, подчиненные адм. пгт Садон</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30</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Курайтта</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18</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r w:rsidRPr="00585A27">
              <w:rPr>
                <w:rFonts w:ascii="Arial" w:hAnsi="Arial" w:cs="Arial"/>
                <w:sz w:val="20"/>
                <w:szCs w:val="20"/>
              </w:rPr>
              <w:t>2</w:t>
            </w:r>
            <w:r w:rsidRPr="00585A27">
              <w:rPr>
                <w:rFonts w:ascii="Arial" w:hAnsi="Arial" w:cs="Arial"/>
                <w:sz w:val="20"/>
                <w:szCs w:val="20"/>
                <w:lang w:val="en-US"/>
              </w:rPr>
              <w:t>,</w:t>
            </w:r>
            <w:r w:rsidRPr="00585A27">
              <w:rPr>
                <w:rFonts w:ascii="Arial" w:hAnsi="Arial" w:cs="Arial"/>
                <w:sz w:val="20"/>
                <w:szCs w:val="20"/>
              </w:rPr>
              <w:t>57</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rPr>
            </w:pPr>
            <w:r w:rsidRPr="00585A27">
              <w:rPr>
                <w:rFonts w:ascii="Arial" w:hAnsi="Arial" w:cs="Arial"/>
                <w:sz w:val="20"/>
                <w:szCs w:val="20"/>
              </w:rPr>
              <w:t>7,00</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1320-1360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32,6</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1,4</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Ход</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12</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14,20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0,85</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1850-2000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34</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4,0/14,9</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6"/>
              <w:jc w:val="left"/>
              <w:rPr>
                <w:rFonts w:ascii="Arial" w:hAnsi="Arial" w:cs="Arial"/>
                <w:sz w:val="20"/>
                <w:szCs w:val="20"/>
              </w:rPr>
            </w:pPr>
            <w:r w:rsidRPr="00585A27">
              <w:rPr>
                <w:rStyle w:val="FontStyle24"/>
                <w:rFonts w:ascii="Arial" w:hAnsi="Arial" w:cs="Arial"/>
                <w:sz w:val="20"/>
                <w:szCs w:val="20"/>
              </w:rPr>
              <w:t>Бирагзангская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1421</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Верхний Бирагзанг</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831</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120,61</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6,89</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620-680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0,9</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Style w:val="FontStyle24"/>
                <w:rFonts w:ascii="Arial" w:hAnsi="Arial" w:cs="Arial"/>
                <w:sz w:val="20"/>
                <w:szCs w:val="20"/>
              </w:rPr>
              <w:t>село Ни</w:t>
            </w:r>
            <w:r w:rsidRPr="00585A27">
              <w:rPr>
                <w:rFonts w:ascii="Arial" w:hAnsi="Arial" w:cs="Arial"/>
                <w:sz w:val="20"/>
                <w:szCs w:val="20"/>
              </w:rPr>
              <w:t>жний Бирагзанг</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590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47,86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12,33</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580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1,5</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lang w:val="en-US"/>
              </w:rPr>
              <w:t>1,4</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6"/>
              <w:jc w:val="left"/>
              <w:rPr>
                <w:rFonts w:ascii="Arial" w:hAnsi="Arial" w:cs="Arial"/>
                <w:sz w:val="20"/>
                <w:szCs w:val="20"/>
              </w:rPr>
            </w:pPr>
            <w:r w:rsidRPr="00585A27">
              <w:rPr>
                <w:rStyle w:val="FontStyle24"/>
                <w:rFonts w:ascii="Arial" w:hAnsi="Arial" w:cs="Arial"/>
                <w:sz w:val="20"/>
                <w:szCs w:val="20"/>
              </w:rPr>
              <w:t>Дзуарикауская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1567</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Style8"/>
              <w:widowControl/>
              <w:rPr>
                <w:rStyle w:val="FontStyle24"/>
                <w:rFonts w:ascii="Arial" w:hAnsi="Arial" w:cs="Arial"/>
                <w:sz w:val="20"/>
                <w:szCs w:val="20"/>
              </w:rPr>
            </w:pPr>
            <w:r w:rsidRPr="00585A27">
              <w:rPr>
                <w:rStyle w:val="FontStyle24"/>
                <w:rFonts w:ascii="Arial" w:hAnsi="Arial" w:cs="Arial"/>
                <w:sz w:val="20"/>
                <w:szCs w:val="20"/>
              </w:rPr>
              <w:t>село Дзуарикау</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1565</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254,44</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6,15</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650-700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15,9</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6"/>
              <w:jc w:val="left"/>
              <w:rPr>
                <w:rFonts w:ascii="Arial" w:hAnsi="Arial" w:cs="Arial"/>
                <w:sz w:val="20"/>
                <w:szCs w:val="20"/>
              </w:rPr>
            </w:pPr>
            <w:r w:rsidRPr="00585A27">
              <w:rPr>
                <w:rFonts w:ascii="Arial" w:hAnsi="Arial" w:cs="Arial"/>
                <w:sz w:val="20"/>
                <w:szCs w:val="20"/>
              </w:rPr>
              <w:t>село Тагардон</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4"/>
                <w:rFonts w:ascii="Arial" w:hAnsi="Arial" w:cs="Arial"/>
                <w:sz w:val="20"/>
                <w:szCs w:val="20"/>
              </w:rPr>
              <w:t>2</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4,03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0,50</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850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24,9</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5,2</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6"/>
              <w:jc w:val="left"/>
              <w:rPr>
                <w:rFonts w:ascii="Arial" w:hAnsi="Arial" w:cs="Arial"/>
                <w:sz w:val="20"/>
                <w:szCs w:val="20"/>
              </w:rPr>
            </w:pPr>
            <w:r w:rsidRPr="00585A27">
              <w:rPr>
                <w:rStyle w:val="FontStyle27"/>
                <w:rFonts w:ascii="Arial" w:hAnsi="Arial" w:cs="Arial"/>
                <w:sz w:val="20"/>
                <w:szCs w:val="20"/>
              </w:rPr>
              <w:t>Зарамагская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94</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Нижний Зарамаг</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18,64</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0,54</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1700-1750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48,3</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F8254E" w:rsidRDefault="00F8254E" w:rsidP="00585A27">
            <w:pPr>
              <w:jc w:val="center"/>
              <w:rPr>
                <w:rFonts w:ascii="Arial" w:hAnsi="Arial" w:cs="Arial"/>
                <w:sz w:val="20"/>
                <w:szCs w:val="20"/>
              </w:rPr>
            </w:pPr>
            <w:r>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Верхний Зарамаг</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29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10,68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2,72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1750-1850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Варце</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2,82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1950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Згил</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7,35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2050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15,1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Камсхо</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4,93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2000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13,8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Калак</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12,36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2050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14,2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Лисри</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6,49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1950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12,4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Сагол</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1,07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2150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3,7/6,8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Сатат</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14,94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0,67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1750-1880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Тиб</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20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32,71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0,61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1800-1950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F8254E" w:rsidRDefault="00F8254E" w:rsidP="00585A27">
            <w:pPr>
              <w:jc w:val="center"/>
              <w:rPr>
                <w:rFonts w:ascii="Arial" w:hAnsi="Arial" w:cs="Arial"/>
                <w:sz w:val="20"/>
                <w:szCs w:val="20"/>
              </w:rPr>
            </w:pPr>
            <w:r>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Тибсли</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rPr>
            </w:pPr>
            <w:r w:rsidRPr="00585A27">
              <w:rPr>
                <w:rFonts w:ascii="Arial" w:hAnsi="Arial" w:cs="Arial"/>
                <w:sz w:val="20"/>
                <w:szCs w:val="20"/>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1820-1850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49,6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4,9/1,9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Тибели</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Худисан</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2,87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0.35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1780-1880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Цми</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20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13,96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1.43</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1680-1760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48,3</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3,5</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Горно-Карцинская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63</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vAlign w:val="center"/>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Карца</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42</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39,81</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1.06</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1000-1160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32,8</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Гусыра</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21</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5,26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3.99</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1840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28,3</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Красноходская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155</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село Красный Ход</w:t>
            </w:r>
          </w:p>
        </w:tc>
        <w:tc>
          <w:tcPr>
            <w:tcW w:w="90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155</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28,53</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5.43</w:t>
            </w:r>
          </w:p>
        </w:tc>
        <w:tc>
          <w:tcPr>
            <w:tcW w:w="681"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500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4,9</w:t>
            </w:r>
          </w:p>
        </w:tc>
        <w:tc>
          <w:tcPr>
            <w:tcW w:w="993"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F8254E" w:rsidRDefault="00F8254E" w:rsidP="00585A27">
            <w:pPr>
              <w:jc w:val="center"/>
              <w:rPr>
                <w:rFonts w:ascii="Arial" w:hAnsi="Arial" w:cs="Arial"/>
                <w:sz w:val="20"/>
                <w:szCs w:val="20"/>
              </w:rPr>
            </w:pPr>
            <w:r>
              <w:rPr>
                <w:rFonts w:ascii="Arial" w:hAnsi="Arial" w:cs="Arial"/>
                <w:sz w:val="20"/>
                <w:szCs w:val="20"/>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Майрамадагская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1344</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Майрамадаг</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1251</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138,07</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9,06</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600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21,5</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7174C8" w:rsidP="00585A27">
            <w:pPr>
              <w:jc w:val="center"/>
              <w:rPr>
                <w:rFonts w:ascii="Arial" w:hAnsi="Arial" w:cs="Arial"/>
                <w:sz w:val="20"/>
                <w:szCs w:val="20"/>
              </w:rPr>
            </w:pPr>
            <w:r>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pacing w:val="-10"/>
                <w:sz w:val="20"/>
                <w:szCs w:val="20"/>
              </w:rPr>
              <w:t>село</w:t>
            </w:r>
            <w:r w:rsidRPr="00585A27">
              <w:rPr>
                <w:rStyle w:val="ab"/>
                <w:rFonts w:ascii="Arial" w:hAnsi="Arial" w:cs="Arial"/>
                <w:sz w:val="20"/>
                <w:szCs w:val="20"/>
              </w:rPr>
              <w:t xml:space="preserve"> Кодахджин</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93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24,93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3,73</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660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22,7</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Нар</w:t>
            </w:r>
            <w:r w:rsidRPr="00585A27">
              <w:rPr>
                <w:rStyle w:val="FontStyle27"/>
                <w:rFonts w:ascii="Arial" w:hAnsi="Arial" w:cs="Arial"/>
                <w:sz w:val="20"/>
                <w:szCs w:val="20"/>
                <w:lang w:val="en-US"/>
              </w:rPr>
              <w:t>c</w:t>
            </w:r>
            <w:r w:rsidRPr="00585A27">
              <w:rPr>
                <w:rStyle w:val="FontStyle27"/>
                <w:rFonts w:ascii="Arial" w:hAnsi="Arial" w:cs="Arial"/>
                <w:sz w:val="20"/>
                <w:szCs w:val="20"/>
              </w:rPr>
              <w:t>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Style w:val="FontStyle27"/>
                <w:rFonts w:ascii="Arial" w:hAnsi="Arial" w:cs="Arial"/>
                <w:sz w:val="20"/>
                <w:szCs w:val="20"/>
              </w:rPr>
            </w:pPr>
            <w:r w:rsidRPr="00585A27">
              <w:rPr>
                <w:rStyle w:val="FontStyle27"/>
                <w:rFonts w:ascii="Arial" w:hAnsi="Arial" w:cs="Arial"/>
                <w:sz w:val="20"/>
                <w:szCs w:val="20"/>
              </w:rPr>
              <w:t>67</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Нар</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8</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1,39</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5,76</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1700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52,5</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Елгона</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2,15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1880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Зригатта</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2,21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69,2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16,6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Кесатикау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7,72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2060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Потыфаз</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rPr>
            </w:pPr>
            <w:r w:rsidRPr="00585A27">
              <w:rPr>
                <w:rFonts w:ascii="Arial" w:hAnsi="Arial" w:cs="Arial"/>
                <w:sz w:val="20"/>
                <w:szCs w:val="20"/>
              </w:rPr>
              <w:t>?</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1760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село Рег</w:t>
            </w:r>
            <w:r w:rsidRPr="00585A27">
              <w:rPr>
                <w:rStyle w:val="ab"/>
                <w:rFonts w:ascii="Arial" w:hAnsi="Arial" w:cs="Arial"/>
                <w:sz w:val="20"/>
                <w:szCs w:val="20"/>
              </w:rPr>
              <w:t>ах</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2,51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2080-2150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56,1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Саубын</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1900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Сахсат</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1,22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7,38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1900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Слас</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1,72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1750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rPr>
          <w:trHeight w:val="50"/>
        </w:trPr>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Тапанкау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2050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Цасем</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2,47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1800-1880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Цемса</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5,17</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2,51</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1700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lang w:val="en-US"/>
              </w:rPr>
              <w:t>53,2</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0,4</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Ногкауская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1216</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Ногкау</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879</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166,36</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5,28</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480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9,2</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241F77" w:rsidRDefault="00241F77" w:rsidP="00585A27">
            <w:pPr>
              <w:jc w:val="center"/>
              <w:rPr>
                <w:rFonts w:ascii="Arial" w:hAnsi="Arial" w:cs="Arial"/>
                <w:sz w:val="20"/>
                <w:szCs w:val="20"/>
              </w:rPr>
            </w:pPr>
            <w:r>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Цаликово</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337</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28,00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12,04</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550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5,6</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1,8</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Рамоновская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755</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lang w:val="en-US"/>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посёлок Рамоново</w:t>
            </w:r>
          </w:p>
        </w:tc>
        <w:tc>
          <w:tcPr>
            <w:tcW w:w="90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755</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32,44</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23,27</w:t>
            </w:r>
          </w:p>
        </w:tc>
        <w:tc>
          <w:tcPr>
            <w:tcW w:w="681"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480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6,2</w:t>
            </w:r>
          </w:p>
        </w:tc>
        <w:tc>
          <w:tcPr>
            <w:tcW w:w="993"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jc w:val="center"/>
              <w:rPr>
                <w:rStyle w:val="ab"/>
                <w:rFonts w:ascii="Arial" w:hAnsi="Arial" w:cs="Arial"/>
                <w:sz w:val="20"/>
                <w:szCs w:val="20"/>
              </w:rPr>
            </w:pPr>
            <w:r w:rsidRPr="00585A27">
              <w:rPr>
                <w:rStyle w:val="FontStyle27"/>
                <w:rFonts w:ascii="Arial" w:hAnsi="Arial" w:cs="Arial"/>
                <w:sz w:val="20"/>
                <w:szCs w:val="20"/>
              </w:rPr>
              <w:t>Суадагская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1119</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село Суадаг</w:t>
            </w:r>
          </w:p>
        </w:tc>
        <w:tc>
          <w:tcPr>
            <w:tcW w:w="90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1119</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166,61</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6,72</w:t>
            </w:r>
          </w:p>
        </w:tc>
        <w:tc>
          <w:tcPr>
            <w:tcW w:w="681"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580-650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4,8</w:t>
            </w:r>
          </w:p>
        </w:tc>
        <w:tc>
          <w:tcPr>
            <w:tcW w:w="993"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jc w:val="center"/>
              <w:rPr>
                <w:rStyle w:val="ab"/>
                <w:rFonts w:ascii="Arial" w:hAnsi="Arial" w:cs="Arial"/>
                <w:sz w:val="20"/>
                <w:szCs w:val="20"/>
              </w:rPr>
            </w:pPr>
            <w:r w:rsidRPr="00585A27">
              <w:rPr>
                <w:rStyle w:val="FontStyle27"/>
                <w:rFonts w:ascii="Arial" w:hAnsi="Arial" w:cs="Arial"/>
                <w:sz w:val="20"/>
                <w:szCs w:val="20"/>
              </w:rPr>
              <w:t>Унальская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276</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Нижний Унал</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113</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23,40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4,83</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900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19,5</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303BEC" w:rsidRDefault="00303BEC" w:rsidP="00585A27">
            <w:pPr>
              <w:jc w:val="center"/>
              <w:rPr>
                <w:rFonts w:ascii="Arial" w:hAnsi="Arial" w:cs="Arial"/>
                <w:sz w:val="20"/>
                <w:szCs w:val="20"/>
              </w:rPr>
            </w:pPr>
            <w:r>
              <w:rPr>
                <w:rFonts w:ascii="Arial" w:hAnsi="Arial" w:cs="Arial"/>
                <w:sz w:val="20"/>
                <w:szCs w:val="20"/>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Верхний Унал</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34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7,11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4,78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Биз</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2,97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4,71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800-850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Дагом</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4,28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1,87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1440-1480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27,6/ 21,3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7,6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Донисар</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11,20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1550-1650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8,7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Зинцар</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96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17,48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5,49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880-950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16,3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303BEC" w:rsidRDefault="00303BEC" w:rsidP="00585A27">
            <w:pPr>
              <w:jc w:val="center"/>
              <w:rPr>
                <w:rFonts w:ascii="Arial" w:hAnsi="Arial" w:cs="Arial"/>
                <w:sz w:val="20"/>
                <w:szCs w:val="20"/>
              </w:rPr>
            </w:pPr>
            <w:r>
              <w:rPr>
                <w:rFonts w:ascii="Arial" w:hAnsi="Arial" w:cs="Arial"/>
                <w:sz w:val="20"/>
                <w:szCs w:val="20"/>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Урсдон</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2,49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0,50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1360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19,6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7,4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Цамад</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6</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4,89</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1,22</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1400-1450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26,8</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6,8</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Хаталдонская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1027</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село Хаталдон</w:t>
            </w:r>
          </w:p>
        </w:tc>
        <w:tc>
          <w:tcPr>
            <w:tcW w:w="90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1027</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138,03</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7,44</w:t>
            </w:r>
          </w:p>
        </w:tc>
        <w:tc>
          <w:tcPr>
            <w:tcW w:w="681"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99CCFF"/>
            <w:vAlign w:val="center"/>
          </w:tcPr>
          <w:p w:rsidR="00585A27" w:rsidRPr="00585A27" w:rsidRDefault="00B34B63" w:rsidP="00585A27">
            <w:pPr>
              <w:ind w:left="-108" w:right="-139"/>
              <w:jc w:val="center"/>
              <w:rPr>
                <w:rFonts w:ascii="Arial" w:hAnsi="Arial" w:cs="Arial"/>
                <w:sz w:val="20"/>
                <w:szCs w:val="20"/>
              </w:rPr>
            </w:pPr>
            <w:r>
              <w:rPr>
                <w:rFonts w:ascii="Arial" w:hAnsi="Arial" w:cs="Arial"/>
                <w:sz w:val="20"/>
                <w:szCs w:val="20"/>
              </w:rPr>
              <w:t>580-660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11,8</w:t>
            </w:r>
          </w:p>
        </w:tc>
        <w:tc>
          <w:tcPr>
            <w:tcW w:w="993"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Цейская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18</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Нижний Цей</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13</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3,17</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4,10</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1820-1880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42,8</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F156FE" w:rsidP="00585A27">
            <w:pPr>
              <w:jc w:val="center"/>
              <w:rPr>
                <w:rFonts w:ascii="Arial" w:hAnsi="Arial" w:cs="Arial"/>
                <w:sz w:val="20"/>
                <w:szCs w:val="20"/>
              </w:rPr>
            </w:pPr>
            <w:r>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Верхний Цей</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3,94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0,76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1800-1850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село Абайтикау</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1,47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2000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посёлок Дом Отдыха "Цей"</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lang w:val="en-US"/>
              </w:rPr>
            </w:pPr>
            <w:r w:rsidRPr="00585A27">
              <w:rPr>
                <w:rFonts w:ascii="Arial" w:hAnsi="Arial" w:cs="Arial"/>
                <w:sz w:val="20"/>
                <w:szCs w:val="20"/>
                <w:lang w:val="en-US"/>
              </w:rPr>
              <w:t>1800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FontStyle27"/>
                <w:rFonts w:ascii="Arial" w:hAnsi="Arial" w:cs="Arial"/>
                <w:sz w:val="20"/>
                <w:szCs w:val="20"/>
              </w:rPr>
            </w:pPr>
            <w:r w:rsidRPr="00585A27">
              <w:rPr>
                <w:rStyle w:val="FontStyle27"/>
                <w:rFonts w:ascii="Arial" w:hAnsi="Arial" w:cs="Arial"/>
                <w:sz w:val="20"/>
                <w:szCs w:val="20"/>
              </w:rPr>
              <w:t>посёлок Лагерь "Буревестник"</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3,41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1960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47,8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посёлок Лагерь "Торпедо"</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5,82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1900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47,1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посёлок Лагерь "Осетия"</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3,09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1800-1850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4" w:space="0" w:color="auto"/>
              <w:left w:val="single" w:sz="4" w:space="0" w:color="auto"/>
              <w:bottom w:val="single" w:sz="12"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ab"/>
                <w:rFonts w:ascii="Arial" w:hAnsi="Arial" w:cs="Arial"/>
                <w:sz w:val="20"/>
                <w:szCs w:val="20"/>
              </w:rPr>
              <w:t>село Хукали</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Fonts w:ascii="Arial" w:hAnsi="Arial" w:cs="Arial"/>
                <w:sz w:val="20"/>
                <w:szCs w:val="20"/>
              </w:rPr>
              <w:t>3</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4,89</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0,61</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4" w:space="0" w:color="auto"/>
              <w:left w:val="single" w:sz="4" w:space="0" w:color="auto"/>
              <w:bottom w:val="single" w:sz="12"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1840</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4" w:space="0" w:color="auto"/>
              <w:left w:val="single" w:sz="4" w:space="0" w:color="auto"/>
              <w:bottom w:val="single" w:sz="12"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41,7</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1,8</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4" w:space="0" w:color="auto"/>
              <w:left w:val="single" w:sz="4" w:space="0" w:color="auto"/>
              <w:bottom w:val="single" w:sz="12"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4" w:space="0" w:color="auto"/>
              <w:left w:val="single" w:sz="4" w:space="0" w:color="auto"/>
              <w:bottom w:val="single" w:sz="12"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tr w:rsidR="00585A27" w:rsidRPr="00585A27">
        <w:tc>
          <w:tcPr>
            <w:tcW w:w="2041" w:type="dxa"/>
            <w:tcBorders>
              <w:top w:val="single" w:sz="12" w:space="0" w:color="auto"/>
              <w:left w:val="single" w:sz="12" w:space="0" w:color="auto"/>
              <w:bottom w:val="single" w:sz="12" w:space="0" w:color="auto"/>
              <w:right w:val="single" w:sz="4" w:space="0" w:color="auto"/>
            </w:tcBorders>
            <w:shd w:val="clear" w:color="auto" w:fill="FFFF99"/>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Црауская администрация сельских поселений</w:t>
            </w:r>
          </w:p>
        </w:tc>
        <w:tc>
          <w:tcPr>
            <w:tcW w:w="90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2033</w:t>
            </w: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45" w:right="-98"/>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18" w:right="-125"/>
              <w:jc w:val="center"/>
              <w:rPr>
                <w:rFonts w:ascii="Arial" w:hAnsi="Arial" w:cs="Arial"/>
                <w:sz w:val="20"/>
                <w:szCs w:val="20"/>
              </w:rPr>
            </w:pPr>
          </w:p>
        </w:tc>
        <w:tc>
          <w:tcPr>
            <w:tcW w:w="681"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ind w:left="-108" w:right="-139"/>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574"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993"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656"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2" w:type="dxa"/>
            <w:tcBorders>
              <w:top w:val="single" w:sz="12" w:space="0" w:color="auto"/>
              <w:left w:val="single" w:sz="4" w:space="0" w:color="auto"/>
              <w:bottom w:val="single" w:sz="12" w:space="0" w:color="auto"/>
              <w:right w:val="single" w:sz="4" w:space="0" w:color="auto"/>
            </w:tcBorders>
            <w:shd w:val="clear" w:color="auto" w:fill="FFFF99"/>
            <w:vAlign w:val="center"/>
          </w:tcPr>
          <w:p w:rsidR="00585A27" w:rsidRPr="00585A27" w:rsidRDefault="00585A27" w:rsidP="00585A27">
            <w:pPr>
              <w:jc w:val="center"/>
              <w:rPr>
                <w:rFonts w:ascii="Arial" w:hAnsi="Arial" w:cs="Arial"/>
                <w:sz w:val="20"/>
                <w:szCs w:val="20"/>
              </w:rPr>
            </w:pPr>
          </w:p>
        </w:tc>
        <w:tc>
          <w:tcPr>
            <w:tcW w:w="728" w:type="dxa"/>
            <w:tcBorders>
              <w:top w:val="single" w:sz="12" w:space="0" w:color="auto"/>
              <w:left w:val="single" w:sz="4" w:space="0" w:color="auto"/>
              <w:bottom w:val="single" w:sz="12" w:space="0" w:color="auto"/>
              <w:right w:val="single" w:sz="12" w:space="0" w:color="auto"/>
            </w:tcBorders>
            <w:shd w:val="clear" w:color="auto" w:fill="FFFF99"/>
          </w:tcPr>
          <w:p w:rsidR="00585A27" w:rsidRPr="00585A27" w:rsidRDefault="00585A27" w:rsidP="00585A27">
            <w:pPr>
              <w:jc w:val="center"/>
              <w:rPr>
                <w:rFonts w:ascii="Arial" w:hAnsi="Arial" w:cs="Arial"/>
                <w:sz w:val="20"/>
                <w:szCs w:val="20"/>
              </w:rPr>
            </w:pPr>
          </w:p>
        </w:tc>
      </w:tr>
      <w:tr w:rsidR="00585A27" w:rsidRPr="00585A27">
        <w:tc>
          <w:tcPr>
            <w:tcW w:w="2041" w:type="dxa"/>
            <w:tcBorders>
              <w:top w:val="single" w:sz="12" w:space="0" w:color="auto"/>
              <w:left w:val="single" w:sz="4" w:space="0" w:color="auto"/>
              <w:bottom w:val="single" w:sz="4" w:space="0" w:color="auto"/>
              <w:right w:val="single" w:sz="4" w:space="0" w:color="auto"/>
            </w:tcBorders>
            <w:shd w:val="clear" w:color="auto" w:fill="auto"/>
          </w:tcPr>
          <w:p w:rsidR="00585A27" w:rsidRPr="00585A27" w:rsidRDefault="00585A27" w:rsidP="00585A27">
            <w:pPr>
              <w:pStyle w:val="af1"/>
              <w:rPr>
                <w:rStyle w:val="ab"/>
                <w:rFonts w:ascii="Arial" w:hAnsi="Arial" w:cs="Arial"/>
                <w:sz w:val="20"/>
                <w:szCs w:val="20"/>
              </w:rPr>
            </w:pPr>
            <w:r w:rsidRPr="00585A27">
              <w:rPr>
                <w:rStyle w:val="FontStyle27"/>
                <w:rFonts w:ascii="Arial" w:hAnsi="Arial" w:cs="Arial"/>
                <w:sz w:val="20"/>
                <w:szCs w:val="20"/>
              </w:rPr>
              <w:t>село Црау</w:t>
            </w:r>
          </w:p>
        </w:tc>
        <w:tc>
          <w:tcPr>
            <w:tcW w:w="90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tabs>
                <w:tab w:val="decimal" w:pos="0"/>
              </w:tabs>
              <w:jc w:val="center"/>
              <w:rPr>
                <w:rFonts w:ascii="Arial" w:hAnsi="Arial" w:cs="Arial"/>
                <w:sz w:val="20"/>
                <w:szCs w:val="20"/>
              </w:rPr>
            </w:pPr>
            <w:r w:rsidRPr="00585A27">
              <w:rPr>
                <w:rStyle w:val="FontStyle27"/>
                <w:rFonts w:ascii="Arial" w:hAnsi="Arial" w:cs="Arial"/>
                <w:sz w:val="20"/>
                <w:szCs w:val="20"/>
              </w:rPr>
              <w:t>2033</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45" w:right="-98"/>
              <w:jc w:val="center"/>
              <w:rPr>
                <w:rFonts w:ascii="Arial" w:hAnsi="Arial" w:cs="Arial"/>
                <w:sz w:val="20"/>
                <w:szCs w:val="20"/>
                <w:lang w:val="en-US"/>
              </w:rPr>
            </w:pPr>
            <w:r w:rsidRPr="00585A27">
              <w:rPr>
                <w:rFonts w:ascii="Arial" w:hAnsi="Arial" w:cs="Arial"/>
                <w:sz w:val="20"/>
                <w:szCs w:val="20"/>
                <w:lang w:val="en-US"/>
              </w:rPr>
              <w:t>177,09</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ind w:left="-118" w:right="-125"/>
              <w:jc w:val="center"/>
              <w:rPr>
                <w:rFonts w:ascii="Arial" w:hAnsi="Arial" w:cs="Arial"/>
                <w:sz w:val="20"/>
                <w:szCs w:val="20"/>
                <w:lang w:val="en-US"/>
              </w:rPr>
            </w:pPr>
            <w:r w:rsidRPr="00585A27">
              <w:rPr>
                <w:rFonts w:ascii="Arial" w:hAnsi="Arial" w:cs="Arial"/>
                <w:sz w:val="20"/>
                <w:szCs w:val="20"/>
                <w:lang w:val="en-US"/>
              </w:rPr>
              <w:t>11,48</w:t>
            </w:r>
          </w:p>
        </w:tc>
        <w:tc>
          <w:tcPr>
            <w:tcW w:w="681"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1155" w:type="dxa"/>
            <w:tcBorders>
              <w:top w:val="single" w:sz="12" w:space="0" w:color="auto"/>
              <w:left w:val="single" w:sz="4" w:space="0" w:color="auto"/>
              <w:bottom w:val="single" w:sz="4" w:space="0" w:color="auto"/>
              <w:right w:val="single" w:sz="4" w:space="0" w:color="auto"/>
            </w:tcBorders>
            <w:shd w:val="clear" w:color="auto" w:fill="99CCFF"/>
            <w:vAlign w:val="center"/>
          </w:tcPr>
          <w:p w:rsidR="00585A27" w:rsidRPr="00585A27" w:rsidRDefault="00585A27" w:rsidP="00585A27">
            <w:pPr>
              <w:ind w:left="-108" w:right="-139"/>
              <w:jc w:val="center"/>
              <w:rPr>
                <w:rFonts w:ascii="Arial" w:hAnsi="Arial" w:cs="Arial"/>
                <w:sz w:val="20"/>
                <w:szCs w:val="20"/>
              </w:rPr>
            </w:pPr>
            <w:r w:rsidRPr="00585A27">
              <w:rPr>
                <w:rFonts w:ascii="Arial" w:hAnsi="Arial" w:cs="Arial"/>
                <w:sz w:val="20"/>
                <w:szCs w:val="20"/>
              </w:rPr>
              <w:t>560-600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574"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p>
        </w:tc>
        <w:tc>
          <w:tcPr>
            <w:tcW w:w="700" w:type="dxa"/>
            <w:tcBorders>
              <w:top w:val="single" w:sz="12" w:space="0" w:color="auto"/>
              <w:left w:val="single" w:sz="4" w:space="0" w:color="auto"/>
              <w:bottom w:val="single" w:sz="4" w:space="0" w:color="auto"/>
              <w:right w:val="single" w:sz="4" w:space="0" w:color="auto"/>
            </w:tcBorders>
            <w:shd w:val="clear" w:color="auto" w:fill="CCECFF"/>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0,2</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0</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656"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lang w:val="en-US"/>
              </w:rPr>
            </w:pPr>
            <w:r w:rsidRPr="00585A27">
              <w:rPr>
                <w:rFonts w:ascii="Arial" w:hAnsi="Arial" w:cs="Arial"/>
                <w:sz w:val="20"/>
                <w:szCs w:val="20"/>
                <w:lang w:val="en-US"/>
              </w:rPr>
              <w:t>-</w:t>
            </w:r>
          </w:p>
        </w:tc>
        <w:tc>
          <w:tcPr>
            <w:tcW w:w="728"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2" w:type="dxa"/>
            <w:tcBorders>
              <w:top w:val="single" w:sz="12" w:space="0" w:color="auto"/>
              <w:left w:val="single" w:sz="4" w:space="0" w:color="auto"/>
              <w:bottom w:val="single" w:sz="4" w:space="0" w:color="auto"/>
              <w:right w:val="single" w:sz="4" w:space="0" w:color="auto"/>
            </w:tcBorders>
            <w:shd w:val="clear" w:color="auto" w:fill="auto"/>
            <w:vAlign w:val="center"/>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c>
          <w:tcPr>
            <w:tcW w:w="728" w:type="dxa"/>
            <w:tcBorders>
              <w:top w:val="single" w:sz="12" w:space="0" w:color="auto"/>
              <w:left w:val="single" w:sz="4" w:space="0" w:color="auto"/>
              <w:bottom w:val="single" w:sz="4" w:space="0" w:color="auto"/>
              <w:right w:val="single" w:sz="4" w:space="0" w:color="auto"/>
            </w:tcBorders>
          </w:tcPr>
          <w:p w:rsidR="00585A27" w:rsidRPr="00585A27" w:rsidRDefault="00585A27" w:rsidP="00585A27">
            <w:pPr>
              <w:jc w:val="center"/>
              <w:rPr>
                <w:rFonts w:ascii="Arial" w:hAnsi="Arial" w:cs="Arial"/>
                <w:sz w:val="20"/>
                <w:szCs w:val="20"/>
              </w:rPr>
            </w:pPr>
            <w:r w:rsidRPr="00585A27">
              <w:rPr>
                <w:rFonts w:ascii="Arial" w:hAnsi="Arial" w:cs="Arial"/>
                <w:sz w:val="20"/>
                <w:szCs w:val="20"/>
              </w:rPr>
              <w:t>+</w:t>
            </w:r>
          </w:p>
        </w:tc>
      </w:tr>
      <w:bookmarkEnd w:id="65"/>
    </w:tbl>
    <w:p w:rsidR="00393FE7" w:rsidRDefault="00393FE7" w:rsidP="00784B09">
      <w:pPr>
        <w:sectPr w:rsidR="00393FE7" w:rsidSect="00AD5A10">
          <w:pgSz w:w="16838" w:h="11906" w:orient="landscape"/>
          <w:pgMar w:top="539" w:right="1134" w:bottom="539" w:left="1134" w:header="709" w:footer="709" w:gutter="0"/>
          <w:cols w:space="708"/>
          <w:docGrid w:linePitch="360"/>
        </w:sectPr>
      </w:pPr>
    </w:p>
    <w:p w:rsidR="00393FE7" w:rsidRPr="004B38A9" w:rsidRDefault="00393FE7" w:rsidP="00472A5E">
      <w:pPr>
        <w:spacing w:before="120" w:after="120"/>
        <w:ind w:firstLine="851"/>
        <w:jc w:val="both"/>
        <w:rPr>
          <w:sz w:val="26"/>
          <w:szCs w:val="26"/>
        </w:rPr>
      </w:pPr>
      <w:r w:rsidRPr="004B38A9">
        <w:rPr>
          <w:sz w:val="26"/>
          <w:szCs w:val="26"/>
        </w:rPr>
        <w:t>Рассматривая многофакторную ситуацию развития событий, влияния внешних и внутренних сил на градостроительную систему, проектом предложено три сценария–варианта развития событий.</w:t>
      </w:r>
    </w:p>
    <w:p w:rsidR="00393FE7" w:rsidRPr="004B38A9" w:rsidRDefault="00393FE7" w:rsidP="00472A5E">
      <w:pPr>
        <w:spacing w:before="120" w:after="120"/>
        <w:ind w:firstLine="851"/>
        <w:jc w:val="both"/>
        <w:rPr>
          <w:sz w:val="26"/>
          <w:szCs w:val="26"/>
        </w:rPr>
      </w:pPr>
      <w:r w:rsidRPr="004B38A9">
        <w:rPr>
          <w:sz w:val="26"/>
          <w:szCs w:val="26"/>
        </w:rPr>
        <w:t>Решение задач территориального планирования Алагирского района в подготовленном проекте схемы территориального планирования Алагирского района Республики Северная Осетия - Алания рассмотрено в трех вариантах - сценариях развития событий:</w:t>
      </w:r>
    </w:p>
    <w:p w:rsidR="00393FE7" w:rsidRPr="004B38A9" w:rsidRDefault="00393FE7" w:rsidP="00472A5E">
      <w:pPr>
        <w:spacing w:before="120" w:after="120"/>
        <w:ind w:firstLine="851"/>
        <w:jc w:val="both"/>
        <w:rPr>
          <w:sz w:val="26"/>
          <w:szCs w:val="26"/>
        </w:rPr>
      </w:pPr>
      <w:r w:rsidRPr="004B38A9">
        <w:rPr>
          <w:b/>
          <w:sz w:val="26"/>
          <w:szCs w:val="26"/>
        </w:rPr>
        <w:t>Инерционный</w:t>
      </w:r>
      <w:r w:rsidRPr="004B38A9">
        <w:rPr>
          <w:sz w:val="26"/>
          <w:szCs w:val="26"/>
        </w:rPr>
        <w:t xml:space="preserve"> сценарий функционирования системы</w:t>
      </w:r>
    </w:p>
    <w:p w:rsidR="00393FE7" w:rsidRPr="004B38A9" w:rsidRDefault="00393FE7" w:rsidP="00472A5E">
      <w:pPr>
        <w:spacing w:before="120" w:after="120"/>
        <w:ind w:firstLine="851"/>
        <w:jc w:val="both"/>
        <w:rPr>
          <w:sz w:val="26"/>
          <w:szCs w:val="26"/>
        </w:rPr>
      </w:pPr>
      <w:r w:rsidRPr="004B38A9">
        <w:rPr>
          <w:b/>
          <w:sz w:val="26"/>
          <w:szCs w:val="26"/>
        </w:rPr>
        <w:t>Стабилизационный</w:t>
      </w:r>
      <w:r w:rsidRPr="004B38A9">
        <w:rPr>
          <w:sz w:val="26"/>
          <w:szCs w:val="26"/>
        </w:rPr>
        <w:t xml:space="preserve"> сценарий развития системы</w:t>
      </w:r>
    </w:p>
    <w:p w:rsidR="00393FE7" w:rsidRPr="004B38A9" w:rsidRDefault="00393FE7" w:rsidP="00472A5E">
      <w:pPr>
        <w:spacing w:before="120" w:after="120"/>
        <w:ind w:firstLine="851"/>
        <w:jc w:val="both"/>
        <w:rPr>
          <w:sz w:val="26"/>
          <w:szCs w:val="26"/>
        </w:rPr>
      </w:pPr>
      <w:r w:rsidRPr="004B38A9">
        <w:rPr>
          <w:b/>
          <w:sz w:val="26"/>
          <w:szCs w:val="26"/>
        </w:rPr>
        <w:t>Оптимистический</w:t>
      </w:r>
      <w:r w:rsidRPr="004B38A9">
        <w:rPr>
          <w:sz w:val="26"/>
          <w:szCs w:val="26"/>
        </w:rPr>
        <w:t xml:space="preserve">  сценарий развития системы</w:t>
      </w:r>
    </w:p>
    <w:p w:rsidR="00393FE7" w:rsidRPr="004B38A9" w:rsidRDefault="00393FE7" w:rsidP="00472A5E">
      <w:pPr>
        <w:spacing w:before="120" w:after="120"/>
        <w:ind w:firstLine="851"/>
        <w:jc w:val="both"/>
        <w:rPr>
          <w:sz w:val="26"/>
          <w:szCs w:val="26"/>
        </w:rPr>
      </w:pPr>
      <w:r w:rsidRPr="004B38A9">
        <w:rPr>
          <w:sz w:val="26"/>
          <w:szCs w:val="26"/>
        </w:rPr>
        <w:t>Во временнóм отношении приняты три срока прогноза для градостроительной системы:</w:t>
      </w:r>
    </w:p>
    <w:p w:rsidR="00393FE7" w:rsidRPr="004B38A9" w:rsidRDefault="00393FE7" w:rsidP="00585A27">
      <w:pPr>
        <w:numPr>
          <w:ilvl w:val="0"/>
          <w:numId w:val="10"/>
        </w:numPr>
        <w:tabs>
          <w:tab w:val="clear" w:pos="1622"/>
          <w:tab w:val="num" w:pos="1080"/>
        </w:tabs>
        <w:spacing w:before="120" w:after="120"/>
        <w:ind w:left="900" w:hanging="180"/>
        <w:jc w:val="both"/>
        <w:rPr>
          <w:sz w:val="26"/>
          <w:szCs w:val="26"/>
        </w:rPr>
      </w:pPr>
      <w:r w:rsidRPr="004B38A9">
        <w:rPr>
          <w:sz w:val="26"/>
          <w:szCs w:val="26"/>
        </w:rPr>
        <w:t>Первая очередь</w:t>
      </w:r>
      <w:r w:rsidRPr="004B38A9">
        <w:rPr>
          <w:sz w:val="26"/>
          <w:szCs w:val="26"/>
        </w:rPr>
        <w:tab/>
      </w:r>
      <w:r w:rsidRPr="004B38A9">
        <w:rPr>
          <w:sz w:val="26"/>
          <w:szCs w:val="26"/>
        </w:rPr>
        <w:tab/>
      </w:r>
      <w:r w:rsidRPr="004B38A9">
        <w:rPr>
          <w:sz w:val="26"/>
          <w:szCs w:val="26"/>
        </w:rPr>
        <w:tab/>
      </w:r>
      <w:r w:rsidRPr="004B38A9">
        <w:rPr>
          <w:sz w:val="26"/>
          <w:szCs w:val="26"/>
        </w:rPr>
        <w:tab/>
      </w:r>
      <w:r w:rsidRPr="004B38A9">
        <w:rPr>
          <w:sz w:val="26"/>
          <w:szCs w:val="26"/>
        </w:rPr>
        <w:tab/>
        <w:t>5 лет</w:t>
      </w:r>
      <w:r w:rsidRPr="004B38A9">
        <w:rPr>
          <w:sz w:val="26"/>
          <w:szCs w:val="26"/>
        </w:rPr>
        <w:tab/>
        <w:t xml:space="preserve">   200</w:t>
      </w:r>
      <w:r w:rsidR="002F4161">
        <w:rPr>
          <w:sz w:val="26"/>
          <w:szCs w:val="26"/>
        </w:rPr>
        <w:t>7</w:t>
      </w:r>
      <w:r w:rsidRPr="004B38A9">
        <w:rPr>
          <w:sz w:val="26"/>
          <w:szCs w:val="26"/>
        </w:rPr>
        <w:t xml:space="preserve"> – 201</w:t>
      </w:r>
      <w:r w:rsidR="002F4161">
        <w:rPr>
          <w:sz w:val="26"/>
          <w:szCs w:val="26"/>
        </w:rPr>
        <w:t>2</w:t>
      </w:r>
      <w:r w:rsidRPr="004B38A9">
        <w:rPr>
          <w:sz w:val="26"/>
          <w:szCs w:val="26"/>
        </w:rPr>
        <w:t>гг.</w:t>
      </w:r>
    </w:p>
    <w:p w:rsidR="00393FE7" w:rsidRPr="004B38A9" w:rsidRDefault="00393FE7" w:rsidP="00585A27">
      <w:pPr>
        <w:numPr>
          <w:ilvl w:val="0"/>
          <w:numId w:val="10"/>
        </w:numPr>
        <w:tabs>
          <w:tab w:val="clear" w:pos="1622"/>
          <w:tab w:val="num" w:pos="1080"/>
        </w:tabs>
        <w:spacing w:before="120" w:after="120"/>
        <w:ind w:left="900" w:hanging="180"/>
        <w:jc w:val="both"/>
        <w:rPr>
          <w:sz w:val="26"/>
          <w:szCs w:val="26"/>
        </w:rPr>
      </w:pPr>
      <w:r w:rsidRPr="004B38A9">
        <w:rPr>
          <w:sz w:val="26"/>
          <w:szCs w:val="26"/>
        </w:rPr>
        <w:t>Расчётный срок</w:t>
      </w:r>
      <w:r w:rsidRPr="004B38A9">
        <w:rPr>
          <w:sz w:val="26"/>
          <w:szCs w:val="26"/>
        </w:rPr>
        <w:tab/>
      </w:r>
      <w:r w:rsidRPr="004B38A9">
        <w:rPr>
          <w:sz w:val="26"/>
          <w:szCs w:val="26"/>
        </w:rPr>
        <w:tab/>
      </w:r>
      <w:r w:rsidRPr="004B38A9">
        <w:rPr>
          <w:sz w:val="26"/>
          <w:szCs w:val="26"/>
        </w:rPr>
        <w:tab/>
      </w:r>
      <w:r w:rsidRPr="004B38A9">
        <w:rPr>
          <w:sz w:val="26"/>
          <w:szCs w:val="26"/>
        </w:rPr>
        <w:tab/>
        <w:t>10 лет</w:t>
      </w:r>
      <w:r w:rsidRPr="004B38A9">
        <w:rPr>
          <w:sz w:val="26"/>
          <w:szCs w:val="26"/>
        </w:rPr>
        <w:tab/>
        <w:t xml:space="preserve">   200</w:t>
      </w:r>
      <w:r w:rsidR="002F4161">
        <w:rPr>
          <w:sz w:val="26"/>
          <w:szCs w:val="26"/>
        </w:rPr>
        <w:t>7</w:t>
      </w:r>
      <w:r w:rsidRPr="004B38A9">
        <w:rPr>
          <w:sz w:val="26"/>
          <w:szCs w:val="26"/>
        </w:rPr>
        <w:t xml:space="preserve"> – 201</w:t>
      </w:r>
      <w:r w:rsidR="002F4161">
        <w:rPr>
          <w:sz w:val="26"/>
          <w:szCs w:val="26"/>
        </w:rPr>
        <w:t>7</w:t>
      </w:r>
      <w:r w:rsidRPr="004B38A9">
        <w:rPr>
          <w:sz w:val="26"/>
          <w:szCs w:val="26"/>
        </w:rPr>
        <w:t>гг.</w:t>
      </w:r>
    </w:p>
    <w:p w:rsidR="00393FE7" w:rsidRPr="004B38A9" w:rsidRDefault="00393FE7" w:rsidP="00393FE7">
      <w:pPr>
        <w:spacing w:before="120" w:after="120"/>
        <w:ind w:firstLine="851"/>
        <w:jc w:val="both"/>
        <w:rPr>
          <w:sz w:val="26"/>
          <w:szCs w:val="26"/>
        </w:rPr>
      </w:pPr>
      <w:r w:rsidRPr="004B38A9">
        <w:rPr>
          <w:sz w:val="26"/>
          <w:szCs w:val="26"/>
        </w:rPr>
        <w:t>По отдельным показателям даётся прогноз на отдалённую перспективу развития на срок 20 лет до 202</w:t>
      </w:r>
      <w:r w:rsidR="002F4161">
        <w:rPr>
          <w:sz w:val="26"/>
          <w:szCs w:val="26"/>
        </w:rPr>
        <w:t>7</w:t>
      </w:r>
      <w:r w:rsidRPr="004B38A9">
        <w:rPr>
          <w:sz w:val="26"/>
          <w:szCs w:val="26"/>
        </w:rPr>
        <w:t>г.</w:t>
      </w:r>
    </w:p>
    <w:p w:rsidR="00393FE7" w:rsidRPr="004B38A9" w:rsidRDefault="00393FE7" w:rsidP="00393FE7">
      <w:pPr>
        <w:spacing w:before="120" w:after="120"/>
        <w:ind w:firstLine="851"/>
        <w:jc w:val="both"/>
        <w:rPr>
          <w:sz w:val="26"/>
          <w:szCs w:val="26"/>
        </w:rPr>
      </w:pPr>
      <w:r w:rsidRPr="004B38A9">
        <w:rPr>
          <w:sz w:val="26"/>
          <w:szCs w:val="26"/>
        </w:rPr>
        <w:t>Инерционный сценарий предполагает сохранение наметившихся тенденций, развития современных социальных и экономических показателей с консервацией существующих проблем.</w:t>
      </w:r>
    </w:p>
    <w:p w:rsidR="00393FE7" w:rsidRPr="004B38A9" w:rsidRDefault="00393FE7" w:rsidP="00393FE7">
      <w:pPr>
        <w:spacing w:before="120" w:after="120"/>
        <w:ind w:firstLine="851"/>
        <w:jc w:val="both"/>
        <w:rPr>
          <w:sz w:val="26"/>
          <w:szCs w:val="26"/>
        </w:rPr>
      </w:pPr>
      <w:r w:rsidRPr="004B38A9">
        <w:rPr>
          <w:b/>
          <w:i/>
          <w:sz w:val="26"/>
          <w:szCs w:val="26"/>
        </w:rPr>
        <w:t>Оптимистический сценарий</w:t>
      </w:r>
      <w:r w:rsidRPr="004B38A9">
        <w:rPr>
          <w:sz w:val="26"/>
          <w:szCs w:val="26"/>
        </w:rPr>
        <w:t xml:space="preserve"> предполагает коренной перелом в социальных и экономических вопросах, способностью к быстрому преодолению кризисных явлений, выход на новые (в соответствии с мировыми требованиями) параметры развития.</w:t>
      </w:r>
    </w:p>
    <w:p w:rsidR="00393FE7" w:rsidRPr="004B38A9" w:rsidRDefault="00393FE7" w:rsidP="00393FE7">
      <w:pPr>
        <w:spacing w:before="120" w:after="120"/>
        <w:ind w:firstLine="851"/>
        <w:jc w:val="both"/>
        <w:rPr>
          <w:sz w:val="26"/>
          <w:szCs w:val="26"/>
        </w:rPr>
      </w:pPr>
      <w:r w:rsidRPr="004B38A9">
        <w:rPr>
          <w:b/>
          <w:i/>
          <w:sz w:val="26"/>
          <w:szCs w:val="26"/>
        </w:rPr>
        <w:t>Стабилизационный сценарий</w:t>
      </w:r>
      <w:r w:rsidRPr="004B38A9">
        <w:rPr>
          <w:sz w:val="26"/>
          <w:szCs w:val="26"/>
        </w:rPr>
        <w:t xml:space="preserve"> предполагает сочетание в себе отдельных элементов инерционного и оптимистического варианта и выступает как наиболее реалистичный, исходя из позиций оценки сложившейся в последние годы динамики развития социальных и экономических процессов в районе.</w:t>
      </w:r>
    </w:p>
    <w:p w:rsidR="00393FE7" w:rsidRPr="004B38A9" w:rsidRDefault="00393FE7" w:rsidP="00393FE7">
      <w:pPr>
        <w:spacing w:before="120" w:after="120"/>
        <w:ind w:firstLine="851"/>
        <w:jc w:val="both"/>
        <w:rPr>
          <w:sz w:val="26"/>
          <w:szCs w:val="26"/>
        </w:rPr>
      </w:pPr>
      <w:r w:rsidRPr="004B38A9">
        <w:rPr>
          <w:b/>
          <w:i/>
          <w:sz w:val="26"/>
          <w:szCs w:val="26"/>
        </w:rPr>
        <w:t>Инерционный сценарий</w:t>
      </w:r>
      <w:r w:rsidRPr="004B38A9">
        <w:rPr>
          <w:sz w:val="26"/>
          <w:szCs w:val="26"/>
        </w:rPr>
        <w:t xml:space="preserve"> развития градостроительной системы района будет иметь место, если сохранится сложившаяся в последние годы тенденция развития современных социальных, экономических и экологических показателей, их функционирования  с соответствующей консервацией ряда составляющих не преодоленного еще социально-экономического кризиса. Он предполагает сохранение существующего портфеля ресурсов в качестве базы социально-экономического роста района, консервацию методов и форм эксплуатации данных ресурсов, негативных демографических  процессов, отсталость сферы услуг, дальнейшее падение жизненного уровня населения, углубление дифференциации в его доходах, нарастание диспропорции в территориальном размещении производительных сил, укрепление позиций традиционных отраслей промышленности, на соответствующих современному научно-техническому прогрессу уровне, сохранение деградационного состояния сельскохозяйственного производства, ухудшение состояния природной среды и её дискомфортности для населения и т.д. </w:t>
      </w:r>
    </w:p>
    <w:p w:rsidR="00393FE7" w:rsidRPr="004B38A9" w:rsidRDefault="00393FE7" w:rsidP="00393FE7">
      <w:pPr>
        <w:spacing w:before="120" w:after="120"/>
        <w:ind w:firstLine="851"/>
        <w:jc w:val="both"/>
        <w:rPr>
          <w:sz w:val="26"/>
          <w:szCs w:val="26"/>
        </w:rPr>
      </w:pPr>
      <w:r w:rsidRPr="004B38A9">
        <w:rPr>
          <w:sz w:val="26"/>
          <w:szCs w:val="26"/>
        </w:rPr>
        <w:t xml:space="preserve">Вероятность развития инерционного сценария вполне реальна и представляет явную угрозу для динамического и устойчивого развития всех структурных элементов градостроительной системы района, особенно если не будут приняты решительные меры по изменению сложившейся ситуации. </w:t>
      </w:r>
    </w:p>
    <w:p w:rsidR="00393FE7" w:rsidRPr="004B38A9" w:rsidRDefault="00393FE7" w:rsidP="00393FE7">
      <w:pPr>
        <w:spacing w:before="120" w:after="120"/>
        <w:ind w:firstLine="851"/>
        <w:jc w:val="both"/>
        <w:rPr>
          <w:sz w:val="26"/>
          <w:szCs w:val="26"/>
        </w:rPr>
      </w:pPr>
      <w:r w:rsidRPr="004B38A9">
        <w:rPr>
          <w:sz w:val="26"/>
          <w:szCs w:val="26"/>
        </w:rPr>
        <w:t>Стабилизационный сценарий развития градостроительной системы сочетает в себе отдельные элементы как инерционного, так и оптимистического вариантов развития, занимая в определенном отношении промежуточное место между ними. Данный сценарий предполагает  относительное улучшение демографической, экономической и экологической ситуации, решение ряда проблем выхода из состояния социального и экономического застоя, осуществление структурной перестройки экономической подсистемы, появление и развитие некоторых новых видов производств, снижение безработицы, повышение материального благосостояния и рост продолжительности жизни населения, улучшение экологического состояния окружающей среды и др.</w:t>
      </w:r>
    </w:p>
    <w:p w:rsidR="00393FE7" w:rsidRPr="004B38A9" w:rsidRDefault="00393FE7" w:rsidP="00393FE7">
      <w:pPr>
        <w:spacing w:before="120" w:after="120"/>
        <w:ind w:firstLine="851"/>
        <w:jc w:val="both"/>
        <w:rPr>
          <w:sz w:val="26"/>
          <w:szCs w:val="26"/>
        </w:rPr>
      </w:pPr>
      <w:r w:rsidRPr="004B38A9">
        <w:rPr>
          <w:sz w:val="26"/>
          <w:szCs w:val="26"/>
        </w:rPr>
        <w:t xml:space="preserve">В то же время, стабилизационный сценарий не предусматривает принципиально новых и прогрессивных решений назревших проблем социальной, экономической,  экологической и пространственной подсистем. В первую очередь это касается наиболее консервативной из обозначенных подсистем – демографической. Последняя не претерпит существенный изменений или отдельные из ее показателей улучшатся на сравнительно небольшую величину. </w:t>
      </w:r>
    </w:p>
    <w:p w:rsidR="00393FE7" w:rsidRDefault="00393FE7" w:rsidP="00393FE7">
      <w:pPr>
        <w:spacing w:before="120" w:after="120"/>
        <w:ind w:firstLine="851"/>
        <w:jc w:val="both"/>
        <w:rPr>
          <w:sz w:val="26"/>
          <w:szCs w:val="26"/>
        </w:rPr>
      </w:pPr>
      <w:r w:rsidRPr="004B38A9">
        <w:rPr>
          <w:sz w:val="26"/>
          <w:szCs w:val="26"/>
        </w:rPr>
        <w:t>Оптимистический сценарий рассчитан на коренные сдвиги в основных показателях развития градостроительной системы района и всех его структурных подразделений. Его развитие будет сопровождаться резким  улучшением демографической ситуации по всем основным ее элементам, ростом ВРП, принципиальными сдвигами в пользу сферы услуг при резком увеличении объема производства промышленной  и сельскохозяйственной продукции, опережающим развитием наукоемких отраслей обрабатывающей промышленности с широким внедрением конкурентоспособных технологий, резким увеличением уровня и качества жизни населения, достижением сильных рыночных позиций,  улучшением состояния окружающей среды и т.д.</w:t>
      </w:r>
    </w:p>
    <w:p w:rsidR="006373B4" w:rsidRDefault="006373B4" w:rsidP="00393FE7">
      <w:pPr>
        <w:ind w:firstLine="708"/>
        <w:sectPr w:rsidR="006373B4" w:rsidSect="00AD5A10">
          <w:pgSz w:w="11906" w:h="16838"/>
          <w:pgMar w:top="1134" w:right="850" w:bottom="1134" w:left="1701" w:header="708" w:footer="708" w:gutter="0"/>
          <w:cols w:space="708"/>
          <w:docGrid w:linePitch="360"/>
        </w:sectPr>
      </w:pPr>
    </w:p>
    <w:p w:rsidR="00393FE7" w:rsidRPr="006373B4" w:rsidRDefault="006373B4" w:rsidP="006373B4">
      <w:pPr>
        <w:pStyle w:val="30"/>
        <w:numPr>
          <w:ilvl w:val="1"/>
          <w:numId w:val="1"/>
        </w:numPr>
        <w:spacing w:after="240"/>
        <w:ind w:left="1060" w:hanging="703"/>
        <w:rPr>
          <w:rFonts w:ascii="Times New Roman" w:hAnsi="Times New Roman" w:cs="Times New Roman"/>
          <w:color w:val="0000FF"/>
        </w:rPr>
      </w:pPr>
      <w:bookmarkStart w:id="66" w:name="_Toc232235439"/>
      <w:r w:rsidRPr="006373B4">
        <w:rPr>
          <w:rFonts w:ascii="Times New Roman" w:hAnsi="Times New Roman" w:cs="Times New Roman"/>
          <w:color w:val="0000FF"/>
        </w:rPr>
        <w:t>ПРИЛОЖЕНИЕ 1.</w:t>
      </w:r>
      <w:bookmarkEnd w:id="66"/>
    </w:p>
    <w:p w:rsidR="006373B4" w:rsidRPr="006373B4" w:rsidRDefault="006373B4" w:rsidP="006F2F9C">
      <w:pPr>
        <w:spacing w:before="120" w:after="120"/>
        <w:ind w:firstLine="851"/>
        <w:rPr>
          <w:b/>
          <w:u w:val="single"/>
        </w:rPr>
      </w:pPr>
      <w:r w:rsidRPr="006373B4">
        <w:rPr>
          <w:b/>
          <w:u w:val="single"/>
        </w:rPr>
        <w:t>Перечень объектов культурного наследия на территории Алагирского района.</w:t>
      </w:r>
    </w:p>
    <w:p w:rsidR="006373B4" w:rsidRPr="003A3A40" w:rsidRDefault="006373B4" w:rsidP="006F2F9C">
      <w:pPr>
        <w:pStyle w:val="14"/>
        <w:spacing w:before="120"/>
        <w:ind w:firstLine="851"/>
        <w:jc w:val="both"/>
        <w:rPr>
          <w:rFonts w:ascii="Times New Roman" w:hAnsi="Times New Roman"/>
          <w:color w:val="000000"/>
          <w:sz w:val="26"/>
          <w:szCs w:val="26"/>
        </w:rPr>
      </w:pPr>
      <w:bookmarkStart w:id="67" w:name="_Toc206844593"/>
      <w:r w:rsidRPr="003A3A40">
        <w:rPr>
          <w:rFonts w:ascii="Times New Roman" w:hAnsi="Times New Roman"/>
          <w:color w:val="000000"/>
          <w:sz w:val="26"/>
          <w:szCs w:val="26"/>
        </w:rPr>
        <w:t xml:space="preserve">В списке памятников истории и культуры РСО, принятых на  охрану Постановлением Совета Министров РСО-А  и РФ по Алагиру значатся следующие: </w:t>
      </w:r>
    </w:p>
    <w:p w:rsidR="006373B4" w:rsidRDefault="006373B4" w:rsidP="006373B4">
      <w:pPr>
        <w:pStyle w:val="14"/>
        <w:numPr>
          <w:ilvl w:val="0"/>
          <w:numId w:val="38"/>
        </w:numPr>
        <w:spacing w:before="120"/>
        <w:jc w:val="both"/>
        <w:rPr>
          <w:rFonts w:ascii="Times New Roman" w:hAnsi="Times New Roman"/>
          <w:color w:val="000000"/>
          <w:sz w:val="26"/>
          <w:szCs w:val="26"/>
        </w:rPr>
      </w:pPr>
      <w:r w:rsidRPr="003A3A40">
        <w:rPr>
          <w:rFonts w:ascii="Times New Roman" w:hAnsi="Times New Roman"/>
          <w:b/>
          <w:color w:val="000000"/>
          <w:sz w:val="26"/>
          <w:szCs w:val="26"/>
        </w:rPr>
        <w:t>Памятник градостроительства и архитектуры</w:t>
      </w:r>
      <w:r w:rsidRPr="003A3A40">
        <w:rPr>
          <w:rFonts w:ascii="Times New Roman" w:hAnsi="Times New Roman"/>
          <w:color w:val="000000"/>
          <w:sz w:val="26"/>
          <w:szCs w:val="26"/>
        </w:rPr>
        <w:t xml:space="preserve"> - здание церкви Вознесения Господня. </w:t>
      </w:r>
    </w:p>
    <w:p w:rsidR="006373B4" w:rsidRPr="003A3A40" w:rsidRDefault="006373B4" w:rsidP="006373B4">
      <w:pPr>
        <w:pStyle w:val="14"/>
        <w:numPr>
          <w:ilvl w:val="0"/>
          <w:numId w:val="38"/>
        </w:numPr>
        <w:spacing w:before="120"/>
        <w:jc w:val="both"/>
        <w:rPr>
          <w:rFonts w:ascii="Times New Roman" w:hAnsi="Times New Roman"/>
          <w:color w:val="000000"/>
          <w:sz w:val="26"/>
          <w:szCs w:val="26"/>
        </w:rPr>
      </w:pPr>
      <w:r w:rsidRPr="003A3A40">
        <w:rPr>
          <w:rFonts w:ascii="Times New Roman" w:hAnsi="Times New Roman"/>
          <w:b/>
          <w:color w:val="000000"/>
          <w:sz w:val="26"/>
          <w:szCs w:val="26"/>
        </w:rPr>
        <w:t>Памят</w:t>
      </w:r>
      <w:r>
        <w:rPr>
          <w:rFonts w:ascii="Times New Roman" w:hAnsi="Times New Roman"/>
          <w:b/>
          <w:color w:val="000000"/>
          <w:sz w:val="26"/>
          <w:szCs w:val="26"/>
        </w:rPr>
        <w:t xml:space="preserve">ник </w:t>
      </w:r>
      <w:r w:rsidRPr="003A3A40">
        <w:rPr>
          <w:rFonts w:ascii="Times New Roman" w:hAnsi="Times New Roman"/>
          <w:b/>
          <w:color w:val="000000"/>
          <w:sz w:val="26"/>
          <w:szCs w:val="26"/>
        </w:rPr>
        <w:t>искусства</w:t>
      </w:r>
      <w:r w:rsidRPr="003A3A40">
        <w:rPr>
          <w:rFonts w:ascii="Times New Roman" w:hAnsi="Times New Roman"/>
          <w:color w:val="000000"/>
          <w:sz w:val="26"/>
          <w:szCs w:val="26"/>
        </w:rPr>
        <w:t>: памятник Ленину(бронза, гранит), скульптор В.В. Козлов, архитекторы Н.Кочетков, Е. Дескубес.</w:t>
      </w:r>
    </w:p>
    <w:p w:rsidR="006373B4" w:rsidRPr="00237C57" w:rsidRDefault="006373B4" w:rsidP="00BA44CF">
      <w:pPr>
        <w:ind w:firstLine="902"/>
        <w:jc w:val="right"/>
        <w:rPr>
          <w:rFonts w:ascii="Arial" w:hAnsi="Arial" w:cs="Arial"/>
          <w:b/>
          <w:i/>
          <w:sz w:val="20"/>
          <w:szCs w:val="20"/>
        </w:rPr>
      </w:pPr>
      <w:r w:rsidRPr="00237C57">
        <w:rPr>
          <w:rFonts w:ascii="Arial" w:hAnsi="Arial" w:cs="Arial"/>
          <w:b/>
          <w:i/>
          <w:sz w:val="20"/>
          <w:szCs w:val="20"/>
        </w:rPr>
        <w:t>Табл</w:t>
      </w:r>
      <w:r>
        <w:rPr>
          <w:rFonts w:ascii="Arial" w:hAnsi="Arial" w:cs="Arial"/>
          <w:b/>
          <w:i/>
          <w:sz w:val="20"/>
          <w:szCs w:val="20"/>
        </w:rPr>
        <w:t>.</w:t>
      </w:r>
      <w:r w:rsidR="006F2F9C">
        <w:rPr>
          <w:rFonts w:ascii="Arial" w:hAnsi="Arial" w:cs="Arial"/>
          <w:b/>
          <w:i/>
          <w:sz w:val="20"/>
          <w:szCs w:val="20"/>
        </w:rPr>
        <w:t>1.</w:t>
      </w:r>
    </w:p>
    <w:p w:rsidR="006373B4" w:rsidRPr="003A3A40" w:rsidRDefault="006373B4" w:rsidP="00BA44CF">
      <w:pPr>
        <w:ind w:firstLine="902"/>
        <w:jc w:val="right"/>
        <w:rPr>
          <w:rFonts w:ascii="Arial" w:hAnsi="Arial" w:cs="Arial"/>
          <w:b/>
          <w:i/>
          <w:sz w:val="20"/>
          <w:szCs w:val="20"/>
        </w:rPr>
      </w:pPr>
      <w:r w:rsidRPr="003A3A40">
        <w:rPr>
          <w:rFonts w:ascii="Arial" w:hAnsi="Arial" w:cs="Arial"/>
          <w:b/>
          <w:i/>
          <w:sz w:val="20"/>
          <w:szCs w:val="20"/>
        </w:rPr>
        <w:t>Памятники истории и культуры города Алагира.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206"/>
        <w:gridCol w:w="1289"/>
        <w:gridCol w:w="2357"/>
        <w:gridCol w:w="2214"/>
      </w:tblGrid>
      <w:tr w:rsidR="006373B4" w:rsidRPr="00AD5A10">
        <w:trPr>
          <w:trHeight w:val="780"/>
          <w:tblHeader/>
        </w:trPr>
        <w:tc>
          <w:tcPr>
            <w:tcW w:w="439"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AD5A10" w:rsidRDefault="006373B4" w:rsidP="00312AB9">
            <w:pPr>
              <w:rPr>
                <w:rFonts w:ascii="Arial" w:hAnsi="Arial" w:cs="Arial"/>
                <w:b/>
                <w:sz w:val="20"/>
                <w:szCs w:val="20"/>
              </w:rPr>
            </w:pPr>
            <w:r w:rsidRPr="00AD5A10">
              <w:rPr>
                <w:rFonts w:ascii="Arial" w:hAnsi="Arial" w:cs="Arial"/>
                <w:b/>
                <w:sz w:val="20"/>
                <w:szCs w:val="20"/>
                <w:lang w:val="en-US"/>
              </w:rPr>
              <w:t>№</w:t>
            </w:r>
          </w:p>
        </w:tc>
        <w:tc>
          <w:tcPr>
            <w:tcW w:w="3206"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AD5A10" w:rsidRDefault="006373B4" w:rsidP="00312AB9">
            <w:pPr>
              <w:rPr>
                <w:rFonts w:ascii="Arial" w:hAnsi="Arial" w:cs="Arial"/>
                <w:b/>
                <w:sz w:val="20"/>
                <w:szCs w:val="20"/>
              </w:rPr>
            </w:pPr>
            <w:r w:rsidRPr="00AD5A10">
              <w:rPr>
                <w:rFonts w:ascii="Arial" w:hAnsi="Arial" w:cs="Arial"/>
                <w:b/>
                <w:sz w:val="20"/>
                <w:szCs w:val="20"/>
              </w:rPr>
              <w:t>Наименование памятника</w:t>
            </w:r>
          </w:p>
          <w:p w:rsidR="006373B4" w:rsidRPr="00AD5A10" w:rsidRDefault="006373B4" w:rsidP="00312AB9">
            <w:pPr>
              <w:rPr>
                <w:rFonts w:ascii="Arial" w:hAnsi="Arial" w:cs="Arial"/>
                <w:b/>
                <w:sz w:val="20"/>
                <w:szCs w:val="20"/>
              </w:rPr>
            </w:pPr>
          </w:p>
        </w:tc>
        <w:tc>
          <w:tcPr>
            <w:tcW w:w="1289"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AD5A10" w:rsidRDefault="006373B4" w:rsidP="00312AB9">
            <w:pPr>
              <w:rPr>
                <w:rFonts w:ascii="Arial" w:hAnsi="Arial" w:cs="Arial"/>
                <w:b/>
                <w:sz w:val="20"/>
                <w:szCs w:val="20"/>
              </w:rPr>
            </w:pPr>
            <w:r w:rsidRPr="00AD5A10">
              <w:rPr>
                <w:rFonts w:ascii="Arial" w:hAnsi="Arial" w:cs="Arial"/>
                <w:b/>
                <w:sz w:val="20"/>
                <w:szCs w:val="20"/>
              </w:rPr>
              <w:t>Датировка</w:t>
            </w:r>
          </w:p>
          <w:p w:rsidR="006373B4" w:rsidRPr="00AD5A10" w:rsidRDefault="006373B4" w:rsidP="00312AB9">
            <w:pPr>
              <w:rPr>
                <w:rFonts w:ascii="Arial" w:hAnsi="Arial" w:cs="Arial"/>
                <w:b/>
                <w:sz w:val="20"/>
                <w:szCs w:val="20"/>
                <w:u w:val="single"/>
              </w:rPr>
            </w:pPr>
            <w:r w:rsidRPr="00AD5A10">
              <w:rPr>
                <w:rFonts w:ascii="Arial" w:hAnsi="Arial" w:cs="Arial"/>
                <w:b/>
                <w:sz w:val="20"/>
                <w:szCs w:val="20"/>
              </w:rPr>
              <w:t>Памятника</w:t>
            </w:r>
          </w:p>
        </w:tc>
        <w:tc>
          <w:tcPr>
            <w:tcW w:w="2357"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AD5A10" w:rsidRDefault="006373B4" w:rsidP="00312AB9">
            <w:pPr>
              <w:rPr>
                <w:rFonts w:ascii="Arial" w:hAnsi="Arial" w:cs="Arial"/>
                <w:b/>
                <w:i/>
                <w:sz w:val="20"/>
                <w:szCs w:val="20"/>
                <w:u w:val="single"/>
              </w:rPr>
            </w:pPr>
            <w:r w:rsidRPr="00AD5A10">
              <w:rPr>
                <w:rFonts w:ascii="Arial" w:hAnsi="Arial" w:cs="Arial"/>
                <w:b/>
                <w:sz w:val="20"/>
                <w:szCs w:val="20"/>
              </w:rPr>
              <w:t>Балансовая принадлежность.</w:t>
            </w:r>
          </w:p>
        </w:tc>
        <w:tc>
          <w:tcPr>
            <w:tcW w:w="2214"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AD5A10" w:rsidRDefault="006373B4" w:rsidP="00312AB9">
            <w:pPr>
              <w:rPr>
                <w:rFonts w:ascii="Arial" w:hAnsi="Arial" w:cs="Arial"/>
                <w:b/>
                <w:sz w:val="20"/>
                <w:szCs w:val="20"/>
              </w:rPr>
            </w:pPr>
            <w:r w:rsidRPr="00AD5A10">
              <w:rPr>
                <w:rFonts w:ascii="Arial" w:hAnsi="Arial" w:cs="Arial"/>
                <w:b/>
                <w:sz w:val="20"/>
                <w:szCs w:val="20"/>
              </w:rPr>
              <w:t>Местонахождение</w:t>
            </w:r>
          </w:p>
          <w:p w:rsidR="006373B4" w:rsidRPr="00AD5A10" w:rsidRDefault="006373B4" w:rsidP="00312AB9">
            <w:pPr>
              <w:rPr>
                <w:rFonts w:ascii="Arial" w:hAnsi="Arial" w:cs="Arial"/>
                <w:b/>
                <w:i/>
                <w:sz w:val="20"/>
                <w:szCs w:val="20"/>
                <w:u w:val="single"/>
              </w:rPr>
            </w:pPr>
            <w:r w:rsidRPr="00AD5A10">
              <w:rPr>
                <w:rFonts w:ascii="Arial" w:hAnsi="Arial" w:cs="Arial"/>
                <w:b/>
                <w:sz w:val="20"/>
                <w:szCs w:val="20"/>
              </w:rPr>
              <w:t>памятника</w:t>
            </w:r>
          </w:p>
        </w:tc>
      </w:tr>
      <w:tr w:rsidR="006373B4" w:rsidRPr="00AD5A10">
        <w:trPr>
          <w:trHeight w:val="180"/>
          <w:tblHeader/>
        </w:trPr>
        <w:tc>
          <w:tcPr>
            <w:tcW w:w="439" w:type="dxa"/>
            <w:tcBorders>
              <w:top w:val="single" w:sz="12" w:space="0" w:color="auto"/>
            </w:tcBorders>
            <w:vAlign w:val="center"/>
          </w:tcPr>
          <w:p w:rsidR="006373B4" w:rsidRPr="00AD5A10" w:rsidRDefault="006373B4" w:rsidP="00312AB9">
            <w:pPr>
              <w:jc w:val="center"/>
              <w:rPr>
                <w:rFonts w:ascii="Arial" w:hAnsi="Arial" w:cs="Arial"/>
                <w:sz w:val="20"/>
                <w:szCs w:val="20"/>
              </w:rPr>
            </w:pPr>
            <w:r w:rsidRPr="00AD5A10">
              <w:rPr>
                <w:rFonts w:ascii="Arial" w:hAnsi="Arial" w:cs="Arial"/>
                <w:sz w:val="20"/>
                <w:szCs w:val="20"/>
              </w:rPr>
              <w:t>1</w:t>
            </w:r>
          </w:p>
        </w:tc>
        <w:tc>
          <w:tcPr>
            <w:tcW w:w="3206" w:type="dxa"/>
            <w:tcBorders>
              <w:top w:val="single" w:sz="12" w:space="0" w:color="auto"/>
            </w:tcBorders>
            <w:vAlign w:val="center"/>
          </w:tcPr>
          <w:p w:rsidR="006373B4" w:rsidRPr="00AD5A10" w:rsidRDefault="006373B4" w:rsidP="00312AB9">
            <w:pPr>
              <w:jc w:val="center"/>
              <w:rPr>
                <w:rFonts w:ascii="Arial" w:hAnsi="Arial" w:cs="Arial"/>
                <w:sz w:val="20"/>
                <w:szCs w:val="20"/>
              </w:rPr>
            </w:pPr>
            <w:r w:rsidRPr="00AD5A10">
              <w:rPr>
                <w:rFonts w:ascii="Arial" w:hAnsi="Arial" w:cs="Arial"/>
                <w:sz w:val="20"/>
                <w:szCs w:val="20"/>
              </w:rPr>
              <w:t>2</w:t>
            </w:r>
          </w:p>
        </w:tc>
        <w:tc>
          <w:tcPr>
            <w:tcW w:w="1289" w:type="dxa"/>
            <w:tcBorders>
              <w:top w:val="single" w:sz="12" w:space="0" w:color="auto"/>
            </w:tcBorders>
            <w:vAlign w:val="center"/>
          </w:tcPr>
          <w:p w:rsidR="006373B4" w:rsidRPr="00AD5A10" w:rsidRDefault="006373B4" w:rsidP="00312AB9">
            <w:pPr>
              <w:jc w:val="center"/>
              <w:rPr>
                <w:rFonts w:ascii="Arial" w:hAnsi="Arial" w:cs="Arial"/>
                <w:sz w:val="20"/>
                <w:szCs w:val="20"/>
              </w:rPr>
            </w:pPr>
            <w:r w:rsidRPr="00AD5A10">
              <w:rPr>
                <w:rFonts w:ascii="Arial" w:hAnsi="Arial" w:cs="Arial"/>
                <w:sz w:val="20"/>
                <w:szCs w:val="20"/>
              </w:rPr>
              <w:t>3</w:t>
            </w:r>
          </w:p>
        </w:tc>
        <w:tc>
          <w:tcPr>
            <w:tcW w:w="2357" w:type="dxa"/>
            <w:tcBorders>
              <w:top w:val="single" w:sz="12" w:space="0" w:color="auto"/>
            </w:tcBorders>
            <w:vAlign w:val="center"/>
          </w:tcPr>
          <w:p w:rsidR="006373B4" w:rsidRPr="00AD5A10" w:rsidRDefault="006373B4" w:rsidP="00312AB9">
            <w:pPr>
              <w:jc w:val="center"/>
              <w:rPr>
                <w:rFonts w:ascii="Arial" w:hAnsi="Arial" w:cs="Arial"/>
                <w:sz w:val="20"/>
                <w:szCs w:val="20"/>
              </w:rPr>
            </w:pPr>
            <w:r w:rsidRPr="00AD5A10">
              <w:rPr>
                <w:rFonts w:ascii="Arial" w:hAnsi="Arial" w:cs="Arial"/>
                <w:sz w:val="20"/>
                <w:szCs w:val="20"/>
              </w:rPr>
              <w:t>4</w:t>
            </w:r>
          </w:p>
        </w:tc>
        <w:tc>
          <w:tcPr>
            <w:tcW w:w="2214" w:type="dxa"/>
            <w:tcBorders>
              <w:top w:val="single" w:sz="12" w:space="0" w:color="auto"/>
            </w:tcBorders>
            <w:vAlign w:val="center"/>
          </w:tcPr>
          <w:p w:rsidR="006373B4" w:rsidRPr="00AD5A10" w:rsidRDefault="006373B4" w:rsidP="00312AB9">
            <w:pPr>
              <w:jc w:val="center"/>
              <w:rPr>
                <w:rFonts w:ascii="Arial" w:hAnsi="Arial" w:cs="Arial"/>
                <w:sz w:val="20"/>
                <w:szCs w:val="20"/>
              </w:rPr>
            </w:pP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Здания Алагирского серебросвинцового завода.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1850- 1953</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ОПАП., ОГАП</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Ул.Ч.Басиевой,17.</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Алагирский собор.</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1853</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Вознесенская церковь.</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К.Хетагурова</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 xml:space="preserve">3. </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Памятник В.И.Ленину.</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1926.1957.</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г. Владикавказ.</w:t>
            </w:r>
          </w:p>
          <w:p w:rsidR="006373B4" w:rsidRPr="00AD5A10" w:rsidRDefault="006373B4" w:rsidP="00312AB9">
            <w:pPr>
              <w:rPr>
                <w:rFonts w:ascii="Arial" w:hAnsi="Arial" w:cs="Arial"/>
                <w:sz w:val="20"/>
                <w:szCs w:val="20"/>
              </w:rPr>
            </w:pPr>
            <w:r w:rsidRPr="00AD5A10">
              <w:rPr>
                <w:rFonts w:ascii="Arial" w:hAnsi="Arial" w:cs="Arial"/>
                <w:sz w:val="20"/>
                <w:szCs w:val="20"/>
              </w:rPr>
              <w:t>г.Алагир</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К.Хетагуова.</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4.</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 xml:space="preserve">Мемориалная доска, установленная в </w:t>
            </w:r>
            <w:smartTag w:uri="urn:schemas-microsoft-com:office:smarttags" w:element="metricconverter">
              <w:smartTagPr>
                <w:attr w:name="ProductID" w:val="1917 г"/>
              </w:smartTagPr>
              <w:r w:rsidRPr="00AD5A10">
                <w:rPr>
                  <w:rFonts w:ascii="Arial" w:hAnsi="Arial" w:cs="Arial"/>
                  <w:sz w:val="20"/>
                  <w:szCs w:val="20"/>
                </w:rPr>
                <w:t>1917 г</w:t>
              </w:r>
            </w:smartTag>
            <w:r w:rsidRPr="00AD5A10">
              <w:rPr>
                <w:rFonts w:ascii="Arial" w:hAnsi="Arial" w:cs="Arial"/>
                <w:sz w:val="20"/>
                <w:szCs w:val="20"/>
              </w:rPr>
              <w:t>., с текстом телеграммы В.И.Ленина от 18 декабря 1920г. об оказании помощи 300 семьям алагирцев, пострадавшим от белогвардейцев.</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1971</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г.Алагир.Горисполком</w:t>
            </w:r>
          </w:p>
          <w:p w:rsidR="006373B4" w:rsidRPr="00AD5A10" w:rsidRDefault="006373B4" w:rsidP="00312AB9">
            <w:pPr>
              <w:rPr>
                <w:rFonts w:ascii="Arial" w:hAnsi="Arial" w:cs="Arial"/>
                <w:sz w:val="20"/>
                <w:szCs w:val="20"/>
              </w:rPr>
            </w:pPr>
            <w:r w:rsidRPr="00AD5A10">
              <w:rPr>
                <w:rFonts w:ascii="Arial" w:hAnsi="Arial" w:cs="Arial"/>
                <w:sz w:val="20"/>
                <w:szCs w:val="20"/>
              </w:rPr>
              <w:t>Алагирская школа искусств.</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Алагирская,82.</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5</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А.С.Бутаева, в котором происходило первое собрание алагирских большевиков.</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1918</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Ул.Дзержинского,44.</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6</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жили активные участники борьбы за Советскую власть Караев Семен Умарович и Баскаева-Караева Разят Гамболовна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1882-1913</w:t>
            </w:r>
          </w:p>
          <w:p w:rsidR="006373B4" w:rsidRPr="00AD5A10" w:rsidRDefault="006373B4" w:rsidP="00312AB9">
            <w:pPr>
              <w:rPr>
                <w:rFonts w:ascii="Arial" w:hAnsi="Arial" w:cs="Arial"/>
                <w:sz w:val="20"/>
                <w:szCs w:val="20"/>
              </w:rPr>
            </w:pPr>
            <w:r w:rsidRPr="00AD5A10">
              <w:rPr>
                <w:rFonts w:ascii="Arial" w:hAnsi="Arial" w:cs="Arial"/>
                <w:sz w:val="20"/>
                <w:szCs w:val="20"/>
              </w:rPr>
              <w:t>1900-1943</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Ул.Караева,6</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7</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родился и жил активный участник борьбы за власть Советов.         Ученый-экономист Бутаев  Казбек Савич.</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1893-1913</w:t>
            </w:r>
          </w:p>
          <w:p w:rsidR="006373B4" w:rsidRPr="00AD5A10" w:rsidRDefault="006373B4" w:rsidP="00312AB9">
            <w:pPr>
              <w:rPr>
                <w:rFonts w:ascii="Arial" w:hAnsi="Arial" w:cs="Arial"/>
                <w:sz w:val="20"/>
                <w:szCs w:val="20"/>
              </w:rPr>
            </w:pPr>
            <w:r w:rsidRPr="00AD5A10">
              <w:rPr>
                <w:rFonts w:ascii="Arial" w:hAnsi="Arial" w:cs="Arial"/>
                <w:sz w:val="20"/>
                <w:szCs w:val="20"/>
              </w:rPr>
              <w:t>1917-1922</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_</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Кирова,42</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8</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жил учитель Зангиев Бабу Касаевич</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1930-е годы</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_</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Кирова, 129.</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9</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Мемориальная доска сотрудникам РОМВД, погибшим при исполнении служебных обязанностей</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1973</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 xml:space="preserve">  Алагирское РОМВД</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Коммунаров.1</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10</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родились и жили поэты, братья Басиевы Дзахот Бечирович и Дзамболат Бечирович,  погибшие в годы Великой Отечественной войны 1941-1945гг.</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1917-1924</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 xml:space="preserve">   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Ленина 191.</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11</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родился и жил революционер Мди Гаппоевич Таболов и который был явочной квартирой подпольщиков Алагира и Окружного революционного комитета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1890-1930</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Маркуса 17.</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12</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где родились и жили ревлюционеры Александр Антонович(Налык Сосланбекович) Тиджиев и Георгий Антонович (Ислам Сосланбекович) Тиджиев место нелегальных собраний большевиков во время деникинской оккупации.</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1919-1920</w:t>
            </w:r>
          </w:p>
        </w:tc>
        <w:tc>
          <w:tcPr>
            <w:tcW w:w="2357" w:type="dxa"/>
          </w:tcPr>
          <w:p w:rsidR="006373B4" w:rsidRPr="00AD5A10" w:rsidRDefault="006373B4" w:rsidP="00312AB9">
            <w:pPr>
              <w:rPr>
                <w:rFonts w:ascii="Arial" w:hAnsi="Arial" w:cs="Arial"/>
                <w:sz w:val="20"/>
                <w:szCs w:val="20"/>
              </w:rPr>
            </w:pP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Маркуса 51.</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13</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проходили подпольные собрания Алагирской партийной  организации.</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1919- 1920</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Маркуса 58</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14</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котром родился и жил активный участник борьбы за Советскую власть- Ислам Батрадзоевич Габолаев и который  являлся явочной квартирой коммунистов-подпольщиков.</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1883-1921  1919-1920</w:t>
            </w:r>
          </w:p>
        </w:tc>
        <w:tc>
          <w:tcPr>
            <w:tcW w:w="2357" w:type="dxa"/>
          </w:tcPr>
          <w:p w:rsidR="006373B4" w:rsidRPr="00AD5A10" w:rsidRDefault="006373B4" w:rsidP="00312AB9">
            <w:pPr>
              <w:rPr>
                <w:rFonts w:ascii="Arial" w:hAnsi="Arial" w:cs="Arial"/>
                <w:sz w:val="20"/>
                <w:szCs w:val="20"/>
              </w:rPr>
            </w:pP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Партизанская 3.</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15</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родилась и жила первая комсомолка Алагира Ольга Петровна Цомаева, где находилась явочная квартира подпольщиков и скрывался активный участник борьбы за Советскую власть Владимир (Лади) Александрович Цаллагов.</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 xml:space="preserve">1899-1921  1919-1920       </w:t>
            </w:r>
          </w:p>
        </w:tc>
        <w:tc>
          <w:tcPr>
            <w:tcW w:w="2357" w:type="dxa"/>
          </w:tcPr>
          <w:p w:rsidR="006373B4" w:rsidRPr="00AD5A10" w:rsidRDefault="006373B4" w:rsidP="00312AB9">
            <w:pPr>
              <w:rPr>
                <w:rFonts w:ascii="Arial" w:hAnsi="Arial" w:cs="Arial"/>
                <w:sz w:val="20"/>
                <w:szCs w:val="20"/>
              </w:rPr>
            </w:pP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Советов,15 (ул. Терешковой, 32).</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16</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Здание, где в Салугарданском правлении размещался Революционный комитет Алагира.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Март-август 1920</w:t>
            </w:r>
          </w:p>
        </w:tc>
        <w:tc>
          <w:tcPr>
            <w:tcW w:w="2357" w:type="dxa"/>
          </w:tcPr>
          <w:p w:rsidR="006373B4" w:rsidRPr="00AD5A10" w:rsidRDefault="006373B4" w:rsidP="00312AB9">
            <w:pPr>
              <w:rPr>
                <w:rFonts w:ascii="Arial" w:hAnsi="Arial" w:cs="Arial"/>
                <w:sz w:val="20"/>
                <w:szCs w:val="20"/>
              </w:rPr>
            </w:pP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Толстого, 2 (ул. Чкалова, 2)</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17</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жил активный участник борьбы за Советскую власть Гозюмов Алексей Александрович.</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1880-1919</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Толстого,168 (ул. Пионерская,14)</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18</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Церковная ограда – место боевых действий Красного гарнизона против мятежных банд полковника У.Цаликова.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1919 январь</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Городской сквер.</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Улица К.Хетагурова, 62.</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19</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жил писатель Короев Давид Григорьевич.</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1898-1904</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Гостиница, магазин(окна первого этажа ныне расширены)</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 Хетагурова 87.</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20</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останавливался Г.К.Орджоникидзе во время подавления белогвардейского мятежа полковника Цаликова.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1919 январь</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Алагирский 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К.Хетагурова. 102.</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21</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Дом, в котором родился и жил Гино Фадеевич Бараков, революционер и писатель.</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1890-1920</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Личное владение</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Чкалова, 3.</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22</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Братская могила советских воинов, погибших в боях с  немецко-фашистскими захватчиками под Алагиром.</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1942</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Ким. Кладбище.</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23</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Братская могила, в которой похоронены советские воины и Герой Советского Союза Гужвин Петр Кузьмич, павшие в боях с немецко – фашистскими захватчиками на территории Алагирского района.</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1919-1942</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 Хетагурова. Городской сквер.</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24</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Могила Зангиевой Клавдии Александровны, заслуженной учительницы школы РСФСР и СО АССР.</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1885-1973</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Ким. Кладбище</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25</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 xml:space="preserve">Бюст Басиевой Чабахан Михайловны, учительниы, расстрелянной немецкими оккупантами за отказ сотрудничать с ними </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1912-1942</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 К.Хетагурова, перед фасадом школы-интернат №1</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26</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Памятник Акиму Тотиеву, народному герою.</w:t>
            </w:r>
          </w:p>
        </w:tc>
        <w:tc>
          <w:tcPr>
            <w:tcW w:w="1289" w:type="dxa"/>
          </w:tcPr>
          <w:p w:rsidR="006373B4" w:rsidRPr="00AD5A10" w:rsidRDefault="006373B4" w:rsidP="00312AB9">
            <w:pPr>
              <w:rPr>
                <w:rFonts w:ascii="Arial" w:hAnsi="Arial" w:cs="Arial"/>
                <w:sz w:val="20"/>
                <w:szCs w:val="20"/>
              </w:rPr>
            </w:pP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Алагирский 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Автодорога Алагир-Мизур, в 200м от ресторана «Ирон хадзар».</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27</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Могила первой осетинской писательницы, драматурга -    Р. П. Кочисовой</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1886-1910</w:t>
            </w:r>
          </w:p>
        </w:tc>
        <w:tc>
          <w:tcPr>
            <w:tcW w:w="2357" w:type="dxa"/>
          </w:tcPr>
          <w:p w:rsidR="006373B4" w:rsidRPr="00AD5A10" w:rsidRDefault="006373B4" w:rsidP="00312AB9">
            <w:pPr>
              <w:rPr>
                <w:rFonts w:ascii="Arial" w:hAnsi="Arial" w:cs="Arial"/>
                <w:sz w:val="20"/>
                <w:szCs w:val="20"/>
              </w:rPr>
            </w:pP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Ул.Ленина, Кл. Тулдзысар.</w:t>
            </w:r>
          </w:p>
        </w:tc>
      </w:tr>
      <w:tr w:rsidR="006373B4" w:rsidRPr="00AD5A10">
        <w:trPr>
          <w:trHeight w:val="630"/>
        </w:trPr>
        <w:tc>
          <w:tcPr>
            <w:tcW w:w="439" w:type="dxa"/>
          </w:tcPr>
          <w:p w:rsidR="006373B4" w:rsidRPr="00AD5A10" w:rsidRDefault="006373B4" w:rsidP="00312AB9">
            <w:pPr>
              <w:rPr>
                <w:rFonts w:ascii="Arial" w:hAnsi="Arial" w:cs="Arial"/>
                <w:sz w:val="20"/>
                <w:szCs w:val="20"/>
              </w:rPr>
            </w:pPr>
            <w:r w:rsidRPr="00AD5A10">
              <w:rPr>
                <w:rFonts w:ascii="Arial" w:hAnsi="Arial" w:cs="Arial"/>
                <w:sz w:val="20"/>
                <w:szCs w:val="20"/>
              </w:rPr>
              <w:t>28</w:t>
            </w:r>
          </w:p>
        </w:tc>
        <w:tc>
          <w:tcPr>
            <w:tcW w:w="3206" w:type="dxa"/>
          </w:tcPr>
          <w:p w:rsidR="006373B4" w:rsidRPr="00AD5A10" w:rsidRDefault="006373B4" w:rsidP="00312AB9">
            <w:pPr>
              <w:rPr>
                <w:rFonts w:ascii="Arial" w:hAnsi="Arial" w:cs="Arial"/>
                <w:sz w:val="20"/>
                <w:szCs w:val="20"/>
              </w:rPr>
            </w:pPr>
            <w:r w:rsidRPr="00AD5A10">
              <w:rPr>
                <w:rFonts w:ascii="Arial" w:hAnsi="Arial" w:cs="Arial"/>
                <w:sz w:val="20"/>
                <w:szCs w:val="20"/>
              </w:rPr>
              <w:t>Мемориальный памятник воинам-алагирцам, погибшим в годы Великой Отечественной Войны (Танк)</w:t>
            </w:r>
          </w:p>
        </w:tc>
        <w:tc>
          <w:tcPr>
            <w:tcW w:w="1289" w:type="dxa"/>
          </w:tcPr>
          <w:p w:rsidR="006373B4" w:rsidRPr="00AD5A10" w:rsidRDefault="006373B4" w:rsidP="00312AB9">
            <w:pPr>
              <w:rPr>
                <w:rFonts w:ascii="Arial" w:hAnsi="Arial" w:cs="Arial"/>
                <w:sz w:val="20"/>
                <w:szCs w:val="20"/>
              </w:rPr>
            </w:pPr>
            <w:r w:rsidRPr="00AD5A10">
              <w:rPr>
                <w:rFonts w:ascii="Arial" w:hAnsi="Arial" w:cs="Arial"/>
                <w:sz w:val="20"/>
                <w:szCs w:val="20"/>
              </w:rPr>
              <w:t>5 мая 1985г.</w:t>
            </w:r>
          </w:p>
        </w:tc>
        <w:tc>
          <w:tcPr>
            <w:tcW w:w="2357" w:type="dxa"/>
          </w:tcPr>
          <w:p w:rsidR="006373B4" w:rsidRPr="00AD5A10" w:rsidRDefault="006373B4" w:rsidP="00312AB9">
            <w:pPr>
              <w:rPr>
                <w:rFonts w:ascii="Arial" w:hAnsi="Arial" w:cs="Arial"/>
                <w:sz w:val="20"/>
                <w:szCs w:val="20"/>
              </w:rPr>
            </w:pPr>
            <w:r w:rsidRPr="00AD5A10">
              <w:rPr>
                <w:rFonts w:ascii="Arial" w:hAnsi="Arial" w:cs="Arial"/>
                <w:sz w:val="20"/>
                <w:szCs w:val="20"/>
              </w:rPr>
              <w:t>РИК</w:t>
            </w:r>
          </w:p>
        </w:tc>
        <w:tc>
          <w:tcPr>
            <w:tcW w:w="2214" w:type="dxa"/>
          </w:tcPr>
          <w:p w:rsidR="006373B4" w:rsidRPr="00AD5A10" w:rsidRDefault="006373B4" w:rsidP="00312AB9">
            <w:pPr>
              <w:rPr>
                <w:rFonts w:ascii="Arial" w:hAnsi="Arial" w:cs="Arial"/>
                <w:sz w:val="20"/>
                <w:szCs w:val="20"/>
              </w:rPr>
            </w:pPr>
            <w:r w:rsidRPr="00AD5A10">
              <w:rPr>
                <w:rFonts w:ascii="Arial" w:hAnsi="Arial" w:cs="Arial"/>
                <w:sz w:val="20"/>
                <w:szCs w:val="20"/>
              </w:rPr>
              <w:t>Площадь Автовокзала.1. ул. Ч. Басиевой.</w:t>
            </w:r>
          </w:p>
        </w:tc>
      </w:tr>
    </w:tbl>
    <w:p w:rsidR="006373B4" w:rsidRDefault="006373B4" w:rsidP="006373B4">
      <w:pPr>
        <w:ind w:firstLine="902"/>
        <w:jc w:val="right"/>
        <w:rPr>
          <w:rFonts w:ascii="Arial" w:hAnsi="Arial" w:cs="Arial"/>
          <w:b/>
          <w:i/>
          <w:sz w:val="20"/>
          <w:szCs w:val="20"/>
        </w:rPr>
      </w:pPr>
    </w:p>
    <w:p w:rsidR="006373B4" w:rsidRPr="00237C57" w:rsidRDefault="006373B4" w:rsidP="006373B4">
      <w:pPr>
        <w:ind w:firstLine="902"/>
        <w:jc w:val="right"/>
        <w:rPr>
          <w:rFonts w:ascii="Arial" w:hAnsi="Arial" w:cs="Arial"/>
          <w:b/>
          <w:i/>
          <w:sz w:val="20"/>
          <w:szCs w:val="20"/>
        </w:rPr>
      </w:pPr>
      <w:r w:rsidRPr="00237C57">
        <w:rPr>
          <w:rFonts w:ascii="Arial" w:hAnsi="Arial" w:cs="Arial"/>
          <w:b/>
          <w:i/>
          <w:sz w:val="20"/>
          <w:szCs w:val="20"/>
        </w:rPr>
        <w:t>Табл</w:t>
      </w:r>
      <w:r>
        <w:rPr>
          <w:rFonts w:ascii="Arial" w:hAnsi="Arial" w:cs="Arial"/>
          <w:b/>
          <w:i/>
          <w:sz w:val="20"/>
          <w:szCs w:val="20"/>
        </w:rPr>
        <w:t>.</w:t>
      </w:r>
      <w:r w:rsidR="006F2F9C">
        <w:rPr>
          <w:rFonts w:ascii="Arial" w:hAnsi="Arial" w:cs="Arial"/>
          <w:b/>
          <w:i/>
          <w:sz w:val="20"/>
          <w:szCs w:val="20"/>
        </w:rPr>
        <w:t>2.</w:t>
      </w:r>
    </w:p>
    <w:p w:rsidR="006373B4" w:rsidRPr="003A3A40" w:rsidRDefault="006373B4" w:rsidP="006373B4">
      <w:pPr>
        <w:ind w:firstLine="902"/>
        <w:jc w:val="right"/>
        <w:rPr>
          <w:rFonts w:ascii="Arial" w:hAnsi="Arial" w:cs="Arial"/>
          <w:b/>
          <w:i/>
          <w:sz w:val="20"/>
          <w:szCs w:val="20"/>
        </w:rPr>
      </w:pPr>
      <w:r w:rsidRPr="003A3A40">
        <w:rPr>
          <w:rFonts w:ascii="Arial" w:hAnsi="Arial" w:cs="Arial"/>
          <w:b/>
          <w:i/>
          <w:sz w:val="20"/>
          <w:szCs w:val="20"/>
        </w:rPr>
        <w:t xml:space="preserve"> Памятники истории и культуры Алагирского района.</w:t>
      </w:r>
    </w:p>
    <w:tbl>
      <w:tblPr>
        <w:tblStyle w:val="af2"/>
        <w:tblW w:w="9557" w:type="dxa"/>
        <w:tblInd w:w="108" w:type="dxa"/>
        <w:tblLook w:val="01E0" w:firstRow="1" w:lastRow="1" w:firstColumn="1" w:lastColumn="1" w:noHBand="0" w:noVBand="0"/>
      </w:tblPr>
      <w:tblGrid>
        <w:gridCol w:w="557"/>
        <w:gridCol w:w="3960"/>
        <w:gridCol w:w="3240"/>
        <w:gridCol w:w="1800"/>
      </w:tblGrid>
      <w:tr w:rsidR="006373B4" w:rsidRPr="003A3A40">
        <w:trPr>
          <w:tblHeader/>
        </w:trPr>
        <w:tc>
          <w:tcPr>
            <w:tcW w:w="557"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rPr>
                <w:rFonts w:ascii="Arial" w:hAnsi="Arial" w:cs="Arial"/>
                <w:b/>
                <w:sz w:val="20"/>
                <w:szCs w:val="20"/>
              </w:rPr>
            </w:pPr>
            <w:r w:rsidRPr="003A3A40">
              <w:rPr>
                <w:rFonts w:ascii="Arial" w:hAnsi="Arial" w:cs="Arial"/>
                <w:b/>
                <w:bCs/>
                <w:sz w:val="20"/>
                <w:szCs w:val="20"/>
              </w:rPr>
              <w:t>№ п/п</w:t>
            </w:r>
          </w:p>
        </w:tc>
        <w:tc>
          <w:tcPr>
            <w:tcW w:w="396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rPr>
                <w:rFonts w:ascii="Arial" w:hAnsi="Arial" w:cs="Arial"/>
                <w:b/>
                <w:sz w:val="20"/>
                <w:szCs w:val="20"/>
              </w:rPr>
            </w:pPr>
            <w:r w:rsidRPr="003A3A40">
              <w:rPr>
                <w:rFonts w:ascii="Arial" w:hAnsi="Arial" w:cs="Arial"/>
                <w:b/>
                <w:bCs/>
                <w:sz w:val="20"/>
                <w:szCs w:val="20"/>
              </w:rPr>
              <w:t>Наименование и дата сооружения памятника истории и культуры</w:t>
            </w:r>
          </w:p>
        </w:tc>
        <w:tc>
          <w:tcPr>
            <w:tcW w:w="324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rPr>
                <w:rFonts w:ascii="Arial" w:hAnsi="Arial" w:cs="Arial"/>
                <w:b/>
                <w:sz w:val="20"/>
                <w:szCs w:val="20"/>
              </w:rPr>
            </w:pPr>
            <w:r w:rsidRPr="003A3A40">
              <w:rPr>
                <w:rFonts w:ascii="Arial" w:hAnsi="Arial" w:cs="Arial"/>
                <w:b/>
                <w:bCs/>
                <w:sz w:val="20"/>
                <w:szCs w:val="20"/>
              </w:rPr>
              <w:t>Местонахождение памятника истории и культуры</w:t>
            </w:r>
          </w:p>
        </w:tc>
        <w:tc>
          <w:tcPr>
            <w:tcW w:w="180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rPr>
                <w:rFonts w:ascii="Arial" w:hAnsi="Arial" w:cs="Arial"/>
                <w:b/>
                <w:sz w:val="20"/>
                <w:szCs w:val="20"/>
              </w:rPr>
            </w:pPr>
            <w:r w:rsidRPr="003A3A40">
              <w:rPr>
                <w:rFonts w:ascii="Arial" w:hAnsi="Arial" w:cs="Arial"/>
                <w:b/>
                <w:bCs/>
                <w:sz w:val="20"/>
                <w:szCs w:val="20"/>
              </w:rPr>
              <w:t>Примечания</w:t>
            </w:r>
          </w:p>
        </w:tc>
      </w:tr>
      <w:tr w:rsidR="006373B4" w:rsidRPr="003A3A40">
        <w:tc>
          <w:tcPr>
            <w:tcW w:w="557" w:type="dxa"/>
            <w:tcBorders>
              <w:top w:val="single" w:sz="12" w:space="0" w:color="auto"/>
            </w:tcBorders>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w:t>
            </w:r>
          </w:p>
        </w:tc>
        <w:tc>
          <w:tcPr>
            <w:tcW w:w="3960" w:type="dxa"/>
            <w:tcBorders>
              <w:top w:val="single" w:sz="12" w:space="0" w:color="auto"/>
            </w:tcBorders>
            <w:vAlign w:val="center"/>
          </w:tcPr>
          <w:p w:rsidR="006373B4" w:rsidRPr="003A3A40" w:rsidRDefault="006373B4" w:rsidP="00312AB9">
            <w:pPr>
              <w:pStyle w:val="Style2"/>
              <w:widowControl/>
              <w:spacing w:line="240" w:lineRule="auto"/>
              <w:ind w:firstLine="62"/>
              <w:rPr>
                <w:rStyle w:val="FontStyle11"/>
                <w:sz w:val="20"/>
                <w:szCs w:val="20"/>
              </w:rPr>
            </w:pPr>
            <w:r w:rsidRPr="003A3A40">
              <w:rPr>
                <w:rStyle w:val="FontStyle11"/>
                <w:sz w:val="20"/>
                <w:szCs w:val="20"/>
              </w:rPr>
              <w:t xml:space="preserve">Церковь Вознесения </w:t>
            </w:r>
            <w:r w:rsidRPr="003A3A40">
              <w:rPr>
                <w:rStyle w:val="FontStyle13"/>
                <w:rFonts w:ascii="Arial" w:hAnsi="Arial" w:cs="Arial"/>
                <w:b w:val="0"/>
                <w:sz w:val="20"/>
                <w:szCs w:val="20"/>
              </w:rPr>
              <w:t xml:space="preserve"> Г</w:t>
            </w:r>
            <w:r w:rsidRPr="003A3A40">
              <w:rPr>
                <w:rStyle w:val="FontStyle11"/>
                <w:sz w:val="20"/>
                <w:szCs w:val="20"/>
              </w:rPr>
              <w:t xml:space="preserve">осподня, </w:t>
            </w:r>
            <w:smartTag w:uri="urn:schemas-microsoft-com:office:smarttags" w:element="metricconverter">
              <w:smartTagPr>
                <w:attr w:name="ProductID" w:val="1853 г"/>
              </w:smartTagPr>
              <w:r w:rsidRPr="003A3A40">
                <w:rPr>
                  <w:rStyle w:val="FontStyle13"/>
                  <w:rFonts w:ascii="Arial" w:hAnsi="Arial" w:cs="Arial"/>
                  <w:b w:val="0"/>
                  <w:sz w:val="20"/>
                  <w:szCs w:val="20"/>
                </w:rPr>
                <w:t xml:space="preserve">1853 </w:t>
              </w:r>
              <w:r w:rsidRPr="003A3A40">
                <w:rPr>
                  <w:rStyle w:val="FontStyle11"/>
                  <w:sz w:val="20"/>
                  <w:szCs w:val="20"/>
                </w:rPr>
                <w:t>г</w:t>
              </w:r>
            </w:smartTag>
            <w:r w:rsidRPr="003A3A40">
              <w:rPr>
                <w:rStyle w:val="FontStyle11"/>
                <w:sz w:val="20"/>
                <w:szCs w:val="20"/>
              </w:rPr>
              <w:t>., арх.Гагарин Г. Г., худ. Хетагуров К. Л.</w:t>
            </w:r>
          </w:p>
        </w:tc>
        <w:tc>
          <w:tcPr>
            <w:tcW w:w="3240" w:type="dxa"/>
            <w:tcBorders>
              <w:top w:val="single" w:sz="12" w:space="0" w:color="auto"/>
            </w:tcBorders>
            <w:vAlign w:val="center"/>
          </w:tcPr>
          <w:p w:rsidR="006373B4" w:rsidRPr="003A3A40" w:rsidRDefault="006373B4" w:rsidP="00312AB9">
            <w:pPr>
              <w:pStyle w:val="Style2"/>
              <w:widowControl/>
              <w:spacing w:line="240" w:lineRule="auto"/>
              <w:ind w:firstLine="62"/>
              <w:rPr>
                <w:rStyle w:val="FontStyle11"/>
                <w:sz w:val="20"/>
                <w:szCs w:val="20"/>
              </w:rPr>
            </w:pPr>
            <w:r w:rsidRPr="003A3A40">
              <w:rPr>
                <w:rStyle w:val="FontStyle11"/>
                <w:sz w:val="20"/>
                <w:szCs w:val="20"/>
              </w:rPr>
              <w:t>г. Алагир, Хетагурова ул.,73</w:t>
            </w:r>
          </w:p>
        </w:tc>
        <w:tc>
          <w:tcPr>
            <w:tcW w:w="1800" w:type="dxa"/>
            <w:tcBorders>
              <w:top w:val="single" w:sz="12" w:space="0" w:color="auto"/>
            </w:tcBorders>
            <w:vAlign w:val="center"/>
          </w:tcPr>
          <w:p w:rsidR="006373B4" w:rsidRPr="003A3A40" w:rsidRDefault="006373B4" w:rsidP="00312AB9">
            <w:pPr>
              <w:pStyle w:val="Style2"/>
              <w:widowControl/>
              <w:spacing w:line="240" w:lineRule="auto"/>
              <w:ind w:firstLine="62"/>
              <w:rPr>
                <w:rStyle w:val="FontStyle11"/>
                <w:sz w:val="20"/>
                <w:szCs w:val="20"/>
              </w:rPr>
            </w:pPr>
            <w:r w:rsidRPr="003A3A40">
              <w:rPr>
                <w:rStyle w:val="FontStyle11"/>
                <w:sz w:val="20"/>
                <w:szCs w:val="20"/>
              </w:rPr>
              <w:t>Изм.</w:t>
            </w:r>
          </w:p>
        </w:tc>
      </w:tr>
      <w:tr w:rsidR="006373B4" w:rsidRPr="003A3A40">
        <w:tc>
          <w:tcPr>
            <w:tcW w:w="557"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w:t>
            </w:r>
          </w:p>
        </w:tc>
        <w:tc>
          <w:tcPr>
            <w:tcW w:w="396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Икаевых - 1, средневековье</w:t>
            </w:r>
          </w:p>
        </w:tc>
        <w:tc>
          <w:tcPr>
            <w:tcW w:w="324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Архон, в центре сел.</w:t>
            </w:r>
          </w:p>
        </w:tc>
        <w:tc>
          <w:tcPr>
            <w:tcW w:w="1800" w:type="dxa"/>
            <w:vAlign w:val="center"/>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w:t>
            </w:r>
          </w:p>
        </w:tc>
        <w:tc>
          <w:tcPr>
            <w:tcW w:w="396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Икаевых - 2, средневековье</w:t>
            </w:r>
          </w:p>
        </w:tc>
        <w:tc>
          <w:tcPr>
            <w:tcW w:w="324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Архон, в центресел., в 50м южнеебашни Икаевых 1</w:t>
            </w:r>
          </w:p>
        </w:tc>
        <w:tc>
          <w:tcPr>
            <w:tcW w:w="1800" w:type="dxa"/>
            <w:vAlign w:val="center"/>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w:t>
            </w:r>
          </w:p>
        </w:tc>
        <w:tc>
          <w:tcPr>
            <w:tcW w:w="396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катакомбный «Архонский», VI-VIII вв.</w:t>
            </w:r>
          </w:p>
        </w:tc>
        <w:tc>
          <w:tcPr>
            <w:tcW w:w="324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Архон, северо-восточная окраина села</w:t>
            </w:r>
          </w:p>
        </w:tc>
        <w:tc>
          <w:tcPr>
            <w:tcW w:w="1800" w:type="dxa"/>
            <w:vAlign w:val="center"/>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rPr>
          <w:trHeight w:val="915"/>
        </w:trPr>
        <w:tc>
          <w:tcPr>
            <w:tcW w:w="557"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w:t>
            </w:r>
          </w:p>
        </w:tc>
        <w:tc>
          <w:tcPr>
            <w:tcW w:w="396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Башни фамильные (четыре), XIV-XIX вв.</w:t>
            </w:r>
          </w:p>
        </w:tc>
        <w:tc>
          <w:tcPr>
            <w:tcW w:w="3240" w:type="dxa"/>
            <w:vAlign w:val="center"/>
          </w:tcPr>
          <w:p w:rsidR="006373B4" w:rsidRPr="003A3A40" w:rsidRDefault="006373B4" w:rsidP="00312AB9">
            <w:pPr>
              <w:pStyle w:val="Style2"/>
              <w:spacing w:line="240" w:lineRule="auto"/>
              <w:ind w:firstLine="62"/>
              <w:rPr>
                <w:rStyle w:val="FontStyle48"/>
                <w:rFonts w:ascii="Arial" w:hAnsi="Arial" w:cs="Arial"/>
              </w:rPr>
            </w:pPr>
            <w:r w:rsidRPr="003A3A40">
              <w:rPr>
                <w:rStyle w:val="FontStyle48"/>
                <w:rFonts w:ascii="Arial" w:hAnsi="Arial" w:cs="Arial"/>
              </w:rPr>
              <w:t>с. Барзикау, северная окраина села</w:t>
            </w:r>
          </w:p>
        </w:tc>
        <w:tc>
          <w:tcPr>
            <w:tcW w:w="1800" w:type="dxa"/>
            <w:vAlign w:val="center"/>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w:t>
            </w:r>
          </w:p>
        </w:tc>
        <w:tc>
          <w:tcPr>
            <w:tcW w:w="396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Дзуар (культовое здание), XIV-XIX вв.</w:t>
            </w:r>
          </w:p>
        </w:tc>
        <w:tc>
          <w:tcPr>
            <w:tcW w:w="324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Барзикау</w:t>
            </w:r>
          </w:p>
        </w:tc>
        <w:tc>
          <w:tcPr>
            <w:tcW w:w="1800" w:type="dxa"/>
            <w:vAlign w:val="center"/>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w:t>
            </w:r>
          </w:p>
        </w:tc>
        <w:tc>
          <w:tcPr>
            <w:tcW w:w="396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Склепы наземные (два), XIV-XIX вв.</w:t>
            </w:r>
          </w:p>
        </w:tc>
        <w:tc>
          <w:tcPr>
            <w:tcW w:w="3240" w:type="dxa"/>
            <w:vAlign w:val="center"/>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Барзикау</w:t>
            </w:r>
          </w:p>
        </w:tc>
        <w:tc>
          <w:tcPr>
            <w:tcW w:w="1800" w:type="dxa"/>
            <w:vAlign w:val="center"/>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Склепы полуподземные (два), XIV-XIX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Барзикау</w:t>
            </w:r>
          </w:p>
        </w:tc>
        <w:tc>
          <w:tcPr>
            <w:tcW w:w="1800" w:type="dxa"/>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Сооружения надмогильные (шесть), XIV-XIX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Барзикау</w:t>
            </w:r>
          </w:p>
        </w:tc>
        <w:tc>
          <w:tcPr>
            <w:tcW w:w="1800" w:type="dxa"/>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Башни фамильные (две) (Мамитовых иАбоевых),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Верхний Зарамаг</w:t>
            </w:r>
          </w:p>
        </w:tc>
        <w:tc>
          <w:tcPr>
            <w:tcW w:w="1800" w:type="dxa"/>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rPr>
          <w:trHeight w:val="583"/>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11.</w:t>
            </w:r>
          </w:p>
        </w:tc>
        <w:tc>
          <w:tcPr>
            <w:tcW w:w="3960" w:type="dxa"/>
          </w:tcPr>
          <w:p w:rsidR="006373B4" w:rsidRPr="003A3A40" w:rsidRDefault="006373B4" w:rsidP="00312AB9">
            <w:pPr>
              <w:pStyle w:val="Style2"/>
              <w:spacing w:line="240" w:lineRule="auto"/>
              <w:ind w:firstLine="62"/>
              <w:rPr>
                <w:rStyle w:val="FontStyle48"/>
                <w:rFonts w:ascii="Arial" w:hAnsi="Arial" w:cs="Arial"/>
              </w:rPr>
            </w:pPr>
            <w:r w:rsidRPr="003A3A40">
              <w:rPr>
                <w:rStyle w:val="FontStyle48"/>
                <w:rFonts w:ascii="Arial" w:hAnsi="Arial" w:cs="Arial"/>
              </w:rPr>
              <w:t>Ганах (башня жилая) Кайтмазовых,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Верхний Зарамаг, центр села, левый берег реки Адайкомыдон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Изм.</w:t>
            </w: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Аларды дзуар (церковь),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Верхний Згид</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катакомбный «Верхнесадонский - 1», VI-VIII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Верхний Садон, местность Уаелгъау</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катакомбный «Верхнесадонский - II»</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Верхний Садон,  горка Авцаг</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VI-IX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Верхний Карца, в верхней части ущелья Карцайком</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Ардасеновых (Кцоевых),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Гули, северо-восточная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Крепость скальная, средневековье</w:t>
            </w:r>
          </w:p>
        </w:tc>
        <w:tc>
          <w:tcPr>
            <w:tcW w:w="324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скальной площадке горы Кариухох</w:t>
            </w:r>
          </w:p>
        </w:tc>
        <w:tc>
          <w:tcPr>
            <w:tcW w:w="1800" w:type="dxa"/>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rPr>
          <w:trHeight w:val="295"/>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Гули, южнее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537"/>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сторожевая Дзапаровых,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Гуркумта Гуркумтакомское   ущелье</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521"/>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20.</w:t>
            </w:r>
          </w:p>
        </w:tc>
        <w:tc>
          <w:tcPr>
            <w:tcW w:w="396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Галуан (укрепленная усадьба) Отаровых, средневековье</w:t>
            </w:r>
          </w:p>
        </w:tc>
        <w:tc>
          <w:tcPr>
            <w:tcW w:w="324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с. Зрисса,  Гуркумтакомское ущелье, правый берег р.Льядон,</w:t>
            </w:r>
          </w:p>
        </w:tc>
        <w:tc>
          <w:tcPr>
            <w:tcW w:w="1800" w:type="dxa"/>
          </w:tcPr>
          <w:p w:rsidR="006373B4" w:rsidRPr="003A3A40" w:rsidRDefault="006373B4" w:rsidP="00312AB9">
            <w:pPr>
              <w:pStyle w:val="Style3"/>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21</w:t>
            </w:r>
          </w:p>
        </w:tc>
        <w:tc>
          <w:tcPr>
            <w:tcW w:w="396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Галуан (укрепленная усадьба) Хубецовых, средневековье</w:t>
            </w:r>
          </w:p>
        </w:tc>
        <w:tc>
          <w:tcPr>
            <w:tcW w:w="324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с. Сахсат, Гуркумтакомское ущелье</w:t>
            </w:r>
          </w:p>
        </w:tc>
        <w:tc>
          <w:tcPr>
            <w:tcW w:w="1800" w:type="dxa"/>
          </w:tcPr>
          <w:p w:rsidR="006373B4" w:rsidRPr="003A3A40" w:rsidRDefault="006373B4" w:rsidP="00312AB9">
            <w:pPr>
              <w:pStyle w:val="Style3"/>
              <w:widowControl/>
              <w:spacing w:line="240" w:lineRule="auto"/>
              <w:ind w:firstLine="62"/>
              <w:rPr>
                <w:rStyle w:val="FontStyle48"/>
                <w:rFonts w:ascii="Arial" w:hAnsi="Arial" w:cs="Arial"/>
              </w:rPr>
            </w:pPr>
          </w:p>
        </w:tc>
      </w:tr>
      <w:tr w:rsidR="006373B4" w:rsidRPr="003A3A40">
        <w:trPr>
          <w:trHeight w:val="784"/>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22</w:t>
            </w:r>
          </w:p>
        </w:tc>
        <w:tc>
          <w:tcPr>
            <w:tcW w:w="3960" w:type="dxa"/>
          </w:tcPr>
          <w:p w:rsidR="006373B4" w:rsidRPr="003A3A40" w:rsidRDefault="006373B4" w:rsidP="00312AB9">
            <w:pPr>
              <w:pStyle w:val="Style3"/>
              <w:spacing w:line="240" w:lineRule="auto"/>
              <w:ind w:firstLine="62"/>
              <w:rPr>
                <w:rStyle w:val="FontStyle48"/>
                <w:rFonts w:ascii="Arial" w:hAnsi="Arial" w:cs="Arial"/>
              </w:rPr>
            </w:pPr>
            <w:r w:rsidRPr="003A3A40">
              <w:rPr>
                <w:rStyle w:val="FontStyle48"/>
                <w:rFonts w:ascii="Arial" w:hAnsi="Arial" w:cs="Arial"/>
              </w:rPr>
              <w:t>Святилище «Хохы дзуар» (Тербаты Уастырджи дзуар), средневековье: ограда с калиткой, святилище,святилище древнее (руины)</w:t>
            </w:r>
          </w:p>
        </w:tc>
        <w:tc>
          <w:tcPr>
            <w:tcW w:w="324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с.Тапанкау, Гуркумтакомское ущелье, на склонегоры, на левом берегу р. Льядон,</w:t>
            </w:r>
          </w:p>
        </w:tc>
        <w:tc>
          <w:tcPr>
            <w:tcW w:w="1800" w:type="dxa"/>
          </w:tcPr>
          <w:p w:rsidR="006373B4" w:rsidRPr="003A3A40" w:rsidRDefault="006373B4" w:rsidP="00312AB9">
            <w:pPr>
              <w:pStyle w:val="Style3"/>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23</w:t>
            </w:r>
          </w:p>
        </w:tc>
        <w:tc>
          <w:tcPr>
            <w:tcW w:w="396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Башни фамильные (одиннадцать) (Дзытиевых, Дзодзиковых, Тезиевых, Бритаевых (две), Борсиевых, Цаликовых,Гайтовых), XIV-XIX вв.</w:t>
            </w:r>
          </w:p>
        </w:tc>
        <w:tc>
          <w:tcPr>
            <w:tcW w:w="324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с. Даллагкау, левый берег реки Фиагдон.</w:t>
            </w:r>
          </w:p>
        </w:tc>
        <w:tc>
          <w:tcPr>
            <w:tcW w:w="1800" w:type="dxa"/>
          </w:tcPr>
          <w:p w:rsidR="006373B4" w:rsidRPr="003A3A40" w:rsidRDefault="006373B4" w:rsidP="00312AB9">
            <w:pPr>
              <w:pStyle w:val="Style3"/>
              <w:widowControl/>
              <w:spacing w:line="240" w:lineRule="auto"/>
              <w:ind w:firstLine="62"/>
              <w:rPr>
                <w:rStyle w:val="FontStyle48"/>
                <w:rFonts w:ascii="Arial" w:hAnsi="Arial" w:cs="Arial"/>
              </w:rPr>
            </w:pPr>
          </w:p>
        </w:tc>
      </w:tr>
      <w:tr w:rsidR="006373B4" w:rsidRPr="003A3A40">
        <w:trPr>
          <w:trHeight w:val="363"/>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24</w:t>
            </w:r>
          </w:p>
        </w:tc>
        <w:tc>
          <w:tcPr>
            <w:tcW w:w="396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XIV-XIX вв.</w:t>
            </w:r>
          </w:p>
        </w:tc>
        <w:tc>
          <w:tcPr>
            <w:tcW w:w="3240" w:type="dxa"/>
          </w:tcPr>
          <w:p w:rsidR="006373B4" w:rsidRPr="003A3A40" w:rsidRDefault="006373B4" w:rsidP="00312AB9">
            <w:pPr>
              <w:pStyle w:val="Style3"/>
              <w:widowControl/>
              <w:spacing w:line="240" w:lineRule="auto"/>
              <w:ind w:firstLine="62"/>
              <w:rPr>
                <w:rStyle w:val="FontStyle48"/>
                <w:rFonts w:ascii="Arial" w:hAnsi="Arial" w:cs="Arial"/>
              </w:rPr>
            </w:pPr>
            <w:r w:rsidRPr="003A3A40">
              <w:rPr>
                <w:rStyle w:val="FontStyle48"/>
                <w:rFonts w:ascii="Arial" w:hAnsi="Arial" w:cs="Arial"/>
              </w:rPr>
              <w:t>с. Даллагкау, левый берег реки Фиагдон.</w:t>
            </w:r>
          </w:p>
        </w:tc>
        <w:tc>
          <w:tcPr>
            <w:tcW w:w="1800" w:type="dxa"/>
          </w:tcPr>
          <w:p w:rsidR="006373B4" w:rsidRPr="003A3A40" w:rsidRDefault="006373B4" w:rsidP="00312AB9">
            <w:pPr>
              <w:pStyle w:val="Style3"/>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XIV-XIX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Даллагкау, правый берег реки Фиагдон.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Цырты (памятные столбы) (два), XIV-XIXвв.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Даллагкау, левый берег реки Фиагдон.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Башни фамильные (Ваниевых, Есиевых, Мулуховых), XIV-XIX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Даллагкау, правый берег реки Фиагдон.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Цырт (памятный столб) Тотрову, XIV-XIXвв.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Даллагкау, правый берег реки Фиагдон.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672"/>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29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XII-XIV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Дейкау, западная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с.Дзивгис, 0,4км севернее села, на горе</w:t>
            </w:r>
          </w:p>
        </w:tc>
      </w:tr>
      <w:tr w:rsidR="006373B4" w:rsidRPr="003A3A40">
        <w:trPr>
          <w:trHeight w:val="525"/>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Поселение, IX-XII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 xml:space="preserve">с. Дзивгис, </w:t>
            </w:r>
            <w:smartTag w:uri="urn:schemas-microsoft-com:office:smarttags" w:element="metricconverter">
              <w:smartTagPr>
                <w:attr w:name="ProductID" w:val="0,26 км"/>
              </w:smartTagPr>
              <w:r w:rsidRPr="003A3A40">
                <w:rPr>
                  <w:rStyle w:val="FontStyle48"/>
                  <w:rFonts w:ascii="Arial" w:hAnsi="Arial" w:cs="Arial"/>
                </w:rPr>
                <w:t>0,26 км</w:t>
              </w:r>
            </w:smartTag>
            <w:r w:rsidRPr="003A3A40">
              <w:rPr>
                <w:rStyle w:val="FontStyle48"/>
                <w:rFonts w:ascii="Arial" w:hAnsi="Arial" w:cs="Arial"/>
              </w:rPr>
              <w:t xml:space="preserve"> северо –западнее села, балка Фаскау.</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339"/>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31</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«Уацилла»,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навершине горы Дзивгисы - хох</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(Елкановых, Гутновых),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северная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Пивоварня,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западная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южная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Крепость скальная «Дзивгисы фидар» (семь укрепленных пещер),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северо-западная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Церковь Святого Георгия (святилище Дзивгисы дзуар), XIII-XIV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южная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Цырты (памятные столбы) (два),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Дзивгис,окрестности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Могильники грунтовые (два), IV-IX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Дзивгис, севернее села, местность Далкат</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39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«Дзуарикау -1», 1 тыс. до н. э. Могильник «Дзуарикау - II», 1 тыс. до н. э.</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Дзуарикау, в 140км от правления животноводческого совхоза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«Дзуарикау - II», 1 тыс. до н. э.</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Дзуарикау, по БратьевГаздановых ул., 41 (усадьба Кудзиевых)</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530"/>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41</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«Дзуарикау - III», 1 тыс. до н. э.</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Дзуарикау, Бритаева ул., 36</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«Дзуарикау -1» (каменные ящики), Х-ХII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Дзуарикау, 0,25км западнее села, левый берег р. Фиагдон, подножие Лесистого хребта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Боговых,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Дзуарикау горный, западная окраина села, за балкой</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Хестановых, XIII-XIV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Донисар, северо-восточная окраина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45</w:t>
            </w:r>
          </w:p>
        </w:tc>
        <w:tc>
          <w:tcPr>
            <w:tcW w:w="3960" w:type="dxa"/>
          </w:tcPr>
          <w:p w:rsidR="006373B4" w:rsidRPr="003A3A40" w:rsidRDefault="006373B4" w:rsidP="00312AB9">
            <w:pPr>
              <w:pStyle w:val="Style1"/>
              <w:widowControl/>
              <w:spacing w:line="240" w:lineRule="auto"/>
              <w:ind w:firstLine="62"/>
              <w:rPr>
                <w:rStyle w:val="FontStyle48"/>
                <w:rFonts w:ascii="Arial" w:hAnsi="Arial" w:cs="Arial"/>
              </w:rPr>
            </w:pPr>
            <w:r w:rsidRPr="003A3A40">
              <w:rPr>
                <w:rStyle w:val="FontStyle48"/>
                <w:rFonts w:ascii="Arial" w:hAnsi="Arial" w:cs="Arial"/>
              </w:rPr>
              <w:t>Могильник, 1 в. н. э.</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Зарамаг</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46</w:t>
            </w:r>
          </w:p>
        </w:tc>
        <w:tc>
          <w:tcPr>
            <w:tcW w:w="3960" w:type="dxa"/>
          </w:tcPr>
          <w:p w:rsidR="006373B4" w:rsidRPr="003A3A40" w:rsidRDefault="006373B4" w:rsidP="00312AB9">
            <w:pPr>
              <w:pStyle w:val="Style1"/>
              <w:widowControl/>
              <w:spacing w:line="240" w:lineRule="auto"/>
              <w:ind w:firstLine="62"/>
              <w:rPr>
                <w:rStyle w:val="FontStyle48"/>
                <w:rFonts w:ascii="Arial" w:hAnsi="Arial" w:cs="Arial"/>
              </w:rPr>
            </w:pPr>
            <w:r w:rsidRPr="003A3A40">
              <w:rPr>
                <w:rStyle w:val="FontStyle48"/>
                <w:rFonts w:ascii="Arial" w:hAnsi="Arial" w:cs="Arial"/>
              </w:rPr>
              <w:t>Башни Чельдиева Бека (две), XIV-XVIII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Згил</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Памятник Хетагурову К.Л., 1956г.,ск. Дзантиев И. М.</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Мизур</w:t>
            </w:r>
          </w:p>
        </w:tc>
        <w:tc>
          <w:tcPr>
            <w:tcW w:w="1800" w:type="dxa"/>
          </w:tcPr>
          <w:p w:rsidR="006373B4" w:rsidRPr="003A3A40" w:rsidRDefault="006373B4" w:rsidP="00312AB9">
            <w:pPr>
              <w:pStyle w:val="Style1"/>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Склепы башенные Сохиевых (четыре), XIV-XVIII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Мизур, окраина поселка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459"/>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49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Ганах (жилая башня) Хетагуровых,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Нар, северо-западная оконечность мыса Нарикау</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Изм.</w:t>
            </w:r>
          </w:p>
        </w:tc>
      </w:tr>
      <w:tr w:rsidR="006373B4" w:rsidRPr="003A3A40">
        <w:trPr>
          <w:trHeight w:val="537"/>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Место дома, где в 1859г. родился поэт и художник Хетагуров К.Л.</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Нар</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540"/>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51</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«Нары дзуар» (церковь), X-XI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Нар, вост. окраина села, на склоне</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331"/>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Нар, восточная окраина села, на кладбище</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Искл.</w:t>
            </w:r>
          </w:p>
        </w:tc>
      </w:tr>
      <w:tr w:rsidR="006373B4" w:rsidRPr="003A3A40">
        <w:trPr>
          <w:trHeight w:val="409"/>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Церковь Святого Георгия, 1879г.</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Нар, полянаПотифаз, левый</w:t>
            </w:r>
            <w:r w:rsidRPr="003A3A40">
              <w:rPr>
                <w:rStyle w:val="FontStyle48"/>
                <w:rFonts w:ascii="Arial" w:hAnsi="Arial" w:cs="Arial"/>
              </w:rPr>
              <w:br/>
              <w:t>берег р. Зругдон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294"/>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Могильники (два), 1 тыс.</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Нижний Зарамаг</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Аларды дзуар (церковь),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Нижний Згид</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Изм.</w:t>
            </w: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сторожевая Есиевых,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Нижний Карца (горная)</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Изм.</w:t>
            </w:r>
          </w:p>
        </w:tc>
      </w:tr>
      <w:tr w:rsidR="006373B4" w:rsidRPr="003A3A40">
        <w:trPr>
          <w:trHeight w:val="448"/>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Галуан (укрепленная усадьба) Есиевых,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Нижний Карца (горная)</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Изм.</w:t>
            </w:r>
          </w:p>
        </w:tc>
      </w:tr>
      <w:tr w:rsidR="006373B4" w:rsidRPr="003A3A40">
        <w:trPr>
          <w:trHeight w:val="630"/>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Церковь Нузальская, конец XIII – начало XIVвв.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Нузал</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421"/>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59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Крепость скальная «Нузалы фидар»,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Нузал, на правом берегу р.Ардон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Башни сторожевые Туаевых (две), XVI-XIXвв.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Сатат, левый берег р.Мамисондон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61</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жилая Туаевых , XVI-XIX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Сатат, левый берег р.Мамисондон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570"/>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«Уастырджи дзуар», XVI-XIXвв.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Сатат, левый берег р.Мамисондон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400"/>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Ганах (усадьба укрепленная) Туаевых, XVI-XIX 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Сатат, левый берег р. Мамисондон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464"/>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сторожевая Гагиева Нико,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Слас,мыс при слиянии р. Зругдон и р. Нардон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 xml:space="preserve">Могильник (грунтовый, катакомбный каменные ящики), </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Старый Луар</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Усадьба-крепость, XIXв.башни (четыре), ограда ,постройки жилые, постройки хозяйственные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Тиб, верхнийотселок, левый берег р. Мамисондон</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1</w:t>
            </w: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Башни Боциевых (две), XVII-XIXвв.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Тиб, северо-западная часть поселка Боцита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сторожевая Хурумова Хидира, XVI-XVIIIвв.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Тоборза, западная окраина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69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грунтовый, погребения в каменных ящиках, 1 тыс.</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Урсдон (ближе к с. Инджинта)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XVI-XIXвв.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Урсдон, южная окраина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1850"/>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71</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Хилакский оборонительный комплекс, VIII-XIVвв.башня сторожевая, место укрепленное на северном склоне горы,стена заградительная первая,стена заградительная вторая с остатками башен и ворот, стена заградительная третья с остатками казарменных помещений</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Хилакское ущелье, в 1,5км к северу от сел. Гутиатыкау</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Было пропущено</w:t>
            </w: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Холст</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Склеп полуподземный, XVII-XVIIIвв.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Холст, у дороги в с. Джими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Склепы башенные (четыре), XVII-XVIIIвв.</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пос. Холст, у дороги в с. Джими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«Арв», средневековье :погребения грунтовые и в каменных ящиках, склеп башенный, средневековье,склеп полуподземный</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Цамад</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Цамад, между с. Цамад и Дагом</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«Мады Майрам»,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Цей, Цейское  ущелье</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78</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«Реком»,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Цей, Цейскоеущелье, левый берег р. Цейдон, в 1км к югу от турбазы</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79</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Ганахи(Башни жилые две)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80</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Башни фамильные(восемь)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398"/>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81</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Башня Козаевых(руины)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 отселок Урикау)</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82</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Галуан ( усадьба, укрепленная)Карцевых,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 отселок Урикау)</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83</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Дом жилой,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84</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 1(девять),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85</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Могильник склеповый – 11(семь),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86</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Святилище, позднее средневековье.</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 300м от башни Габисовых.</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tc>
      </w:tr>
      <w:tr w:rsidR="006373B4" w:rsidRPr="003A3A40">
        <w:trPr>
          <w:trHeight w:val="421"/>
        </w:trPr>
        <w:tc>
          <w:tcPr>
            <w:tcW w:w="557"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87</w:t>
            </w:r>
          </w:p>
        </w:tc>
        <w:tc>
          <w:tcPr>
            <w:tcW w:w="396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 xml:space="preserve">Святилище, «Тхост Уастырджи», позднее средневековье. </w:t>
            </w:r>
          </w:p>
        </w:tc>
        <w:tc>
          <w:tcPr>
            <w:tcW w:w="3240" w:type="dxa"/>
          </w:tcPr>
          <w:p w:rsidR="006373B4" w:rsidRPr="003A3A40" w:rsidRDefault="006373B4" w:rsidP="00312AB9">
            <w:pPr>
              <w:pStyle w:val="Style2"/>
              <w:widowControl/>
              <w:spacing w:line="240" w:lineRule="auto"/>
              <w:ind w:firstLine="62"/>
              <w:rPr>
                <w:rStyle w:val="FontStyle48"/>
                <w:rFonts w:ascii="Arial" w:hAnsi="Arial" w:cs="Arial"/>
              </w:rPr>
            </w:pPr>
            <w:r w:rsidRPr="003A3A40">
              <w:rPr>
                <w:rStyle w:val="FontStyle48"/>
                <w:rFonts w:ascii="Arial" w:hAnsi="Arial" w:cs="Arial"/>
              </w:rPr>
              <w:t>С. Цмити 1км. юго-западнее села.</w:t>
            </w:r>
          </w:p>
        </w:tc>
        <w:tc>
          <w:tcPr>
            <w:tcW w:w="1800" w:type="dxa"/>
          </w:tcPr>
          <w:p w:rsidR="006373B4" w:rsidRPr="003A3A40" w:rsidRDefault="006373B4" w:rsidP="00312AB9">
            <w:pPr>
              <w:pStyle w:val="Style2"/>
              <w:widowControl/>
              <w:spacing w:line="240" w:lineRule="auto"/>
              <w:ind w:firstLine="62"/>
              <w:rPr>
                <w:rStyle w:val="FontStyle48"/>
                <w:rFonts w:ascii="Arial" w:hAnsi="Arial" w:cs="Arial"/>
              </w:rPr>
            </w:pPr>
          </w:p>
          <w:p w:rsidR="006373B4" w:rsidRPr="003A3A40" w:rsidRDefault="006373B4" w:rsidP="00312AB9">
            <w:pPr>
              <w:pStyle w:val="Style2"/>
              <w:widowControl/>
              <w:spacing w:line="240" w:lineRule="auto"/>
              <w:ind w:firstLine="62"/>
              <w:rPr>
                <w:rStyle w:val="FontStyle48"/>
                <w:rFonts w:ascii="Arial" w:hAnsi="Arial" w:cs="Arial"/>
              </w:rPr>
            </w:pPr>
          </w:p>
        </w:tc>
      </w:tr>
    </w:tbl>
    <w:p w:rsidR="006373B4" w:rsidRDefault="006373B4" w:rsidP="006373B4">
      <w:pPr>
        <w:ind w:firstLine="902"/>
        <w:jc w:val="right"/>
        <w:rPr>
          <w:rFonts w:ascii="Arial" w:hAnsi="Arial" w:cs="Arial"/>
          <w:b/>
          <w:i/>
          <w:sz w:val="20"/>
          <w:szCs w:val="20"/>
        </w:rPr>
      </w:pPr>
    </w:p>
    <w:p w:rsidR="006373B4" w:rsidRPr="00237C57" w:rsidRDefault="006373B4" w:rsidP="006373B4">
      <w:pPr>
        <w:ind w:firstLine="902"/>
        <w:jc w:val="right"/>
        <w:rPr>
          <w:rFonts w:ascii="Arial" w:hAnsi="Arial" w:cs="Arial"/>
          <w:b/>
          <w:i/>
          <w:sz w:val="20"/>
          <w:szCs w:val="20"/>
        </w:rPr>
      </w:pPr>
      <w:r w:rsidRPr="00237C57">
        <w:rPr>
          <w:rFonts w:ascii="Arial" w:hAnsi="Arial" w:cs="Arial"/>
          <w:b/>
          <w:i/>
          <w:sz w:val="20"/>
          <w:szCs w:val="20"/>
        </w:rPr>
        <w:t>Табл</w:t>
      </w:r>
      <w:r>
        <w:rPr>
          <w:rFonts w:ascii="Arial" w:hAnsi="Arial" w:cs="Arial"/>
          <w:b/>
          <w:i/>
          <w:sz w:val="20"/>
          <w:szCs w:val="20"/>
        </w:rPr>
        <w:t>.</w:t>
      </w:r>
      <w:r w:rsidR="006F2F9C">
        <w:rPr>
          <w:rFonts w:ascii="Arial" w:hAnsi="Arial" w:cs="Arial"/>
          <w:b/>
          <w:i/>
          <w:sz w:val="20"/>
          <w:szCs w:val="20"/>
        </w:rPr>
        <w:t>3.</w:t>
      </w:r>
    </w:p>
    <w:p w:rsidR="006373B4" w:rsidRPr="003A3A40" w:rsidRDefault="006373B4" w:rsidP="006373B4">
      <w:pPr>
        <w:ind w:firstLine="902"/>
        <w:jc w:val="right"/>
        <w:rPr>
          <w:rFonts w:ascii="Arial" w:hAnsi="Arial"/>
          <w:b/>
          <w:i/>
          <w:sz w:val="20"/>
          <w:szCs w:val="20"/>
        </w:rPr>
      </w:pPr>
      <w:r w:rsidRPr="003A3A40">
        <w:rPr>
          <w:rFonts w:ascii="Arial" w:hAnsi="Arial"/>
          <w:b/>
          <w:i/>
          <w:sz w:val="20"/>
          <w:szCs w:val="20"/>
        </w:rPr>
        <w:t xml:space="preserve">Перечень объектов культурного </w:t>
      </w:r>
      <w:r>
        <w:rPr>
          <w:rFonts w:ascii="Arial" w:hAnsi="Arial"/>
          <w:b/>
          <w:i/>
          <w:sz w:val="20"/>
          <w:szCs w:val="20"/>
        </w:rPr>
        <w:t>наследия регионального значения</w:t>
      </w:r>
      <w:r w:rsidRPr="003A3A40">
        <w:rPr>
          <w:rFonts w:ascii="Arial" w:hAnsi="Arial"/>
          <w:b/>
          <w:i/>
          <w:sz w:val="20"/>
          <w:szCs w:val="20"/>
        </w:rPr>
        <w:t xml:space="preserve"> состоя</w:t>
      </w:r>
      <w:r>
        <w:rPr>
          <w:rFonts w:ascii="Arial" w:hAnsi="Arial"/>
          <w:b/>
          <w:i/>
          <w:sz w:val="20"/>
          <w:szCs w:val="20"/>
        </w:rPr>
        <w:t xml:space="preserve">щих на </w:t>
      </w:r>
      <w:r w:rsidRPr="003A3A40">
        <w:rPr>
          <w:rFonts w:ascii="Arial" w:hAnsi="Arial"/>
          <w:b/>
          <w:i/>
          <w:sz w:val="20"/>
          <w:szCs w:val="20"/>
        </w:rPr>
        <w:t>Государственной охране согласно Постановлению Совета</w:t>
      </w:r>
    </w:p>
    <w:p w:rsidR="006373B4" w:rsidRPr="003A3A40" w:rsidRDefault="006373B4" w:rsidP="006373B4">
      <w:pPr>
        <w:ind w:firstLine="902"/>
        <w:jc w:val="right"/>
        <w:rPr>
          <w:rFonts w:ascii="Arial" w:hAnsi="Arial"/>
          <w:b/>
          <w:i/>
          <w:sz w:val="20"/>
          <w:szCs w:val="20"/>
        </w:rPr>
      </w:pPr>
      <w:r w:rsidRPr="003A3A40">
        <w:rPr>
          <w:rFonts w:ascii="Arial" w:hAnsi="Arial"/>
          <w:b/>
          <w:i/>
          <w:sz w:val="20"/>
          <w:szCs w:val="20"/>
        </w:rPr>
        <w:t xml:space="preserve">Министров РСФСР от 30. 08. </w:t>
      </w:r>
      <w:smartTag w:uri="urn:schemas-microsoft-com:office:smarttags" w:element="metricconverter">
        <w:smartTagPr>
          <w:attr w:name="ProductID" w:val="1960 г"/>
        </w:smartTagPr>
        <w:r w:rsidRPr="003A3A40">
          <w:rPr>
            <w:rFonts w:ascii="Arial" w:hAnsi="Arial"/>
            <w:b/>
            <w:i/>
            <w:sz w:val="20"/>
            <w:szCs w:val="20"/>
          </w:rPr>
          <w:t>1960 г</w:t>
        </w:r>
      </w:smartTag>
      <w:r w:rsidRPr="003A3A40">
        <w:rPr>
          <w:rFonts w:ascii="Arial" w:hAnsi="Arial"/>
          <w:b/>
          <w:i/>
          <w:sz w:val="20"/>
          <w:szCs w:val="20"/>
        </w:rPr>
        <w:t>.№ 1327( приложение №2).</w:t>
      </w:r>
    </w:p>
    <w:p w:rsidR="006373B4" w:rsidRPr="003A3A40" w:rsidRDefault="006373B4" w:rsidP="006373B4">
      <w:pPr>
        <w:ind w:firstLine="902"/>
        <w:jc w:val="right"/>
        <w:rPr>
          <w:rFonts w:ascii="Arial" w:hAnsi="Arial"/>
          <w:b/>
          <w:i/>
          <w:sz w:val="20"/>
          <w:szCs w:val="20"/>
        </w:rPr>
      </w:pPr>
      <w:r w:rsidRPr="003A3A40">
        <w:rPr>
          <w:rFonts w:ascii="Arial" w:hAnsi="Arial"/>
          <w:b/>
          <w:i/>
          <w:sz w:val="20"/>
          <w:szCs w:val="20"/>
        </w:rPr>
        <w:t>Постановление Совета Министров СА АССР от 16.05.№127. Распоря-</w:t>
      </w:r>
    </w:p>
    <w:p w:rsidR="006373B4" w:rsidRPr="003A3A40" w:rsidRDefault="006373B4" w:rsidP="006373B4">
      <w:pPr>
        <w:ind w:firstLine="902"/>
        <w:jc w:val="right"/>
        <w:rPr>
          <w:rFonts w:ascii="Arial" w:hAnsi="Arial" w:cs="Arial"/>
          <w:b/>
          <w:i/>
          <w:sz w:val="20"/>
          <w:szCs w:val="20"/>
        </w:rPr>
      </w:pPr>
      <w:r w:rsidRPr="003A3A40">
        <w:rPr>
          <w:rFonts w:ascii="Arial" w:hAnsi="Arial"/>
          <w:b/>
          <w:i/>
          <w:sz w:val="20"/>
          <w:szCs w:val="20"/>
        </w:rPr>
        <w:t>жения Совета Министров</w:t>
      </w:r>
    </w:p>
    <w:tbl>
      <w:tblPr>
        <w:tblW w:w="5096"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39"/>
        <w:gridCol w:w="5400"/>
        <w:gridCol w:w="3781"/>
      </w:tblGrid>
      <w:tr w:rsidR="006373B4" w:rsidRPr="003A3A40">
        <w:trPr>
          <w:trHeight w:val="535"/>
          <w:tblHeader/>
        </w:trPr>
        <w:tc>
          <w:tcPr>
            <w:tcW w:w="277" w:type="pct"/>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pStyle w:val="Style6"/>
              <w:widowControl/>
              <w:spacing w:line="240" w:lineRule="auto"/>
              <w:ind w:firstLine="0"/>
              <w:rPr>
                <w:rStyle w:val="FontStyle30"/>
                <w:rFonts w:ascii="Arial" w:hAnsi="Arial" w:cs="Arial"/>
                <w:b/>
                <w:sz w:val="20"/>
                <w:szCs w:val="20"/>
              </w:rPr>
            </w:pPr>
            <w:r w:rsidRPr="003A3A40">
              <w:rPr>
                <w:rStyle w:val="FontStyle30"/>
                <w:rFonts w:ascii="Arial" w:hAnsi="Arial" w:cs="Arial"/>
                <w:b/>
                <w:sz w:val="20"/>
                <w:szCs w:val="20"/>
              </w:rPr>
              <w:t>№ п/п</w:t>
            </w:r>
          </w:p>
        </w:tc>
        <w:tc>
          <w:tcPr>
            <w:tcW w:w="2778" w:type="pct"/>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pStyle w:val="Style6"/>
              <w:widowControl/>
              <w:spacing w:line="240" w:lineRule="auto"/>
              <w:ind w:firstLine="0"/>
              <w:rPr>
                <w:rStyle w:val="FontStyle30"/>
                <w:rFonts w:ascii="Arial" w:hAnsi="Arial" w:cs="Arial"/>
                <w:b/>
                <w:sz w:val="20"/>
                <w:szCs w:val="20"/>
              </w:rPr>
            </w:pPr>
            <w:r w:rsidRPr="003A3A40">
              <w:rPr>
                <w:rStyle w:val="FontStyle30"/>
                <w:rFonts w:ascii="Arial" w:hAnsi="Arial" w:cs="Arial"/>
                <w:b/>
                <w:sz w:val="20"/>
                <w:szCs w:val="20"/>
              </w:rPr>
              <w:t>Наименование объекта</w:t>
            </w:r>
          </w:p>
        </w:tc>
        <w:tc>
          <w:tcPr>
            <w:tcW w:w="1945" w:type="pct"/>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3A3A40" w:rsidRDefault="006373B4" w:rsidP="00312AB9">
            <w:pPr>
              <w:pStyle w:val="Style6"/>
              <w:widowControl/>
              <w:spacing w:line="240" w:lineRule="auto"/>
              <w:ind w:firstLine="0"/>
              <w:rPr>
                <w:rStyle w:val="FontStyle30"/>
                <w:rFonts w:ascii="Arial" w:hAnsi="Arial" w:cs="Arial"/>
                <w:b/>
                <w:sz w:val="20"/>
                <w:szCs w:val="20"/>
              </w:rPr>
            </w:pPr>
            <w:r w:rsidRPr="003A3A40">
              <w:rPr>
                <w:rStyle w:val="FontStyle30"/>
                <w:rFonts w:ascii="Arial" w:hAnsi="Arial" w:cs="Arial"/>
                <w:b/>
                <w:sz w:val="20"/>
                <w:szCs w:val="20"/>
              </w:rPr>
              <w:t>Местоположение</w:t>
            </w:r>
          </w:p>
        </w:tc>
      </w:tr>
      <w:bookmarkEnd w:id="67"/>
      <w:tr w:rsidR="006373B4" w:rsidRPr="003A3A40">
        <w:trPr>
          <w:trHeight w:val="292"/>
        </w:trPr>
        <w:tc>
          <w:tcPr>
            <w:tcW w:w="277" w:type="pct"/>
            <w:tcBorders>
              <w:top w:val="single" w:sz="12"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1</w:t>
            </w:r>
          </w:p>
        </w:tc>
        <w:tc>
          <w:tcPr>
            <w:tcW w:w="2778" w:type="pct"/>
            <w:tcBorders>
              <w:top w:val="single" w:sz="12"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Башня Абаевых, средневековье.</w:t>
            </w:r>
          </w:p>
        </w:tc>
        <w:tc>
          <w:tcPr>
            <w:tcW w:w="1945" w:type="pct"/>
            <w:tcBorders>
              <w:top w:val="single" w:sz="12"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С. Абайтыкау, сев. Окраина.</w:t>
            </w:r>
          </w:p>
        </w:tc>
      </w:tr>
      <w:tr w:rsidR="006373B4" w:rsidRPr="003A3A40">
        <w:trPr>
          <w:trHeight w:val="535"/>
        </w:trPr>
        <w:tc>
          <w:tcPr>
            <w:tcW w:w="277"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2</w:t>
            </w:r>
          </w:p>
        </w:tc>
        <w:tc>
          <w:tcPr>
            <w:tcW w:w="2778"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Ганах (укрепленная усадьба) Худаловых,</w:t>
            </w:r>
            <w:r>
              <w:rPr>
                <w:rStyle w:val="FontStyle30"/>
                <w:rFonts w:ascii="Arial" w:hAnsi="Arial" w:cs="Arial"/>
                <w:sz w:val="20"/>
                <w:szCs w:val="20"/>
              </w:rPr>
              <w:t xml:space="preserve"> </w:t>
            </w:r>
            <w:r w:rsidRPr="003A3A40">
              <w:rPr>
                <w:rStyle w:val="FontStyle30"/>
                <w:rFonts w:ascii="Arial" w:hAnsi="Arial" w:cs="Arial"/>
                <w:sz w:val="20"/>
                <w:szCs w:val="20"/>
              </w:rPr>
              <w:t>позднее средневековье</w:t>
            </w:r>
          </w:p>
        </w:tc>
        <w:tc>
          <w:tcPr>
            <w:tcW w:w="1945"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с. Архон</w:t>
            </w:r>
          </w:p>
        </w:tc>
      </w:tr>
      <w:tr w:rsidR="006373B4" w:rsidRPr="003A3A40">
        <w:trPr>
          <w:trHeight w:val="520"/>
        </w:trPr>
        <w:tc>
          <w:tcPr>
            <w:tcW w:w="277"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3</w:t>
            </w:r>
          </w:p>
        </w:tc>
        <w:tc>
          <w:tcPr>
            <w:tcW w:w="2778"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Церковь - святилище «Саниба»,</w:t>
            </w:r>
            <w:r>
              <w:rPr>
                <w:rStyle w:val="FontStyle30"/>
                <w:rFonts w:ascii="Arial" w:hAnsi="Arial" w:cs="Arial"/>
                <w:sz w:val="20"/>
                <w:szCs w:val="20"/>
              </w:rPr>
              <w:t xml:space="preserve"> </w:t>
            </w:r>
            <w:r w:rsidRPr="003A3A40">
              <w:rPr>
                <w:rStyle w:val="FontStyle30"/>
                <w:rFonts w:ascii="Arial" w:hAnsi="Arial" w:cs="Arial"/>
                <w:sz w:val="20"/>
                <w:szCs w:val="20"/>
              </w:rPr>
              <w:t>Х</w:t>
            </w:r>
            <w:r w:rsidRPr="003A3A40">
              <w:rPr>
                <w:rStyle w:val="FontStyle30"/>
                <w:rFonts w:ascii="Arial" w:hAnsi="Arial" w:cs="Arial"/>
                <w:sz w:val="20"/>
                <w:szCs w:val="20"/>
                <w:lang w:val="en-US"/>
              </w:rPr>
              <w:t>IV</w:t>
            </w:r>
            <w:r w:rsidRPr="003A3A40">
              <w:rPr>
                <w:rStyle w:val="FontStyle30"/>
                <w:rFonts w:ascii="Arial" w:hAnsi="Arial" w:cs="Arial"/>
                <w:sz w:val="20"/>
                <w:szCs w:val="20"/>
              </w:rPr>
              <w:t>в.</w:t>
            </w:r>
          </w:p>
        </w:tc>
        <w:tc>
          <w:tcPr>
            <w:tcW w:w="1945"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с. Архон, в 1,5км к северо-западу-</w:t>
            </w:r>
            <w:r>
              <w:rPr>
                <w:rStyle w:val="FontStyle30"/>
                <w:rFonts w:ascii="Arial" w:hAnsi="Arial" w:cs="Arial"/>
                <w:sz w:val="20"/>
                <w:szCs w:val="20"/>
              </w:rPr>
              <w:t xml:space="preserve"> </w:t>
            </w:r>
            <w:r w:rsidRPr="003A3A40">
              <w:rPr>
                <w:rStyle w:val="FontStyle30"/>
                <w:rFonts w:ascii="Arial" w:hAnsi="Arial" w:cs="Arial"/>
                <w:sz w:val="20"/>
                <w:szCs w:val="20"/>
              </w:rPr>
              <w:t>западу от села, на склоне</w:t>
            </w:r>
          </w:p>
        </w:tc>
      </w:tr>
      <w:tr w:rsidR="006373B4" w:rsidRPr="003A3A40">
        <w:trPr>
          <w:trHeight w:val="520"/>
        </w:trPr>
        <w:tc>
          <w:tcPr>
            <w:tcW w:w="277"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4</w:t>
            </w:r>
          </w:p>
        </w:tc>
        <w:tc>
          <w:tcPr>
            <w:tcW w:w="2778"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Могильник склеповый,</w:t>
            </w:r>
            <w:r>
              <w:rPr>
                <w:rStyle w:val="FontStyle30"/>
                <w:rFonts w:ascii="Arial" w:hAnsi="Arial" w:cs="Arial"/>
                <w:sz w:val="20"/>
                <w:szCs w:val="20"/>
              </w:rPr>
              <w:t xml:space="preserve"> </w:t>
            </w:r>
            <w:r w:rsidRPr="003A3A40">
              <w:rPr>
                <w:rStyle w:val="FontStyle30"/>
                <w:rFonts w:ascii="Arial" w:hAnsi="Arial" w:cs="Arial"/>
                <w:sz w:val="20"/>
                <w:szCs w:val="20"/>
              </w:rPr>
              <w:t>средневековье - ХУ-ХУШ вв.</w:t>
            </w:r>
          </w:p>
        </w:tc>
        <w:tc>
          <w:tcPr>
            <w:tcW w:w="1945"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с. Архон, некрополь к югу от села,</w:t>
            </w:r>
          </w:p>
          <w:p w:rsidR="006373B4" w:rsidRPr="003A3A40" w:rsidRDefault="006373B4" w:rsidP="00312AB9">
            <w:pPr>
              <w:pStyle w:val="Style6"/>
              <w:spacing w:line="240" w:lineRule="auto"/>
              <w:ind w:firstLine="0"/>
              <w:rPr>
                <w:rStyle w:val="FontStyle30"/>
                <w:rFonts w:ascii="Arial" w:hAnsi="Arial" w:cs="Arial"/>
                <w:sz w:val="20"/>
                <w:szCs w:val="20"/>
              </w:rPr>
            </w:pPr>
            <w:r w:rsidRPr="003A3A40">
              <w:rPr>
                <w:rStyle w:val="FontStyle30"/>
                <w:rFonts w:ascii="Arial" w:hAnsi="Arial" w:cs="Arial"/>
                <w:sz w:val="20"/>
                <w:szCs w:val="20"/>
              </w:rPr>
              <w:t>на правом берегу р. Архондон.</w:t>
            </w:r>
          </w:p>
        </w:tc>
      </w:tr>
      <w:tr w:rsidR="006373B4" w:rsidRPr="003A3A40">
        <w:trPr>
          <w:trHeight w:val="360"/>
        </w:trPr>
        <w:tc>
          <w:tcPr>
            <w:tcW w:w="277"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5</w:t>
            </w:r>
          </w:p>
        </w:tc>
        <w:tc>
          <w:tcPr>
            <w:tcW w:w="2778"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Бадская крепость,</w:t>
            </w:r>
            <w:r>
              <w:rPr>
                <w:rStyle w:val="FontStyle30"/>
                <w:rFonts w:ascii="Arial" w:hAnsi="Arial" w:cs="Arial"/>
                <w:sz w:val="20"/>
                <w:szCs w:val="20"/>
              </w:rPr>
              <w:t xml:space="preserve"> </w:t>
            </w:r>
            <w:r w:rsidRPr="003A3A40">
              <w:rPr>
                <w:rStyle w:val="FontStyle30"/>
                <w:rFonts w:ascii="Arial" w:hAnsi="Arial" w:cs="Arial"/>
                <w:sz w:val="20"/>
                <w:szCs w:val="20"/>
              </w:rPr>
              <w:t>средневековье</w:t>
            </w:r>
          </w:p>
        </w:tc>
        <w:tc>
          <w:tcPr>
            <w:tcW w:w="1945"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с. Бад</w:t>
            </w:r>
          </w:p>
        </w:tc>
      </w:tr>
      <w:tr w:rsidR="006373B4" w:rsidRPr="003A3A40">
        <w:trPr>
          <w:trHeight w:val="700"/>
        </w:trPr>
        <w:tc>
          <w:tcPr>
            <w:tcW w:w="277"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6</w:t>
            </w:r>
          </w:p>
        </w:tc>
        <w:tc>
          <w:tcPr>
            <w:tcW w:w="2778"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Башня Дзасоховых, позднее средневековье</w:t>
            </w:r>
          </w:p>
        </w:tc>
        <w:tc>
          <w:tcPr>
            <w:tcW w:w="1945" w:type="pct"/>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с.Бад, нижняя часть села, правый берег р.Бадыдон, на крутом обрыве между некрополем и селом</w:t>
            </w:r>
          </w:p>
        </w:tc>
      </w:tr>
      <w:tr w:rsidR="006373B4" w:rsidRPr="003A3A40">
        <w:trPr>
          <w:trHeight w:val="721"/>
        </w:trPr>
        <w:tc>
          <w:tcPr>
            <w:tcW w:w="277" w:type="pct"/>
          </w:tcPr>
          <w:p w:rsidR="006373B4" w:rsidRPr="003A3A40" w:rsidRDefault="006373B4" w:rsidP="00312AB9">
            <w:pPr>
              <w:pStyle w:val="Style3"/>
              <w:widowControl/>
              <w:spacing w:line="240" w:lineRule="auto"/>
              <w:rPr>
                <w:rStyle w:val="FontStyle30"/>
                <w:rFonts w:ascii="Arial" w:hAnsi="Arial" w:cs="Arial"/>
                <w:sz w:val="20"/>
                <w:szCs w:val="20"/>
              </w:rPr>
            </w:pPr>
            <w:r w:rsidRPr="003A3A40">
              <w:rPr>
                <w:rStyle w:val="FontStyle30"/>
                <w:rFonts w:ascii="Arial" w:hAnsi="Arial" w:cs="Arial"/>
                <w:sz w:val="20"/>
                <w:szCs w:val="20"/>
              </w:rPr>
              <w:t>7</w:t>
            </w:r>
          </w:p>
        </w:tc>
        <w:tc>
          <w:tcPr>
            <w:tcW w:w="2778" w:type="pct"/>
          </w:tcPr>
          <w:p w:rsidR="006373B4" w:rsidRPr="003A3A40" w:rsidRDefault="006373B4" w:rsidP="00312AB9">
            <w:pPr>
              <w:pStyle w:val="Style2"/>
              <w:widowControl/>
              <w:spacing w:line="240" w:lineRule="auto"/>
              <w:ind w:firstLine="0"/>
              <w:rPr>
                <w:rStyle w:val="FontStyle11"/>
                <w:sz w:val="20"/>
                <w:szCs w:val="20"/>
              </w:rPr>
            </w:pPr>
            <w:r w:rsidRPr="003A3A40">
              <w:rPr>
                <w:rStyle w:val="FontStyle11"/>
                <w:sz w:val="20"/>
                <w:szCs w:val="20"/>
              </w:rPr>
              <w:t>Башня Нартуковых,</w:t>
            </w:r>
            <w:r>
              <w:rPr>
                <w:rStyle w:val="FontStyle11"/>
                <w:sz w:val="20"/>
                <w:szCs w:val="20"/>
              </w:rPr>
              <w:t xml:space="preserve"> </w:t>
            </w:r>
            <w:r w:rsidRPr="003A3A40">
              <w:rPr>
                <w:rStyle w:val="FontStyle11"/>
                <w:sz w:val="20"/>
                <w:szCs w:val="20"/>
              </w:rPr>
              <w:t>средневековье</w:t>
            </w:r>
          </w:p>
        </w:tc>
        <w:tc>
          <w:tcPr>
            <w:tcW w:w="1945" w:type="pct"/>
          </w:tcPr>
          <w:p w:rsidR="006373B4" w:rsidRPr="003A3A40" w:rsidRDefault="006373B4" w:rsidP="00312AB9">
            <w:pPr>
              <w:pStyle w:val="Style4"/>
              <w:spacing w:line="240" w:lineRule="auto"/>
              <w:rPr>
                <w:rStyle w:val="FontStyle30"/>
                <w:rFonts w:ascii="Arial" w:hAnsi="Arial" w:cs="Arial"/>
                <w:sz w:val="20"/>
                <w:szCs w:val="20"/>
              </w:rPr>
            </w:pPr>
            <w:r w:rsidRPr="003A3A40">
              <w:rPr>
                <w:rStyle w:val="FontStyle30"/>
                <w:rFonts w:ascii="Arial" w:hAnsi="Arial" w:cs="Arial"/>
                <w:sz w:val="20"/>
                <w:szCs w:val="20"/>
              </w:rPr>
              <w:t xml:space="preserve">С.Бад, верхняя часть села, правый берег р.Бадыдон, </w:t>
            </w:r>
            <w:smartTag w:uri="urn:schemas-microsoft-com:office:smarttags" w:element="metricconverter">
              <w:smartTagPr>
                <w:attr w:name="ProductID" w:val="1 км"/>
              </w:smartTagPr>
              <w:r w:rsidRPr="003A3A40">
                <w:rPr>
                  <w:rStyle w:val="FontStyle30"/>
                  <w:rFonts w:ascii="Arial" w:hAnsi="Arial" w:cs="Arial"/>
                  <w:sz w:val="20"/>
                  <w:szCs w:val="20"/>
                </w:rPr>
                <w:t>1 км</w:t>
              </w:r>
            </w:smartTag>
            <w:r w:rsidRPr="003A3A40">
              <w:rPr>
                <w:rStyle w:val="FontStyle30"/>
                <w:rFonts w:ascii="Arial" w:hAnsi="Arial" w:cs="Arial"/>
                <w:sz w:val="20"/>
                <w:szCs w:val="20"/>
              </w:rPr>
              <w:t xml:space="preserve"> выше по склону от башни Дзасоховых </w:t>
            </w:r>
          </w:p>
        </w:tc>
      </w:tr>
      <w:tr w:rsidR="006373B4" w:rsidRPr="003A3A40">
        <w:trPr>
          <w:trHeight w:val="783"/>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8</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Таможенная застава «Чырамад»,</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Биз, по древней дороге</w:t>
            </w:r>
            <w:r>
              <w:rPr>
                <w:rStyle w:val="FontStyle11"/>
                <w:sz w:val="20"/>
                <w:szCs w:val="20"/>
              </w:rPr>
              <w:t xml:space="preserve"> </w:t>
            </w:r>
            <w:r w:rsidRPr="003A3A40">
              <w:rPr>
                <w:rStyle w:val="FontStyle11"/>
                <w:sz w:val="20"/>
                <w:szCs w:val="20"/>
              </w:rPr>
              <w:t>Алагирского ущелья, на правом</w:t>
            </w:r>
            <w:r w:rsidRPr="003A3A40">
              <w:rPr>
                <w:rStyle w:val="FontStyle11"/>
                <w:sz w:val="20"/>
                <w:szCs w:val="20"/>
              </w:rPr>
              <w:br/>
              <w:t>берегу р. Ардон</w:t>
            </w:r>
          </w:p>
        </w:tc>
      </w:tr>
      <w:tr w:rsidR="006373B4" w:rsidRPr="003A3A40">
        <w:trPr>
          <w:trHeight w:val="44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9.</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Мамитова Аузби,</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Верхний Зарамаг, на правом берегу реки Адайкомыдон</w:t>
            </w:r>
          </w:p>
        </w:tc>
      </w:tr>
      <w:tr w:rsidR="006373B4" w:rsidRPr="003A3A40">
        <w:trPr>
          <w:trHeight w:val="33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10.</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widowControl/>
              <w:spacing w:line="240" w:lineRule="auto"/>
              <w:ind w:firstLine="0"/>
              <w:rPr>
                <w:rStyle w:val="FontStyle11"/>
                <w:sz w:val="20"/>
                <w:szCs w:val="20"/>
              </w:rPr>
            </w:pPr>
            <w:r w:rsidRPr="003A3A40">
              <w:rPr>
                <w:rStyle w:val="FontStyle11"/>
                <w:sz w:val="20"/>
                <w:szCs w:val="20"/>
              </w:rPr>
              <w:t>Башня сторожевая Кадзаевых,</w:t>
            </w:r>
            <w:r w:rsidRPr="003A3A40">
              <w:rPr>
                <w:rStyle w:val="FontStyle11"/>
                <w:sz w:val="20"/>
                <w:szCs w:val="20"/>
                <w:lang w:val="en-US"/>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С.Верхний Луар, на обрыве скалы</w:t>
            </w:r>
          </w:p>
        </w:tc>
      </w:tr>
      <w:tr w:rsidR="006373B4" w:rsidRPr="003A3A40">
        <w:trPr>
          <w:trHeight w:val="336"/>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11.</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Зангиевых,</w:t>
            </w:r>
            <w:r w:rsidRPr="003A3A40">
              <w:rPr>
                <w:rStyle w:val="FontStyle11"/>
                <w:sz w:val="20"/>
                <w:szCs w:val="20"/>
                <w:lang w:val="en-US"/>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Верхний Мизур, в центре села</w:t>
            </w:r>
          </w:p>
        </w:tc>
      </w:tr>
      <w:tr w:rsidR="006373B4" w:rsidRPr="003A3A40">
        <w:trPr>
          <w:trHeight w:val="360"/>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12.</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сторожевая,</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Верхний Мизур, на скале, над</w:t>
            </w:r>
            <w:r>
              <w:rPr>
                <w:rStyle w:val="FontStyle11"/>
                <w:sz w:val="20"/>
                <w:szCs w:val="20"/>
              </w:rPr>
              <w:t xml:space="preserve"> </w:t>
            </w:r>
            <w:r w:rsidRPr="003A3A40">
              <w:rPr>
                <w:rStyle w:val="FontStyle11"/>
                <w:sz w:val="20"/>
                <w:szCs w:val="20"/>
              </w:rPr>
              <w:t>дорогой Мизур-Владикавказ</w:t>
            </w:r>
          </w:p>
        </w:tc>
      </w:tr>
      <w:tr w:rsidR="006373B4" w:rsidRPr="003A3A40">
        <w:trPr>
          <w:trHeight w:val="243"/>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13.</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Томаевых,</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Верхний Мизур, сев. окраина, на скале</w:t>
            </w:r>
          </w:p>
        </w:tc>
      </w:tr>
      <w:tr w:rsidR="006373B4" w:rsidRPr="003A3A40">
        <w:trPr>
          <w:trHeight w:val="32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6"/>
              <w:widowControl/>
              <w:spacing w:line="240" w:lineRule="auto"/>
              <w:ind w:firstLine="0"/>
              <w:rPr>
                <w:rStyle w:val="FontStyle30"/>
                <w:rFonts w:ascii="Arial" w:hAnsi="Arial" w:cs="Arial"/>
                <w:sz w:val="20"/>
                <w:szCs w:val="20"/>
              </w:rPr>
            </w:pPr>
            <w:r w:rsidRPr="003A3A40">
              <w:rPr>
                <w:rStyle w:val="FontStyle30"/>
                <w:rFonts w:ascii="Arial" w:hAnsi="Arial" w:cs="Arial"/>
                <w:sz w:val="20"/>
                <w:szCs w:val="20"/>
              </w:rPr>
              <w:t>14.</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Св</w:t>
            </w:r>
            <w:r>
              <w:rPr>
                <w:rStyle w:val="FontStyle11"/>
                <w:sz w:val="20"/>
                <w:szCs w:val="20"/>
              </w:rPr>
              <w:t xml:space="preserve">ятого Георгия,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Верхний Садон</w:t>
            </w:r>
          </w:p>
        </w:tc>
      </w:tr>
      <w:tr w:rsidR="006373B4" w:rsidRPr="003A3A40">
        <w:trPr>
          <w:trHeight w:val="180"/>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widowControl/>
              <w:spacing w:line="240" w:lineRule="auto"/>
              <w:rPr>
                <w:rStyle w:val="FontStyle30"/>
                <w:rFonts w:ascii="Arial" w:hAnsi="Arial" w:cs="Arial"/>
                <w:sz w:val="20"/>
                <w:szCs w:val="20"/>
                <w:lang w:val="en-US"/>
              </w:rPr>
            </w:pPr>
            <w:r w:rsidRPr="003A3A40">
              <w:rPr>
                <w:rStyle w:val="FontStyle30"/>
                <w:rFonts w:ascii="Arial" w:hAnsi="Arial" w:cs="Arial"/>
                <w:sz w:val="20"/>
                <w:szCs w:val="20"/>
                <w:lang w:val="en-US"/>
              </w:rPr>
              <w:t>15</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Pr>
                <w:rStyle w:val="FontStyle11"/>
                <w:sz w:val="20"/>
                <w:szCs w:val="20"/>
              </w:rPr>
              <w:t xml:space="preserve">Башня Дзалаевых,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Верхний Цей</w:t>
            </w:r>
          </w:p>
        </w:tc>
      </w:tr>
      <w:tr w:rsidR="006373B4" w:rsidRPr="003A3A40">
        <w:trPr>
          <w:trHeight w:val="28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16.</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Агнаевых,</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 зап. окраина, верхняя часть села</w:t>
            </w:r>
          </w:p>
        </w:tc>
      </w:tr>
      <w:tr w:rsidR="006373B4" w:rsidRPr="003A3A40">
        <w:trPr>
          <w:trHeight w:val="35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17.</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Pr>
                <w:rStyle w:val="FontStyle11"/>
                <w:sz w:val="20"/>
                <w:szCs w:val="20"/>
              </w:rPr>
              <w:t xml:space="preserve">Башня Караевых,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 10м сев. башни Габуевых</w:t>
            </w:r>
          </w:p>
        </w:tc>
      </w:tr>
      <w:tr w:rsidR="006373B4" w:rsidRPr="003A3A40">
        <w:trPr>
          <w:trHeight w:val="168"/>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18.</w:t>
            </w:r>
          </w:p>
        </w:tc>
        <w:tc>
          <w:tcPr>
            <w:tcW w:w="2778" w:type="pct"/>
            <w:tcBorders>
              <w:top w:val="single" w:sz="4" w:space="0" w:color="auto"/>
              <w:left w:val="single" w:sz="4" w:space="0" w:color="auto"/>
              <w:bottom w:val="single" w:sz="4" w:space="0" w:color="auto"/>
              <w:right w:val="single" w:sz="4" w:space="0" w:color="auto"/>
            </w:tcBorders>
          </w:tcPr>
          <w:p w:rsidR="006373B4" w:rsidRPr="00A101FD" w:rsidRDefault="006373B4" w:rsidP="00312AB9">
            <w:pPr>
              <w:pStyle w:val="Style1"/>
              <w:spacing w:line="240" w:lineRule="auto"/>
              <w:ind w:firstLine="0"/>
              <w:rPr>
                <w:rStyle w:val="FontStyle11"/>
                <w:sz w:val="20"/>
                <w:szCs w:val="20"/>
                <w:lang w:val="en-US"/>
              </w:rPr>
            </w:pPr>
            <w:r w:rsidRPr="003A3A40">
              <w:rPr>
                <w:rStyle w:val="FontStyle11"/>
                <w:sz w:val="20"/>
                <w:szCs w:val="20"/>
              </w:rPr>
              <w:t>Ганах (усадьба) Караевых,</w:t>
            </w:r>
            <w:r w:rsidRPr="003A3A40">
              <w:rPr>
                <w:rStyle w:val="FontStyle11"/>
                <w:sz w:val="20"/>
                <w:szCs w:val="20"/>
                <w:lang w:val="en-US"/>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 50м сев. башни Караевых</w:t>
            </w:r>
          </w:p>
        </w:tc>
      </w:tr>
      <w:tr w:rsidR="006373B4" w:rsidRPr="003A3A40">
        <w:trPr>
          <w:trHeight w:val="330"/>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19.</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Ганах (усадьба) Касаевых,</w:t>
            </w:r>
            <w:r w:rsidRPr="003A3A40">
              <w:rPr>
                <w:rStyle w:val="FontStyle11"/>
                <w:sz w:val="20"/>
                <w:szCs w:val="20"/>
                <w:lang w:val="en-US"/>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w:t>
            </w:r>
          </w:p>
        </w:tc>
      </w:tr>
      <w:tr w:rsidR="006373B4" w:rsidRPr="003A3A40">
        <w:trPr>
          <w:trHeight w:val="51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20.</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widowControl/>
              <w:spacing w:line="240" w:lineRule="auto"/>
              <w:ind w:firstLine="0"/>
              <w:rPr>
                <w:rStyle w:val="FontStyle11"/>
                <w:sz w:val="20"/>
                <w:szCs w:val="20"/>
              </w:rPr>
            </w:pPr>
            <w:r w:rsidRPr="003A3A40">
              <w:rPr>
                <w:rStyle w:val="FontStyle11"/>
                <w:sz w:val="20"/>
                <w:szCs w:val="20"/>
              </w:rPr>
              <w:t>Башня Габуевых,</w:t>
            </w:r>
            <w:r w:rsidRPr="003A3A40">
              <w:rPr>
                <w:rStyle w:val="FontStyle11"/>
                <w:sz w:val="20"/>
                <w:szCs w:val="20"/>
                <w:lang w:val="en-US"/>
              </w:rPr>
              <w:t xml:space="preserve">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 200м юго-вост. башни Агнаевых</w:t>
            </w:r>
          </w:p>
        </w:tc>
      </w:tr>
      <w:tr w:rsidR="006373B4" w:rsidRPr="003A3A40">
        <w:trPr>
          <w:trHeight w:val="56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21.</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Святого Георгия (Дагомы заронд</w:t>
            </w:r>
          </w:p>
          <w:p w:rsidR="006373B4" w:rsidRPr="003A3A40" w:rsidRDefault="006373B4" w:rsidP="00312AB9">
            <w:pPr>
              <w:pStyle w:val="Style1"/>
              <w:widowControl/>
              <w:spacing w:line="240" w:lineRule="auto"/>
              <w:ind w:firstLine="0"/>
              <w:rPr>
                <w:rStyle w:val="FontStyle11"/>
                <w:sz w:val="20"/>
                <w:szCs w:val="20"/>
              </w:rPr>
            </w:pPr>
            <w:r w:rsidRPr="003A3A40">
              <w:rPr>
                <w:rStyle w:val="FontStyle11"/>
                <w:sz w:val="20"/>
                <w:szCs w:val="20"/>
              </w:rPr>
              <w:t>Уастырджи) (церковь), XVI в.</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 30м юго-вост. Башни Габуевых</w:t>
            </w:r>
          </w:p>
        </w:tc>
      </w:tr>
      <w:tr w:rsidR="006373B4" w:rsidRPr="003A3A40">
        <w:trPr>
          <w:trHeight w:val="390"/>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22.</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widowControl/>
              <w:spacing w:line="240" w:lineRule="auto"/>
              <w:ind w:firstLine="0"/>
              <w:rPr>
                <w:rStyle w:val="FontStyle11"/>
                <w:sz w:val="20"/>
                <w:szCs w:val="20"/>
              </w:rPr>
            </w:pPr>
            <w:r w:rsidRPr="003A3A40">
              <w:rPr>
                <w:rStyle w:val="FontStyle11"/>
                <w:sz w:val="20"/>
                <w:szCs w:val="20"/>
              </w:rPr>
              <w:t>Башня Себетовых,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Дагом, 150м западнее башни Караевых</w:t>
            </w:r>
          </w:p>
        </w:tc>
      </w:tr>
      <w:tr w:rsidR="006373B4" w:rsidRPr="003A3A40">
        <w:trPr>
          <w:trHeight w:val="374"/>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23.</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Бязровых, XVI-XVIII вв.</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Дейкау</w:t>
            </w:r>
          </w:p>
        </w:tc>
      </w:tr>
      <w:tr w:rsidR="006373B4" w:rsidRPr="003A3A40">
        <w:trPr>
          <w:trHeight w:val="34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24.</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Бзыковых, XVI-XVIII вв.</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Донисар, южная окраина</w:t>
            </w:r>
          </w:p>
        </w:tc>
      </w:tr>
      <w:tr w:rsidR="006373B4" w:rsidRPr="003A3A40">
        <w:trPr>
          <w:trHeight w:val="35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25.</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Цагараевых,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Згид</w:t>
            </w:r>
          </w:p>
        </w:tc>
      </w:tr>
      <w:tr w:rsidR="006373B4" w:rsidRPr="003A3A40">
        <w:trPr>
          <w:trHeight w:val="413"/>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26.</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widowControl/>
              <w:spacing w:line="240" w:lineRule="auto"/>
              <w:ind w:firstLine="0"/>
              <w:rPr>
                <w:rStyle w:val="FontStyle11"/>
                <w:sz w:val="20"/>
                <w:szCs w:val="20"/>
              </w:rPr>
            </w:pPr>
            <w:r w:rsidRPr="003A3A40">
              <w:rPr>
                <w:rStyle w:val="FontStyle11"/>
                <w:sz w:val="20"/>
                <w:szCs w:val="20"/>
              </w:rPr>
              <w:t>Башня Чельдиевых, XVI-XVIII вв.</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Згил, в южной части села, на левом берегу р. Мамисондон</w:t>
            </w:r>
          </w:p>
        </w:tc>
      </w:tr>
      <w:tr w:rsidR="006373B4" w:rsidRPr="003A3A40">
        <w:trPr>
          <w:trHeight w:val="49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27.</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Склепы полуподземные (два) (Царукаевых и</w:t>
            </w:r>
            <w:r>
              <w:rPr>
                <w:rStyle w:val="FontStyle11"/>
                <w:sz w:val="20"/>
                <w:szCs w:val="20"/>
              </w:rPr>
              <w:t xml:space="preserve"> </w:t>
            </w:r>
            <w:r w:rsidRPr="003A3A40">
              <w:rPr>
                <w:rStyle w:val="FontStyle11"/>
                <w:sz w:val="20"/>
                <w:szCs w:val="20"/>
              </w:rPr>
              <w:t>Черчесовых),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Инджинта, на южной окраине села, на левом берегу р. Урсдон</w:t>
            </w:r>
          </w:p>
        </w:tc>
      </w:tr>
      <w:tr w:rsidR="006373B4" w:rsidRPr="003A3A40">
        <w:trPr>
          <w:trHeight w:val="333"/>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28.</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«Мигъдау»</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Инджинта, у подошвы горы</w:t>
            </w:r>
            <w:r w:rsidRPr="003A3A40">
              <w:rPr>
                <w:rStyle w:val="FontStyle11"/>
                <w:sz w:val="20"/>
                <w:szCs w:val="20"/>
              </w:rPr>
              <w:br/>
              <w:t xml:space="preserve">Кариу-хох. к сев. от селения </w:t>
            </w:r>
          </w:p>
        </w:tc>
      </w:tr>
      <w:tr w:rsidR="006373B4" w:rsidRPr="003A3A40">
        <w:trPr>
          <w:trHeight w:val="232"/>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29.</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Pr>
                <w:rStyle w:val="FontStyle11"/>
                <w:sz w:val="20"/>
                <w:szCs w:val="20"/>
              </w:rPr>
              <w:t xml:space="preserve">Башня Зембатовых, </w:t>
            </w: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 xml:space="preserve">с. Инджинта, в центре села </w:t>
            </w:r>
          </w:p>
        </w:tc>
      </w:tr>
      <w:tr w:rsidR="006373B4" w:rsidRPr="003A3A40">
        <w:trPr>
          <w:trHeight w:val="173"/>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30.</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Крепость скальная, XIII-XV вв.</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с.Кадат, к северо-востоку от села</w:t>
            </w:r>
          </w:p>
        </w:tc>
      </w:tr>
      <w:tr w:rsidR="006373B4" w:rsidRPr="003A3A40">
        <w:trPr>
          <w:trHeight w:val="296"/>
        </w:trPr>
        <w:tc>
          <w:tcPr>
            <w:tcW w:w="277"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31.</w:t>
            </w:r>
          </w:p>
        </w:tc>
        <w:tc>
          <w:tcPr>
            <w:tcW w:w="2778"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Кесаевых №1, XVI-XVIIIвв.</w:t>
            </w:r>
          </w:p>
        </w:tc>
        <w:tc>
          <w:tcPr>
            <w:tcW w:w="1945"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с.Кесатикау, на левом берегу р.Закидон</w:t>
            </w:r>
          </w:p>
        </w:tc>
      </w:tr>
      <w:tr w:rsidR="006373B4" w:rsidRPr="003A3A40">
        <w:trPr>
          <w:trHeight w:val="330"/>
        </w:trPr>
        <w:tc>
          <w:tcPr>
            <w:tcW w:w="277"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32.</w:t>
            </w:r>
          </w:p>
        </w:tc>
        <w:tc>
          <w:tcPr>
            <w:tcW w:w="2778"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Саутиевых (Кесаевых №2), XVI-XVIII вв.</w:t>
            </w:r>
          </w:p>
        </w:tc>
        <w:tc>
          <w:tcPr>
            <w:tcW w:w="1945"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Кесатикау</w:t>
            </w:r>
          </w:p>
        </w:tc>
      </w:tr>
      <w:tr w:rsidR="006373B4" w:rsidRPr="003A3A40">
        <w:trPr>
          <w:trHeight w:val="345"/>
        </w:trPr>
        <w:tc>
          <w:tcPr>
            <w:tcW w:w="277"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33.</w:t>
            </w:r>
          </w:p>
        </w:tc>
        <w:tc>
          <w:tcPr>
            <w:tcW w:w="2778"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Могильник, нач. 1 тыс. - XX вв.</w:t>
            </w:r>
          </w:p>
        </w:tc>
        <w:tc>
          <w:tcPr>
            <w:tcW w:w="1945"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Лац, юго-зап. села</w:t>
            </w:r>
          </w:p>
        </w:tc>
      </w:tr>
      <w:tr w:rsidR="006373B4" w:rsidRPr="003A3A40">
        <w:trPr>
          <w:trHeight w:val="525"/>
        </w:trPr>
        <w:tc>
          <w:tcPr>
            <w:tcW w:w="277"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34.</w:t>
            </w:r>
          </w:p>
        </w:tc>
        <w:tc>
          <w:tcPr>
            <w:tcW w:w="2778"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и галуан Магкаевых. Здесь родился и жил видный политический деятель Зураб Магкаев, средневековье</w:t>
            </w:r>
          </w:p>
        </w:tc>
        <w:tc>
          <w:tcPr>
            <w:tcW w:w="1945" w:type="pct"/>
            <w:tcBorders>
              <w:top w:val="single" w:sz="4" w:space="0" w:color="auto"/>
              <w:left w:val="single" w:sz="4" w:space="0" w:color="auto"/>
              <w:bottom w:val="single" w:sz="8"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Нижний Зарамаг, на утесе (скальном останце)</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35.</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Дзоциева Барко,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Нижний Зарамаг, южная окраина села, на левом берегу р. Нардон</w:t>
            </w:r>
          </w:p>
        </w:tc>
      </w:tr>
      <w:tr w:rsidR="006373B4" w:rsidRPr="003A3A40">
        <w:trPr>
          <w:trHeight w:val="421"/>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36.</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(Бесаевых?)</w:t>
            </w:r>
            <w:r>
              <w:rPr>
                <w:rStyle w:val="FontStyle11"/>
                <w:sz w:val="20"/>
                <w:szCs w:val="20"/>
              </w:rPr>
              <w:t xml:space="preserve"> </w:t>
            </w:r>
            <w:r w:rsidRPr="003A3A40">
              <w:rPr>
                <w:rStyle w:val="FontStyle11"/>
                <w:sz w:val="20"/>
                <w:szCs w:val="20"/>
              </w:rPr>
              <w:t>XVI-XVIII вв.</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Нижний Луар, сев.-вост. Часть села</w:t>
            </w:r>
          </w:p>
        </w:tc>
      </w:tr>
      <w:tr w:rsidR="006373B4" w:rsidRPr="003A3A40">
        <w:trPr>
          <w:trHeight w:val="527"/>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37.</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Цогоевых,</w:t>
            </w:r>
            <w:r>
              <w:rPr>
                <w:rStyle w:val="FontStyle11"/>
                <w:sz w:val="20"/>
                <w:szCs w:val="20"/>
              </w:rPr>
              <w:t xml:space="preserve"> </w:t>
            </w:r>
            <w:r w:rsidRPr="003A3A40">
              <w:rPr>
                <w:rStyle w:val="FontStyle11"/>
                <w:sz w:val="20"/>
                <w:szCs w:val="20"/>
              </w:rPr>
              <w:t>XVI-XVIII вв.</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Pr>
                <w:rStyle w:val="FontStyle11"/>
                <w:sz w:val="20"/>
                <w:szCs w:val="20"/>
              </w:rPr>
              <w:t xml:space="preserve">с. Нижний Луар, в </w:t>
            </w:r>
            <w:r w:rsidRPr="003A3A40">
              <w:rPr>
                <w:rStyle w:val="FontStyle11"/>
                <w:sz w:val="20"/>
                <w:szCs w:val="20"/>
              </w:rPr>
              <w:t>100м южнее</w:t>
            </w:r>
            <w:r>
              <w:rPr>
                <w:rStyle w:val="FontStyle11"/>
                <w:sz w:val="20"/>
                <w:szCs w:val="20"/>
              </w:rPr>
              <w:t xml:space="preserve"> </w:t>
            </w:r>
            <w:r w:rsidRPr="003A3A40">
              <w:rPr>
                <w:rStyle w:val="FontStyle11"/>
                <w:sz w:val="20"/>
                <w:szCs w:val="20"/>
              </w:rPr>
              <w:t>башня Бесаевых</w:t>
            </w:r>
          </w:p>
        </w:tc>
      </w:tr>
      <w:tr w:rsidR="006373B4" w:rsidRPr="003A3A40">
        <w:trPr>
          <w:trHeight w:val="32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38.</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Святого Георгия, XVI-XVIII вв.</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Нижний Цей</w:t>
            </w:r>
          </w:p>
        </w:tc>
      </w:tr>
      <w:tr w:rsidR="006373B4" w:rsidRPr="003A3A40">
        <w:trPr>
          <w:trHeight w:val="545"/>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39.</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Замок Басиева Цомака (две башни),</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Ногкау, вост. часть села, на</w:t>
            </w:r>
            <w:r>
              <w:rPr>
                <w:rStyle w:val="FontStyle11"/>
                <w:sz w:val="20"/>
                <w:szCs w:val="20"/>
              </w:rPr>
              <w:t xml:space="preserve"> </w:t>
            </w:r>
            <w:r w:rsidRPr="003A3A40">
              <w:rPr>
                <w:rStyle w:val="FontStyle11"/>
                <w:sz w:val="20"/>
                <w:szCs w:val="20"/>
              </w:rPr>
              <w:t>вершине скалы</w:t>
            </w:r>
          </w:p>
        </w:tc>
      </w:tr>
      <w:tr w:rsidR="006373B4" w:rsidRPr="003A3A40">
        <w:trPr>
          <w:trHeight w:val="35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40.</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башенный Басиевых</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Ногкау, в вост. части села (рядом с Верхним Мизуром)</w:t>
            </w:r>
          </w:p>
        </w:tc>
      </w:tr>
      <w:tr w:rsidR="006373B4" w:rsidRPr="003A3A40">
        <w:trPr>
          <w:trHeight w:val="352"/>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41.</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Замок Калоевых,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Ногкау, на правом берегу реки</w:t>
            </w:r>
          </w:p>
        </w:tc>
      </w:tr>
      <w:tr w:rsidR="006373B4" w:rsidRPr="003A3A40">
        <w:trPr>
          <w:trHeight w:val="361"/>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42.</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полуподземный Касаевых</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Ногкау</w:t>
            </w:r>
          </w:p>
        </w:tc>
      </w:tr>
      <w:tr w:rsidR="006373B4" w:rsidRPr="003A3A40">
        <w:trPr>
          <w:trHeight w:val="708"/>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43.</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Святого Георгия,</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Ногкау, на территории галуана</w:t>
            </w:r>
            <w:r>
              <w:rPr>
                <w:rStyle w:val="FontStyle11"/>
                <w:sz w:val="20"/>
                <w:szCs w:val="20"/>
              </w:rPr>
              <w:t xml:space="preserve"> </w:t>
            </w:r>
            <w:r w:rsidRPr="003A3A40">
              <w:rPr>
                <w:rStyle w:val="FontStyle11"/>
                <w:sz w:val="20"/>
                <w:szCs w:val="20"/>
              </w:rPr>
              <w:t>Басиевых</w:t>
            </w:r>
          </w:p>
        </w:tc>
      </w:tr>
      <w:tr w:rsidR="006373B4" w:rsidRPr="003A3A40">
        <w:trPr>
          <w:trHeight w:val="335"/>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44.</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Бараковых,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Ногкау, над селом</w:t>
            </w:r>
          </w:p>
        </w:tc>
      </w:tr>
      <w:tr w:rsidR="006373B4" w:rsidRPr="003A3A40">
        <w:trPr>
          <w:trHeight w:val="251"/>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45.</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полуподземный,</w:t>
            </w:r>
            <w:r>
              <w:rPr>
                <w:rStyle w:val="FontStyle11"/>
                <w:sz w:val="20"/>
                <w:szCs w:val="20"/>
              </w:rPr>
              <w:t xml:space="preserve"> </w:t>
            </w:r>
            <w:r w:rsidRPr="003A3A40">
              <w:rPr>
                <w:rStyle w:val="FontStyle11"/>
                <w:sz w:val="20"/>
                <w:szCs w:val="20"/>
              </w:rPr>
              <w:t>средневековье</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пос. Нузал, на территории</w:t>
            </w:r>
            <w:r>
              <w:rPr>
                <w:rStyle w:val="FontStyle11"/>
                <w:sz w:val="20"/>
                <w:szCs w:val="20"/>
              </w:rPr>
              <w:t xml:space="preserve"> </w:t>
            </w:r>
            <w:r w:rsidRPr="003A3A40">
              <w:rPr>
                <w:rStyle w:val="FontStyle11"/>
                <w:sz w:val="20"/>
                <w:szCs w:val="20"/>
              </w:rPr>
              <w:t>некрополя</w:t>
            </w:r>
          </w:p>
        </w:tc>
      </w:tr>
      <w:tr w:rsidR="006373B4" w:rsidRPr="003A3A40">
        <w:trPr>
          <w:trHeight w:val="180"/>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46.</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Надмогильные сооружения (три)</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пос. Нузал, на территории некрополя</w:t>
            </w:r>
          </w:p>
        </w:tc>
      </w:tr>
      <w:tr w:rsidR="006373B4" w:rsidRPr="003A3A40">
        <w:trPr>
          <w:trHeight w:val="107"/>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47.</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Надмогильный склеп-обелиск,</w:t>
            </w:r>
            <w:r>
              <w:rPr>
                <w:rStyle w:val="FontStyle11"/>
                <w:sz w:val="20"/>
                <w:szCs w:val="20"/>
              </w:rPr>
              <w:t xml:space="preserve"> </w:t>
            </w:r>
            <w:r w:rsidRPr="003A3A40">
              <w:rPr>
                <w:rStyle w:val="FontStyle11"/>
                <w:sz w:val="20"/>
                <w:szCs w:val="20"/>
              </w:rPr>
              <w:t>позднее средневековье</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пос. Нузал, на территории</w:t>
            </w:r>
            <w:r>
              <w:rPr>
                <w:rStyle w:val="FontStyle11"/>
                <w:sz w:val="20"/>
                <w:szCs w:val="20"/>
              </w:rPr>
              <w:t xml:space="preserve"> </w:t>
            </w:r>
            <w:r w:rsidRPr="003A3A40">
              <w:rPr>
                <w:rStyle w:val="FontStyle11"/>
                <w:sz w:val="20"/>
                <w:szCs w:val="20"/>
              </w:rPr>
              <w:t>некрополя</w:t>
            </w:r>
          </w:p>
        </w:tc>
      </w:tr>
      <w:tr w:rsidR="006373B4" w:rsidRPr="003A3A40">
        <w:trPr>
          <w:trHeight w:val="34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48.</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Склепы наземные удлиненные (два),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пос. Нузал, на территории некрополя</w:t>
            </w:r>
          </w:p>
        </w:tc>
      </w:tr>
      <w:tr w:rsidR="006373B4" w:rsidRPr="003A3A40">
        <w:trPr>
          <w:trHeight w:val="34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49.</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3"/>
                <w:rFonts w:ascii="Arial" w:hAnsi="Arial" w:cs="Arial"/>
                <w:b w:val="0"/>
                <w:bCs w:val="0"/>
                <w:sz w:val="20"/>
                <w:szCs w:val="20"/>
              </w:rPr>
            </w:pPr>
            <w:r w:rsidRPr="003A3A40">
              <w:rPr>
                <w:rStyle w:val="FontStyle11"/>
                <w:sz w:val="20"/>
                <w:szCs w:val="20"/>
              </w:rPr>
              <w:t>Церковь,</w:t>
            </w:r>
            <w:r w:rsidRPr="003A3A40">
              <w:rPr>
                <w:rStyle w:val="FontStyle11"/>
                <w:sz w:val="20"/>
                <w:szCs w:val="20"/>
                <w:lang w:val="en-US"/>
              </w:rPr>
              <w:t>XI в.</w:t>
            </w:r>
          </w:p>
        </w:tc>
        <w:tc>
          <w:tcPr>
            <w:tcW w:w="1945" w:type="pct"/>
            <w:tcBorders>
              <w:top w:val="single" w:sz="4" w:space="0" w:color="auto"/>
              <w:left w:val="single" w:sz="4" w:space="0" w:color="auto"/>
              <w:bottom w:val="single" w:sz="4" w:space="0" w:color="auto"/>
              <w:right w:val="single" w:sz="4" w:space="0" w:color="auto"/>
            </w:tcBorders>
          </w:tcPr>
          <w:p w:rsidR="006373B4" w:rsidRPr="00A101FD" w:rsidRDefault="006373B4" w:rsidP="00312AB9">
            <w:pPr>
              <w:pStyle w:val="Style4"/>
              <w:spacing w:line="240" w:lineRule="auto"/>
              <w:rPr>
                <w:rStyle w:val="FontStyle15"/>
                <w:rFonts w:ascii="Arial" w:hAnsi="Arial" w:cs="Arial"/>
                <w:b w:val="0"/>
                <w:bCs w:val="0"/>
                <w:color w:val="auto"/>
                <w:sz w:val="20"/>
                <w:szCs w:val="20"/>
              </w:rPr>
            </w:pPr>
            <w:r w:rsidRPr="003A3A40">
              <w:rPr>
                <w:rStyle w:val="FontStyle11"/>
                <w:sz w:val="20"/>
                <w:szCs w:val="20"/>
              </w:rPr>
              <w:t>с. Тли, в центре некрополя</w:t>
            </w:r>
          </w:p>
        </w:tc>
      </w:tr>
      <w:tr w:rsidR="006373B4" w:rsidRPr="003A3A40">
        <w:trPr>
          <w:trHeight w:val="349"/>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50.</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Кадзаевых,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Тли, зап. окраина села</w:t>
            </w:r>
          </w:p>
        </w:tc>
      </w:tr>
      <w:tr w:rsidR="006373B4" w:rsidRPr="003A3A40">
        <w:trPr>
          <w:trHeight w:val="524"/>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51.</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Ганах (укрепленная усадьба) Дзугаевых,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Урсдон</w:t>
            </w:r>
          </w:p>
        </w:tc>
      </w:tr>
      <w:tr w:rsidR="006373B4" w:rsidRPr="003A3A40">
        <w:trPr>
          <w:trHeight w:val="390"/>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52.</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Крепость скальная «Уазллаг фидэерттаг»,</w:t>
            </w:r>
            <w:r>
              <w:rPr>
                <w:rStyle w:val="FontStyle11"/>
                <w:sz w:val="20"/>
                <w:szCs w:val="20"/>
              </w:rPr>
              <w:t xml:space="preserve"> </w:t>
            </w:r>
            <w:r w:rsidRPr="003A3A40">
              <w:rPr>
                <w:rStyle w:val="FontStyle11"/>
                <w:sz w:val="20"/>
                <w:szCs w:val="20"/>
              </w:rPr>
              <w:t>XIII-XV вв.</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Урсдон, у подошвы горы</w:t>
            </w:r>
            <w:r>
              <w:rPr>
                <w:rStyle w:val="FontStyle11"/>
                <w:sz w:val="20"/>
                <w:szCs w:val="20"/>
              </w:rPr>
              <w:t xml:space="preserve"> </w:t>
            </w:r>
            <w:r w:rsidRPr="003A3A40">
              <w:rPr>
                <w:rStyle w:val="FontStyle11"/>
                <w:sz w:val="20"/>
                <w:szCs w:val="20"/>
              </w:rPr>
              <w:t>Кариухох, к сев.-вост. от села</w:t>
            </w:r>
          </w:p>
        </w:tc>
      </w:tr>
      <w:tr w:rsidR="006373B4" w:rsidRPr="003A3A40">
        <w:trPr>
          <w:trHeight w:val="390"/>
        </w:trPr>
        <w:tc>
          <w:tcPr>
            <w:tcW w:w="277" w:type="pct"/>
            <w:tcBorders>
              <w:top w:val="single" w:sz="4" w:space="0" w:color="auto"/>
              <w:left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53.</w:t>
            </w:r>
          </w:p>
        </w:tc>
        <w:tc>
          <w:tcPr>
            <w:tcW w:w="2778" w:type="pct"/>
            <w:tcBorders>
              <w:top w:val="single" w:sz="4" w:space="0" w:color="auto"/>
              <w:left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Церковь Рождества Богородицы (дзуар «Мады</w:t>
            </w:r>
            <w:r>
              <w:rPr>
                <w:rStyle w:val="FontStyle11"/>
                <w:sz w:val="20"/>
                <w:szCs w:val="20"/>
              </w:rPr>
              <w:t xml:space="preserve"> </w:t>
            </w:r>
            <w:r w:rsidRPr="003A3A40">
              <w:rPr>
                <w:rStyle w:val="FontStyle11"/>
                <w:sz w:val="20"/>
                <w:szCs w:val="20"/>
              </w:rPr>
              <w:t>Майрам»),</w:t>
            </w:r>
            <w:r>
              <w:rPr>
                <w:rStyle w:val="FontStyle11"/>
                <w:sz w:val="20"/>
                <w:szCs w:val="20"/>
              </w:rPr>
              <w:t xml:space="preserve"> </w:t>
            </w:r>
            <w:r w:rsidRPr="003A3A40">
              <w:rPr>
                <w:rStyle w:val="FontStyle11"/>
                <w:sz w:val="20"/>
                <w:szCs w:val="20"/>
              </w:rPr>
              <w:t>позднее средневековье, 1900г.</w:t>
            </w:r>
          </w:p>
        </w:tc>
        <w:tc>
          <w:tcPr>
            <w:tcW w:w="1945" w:type="pct"/>
            <w:tcBorders>
              <w:top w:val="single" w:sz="4" w:space="0" w:color="auto"/>
              <w:left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Харисджин, 1км сев. от села,</w:t>
            </w:r>
            <w:r>
              <w:rPr>
                <w:rStyle w:val="FontStyle11"/>
                <w:sz w:val="20"/>
                <w:szCs w:val="20"/>
              </w:rPr>
              <w:t xml:space="preserve"> </w:t>
            </w:r>
            <w:r w:rsidRPr="003A3A40">
              <w:rPr>
                <w:rStyle w:val="FontStyle11"/>
                <w:sz w:val="20"/>
                <w:szCs w:val="20"/>
              </w:rPr>
              <w:t>местность «Цазиу»</w:t>
            </w:r>
          </w:p>
        </w:tc>
      </w:tr>
      <w:tr w:rsidR="006373B4" w:rsidRPr="003A3A40">
        <w:trPr>
          <w:trHeight w:val="333"/>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54.</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Гутиевых,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Харисджин, зап. окраина села</w:t>
            </w:r>
          </w:p>
        </w:tc>
      </w:tr>
      <w:tr w:rsidR="006373B4" w:rsidRPr="003A3A40">
        <w:trPr>
          <w:trHeight w:val="53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55.</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«Рыныбардуаг».</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Харисджин, на склоне, на юго- юго-западе от села</w:t>
            </w:r>
          </w:p>
        </w:tc>
      </w:tr>
      <w:tr w:rsidR="006373B4" w:rsidRPr="003A3A40">
        <w:trPr>
          <w:trHeight w:val="338"/>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56.</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Святого Георгия</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Харисджин</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57.</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Дзугкоевых,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Ход, в центре села</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58.</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 xml:space="preserve">Склеп полуподземный Дзугкоевых, позднее </w:t>
            </w:r>
          </w:p>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jc w:val="left"/>
              <w:rPr>
                <w:rStyle w:val="FontStyle12"/>
                <w:rFonts w:ascii="Arial" w:hAnsi="Arial" w:cs="Arial"/>
                <w:b w:val="0"/>
                <w:bCs w:val="0"/>
                <w:sz w:val="20"/>
                <w:szCs w:val="20"/>
              </w:rPr>
            </w:pP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59.</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полуподземный Кайтуковых,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jc w:val="left"/>
              <w:rPr>
                <w:rStyle w:val="FontStyle12"/>
                <w:rFonts w:ascii="Arial" w:hAnsi="Arial" w:cs="Arial"/>
                <w:b w:val="0"/>
                <w:bCs w:val="0"/>
                <w:sz w:val="20"/>
                <w:szCs w:val="20"/>
              </w:rPr>
            </w:pP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60.</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Кайтуковых,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С.Ход, сев. Окраина села.</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61.</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башенный Саухаловых,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Ход., некрополь в центре села.</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62.</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Склеп башенный Бицоевых,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Цамад.</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63.</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Башня Антутаевых(Бицоевых)</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с.Цамад.</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64.</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«Хъауызаед»(Ангела – хранителя села, церковь),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 Цамад, в 60-80м юго-зап. Села</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65.</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Святилище « Цмит Реком»,позднее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rPr>
                <w:rStyle w:val="FontStyle11"/>
                <w:sz w:val="20"/>
                <w:szCs w:val="20"/>
              </w:rPr>
            </w:pPr>
            <w:r w:rsidRPr="003A3A40">
              <w:rPr>
                <w:rStyle w:val="FontStyle11"/>
                <w:sz w:val="20"/>
                <w:szCs w:val="20"/>
              </w:rPr>
              <w:t>С.Цми, правый берег реки Цмиакомдон.</w:t>
            </w:r>
          </w:p>
        </w:tc>
      </w:tr>
      <w:tr w:rsidR="006373B4" w:rsidRPr="003A3A40">
        <w:trPr>
          <w:trHeight w:val="347"/>
        </w:trPr>
        <w:tc>
          <w:tcPr>
            <w:tcW w:w="277"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3"/>
              <w:spacing w:line="240" w:lineRule="auto"/>
              <w:rPr>
                <w:rStyle w:val="FontStyle11"/>
                <w:sz w:val="20"/>
                <w:szCs w:val="20"/>
              </w:rPr>
            </w:pPr>
            <w:r w:rsidRPr="003A3A40">
              <w:rPr>
                <w:rStyle w:val="FontStyle11"/>
                <w:sz w:val="20"/>
                <w:szCs w:val="20"/>
              </w:rPr>
              <w:t>66</w:t>
            </w:r>
          </w:p>
        </w:tc>
        <w:tc>
          <w:tcPr>
            <w:tcW w:w="2778"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1"/>
              <w:spacing w:line="240" w:lineRule="auto"/>
              <w:ind w:firstLine="0"/>
              <w:rPr>
                <w:rStyle w:val="FontStyle11"/>
                <w:sz w:val="20"/>
                <w:szCs w:val="20"/>
              </w:rPr>
            </w:pPr>
            <w:r w:rsidRPr="003A3A40">
              <w:rPr>
                <w:rStyle w:val="FontStyle11"/>
                <w:sz w:val="20"/>
                <w:szCs w:val="20"/>
              </w:rPr>
              <w:t>Галуан (укрепленная усадьба) Бигулаевых, позднее средневековье</w:t>
            </w:r>
          </w:p>
        </w:tc>
        <w:tc>
          <w:tcPr>
            <w:tcW w:w="1945" w:type="pct"/>
            <w:tcBorders>
              <w:top w:val="single" w:sz="4" w:space="0" w:color="auto"/>
              <w:left w:val="single" w:sz="4" w:space="0" w:color="auto"/>
              <w:bottom w:val="single" w:sz="4" w:space="0" w:color="auto"/>
              <w:right w:val="single" w:sz="4" w:space="0" w:color="auto"/>
            </w:tcBorders>
          </w:tcPr>
          <w:p w:rsidR="006373B4" w:rsidRPr="003A3A40" w:rsidRDefault="006373B4" w:rsidP="00312AB9">
            <w:pPr>
              <w:pStyle w:val="Style4"/>
              <w:spacing w:line="240" w:lineRule="auto"/>
              <w:jc w:val="left"/>
              <w:rPr>
                <w:rStyle w:val="FontStyle11"/>
                <w:w w:val="33"/>
                <w:sz w:val="20"/>
                <w:szCs w:val="20"/>
              </w:rPr>
            </w:pPr>
          </w:p>
        </w:tc>
      </w:tr>
    </w:tbl>
    <w:p w:rsidR="006373B4" w:rsidRPr="00A101FD" w:rsidRDefault="006373B4" w:rsidP="006373B4">
      <w:pPr>
        <w:ind w:firstLine="902"/>
        <w:jc w:val="right"/>
        <w:rPr>
          <w:rFonts w:ascii="Arial" w:hAnsi="Arial"/>
          <w:i/>
          <w:sz w:val="20"/>
          <w:szCs w:val="20"/>
        </w:rPr>
      </w:pPr>
      <w:bookmarkStart w:id="68" w:name="_Toc206844603"/>
      <w:bookmarkStart w:id="69" w:name="_Toc219628575"/>
    </w:p>
    <w:p w:rsidR="006373B4" w:rsidRPr="00237C57" w:rsidRDefault="006373B4" w:rsidP="006373B4">
      <w:pPr>
        <w:ind w:firstLine="902"/>
        <w:jc w:val="right"/>
        <w:rPr>
          <w:rFonts w:ascii="Arial" w:hAnsi="Arial" w:cs="Arial"/>
          <w:b/>
          <w:i/>
          <w:sz w:val="20"/>
          <w:szCs w:val="20"/>
        </w:rPr>
      </w:pPr>
      <w:r w:rsidRPr="00237C57">
        <w:rPr>
          <w:rFonts w:ascii="Arial" w:hAnsi="Arial" w:cs="Arial"/>
          <w:b/>
          <w:i/>
          <w:sz w:val="20"/>
          <w:szCs w:val="20"/>
        </w:rPr>
        <w:t>Табл</w:t>
      </w:r>
      <w:r>
        <w:rPr>
          <w:rFonts w:ascii="Arial" w:hAnsi="Arial" w:cs="Arial"/>
          <w:b/>
          <w:i/>
          <w:sz w:val="20"/>
          <w:szCs w:val="20"/>
        </w:rPr>
        <w:t>.</w:t>
      </w:r>
      <w:r w:rsidR="006F2F9C">
        <w:rPr>
          <w:rFonts w:ascii="Arial" w:hAnsi="Arial" w:cs="Arial"/>
          <w:b/>
          <w:i/>
          <w:sz w:val="20"/>
          <w:szCs w:val="20"/>
        </w:rPr>
        <w:t>4.</w:t>
      </w:r>
    </w:p>
    <w:p w:rsidR="006373B4" w:rsidRDefault="006373B4" w:rsidP="006373B4">
      <w:pPr>
        <w:ind w:firstLine="902"/>
        <w:jc w:val="right"/>
        <w:rPr>
          <w:rFonts w:ascii="Arial" w:hAnsi="Arial" w:cs="Arial"/>
          <w:b/>
          <w:i/>
          <w:sz w:val="20"/>
          <w:szCs w:val="20"/>
        </w:rPr>
      </w:pPr>
      <w:r w:rsidRPr="00A101FD">
        <w:rPr>
          <w:rFonts w:ascii="Arial" w:hAnsi="Arial" w:cs="Arial"/>
          <w:b/>
          <w:i/>
          <w:sz w:val="20"/>
          <w:szCs w:val="20"/>
        </w:rPr>
        <w:t xml:space="preserve">Перечень объектов культурного наследия регионального значения, </w:t>
      </w:r>
    </w:p>
    <w:p w:rsidR="006373B4" w:rsidRPr="00A101FD" w:rsidRDefault="006373B4" w:rsidP="006373B4">
      <w:pPr>
        <w:ind w:firstLine="902"/>
        <w:jc w:val="right"/>
        <w:rPr>
          <w:rFonts w:ascii="Arial" w:hAnsi="Arial" w:cs="Arial"/>
          <w:b/>
          <w:i/>
          <w:sz w:val="20"/>
          <w:szCs w:val="20"/>
        </w:rPr>
      </w:pPr>
      <w:r w:rsidRPr="00A101FD">
        <w:rPr>
          <w:rFonts w:ascii="Arial" w:hAnsi="Arial" w:cs="Arial"/>
          <w:b/>
          <w:i/>
          <w:sz w:val="20"/>
          <w:szCs w:val="20"/>
        </w:rPr>
        <w:t>рекомендуемых к постановке на государственную охрану</w:t>
      </w:r>
      <w:bookmarkEnd w:id="68"/>
      <w:bookmarkEnd w:id="69"/>
      <w:r w:rsidRPr="00A101FD">
        <w:rPr>
          <w:rFonts w:ascii="Arial" w:hAnsi="Arial" w:cs="Arial"/>
          <w:b/>
          <w:i/>
          <w:sz w:val="20"/>
          <w:szCs w:val="20"/>
        </w:rPr>
        <w:t>.</w:t>
      </w:r>
    </w:p>
    <w:p w:rsidR="006373B4" w:rsidRPr="00A101FD" w:rsidRDefault="006373B4" w:rsidP="006373B4">
      <w:pPr>
        <w:ind w:firstLine="902"/>
        <w:jc w:val="right"/>
        <w:rPr>
          <w:rFonts w:ascii="Arial" w:hAnsi="Arial" w:cs="Arial"/>
          <w:b/>
          <w:i/>
          <w:sz w:val="20"/>
          <w:szCs w:val="20"/>
        </w:rPr>
      </w:pPr>
      <w:r w:rsidRPr="00A101FD">
        <w:rPr>
          <w:rFonts w:ascii="Arial" w:hAnsi="Arial" w:cs="Arial"/>
          <w:b/>
          <w:i/>
          <w:sz w:val="20"/>
          <w:szCs w:val="20"/>
        </w:rPr>
        <w:t xml:space="preserve"> (на все объекты имеется первичная учетная документация, согласованная и утвержденная в МК РФ)</w:t>
      </w:r>
    </w:p>
    <w:tbl>
      <w:tblPr>
        <w:tblW w:w="5057" w:type="pct"/>
        <w:tblInd w:w="-140" w:type="dxa"/>
        <w:tblLayout w:type="fixed"/>
        <w:tblCellMar>
          <w:left w:w="40" w:type="dxa"/>
          <w:right w:w="40" w:type="dxa"/>
        </w:tblCellMar>
        <w:tblLook w:val="0000" w:firstRow="0" w:lastRow="0" w:firstColumn="0" w:lastColumn="0" w:noHBand="0" w:noVBand="0"/>
      </w:tblPr>
      <w:tblGrid>
        <w:gridCol w:w="467"/>
        <w:gridCol w:w="4763"/>
        <w:gridCol w:w="2153"/>
        <w:gridCol w:w="2263"/>
      </w:tblGrid>
      <w:tr w:rsidR="006373B4" w:rsidRPr="00A101FD">
        <w:trPr>
          <w:tblHeader/>
        </w:trPr>
        <w:tc>
          <w:tcPr>
            <w:tcW w:w="242" w:type="pct"/>
            <w:tcBorders>
              <w:top w:val="single" w:sz="12" w:space="0" w:color="auto"/>
              <w:left w:val="single" w:sz="12" w:space="0" w:color="auto"/>
              <w:bottom w:val="single" w:sz="12" w:space="0" w:color="auto"/>
              <w:right w:val="single" w:sz="12" w:space="0" w:color="auto"/>
            </w:tcBorders>
            <w:shd w:val="clear" w:color="auto" w:fill="C0C0C0"/>
            <w:vAlign w:val="center"/>
          </w:tcPr>
          <w:p w:rsidR="006373B4" w:rsidRPr="00A101FD" w:rsidRDefault="006373B4" w:rsidP="00312AB9">
            <w:pPr>
              <w:pStyle w:val="Style24"/>
              <w:widowControl/>
              <w:jc w:val="center"/>
              <w:rPr>
                <w:rStyle w:val="FontStyle51"/>
                <w:rFonts w:ascii="Arial" w:hAnsi="Arial" w:cs="Arial"/>
                <w:sz w:val="20"/>
                <w:szCs w:val="20"/>
              </w:rPr>
            </w:pPr>
            <w:r w:rsidRPr="00A101FD">
              <w:rPr>
                <w:rStyle w:val="FontStyle51"/>
                <w:rFonts w:ascii="Arial" w:hAnsi="Arial" w:cs="Arial"/>
                <w:sz w:val="20"/>
                <w:szCs w:val="20"/>
              </w:rPr>
              <w:t>№ №</w:t>
            </w:r>
          </w:p>
        </w:tc>
        <w:tc>
          <w:tcPr>
            <w:tcW w:w="2469" w:type="pct"/>
            <w:tcBorders>
              <w:top w:val="single" w:sz="12" w:space="0" w:color="auto"/>
              <w:left w:val="single" w:sz="12" w:space="0" w:color="auto"/>
              <w:bottom w:val="single" w:sz="12" w:space="0" w:color="auto"/>
              <w:right w:val="single" w:sz="12" w:space="0" w:color="auto"/>
            </w:tcBorders>
            <w:shd w:val="clear" w:color="auto" w:fill="C0C0C0"/>
            <w:vAlign w:val="center"/>
          </w:tcPr>
          <w:p w:rsidR="006373B4" w:rsidRPr="00A101FD" w:rsidRDefault="006373B4" w:rsidP="00312AB9">
            <w:pPr>
              <w:pStyle w:val="Style7"/>
              <w:widowControl/>
              <w:jc w:val="center"/>
              <w:rPr>
                <w:rStyle w:val="FontStyle39"/>
                <w:rFonts w:ascii="Arial" w:hAnsi="Arial" w:cs="Arial"/>
                <w:sz w:val="20"/>
                <w:szCs w:val="20"/>
              </w:rPr>
            </w:pPr>
            <w:r w:rsidRPr="00A101FD">
              <w:rPr>
                <w:rStyle w:val="FontStyle39"/>
                <w:rFonts w:ascii="Arial" w:hAnsi="Arial" w:cs="Arial"/>
                <w:sz w:val="20"/>
                <w:szCs w:val="20"/>
              </w:rPr>
              <w:t>Наименование</w:t>
            </w:r>
          </w:p>
        </w:tc>
        <w:tc>
          <w:tcPr>
            <w:tcW w:w="1116" w:type="pct"/>
            <w:tcBorders>
              <w:top w:val="single" w:sz="12" w:space="0" w:color="auto"/>
              <w:left w:val="single" w:sz="12" w:space="0" w:color="auto"/>
              <w:bottom w:val="single" w:sz="12" w:space="0" w:color="auto"/>
              <w:right w:val="single" w:sz="12" w:space="0" w:color="auto"/>
            </w:tcBorders>
            <w:shd w:val="clear" w:color="auto" w:fill="C0C0C0"/>
            <w:vAlign w:val="center"/>
          </w:tcPr>
          <w:p w:rsidR="006373B4" w:rsidRPr="00A101FD" w:rsidRDefault="006373B4" w:rsidP="00312AB9">
            <w:pPr>
              <w:pStyle w:val="Style7"/>
              <w:widowControl/>
              <w:jc w:val="center"/>
              <w:rPr>
                <w:rStyle w:val="FontStyle39"/>
                <w:rFonts w:ascii="Arial" w:hAnsi="Arial" w:cs="Arial"/>
                <w:sz w:val="20"/>
                <w:szCs w:val="20"/>
              </w:rPr>
            </w:pPr>
            <w:r w:rsidRPr="00A101FD">
              <w:rPr>
                <w:rStyle w:val="FontStyle39"/>
                <w:rFonts w:ascii="Arial" w:hAnsi="Arial" w:cs="Arial"/>
                <w:sz w:val="20"/>
                <w:szCs w:val="20"/>
              </w:rPr>
              <w:t>Местонахождение</w:t>
            </w:r>
          </w:p>
        </w:tc>
        <w:tc>
          <w:tcPr>
            <w:tcW w:w="1173" w:type="pct"/>
            <w:tcBorders>
              <w:top w:val="single" w:sz="12" w:space="0" w:color="auto"/>
              <w:left w:val="single" w:sz="12" w:space="0" w:color="auto"/>
              <w:bottom w:val="single" w:sz="12" w:space="0" w:color="auto"/>
              <w:right w:val="single" w:sz="12" w:space="0" w:color="auto"/>
            </w:tcBorders>
            <w:shd w:val="clear" w:color="auto" w:fill="C0C0C0"/>
            <w:vAlign w:val="center"/>
          </w:tcPr>
          <w:p w:rsidR="006373B4" w:rsidRPr="00A101FD" w:rsidRDefault="006373B4" w:rsidP="00312AB9">
            <w:pPr>
              <w:pStyle w:val="Style7"/>
              <w:widowControl/>
              <w:jc w:val="center"/>
              <w:rPr>
                <w:rStyle w:val="FontStyle39"/>
                <w:rFonts w:ascii="Arial" w:hAnsi="Arial" w:cs="Arial"/>
                <w:sz w:val="20"/>
                <w:szCs w:val="20"/>
              </w:rPr>
            </w:pPr>
            <w:r w:rsidRPr="00A101FD">
              <w:rPr>
                <w:rStyle w:val="FontStyle39"/>
                <w:rFonts w:ascii="Arial" w:hAnsi="Arial" w:cs="Arial"/>
                <w:sz w:val="20"/>
                <w:szCs w:val="20"/>
              </w:rPr>
              <w:t>Использование,</w:t>
            </w:r>
          </w:p>
          <w:p w:rsidR="006373B4" w:rsidRPr="00A101FD" w:rsidRDefault="006373B4" w:rsidP="00312AB9">
            <w:pPr>
              <w:pStyle w:val="Style7"/>
              <w:widowControl/>
              <w:jc w:val="center"/>
              <w:rPr>
                <w:rStyle w:val="FontStyle39"/>
                <w:rFonts w:ascii="Arial" w:hAnsi="Arial" w:cs="Arial"/>
                <w:sz w:val="20"/>
                <w:szCs w:val="20"/>
              </w:rPr>
            </w:pPr>
            <w:r w:rsidRPr="00A101FD">
              <w:rPr>
                <w:rStyle w:val="FontStyle39"/>
                <w:rFonts w:ascii="Arial" w:hAnsi="Arial" w:cs="Arial"/>
                <w:sz w:val="20"/>
                <w:szCs w:val="20"/>
              </w:rPr>
              <w:t>форма собственности</w:t>
            </w:r>
          </w:p>
        </w:tc>
      </w:tr>
      <w:tr w:rsidR="006373B4" w:rsidRPr="00A101FD">
        <w:tc>
          <w:tcPr>
            <w:tcW w:w="5000" w:type="pct"/>
            <w:gridSpan w:val="4"/>
            <w:tcBorders>
              <w:top w:val="single" w:sz="12"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jc w:val="center"/>
              <w:rPr>
                <w:rStyle w:val="FontStyle11"/>
                <w:b/>
                <w:bCs/>
                <w:sz w:val="20"/>
                <w:szCs w:val="20"/>
              </w:rPr>
            </w:pPr>
            <w:r w:rsidRPr="00A101FD">
              <w:rPr>
                <w:rStyle w:val="FontStyle11"/>
                <w:b/>
                <w:bCs/>
                <w:sz w:val="20"/>
                <w:szCs w:val="20"/>
              </w:rPr>
              <w:t>г. Алагир</w:t>
            </w: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1</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 xml:space="preserve">Бюст Басиевой Чабахан Михайловны (1912-1942 гг.), учительницы, расстрелянной немецкими оккупантами за отказ сотрудничать с ними. </w:t>
            </w:r>
            <w:smartTag w:uri="urn:schemas-microsoft-com:office:smarttags" w:element="metricconverter">
              <w:smartTagPr>
                <w:attr w:name="ProductID" w:val="1978 г"/>
              </w:smartTagPr>
              <w:r w:rsidRPr="00A101FD">
                <w:rPr>
                  <w:rStyle w:val="FontStyle11"/>
                  <w:sz w:val="20"/>
                  <w:szCs w:val="20"/>
                </w:rPr>
                <w:t>1978 г</w:t>
              </w:r>
            </w:smartTag>
            <w:r w:rsidRPr="00A101FD">
              <w:rPr>
                <w:rStyle w:val="FontStyle11"/>
                <w:sz w:val="20"/>
                <w:szCs w:val="20"/>
              </w:rPr>
              <w:t>., ск. В. К. Хаев.</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ул. Ч. Басиевой, 44</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12"/>
              <w:widowControl/>
              <w:ind w:hanging="12"/>
              <w:rPr>
                <w:rFonts w:ascii="Arial" w:hAnsi="Arial" w:cs="Arial"/>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2</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 xml:space="preserve">Мемориальный памятник воинам-алагирцам, погибшим в годы Великой Отечественной войны. </w:t>
            </w:r>
            <w:smartTag w:uri="urn:schemas-microsoft-com:office:smarttags" w:element="metricconverter">
              <w:smartTagPr>
                <w:attr w:name="ProductID" w:val="1985 г"/>
              </w:smartTagPr>
              <w:r w:rsidRPr="00A101FD">
                <w:rPr>
                  <w:rStyle w:val="FontStyle11"/>
                  <w:sz w:val="20"/>
                  <w:szCs w:val="20"/>
                </w:rPr>
                <w:t>1985 г</w:t>
              </w:r>
            </w:smartTag>
            <w:r w:rsidRPr="00A101FD">
              <w:rPr>
                <w:rStyle w:val="FontStyle11"/>
                <w:sz w:val="20"/>
                <w:szCs w:val="20"/>
              </w:rPr>
              <w:t>.</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ул. Ч. Басиевой, юго-восточная часть города, у автовокзала.</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12"/>
              <w:widowControl/>
              <w:ind w:hanging="12"/>
              <w:rPr>
                <w:rFonts w:ascii="Arial" w:hAnsi="Arial" w:cs="Arial"/>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3</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Могила Кочисовой Розы Пишиевны (1886-1910 гг.), актрисы и драматурга, стоявшей у истоков осетинской театральной школы.</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ул. Ленина, кладбище «Тулдзы сар»</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12"/>
              <w:widowControl/>
              <w:ind w:hanging="12"/>
              <w:rPr>
                <w:rFonts w:ascii="Arial" w:hAnsi="Arial" w:cs="Arial"/>
                <w:sz w:val="20"/>
                <w:szCs w:val="20"/>
              </w:rPr>
            </w:pPr>
          </w:p>
        </w:tc>
      </w:tr>
      <w:tr w:rsidR="006373B4" w:rsidRPr="00A101FD">
        <w:tc>
          <w:tcPr>
            <w:tcW w:w="242" w:type="pct"/>
            <w:tcBorders>
              <w:top w:val="single" w:sz="6" w:space="0" w:color="auto"/>
              <w:left w:val="single" w:sz="6" w:space="0" w:color="auto"/>
              <w:bottom w:val="single" w:sz="4"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4</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Братская могила, в которой похоронены советские воины и Герой Советского Союза Гужвин Петр Кузьмич, павшие в ноябре-декабре 1942 года в боях с немецко-фашистскими захватчиками на территории Алагирского района.</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ул. К. Хетагурова, городской сквер</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12"/>
              <w:widowControl/>
              <w:ind w:hanging="12"/>
              <w:rPr>
                <w:rFonts w:ascii="Arial" w:hAnsi="Arial" w:cs="Arial"/>
                <w:sz w:val="20"/>
                <w:szCs w:val="20"/>
              </w:rPr>
            </w:pPr>
          </w:p>
        </w:tc>
      </w:tr>
      <w:tr w:rsidR="006373B4" w:rsidRPr="00A101FD">
        <w:tc>
          <w:tcPr>
            <w:tcW w:w="5000" w:type="pct"/>
            <w:gridSpan w:val="4"/>
            <w:tcBorders>
              <w:top w:val="single" w:sz="6" w:space="0" w:color="auto"/>
              <w:left w:val="single" w:sz="4" w:space="0" w:color="auto"/>
              <w:bottom w:val="single" w:sz="6" w:space="0" w:color="auto"/>
              <w:right w:val="single" w:sz="6" w:space="0" w:color="auto"/>
            </w:tcBorders>
          </w:tcPr>
          <w:p w:rsidR="006373B4" w:rsidRPr="00A101FD" w:rsidRDefault="006373B4" w:rsidP="00312AB9">
            <w:pPr>
              <w:pStyle w:val="Style3"/>
              <w:spacing w:line="240" w:lineRule="auto"/>
              <w:jc w:val="center"/>
              <w:rPr>
                <w:rStyle w:val="FontStyle11"/>
                <w:b/>
                <w:sz w:val="20"/>
                <w:szCs w:val="20"/>
              </w:rPr>
            </w:pPr>
            <w:r w:rsidRPr="00A101FD">
              <w:rPr>
                <w:rStyle w:val="FontStyle11"/>
                <w:b/>
                <w:sz w:val="20"/>
                <w:szCs w:val="20"/>
              </w:rPr>
              <w:t>Другие населенные пункты</w:t>
            </w: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1</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 xml:space="preserve">Памятник жителям Куртатинского ущелья, павшим в годы Великой Отечественной войны. </w:t>
            </w:r>
            <w:smartTag w:uri="urn:schemas-microsoft-com:office:smarttags" w:element="metricconverter">
              <w:smartTagPr>
                <w:attr w:name="ProductID" w:val="1970 г"/>
              </w:smartTagPr>
              <w:r w:rsidRPr="00A101FD">
                <w:rPr>
                  <w:rStyle w:val="FontStyle11"/>
                  <w:sz w:val="20"/>
                  <w:szCs w:val="20"/>
                </w:rPr>
                <w:t>1970 г</w:t>
              </w:r>
            </w:smartTag>
            <w:r w:rsidRPr="00A101FD">
              <w:rPr>
                <w:rStyle w:val="FontStyle11"/>
                <w:sz w:val="20"/>
                <w:szCs w:val="20"/>
              </w:rPr>
              <w:t>., ск. Д. А. Цораев</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Барзыкау, южная окраина села</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2</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 xml:space="preserve">Памятник В. И. Ленину, установленный в </w:t>
            </w:r>
            <w:smartTag w:uri="urn:schemas-microsoft-com:office:smarttags" w:element="metricconverter">
              <w:smartTagPr>
                <w:attr w:name="ProductID" w:val="1924 г"/>
              </w:smartTagPr>
              <w:r w:rsidRPr="00A101FD">
                <w:rPr>
                  <w:rStyle w:val="FontStyle11"/>
                  <w:sz w:val="20"/>
                  <w:szCs w:val="20"/>
                </w:rPr>
                <w:t>1924 г</w:t>
              </w:r>
            </w:smartTag>
            <w:r w:rsidRPr="00A101FD">
              <w:rPr>
                <w:rStyle w:val="FontStyle11"/>
                <w:sz w:val="20"/>
                <w:szCs w:val="20"/>
              </w:rPr>
              <w:t xml:space="preserve">.; перенесен 22 января </w:t>
            </w:r>
            <w:smartTag w:uri="urn:schemas-microsoft-com:office:smarttags" w:element="metricconverter">
              <w:smartTagPr>
                <w:attr w:name="ProductID" w:val="1970 г"/>
              </w:smartTagPr>
              <w:r w:rsidRPr="00A101FD">
                <w:rPr>
                  <w:rStyle w:val="FontStyle11"/>
                  <w:sz w:val="20"/>
                  <w:szCs w:val="20"/>
                </w:rPr>
                <w:t>1970 г</w:t>
              </w:r>
            </w:smartTag>
            <w:r w:rsidRPr="00A101FD">
              <w:rPr>
                <w:rStyle w:val="FontStyle11"/>
                <w:sz w:val="20"/>
                <w:szCs w:val="20"/>
              </w:rPr>
              <w:t xml:space="preserve"> , близ с. Барзыкау</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Барзыкау</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3</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 xml:space="preserve">Памятник семи братьям Газдановым, погибшим на фронтах Великой Отечественной войны, </w:t>
            </w:r>
            <w:smartTag w:uri="urn:schemas-microsoft-com:office:smarttags" w:element="metricconverter">
              <w:smartTagPr>
                <w:attr w:name="ProductID" w:val="1975 г"/>
              </w:smartTagPr>
              <w:r w:rsidRPr="00A101FD">
                <w:rPr>
                  <w:rStyle w:val="FontStyle11"/>
                  <w:sz w:val="20"/>
                  <w:szCs w:val="20"/>
                </w:rPr>
                <w:t>1975 г</w:t>
              </w:r>
            </w:smartTag>
            <w:r w:rsidRPr="00A101FD">
              <w:rPr>
                <w:rStyle w:val="FontStyle11"/>
                <w:sz w:val="20"/>
                <w:szCs w:val="20"/>
              </w:rPr>
              <w:t>., ск. С. П. Санакоев</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Дзуарикау, сев. окраина, на обочине шоссе Владикавказ-Алагир</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4</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Дом, в котором в 1880-х -1929 годах жил командир Осетинского конного дивизиона и герой русско-турецкой войны 1877-1878 гг. Асламурза Бесланович Есиев</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Карца</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жилой дом, частная собственность</w:t>
            </w: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5</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Братская могила морских пехотинцев, павших в 1942 году при обороне г. Орджоникидзе от немецко-фашистских захватчиков</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Майрамадаг, у входа в Суарское ущелье</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6</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 xml:space="preserve">Мемориал морским пехотинцам-защитникам Суарского ущелья, погибшим в боях с немецко-фашистскими захватчиками в 1942 году. </w:t>
            </w:r>
            <w:smartTag w:uri="urn:schemas-microsoft-com:office:smarttags" w:element="metricconverter">
              <w:smartTagPr>
                <w:attr w:name="ProductID" w:val="1975 г"/>
              </w:smartTagPr>
              <w:r w:rsidRPr="00A101FD">
                <w:rPr>
                  <w:rStyle w:val="FontStyle11"/>
                  <w:sz w:val="20"/>
                  <w:szCs w:val="20"/>
                </w:rPr>
                <w:t>1975 г</w:t>
              </w:r>
            </w:smartTag>
            <w:r w:rsidRPr="00A101FD">
              <w:rPr>
                <w:rStyle w:val="FontStyle11"/>
                <w:sz w:val="20"/>
                <w:szCs w:val="20"/>
              </w:rPr>
              <w:t>. (ныне Музей защитников Суарского ущелья)</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Майрамадаг, ул. Хуцишвили</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p>
        </w:tc>
      </w:tr>
      <w:tr w:rsidR="006373B4" w:rsidRPr="00A101FD">
        <w:tc>
          <w:tcPr>
            <w:tcW w:w="242"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7</w:t>
            </w:r>
          </w:p>
        </w:tc>
        <w:tc>
          <w:tcPr>
            <w:tcW w:w="2469"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Могила выдающегося политического деятеля Осетии, главы посольства Осетии в России Зураба Магкаева. XVIII в.</w:t>
            </w:r>
          </w:p>
        </w:tc>
        <w:tc>
          <w:tcPr>
            <w:tcW w:w="1116"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r w:rsidRPr="00A101FD">
              <w:rPr>
                <w:rStyle w:val="FontStyle11"/>
                <w:sz w:val="20"/>
                <w:szCs w:val="20"/>
              </w:rPr>
              <w:t>с. Нижний Зарамаг</w:t>
            </w:r>
          </w:p>
        </w:tc>
        <w:tc>
          <w:tcPr>
            <w:tcW w:w="1173" w:type="pct"/>
            <w:tcBorders>
              <w:top w:val="single" w:sz="6" w:space="0" w:color="auto"/>
              <w:left w:val="single" w:sz="6" w:space="0" w:color="auto"/>
              <w:bottom w:val="single" w:sz="6" w:space="0" w:color="auto"/>
              <w:right w:val="single" w:sz="6" w:space="0" w:color="auto"/>
            </w:tcBorders>
          </w:tcPr>
          <w:p w:rsidR="006373B4" w:rsidRPr="00A101FD" w:rsidRDefault="006373B4" w:rsidP="00312AB9">
            <w:pPr>
              <w:pStyle w:val="Style3"/>
              <w:spacing w:line="240" w:lineRule="auto"/>
              <w:rPr>
                <w:rStyle w:val="FontStyle11"/>
                <w:sz w:val="20"/>
                <w:szCs w:val="20"/>
              </w:rPr>
            </w:pPr>
          </w:p>
        </w:tc>
      </w:tr>
    </w:tbl>
    <w:p w:rsidR="006373B4" w:rsidRDefault="006373B4" w:rsidP="006373B4">
      <w:pPr>
        <w:ind w:firstLine="902"/>
        <w:jc w:val="right"/>
        <w:rPr>
          <w:rFonts w:ascii="Arial" w:hAnsi="Arial" w:cs="Arial"/>
          <w:b/>
          <w:i/>
          <w:sz w:val="20"/>
          <w:szCs w:val="20"/>
        </w:rPr>
        <w:sectPr w:rsidR="006373B4" w:rsidSect="00AD5A10">
          <w:pgSz w:w="11906" w:h="16838"/>
          <w:pgMar w:top="1134" w:right="748" w:bottom="1134" w:left="1701" w:header="709" w:footer="709" w:gutter="0"/>
          <w:cols w:space="708"/>
          <w:docGrid w:linePitch="360"/>
        </w:sectPr>
      </w:pPr>
      <w:bookmarkStart w:id="70" w:name="_Toc219628576"/>
    </w:p>
    <w:p w:rsidR="006373B4" w:rsidRPr="00237C57" w:rsidRDefault="006373B4" w:rsidP="006373B4">
      <w:pPr>
        <w:ind w:firstLine="902"/>
        <w:jc w:val="right"/>
        <w:rPr>
          <w:rFonts w:ascii="Arial" w:hAnsi="Arial" w:cs="Arial"/>
          <w:b/>
          <w:i/>
          <w:sz w:val="20"/>
          <w:szCs w:val="20"/>
        </w:rPr>
      </w:pPr>
      <w:r w:rsidRPr="00237C57">
        <w:rPr>
          <w:rFonts w:ascii="Arial" w:hAnsi="Arial" w:cs="Arial"/>
          <w:b/>
          <w:i/>
          <w:sz w:val="20"/>
          <w:szCs w:val="20"/>
        </w:rPr>
        <w:t>Табл</w:t>
      </w:r>
      <w:r>
        <w:rPr>
          <w:rFonts w:ascii="Arial" w:hAnsi="Arial" w:cs="Arial"/>
          <w:b/>
          <w:i/>
          <w:sz w:val="20"/>
          <w:szCs w:val="20"/>
        </w:rPr>
        <w:t>.</w:t>
      </w:r>
      <w:r w:rsidR="006F2F9C">
        <w:rPr>
          <w:rFonts w:ascii="Arial" w:hAnsi="Arial" w:cs="Arial"/>
          <w:b/>
          <w:i/>
          <w:sz w:val="20"/>
          <w:szCs w:val="20"/>
        </w:rPr>
        <w:t>5.</w:t>
      </w:r>
    </w:p>
    <w:bookmarkEnd w:id="70"/>
    <w:p w:rsidR="006373B4" w:rsidRDefault="006373B4" w:rsidP="006373B4">
      <w:pPr>
        <w:ind w:firstLine="902"/>
        <w:jc w:val="right"/>
        <w:rPr>
          <w:rFonts w:ascii="Arial" w:hAnsi="Arial" w:cs="Arial"/>
          <w:b/>
          <w:i/>
          <w:sz w:val="20"/>
          <w:szCs w:val="20"/>
        </w:rPr>
      </w:pPr>
      <w:r w:rsidRPr="00A101FD">
        <w:rPr>
          <w:rFonts w:ascii="Arial" w:hAnsi="Arial" w:cs="Arial"/>
          <w:b/>
          <w:i/>
          <w:sz w:val="20"/>
          <w:szCs w:val="20"/>
        </w:rPr>
        <w:t xml:space="preserve">Перечень выявленных объектов археологического наследия </w:t>
      </w:r>
    </w:p>
    <w:p w:rsidR="006373B4" w:rsidRDefault="006373B4" w:rsidP="006373B4">
      <w:pPr>
        <w:ind w:firstLine="902"/>
        <w:jc w:val="right"/>
        <w:rPr>
          <w:rFonts w:ascii="Arial" w:hAnsi="Arial" w:cs="Arial"/>
          <w:b/>
          <w:i/>
          <w:sz w:val="20"/>
          <w:szCs w:val="20"/>
        </w:rPr>
      </w:pPr>
      <w:r w:rsidRPr="00A101FD">
        <w:rPr>
          <w:rFonts w:ascii="Arial" w:hAnsi="Arial" w:cs="Arial"/>
          <w:b/>
          <w:i/>
          <w:sz w:val="20"/>
          <w:szCs w:val="20"/>
        </w:rPr>
        <w:t>РеспубликиСеверная Осетия-Алания. приказ о</w:t>
      </w:r>
      <w:r>
        <w:rPr>
          <w:rFonts w:ascii="Arial" w:hAnsi="Arial" w:cs="Arial"/>
          <w:b/>
          <w:i/>
          <w:sz w:val="20"/>
          <w:szCs w:val="20"/>
        </w:rPr>
        <w:t>т 29 декабря 2006г.  Алагирский.</w:t>
      </w:r>
    </w:p>
    <w:tbl>
      <w:tblPr>
        <w:tblStyle w:val="af2"/>
        <w:tblW w:w="14940" w:type="dxa"/>
        <w:tblInd w:w="-3852" w:type="dxa"/>
        <w:tblLayout w:type="fixed"/>
        <w:tblLook w:val="01E0" w:firstRow="1" w:lastRow="1" w:firstColumn="1" w:lastColumn="1" w:noHBand="0" w:noVBand="0"/>
      </w:tblPr>
      <w:tblGrid>
        <w:gridCol w:w="487"/>
        <w:gridCol w:w="2033"/>
        <w:gridCol w:w="1620"/>
        <w:gridCol w:w="2160"/>
        <w:gridCol w:w="2700"/>
        <w:gridCol w:w="3420"/>
        <w:gridCol w:w="2520"/>
      </w:tblGrid>
      <w:tr w:rsidR="006373B4" w:rsidRPr="007E5F2E">
        <w:trPr>
          <w:tblHeader/>
        </w:trPr>
        <w:tc>
          <w:tcPr>
            <w:tcW w:w="487"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w:t>
            </w:r>
          </w:p>
          <w:p w:rsidR="006373B4" w:rsidRPr="007E5F2E" w:rsidRDefault="006373B4" w:rsidP="00312AB9">
            <w:pPr>
              <w:jc w:val="center"/>
              <w:rPr>
                <w:rFonts w:ascii="Arial" w:hAnsi="Arial" w:cs="Arial"/>
                <w:b/>
                <w:sz w:val="20"/>
                <w:szCs w:val="20"/>
              </w:rPr>
            </w:pPr>
            <w:r w:rsidRPr="007E5F2E">
              <w:rPr>
                <w:rFonts w:ascii="Arial" w:hAnsi="Arial" w:cs="Arial"/>
                <w:b/>
                <w:sz w:val="20"/>
                <w:szCs w:val="20"/>
              </w:rPr>
              <w:t>П/П</w:t>
            </w:r>
          </w:p>
        </w:tc>
        <w:tc>
          <w:tcPr>
            <w:tcW w:w="2033"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Наименование объекта</w:t>
            </w:r>
          </w:p>
        </w:tc>
        <w:tc>
          <w:tcPr>
            <w:tcW w:w="162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Датировка</w:t>
            </w:r>
          </w:p>
        </w:tc>
        <w:tc>
          <w:tcPr>
            <w:tcW w:w="216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Географические координаты</w:t>
            </w:r>
          </w:p>
        </w:tc>
        <w:tc>
          <w:tcPr>
            <w:tcW w:w="270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Местонахождение объекта (адрес)</w:t>
            </w:r>
          </w:p>
        </w:tc>
        <w:tc>
          <w:tcPr>
            <w:tcW w:w="342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Техническое состояние</w:t>
            </w:r>
          </w:p>
        </w:tc>
        <w:tc>
          <w:tcPr>
            <w:tcW w:w="252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E5F2E" w:rsidRDefault="006373B4" w:rsidP="00312AB9">
            <w:pPr>
              <w:jc w:val="center"/>
              <w:rPr>
                <w:rFonts w:ascii="Arial" w:hAnsi="Arial" w:cs="Arial"/>
                <w:b/>
                <w:sz w:val="20"/>
                <w:szCs w:val="20"/>
              </w:rPr>
            </w:pPr>
            <w:r w:rsidRPr="007E5F2E">
              <w:rPr>
                <w:rFonts w:ascii="Arial" w:hAnsi="Arial" w:cs="Arial"/>
                <w:b/>
                <w:sz w:val="20"/>
                <w:szCs w:val="20"/>
              </w:rPr>
              <w:t>Заключение экспертизы</w:t>
            </w:r>
          </w:p>
        </w:tc>
      </w:tr>
      <w:tr w:rsidR="006373B4" w:rsidRPr="007E5F2E">
        <w:tc>
          <w:tcPr>
            <w:tcW w:w="487" w:type="dxa"/>
            <w:tcBorders>
              <w:top w:val="single" w:sz="12" w:space="0" w:color="auto"/>
            </w:tcBorders>
          </w:tcPr>
          <w:p w:rsidR="006373B4" w:rsidRPr="007E5F2E" w:rsidRDefault="006373B4" w:rsidP="00312AB9">
            <w:pPr>
              <w:jc w:val="center"/>
              <w:rPr>
                <w:rFonts w:ascii="Arial" w:hAnsi="Arial" w:cs="Arial"/>
                <w:sz w:val="20"/>
                <w:szCs w:val="20"/>
              </w:rPr>
            </w:pPr>
            <w:r w:rsidRPr="007E5F2E">
              <w:rPr>
                <w:rFonts w:ascii="Arial" w:hAnsi="Arial" w:cs="Arial"/>
                <w:sz w:val="20"/>
                <w:szCs w:val="20"/>
              </w:rPr>
              <w:t>1</w:t>
            </w:r>
          </w:p>
        </w:tc>
        <w:tc>
          <w:tcPr>
            <w:tcW w:w="2033" w:type="dxa"/>
            <w:tcBorders>
              <w:top w:val="single" w:sz="12" w:space="0" w:color="auto"/>
            </w:tcBorders>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Курганный могильник (Кабардинский)</w:t>
            </w:r>
          </w:p>
        </w:tc>
        <w:tc>
          <w:tcPr>
            <w:tcW w:w="1620" w:type="dxa"/>
            <w:tcBorders>
              <w:top w:val="single" w:sz="12" w:space="0" w:color="auto"/>
            </w:tcBorders>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позднего средневековья</w:t>
            </w:r>
          </w:p>
        </w:tc>
        <w:tc>
          <w:tcPr>
            <w:tcW w:w="2160" w:type="dxa"/>
            <w:tcBorders>
              <w:top w:val="single" w:sz="12" w:space="0" w:color="auto"/>
            </w:tcBorders>
          </w:tcPr>
          <w:p w:rsidR="006373B4" w:rsidRPr="007E5F2E" w:rsidRDefault="006373B4" w:rsidP="00312AB9">
            <w:pPr>
              <w:jc w:val="center"/>
              <w:rPr>
                <w:rFonts w:ascii="Arial" w:hAnsi="Arial" w:cs="Arial"/>
                <w:sz w:val="20"/>
                <w:szCs w:val="20"/>
              </w:rPr>
            </w:pPr>
          </w:p>
        </w:tc>
        <w:tc>
          <w:tcPr>
            <w:tcW w:w="2700" w:type="dxa"/>
            <w:tcBorders>
              <w:top w:val="single" w:sz="12" w:space="0" w:color="auto"/>
            </w:tcBorders>
          </w:tcPr>
          <w:p w:rsidR="006373B4" w:rsidRPr="007E5F2E" w:rsidRDefault="006373B4" w:rsidP="00312AB9">
            <w:pPr>
              <w:jc w:val="center"/>
              <w:rPr>
                <w:rFonts w:ascii="Arial" w:hAnsi="Arial" w:cs="Arial"/>
                <w:sz w:val="20"/>
                <w:szCs w:val="20"/>
              </w:rPr>
            </w:pPr>
            <w:r w:rsidRPr="007E5F2E">
              <w:rPr>
                <w:rFonts w:ascii="Arial" w:hAnsi="Arial" w:cs="Arial"/>
                <w:sz w:val="20"/>
                <w:szCs w:val="20"/>
              </w:rPr>
              <w:t>В 2км к СЗ от СЗ окраины с.Красный Ход, на правой надпойменной террасе р.Цраудон, у восточного берега цепи заброшенных прудов</w:t>
            </w:r>
          </w:p>
        </w:tc>
        <w:tc>
          <w:tcPr>
            <w:tcW w:w="3420" w:type="dxa"/>
            <w:tcBorders>
              <w:top w:val="single" w:sz="12" w:space="0" w:color="auto"/>
            </w:tcBorders>
          </w:tcPr>
          <w:p w:rsidR="006373B4" w:rsidRPr="007E5F2E" w:rsidRDefault="006373B4" w:rsidP="00312AB9">
            <w:pPr>
              <w:jc w:val="center"/>
              <w:rPr>
                <w:rFonts w:ascii="Arial" w:hAnsi="Arial" w:cs="Arial"/>
                <w:sz w:val="20"/>
                <w:szCs w:val="20"/>
              </w:rPr>
            </w:pPr>
            <w:r w:rsidRPr="007E5F2E">
              <w:rPr>
                <w:rFonts w:ascii="Arial" w:hAnsi="Arial" w:cs="Arial"/>
                <w:sz w:val="20"/>
                <w:szCs w:val="20"/>
              </w:rPr>
              <w:t>Неудовлетворительное, большинство курганов разрушено при сооружении прудов, уцелевшие насыпи сильно распаханы</w:t>
            </w:r>
          </w:p>
        </w:tc>
        <w:tc>
          <w:tcPr>
            <w:tcW w:w="2520" w:type="dxa"/>
            <w:tcBorders>
              <w:top w:val="single" w:sz="12" w:space="0" w:color="auto"/>
            </w:tcBorders>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06’56,2”                                                             </w:t>
            </w:r>
            <w:r w:rsidRPr="00AA1A81">
              <w:rPr>
                <w:rFonts w:ascii="Arial" w:hAnsi="Arial" w:cs="Arial"/>
                <w:sz w:val="20"/>
                <w:szCs w:val="20"/>
              </w:rPr>
              <w:t>EO</w:t>
            </w:r>
            <w:r w:rsidRPr="007E5F2E">
              <w:rPr>
                <w:rFonts w:ascii="Arial" w:hAnsi="Arial" w:cs="Arial"/>
                <w:sz w:val="20"/>
                <w:szCs w:val="20"/>
              </w:rPr>
              <w:t xml:space="preserve"> 44° 10’10,0”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06’55,3”                                                             </w:t>
            </w:r>
            <w:r w:rsidRPr="00AA1A81">
              <w:rPr>
                <w:rFonts w:ascii="Arial" w:hAnsi="Arial" w:cs="Arial"/>
                <w:sz w:val="20"/>
                <w:szCs w:val="20"/>
              </w:rPr>
              <w:t>EO</w:t>
            </w:r>
            <w:r w:rsidRPr="007E5F2E">
              <w:rPr>
                <w:rFonts w:ascii="Arial" w:hAnsi="Arial" w:cs="Arial"/>
                <w:sz w:val="20"/>
                <w:szCs w:val="20"/>
              </w:rPr>
              <w:t xml:space="preserve"> 44° 10’09,9”</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06’55,1”                                                             </w:t>
            </w:r>
            <w:r w:rsidRPr="00AA1A81">
              <w:rPr>
                <w:rFonts w:ascii="Arial" w:hAnsi="Arial" w:cs="Arial"/>
                <w:sz w:val="20"/>
                <w:szCs w:val="20"/>
              </w:rPr>
              <w:t>EO</w:t>
            </w:r>
            <w:r w:rsidRPr="007E5F2E">
              <w:rPr>
                <w:rFonts w:ascii="Arial" w:hAnsi="Arial" w:cs="Arial"/>
                <w:sz w:val="20"/>
                <w:szCs w:val="20"/>
              </w:rPr>
              <w:t xml:space="preserve"> 44° 10’10,0”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4</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 xml:space="preserve">N </w:t>
            </w:r>
            <w:r w:rsidRPr="007E5F2E">
              <w:rPr>
                <w:rFonts w:ascii="Arial" w:hAnsi="Arial" w:cs="Arial"/>
                <w:sz w:val="20"/>
                <w:szCs w:val="20"/>
              </w:rPr>
              <w:t xml:space="preserve">43° 06’53,9”                                                             </w:t>
            </w:r>
            <w:r w:rsidRPr="00AA1A81">
              <w:rPr>
                <w:rFonts w:ascii="Arial" w:hAnsi="Arial" w:cs="Arial"/>
                <w:sz w:val="20"/>
                <w:szCs w:val="20"/>
              </w:rPr>
              <w:t>EO</w:t>
            </w:r>
            <w:r w:rsidRPr="007E5F2E">
              <w:rPr>
                <w:rFonts w:ascii="Arial" w:hAnsi="Arial" w:cs="Arial"/>
                <w:sz w:val="20"/>
                <w:szCs w:val="20"/>
              </w:rPr>
              <w:t xml:space="preserve"> 44° 10’10,7”</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5</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06’54,5”                                                             </w:t>
            </w:r>
            <w:r w:rsidRPr="00AA1A81">
              <w:rPr>
                <w:rFonts w:ascii="Arial" w:hAnsi="Arial" w:cs="Arial"/>
                <w:sz w:val="20"/>
                <w:szCs w:val="20"/>
              </w:rPr>
              <w:t>EO</w:t>
            </w:r>
            <w:r w:rsidRPr="007E5F2E">
              <w:rPr>
                <w:rFonts w:ascii="Arial" w:hAnsi="Arial" w:cs="Arial"/>
                <w:sz w:val="20"/>
                <w:szCs w:val="20"/>
              </w:rPr>
              <w:t xml:space="preserve"> 44° 10’10,0”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6</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06’55,9”                                                             </w:t>
            </w:r>
            <w:r w:rsidRPr="00AA1A81">
              <w:rPr>
                <w:rFonts w:ascii="Arial" w:hAnsi="Arial" w:cs="Arial"/>
                <w:sz w:val="20"/>
                <w:szCs w:val="20"/>
              </w:rPr>
              <w:t>EO</w:t>
            </w:r>
            <w:r w:rsidRPr="007E5F2E">
              <w:rPr>
                <w:rFonts w:ascii="Arial" w:hAnsi="Arial" w:cs="Arial"/>
                <w:sz w:val="20"/>
                <w:szCs w:val="20"/>
              </w:rPr>
              <w:t xml:space="preserve"> 44° 10’08,4”</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43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7</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06’56,3”                                                             </w:t>
            </w:r>
            <w:r w:rsidRPr="00AA1A81">
              <w:rPr>
                <w:rFonts w:ascii="Arial" w:hAnsi="Arial" w:cs="Arial"/>
                <w:sz w:val="20"/>
                <w:szCs w:val="20"/>
              </w:rPr>
              <w:t>EO</w:t>
            </w:r>
            <w:r w:rsidRPr="007E5F2E">
              <w:rPr>
                <w:rFonts w:ascii="Arial" w:hAnsi="Arial" w:cs="Arial"/>
                <w:sz w:val="20"/>
                <w:szCs w:val="20"/>
              </w:rPr>
              <w:t xml:space="preserve"> 44°10’10,9” </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8</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06’56,3”                                                             </w:t>
            </w:r>
            <w:r w:rsidRPr="00AA1A81">
              <w:rPr>
                <w:rFonts w:ascii="Arial" w:hAnsi="Arial" w:cs="Arial"/>
                <w:sz w:val="20"/>
                <w:szCs w:val="20"/>
              </w:rPr>
              <w:t>EO</w:t>
            </w:r>
            <w:r w:rsidRPr="007E5F2E">
              <w:rPr>
                <w:rFonts w:ascii="Arial" w:hAnsi="Arial" w:cs="Arial"/>
                <w:sz w:val="20"/>
                <w:szCs w:val="20"/>
              </w:rPr>
              <w:t xml:space="preserve"> 44° 10’11,0”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10</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9</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06’56,5”                                                             </w:t>
            </w:r>
            <w:r w:rsidRPr="00AA1A81">
              <w:rPr>
                <w:rFonts w:ascii="Arial" w:hAnsi="Arial" w:cs="Arial"/>
                <w:sz w:val="20"/>
                <w:szCs w:val="20"/>
              </w:rPr>
              <w:t>EO</w:t>
            </w:r>
            <w:r w:rsidRPr="007E5F2E">
              <w:rPr>
                <w:rFonts w:ascii="Arial" w:hAnsi="Arial" w:cs="Arial"/>
                <w:sz w:val="20"/>
                <w:szCs w:val="20"/>
              </w:rPr>
              <w:t xml:space="preserve"> 44° 10’11,6”</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11</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10</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06’57,1”                                                             </w:t>
            </w:r>
            <w:r w:rsidRPr="00AA1A81">
              <w:rPr>
                <w:rFonts w:ascii="Arial" w:hAnsi="Arial" w:cs="Arial"/>
                <w:sz w:val="20"/>
                <w:szCs w:val="20"/>
              </w:rPr>
              <w:t>EO</w:t>
            </w:r>
            <w:r w:rsidRPr="007E5F2E">
              <w:rPr>
                <w:rFonts w:ascii="Arial" w:hAnsi="Arial" w:cs="Arial"/>
                <w:sz w:val="20"/>
                <w:szCs w:val="20"/>
              </w:rPr>
              <w:t xml:space="preserve"> 44° 10’10,8”</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11</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06’58,9”                                                             </w:t>
            </w:r>
            <w:r w:rsidRPr="00AA1A81">
              <w:rPr>
                <w:rFonts w:ascii="Arial" w:hAnsi="Arial" w:cs="Arial"/>
                <w:sz w:val="20"/>
                <w:szCs w:val="20"/>
              </w:rPr>
              <w:t>EO</w:t>
            </w:r>
            <w:r w:rsidRPr="007E5F2E">
              <w:rPr>
                <w:rFonts w:ascii="Arial" w:hAnsi="Arial" w:cs="Arial"/>
                <w:sz w:val="20"/>
                <w:szCs w:val="20"/>
              </w:rPr>
              <w:t xml:space="preserve"> 44° 10’10,7”</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12</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06’54,4”                                                             </w:t>
            </w:r>
            <w:r w:rsidRPr="00AA1A81">
              <w:rPr>
                <w:rFonts w:ascii="Arial" w:hAnsi="Arial" w:cs="Arial"/>
                <w:sz w:val="20"/>
                <w:szCs w:val="20"/>
              </w:rPr>
              <w:t>EO</w:t>
            </w:r>
            <w:r w:rsidRPr="007E5F2E">
              <w:rPr>
                <w:rFonts w:ascii="Arial" w:hAnsi="Arial" w:cs="Arial"/>
                <w:sz w:val="20"/>
                <w:szCs w:val="20"/>
              </w:rPr>
              <w:t xml:space="preserve"> 44° 10’10,1”</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13</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06’50,4”                                                             </w:t>
            </w:r>
            <w:r w:rsidRPr="00AA1A81">
              <w:rPr>
                <w:rFonts w:ascii="Arial" w:hAnsi="Arial" w:cs="Arial"/>
                <w:sz w:val="20"/>
                <w:szCs w:val="20"/>
              </w:rPr>
              <w:t>EO</w:t>
            </w:r>
            <w:r w:rsidRPr="007E5F2E">
              <w:rPr>
                <w:rFonts w:ascii="Arial" w:hAnsi="Arial" w:cs="Arial"/>
                <w:sz w:val="20"/>
                <w:szCs w:val="20"/>
              </w:rPr>
              <w:t xml:space="preserve"> 44° 10’12,2”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54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14</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AA1A81"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06’47,4”                                                             </w:t>
            </w:r>
            <w:r w:rsidRPr="00AA1A81">
              <w:rPr>
                <w:rFonts w:ascii="Arial" w:hAnsi="Arial" w:cs="Arial"/>
                <w:sz w:val="20"/>
                <w:szCs w:val="20"/>
              </w:rPr>
              <w:t>EO</w:t>
            </w:r>
            <w:r w:rsidRPr="007E5F2E">
              <w:rPr>
                <w:rFonts w:ascii="Arial" w:hAnsi="Arial" w:cs="Arial"/>
                <w:sz w:val="20"/>
                <w:szCs w:val="20"/>
              </w:rPr>
              <w:t xml:space="preserve"> 44° 10’18,8”</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1618"/>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Курганное поле</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312AB9">
            <w:pPr>
              <w:jc w:val="center"/>
              <w:rPr>
                <w:rFonts w:ascii="Arial" w:hAnsi="Arial" w:cs="Arial"/>
                <w:sz w:val="20"/>
                <w:szCs w:val="20"/>
              </w:rPr>
            </w:pP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В 500м к ССВ от северной окраины с.Дзуарикау, в 40м западнее автодороги Дзуарикау-Фиагдон, в </w:t>
            </w:r>
          </w:p>
          <w:p w:rsidR="006373B4" w:rsidRPr="007E5F2E" w:rsidRDefault="006373B4" w:rsidP="00312AB9">
            <w:pPr>
              <w:jc w:val="center"/>
              <w:rPr>
                <w:rFonts w:ascii="Arial" w:hAnsi="Arial" w:cs="Arial"/>
                <w:sz w:val="20"/>
                <w:szCs w:val="20"/>
              </w:rPr>
            </w:pPr>
            <w:r w:rsidRPr="007E5F2E">
              <w:rPr>
                <w:rFonts w:ascii="Arial" w:hAnsi="Arial" w:cs="Arial"/>
                <w:sz w:val="20"/>
                <w:szCs w:val="20"/>
              </w:rPr>
              <w:t>непосредственной близости от ограды спиртзавода (20м и 6м)</w:t>
            </w:r>
          </w:p>
        </w:tc>
        <w:tc>
          <w:tcPr>
            <w:tcW w:w="34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Удовлетворительное</w:t>
            </w: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Представляет научную, историческую и культурную </w:t>
            </w:r>
          </w:p>
          <w:p w:rsidR="006373B4" w:rsidRPr="007E5F2E" w:rsidRDefault="006373B4" w:rsidP="00312AB9">
            <w:pPr>
              <w:jc w:val="center"/>
              <w:rPr>
                <w:rFonts w:ascii="Arial" w:hAnsi="Arial" w:cs="Arial"/>
                <w:sz w:val="20"/>
                <w:szCs w:val="20"/>
              </w:rPr>
            </w:pPr>
            <w:r w:rsidRPr="007E5F2E">
              <w:rPr>
                <w:rFonts w:ascii="Arial" w:hAnsi="Arial" w:cs="Arial"/>
                <w:sz w:val="20"/>
                <w:szCs w:val="20"/>
              </w:rPr>
              <w:t>ценность</w:t>
            </w: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03’22,3”                                                              </w:t>
            </w:r>
            <w:r w:rsidRPr="00AA1A81">
              <w:rPr>
                <w:rFonts w:ascii="Arial" w:hAnsi="Arial" w:cs="Arial"/>
                <w:sz w:val="20"/>
                <w:szCs w:val="20"/>
              </w:rPr>
              <w:t>EO</w:t>
            </w:r>
            <w:r w:rsidRPr="007E5F2E">
              <w:rPr>
                <w:rFonts w:ascii="Arial" w:hAnsi="Arial" w:cs="Arial"/>
                <w:sz w:val="20"/>
                <w:szCs w:val="20"/>
              </w:rPr>
              <w:t xml:space="preserve"> 44° 27’37,0”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43°03’22”                        </w:t>
            </w:r>
            <w:r w:rsidRPr="00AA1A81">
              <w:rPr>
                <w:rFonts w:ascii="Arial" w:hAnsi="Arial" w:cs="Arial"/>
                <w:sz w:val="20"/>
                <w:szCs w:val="20"/>
              </w:rPr>
              <w:t>EO</w:t>
            </w:r>
            <w:r w:rsidRPr="007E5F2E">
              <w:rPr>
                <w:rFonts w:ascii="Arial" w:hAnsi="Arial" w:cs="Arial"/>
                <w:sz w:val="20"/>
                <w:szCs w:val="20"/>
              </w:rPr>
              <w:t xml:space="preserve"> 44° 27’36,5”</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19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03’16,4 ”                                                        </w:t>
            </w:r>
            <w:r w:rsidRPr="00AA1A81">
              <w:rPr>
                <w:rFonts w:ascii="Arial" w:hAnsi="Arial" w:cs="Arial"/>
                <w:sz w:val="20"/>
                <w:szCs w:val="20"/>
              </w:rPr>
              <w:t>EO</w:t>
            </w:r>
            <w:r w:rsidRPr="007E5F2E">
              <w:rPr>
                <w:rFonts w:ascii="Arial" w:hAnsi="Arial" w:cs="Arial"/>
                <w:sz w:val="20"/>
                <w:szCs w:val="20"/>
              </w:rPr>
              <w:t xml:space="preserve"> 44° 27’35,8”</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20</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4</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43°02’55,2”                                                               </w:t>
            </w:r>
            <w:r w:rsidRPr="00AA1A81">
              <w:rPr>
                <w:rFonts w:ascii="Arial" w:hAnsi="Arial" w:cs="Arial"/>
                <w:sz w:val="20"/>
                <w:szCs w:val="20"/>
              </w:rPr>
              <w:t>EO</w:t>
            </w:r>
            <w:r w:rsidRPr="007E5F2E">
              <w:rPr>
                <w:rFonts w:ascii="Arial" w:hAnsi="Arial" w:cs="Arial"/>
                <w:sz w:val="20"/>
                <w:szCs w:val="20"/>
              </w:rPr>
              <w:t xml:space="preserve"> 44°26’57,7”</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21</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5</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43°02’56,4”                                                                       </w:t>
            </w:r>
            <w:r w:rsidRPr="00AA1A81">
              <w:rPr>
                <w:rFonts w:ascii="Arial" w:hAnsi="Arial" w:cs="Arial"/>
                <w:sz w:val="20"/>
                <w:szCs w:val="20"/>
              </w:rPr>
              <w:t>EO</w:t>
            </w:r>
            <w:r w:rsidRPr="007E5F2E">
              <w:rPr>
                <w:rFonts w:ascii="Arial" w:hAnsi="Arial" w:cs="Arial"/>
                <w:sz w:val="20"/>
                <w:szCs w:val="20"/>
              </w:rPr>
              <w:t xml:space="preserve"> 44°26’41,0”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6</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43°02’43,3”                                                               </w:t>
            </w:r>
            <w:r w:rsidRPr="00AA1A81">
              <w:rPr>
                <w:rFonts w:ascii="Arial" w:hAnsi="Arial" w:cs="Arial"/>
                <w:sz w:val="20"/>
                <w:szCs w:val="20"/>
              </w:rPr>
              <w:t>EO</w:t>
            </w:r>
            <w:r w:rsidRPr="007E5F2E">
              <w:rPr>
                <w:rFonts w:ascii="Arial" w:hAnsi="Arial" w:cs="Arial"/>
                <w:sz w:val="20"/>
                <w:szCs w:val="20"/>
              </w:rPr>
              <w:t xml:space="preserve"> 44° 26</w:t>
            </w:r>
            <w:r w:rsidRPr="00AA1A81">
              <w:rPr>
                <w:rFonts w:ascii="Arial" w:hAnsi="Arial" w:cs="Arial"/>
                <w:sz w:val="20"/>
                <w:szCs w:val="20"/>
              </w:rPr>
              <w:t>’</w:t>
            </w:r>
            <w:r w:rsidRPr="007E5F2E">
              <w:rPr>
                <w:rFonts w:ascii="Arial" w:hAnsi="Arial" w:cs="Arial"/>
                <w:sz w:val="20"/>
                <w:szCs w:val="20"/>
              </w:rPr>
              <w:t>23,7</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8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7</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w:t>
            </w:r>
            <w:r w:rsidRPr="00AA1A81">
              <w:rPr>
                <w:rFonts w:ascii="Arial" w:hAnsi="Arial" w:cs="Arial"/>
                <w:sz w:val="20"/>
                <w:szCs w:val="20"/>
              </w:rPr>
              <w:t>EO</w:t>
            </w:r>
            <w:r w:rsidRPr="007E5F2E">
              <w:rPr>
                <w:rFonts w:ascii="Arial" w:hAnsi="Arial" w:cs="Arial"/>
                <w:sz w:val="20"/>
                <w:szCs w:val="20"/>
              </w:rPr>
              <w:t xml:space="preserve"> 44° 02’44,2”26’22,9”     </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249"/>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8</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02’38,9”                                                         </w:t>
            </w:r>
            <w:r w:rsidRPr="00AA1A81">
              <w:rPr>
                <w:rFonts w:ascii="Arial" w:hAnsi="Arial" w:cs="Arial"/>
                <w:sz w:val="20"/>
                <w:szCs w:val="20"/>
              </w:rPr>
              <w:t>EO</w:t>
            </w:r>
            <w:r w:rsidRPr="007E5F2E">
              <w:rPr>
                <w:rFonts w:ascii="Arial" w:hAnsi="Arial" w:cs="Arial"/>
                <w:sz w:val="20"/>
                <w:szCs w:val="20"/>
              </w:rPr>
              <w:t xml:space="preserve"> 44° 26</w:t>
            </w:r>
            <w:r w:rsidRPr="00AA1A81">
              <w:rPr>
                <w:rFonts w:ascii="Arial" w:hAnsi="Arial" w:cs="Arial"/>
                <w:sz w:val="20"/>
                <w:szCs w:val="20"/>
              </w:rPr>
              <w:t>’</w:t>
            </w:r>
            <w:r w:rsidRPr="007E5F2E">
              <w:rPr>
                <w:rFonts w:ascii="Arial" w:hAnsi="Arial" w:cs="Arial"/>
                <w:sz w:val="20"/>
                <w:szCs w:val="20"/>
              </w:rPr>
              <w:t>22,9</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9</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AA1A81"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 ’34,0”                                                       </w:t>
            </w:r>
            <w:r w:rsidRPr="00AA1A81">
              <w:rPr>
                <w:rFonts w:ascii="Arial" w:hAnsi="Arial" w:cs="Arial"/>
                <w:sz w:val="20"/>
                <w:szCs w:val="20"/>
              </w:rPr>
              <w:t>EO</w:t>
            </w:r>
            <w:r w:rsidRPr="007E5F2E">
              <w:rPr>
                <w:rFonts w:ascii="Arial" w:hAnsi="Arial" w:cs="Arial"/>
                <w:sz w:val="20"/>
                <w:szCs w:val="20"/>
              </w:rPr>
              <w:t xml:space="preserve"> 44° 26 </w:t>
            </w:r>
            <w:r w:rsidRPr="00AA1A81">
              <w:rPr>
                <w:rFonts w:ascii="Arial" w:hAnsi="Arial" w:cs="Arial"/>
                <w:sz w:val="20"/>
                <w:szCs w:val="20"/>
              </w:rPr>
              <w:t>’</w:t>
            </w:r>
            <w:r w:rsidRPr="007E5F2E">
              <w:rPr>
                <w:rFonts w:ascii="Arial" w:hAnsi="Arial" w:cs="Arial"/>
                <w:sz w:val="20"/>
                <w:szCs w:val="20"/>
              </w:rPr>
              <w:t>16,6</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10</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 ’34,8”                                                            </w:t>
            </w:r>
            <w:r w:rsidRPr="00AA1A81">
              <w:rPr>
                <w:rFonts w:ascii="Arial" w:hAnsi="Arial" w:cs="Arial"/>
                <w:sz w:val="20"/>
                <w:szCs w:val="20"/>
              </w:rPr>
              <w:t>EO</w:t>
            </w:r>
            <w:r w:rsidRPr="007E5F2E">
              <w:rPr>
                <w:rFonts w:ascii="Arial" w:hAnsi="Arial" w:cs="Arial"/>
                <w:sz w:val="20"/>
                <w:szCs w:val="20"/>
              </w:rPr>
              <w:t xml:space="preserve"> 44° 26 </w:t>
            </w:r>
            <w:r w:rsidRPr="00AA1A81">
              <w:rPr>
                <w:rFonts w:ascii="Arial" w:hAnsi="Arial" w:cs="Arial"/>
                <w:sz w:val="20"/>
                <w:szCs w:val="20"/>
              </w:rPr>
              <w:t>’</w:t>
            </w:r>
            <w:r w:rsidRPr="007E5F2E">
              <w:rPr>
                <w:rFonts w:ascii="Arial" w:hAnsi="Arial" w:cs="Arial"/>
                <w:sz w:val="20"/>
                <w:szCs w:val="20"/>
              </w:rPr>
              <w:t>15,0</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11</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 ’34,0”                                                            </w:t>
            </w:r>
            <w:r w:rsidRPr="00AA1A81">
              <w:rPr>
                <w:rFonts w:ascii="Arial" w:hAnsi="Arial" w:cs="Arial"/>
                <w:sz w:val="20"/>
                <w:szCs w:val="20"/>
              </w:rPr>
              <w:t>EO</w:t>
            </w:r>
            <w:r w:rsidRPr="007E5F2E">
              <w:rPr>
                <w:rFonts w:ascii="Arial" w:hAnsi="Arial" w:cs="Arial"/>
                <w:sz w:val="20"/>
                <w:szCs w:val="20"/>
              </w:rPr>
              <w:t xml:space="preserve"> 44° 26 </w:t>
            </w:r>
            <w:r w:rsidRPr="00AA1A81">
              <w:rPr>
                <w:rFonts w:ascii="Arial" w:hAnsi="Arial" w:cs="Arial"/>
                <w:sz w:val="20"/>
                <w:szCs w:val="20"/>
              </w:rPr>
              <w:t>’</w:t>
            </w:r>
            <w:r w:rsidRPr="007E5F2E">
              <w:rPr>
                <w:rFonts w:ascii="Arial" w:hAnsi="Arial" w:cs="Arial"/>
                <w:sz w:val="20"/>
                <w:szCs w:val="20"/>
              </w:rPr>
              <w:t>14,5</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12</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02’38,8”                                                             </w:t>
            </w:r>
            <w:r w:rsidRPr="00AA1A81">
              <w:rPr>
                <w:rFonts w:ascii="Arial" w:hAnsi="Arial" w:cs="Arial"/>
                <w:sz w:val="20"/>
                <w:szCs w:val="20"/>
              </w:rPr>
              <w:t>EO</w:t>
            </w:r>
            <w:r w:rsidRPr="007E5F2E">
              <w:rPr>
                <w:rFonts w:ascii="Arial" w:hAnsi="Arial" w:cs="Arial"/>
                <w:sz w:val="20"/>
                <w:szCs w:val="20"/>
              </w:rPr>
              <w:t xml:space="preserve"> 44° 26</w:t>
            </w:r>
            <w:r w:rsidRPr="00AA1A81">
              <w:rPr>
                <w:rFonts w:ascii="Arial" w:hAnsi="Arial" w:cs="Arial"/>
                <w:sz w:val="20"/>
                <w:szCs w:val="20"/>
              </w:rPr>
              <w:t>’</w:t>
            </w:r>
            <w:r w:rsidRPr="007E5F2E">
              <w:rPr>
                <w:rFonts w:ascii="Arial" w:hAnsi="Arial" w:cs="Arial"/>
                <w:sz w:val="20"/>
                <w:szCs w:val="20"/>
              </w:rPr>
              <w:t>11,0</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54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29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13</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02’36,6”                                                       </w:t>
            </w:r>
            <w:r w:rsidRPr="00AA1A81">
              <w:rPr>
                <w:rFonts w:ascii="Arial" w:hAnsi="Arial" w:cs="Arial"/>
                <w:sz w:val="20"/>
                <w:szCs w:val="20"/>
              </w:rPr>
              <w:t>EO</w:t>
            </w:r>
            <w:r w:rsidRPr="007E5F2E">
              <w:rPr>
                <w:rFonts w:ascii="Arial" w:hAnsi="Arial" w:cs="Arial"/>
                <w:sz w:val="20"/>
                <w:szCs w:val="20"/>
              </w:rPr>
              <w:t xml:space="preserve"> 44° 26</w:t>
            </w:r>
            <w:r w:rsidRPr="00AA1A81">
              <w:rPr>
                <w:rFonts w:ascii="Arial" w:hAnsi="Arial" w:cs="Arial"/>
                <w:sz w:val="20"/>
                <w:szCs w:val="20"/>
              </w:rPr>
              <w:t>’</w:t>
            </w:r>
            <w:r w:rsidRPr="007E5F2E">
              <w:rPr>
                <w:rFonts w:ascii="Arial" w:hAnsi="Arial" w:cs="Arial"/>
                <w:sz w:val="20"/>
                <w:szCs w:val="20"/>
              </w:rPr>
              <w:t>05,0</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54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30</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14</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02’41,6”                                                      </w:t>
            </w:r>
            <w:r w:rsidRPr="00AA1A81">
              <w:rPr>
                <w:rFonts w:ascii="Arial" w:hAnsi="Arial" w:cs="Arial"/>
                <w:sz w:val="20"/>
                <w:szCs w:val="20"/>
              </w:rPr>
              <w:t>EO</w:t>
            </w:r>
            <w:r w:rsidRPr="007E5F2E">
              <w:rPr>
                <w:rFonts w:ascii="Arial" w:hAnsi="Arial" w:cs="Arial"/>
                <w:sz w:val="20"/>
                <w:szCs w:val="20"/>
              </w:rPr>
              <w:t xml:space="preserve"> 44° 25’05,2”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rPr>
                <w:rFonts w:ascii="Arial" w:hAnsi="Arial" w:cs="Arial"/>
                <w:sz w:val="20"/>
                <w:szCs w:val="20"/>
              </w:rPr>
            </w:pPr>
            <w:r w:rsidRPr="007E5F2E">
              <w:rPr>
                <w:rFonts w:ascii="Arial" w:hAnsi="Arial" w:cs="Arial"/>
                <w:sz w:val="20"/>
                <w:szCs w:val="20"/>
              </w:rPr>
              <w:t>Насыпь полностью заросла деревьями. С северо-восточной стороны  насыпь кургана срезана рвом.</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31</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15</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 ’31,7”                                                      </w:t>
            </w:r>
            <w:r w:rsidRPr="00AA1A81">
              <w:rPr>
                <w:rFonts w:ascii="Arial" w:hAnsi="Arial" w:cs="Arial"/>
                <w:sz w:val="20"/>
                <w:szCs w:val="20"/>
              </w:rPr>
              <w:t>EO</w:t>
            </w:r>
            <w:r w:rsidRPr="007E5F2E">
              <w:rPr>
                <w:rFonts w:ascii="Arial" w:hAnsi="Arial" w:cs="Arial"/>
                <w:sz w:val="20"/>
                <w:szCs w:val="20"/>
              </w:rPr>
              <w:t xml:space="preserve"> 44° 26 </w:t>
            </w:r>
            <w:r w:rsidRPr="00AA1A81">
              <w:rPr>
                <w:rFonts w:ascii="Arial" w:hAnsi="Arial" w:cs="Arial"/>
                <w:sz w:val="20"/>
                <w:szCs w:val="20"/>
              </w:rPr>
              <w:t>’</w:t>
            </w:r>
            <w:r w:rsidRPr="007E5F2E">
              <w:rPr>
                <w:rFonts w:ascii="Arial" w:hAnsi="Arial" w:cs="Arial"/>
                <w:sz w:val="20"/>
                <w:szCs w:val="20"/>
              </w:rPr>
              <w:t>03,2</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76"/>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16</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02’32,2”                                              </w:t>
            </w:r>
            <w:r w:rsidRPr="00AA1A81">
              <w:rPr>
                <w:rFonts w:ascii="Arial" w:hAnsi="Arial" w:cs="Arial"/>
                <w:sz w:val="20"/>
                <w:szCs w:val="20"/>
              </w:rPr>
              <w:t>EO</w:t>
            </w:r>
            <w:r w:rsidRPr="007E5F2E">
              <w:rPr>
                <w:rFonts w:ascii="Arial" w:hAnsi="Arial" w:cs="Arial"/>
                <w:sz w:val="20"/>
                <w:szCs w:val="20"/>
              </w:rPr>
              <w:t xml:space="preserve"> 44° 26</w:t>
            </w:r>
            <w:r w:rsidRPr="00AA1A81">
              <w:rPr>
                <w:rFonts w:ascii="Arial" w:hAnsi="Arial" w:cs="Arial"/>
                <w:sz w:val="20"/>
                <w:szCs w:val="20"/>
              </w:rPr>
              <w:t>’</w:t>
            </w:r>
            <w:r w:rsidRPr="007E5F2E">
              <w:rPr>
                <w:rFonts w:ascii="Arial" w:hAnsi="Arial" w:cs="Arial"/>
                <w:sz w:val="20"/>
                <w:szCs w:val="20"/>
              </w:rPr>
              <w:t>01,7</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17</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02’33,5”                                                          </w:t>
            </w:r>
            <w:r w:rsidRPr="00AA1A81">
              <w:rPr>
                <w:rFonts w:ascii="Arial" w:hAnsi="Arial" w:cs="Arial"/>
                <w:sz w:val="20"/>
                <w:szCs w:val="20"/>
              </w:rPr>
              <w:t>EO</w:t>
            </w:r>
            <w:r w:rsidRPr="007E5F2E">
              <w:rPr>
                <w:rFonts w:ascii="Arial" w:hAnsi="Arial" w:cs="Arial"/>
                <w:sz w:val="20"/>
                <w:szCs w:val="20"/>
              </w:rPr>
              <w:t xml:space="preserve"> 44° 26</w:t>
            </w:r>
            <w:r w:rsidRPr="00AA1A81">
              <w:rPr>
                <w:rFonts w:ascii="Arial" w:hAnsi="Arial" w:cs="Arial"/>
                <w:sz w:val="20"/>
                <w:szCs w:val="20"/>
              </w:rPr>
              <w:t>’</w:t>
            </w:r>
            <w:r w:rsidRPr="007E5F2E">
              <w:rPr>
                <w:rFonts w:ascii="Arial" w:hAnsi="Arial" w:cs="Arial"/>
                <w:sz w:val="20"/>
                <w:szCs w:val="20"/>
              </w:rPr>
              <w:t>00,1</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18</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 xml:space="preserve">N </w:t>
            </w:r>
            <w:r w:rsidRPr="007E5F2E">
              <w:rPr>
                <w:rFonts w:ascii="Arial" w:hAnsi="Arial" w:cs="Arial"/>
                <w:sz w:val="20"/>
                <w:szCs w:val="20"/>
              </w:rPr>
              <w:t xml:space="preserve">43° 02’25,0”                                                             </w:t>
            </w:r>
            <w:r w:rsidRPr="00AA1A81">
              <w:rPr>
                <w:rFonts w:ascii="Arial" w:hAnsi="Arial" w:cs="Arial"/>
                <w:sz w:val="20"/>
                <w:szCs w:val="20"/>
              </w:rPr>
              <w:t>EO</w:t>
            </w:r>
            <w:r w:rsidRPr="007E5F2E">
              <w:rPr>
                <w:rFonts w:ascii="Arial" w:hAnsi="Arial" w:cs="Arial"/>
                <w:sz w:val="20"/>
                <w:szCs w:val="20"/>
              </w:rPr>
              <w:t xml:space="preserve"> 44° 25’56,6</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19</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02’24,3”                                                      </w:t>
            </w:r>
            <w:r w:rsidRPr="00AA1A81">
              <w:rPr>
                <w:rFonts w:ascii="Arial" w:hAnsi="Arial" w:cs="Arial"/>
                <w:sz w:val="20"/>
                <w:szCs w:val="20"/>
              </w:rPr>
              <w:t>EO</w:t>
            </w:r>
            <w:r w:rsidRPr="007E5F2E">
              <w:rPr>
                <w:rFonts w:ascii="Arial" w:hAnsi="Arial" w:cs="Arial"/>
                <w:sz w:val="20"/>
                <w:szCs w:val="20"/>
              </w:rPr>
              <w:t xml:space="preserve"> 44° 25</w:t>
            </w:r>
            <w:r w:rsidRPr="00AA1A81">
              <w:rPr>
                <w:rFonts w:ascii="Arial" w:hAnsi="Arial" w:cs="Arial"/>
                <w:sz w:val="20"/>
                <w:szCs w:val="20"/>
              </w:rPr>
              <w:t>’</w:t>
            </w:r>
            <w:r w:rsidRPr="007E5F2E">
              <w:rPr>
                <w:rFonts w:ascii="Arial" w:hAnsi="Arial" w:cs="Arial"/>
                <w:sz w:val="20"/>
                <w:szCs w:val="20"/>
              </w:rPr>
              <w:t>54,6</w:t>
            </w:r>
            <w:r w:rsidRPr="00AA1A81">
              <w:rPr>
                <w:rFonts w:ascii="Arial" w:hAnsi="Arial" w:cs="Arial"/>
                <w:sz w:val="20"/>
                <w:szCs w:val="20"/>
              </w:rPr>
              <w:t>”</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299"/>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20</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Эпоха </w:t>
            </w:r>
          </w:p>
          <w:p w:rsidR="006373B4" w:rsidRPr="007E5F2E" w:rsidRDefault="006373B4" w:rsidP="00312AB9">
            <w:pPr>
              <w:jc w:val="center"/>
              <w:rPr>
                <w:rFonts w:ascii="Arial" w:hAnsi="Arial" w:cs="Arial"/>
                <w:sz w:val="20"/>
                <w:szCs w:val="20"/>
              </w:rPr>
            </w:pPr>
            <w:r w:rsidRPr="007E5F2E">
              <w:rPr>
                <w:rFonts w:ascii="Arial" w:hAnsi="Arial" w:cs="Arial"/>
                <w:sz w:val="20"/>
                <w:szCs w:val="20"/>
              </w:rPr>
              <w:t>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43°02’23,3”</w:t>
            </w:r>
            <w:r w:rsidRPr="00AA1A81">
              <w:rPr>
                <w:rFonts w:ascii="Arial" w:hAnsi="Arial" w:cs="Arial"/>
                <w:sz w:val="20"/>
                <w:szCs w:val="20"/>
              </w:rPr>
              <w:t xml:space="preserve"> EO</w:t>
            </w:r>
            <w:r>
              <w:rPr>
                <w:rFonts w:ascii="Arial" w:hAnsi="Arial" w:cs="Arial"/>
                <w:sz w:val="20"/>
                <w:szCs w:val="20"/>
              </w:rPr>
              <w:t xml:space="preserve"> 44°</w:t>
            </w:r>
            <w:r w:rsidRPr="007E5F2E">
              <w:rPr>
                <w:rFonts w:ascii="Arial" w:hAnsi="Arial" w:cs="Arial"/>
                <w:sz w:val="20"/>
                <w:szCs w:val="20"/>
              </w:rPr>
              <w:t xml:space="preserve">”25’51,1     </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7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21</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02’22,8”                                                                      </w:t>
            </w:r>
            <w:r w:rsidRPr="00AA1A81">
              <w:rPr>
                <w:rFonts w:ascii="Arial" w:hAnsi="Arial" w:cs="Arial"/>
                <w:sz w:val="20"/>
                <w:szCs w:val="20"/>
              </w:rPr>
              <w:t>EO</w:t>
            </w:r>
            <w:r w:rsidRPr="007E5F2E">
              <w:rPr>
                <w:rFonts w:ascii="Arial" w:hAnsi="Arial" w:cs="Arial"/>
                <w:sz w:val="20"/>
                <w:szCs w:val="20"/>
              </w:rPr>
              <w:t xml:space="preserve"> 44° 25’51,5”</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22</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02’22,4”                                                                </w:t>
            </w:r>
            <w:r w:rsidRPr="00AA1A81">
              <w:rPr>
                <w:rFonts w:ascii="Arial" w:hAnsi="Arial" w:cs="Arial"/>
                <w:sz w:val="20"/>
                <w:szCs w:val="20"/>
              </w:rPr>
              <w:t>EO</w:t>
            </w:r>
            <w:r w:rsidRPr="007E5F2E">
              <w:rPr>
                <w:rFonts w:ascii="Arial" w:hAnsi="Arial" w:cs="Arial"/>
                <w:sz w:val="20"/>
                <w:szCs w:val="20"/>
              </w:rPr>
              <w:t xml:space="preserve"> 44° 25’49,1”</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39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23</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02’27,5”                                                               </w:t>
            </w:r>
            <w:r w:rsidRPr="00AA1A81">
              <w:rPr>
                <w:rFonts w:ascii="Arial" w:hAnsi="Arial" w:cs="Arial"/>
                <w:sz w:val="20"/>
                <w:szCs w:val="20"/>
              </w:rPr>
              <w:t>EO</w:t>
            </w:r>
            <w:r w:rsidRPr="007E5F2E">
              <w:rPr>
                <w:rFonts w:ascii="Arial" w:hAnsi="Arial" w:cs="Arial"/>
                <w:sz w:val="20"/>
                <w:szCs w:val="20"/>
              </w:rPr>
              <w:t xml:space="preserve"> 44° 25’48,0”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40</w:t>
            </w:r>
          </w:p>
        </w:tc>
        <w:tc>
          <w:tcPr>
            <w:tcW w:w="2033"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rPr>
              <w:t>Курган 2</w:t>
            </w:r>
            <w:r w:rsidRPr="007E5F2E">
              <w:rPr>
                <w:rFonts w:ascii="Arial" w:hAnsi="Arial" w:cs="Arial"/>
                <w:sz w:val="20"/>
                <w:szCs w:val="20"/>
                <w:lang w:val="en-US"/>
              </w:rPr>
              <w:t>4</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02’18,0”                                                            </w:t>
            </w:r>
            <w:r w:rsidRPr="00AA1A81">
              <w:rPr>
                <w:rFonts w:ascii="Arial" w:hAnsi="Arial" w:cs="Arial"/>
                <w:sz w:val="20"/>
                <w:szCs w:val="20"/>
              </w:rPr>
              <w:t>EO</w:t>
            </w:r>
            <w:r w:rsidRPr="007E5F2E">
              <w:rPr>
                <w:rFonts w:ascii="Arial" w:hAnsi="Arial" w:cs="Arial"/>
                <w:sz w:val="20"/>
                <w:szCs w:val="20"/>
              </w:rPr>
              <w:t xml:space="preserve"> 44° 25’49,2”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46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41</w:t>
            </w:r>
          </w:p>
        </w:tc>
        <w:tc>
          <w:tcPr>
            <w:tcW w:w="2033"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rPr>
              <w:t>Курган 2</w:t>
            </w:r>
            <w:r w:rsidRPr="007E5F2E">
              <w:rPr>
                <w:rFonts w:ascii="Arial" w:hAnsi="Arial" w:cs="Arial"/>
                <w:sz w:val="20"/>
                <w:szCs w:val="20"/>
                <w:lang w:val="en-US"/>
              </w:rPr>
              <w:t>5</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AA1A81"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02’19,5”                                                                            </w:t>
            </w:r>
            <w:r w:rsidRPr="00AA1A81">
              <w:rPr>
                <w:rFonts w:ascii="Arial" w:hAnsi="Arial" w:cs="Arial"/>
                <w:sz w:val="20"/>
                <w:szCs w:val="20"/>
              </w:rPr>
              <w:t>EO</w:t>
            </w:r>
            <w:r w:rsidRPr="007E5F2E">
              <w:rPr>
                <w:rFonts w:ascii="Arial" w:hAnsi="Arial" w:cs="Arial"/>
                <w:sz w:val="20"/>
                <w:szCs w:val="20"/>
              </w:rPr>
              <w:t xml:space="preserve"> 44° 25’40,0”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3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42</w:t>
            </w:r>
          </w:p>
        </w:tc>
        <w:tc>
          <w:tcPr>
            <w:tcW w:w="2033"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rPr>
              <w:t>Курган 2</w:t>
            </w:r>
            <w:r w:rsidRPr="007E5F2E">
              <w:rPr>
                <w:rFonts w:ascii="Arial" w:hAnsi="Arial" w:cs="Arial"/>
                <w:sz w:val="20"/>
                <w:szCs w:val="20"/>
                <w:lang w:val="en-US"/>
              </w:rPr>
              <w:t>6</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02’18,5”                                                             </w:t>
            </w:r>
            <w:r w:rsidRPr="00AA1A81">
              <w:rPr>
                <w:rFonts w:ascii="Arial" w:hAnsi="Arial" w:cs="Arial"/>
                <w:sz w:val="20"/>
                <w:szCs w:val="20"/>
              </w:rPr>
              <w:t>EO</w:t>
            </w:r>
            <w:r w:rsidRPr="007E5F2E">
              <w:rPr>
                <w:rFonts w:ascii="Arial" w:hAnsi="Arial" w:cs="Arial"/>
                <w:sz w:val="20"/>
                <w:szCs w:val="20"/>
              </w:rPr>
              <w:t xml:space="preserve"> 44° 25’41,0”</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72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43</w:t>
            </w:r>
          </w:p>
        </w:tc>
        <w:tc>
          <w:tcPr>
            <w:tcW w:w="2033"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rPr>
              <w:t>Курган 2</w:t>
            </w:r>
            <w:r w:rsidRPr="007E5F2E">
              <w:rPr>
                <w:rFonts w:ascii="Arial" w:hAnsi="Arial" w:cs="Arial"/>
                <w:sz w:val="20"/>
                <w:szCs w:val="20"/>
                <w:lang w:val="en-US"/>
              </w:rPr>
              <w:t>7</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02’12,0”                                                             </w:t>
            </w:r>
            <w:r w:rsidRPr="00AA1A81">
              <w:rPr>
                <w:rFonts w:ascii="Arial" w:hAnsi="Arial" w:cs="Arial"/>
                <w:sz w:val="20"/>
                <w:szCs w:val="20"/>
              </w:rPr>
              <w:t>EO</w:t>
            </w:r>
            <w:r w:rsidRPr="007E5F2E">
              <w:rPr>
                <w:rFonts w:ascii="Arial" w:hAnsi="Arial" w:cs="Arial"/>
                <w:sz w:val="20"/>
                <w:szCs w:val="20"/>
              </w:rPr>
              <w:t xml:space="preserve"> 44° 25’24,2”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rPr>
                <w:rFonts w:ascii="Arial" w:hAnsi="Arial" w:cs="Arial"/>
                <w:sz w:val="20"/>
                <w:szCs w:val="20"/>
              </w:rPr>
            </w:pPr>
            <w:r w:rsidRPr="007E5F2E">
              <w:rPr>
                <w:rFonts w:ascii="Arial" w:hAnsi="Arial" w:cs="Arial"/>
                <w:sz w:val="20"/>
                <w:szCs w:val="20"/>
              </w:rPr>
              <w:t>В 20м к западу от насыпи и возведена ограда спиртового завода (построен в 2001г.).</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76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44</w:t>
            </w:r>
          </w:p>
        </w:tc>
        <w:tc>
          <w:tcPr>
            <w:tcW w:w="2033"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rPr>
              <w:t>Курган 2</w:t>
            </w:r>
            <w:r w:rsidRPr="007E5F2E">
              <w:rPr>
                <w:rFonts w:ascii="Arial" w:hAnsi="Arial" w:cs="Arial"/>
                <w:sz w:val="20"/>
                <w:szCs w:val="20"/>
                <w:lang w:val="en-US"/>
              </w:rPr>
              <w:t>8</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312AB9">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02’13,7”                                                             </w:t>
            </w:r>
            <w:r w:rsidRPr="00AA1A81">
              <w:rPr>
                <w:rFonts w:ascii="Arial" w:hAnsi="Arial" w:cs="Arial"/>
                <w:sz w:val="20"/>
                <w:szCs w:val="20"/>
              </w:rPr>
              <w:t>EO</w:t>
            </w:r>
            <w:r w:rsidRPr="007E5F2E">
              <w:rPr>
                <w:rFonts w:ascii="Arial" w:hAnsi="Arial" w:cs="Arial"/>
                <w:sz w:val="20"/>
                <w:szCs w:val="20"/>
              </w:rPr>
              <w:t xml:space="preserve"> 44° 25’25,1”</w:t>
            </w:r>
          </w:p>
          <w:p w:rsidR="006373B4" w:rsidRPr="007E5F2E" w:rsidRDefault="006373B4" w:rsidP="00312AB9">
            <w:pPr>
              <w:jc w:val="center"/>
              <w:outlineLvl w:val="0"/>
              <w:rPr>
                <w:rFonts w:ascii="Arial" w:hAnsi="Arial" w:cs="Arial"/>
                <w:sz w:val="20"/>
                <w:szCs w:val="20"/>
              </w:rPr>
            </w:pP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rPr>
                <w:rFonts w:ascii="Arial" w:hAnsi="Arial" w:cs="Arial"/>
                <w:sz w:val="20"/>
                <w:szCs w:val="20"/>
              </w:rPr>
            </w:pPr>
            <w:r w:rsidRPr="007E5F2E">
              <w:rPr>
                <w:rFonts w:ascii="Arial" w:hAnsi="Arial" w:cs="Arial"/>
                <w:sz w:val="20"/>
                <w:szCs w:val="20"/>
              </w:rPr>
              <w:t xml:space="preserve">В 6м к северу от насыпи возведена ограда спиртового завода (построен в 2001г.). </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45</w:t>
            </w:r>
          </w:p>
        </w:tc>
        <w:tc>
          <w:tcPr>
            <w:tcW w:w="2033"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rPr>
              <w:t>Курган 2</w:t>
            </w:r>
            <w:r w:rsidRPr="007E5F2E">
              <w:rPr>
                <w:rFonts w:ascii="Arial" w:hAnsi="Arial" w:cs="Arial"/>
                <w:sz w:val="20"/>
                <w:szCs w:val="20"/>
                <w:lang w:val="en-US"/>
              </w:rPr>
              <w:t>9</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02’06,7”                                                                      </w:t>
            </w:r>
            <w:r w:rsidRPr="00AA1A81">
              <w:rPr>
                <w:rFonts w:ascii="Arial" w:hAnsi="Arial" w:cs="Arial"/>
                <w:sz w:val="20"/>
                <w:szCs w:val="20"/>
              </w:rPr>
              <w:t>EO</w:t>
            </w:r>
            <w:r w:rsidRPr="007E5F2E">
              <w:rPr>
                <w:rFonts w:ascii="Arial" w:hAnsi="Arial" w:cs="Arial"/>
                <w:sz w:val="20"/>
                <w:szCs w:val="20"/>
              </w:rPr>
              <w:t xml:space="preserve"> 44° 25’18,3”</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72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30</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02’13,9”                                                                            </w:t>
            </w:r>
            <w:r w:rsidRPr="00AA1A81">
              <w:rPr>
                <w:rFonts w:ascii="Arial" w:hAnsi="Arial" w:cs="Arial"/>
                <w:sz w:val="20"/>
                <w:szCs w:val="20"/>
              </w:rPr>
              <w:t>EO</w:t>
            </w:r>
            <w:r w:rsidRPr="007E5F2E">
              <w:rPr>
                <w:rFonts w:ascii="Arial" w:hAnsi="Arial" w:cs="Arial"/>
                <w:sz w:val="20"/>
                <w:szCs w:val="20"/>
              </w:rPr>
              <w:t xml:space="preserve"> 44° 24’43,1”</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Курган расположен на краю левого обрывистого берега р.Фиагдон. Насыпь нарушена окопами времен Великой Отечественной войны.</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609"/>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31</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02’16,7”                                                             </w:t>
            </w:r>
            <w:r w:rsidRPr="00AA1A81">
              <w:rPr>
                <w:rFonts w:ascii="Arial" w:hAnsi="Arial" w:cs="Arial"/>
                <w:sz w:val="20"/>
                <w:szCs w:val="20"/>
              </w:rPr>
              <w:t>EO</w:t>
            </w:r>
            <w:r w:rsidRPr="007E5F2E">
              <w:rPr>
                <w:rFonts w:ascii="Arial" w:hAnsi="Arial" w:cs="Arial"/>
                <w:sz w:val="20"/>
                <w:szCs w:val="20"/>
              </w:rPr>
              <w:t xml:space="preserve"> 44° 24’44,1”</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32</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02’18,0”                                                             </w:t>
            </w:r>
            <w:r w:rsidRPr="00AA1A81">
              <w:rPr>
                <w:rFonts w:ascii="Arial" w:hAnsi="Arial" w:cs="Arial"/>
                <w:sz w:val="20"/>
                <w:szCs w:val="20"/>
              </w:rPr>
              <w:t>EO</w:t>
            </w:r>
            <w:r w:rsidRPr="007E5F2E">
              <w:rPr>
                <w:rFonts w:ascii="Arial" w:hAnsi="Arial" w:cs="Arial"/>
                <w:sz w:val="20"/>
                <w:szCs w:val="20"/>
              </w:rPr>
              <w:t xml:space="preserve"> 44° 24’41,7”</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jc w:val="cente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49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33</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02’19,2”                                                             </w:t>
            </w:r>
            <w:r w:rsidRPr="00AA1A81">
              <w:rPr>
                <w:rFonts w:ascii="Arial" w:hAnsi="Arial" w:cs="Arial"/>
                <w:sz w:val="20"/>
                <w:szCs w:val="20"/>
              </w:rPr>
              <w:t>EO</w:t>
            </w:r>
            <w:r w:rsidRPr="007E5F2E">
              <w:rPr>
                <w:rFonts w:ascii="Arial" w:hAnsi="Arial" w:cs="Arial"/>
                <w:sz w:val="20"/>
                <w:szCs w:val="20"/>
              </w:rPr>
              <w:t xml:space="preserve"> 44° 24’37,5”</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Северо-западная часть насыпи разрушена.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02"/>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50</w:t>
            </w:r>
          </w:p>
        </w:tc>
        <w:tc>
          <w:tcPr>
            <w:tcW w:w="2033" w:type="dxa"/>
            <w:vMerge w:val="restart"/>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34</w:t>
            </w:r>
          </w:p>
        </w:tc>
        <w:tc>
          <w:tcPr>
            <w:tcW w:w="1620" w:type="dxa"/>
            <w:vMerge w:val="restart"/>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vMerge w:val="restart"/>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02’17,3”                                           </w:t>
            </w:r>
            <w:r w:rsidRPr="00AA1A81">
              <w:rPr>
                <w:rFonts w:ascii="Arial" w:hAnsi="Arial" w:cs="Arial"/>
                <w:sz w:val="20"/>
                <w:szCs w:val="20"/>
              </w:rPr>
              <w:t>EO</w:t>
            </w:r>
            <w:r w:rsidRPr="007E5F2E">
              <w:rPr>
                <w:rFonts w:ascii="Arial" w:hAnsi="Arial" w:cs="Arial"/>
                <w:sz w:val="20"/>
                <w:szCs w:val="20"/>
              </w:rPr>
              <w:t xml:space="preserve"> 44° 24’28,5”</w:t>
            </w:r>
          </w:p>
        </w:tc>
        <w:tc>
          <w:tcPr>
            <w:tcW w:w="2700" w:type="dxa"/>
            <w:vMerge w:val="restart"/>
          </w:tcPr>
          <w:p w:rsidR="006373B4" w:rsidRPr="007E5F2E" w:rsidRDefault="006373B4" w:rsidP="00312AB9">
            <w:pPr>
              <w:jc w:val="center"/>
              <w:rPr>
                <w:rFonts w:ascii="Arial" w:hAnsi="Arial" w:cs="Arial"/>
                <w:sz w:val="20"/>
                <w:szCs w:val="20"/>
              </w:rPr>
            </w:pPr>
          </w:p>
        </w:tc>
        <w:tc>
          <w:tcPr>
            <w:tcW w:w="3420" w:type="dxa"/>
            <w:vMerge w:val="restart"/>
          </w:tcPr>
          <w:p w:rsidR="006373B4" w:rsidRPr="007E5F2E" w:rsidRDefault="006373B4" w:rsidP="00376BC3">
            <w:pPr>
              <w:rPr>
                <w:rFonts w:ascii="Arial" w:hAnsi="Arial" w:cs="Arial"/>
                <w:sz w:val="20"/>
                <w:szCs w:val="20"/>
              </w:rPr>
            </w:pPr>
            <w:r w:rsidRPr="007E5F2E">
              <w:rPr>
                <w:rFonts w:ascii="Arial" w:hAnsi="Arial" w:cs="Arial"/>
                <w:sz w:val="20"/>
                <w:szCs w:val="20"/>
              </w:rPr>
              <w:t xml:space="preserve">Северная часть насыпи </w:t>
            </w:r>
          </w:p>
          <w:p w:rsidR="006373B4" w:rsidRPr="007E5F2E" w:rsidRDefault="006373B4" w:rsidP="00376BC3">
            <w:pPr>
              <w:rPr>
                <w:rFonts w:ascii="Arial" w:hAnsi="Arial" w:cs="Arial"/>
                <w:sz w:val="20"/>
                <w:szCs w:val="20"/>
              </w:rPr>
            </w:pPr>
            <w:r w:rsidRPr="007E5F2E">
              <w:rPr>
                <w:rFonts w:ascii="Arial" w:hAnsi="Arial" w:cs="Arial"/>
                <w:sz w:val="20"/>
                <w:szCs w:val="20"/>
              </w:rPr>
              <w:t xml:space="preserve">разрушена при строительстве лоткового канала. </w:t>
            </w:r>
          </w:p>
        </w:tc>
        <w:tc>
          <w:tcPr>
            <w:tcW w:w="2520" w:type="dxa"/>
            <w:vMerge w:val="restart"/>
          </w:tcPr>
          <w:p w:rsidR="006373B4" w:rsidRPr="007E5F2E" w:rsidRDefault="006373B4" w:rsidP="00312AB9">
            <w:pPr>
              <w:jc w:val="center"/>
              <w:rPr>
                <w:rFonts w:ascii="Arial" w:hAnsi="Arial" w:cs="Arial"/>
                <w:sz w:val="20"/>
                <w:szCs w:val="20"/>
              </w:rPr>
            </w:pPr>
          </w:p>
        </w:tc>
      </w:tr>
      <w:tr w:rsidR="006373B4" w:rsidRPr="007E5F2E">
        <w:trPr>
          <w:trHeight w:val="353"/>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51</w:t>
            </w:r>
          </w:p>
        </w:tc>
        <w:tc>
          <w:tcPr>
            <w:tcW w:w="2033" w:type="dxa"/>
            <w:vMerge/>
          </w:tcPr>
          <w:p w:rsidR="006373B4" w:rsidRPr="007E5F2E" w:rsidRDefault="006373B4" w:rsidP="00312AB9">
            <w:pPr>
              <w:jc w:val="center"/>
              <w:rPr>
                <w:rFonts w:ascii="Arial" w:hAnsi="Arial" w:cs="Arial"/>
                <w:sz w:val="20"/>
                <w:szCs w:val="20"/>
              </w:rPr>
            </w:pPr>
          </w:p>
        </w:tc>
        <w:tc>
          <w:tcPr>
            <w:tcW w:w="1620" w:type="dxa"/>
            <w:vMerge/>
          </w:tcPr>
          <w:p w:rsidR="006373B4" w:rsidRPr="007E5F2E" w:rsidRDefault="006373B4" w:rsidP="00312AB9">
            <w:pPr>
              <w:jc w:val="center"/>
              <w:rPr>
                <w:rFonts w:ascii="Arial" w:hAnsi="Arial" w:cs="Arial"/>
                <w:sz w:val="20"/>
                <w:szCs w:val="20"/>
              </w:rPr>
            </w:pPr>
          </w:p>
        </w:tc>
        <w:tc>
          <w:tcPr>
            <w:tcW w:w="2160" w:type="dxa"/>
            <w:vMerge/>
          </w:tcPr>
          <w:p w:rsidR="006373B4" w:rsidRPr="00AA1A81" w:rsidRDefault="006373B4" w:rsidP="00AA1A81">
            <w:pPr>
              <w:jc w:val="center"/>
              <w:rPr>
                <w:rFonts w:ascii="Arial" w:hAnsi="Arial" w:cs="Arial"/>
                <w:sz w:val="20"/>
                <w:szCs w:val="20"/>
              </w:rPr>
            </w:pPr>
          </w:p>
        </w:tc>
        <w:tc>
          <w:tcPr>
            <w:tcW w:w="2700" w:type="dxa"/>
            <w:vMerge/>
          </w:tcPr>
          <w:p w:rsidR="006373B4" w:rsidRPr="007E5F2E" w:rsidRDefault="006373B4" w:rsidP="00312AB9">
            <w:pPr>
              <w:jc w:val="center"/>
              <w:rPr>
                <w:rFonts w:ascii="Arial" w:hAnsi="Arial" w:cs="Arial"/>
                <w:sz w:val="20"/>
                <w:szCs w:val="20"/>
              </w:rPr>
            </w:pPr>
          </w:p>
        </w:tc>
        <w:tc>
          <w:tcPr>
            <w:tcW w:w="3420" w:type="dxa"/>
            <w:vMerge/>
          </w:tcPr>
          <w:p w:rsidR="006373B4" w:rsidRPr="007E5F2E" w:rsidRDefault="006373B4" w:rsidP="00376BC3">
            <w:pPr>
              <w:rPr>
                <w:rFonts w:ascii="Arial" w:hAnsi="Arial" w:cs="Arial"/>
                <w:sz w:val="20"/>
                <w:szCs w:val="20"/>
              </w:rPr>
            </w:pPr>
          </w:p>
        </w:tc>
        <w:tc>
          <w:tcPr>
            <w:tcW w:w="2520" w:type="dxa"/>
            <w:vMerge/>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35</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02’20,8”                                                             </w:t>
            </w:r>
            <w:r w:rsidRPr="00AA1A81">
              <w:rPr>
                <w:rFonts w:ascii="Arial" w:hAnsi="Arial" w:cs="Arial"/>
                <w:sz w:val="20"/>
                <w:szCs w:val="20"/>
              </w:rPr>
              <w:t>EO</w:t>
            </w:r>
            <w:r w:rsidRPr="007E5F2E">
              <w:rPr>
                <w:rFonts w:ascii="Arial" w:hAnsi="Arial" w:cs="Arial"/>
                <w:sz w:val="20"/>
                <w:szCs w:val="20"/>
              </w:rPr>
              <w:t xml:space="preserve"> 44° 24’28,5”</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36</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02’20,8”                                                                            </w:t>
            </w:r>
            <w:r w:rsidRPr="00AA1A81">
              <w:rPr>
                <w:rFonts w:ascii="Arial" w:hAnsi="Arial" w:cs="Arial"/>
                <w:sz w:val="20"/>
                <w:szCs w:val="20"/>
              </w:rPr>
              <w:t>EO</w:t>
            </w:r>
            <w:r w:rsidRPr="007E5F2E">
              <w:rPr>
                <w:rFonts w:ascii="Arial" w:hAnsi="Arial" w:cs="Arial"/>
                <w:sz w:val="20"/>
                <w:szCs w:val="20"/>
              </w:rPr>
              <w:t xml:space="preserve"> 44° 24’16,6”</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450"/>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37</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02’21,7”                                                             </w:t>
            </w:r>
            <w:r w:rsidRPr="00AA1A81">
              <w:rPr>
                <w:rFonts w:ascii="Arial" w:hAnsi="Arial" w:cs="Arial"/>
                <w:sz w:val="20"/>
                <w:szCs w:val="20"/>
              </w:rPr>
              <w:t>EO</w:t>
            </w:r>
            <w:r w:rsidRPr="007E5F2E">
              <w:rPr>
                <w:rFonts w:ascii="Arial" w:hAnsi="Arial" w:cs="Arial"/>
                <w:sz w:val="20"/>
                <w:szCs w:val="20"/>
              </w:rPr>
              <w:t xml:space="preserve"> 44° 24’14,6”</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Через насыпь проложена полевая дорога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38</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02’24,1”                                                               </w:t>
            </w:r>
            <w:r w:rsidRPr="00AA1A81">
              <w:rPr>
                <w:rFonts w:ascii="Arial" w:hAnsi="Arial" w:cs="Arial"/>
                <w:sz w:val="20"/>
                <w:szCs w:val="20"/>
              </w:rPr>
              <w:t>EO</w:t>
            </w:r>
            <w:r w:rsidRPr="007E5F2E">
              <w:rPr>
                <w:rFonts w:ascii="Arial" w:hAnsi="Arial" w:cs="Arial"/>
                <w:sz w:val="20"/>
                <w:szCs w:val="20"/>
              </w:rPr>
              <w:t xml:space="preserve"> 44° 23’59,7”</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605"/>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39</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02’26,4”                                                             </w:t>
            </w:r>
            <w:r w:rsidRPr="00AA1A81">
              <w:rPr>
                <w:rFonts w:ascii="Arial" w:hAnsi="Arial" w:cs="Arial"/>
                <w:sz w:val="20"/>
                <w:szCs w:val="20"/>
              </w:rPr>
              <w:t>EO</w:t>
            </w:r>
            <w:r w:rsidRPr="007E5F2E">
              <w:rPr>
                <w:rFonts w:ascii="Arial" w:hAnsi="Arial" w:cs="Arial"/>
                <w:sz w:val="20"/>
                <w:szCs w:val="20"/>
              </w:rPr>
              <w:t xml:space="preserve"> 44° 24’0,02”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 xml:space="preserve">Насыпь кургана  нарушена </w:t>
            </w:r>
          </w:p>
          <w:p w:rsidR="006373B4" w:rsidRPr="007E5F2E" w:rsidRDefault="006373B4" w:rsidP="00376BC3">
            <w:pPr>
              <w:rPr>
                <w:rFonts w:ascii="Arial" w:hAnsi="Arial" w:cs="Arial"/>
                <w:sz w:val="20"/>
                <w:szCs w:val="20"/>
              </w:rPr>
            </w:pPr>
            <w:r w:rsidRPr="007E5F2E">
              <w:rPr>
                <w:rFonts w:ascii="Arial" w:hAnsi="Arial" w:cs="Arial"/>
                <w:sz w:val="20"/>
                <w:szCs w:val="20"/>
              </w:rPr>
              <w:t>окопами времен Великой Отечественной войны</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40</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02’28,0”                                                               </w:t>
            </w:r>
            <w:r w:rsidRPr="00AA1A81">
              <w:rPr>
                <w:rFonts w:ascii="Arial" w:hAnsi="Arial" w:cs="Arial"/>
                <w:sz w:val="20"/>
                <w:szCs w:val="20"/>
              </w:rPr>
              <w:t>EO</w:t>
            </w:r>
            <w:r w:rsidRPr="007E5F2E">
              <w:rPr>
                <w:rFonts w:ascii="Arial" w:hAnsi="Arial" w:cs="Arial"/>
                <w:sz w:val="20"/>
                <w:szCs w:val="20"/>
              </w:rPr>
              <w:t xml:space="preserve"> 44° 23’59,9”</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12AB9">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41</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02’30,1”                                                             </w:t>
            </w:r>
            <w:r w:rsidRPr="00AA1A81">
              <w:rPr>
                <w:rFonts w:ascii="Arial" w:hAnsi="Arial" w:cs="Arial"/>
                <w:sz w:val="20"/>
                <w:szCs w:val="20"/>
              </w:rPr>
              <w:t>EO</w:t>
            </w:r>
            <w:r w:rsidRPr="007E5F2E">
              <w:rPr>
                <w:rFonts w:ascii="Arial" w:hAnsi="Arial" w:cs="Arial"/>
                <w:sz w:val="20"/>
                <w:szCs w:val="20"/>
              </w:rPr>
              <w:t xml:space="preserve"> 44° 23’58,2”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40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59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42</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бронзы</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 02’30,9”                                                               </w:t>
            </w:r>
            <w:r w:rsidRPr="00AA1A81">
              <w:rPr>
                <w:rFonts w:ascii="Arial" w:hAnsi="Arial" w:cs="Arial"/>
                <w:sz w:val="20"/>
                <w:szCs w:val="20"/>
              </w:rPr>
              <w:t>EO</w:t>
            </w:r>
            <w:r w:rsidRPr="007E5F2E">
              <w:rPr>
                <w:rFonts w:ascii="Arial" w:hAnsi="Arial" w:cs="Arial"/>
                <w:sz w:val="20"/>
                <w:szCs w:val="20"/>
              </w:rPr>
              <w:t xml:space="preserve"> 44° 23’59,2”</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60</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Могильник</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аланская культура  </w:t>
            </w:r>
            <w:r w:rsidRPr="007E5F2E">
              <w:rPr>
                <w:rFonts w:ascii="Arial" w:hAnsi="Arial" w:cs="Arial"/>
                <w:sz w:val="20"/>
                <w:szCs w:val="20"/>
                <w:lang w:val="en-US"/>
              </w:rPr>
              <w:t>VII</w:t>
            </w:r>
            <w:r w:rsidRPr="007E5F2E">
              <w:rPr>
                <w:rFonts w:ascii="Arial" w:hAnsi="Arial" w:cs="Arial"/>
                <w:sz w:val="20"/>
                <w:szCs w:val="20"/>
              </w:rPr>
              <w:t>-</w:t>
            </w:r>
            <w:r w:rsidRPr="007E5F2E">
              <w:rPr>
                <w:rFonts w:ascii="Arial" w:hAnsi="Arial" w:cs="Arial"/>
                <w:sz w:val="20"/>
                <w:szCs w:val="20"/>
                <w:lang w:val="en-US"/>
              </w:rPr>
              <w:t>VIII</w:t>
            </w:r>
            <w:r w:rsidRPr="007E5F2E">
              <w:rPr>
                <w:rFonts w:ascii="Arial" w:hAnsi="Arial" w:cs="Arial"/>
                <w:sz w:val="20"/>
                <w:szCs w:val="20"/>
              </w:rPr>
              <w:t xml:space="preserve"> вв. н. э.</w:t>
            </w:r>
          </w:p>
        </w:tc>
        <w:tc>
          <w:tcPr>
            <w:tcW w:w="2160" w:type="dxa"/>
          </w:tcPr>
          <w:p w:rsidR="006373B4" w:rsidRPr="007E5F2E" w:rsidRDefault="006373B4" w:rsidP="00AA1A81">
            <w:pPr>
              <w:jc w:val="center"/>
              <w:rPr>
                <w:rFonts w:ascii="Arial" w:hAnsi="Arial" w:cs="Arial"/>
                <w:sz w:val="20"/>
                <w:szCs w:val="20"/>
              </w:rPr>
            </w:pP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Южная окраина селения Верхний Садон, на плато Уалгау, в местности Сыджыткахан.</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61</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Могильник</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lang w:val="en-US"/>
              </w:rPr>
              <w:t xml:space="preserve">VI-IX </w:t>
            </w:r>
            <w:r w:rsidRPr="007E5F2E">
              <w:rPr>
                <w:rFonts w:ascii="Arial" w:hAnsi="Arial" w:cs="Arial"/>
                <w:sz w:val="20"/>
                <w:szCs w:val="20"/>
              </w:rPr>
              <w:t>вв</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42°51’ </w:t>
            </w:r>
            <w:smartTag w:uri="urn:schemas-microsoft-com:office:smarttags" w:element="metricconverter">
              <w:smartTagPr>
                <w:attr w:name="ProductID" w:val="43.2”"/>
              </w:smartTagPr>
              <w:r w:rsidRPr="007E5F2E">
                <w:rPr>
                  <w:rFonts w:ascii="Arial" w:hAnsi="Arial" w:cs="Arial"/>
                  <w:sz w:val="20"/>
                  <w:szCs w:val="20"/>
                </w:rPr>
                <w:t>43.2”</w:t>
              </w:r>
            </w:smartTag>
          </w:p>
          <w:p w:rsidR="006373B4" w:rsidRPr="00AA1A81" w:rsidRDefault="006373B4" w:rsidP="00AA1A81">
            <w:pPr>
              <w:jc w:val="center"/>
              <w:rPr>
                <w:rFonts w:ascii="Arial" w:hAnsi="Arial" w:cs="Arial"/>
                <w:sz w:val="20"/>
                <w:szCs w:val="20"/>
              </w:rPr>
            </w:pPr>
            <w:r w:rsidRPr="00AA1A81">
              <w:rPr>
                <w:rFonts w:ascii="Arial" w:hAnsi="Arial" w:cs="Arial"/>
                <w:sz w:val="20"/>
                <w:szCs w:val="20"/>
              </w:rPr>
              <w:t>EO</w:t>
            </w:r>
            <w:r w:rsidRPr="007E5F2E">
              <w:rPr>
                <w:rFonts w:ascii="Arial" w:hAnsi="Arial" w:cs="Arial"/>
                <w:sz w:val="20"/>
                <w:szCs w:val="20"/>
              </w:rPr>
              <w:t xml:space="preserve">  44°11’ 12. </w:t>
            </w:r>
            <w:smartTag w:uri="urn:schemas-microsoft-com:office:smarttags" w:element="metricconverter">
              <w:smartTagPr>
                <w:attr w:name="ProductID" w:val="1”"/>
              </w:smartTagPr>
              <w:r w:rsidRPr="007E5F2E">
                <w:rPr>
                  <w:rFonts w:ascii="Arial" w:hAnsi="Arial" w:cs="Arial"/>
                  <w:sz w:val="20"/>
                  <w:szCs w:val="20"/>
                </w:rPr>
                <w:t>1”</w:t>
              </w:r>
            </w:smartTag>
            <w:r w:rsidRPr="007E5F2E">
              <w:rPr>
                <w:rFonts w:ascii="Arial" w:hAnsi="Arial" w:cs="Arial"/>
                <w:sz w:val="20"/>
                <w:szCs w:val="20"/>
              </w:rPr>
              <w:t xml:space="preserve">   </w:t>
            </w: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Расположен к северо-западу от села Дагом на естественной терассе</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rPr>
          <w:trHeight w:val="936"/>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Могильник склеповый </w:t>
            </w:r>
          </w:p>
        </w:tc>
        <w:tc>
          <w:tcPr>
            <w:tcW w:w="1620" w:type="dxa"/>
          </w:tcPr>
          <w:p w:rsidR="006373B4" w:rsidRPr="007E5F2E" w:rsidRDefault="006373B4" w:rsidP="00312AB9">
            <w:pPr>
              <w:jc w:val="center"/>
              <w:rPr>
                <w:rFonts w:ascii="Arial" w:hAnsi="Arial" w:cs="Arial"/>
                <w:sz w:val="20"/>
                <w:szCs w:val="20"/>
                <w:lang w:val="en-US"/>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42°51’ </w:t>
            </w:r>
            <w:smartTag w:uri="urn:schemas-microsoft-com:office:smarttags" w:element="metricconverter">
              <w:smartTagPr>
                <w:attr w:name="ProductID" w:val="20.4”"/>
              </w:smartTagPr>
              <w:r w:rsidRPr="007E5F2E">
                <w:rPr>
                  <w:rFonts w:ascii="Arial" w:hAnsi="Arial" w:cs="Arial"/>
                  <w:sz w:val="20"/>
                  <w:szCs w:val="20"/>
                </w:rPr>
                <w:t>20.4”</w:t>
              </w:r>
            </w:smartTag>
          </w:p>
          <w:p w:rsidR="006373B4" w:rsidRPr="00AA1A81" w:rsidRDefault="006373B4" w:rsidP="00AA1A81">
            <w:pPr>
              <w:jc w:val="center"/>
              <w:rPr>
                <w:rFonts w:ascii="Arial" w:hAnsi="Arial" w:cs="Arial"/>
                <w:sz w:val="20"/>
                <w:szCs w:val="20"/>
              </w:rPr>
            </w:pPr>
            <w:r w:rsidRPr="00AA1A81">
              <w:rPr>
                <w:rFonts w:ascii="Arial" w:hAnsi="Arial" w:cs="Arial"/>
                <w:sz w:val="20"/>
                <w:szCs w:val="20"/>
              </w:rPr>
              <w:t>EO</w:t>
            </w:r>
            <w:r w:rsidRPr="007E5F2E">
              <w:rPr>
                <w:rFonts w:ascii="Arial" w:hAnsi="Arial" w:cs="Arial"/>
                <w:sz w:val="20"/>
                <w:szCs w:val="20"/>
              </w:rPr>
              <w:t xml:space="preserve">  44°06’ 35. </w:t>
            </w:r>
            <w:smartTag w:uri="urn:schemas-microsoft-com:office:smarttags" w:element="metricconverter">
              <w:smartTagPr>
                <w:attr w:name="ProductID" w:val="8”"/>
              </w:smartTagPr>
              <w:r w:rsidRPr="007E5F2E">
                <w:rPr>
                  <w:rFonts w:ascii="Arial" w:hAnsi="Arial" w:cs="Arial"/>
                  <w:sz w:val="20"/>
                  <w:szCs w:val="20"/>
                </w:rPr>
                <w:t>8”</w:t>
              </w:r>
            </w:smartTag>
            <w:r w:rsidRPr="007E5F2E">
              <w:rPr>
                <w:rFonts w:ascii="Arial" w:hAnsi="Arial" w:cs="Arial"/>
                <w:sz w:val="20"/>
                <w:szCs w:val="20"/>
              </w:rPr>
              <w:t xml:space="preserve">   </w:t>
            </w: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 западу от поселка Геологов  при слиянии рек Архондона с Ардоном на мысу.</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Могильник катакомбный </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lang w:val="en-US"/>
              </w:rPr>
              <w:t xml:space="preserve">V-VIII </w:t>
            </w:r>
            <w:r w:rsidRPr="007E5F2E">
              <w:rPr>
                <w:rFonts w:ascii="Arial" w:hAnsi="Arial" w:cs="Arial"/>
                <w:sz w:val="20"/>
                <w:szCs w:val="20"/>
              </w:rPr>
              <w:t>вв.</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Pr>
                <w:rFonts w:ascii="Arial" w:hAnsi="Arial" w:cs="Arial"/>
                <w:sz w:val="20"/>
                <w:szCs w:val="20"/>
              </w:rPr>
              <w:t xml:space="preserve"> </w:t>
            </w:r>
            <w:r w:rsidRPr="007E5F2E">
              <w:rPr>
                <w:rFonts w:ascii="Arial" w:hAnsi="Arial" w:cs="Arial"/>
                <w:sz w:val="20"/>
                <w:szCs w:val="20"/>
              </w:rPr>
              <w:t xml:space="preserve">42°49’ </w:t>
            </w:r>
            <w:smartTag w:uri="urn:schemas-microsoft-com:office:smarttags" w:element="metricconverter">
              <w:smartTagPr>
                <w:attr w:name="ProductID" w:val="39.8”"/>
              </w:smartTagPr>
              <w:r w:rsidRPr="007E5F2E">
                <w:rPr>
                  <w:rFonts w:ascii="Arial" w:hAnsi="Arial" w:cs="Arial"/>
                  <w:sz w:val="20"/>
                  <w:szCs w:val="20"/>
                </w:rPr>
                <w:t>39.8”</w:t>
              </w:r>
            </w:smartTag>
          </w:p>
          <w:p w:rsidR="006373B4" w:rsidRPr="00AA1A81" w:rsidRDefault="006373B4" w:rsidP="00AA1A81">
            <w:pPr>
              <w:jc w:val="center"/>
              <w:rPr>
                <w:rFonts w:ascii="Arial" w:hAnsi="Arial" w:cs="Arial"/>
                <w:sz w:val="20"/>
                <w:szCs w:val="20"/>
              </w:rPr>
            </w:pPr>
            <w:r w:rsidRPr="00AA1A81">
              <w:rPr>
                <w:rFonts w:ascii="Arial" w:hAnsi="Arial" w:cs="Arial"/>
                <w:sz w:val="20"/>
                <w:szCs w:val="20"/>
              </w:rPr>
              <w:t>EO</w:t>
            </w:r>
            <w:r>
              <w:rPr>
                <w:rFonts w:ascii="Arial" w:hAnsi="Arial" w:cs="Arial"/>
                <w:sz w:val="20"/>
                <w:szCs w:val="20"/>
              </w:rPr>
              <w:t xml:space="preserve"> </w:t>
            </w:r>
            <w:r w:rsidRPr="007E5F2E">
              <w:rPr>
                <w:rFonts w:ascii="Arial" w:hAnsi="Arial" w:cs="Arial"/>
                <w:sz w:val="20"/>
                <w:szCs w:val="20"/>
              </w:rPr>
              <w:t xml:space="preserve">44°07’ 01. </w:t>
            </w:r>
            <w:smartTag w:uri="urn:schemas-microsoft-com:office:smarttags" w:element="metricconverter">
              <w:smartTagPr>
                <w:attr w:name="ProductID" w:val="3”"/>
              </w:smartTagPr>
              <w:r w:rsidRPr="007E5F2E">
                <w:rPr>
                  <w:rFonts w:ascii="Arial" w:hAnsi="Arial" w:cs="Arial"/>
                  <w:sz w:val="20"/>
                  <w:szCs w:val="20"/>
                </w:rPr>
                <w:t>3”</w:t>
              </w:r>
            </w:smartTag>
            <w:r w:rsidRPr="007E5F2E">
              <w:rPr>
                <w:rFonts w:ascii="Arial" w:hAnsi="Arial" w:cs="Arial"/>
                <w:sz w:val="20"/>
                <w:szCs w:val="20"/>
              </w:rPr>
              <w:t xml:space="preserve">   </w:t>
            </w: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с. Архон , приусадебный участок Уари Темирканова</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rPr>
          <w:trHeight w:val="903"/>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Поселение </w:t>
            </w:r>
          </w:p>
        </w:tc>
        <w:tc>
          <w:tcPr>
            <w:tcW w:w="1620" w:type="dxa"/>
          </w:tcPr>
          <w:p w:rsidR="006373B4" w:rsidRPr="007E5F2E" w:rsidRDefault="006373B4" w:rsidP="00312AB9">
            <w:pPr>
              <w:jc w:val="center"/>
              <w:rPr>
                <w:rFonts w:ascii="Arial" w:hAnsi="Arial" w:cs="Arial"/>
                <w:sz w:val="20"/>
                <w:szCs w:val="20"/>
                <w:lang w:val="en-US"/>
              </w:rPr>
            </w:pPr>
            <w:r w:rsidRPr="007E5F2E">
              <w:rPr>
                <w:rFonts w:ascii="Arial" w:hAnsi="Arial" w:cs="Arial"/>
                <w:sz w:val="20"/>
                <w:szCs w:val="20"/>
                <w:lang w:val="en-US"/>
              </w:rPr>
              <w:t xml:space="preserve">V-VIII </w:t>
            </w:r>
            <w:r w:rsidRPr="007E5F2E">
              <w:rPr>
                <w:rFonts w:ascii="Arial" w:hAnsi="Arial" w:cs="Arial"/>
                <w:sz w:val="20"/>
                <w:szCs w:val="20"/>
              </w:rPr>
              <w:t>вв.</w:t>
            </w: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Pr>
                <w:rFonts w:ascii="Arial" w:hAnsi="Arial" w:cs="Arial"/>
                <w:sz w:val="20"/>
                <w:szCs w:val="20"/>
              </w:rPr>
              <w:t xml:space="preserve"> </w:t>
            </w:r>
            <w:r w:rsidRPr="007E5F2E">
              <w:rPr>
                <w:rFonts w:ascii="Arial" w:hAnsi="Arial" w:cs="Arial"/>
                <w:sz w:val="20"/>
                <w:szCs w:val="20"/>
              </w:rPr>
              <w:t xml:space="preserve">42°49’ </w:t>
            </w:r>
            <w:smartTag w:uri="urn:schemas-microsoft-com:office:smarttags" w:element="metricconverter">
              <w:smartTagPr>
                <w:attr w:name="ProductID" w:val="35.0”"/>
              </w:smartTagPr>
              <w:r w:rsidRPr="007E5F2E">
                <w:rPr>
                  <w:rFonts w:ascii="Arial" w:hAnsi="Arial" w:cs="Arial"/>
                  <w:sz w:val="20"/>
                  <w:szCs w:val="20"/>
                </w:rPr>
                <w:t>35.0”</w:t>
              </w:r>
            </w:smartTag>
          </w:p>
          <w:p w:rsidR="006373B4" w:rsidRPr="00AA1A81" w:rsidRDefault="006373B4" w:rsidP="00AA1A81">
            <w:pPr>
              <w:jc w:val="center"/>
              <w:rPr>
                <w:rFonts w:ascii="Arial" w:hAnsi="Arial" w:cs="Arial"/>
                <w:sz w:val="20"/>
                <w:szCs w:val="20"/>
              </w:rPr>
            </w:pPr>
            <w:r w:rsidRPr="00AA1A81">
              <w:rPr>
                <w:rFonts w:ascii="Arial" w:hAnsi="Arial" w:cs="Arial"/>
                <w:sz w:val="20"/>
                <w:szCs w:val="20"/>
              </w:rPr>
              <w:t>EO</w:t>
            </w:r>
            <w:r w:rsidRPr="007E5F2E">
              <w:rPr>
                <w:rFonts w:ascii="Arial" w:hAnsi="Arial" w:cs="Arial"/>
                <w:sz w:val="20"/>
                <w:szCs w:val="20"/>
              </w:rPr>
              <w:t xml:space="preserve">  44°07’ 05. </w:t>
            </w:r>
            <w:smartTag w:uri="urn:schemas-microsoft-com:office:smarttags" w:element="metricconverter">
              <w:smartTagPr>
                <w:attr w:name="ProductID" w:val="7”"/>
              </w:smartTagPr>
              <w:r w:rsidRPr="007E5F2E">
                <w:rPr>
                  <w:rFonts w:ascii="Arial" w:hAnsi="Arial" w:cs="Arial"/>
                  <w:sz w:val="20"/>
                  <w:szCs w:val="20"/>
                </w:rPr>
                <w:t>7”</w:t>
              </w:r>
            </w:smartTag>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с. Архон западный берег ручья Адаг, мыс образуемый Адагом и Архондоном</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rPr>
          <w:trHeight w:val="878"/>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sidRPr="007E5F2E">
              <w:rPr>
                <w:rFonts w:ascii="Arial" w:hAnsi="Arial" w:cs="Arial"/>
                <w:sz w:val="20"/>
                <w:szCs w:val="20"/>
              </w:rPr>
              <w:t xml:space="preserve"> 43°04’ </w:t>
            </w:r>
            <w:smartTag w:uri="urn:schemas-microsoft-com:office:smarttags" w:element="metricconverter">
              <w:smartTagPr>
                <w:attr w:name="ProductID" w:val="15.4”"/>
              </w:smartTagPr>
              <w:r w:rsidRPr="007E5F2E">
                <w:rPr>
                  <w:rFonts w:ascii="Arial" w:hAnsi="Arial" w:cs="Arial"/>
                  <w:sz w:val="20"/>
                  <w:szCs w:val="20"/>
                </w:rPr>
                <w:t>15.4”</w:t>
              </w:r>
            </w:smartTag>
          </w:p>
          <w:p w:rsidR="006373B4" w:rsidRPr="007E5F2E" w:rsidRDefault="006373B4" w:rsidP="00AA1A81">
            <w:pPr>
              <w:jc w:val="center"/>
              <w:rPr>
                <w:rFonts w:ascii="Arial" w:hAnsi="Arial" w:cs="Arial"/>
                <w:sz w:val="20"/>
                <w:szCs w:val="20"/>
              </w:rPr>
            </w:pPr>
            <w:r w:rsidRPr="00AA1A81">
              <w:rPr>
                <w:rFonts w:ascii="Arial" w:hAnsi="Arial" w:cs="Arial"/>
                <w:sz w:val="20"/>
                <w:szCs w:val="20"/>
              </w:rPr>
              <w:t>EO</w:t>
            </w:r>
            <w:r w:rsidRPr="007E5F2E">
              <w:rPr>
                <w:rFonts w:ascii="Arial" w:hAnsi="Arial" w:cs="Arial"/>
                <w:sz w:val="20"/>
                <w:szCs w:val="20"/>
              </w:rPr>
              <w:t xml:space="preserve">  44°16’ 11. </w:t>
            </w:r>
            <w:smartTag w:uri="urn:schemas-microsoft-com:office:smarttags" w:element="metricconverter">
              <w:smartTagPr>
                <w:attr w:name="ProductID" w:val="2”"/>
              </w:smartTagPr>
              <w:r w:rsidRPr="007E5F2E">
                <w:rPr>
                  <w:rFonts w:ascii="Arial" w:hAnsi="Arial" w:cs="Arial"/>
                  <w:sz w:val="20"/>
                  <w:szCs w:val="20"/>
                </w:rPr>
                <w:t>2”</w:t>
              </w:r>
            </w:smartTag>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Центр селения Цаликово, к югу от кладбища, между кладбищем и дорогой, идущей </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w:t>
            </w:r>
          </w:p>
        </w:tc>
      </w:tr>
      <w:tr w:rsidR="006373B4" w:rsidRPr="007E5F2E">
        <w:tc>
          <w:tcPr>
            <w:tcW w:w="487" w:type="dxa"/>
          </w:tcPr>
          <w:p w:rsidR="006373B4" w:rsidRPr="007E5F2E" w:rsidRDefault="006373B4" w:rsidP="00312AB9">
            <w:pPr>
              <w:jc w:val="center"/>
              <w:rPr>
                <w:rFonts w:ascii="Arial" w:hAnsi="Arial" w:cs="Arial"/>
                <w:sz w:val="20"/>
                <w:szCs w:val="20"/>
              </w:rPr>
            </w:pPr>
          </w:p>
        </w:tc>
        <w:tc>
          <w:tcPr>
            <w:tcW w:w="2033" w:type="dxa"/>
          </w:tcPr>
          <w:p w:rsidR="006373B4" w:rsidRPr="007E5F2E" w:rsidRDefault="006373B4" w:rsidP="00312AB9">
            <w:pPr>
              <w:jc w:val="center"/>
              <w:rPr>
                <w:rFonts w:ascii="Arial" w:hAnsi="Arial" w:cs="Arial"/>
                <w:sz w:val="20"/>
                <w:szCs w:val="20"/>
              </w:rPr>
            </w:pP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вдоль центра села. Высота кургана 9м. диаметр – 50м. </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 xml:space="preserve"> ценность</w:t>
            </w:r>
          </w:p>
        </w:tc>
      </w:tr>
      <w:tr w:rsidR="006373B4" w:rsidRPr="007E5F2E">
        <w:trPr>
          <w:trHeight w:val="1093"/>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Могильник  с каменными ящиками и полупод-мными склепами</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r w:rsidRPr="00AA1A81">
              <w:rPr>
                <w:rFonts w:ascii="Arial" w:hAnsi="Arial" w:cs="Arial"/>
                <w:sz w:val="20"/>
                <w:szCs w:val="20"/>
              </w:rPr>
              <w:t>N</w:t>
            </w:r>
            <w:r>
              <w:rPr>
                <w:rFonts w:ascii="Arial" w:hAnsi="Arial" w:cs="Arial"/>
                <w:sz w:val="20"/>
                <w:szCs w:val="20"/>
              </w:rPr>
              <w:t xml:space="preserve"> </w:t>
            </w:r>
            <w:r w:rsidRPr="007E5F2E">
              <w:rPr>
                <w:rFonts w:ascii="Arial" w:hAnsi="Arial" w:cs="Arial"/>
                <w:sz w:val="20"/>
                <w:szCs w:val="20"/>
              </w:rPr>
              <w:t xml:space="preserve">42°49’ </w:t>
            </w:r>
            <w:smartTag w:uri="urn:schemas-microsoft-com:office:smarttags" w:element="metricconverter">
              <w:smartTagPr>
                <w:attr w:name="ProductID" w:val="42.1”"/>
              </w:smartTagPr>
              <w:r w:rsidRPr="007E5F2E">
                <w:rPr>
                  <w:rFonts w:ascii="Arial" w:hAnsi="Arial" w:cs="Arial"/>
                  <w:sz w:val="20"/>
                  <w:szCs w:val="20"/>
                </w:rPr>
                <w:t>42.1”</w:t>
              </w:r>
            </w:smartTag>
          </w:p>
          <w:p w:rsidR="006373B4" w:rsidRPr="00AA1A81" w:rsidRDefault="006373B4" w:rsidP="00AA1A81">
            <w:pPr>
              <w:jc w:val="center"/>
              <w:rPr>
                <w:rFonts w:ascii="Arial" w:hAnsi="Arial" w:cs="Arial"/>
                <w:sz w:val="20"/>
                <w:szCs w:val="20"/>
              </w:rPr>
            </w:pPr>
            <w:r w:rsidRPr="00AA1A81">
              <w:rPr>
                <w:rFonts w:ascii="Arial" w:hAnsi="Arial" w:cs="Arial"/>
                <w:sz w:val="20"/>
                <w:szCs w:val="20"/>
              </w:rPr>
              <w:t>EO</w:t>
            </w:r>
            <w:r w:rsidRPr="007E5F2E">
              <w:rPr>
                <w:rFonts w:ascii="Arial" w:hAnsi="Arial" w:cs="Arial"/>
                <w:sz w:val="20"/>
                <w:szCs w:val="20"/>
              </w:rPr>
              <w:t xml:space="preserve">  44°07’00. </w:t>
            </w:r>
            <w:smartTag w:uri="urn:schemas-microsoft-com:office:smarttags" w:element="metricconverter">
              <w:smartTagPr>
                <w:attr w:name="ProductID" w:val="6”"/>
              </w:smartTagPr>
              <w:r w:rsidRPr="007E5F2E">
                <w:rPr>
                  <w:rFonts w:ascii="Arial" w:hAnsi="Arial" w:cs="Arial"/>
                  <w:sz w:val="20"/>
                  <w:szCs w:val="20"/>
                </w:rPr>
                <w:t>6”</w:t>
              </w:r>
            </w:smartTag>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с. Архон</w:t>
            </w: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rPr>
          <w:trHeight w:val="419"/>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67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Могильник склеповый</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70</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Курганный могильник (Кабардинский)</w:t>
            </w:r>
          </w:p>
        </w:tc>
        <w:tc>
          <w:tcPr>
            <w:tcW w:w="16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Эпоха позднего средневековья</w:t>
            </w:r>
          </w:p>
        </w:tc>
        <w:tc>
          <w:tcPr>
            <w:tcW w:w="2160" w:type="dxa"/>
          </w:tcPr>
          <w:p w:rsidR="006373B4" w:rsidRPr="007E5F2E" w:rsidRDefault="006373B4" w:rsidP="00312AB9">
            <w:pPr>
              <w:jc w:val="center"/>
              <w:rPr>
                <w:rFonts w:ascii="Arial" w:hAnsi="Arial" w:cs="Arial"/>
                <w:sz w:val="20"/>
                <w:szCs w:val="20"/>
              </w:rPr>
            </w:pPr>
          </w:p>
        </w:tc>
        <w:tc>
          <w:tcPr>
            <w:tcW w:w="270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В 2км к СЗ от СЗ окраины с.Красный Ход, на правой надпойменной террасе р.Цраудон, у восточного берега цепи заброшенных прудов</w:t>
            </w: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Неудовлетворительное, большинство курганов разрушено при сооружении прудов, уцелевшие насыпи сильно распаханы</w:t>
            </w:r>
          </w:p>
        </w:tc>
        <w:tc>
          <w:tcPr>
            <w:tcW w:w="2520"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Представляет научную, историческую и культурную ценность</w:t>
            </w: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71</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1" w:name="_Toc219628577"/>
            <w:r w:rsidRPr="00AA1A81">
              <w:rPr>
                <w:rFonts w:ascii="Arial" w:hAnsi="Arial" w:cs="Arial"/>
                <w:sz w:val="20"/>
                <w:szCs w:val="20"/>
              </w:rPr>
              <w:t>N</w:t>
            </w:r>
            <w:r w:rsidRPr="007E5F2E">
              <w:rPr>
                <w:rFonts w:ascii="Arial" w:hAnsi="Arial" w:cs="Arial"/>
                <w:sz w:val="20"/>
                <w:szCs w:val="20"/>
              </w:rPr>
              <w:t xml:space="preserve"> 43° 06’56,2”                                                             </w:t>
            </w:r>
            <w:r w:rsidRPr="00AA1A81">
              <w:rPr>
                <w:rFonts w:ascii="Arial" w:hAnsi="Arial" w:cs="Arial"/>
                <w:sz w:val="20"/>
                <w:szCs w:val="20"/>
              </w:rPr>
              <w:t>EO</w:t>
            </w:r>
            <w:r w:rsidRPr="007E5F2E">
              <w:rPr>
                <w:rFonts w:ascii="Arial" w:hAnsi="Arial" w:cs="Arial"/>
                <w:sz w:val="20"/>
                <w:szCs w:val="20"/>
              </w:rPr>
              <w:t xml:space="preserve"> 44° 10’10,0”</w:t>
            </w:r>
            <w:bookmarkEnd w:id="71"/>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2</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2" w:name="_Toc219628578"/>
            <w:r w:rsidRPr="00AA1A81">
              <w:rPr>
                <w:rFonts w:ascii="Arial" w:hAnsi="Arial" w:cs="Arial"/>
                <w:sz w:val="20"/>
                <w:szCs w:val="20"/>
              </w:rPr>
              <w:t>N</w:t>
            </w:r>
            <w:r w:rsidRPr="007E5F2E">
              <w:rPr>
                <w:rFonts w:ascii="Arial" w:hAnsi="Arial" w:cs="Arial"/>
                <w:sz w:val="20"/>
                <w:szCs w:val="20"/>
              </w:rPr>
              <w:t xml:space="preserve"> 43° 06’55,3”                                                             </w:t>
            </w:r>
            <w:r w:rsidRPr="00AA1A81">
              <w:rPr>
                <w:rFonts w:ascii="Arial" w:hAnsi="Arial" w:cs="Arial"/>
                <w:sz w:val="20"/>
                <w:szCs w:val="20"/>
              </w:rPr>
              <w:t>EO</w:t>
            </w:r>
            <w:r w:rsidRPr="007E5F2E">
              <w:rPr>
                <w:rFonts w:ascii="Arial" w:hAnsi="Arial" w:cs="Arial"/>
                <w:sz w:val="20"/>
                <w:szCs w:val="20"/>
              </w:rPr>
              <w:t xml:space="preserve"> 44° 10’09,9”</w:t>
            </w:r>
            <w:bookmarkEnd w:id="72"/>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3</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3" w:name="_Toc219628579"/>
            <w:r w:rsidRPr="00AA1A81">
              <w:rPr>
                <w:rFonts w:ascii="Arial" w:hAnsi="Arial" w:cs="Arial"/>
                <w:sz w:val="20"/>
                <w:szCs w:val="20"/>
              </w:rPr>
              <w:t>N</w:t>
            </w:r>
            <w:r w:rsidRPr="007E5F2E">
              <w:rPr>
                <w:rFonts w:ascii="Arial" w:hAnsi="Arial" w:cs="Arial"/>
                <w:sz w:val="20"/>
                <w:szCs w:val="20"/>
              </w:rPr>
              <w:t xml:space="preserve"> 43° 06’55,1”                                                             </w:t>
            </w:r>
            <w:r w:rsidRPr="00AA1A81">
              <w:rPr>
                <w:rFonts w:ascii="Arial" w:hAnsi="Arial" w:cs="Arial"/>
                <w:sz w:val="20"/>
                <w:szCs w:val="20"/>
              </w:rPr>
              <w:t>EO</w:t>
            </w:r>
            <w:r w:rsidRPr="007E5F2E">
              <w:rPr>
                <w:rFonts w:ascii="Arial" w:hAnsi="Arial" w:cs="Arial"/>
                <w:sz w:val="20"/>
                <w:szCs w:val="20"/>
              </w:rPr>
              <w:t xml:space="preserve"> 44° 10’10,0”</w:t>
            </w:r>
            <w:bookmarkEnd w:id="73"/>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38"/>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4</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4" w:name="_Toc219628580"/>
            <w:r w:rsidRPr="00AA1A81">
              <w:rPr>
                <w:rFonts w:ascii="Arial" w:hAnsi="Arial" w:cs="Arial"/>
                <w:sz w:val="20"/>
                <w:szCs w:val="20"/>
              </w:rPr>
              <w:t xml:space="preserve">N </w:t>
            </w:r>
            <w:r w:rsidRPr="007E5F2E">
              <w:rPr>
                <w:rFonts w:ascii="Arial" w:hAnsi="Arial" w:cs="Arial"/>
                <w:sz w:val="20"/>
                <w:szCs w:val="20"/>
              </w:rPr>
              <w:t xml:space="preserve">43° 06’53,9” </w:t>
            </w:r>
            <w:r w:rsidRPr="00AA1A81">
              <w:rPr>
                <w:rFonts w:ascii="Arial" w:hAnsi="Arial" w:cs="Arial"/>
                <w:sz w:val="20"/>
                <w:szCs w:val="20"/>
              </w:rPr>
              <w:t>EO</w:t>
            </w:r>
            <w:r w:rsidRPr="007E5F2E">
              <w:rPr>
                <w:rFonts w:ascii="Arial" w:hAnsi="Arial" w:cs="Arial"/>
                <w:sz w:val="20"/>
                <w:szCs w:val="20"/>
              </w:rPr>
              <w:t xml:space="preserve"> </w:t>
            </w:r>
            <w:bookmarkEnd w:id="74"/>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75</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5</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5" w:name="_Toc219628581"/>
            <w:r w:rsidRPr="00AA1A81">
              <w:rPr>
                <w:rFonts w:ascii="Arial" w:hAnsi="Arial" w:cs="Arial"/>
                <w:sz w:val="20"/>
                <w:szCs w:val="20"/>
              </w:rPr>
              <w:t>N</w:t>
            </w:r>
            <w:r w:rsidRPr="007E5F2E">
              <w:rPr>
                <w:rFonts w:ascii="Arial" w:hAnsi="Arial" w:cs="Arial"/>
                <w:sz w:val="20"/>
                <w:szCs w:val="20"/>
              </w:rPr>
              <w:t xml:space="preserve"> 43° 06’54,5”                                                             </w:t>
            </w:r>
            <w:r w:rsidRPr="00AA1A81">
              <w:rPr>
                <w:rFonts w:ascii="Arial" w:hAnsi="Arial" w:cs="Arial"/>
                <w:sz w:val="20"/>
                <w:szCs w:val="20"/>
              </w:rPr>
              <w:t>EO</w:t>
            </w:r>
            <w:r w:rsidRPr="007E5F2E">
              <w:rPr>
                <w:rFonts w:ascii="Arial" w:hAnsi="Arial" w:cs="Arial"/>
                <w:sz w:val="20"/>
                <w:szCs w:val="20"/>
              </w:rPr>
              <w:t xml:space="preserve"> 44° 10’10,0”</w:t>
            </w:r>
            <w:bookmarkEnd w:id="75"/>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76</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6</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6" w:name="_Toc219628582"/>
            <w:r w:rsidRPr="00AA1A81">
              <w:rPr>
                <w:rFonts w:ascii="Arial" w:hAnsi="Arial" w:cs="Arial"/>
                <w:sz w:val="20"/>
                <w:szCs w:val="20"/>
              </w:rPr>
              <w:t>N</w:t>
            </w:r>
            <w:r w:rsidRPr="007E5F2E">
              <w:rPr>
                <w:rFonts w:ascii="Arial" w:hAnsi="Arial" w:cs="Arial"/>
                <w:sz w:val="20"/>
                <w:szCs w:val="20"/>
              </w:rPr>
              <w:t xml:space="preserve"> 43° 06’55,9”                                                             </w:t>
            </w:r>
            <w:r w:rsidRPr="00AA1A81">
              <w:rPr>
                <w:rFonts w:ascii="Arial" w:hAnsi="Arial" w:cs="Arial"/>
                <w:sz w:val="20"/>
                <w:szCs w:val="20"/>
              </w:rPr>
              <w:t>EO</w:t>
            </w:r>
            <w:r w:rsidRPr="007E5F2E">
              <w:rPr>
                <w:rFonts w:ascii="Arial" w:hAnsi="Arial" w:cs="Arial"/>
                <w:sz w:val="20"/>
                <w:szCs w:val="20"/>
              </w:rPr>
              <w:t xml:space="preserve"> 44° 10’08,4”</w:t>
            </w:r>
            <w:bookmarkEnd w:id="76"/>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77</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7</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7" w:name="_Toc219628583"/>
            <w:r w:rsidRPr="00AA1A81">
              <w:rPr>
                <w:rFonts w:ascii="Arial" w:hAnsi="Arial" w:cs="Arial"/>
                <w:sz w:val="20"/>
                <w:szCs w:val="20"/>
              </w:rPr>
              <w:t>N</w:t>
            </w:r>
            <w:r w:rsidRPr="007E5F2E">
              <w:rPr>
                <w:rFonts w:ascii="Arial" w:hAnsi="Arial" w:cs="Arial"/>
                <w:sz w:val="20"/>
                <w:szCs w:val="20"/>
              </w:rPr>
              <w:t xml:space="preserve"> 43° 06’56,3”                                                             </w:t>
            </w:r>
            <w:r w:rsidRPr="00AA1A81">
              <w:rPr>
                <w:rFonts w:ascii="Arial" w:hAnsi="Arial" w:cs="Arial"/>
                <w:sz w:val="20"/>
                <w:szCs w:val="20"/>
              </w:rPr>
              <w:t>EO</w:t>
            </w:r>
            <w:r w:rsidRPr="007E5F2E">
              <w:rPr>
                <w:rFonts w:ascii="Arial" w:hAnsi="Arial" w:cs="Arial"/>
                <w:sz w:val="20"/>
                <w:szCs w:val="20"/>
              </w:rPr>
              <w:t xml:space="preserve"> 44° 10’10,9”</w:t>
            </w:r>
            <w:bookmarkEnd w:id="77"/>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73"/>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78</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8</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8" w:name="_Toc219628584"/>
            <w:r w:rsidRPr="00AA1A81">
              <w:rPr>
                <w:rFonts w:ascii="Arial" w:hAnsi="Arial" w:cs="Arial"/>
                <w:sz w:val="20"/>
                <w:szCs w:val="20"/>
              </w:rPr>
              <w:t>N</w:t>
            </w:r>
            <w:r w:rsidRPr="007E5F2E">
              <w:rPr>
                <w:rFonts w:ascii="Arial" w:hAnsi="Arial" w:cs="Arial"/>
                <w:sz w:val="20"/>
                <w:szCs w:val="20"/>
              </w:rPr>
              <w:t xml:space="preserve"> 43° 06’56,3”                                                             </w:t>
            </w:r>
            <w:r w:rsidRPr="00AA1A81">
              <w:rPr>
                <w:rFonts w:ascii="Arial" w:hAnsi="Arial" w:cs="Arial"/>
                <w:sz w:val="20"/>
                <w:szCs w:val="20"/>
              </w:rPr>
              <w:t>EO</w:t>
            </w:r>
            <w:r w:rsidRPr="007E5F2E">
              <w:rPr>
                <w:rFonts w:ascii="Arial" w:hAnsi="Arial" w:cs="Arial"/>
                <w:sz w:val="20"/>
                <w:szCs w:val="20"/>
              </w:rPr>
              <w:t xml:space="preserve"> 44° 10’11,0”</w:t>
            </w:r>
            <w:bookmarkEnd w:id="78"/>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437"/>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79</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9</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79" w:name="_Toc219628585"/>
            <w:r w:rsidRPr="00AA1A81">
              <w:rPr>
                <w:rFonts w:ascii="Arial" w:hAnsi="Arial" w:cs="Arial"/>
                <w:sz w:val="20"/>
                <w:szCs w:val="20"/>
              </w:rPr>
              <w:t>N</w:t>
            </w:r>
            <w:r w:rsidRPr="007E5F2E">
              <w:rPr>
                <w:rFonts w:ascii="Arial" w:hAnsi="Arial" w:cs="Arial"/>
                <w:sz w:val="20"/>
                <w:szCs w:val="20"/>
              </w:rPr>
              <w:t xml:space="preserve"> 43° 06’56,5”                                                             </w:t>
            </w:r>
            <w:r w:rsidRPr="00AA1A81">
              <w:rPr>
                <w:rFonts w:ascii="Arial" w:hAnsi="Arial" w:cs="Arial"/>
                <w:sz w:val="20"/>
                <w:szCs w:val="20"/>
              </w:rPr>
              <w:t>EO</w:t>
            </w:r>
            <w:r w:rsidRPr="007E5F2E">
              <w:rPr>
                <w:rFonts w:ascii="Arial" w:hAnsi="Arial" w:cs="Arial"/>
                <w:sz w:val="20"/>
                <w:szCs w:val="20"/>
              </w:rPr>
              <w:t xml:space="preserve"> 44° 10’11,6”</w:t>
            </w:r>
            <w:bookmarkEnd w:id="79"/>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80</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10</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80" w:name="_Toc219628586"/>
            <w:r w:rsidRPr="00AA1A81">
              <w:rPr>
                <w:rFonts w:ascii="Arial" w:hAnsi="Arial" w:cs="Arial"/>
                <w:sz w:val="20"/>
                <w:szCs w:val="20"/>
              </w:rPr>
              <w:t>N</w:t>
            </w:r>
            <w:r w:rsidRPr="007E5F2E">
              <w:rPr>
                <w:rFonts w:ascii="Arial" w:hAnsi="Arial" w:cs="Arial"/>
                <w:sz w:val="20"/>
                <w:szCs w:val="20"/>
              </w:rPr>
              <w:t xml:space="preserve"> 43° 06’57,1”                                                             </w:t>
            </w:r>
            <w:r w:rsidRPr="00AA1A81">
              <w:rPr>
                <w:rFonts w:ascii="Arial" w:hAnsi="Arial" w:cs="Arial"/>
                <w:sz w:val="20"/>
                <w:szCs w:val="20"/>
              </w:rPr>
              <w:t>EO</w:t>
            </w:r>
            <w:r w:rsidRPr="007E5F2E">
              <w:rPr>
                <w:rFonts w:ascii="Arial" w:hAnsi="Arial" w:cs="Arial"/>
                <w:sz w:val="20"/>
                <w:szCs w:val="20"/>
              </w:rPr>
              <w:t xml:space="preserve"> 44° 10’10,8”</w:t>
            </w:r>
            <w:bookmarkEnd w:id="80"/>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81</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11</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81" w:name="_Toc219628587"/>
            <w:r w:rsidRPr="00AA1A81">
              <w:rPr>
                <w:rFonts w:ascii="Arial" w:hAnsi="Arial" w:cs="Arial"/>
                <w:sz w:val="20"/>
                <w:szCs w:val="20"/>
              </w:rPr>
              <w:t>N</w:t>
            </w:r>
            <w:r w:rsidRPr="007E5F2E">
              <w:rPr>
                <w:rFonts w:ascii="Arial" w:hAnsi="Arial" w:cs="Arial"/>
                <w:sz w:val="20"/>
                <w:szCs w:val="20"/>
              </w:rPr>
              <w:t xml:space="preserve"> 43° 06’58,9”                                                             </w:t>
            </w:r>
            <w:r w:rsidRPr="00AA1A81">
              <w:rPr>
                <w:rFonts w:ascii="Arial" w:hAnsi="Arial" w:cs="Arial"/>
                <w:sz w:val="20"/>
                <w:szCs w:val="20"/>
              </w:rPr>
              <w:t>EO</w:t>
            </w:r>
            <w:r w:rsidRPr="007E5F2E">
              <w:rPr>
                <w:rFonts w:ascii="Arial" w:hAnsi="Arial" w:cs="Arial"/>
                <w:sz w:val="20"/>
                <w:szCs w:val="20"/>
              </w:rPr>
              <w:t xml:space="preserve"> 44° 10’10,7”</w:t>
            </w:r>
            <w:bookmarkEnd w:id="81"/>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463"/>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82</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12</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82" w:name="_Toc219628588"/>
            <w:r w:rsidRPr="00AA1A81">
              <w:rPr>
                <w:rFonts w:ascii="Arial" w:hAnsi="Arial" w:cs="Arial"/>
                <w:sz w:val="20"/>
                <w:szCs w:val="20"/>
              </w:rPr>
              <w:t>N</w:t>
            </w:r>
            <w:r w:rsidRPr="007E5F2E">
              <w:rPr>
                <w:rFonts w:ascii="Arial" w:hAnsi="Arial" w:cs="Arial"/>
                <w:sz w:val="20"/>
                <w:szCs w:val="20"/>
              </w:rPr>
              <w:t xml:space="preserve"> 43° 06’54,4”                                                             </w:t>
            </w:r>
            <w:r w:rsidRPr="00AA1A81">
              <w:rPr>
                <w:rFonts w:ascii="Arial" w:hAnsi="Arial" w:cs="Arial"/>
                <w:sz w:val="20"/>
                <w:szCs w:val="20"/>
              </w:rPr>
              <w:t>EO</w:t>
            </w:r>
            <w:r w:rsidRPr="007E5F2E">
              <w:rPr>
                <w:rFonts w:ascii="Arial" w:hAnsi="Arial" w:cs="Arial"/>
                <w:sz w:val="20"/>
                <w:szCs w:val="20"/>
              </w:rPr>
              <w:t xml:space="preserve"> 44° 10’10,1”</w:t>
            </w:r>
            <w:bookmarkEnd w:id="82"/>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361"/>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83</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13</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7E5F2E" w:rsidRDefault="006373B4" w:rsidP="00AA1A81">
            <w:pPr>
              <w:jc w:val="center"/>
              <w:rPr>
                <w:rFonts w:ascii="Arial" w:hAnsi="Arial" w:cs="Arial"/>
                <w:sz w:val="20"/>
                <w:szCs w:val="20"/>
              </w:rPr>
            </w:pPr>
            <w:bookmarkStart w:id="83" w:name="_Toc219628589"/>
            <w:r w:rsidRPr="00AA1A81">
              <w:rPr>
                <w:rFonts w:ascii="Arial" w:hAnsi="Arial" w:cs="Arial"/>
                <w:sz w:val="20"/>
                <w:szCs w:val="20"/>
              </w:rPr>
              <w:t>N</w:t>
            </w:r>
            <w:r w:rsidRPr="007E5F2E">
              <w:rPr>
                <w:rFonts w:ascii="Arial" w:hAnsi="Arial" w:cs="Arial"/>
                <w:sz w:val="20"/>
                <w:szCs w:val="20"/>
              </w:rPr>
              <w:t xml:space="preserve"> 43° 06’50,4”                                                             </w:t>
            </w:r>
            <w:r w:rsidRPr="00AA1A81">
              <w:rPr>
                <w:rFonts w:ascii="Arial" w:hAnsi="Arial" w:cs="Arial"/>
                <w:sz w:val="20"/>
                <w:szCs w:val="20"/>
              </w:rPr>
              <w:t>EO</w:t>
            </w:r>
            <w:r w:rsidRPr="007E5F2E">
              <w:rPr>
                <w:rFonts w:ascii="Arial" w:hAnsi="Arial" w:cs="Arial"/>
                <w:sz w:val="20"/>
                <w:szCs w:val="20"/>
              </w:rPr>
              <w:t xml:space="preserve"> 44° 10’12,2”</w:t>
            </w:r>
            <w:bookmarkEnd w:id="83"/>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r w:rsidR="006373B4" w:rsidRPr="007E5F2E">
        <w:trPr>
          <w:trHeight w:val="619"/>
        </w:trPr>
        <w:tc>
          <w:tcPr>
            <w:tcW w:w="487"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84</w:t>
            </w:r>
          </w:p>
        </w:tc>
        <w:tc>
          <w:tcPr>
            <w:tcW w:w="2033" w:type="dxa"/>
          </w:tcPr>
          <w:p w:rsidR="006373B4" w:rsidRPr="007E5F2E" w:rsidRDefault="006373B4" w:rsidP="00312AB9">
            <w:pPr>
              <w:jc w:val="center"/>
              <w:rPr>
                <w:rFonts w:ascii="Arial" w:hAnsi="Arial" w:cs="Arial"/>
                <w:sz w:val="20"/>
                <w:szCs w:val="20"/>
              </w:rPr>
            </w:pPr>
            <w:r w:rsidRPr="007E5F2E">
              <w:rPr>
                <w:rFonts w:ascii="Arial" w:hAnsi="Arial" w:cs="Arial"/>
                <w:sz w:val="20"/>
                <w:szCs w:val="20"/>
              </w:rPr>
              <w:t>Курган 14</w:t>
            </w:r>
          </w:p>
        </w:tc>
        <w:tc>
          <w:tcPr>
            <w:tcW w:w="1620" w:type="dxa"/>
          </w:tcPr>
          <w:p w:rsidR="006373B4" w:rsidRPr="007E5F2E" w:rsidRDefault="006373B4" w:rsidP="00312AB9">
            <w:pPr>
              <w:jc w:val="center"/>
              <w:rPr>
                <w:rFonts w:ascii="Arial" w:hAnsi="Arial" w:cs="Arial"/>
                <w:sz w:val="20"/>
                <w:szCs w:val="20"/>
              </w:rPr>
            </w:pPr>
          </w:p>
        </w:tc>
        <w:tc>
          <w:tcPr>
            <w:tcW w:w="2160" w:type="dxa"/>
          </w:tcPr>
          <w:p w:rsidR="006373B4" w:rsidRPr="00AA1A81" w:rsidRDefault="006373B4" w:rsidP="00AA1A81">
            <w:pPr>
              <w:jc w:val="center"/>
              <w:rPr>
                <w:rFonts w:ascii="Arial" w:hAnsi="Arial" w:cs="Arial"/>
                <w:sz w:val="20"/>
                <w:szCs w:val="20"/>
              </w:rPr>
            </w:pPr>
            <w:bookmarkStart w:id="84" w:name="_Toc219628590"/>
            <w:r w:rsidRPr="00AA1A81">
              <w:rPr>
                <w:rFonts w:ascii="Arial" w:hAnsi="Arial" w:cs="Arial"/>
                <w:sz w:val="20"/>
                <w:szCs w:val="20"/>
              </w:rPr>
              <w:t>N</w:t>
            </w:r>
            <w:r w:rsidRPr="007E5F2E">
              <w:rPr>
                <w:rFonts w:ascii="Arial" w:hAnsi="Arial" w:cs="Arial"/>
                <w:sz w:val="20"/>
                <w:szCs w:val="20"/>
              </w:rPr>
              <w:t xml:space="preserve"> 43° 06’47,4”                                                             </w:t>
            </w:r>
            <w:r w:rsidRPr="00AA1A81">
              <w:rPr>
                <w:rFonts w:ascii="Arial" w:hAnsi="Arial" w:cs="Arial"/>
                <w:sz w:val="20"/>
                <w:szCs w:val="20"/>
              </w:rPr>
              <w:t>EO</w:t>
            </w:r>
            <w:r w:rsidRPr="007E5F2E">
              <w:rPr>
                <w:rFonts w:ascii="Arial" w:hAnsi="Arial" w:cs="Arial"/>
                <w:sz w:val="20"/>
                <w:szCs w:val="20"/>
              </w:rPr>
              <w:t xml:space="preserve"> 44° </w:t>
            </w:r>
          </w:p>
          <w:bookmarkEnd w:id="84"/>
          <w:p w:rsidR="006373B4" w:rsidRPr="006D790B" w:rsidRDefault="006373B4" w:rsidP="00AA1A81">
            <w:pPr>
              <w:jc w:val="center"/>
              <w:rPr>
                <w:rFonts w:ascii="Arial" w:hAnsi="Arial" w:cs="Arial"/>
                <w:sz w:val="20"/>
                <w:szCs w:val="20"/>
              </w:rPr>
            </w:pPr>
            <w:r w:rsidRPr="007E5F2E">
              <w:rPr>
                <w:rFonts w:ascii="Arial" w:hAnsi="Arial" w:cs="Arial"/>
                <w:sz w:val="20"/>
                <w:szCs w:val="20"/>
              </w:rPr>
              <w:t>10’18,8”</w:t>
            </w:r>
          </w:p>
        </w:tc>
        <w:tc>
          <w:tcPr>
            <w:tcW w:w="2700" w:type="dxa"/>
          </w:tcPr>
          <w:p w:rsidR="006373B4" w:rsidRPr="007E5F2E" w:rsidRDefault="006373B4" w:rsidP="00312AB9">
            <w:pPr>
              <w:jc w:val="center"/>
              <w:rPr>
                <w:rFonts w:ascii="Arial" w:hAnsi="Arial" w:cs="Arial"/>
                <w:sz w:val="20"/>
                <w:szCs w:val="20"/>
              </w:rPr>
            </w:pPr>
          </w:p>
        </w:tc>
        <w:tc>
          <w:tcPr>
            <w:tcW w:w="3420" w:type="dxa"/>
          </w:tcPr>
          <w:p w:rsidR="006373B4" w:rsidRPr="007E5F2E" w:rsidRDefault="006373B4" w:rsidP="00376BC3">
            <w:pPr>
              <w:rPr>
                <w:rFonts w:ascii="Arial" w:hAnsi="Arial" w:cs="Arial"/>
                <w:sz w:val="20"/>
                <w:szCs w:val="20"/>
              </w:rPr>
            </w:pPr>
            <w:r w:rsidRPr="007E5F2E">
              <w:rPr>
                <w:rFonts w:ascii="Arial" w:hAnsi="Arial" w:cs="Arial"/>
                <w:sz w:val="20"/>
                <w:szCs w:val="20"/>
              </w:rPr>
              <w:t>Насыпь распахана</w:t>
            </w:r>
          </w:p>
        </w:tc>
        <w:tc>
          <w:tcPr>
            <w:tcW w:w="2520" w:type="dxa"/>
          </w:tcPr>
          <w:p w:rsidR="006373B4" w:rsidRPr="007E5F2E" w:rsidRDefault="006373B4" w:rsidP="00312AB9">
            <w:pPr>
              <w:jc w:val="center"/>
              <w:rPr>
                <w:rFonts w:ascii="Arial" w:hAnsi="Arial" w:cs="Arial"/>
                <w:sz w:val="20"/>
                <w:szCs w:val="20"/>
              </w:rPr>
            </w:pPr>
          </w:p>
        </w:tc>
      </w:tr>
    </w:tbl>
    <w:p w:rsidR="006373B4" w:rsidRDefault="006373B4" w:rsidP="006373B4">
      <w:pPr>
        <w:ind w:firstLine="902"/>
        <w:jc w:val="right"/>
        <w:rPr>
          <w:rFonts w:ascii="Arial" w:hAnsi="Arial" w:cs="Arial"/>
          <w:b/>
          <w:i/>
          <w:sz w:val="20"/>
          <w:szCs w:val="20"/>
        </w:rPr>
      </w:pPr>
    </w:p>
    <w:p w:rsidR="006373B4" w:rsidRDefault="006373B4" w:rsidP="006373B4">
      <w:pPr>
        <w:ind w:firstLine="902"/>
        <w:jc w:val="right"/>
        <w:rPr>
          <w:rFonts w:ascii="Arial" w:hAnsi="Arial" w:cs="Arial"/>
          <w:b/>
          <w:i/>
          <w:sz w:val="20"/>
          <w:szCs w:val="20"/>
        </w:rPr>
        <w:sectPr w:rsidR="006373B4" w:rsidSect="00B64AE9">
          <w:pgSz w:w="16838" w:h="11906" w:orient="landscape" w:code="9"/>
          <w:pgMar w:top="1701" w:right="1134" w:bottom="748" w:left="5216" w:header="709" w:footer="709" w:gutter="0"/>
          <w:cols w:space="708"/>
          <w:docGrid w:linePitch="360"/>
        </w:sectPr>
      </w:pPr>
    </w:p>
    <w:p w:rsidR="006373B4" w:rsidRPr="00237C57" w:rsidRDefault="006373B4" w:rsidP="006373B4">
      <w:pPr>
        <w:ind w:firstLine="902"/>
        <w:jc w:val="right"/>
        <w:rPr>
          <w:rFonts w:ascii="Arial" w:hAnsi="Arial" w:cs="Arial"/>
          <w:b/>
          <w:i/>
          <w:sz w:val="20"/>
          <w:szCs w:val="20"/>
        </w:rPr>
      </w:pPr>
      <w:r w:rsidRPr="00237C57">
        <w:rPr>
          <w:rFonts w:ascii="Arial" w:hAnsi="Arial" w:cs="Arial"/>
          <w:b/>
          <w:i/>
          <w:sz w:val="20"/>
          <w:szCs w:val="20"/>
        </w:rPr>
        <w:t>Табл</w:t>
      </w:r>
      <w:r>
        <w:rPr>
          <w:rFonts w:ascii="Arial" w:hAnsi="Arial" w:cs="Arial"/>
          <w:b/>
          <w:i/>
          <w:sz w:val="20"/>
          <w:szCs w:val="20"/>
        </w:rPr>
        <w:t>.</w:t>
      </w:r>
      <w:r w:rsidR="00F80515">
        <w:rPr>
          <w:rFonts w:ascii="Arial" w:hAnsi="Arial" w:cs="Arial"/>
          <w:b/>
          <w:i/>
          <w:sz w:val="20"/>
          <w:szCs w:val="20"/>
        </w:rPr>
        <w:t>6.</w:t>
      </w:r>
    </w:p>
    <w:p w:rsidR="006373B4" w:rsidRPr="00B64AE9" w:rsidRDefault="006373B4" w:rsidP="006373B4">
      <w:pPr>
        <w:ind w:firstLine="902"/>
        <w:jc w:val="right"/>
        <w:rPr>
          <w:rFonts w:ascii="Arial" w:hAnsi="Arial" w:cs="Arial"/>
          <w:b/>
          <w:i/>
          <w:sz w:val="20"/>
          <w:szCs w:val="20"/>
        </w:rPr>
      </w:pPr>
      <w:r w:rsidRPr="00B64AE9">
        <w:rPr>
          <w:rFonts w:ascii="Arial" w:hAnsi="Arial" w:cs="Arial"/>
          <w:b/>
          <w:i/>
          <w:sz w:val="20"/>
          <w:szCs w:val="20"/>
        </w:rPr>
        <w:t xml:space="preserve">Перечень объектов с признаками объектов культурного назначения, выявленных в высокогорной зоне </w:t>
      </w:r>
      <w:r>
        <w:rPr>
          <w:rFonts w:ascii="Arial" w:hAnsi="Arial" w:cs="Arial"/>
          <w:b/>
          <w:i/>
          <w:sz w:val="20"/>
          <w:szCs w:val="20"/>
        </w:rPr>
        <w:t>Алагирского района</w:t>
      </w:r>
      <w:r w:rsidRPr="00B64AE9">
        <w:rPr>
          <w:rFonts w:ascii="Arial" w:hAnsi="Arial" w:cs="Arial"/>
          <w:b/>
          <w:i/>
          <w:sz w:val="20"/>
          <w:szCs w:val="20"/>
        </w:rPr>
        <w:t xml:space="preserve"> РСО-Алания.</w:t>
      </w:r>
    </w:p>
    <w:tbl>
      <w:tblPr>
        <w:tblStyle w:val="af2"/>
        <w:tblW w:w="9648" w:type="dxa"/>
        <w:tblLook w:val="01E0" w:firstRow="1" w:lastRow="1" w:firstColumn="1" w:lastColumn="1" w:noHBand="0" w:noVBand="0"/>
      </w:tblPr>
      <w:tblGrid>
        <w:gridCol w:w="828"/>
        <w:gridCol w:w="4140"/>
        <w:gridCol w:w="4680"/>
      </w:tblGrid>
      <w:tr w:rsidR="006373B4" w:rsidRPr="00711BBA">
        <w:trPr>
          <w:tblHeader/>
        </w:trPr>
        <w:tc>
          <w:tcPr>
            <w:tcW w:w="828"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11BBA" w:rsidRDefault="006373B4" w:rsidP="00312AB9">
            <w:pPr>
              <w:jc w:val="center"/>
              <w:rPr>
                <w:rFonts w:ascii="Arial" w:hAnsi="Arial" w:cs="Arial"/>
                <w:b/>
                <w:sz w:val="20"/>
                <w:szCs w:val="20"/>
              </w:rPr>
            </w:pPr>
            <w:r w:rsidRPr="00711BBA">
              <w:rPr>
                <w:rFonts w:ascii="Arial" w:hAnsi="Arial" w:cs="Arial"/>
                <w:b/>
                <w:sz w:val="20"/>
                <w:szCs w:val="20"/>
              </w:rPr>
              <w:t>№</w:t>
            </w:r>
          </w:p>
        </w:tc>
        <w:tc>
          <w:tcPr>
            <w:tcW w:w="414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11BBA" w:rsidRDefault="006373B4" w:rsidP="00312AB9">
            <w:pPr>
              <w:jc w:val="center"/>
              <w:rPr>
                <w:rFonts w:ascii="Arial" w:hAnsi="Arial" w:cs="Arial"/>
                <w:b/>
                <w:sz w:val="20"/>
                <w:szCs w:val="20"/>
              </w:rPr>
            </w:pPr>
            <w:r w:rsidRPr="00711BBA">
              <w:rPr>
                <w:rFonts w:ascii="Arial" w:hAnsi="Arial" w:cs="Arial"/>
                <w:b/>
                <w:sz w:val="20"/>
                <w:szCs w:val="20"/>
              </w:rPr>
              <w:t>Название</w:t>
            </w:r>
          </w:p>
        </w:tc>
        <w:tc>
          <w:tcPr>
            <w:tcW w:w="4680" w:type="dxa"/>
            <w:tcBorders>
              <w:top w:val="single" w:sz="12" w:space="0" w:color="auto"/>
              <w:left w:val="single" w:sz="12" w:space="0" w:color="auto"/>
              <w:bottom w:val="single" w:sz="12" w:space="0" w:color="auto"/>
              <w:right w:val="single" w:sz="12" w:space="0" w:color="auto"/>
            </w:tcBorders>
            <w:shd w:val="clear" w:color="auto" w:fill="B3B3B3"/>
            <w:vAlign w:val="center"/>
          </w:tcPr>
          <w:p w:rsidR="006373B4" w:rsidRPr="00711BBA" w:rsidRDefault="006373B4" w:rsidP="00312AB9">
            <w:pPr>
              <w:jc w:val="center"/>
              <w:rPr>
                <w:rFonts w:ascii="Arial" w:hAnsi="Arial" w:cs="Arial"/>
                <w:b/>
                <w:sz w:val="20"/>
                <w:szCs w:val="20"/>
              </w:rPr>
            </w:pPr>
            <w:r w:rsidRPr="00711BBA">
              <w:rPr>
                <w:rFonts w:ascii="Arial" w:hAnsi="Arial" w:cs="Arial"/>
                <w:b/>
                <w:sz w:val="20"/>
                <w:szCs w:val="20"/>
              </w:rPr>
              <w:t>Местонахождение</w:t>
            </w:r>
          </w:p>
        </w:tc>
      </w:tr>
      <w:tr w:rsidR="006373B4" w:rsidRPr="00711BBA">
        <w:tc>
          <w:tcPr>
            <w:tcW w:w="828" w:type="dxa"/>
            <w:tcBorders>
              <w:top w:val="single" w:sz="12" w:space="0" w:color="auto"/>
            </w:tcBorders>
          </w:tcPr>
          <w:p w:rsidR="006373B4" w:rsidRPr="00711BBA" w:rsidRDefault="006373B4" w:rsidP="00312AB9">
            <w:pPr>
              <w:jc w:val="center"/>
              <w:rPr>
                <w:rFonts w:ascii="Arial" w:hAnsi="Arial" w:cs="Arial"/>
                <w:sz w:val="20"/>
                <w:szCs w:val="20"/>
              </w:rPr>
            </w:pPr>
            <w:r w:rsidRPr="00711BBA">
              <w:rPr>
                <w:rFonts w:ascii="Arial" w:hAnsi="Arial" w:cs="Arial"/>
                <w:sz w:val="20"/>
                <w:szCs w:val="20"/>
              </w:rPr>
              <w:t>1</w:t>
            </w:r>
          </w:p>
        </w:tc>
        <w:tc>
          <w:tcPr>
            <w:tcW w:w="4140" w:type="dxa"/>
            <w:tcBorders>
              <w:top w:val="single" w:sz="12" w:space="0" w:color="auto"/>
            </w:tcBorders>
          </w:tcPr>
          <w:p w:rsidR="006373B4" w:rsidRPr="00711BBA" w:rsidRDefault="006373B4" w:rsidP="00312AB9">
            <w:pPr>
              <w:rPr>
                <w:rFonts w:ascii="Arial" w:hAnsi="Arial" w:cs="Arial"/>
                <w:sz w:val="20"/>
                <w:szCs w:val="20"/>
              </w:rPr>
            </w:pPr>
            <w:r w:rsidRPr="00711BBA">
              <w:rPr>
                <w:rFonts w:ascii="Arial" w:hAnsi="Arial" w:cs="Arial"/>
                <w:sz w:val="20"/>
                <w:szCs w:val="20"/>
              </w:rPr>
              <w:t>С. Андиатикау. Комплекс.</w:t>
            </w:r>
          </w:p>
        </w:tc>
        <w:tc>
          <w:tcPr>
            <w:tcW w:w="4680" w:type="dxa"/>
            <w:tcBorders>
              <w:top w:val="single" w:sz="12" w:space="0" w:color="auto"/>
            </w:tcBorders>
          </w:tcPr>
          <w:p w:rsidR="006373B4" w:rsidRPr="00711BBA" w:rsidRDefault="006373B4" w:rsidP="00312AB9">
            <w:pPr>
              <w:ind w:right="818"/>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 Зариноных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боевая Андиевых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/комплекс/</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Надгробие Елоева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Склеп №1 глухой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Склеп глухой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с.Андиатикау</w:t>
            </w:r>
          </w:p>
        </w:tc>
      </w:tr>
      <w:tr w:rsidR="006373B4" w:rsidRPr="00711BBA">
        <w:trPr>
          <w:trHeight w:val="188"/>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Тара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Цамаевых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Комплекс сооружений кладбища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Дзуар-Святилище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Дзуар «Мады Майрам»  </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Дзуар-Святилище №3</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Святилище Саниба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надземный пирамидальный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надземный Икаевых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№3</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rPr>
          <w:trHeight w:val="173"/>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№4</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№5</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№6</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№7 надземный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№8</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№9</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с.Архон</w:t>
            </w:r>
          </w:p>
        </w:tc>
      </w:tr>
      <w:tr w:rsidR="006373B4" w:rsidRPr="00711BBA">
        <w:trPr>
          <w:trHeight w:val="232"/>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Дзасоховых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с.Бад</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Нартуковых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с.Бад</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Склеп полуподземный №1 </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с.Бад</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 2,3</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с.Бад</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Памятный столб – цырт Тхапсаева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с.Бад</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29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Галуан</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Закинское ущелье, с.Байком </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 на скале</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Куртатинское ущелье Хилакское ущелье, </w:t>
            </w:r>
          </w:p>
          <w:p w:rsidR="006373B4" w:rsidRPr="00711BBA" w:rsidRDefault="006373B4" w:rsidP="00312AB9">
            <w:pPr>
              <w:rPr>
                <w:rFonts w:ascii="Arial" w:hAnsi="Arial" w:cs="Arial"/>
                <w:sz w:val="20"/>
                <w:szCs w:val="20"/>
              </w:rPr>
            </w:pPr>
            <w:r w:rsidRPr="00711BBA">
              <w:rPr>
                <w:rFonts w:ascii="Arial" w:hAnsi="Arial" w:cs="Arial"/>
                <w:sz w:val="20"/>
                <w:szCs w:val="20"/>
              </w:rPr>
              <w:t xml:space="preserve">с.Бугултикау </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Мельница водяная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Куртатинское ущелье Хилакское ущелье, </w:t>
            </w:r>
          </w:p>
          <w:p w:rsidR="006373B4" w:rsidRPr="00711BBA" w:rsidRDefault="006373B4" w:rsidP="00312AB9">
            <w:pPr>
              <w:rPr>
                <w:rFonts w:ascii="Arial" w:hAnsi="Arial" w:cs="Arial"/>
                <w:sz w:val="20"/>
                <w:szCs w:val="20"/>
              </w:rPr>
            </w:pPr>
            <w:r w:rsidRPr="00711BBA">
              <w:rPr>
                <w:rFonts w:ascii="Arial" w:hAnsi="Arial" w:cs="Arial"/>
                <w:sz w:val="20"/>
                <w:szCs w:val="20"/>
              </w:rPr>
              <w:t>с.Бугултикау</w:t>
            </w:r>
          </w:p>
        </w:tc>
      </w:tr>
      <w:tr w:rsidR="006373B4" w:rsidRPr="00711BBA">
        <w:trPr>
          <w:trHeight w:val="297"/>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Хилакское ущелье,</w:t>
            </w:r>
          </w:p>
          <w:p w:rsidR="006373B4" w:rsidRPr="00711BBA" w:rsidRDefault="006373B4" w:rsidP="00312AB9">
            <w:pPr>
              <w:rPr>
                <w:rFonts w:ascii="Arial" w:hAnsi="Arial" w:cs="Arial"/>
                <w:sz w:val="20"/>
                <w:szCs w:val="20"/>
              </w:rPr>
            </w:pPr>
            <w:r w:rsidRPr="00711BBA">
              <w:rPr>
                <w:rFonts w:ascii="Arial" w:hAnsi="Arial" w:cs="Arial"/>
                <w:sz w:val="20"/>
                <w:szCs w:val="20"/>
              </w:rPr>
              <w:t xml:space="preserve"> с.Бугултикау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боевая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боевая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Ганах №3</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rPr>
          <w:trHeight w:val="291"/>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Мельница водяная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rPr>
          <w:trHeight w:val="156"/>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Склеп полуподземный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над селением. Склеп полуподземный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39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под селением. Склеп полуподземный №3</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над селением. Склеп глухой №4</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Некрополь. Склеп глухой на правом берегу Фиагдона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Хилакское ущелье, с.Гутиатикау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Боевая башня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с.Дейкау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Биазровых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с.Дейкау</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 - святилище</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с.Дейкау</w:t>
            </w:r>
          </w:p>
        </w:tc>
      </w:tr>
      <w:tr w:rsidR="006373B4" w:rsidRPr="00711BBA">
        <w:trPr>
          <w:trHeight w:val="200"/>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Гасиевых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с.Джими </w:t>
            </w:r>
          </w:p>
        </w:tc>
      </w:tr>
      <w:tr w:rsidR="006373B4" w:rsidRPr="00711BBA">
        <w:trPr>
          <w:trHeight w:val="182"/>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Полуподземный склеп</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с.Джими </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Жилая башня – ганах Гасиевых </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с.Джими </w:t>
            </w:r>
          </w:p>
        </w:tc>
      </w:tr>
      <w:tr w:rsidR="006373B4" w:rsidRPr="00711BBA">
        <w:trPr>
          <w:trHeight w:val="288"/>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надземный пирамидальный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с.Джими </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49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Четырехярусная башня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Гуркумтакомское ущелье, с.Елгона  </w:t>
            </w:r>
          </w:p>
        </w:tc>
      </w:tr>
      <w:tr w:rsidR="006373B4" w:rsidRPr="00711BBA">
        <w:trPr>
          <w:trHeight w:val="257"/>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Церковь Св. Георгия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Закская котловина, с.Заки</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Жилая башня-ганах Калоевых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Закинское ущелье, с.Зригата</w:t>
            </w:r>
          </w:p>
        </w:tc>
      </w:tr>
      <w:tr w:rsidR="006373B4" w:rsidRPr="00711BBA">
        <w:trPr>
          <w:trHeight w:val="409"/>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Усадьба Отаровых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Алагирский район, Гуркумтакомское ущелье, с. Зрисса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Церковь</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Зругское ущелье</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Галуан Гусаловых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Зругское ущелье</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Галуан Хасиевых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Зругское ущелье</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Боевая, четырехярусная башня Хасиевых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Зругское ущелье</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в центре селения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с.Кадат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  (верхний)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с.Кадат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59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 (нижний)</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с.Кадат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Махциевых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с.Кадат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боевая  </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с.Калота</w:t>
            </w:r>
          </w:p>
        </w:tc>
      </w:tr>
      <w:tr w:rsidR="006373B4" w:rsidRPr="00711BBA">
        <w:trPr>
          <w:trHeight w:val="165"/>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Цырт Калоева</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с.Калота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 Реком</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Парные цырты</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Зангубековых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с.Верхний Кора</w:t>
            </w:r>
          </w:p>
        </w:tc>
      </w:tr>
      <w:tr w:rsidR="006373B4" w:rsidRPr="00711BBA">
        <w:trPr>
          <w:trHeight w:val="209"/>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65</w:t>
            </w:r>
          </w:p>
        </w:tc>
        <w:tc>
          <w:tcPr>
            <w:tcW w:w="4140" w:type="dxa"/>
          </w:tcPr>
          <w:p w:rsidR="006373B4" w:rsidRPr="00711BBA" w:rsidRDefault="006373B4" w:rsidP="00312AB9">
            <w:pPr>
              <w:rPr>
                <w:rFonts w:ascii="Arial" w:hAnsi="Arial" w:cs="Arial"/>
                <w:sz w:val="20"/>
                <w:szCs w:val="20"/>
                <w:lang w:val="en-US"/>
              </w:rPr>
            </w:pPr>
            <w:r w:rsidRPr="00711BBA">
              <w:rPr>
                <w:rFonts w:ascii="Arial" w:hAnsi="Arial" w:cs="Arial"/>
                <w:sz w:val="20"/>
                <w:szCs w:val="20"/>
              </w:rPr>
              <w:t xml:space="preserve">Башня Лазаровых </w:t>
            </w:r>
            <w:r w:rsidRPr="00711BBA">
              <w:rPr>
                <w:rFonts w:ascii="Arial" w:hAnsi="Arial" w:cs="Arial"/>
                <w:sz w:val="20"/>
                <w:szCs w:val="20"/>
                <w:lang w:val="en-US"/>
              </w:rPr>
              <w:t>/</w:t>
            </w:r>
            <w:r w:rsidRPr="00711BBA">
              <w:rPr>
                <w:rFonts w:ascii="Arial" w:hAnsi="Arial" w:cs="Arial"/>
                <w:sz w:val="20"/>
                <w:szCs w:val="20"/>
              </w:rPr>
              <w:t>№1</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с.Нижний 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Борсиевых </w:t>
            </w:r>
            <w:r w:rsidRPr="00711BBA">
              <w:rPr>
                <w:rFonts w:ascii="Arial" w:hAnsi="Arial" w:cs="Arial"/>
                <w:sz w:val="20"/>
                <w:szCs w:val="20"/>
                <w:lang w:val="en-US"/>
              </w:rPr>
              <w:t>/</w:t>
            </w:r>
            <w:r w:rsidRPr="00711BBA">
              <w:rPr>
                <w:rFonts w:ascii="Arial" w:hAnsi="Arial" w:cs="Arial"/>
                <w:sz w:val="20"/>
                <w:szCs w:val="20"/>
              </w:rPr>
              <w:t>№2</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с.Нижний 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Томаевых </w:t>
            </w:r>
            <w:r w:rsidRPr="00711BBA">
              <w:rPr>
                <w:rFonts w:ascii="Arial" w:hAnsi="Arial" w:cs="Arial"/>
                <w:sz w:val="20"/>
                <w:szCs w:val="20"/>
                <w:lang w:val="en-US"/>
              </w:rPr>
              <w:t>/</w:t>
            </w:r>
            <w:r w:rsidRPr="00711BBA">
              <w:rPr>
                <w:rFonts w:ascii="Arial" w:hAnsi="Arial" w:cs="Arial"/>
                <w:sz w:val="20"/>
                <w:szCs w:val="20"/>
              </w:rPr>
              <w:t>верхняя</w:t>
            </w:r>
            <w:r w:rsidRPr="00711BBA">
              <w:rPr>
                <w:rFonts w:ascii="Arial" w:hAnsi="Arial" w:cs="Arial"/>
                <w:sz w:val="20"/>
                <w:szCs w:val="20"/>
                <w:lang w:val="en-US"/>
              </w:rPr>
              <w:t>/</w:t>
            </w:r>
            <w:r w:rsidRPr="00711BBA">
              <w:rPr>
                <w:rFonts w:ascii="Arial" w:hAnsi="Arial" w:cs="Arial"/>
                <w:sz w:val="20"/>
                <w:szCs w:val="20"/>
              </w:rPr>
              <w:t xml:space="preserve">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с.Нижний 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Томаевых </w:t>
            </w:r>
            <w:r w:rsidRPr="00711BBA">
              <w:rPr>
                <w:rFonts w:ascii="Arial" w:hAnsi="Arial" w:cs="Arial"/>
                <w:sz w:val="20"/>
                <w:szCs w:val="20"/>
                <w:lang w:val="en-US"/>
              </w:rPr>
              <w:t>/</w:t>
            </w:r>
            <w:r w:rsidRPr="00711BBA">
              <w:rPr>
                <w:rFonts w:ascii="Arial" w:hAnsi="Arial" w:cs="Arial"/>
                <w:sz w:val="20"/>
                <w:szCs w:val="20"/>
              </w:rPr>
              <w:t>нижняя</w:t>
            </w:r>
            <w:r w:rsidRPr="00711BBA">
              <w:rPr>
                <w:rFonts w:ascii="Arial" w:hAnsi="Arial" w:cs="Arial"/>
                <w:sz w:val="20"/>
                <w:szCs w:val="20"/>
                <w:lang w:val="en-US"/>
              </w:rPr>
              <w:t>/</w:t>
            </w:r>
            <w:r w:rsidRPr="00711BBA">
              <w:rPr>
                <w:rFonts w:ascii="Arial" w:hAnsi="Arial" w:cs="Arial"/>
                <w:sz w:val="20"/>
                <w:szCs w:val="20"/>
              </w:rPr>
              <w:t xml:space="preserve">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с.Нижний 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69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жилая – ганах </w:t>
            </w:r>
            <w:r w:rsidRPr="00711BBA">
              <w:rPr>
                <w:rFonts w:ascii="Arial" w:hAnsi="Arial" w:cs="Arial"/>
                <w:sz w:val="20"/>
                <w:szCs w:val="20"/>
                <w:lang w:val="en-US"/>
              </w:rPr>
              <w:t>/</w:t>
            </w:r>
            <w:r w:rsidRPr="00711BBA">
              <w:rPr>
                <w:rFonts w:ascii="Arial" w:hAnsi="Arial" w:cs="Arial"/>
                <w:sz w:val="20"/>
                <w:szCs w:val="20"/>
              </w:rPr>
              <w:t>№5</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с.Нижний Кора</w:t>
            </w:r>
          </w:p>
        </w:tc>
      </w:tr>
      <w:tr w:rsidR="006373B4" w:rsidRPr="00711BBA">
        <w:trPr>
          <w:trHeight w:val="208"/>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и цырт Томаевых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с.Нижний Кора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с.Верхний Ксурт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с.Верхний Ксурт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 Нижний Ксурт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Святилище Св. Георгия – Дзуар Уастырджи</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 Нижний Ксурт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надземный пирамидальный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 Нижний Ксурт</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Церковь</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Алагирское ущелье, с.Верхний Мизур </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№10</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с.Верхний Мизур</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глухой №9</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с.Верхний Мизур</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79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полуподземный №8</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с.Верхний Мизур</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Склеп надземный №7</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с.Верхний Мизур</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Полуподземный склеп с цыртом №6</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с.Верхний Мизур</w:t>
            </w:r>
          </w:p>
        </w:tc>
      </w:tr>
      <w:tr w:rsidR="006373B4" w:rsidRPr="00711BBA">
        <w:trPr>
          <w:trHeight w:val="180"/>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Дзуар</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с.Верхний Мизур</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Пятиярусная боевая башня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Мамисонское ущелье, с.Тимцина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Мамисонское ущелье, с.Тимцина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Жилая башня ганах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с.Уаллагсых</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ганах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с.Уаллагсых</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Комплекс построек между с.Херхеста и с.Хозитикау</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Зругское ущелье,</w:t>
            </w:r>
          </w:p>
          <w:p w:rsidR="006373B4" w:rsidRPr="00711BBA" w:rsidRDefault="006373B4" w:rsidP="00312AB9">
            <w:pPr>
              <w:rPr>
                <w:rFonts w:ascii="Arial" w:hAnsi="Arial" w:cs="Arial"/>
                <w:sz w:val="20"/>
                <w:szCs w:val="20"/>
              </w:rPr>
            </w:pPr>
            <w:r w:rsidRPr="00711BBA">
              <w:rPr>
                <w:rFonts w:ascii="Arial" w:hAnsi="Arial" w:cs="Arial"/>
                <w:sz w:val="20"/>
                <w:szCs w:val="20"/>
              </w:rPr>
              <w:t>между с.Херхеста и с.Хозитикау</w:t>
            </w:r>
          </w:p>
        </w:tc>
      </w:tr>
      <w:tr w:rsidR="006373B4" w:rsidRPr="00711BBA">
        <w:trPr>
          <w:trHeight w:val="214"/>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Зругское ущелье, с.Херхеста</w:t>
            </w:r>
          </w:p>
        </w:tc>
      </w:tr>
      <w:tr w:rsidR="006373B4" w:rsidRPr="00711BBA">
        <w:trPr>
          <w:trHeight w:val="210"/>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89</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Жилая башня-ганах №1</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Алагирское ущелье, Зругское ущелье, с.Херхеста</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Цырт в центре селения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Куртатинское ущелье, с.Хидикус, </w:t>
            </w:r>
          </w:p>
          <w:p w:rsidR="006373B4" w:rsidRPr="00711BBA" w:rsidRDefault="006373B4" w:rsidP="00312AB9">
            <w:pPr>
              <w:rPr>
                <w:rFonts w:ascii="Arial" w:hAnsi="Arial" w:cs="Arial"/>
                <w:sz w:val="20"/>
                <w:szCs w:val="20"/>
              </w:rPr>
            </w:pPr>
            <w:r w:rsidRPr="00711BBA">
              <w:rPr>
                <w:rFonts w:ascii="Arial" w:hAnsi="Arial" w:cs="Arial"/>
                <w:sz w:val="20"/>
                <w:szCs w:val="20"/>
              </w:rPr>
              <w:t>на территории жилых и хоз-ных построек Цагараевых</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91</w:t>
            </w:r>
          </w:p>
        </w:tc>
        <w:tc>
          <w:tcPr>
            <w:tcW w:w="4140" w:type="dxa"/>
          </w:tcPr>
          <w:p w:rsidR="006373B4" w:rsidRPr="00711BBA" w:rsidRDefault="006373B4" w:rsidP="00312AB9">
            <w:pPr>
              <w:rPr>
                <w:rFonts w:ascii="Arial" w:hAnsi="Arial" w:cs="Arial"/>
                <w:sz w:val="20"/>
                <w:szCs w:val="20"/>
              </w:rPr>
            </w:pPr>
            <w:r>
              <w:rPr>
                <w:rFonts w:ascii="Arial" w:hAnsi="Arial" w:cs="Arial"/>
                <w:sz w:val="20"/>
                <w:szCs w:val="20"/>
              </w:rPr>
              <w:t xml:space="preserve">Склеп надземный </w:t>
            </w:r>
            <w:r w:rsidRPr="00711BBA">
              <w:rPr>
                <w:rFonts w:ascii="Arial" w:hAnsi="Arial" w:cs="Arial"/>
                <w:sz w:val="20"/>
                <w:szCs w:val="20"/>
                <w:lang w:val="en-US"/>
              </w:rPr>
              <w:t>/</w:t>
            </w:r>
            <w:r w:rsidRPr="00711BBA">
              <w:rPr>
                <w:rFonts w:ascii="Arial" w:hAnsi="Arial" w:cs="Arial"/>
                <w:sz w:val="20"/>
                <w:szCs w:val="20"/>
              </w:rPr>
              <w:t>№8</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92</w:t>
            </w:r>
          </w:p>
        </w:tc>
        <w:tc>
          <w:tcPr>
            <w:tcW w:w="4140" w:type="dxa"/>
          </w:tcPr>
          <w:p w:rsidR="006373B4" w:rsidRPr="00711BBA" w:rsidRDefault="006373B4" w:rsidP="00312AB9">
            <w:pPr>
              <w:rPr>
                <w:rFonts w:ascii="Arial" w:hAnsi="Arial" w:cs="Arial"/>
                <w:sz w:val="20"/>
                <w:szCs w:val="20"/>
                <w:lang w:val="en-US"/>
              </w:rPr>
            </w:pPr>
            <w:r w:rsidRPr="00711BBA">
              <w:rPr>
                <w:rFonts w:ascii="Arial" w:hAnsi="Arial" w:cs="Arial"/>
                <w:sz w:val="20"/>
                <w:szCs w:val="20"/>
              </w:rPr>
              <w:t xml:space="preserve">Башня боевая Гусовых </w:t>
            </w:r>
            <w:r w:rsidRPr="00711BBA">
              <w:rPr>
                <w:rFonts w:ascii="Arial" w:hAnsi="Arial" w:cs="Arial"/>
                <w:sz w:val="20"/>
                <w:szCs w:val="20"/>
                <w:lang w:val="en-US"/>
              </w:rPr>
              <w:t>/</w:t>
            </w:r>
            <w:r w:rsidRPr="00711BBA">
              <w:rPr>
                <w:rFonts w:ascii="Arial" w:hAnsi="Arial" w:cs="Arial"/>
                <w:sz w:val="20"/>
                <w:szCs w:val="20"/>
              </w:rPr>
              <w:t>№15</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93</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полубоевая Ситоховых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Башня жилая – ганах Гусовых </w:t>
            </w:r>
            <w:r w:rsidRPr="00711BBA">
              <w:rPr>
                <w:rFonts w:ascii="Arial" w:hAnsi="Arial" w:cs="Arial"/>
                <w:sz w:val="20"/>
                <w:szCs w:val="20"/>
                <w:lang w:val="en-US"/>
              </w:rPr>
              <w:t>/</w:t>
            </w:r>
            <w:r w:rsidRPr="00711BBA">
              <w:rPr>
                <w:rFonts w:ascii="Arial" w:hAnsi="Arial" w:cs="Arial"/>
                <w:sz w:val="20"/>
                <w:szCs w:val="20"/>
              </w:rPr>
              <w:t>№13</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Надземный склеп </w:t>
            </w:r>
            <w:r w:rsidRPr="00711BBA">
              <w:rPr>
                <w:rFonts w:ascii="Arial" w:hAnsi="Arial" w:cs="Arial"/>
                <w:sz w:val="20"/>
                <w:szCs w:val="20"/>
                <w:lang w:val="en-US"/>
              </w:rPr>
              <w:t>/</w:t>
            </w:r>
            <w:r w:rsidRPr="00711BBA">
              <w:rPr>
                <w:rFonts w:ascii="Arial" w:hAnsi="Arial" w:cs="Arial"/>
                <w:sz w:val="20"/>
                <w:szCs w:val="20"/>
              </w:rPr>
              <w:t>№11</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rPr>
          <w:trHeight w:val="190"/>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Ганах  </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97</w:t>
            </w:r>
          </w:p>
        </w:tc>
        <w:tc>
          <w:tcPr>
            <w:tcW w:w="4140" w:type="dxa"/>
          </w:tcPr>
          <w:p w:rsidR="006373B4" w:rsidRPr="00711BBA" w:rsidRDefault="006373B4" w:rsidP="00312AB9">
            <w:pPr>
              <w:rPr>
                <w:rFonts w:ascii="Arial" w:hAnsi="Arial" w:cs="Arial"/>
                <w:sz w:val="20"/>
                <w:szCs w:val="20"/>
                <w:lang w:val="en-US"/>
              </w:rPr>
            </w:pPr>
            <w:r w:rsidRPr="00711BBA">
              <w:rPr>
                <w:rFonts w:ascii="Arial" w:hAnsi="Arial" w:cs="Arial"/>
                <w:sz w:val="20"/>
                <w:szCs w:val="20"/>
              </w:rPr>
              <w:t xml:space="preserve">Склеп полуподземный Дзускаевых </w:t>
            </w:r>
            <w:r w:rsidRPr="00711BBA">
              <w:rPr>
                <w:rFonts w:ascii="Arial" w:hAnsi="Arial" w:cs="Arial"/>
                <w:sz w:val="20"/>
                <w:szCs w:val="20"/>
                <w:lang w:val="en-US"/>
              </w:rPr>
              <w:t>/</w:t>
            </w:r>
            <w:r w:rsidRPr="00711BBA">
              <w:rPr>
                <w:rFonts w:ascii="Arial" w:hAnsi="Arial" w:cs="Arial"/>
                <w:sz w:val="20"/>
                <w:szCs w:val="20"/>
              </w:rPr>
              <w:t>№9</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rPr>
          <w:trHeight w:val="224"/>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98</w:t>
            </w:r>
          </w:p>
        </w:tc>
        <w:tc>
          <w:tcPr>
            <w:tcW w:w="4140" w:type="dxa"/>
          </w:tcPr>
          <w:p w:rsidR="006373B4" w:rsidRPr="00711BBA" w:rsidRDefault="006373B4" w:rsidP="00312AB9">
            <w:pPr>
              <w:rPr>
                <w:rFonts w:ascii="Arial" w:hAnsi="Arial" w:cs="Arial"/>
                <w:sz w:val="20"/>
                <w:szCs w:val="20"/>
                <w:lang w:val="en-US"/>
              </w:rPr>
            </w:pPr>
            <w:r w:rsidRPr="00711BBA">
              <w:rPr>
                <w:rFonts w:ascii="Arial" w:hAnsi="Arial" w:cs="Arial"/>
                <w:sz w:val="20"/>
                <w:szCs w:val="20"/>
              </w:rPr>
              <w:t xml:space="preserve">Склеп полуподземный Дзабраевых </w:t>
            </w:r>
            <w:r w:rsidRPr="00711BBA">
              <w:rPr>
                <w:rFonts w:ascii="Arial" w:hAnsi="Arial" w:cs="Arial"/>
                <w:sz w:val="20"/>
                <w:szCs w:val="20"/>
                <w:lang w:val="en-US"/>
              </w:rPr>
              <w:t>/</w:t>
            </w:r>
            <w:r w:rsidRPr="00711BBA">
              <w:rPr>
                <w:rFonts w:ascii="Arial" w:hAnsi="Arial" w:cs="Arial"/>
                <w:sz w:val="20"/>
                <w:szCs w:val="20"/>
              </w:rPr>
              <w:t>№7</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99</w:t>
            </w:r>
          </w:p>
        </w:tc>
        <w:tc>
          <w:tcPr>
            <w:tcW w:w="4140" w:type="dxa"/>
          </w:tcPr>
          <w:p w:rsidR="006373B4" w:rsidRPr="00711BBA" w:rsidRDefault="006373B4" w:rsidP="00312AB9">
            <w:pPr>
              <w:rPr>
                <w:rFonts w:ascii="Arial" w:hAnsi="Arial" w:cs="Arial"/>
                <w:sz w:val="20"/>
                <w:szCs w:val="20"/>
                <w:lang w:val="en-US"/>
              </w:rPr>
            </w:pPr>
            <w:r w:rsidRPr="00711BBA">
              <w:rPr>
                <w:rFonts w:ascii="Arial" w:hAnsi="Arial" w:cs="Arial"/>
                <w:sz w:val="20"/>
                <w:szCs w:val="20"/>
              </w:rPr>
              <w:t xml:space="preserve">Склеп полуподземный </w:t>
            </w:r>
            <w:r w:rsidRPr="00711BBA">
              <w:rPr>
                <w:rFonts w:ascii="Arial" w:hAnsi="Arial" w:cs="Arial"/>
                <w:sz w:val="20"/>
                <w:szCs w:val="20"/>
                <w:lang w:val="en-US"/>
              </w:rPr>
              <w:t>/</w:t>
            </w:r>
            <w:r w:rsidRPr="00711BBA">
              <w:rPr>
                <w:rFonts w:ascii="Arial" w:hAnsi="Arial" w:cs="Arial"/>
                <w:sz w:val="20"/>
                <w:szCs w:val="20"/>
              </w:rPr>
              <w:t>№6</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100</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 xml:space="preserve">Ганах Карджиевых </w:t>
            </w:r>
            <w:r w:rsidRPr="00711BBA">
              <w:rPr>
                <w:rFonts w:ascii="Arial" w:hAnsi="Arial" w:cs="Arial"/>
                <w:sz w:val="20"/>
                <w:szCs w:val="20"/>
                <w:lang w:val="en-US"/>
              </w:rPr>
              <w:t>/</w:t>
            </w:r>
            <w:r w:rsidRPr="00711BBA">
              <w:rPr>
                <w:rFonts w:ascii="Arial" w:hAnsi="Arial" w:cs="Arial"/>
                <w:sz w:val="20"/>
                <w:szCs w:val="20"/>
              </w:rPr>
              <w:t>№3</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101</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боевая Джизаловых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p w:rsidR="006373B4" w:rsidRPr="00711BBA" w:rsidRDefault="006373B4" w:rsidP="00312AB9">
            <w:pPr>
              <w:rPr>
                <w:rFonts w:ascii="Arial" w:hAnsi="Arial" w:cs="Arial"/>
                <w:sz w:val="20"/>
                <w:szCs w:val="20"/>
              </w:rPr>
            </w:pPr>
            <w:r w:rsidRPr="00711BBA">
              <w:rPr>
                <w:rFonts w:ascii="Arial" w:hAnsi="Arial" w:cs="Arial"/>
                <w:sz w:val="20"/>
                <w:szCs w:val="20"/>
              </w:rPr>
              <w:t xml:space="preserve"> центр селения</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102</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боевая Годжиевых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103</w:t>
            </w:r>
          </w:p>
        </w:tc>
        <w:tc>
          <w:tcPr>
            <w:tcW w:w="4140" w:type="dxa"/>
          </w:tcPr>
          <w:p w:rsidR="006373B4" w:rsidRPr="00711BBA" w:rsidRDefault="006373B4" w:rsidP="00312AB9">
            <w:pPr>
              <w:rPr>
                <w:rFonts w:ascii="Arial" w:hAnsi="Arial" w:cs="Arial"/>
                <w:sz w:val="20"/>
                <w:szCs w:val="20"/>
                <w:lang w:val="en-US"/>
              </w:rPr>
            </w:pPr>
            <w:r w:rsidRPr="00711BBA">
              <w:rPr>
                <w:rFonts w:ascii="Arial" w:hAnsi="Arial" w:cs="Arial"/>
                <w:sz w:val="20"/>
                <w:szCs w:val="20"/>
              </w:rPr>
              <w:t xml:space="preserve">Башня боевая Гусовых </w:t>
            </w:r>
            <w:r w:rsidRPr="00711BBA">
              <w:rPr>
                <w:rFonts w:ascii="Arial" w:hAnsi="Arial" w:cs="Arial"/>
                <w:sz w:val="20"/>
                <w:szCs w:val="20"/>
                <w:lang w:val="en-US"/>
              </w:rPr>
              <w:t>/</w:t>
            </w:r>
            <w:r w:rsidRPr="00711BBA">
              <w:rPr>
                <w:rFonts w:ascii="Arial" w:hAnsi="Arial" w:cs="Arial"/>
                <w:sz w:val="20"/>
                <w:szCs w:val="20"/>
              </w:rPr>
              <w:t>№12</w:t>
            </w:r>
            <w:r w:rsidRPr="00711BBA">
              <w:rPr>
                <w:rFonts w:ascii="Arial" w:hAnsi="Arial" w:cs="Arial"/>
                <w:sz w:val="20"/>
                <w:szCs w:val="20"/>
                <w:lang w:val="en-US"/>
              </w:rPr>
              <w:t>/</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104</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Башня жилая Гусовых-Ализовых</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105</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Церковь во имя Жен Мироносиц</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106</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Группа придорожных цыртов</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Куртатинское ущелье, с.Хидикус</w:t>
            </w:r>
          </w:p>
        </w:tc>
      </w:tr>
      <w:tr w:rsidR="006373B4" w:rsidRPr="00711BBA">
        <w:trPr>
          <w:trHeight w:val="291"/>
        </w:trPr>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107</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Жилая башня-ганах №2</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Закинское ущелье, с.Хусмасыг</w:t>
            </w:r>
          </w:p>
        </w:tc>
      </w:tr>
      <w:tr w:rsidR="006373B4" w:rsidRPr="00711BBA">
        <w:tc>
          <w:tcPr>
            <w:tcW w:w="828" w:type="dxa"/>
          </w:tcPr>
          <w:p w:rsidR="006373B4" w:rsidRPr="00711BBA" w:rsidRDefault="006373B4" w:rsidP="00312AB9">
            <w:pPr>
              <w:jc w:val="center"/>
              <w:rPr>
                <w:rFonts w:ascii="Arial" w:hAnsi="Arial" w:cs="Arial"/>
                <w:sz w:val="20"/>
                <w:szCs w:val="20"/>
              </w:rPr>
            </w:pPr>
            <w:r w:rsidRPr="00711BBA">
              <w:rPr>
                <w:rFonts w:ascii="Arial" w:hAnsi="Arial" w:cs="Arial"/>
                <w:sz w:val="20"/>
                <w:szCs w:val="20"/>
              </w:rPr>
              <w:t>108</w:t>
            </w:r>
          </w:p>
        </w:tc>
        <w:tc>
          <w:tcPr>
            <w:tcW w:w="4140" w:type="dxa"/>
          </w:tcPr>
          <w:p w:rsidR="006373B4" w:rsidRPr="00711BBA" w:rsidRDefault="006373B4" w:rsidP="00312AB9">
            <w:pPr>
              <w:rPr>
                <w:rFonts w:ascii="Arial" w:hAnsi="Arial" w:cs="Arial"/>
                <w:sz w:val="20"/>
                <w:szCs w:val="20"/>
              </w:rPr>
            </w:pPr>
            <w:r w:rsidRPr="00711BBA">
              <w:rPr>
                <w:rFonts w:ascii="Arial" w:hAnsi="Arial" w:cs="Arial"/>
                <w:sz w:val="20"/>
                <w:szCs w:val="20"/>
              </w:rPr>
              <w:t>Боевая башня</w:t>
            </w:r>
          </w:p>
        </w:tc>
        <w:tc>
          <w:tcPr>
            <w:tcW w:w="4680" w:type="dxa"/>
          </w:tcPr>
          <w:p w:rsidR="006373B4" w:rsidRPr="00711BBA" w:rsidRDefault="006373B4" w:rsidP="00312AB9">
            <w:pPr>
              <w:rPr>
                <w:rFonts w:ascii="Arial" w:hAnsi="Arial" w:cs="Arial"/>
                <w:sz w:val="20"/>
                <w:szCs w:val="20"/>
              </w:rPr>
            </w:pPr>
            <w:r w:rsidRPr="00711BBA">
              <w:rPr>
                <w:rFonts w:ascii="Arial" w:hAnsi="Arial" w:cs="Arial"/>
                <w:sz w:val="20"/>
                <w:szCs w:val="20"/>
              </w:rPr>
              <w:t>Закинское ущелье, с.Хусмасыг</w:t>
            </w:r>
          </w:p>
        </w:tc>
      </w:tr>
    </w:tbl>
    <w:p w:rsidR="006373B4" w:rsidRDefault="006373B4" w:rsidP="006373B4">
      <w:pPr>
        <w:spacing w:before="120" w:after="120"/>
        <w:rPr>
          <w:b/>
          <w:u w:val="single"/>
        </w:rPr>
        <w:sectPr w:rsidR="006373B4" w:rsidSect="00AD5A10">
          <w:pgSz w:w="11906" w:h="16838"/>
          <w:pgMar w:top="1134" w:right="850" w:bottom="1134" w:left="1701" w:header="708" w:footer="708" w:gutter="0"/>
          <w:cols w:space="708"/>
          <w:docGrid w:linePitch="360"/>
        </w:sectPr>
      </w:pPr>
    </w:p>
    <w:p w:rsidR="006373B4" w:rsidRPr="006373B4" w:rsidRDefault="006373B4" w:rsidP="006373B4">
      <w:pPr>
        <w:pStyle w:val="30"/>
        <w:numPr>
          <w:ilvl w:val="1"/>
          <w:numId w:val="1"/>
        </w:numPr>
        <w:spacing w:after="240"/>
        <w:ind w:left="1060" w:hanging="703"/>
        <w:rPr>
          <w:rFonts w:ascii="Times New Roman" w:hAnsi="Times New Roman" w:cs="Times New Roman"/>
          <w:color w:val="0000FF"/>
        </w:rPr>
      </w:pPr>
      <w:bookmarkStart w:id="85" w:name="_Toc232235440"/>
      <w:r w:rsidRPr="006373B4">
        <w:rPr>
          <w:rFonts w:ascii="Times New Roman" w:hAnsi="Times New Roman" w:cs="Times New Roman"/>
          <w:color w:val="0000FF"/>
        </w:rPr>
        <w:t xml:space="preserve">ПРИЛОЖЕНИЕ </w:t>
      </w:r>
      <w:r>
        <w:rPr>
          <w:rFonts w:ascii="Times New Roman" w:hAnsi="Times New Roman" w:cs="Times New Roman"/>
          <w:color w:val="0000FF"/>
        </w:rPr>
        <w:t>2</w:t>
      </w:r>
      <w:r w:rsidRPr="006373B4">
        <w:rPr>
          <w:rFonts w:ascii="Times New Roman" w:hAnsi="Times New Roman" w:cs="Times New Roman"/>
          <w:color w:val="0000FF"/>
        </w:rPr>
        <w:t>.</w:t>
      </w:r>
      <w:bookmarkEnd w:id="85"/>
    </w:p>
    <w:p w:rsidR="006373B4" w:rsidRPr="006373B4" w:rsidRDefault="006373B4" w:rsidP="00F80515">
      <w:pPr>
        <w:spacing w:before="120" w:after="120"/>
        <w:ind w:firstLine="851"/>
        <w:rPr>
          <w:b/>
          <w:u w:val="single"/>
        </w:rPr>
      </w:pPr>
      <w:r w:rsidRPr="006373B4">
        <w:rPr>
          <w:b/>
          <w:u w:val="single"/>
        </w:rPr>
        <w:t xml:space="preserve">Перечень </w:t>
      </w:r>
      <w:r>
        <w:rPr>
          <w:b/>
          <w:u w:val="single"/>
        </w:rPr>
        <w:t>памятников природы</w:t>
      </w:r>
      <w:r w:rsidRPr="006373B4">
        <w:rPr>
          <w:b/>
          <w:u w:val="single"/>
        </w:rPr>
        <w:t xml:space="preserve"> на территории Алагирского района.</w:t>
      </w:r>
    </w:p>
    <w:tbl>
      <w:tblPr>
        <w:tblStyle w:val="af2"/>
        <w:tblW w:w="9648" w:type="dxa"/>
        <w:tblLook w:val="01E0" w:firstRow="1" w:lastRow="1" w:firstColumn="1" w:lastColumn="1" w:noHBand="0" w:noVBand="0"/>
      </w:tblPr>
      <w:tblGrid>
        <w:gridCol w:w="648"/>
        <w:gridCol w:w="4860"/>
        <w:gridCol w:w="4140"/>
      </w:tblGrid>
      <w:tr w:rsidR="006373B4" w:rsidRPr="006373B4">
        <w:trPr>
          <w:tblHeader/>
        </w:trPr>
        <w:tc>
          <w:tcPr>
            <w:tcW w:w="648" w:type="dxa"/>
            <w:tcBorders>
              <w:top w:val="single" w:sz="12" w:space="0" w:color="auto"/>
              <w:left w:val="single" w:sz="12" w:space="0" w:color="auto"/>
              <w:bottom w:val="single" w:sz="12" w:space="0" w:color="auto"/>
              <w:right w:val="single" w:sz="12" w:space="0" w:color="auto"/>
            </w:tcBorders>
            <w:shd w:val="clear" w:color="auto" w:fill="B3B3B3"/>
          </w:tcPr>
          <w:p w:rsidR="006373B4" w:rsidRPr="006373B4" w:rsidRDefault="006373B4" w:rsidP="00312AB9">
            <w:pPr>
              <w:jc w:val="center"/>
              <w:rPr>
                <w:rFonts w:ascii="Arial" w:hAnsi="Arial" w:cs="Arial"/>
                <w:b/>
                <w:sz w:val="20"/>
                <w:szCs w:val="20"/>
              </w:rPr>
            </w:pPr>
            <w:r w:rsidRPr="006373B4">
              <w:rPr>
                <w:rFonts w:ascii="Arial" w:hAnsi="Arial" w:cs="Arial"/>
                <w:b/>
                <w:sz w:val="20"/>
                <w:szCs w:val="20"/>
              </w:rPr>
              <w:t>№</w:t>
            </w:r>
          </w:p>
        </w:tc>
        <w:tc>
          <w:tcPr>
            <w:tcW w:w="4860" w:type="dxa"/>
            <w:tcBorders>
              <w:top w:val="single" w:sz="12" w:space="0" w:color="auto"/>
              <w:left w:val="single" w:sz="12" w:space="0" w:color="auto"/>
              <w:bottom w:val="single" w:sz="12" w:space="0" w:color="auto"/>
              <w:right w:val="single" w:sz="12" w:space="0" w:color="auto"/>
            </w:tcBorders>
            <w:shd w:val="clear" w:color="auto" w:fill="B3B3B3"/>
          </w:tcPr>
          <w:p w:rsidR="006373B4" w:rsidRPr="006373B4" w:rsidRDefault="006373B4" w:rsidP="00312AB9">
            <w:pPr>
              <w:jc w:val="center"/>
              <w:rPr>
                <w:rFonts w:ascii="Arial" w:hAnsi="Arial" w:cs="Arial"/>
                <w:b/>
                <w:sz w:val="20"/>
                <w:szCs w:val="20"/>
              </w:rPr>
            </w:pPr>
            <w:r w:rsidRPr="006373B4">
              <w:rPr>
                <w:rFonts w:ascii="Arial" w:hAnsi="Arial" w:cs="Arial"/>
                <w:b/>
                <w:sz w:val="20"/>
                <w:szCs w:val="20"/>
              </w:rPr>
              <w:t>Памятник природы</w:t>
            </w:r>
          </w:p>
        </w:tc>
        <w:tc>
          <w:tcPr>
            <w:tcW w:w="4140" w:type="dxa"/>
            <w:tcBorders>
              <w:top w:val="single" w:sz="12" w:space="0" w:color="auto"/>
              <w:left w:val="single" w:sz="12" w:space="0" w:color="auto"/>
              <w:bottom w:val="single" w:sz="12" w:space="0" w:color="auto"/>
              <w:right w:val="single" w:sz="12" w:space="0" w:color="auto"/>
            </w:tcBorders>
            <w:shd w:val="clear" w:color="auto" w:fill="B3B3B3"/>
          </w:tcPr>
          <w:p w:rsidR="006373B4" w:rsidRPr="006373B4" w:rsidRDefault="006373B4" w:rsidP="00312AB9">
            <w:pPr>
              <w:jc w:val="center"/>
              <w:rPr>
                <w:rFonts w:ascii="Arial" w:hAnsi="Arial" w:cs="Arial"/>
                <w:b/>
                <w:sz w:val="20"/>
                <w:szCs w:val="20"/>
              </w:rPr>
            </w:pPr>
            <w:r w:rsidRPr="006373B4">
              <w:rPr>
                <w:rFonts w:ascii="Arial" w:hAnsi="Arial" w:cs="Arial"/>
                <w:b/>
                <w:sz w:val="20"/>
                <w:szCs w:val="20"/>
              </w:rPr>
              <w:t>Место расположения</w:t>
            </w:r>
          </w:p>
        </w:tc>
      </w:tr>
      <w:tr w:rsidR="006373B4" w:rsidRPr="006373B4">
        <w:tc>
          <w:tcPr>
            <w:tcW w:w="648" w:type="dxa"/>
            <w:tcBorders>
              <w:top w:val="single" w:sz="12" w:space="0" w:color="auto"/>
            </w:tcBorders>
          </w:tcPr>
          <w:p w:rsidR="006373B4" w:rsidRPr="006373B4" w:rsidRDefault="006373B4" w:rsidP="00312AB9">
            <w:pPr>
              <w:rPr>
                <w:rFonts w:ascii="Arial" w:hAnsi="Arial" w:cs="Arial"/>
                <w:sz w:val="20"/>
                <w:szCs w:val="20"/>
              </w:rPr>
            </w:pPr>
            <w:r w:rsidRPr="006373B4">
              <w:rPr>
                <w:rFonts w:ascii="Arial" w:hAnsi="Arial" w:cs="Arial"/>
                <w:sz w:val="20"/>
                <w:szCs w:val="20"/>
              </w:rPr>
              <w:t>1</w:t>
            </w:r>
          </w:p>
        </w:tc>
        <w:tc>
          <w:tcPr>
            <w:tcW w:w="4860" w:type="dxa"/>
            <w:tcBorders>
              <w:top w:val="single" w:sz="12" w:space="0" w:color="auto"/>
            </w:tcBorders>
          </w:tcPr>
          <w:p w:rsidR="006373B4" w:rsidRPr="006373B4" w:rsidRDefault="006373B4" w:rsidP="00312AB9">
            <w:pPr>
              <w:rPr>
                <w:rFonts w:ascii="Arial" w:hAnsi="Arial" w:cs="Arial"/>
                <w:sz w:val="20"/>
                <w:szCs w:val="20"/>
              </w:rPr>
            </w:pPr>
            <w:r w:rsidRPr="006373B4">
              <w:rPr>
                <w:rFonts w:ascii="Arial" w:hAnsi="Arial" w:cs="Arial"/>
                <w:sz w:val="20"/>
                <w:szCs w:val="20"/>
              </w:rPr>
              <w:t>Лесной массив в окрестностях сел. Нар</w:t>
            </w:r>
          </w:p>
        </w:tc>
        <w:tc>
          <w:tcPr>
            <w:tcW w:w="4140" w:type="dxa"/>
            <w:tcBorders>
              <w:top w:val="single" w:sz="12" w:space="0" w:color="auto"/>
            </w:tcBorders>
          </w:tcPr>
          <w:p w:rsidR="006373B4" w:rsidRPr="006373B4" w:rsidRDefault="006373B4" w:rsidP="00312AB9">
            <w:pPr>
              <w:rPr>
                <w:rFonts w:ascii="Arial" w:hAnsi="Arial" w:cs="Arial"/>
                <w:sz w:val="20"/>
                <w:szCs w:val="20"/>
              </w:rPr>
            </w:pPr>
            <w:r w:rsidRPr="006373B4">
              <w:rPr>
                <w:rFonts w:ascii="Arial" w:hAnsi="Arial" w:cs="Arial"/>
                <w:sz w:val="20"/>
                <w:szCs w:val="20"/>
              </w:rPr>
              <w:t>сел. Нар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Хилакская сосновая роща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Харисджин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Таминское искусственное озеро</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Тамиск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Касарская теснина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пос. Бурон-сел. Зарамаг</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Тамисксие минеральные источники (47 шт.)</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Тамиск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Кадаргаванский каньон</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Дзивгис</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Сосновый бор</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Хукали</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Луарский оползень</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Луар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Суадагская пещера-источник (исток р. Суадагдон)</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Суадаг</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10</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Зинцарский минеральный источник</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Зинцар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11</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Университетская пещера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северный склон хребта Хосхара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Роща Хетага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Суадаг</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Роща падуба колхидского</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Црауское ущелье</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Буково-тисовый лес с падубом колхидским</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Фассалугарданское ущелье</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Воклюзы на левом и правом берегах р. Фиагдон</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Гусара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Водопад Куройхидынараг</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верховье р. Майрамадагдон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Останцы известняков выветривания на дренем обвально-оползневом образовании</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Унал и сел. Зинцар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Сталактитовая пещера «Нывджин лагат»</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сел. Тагардон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19</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Пещера «Сырх дур лагат»</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между селами Гусыра и Карца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20</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Бизская пещера Чёрного всадника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Биз</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21</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Шубиныхасская пещера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Тамиск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Ныхасская теснина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Тамиск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Бельгийская штольня</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пос. Верхний Згид</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Мизурская штольня</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пос. Мизур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Цусская наклонная шахта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Цусс</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Бизский оползень</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Биз</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Нижняя часть долины Фасалгардандон, места находок аммонитов</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р. Фасалугарданыдон (нижняя чать)</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Згильский травертиновый останец</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Маминское ущелье, сел. Згил</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29</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Галечник на Ходском перевале</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Алагирский район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30</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Облепиховая роща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пос. Рамоново</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31</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Унальская облепиховая роща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Унал</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Массив овсяницы жестколистной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в районе сел. Мизур – Нузал</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Старовозрастная сосна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Тапанкау</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Алагирский дендропарк</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г. Алагир, Северо-Кавказский лесной техникум</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Дзивгисская пещера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Дзивгис</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Минеральные источники «Калакские»</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Калак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«Камсхойский»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Камсхо</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«Нарский»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Нар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39</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«Абана»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Нар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40</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«Згилский»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Згил</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41</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«Тапанкауский»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Тапанкау</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«Льядонский»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Елгона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Гусыринские (Фиагдонские) пластово-трещинные пресные воды</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Гусыра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Пресные источники «Цах-Цадыкомские»</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Бирагзанг</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«Двухглавый»</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сел.Лисри</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«Лисри»</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Лисри</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«Клиат»</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сел.Клиат</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«Картасуар»</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Згил</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49</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Верхнее-Карцинская роща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Карца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50</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Остаток мощного вулканического центра с выходом черного гематизированного порфирита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Алагирское ущелье, ниже сел. Ход</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51</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lang w:val="en-US"/>
              </w:rPr>
              <w:t>Тамискский каньон</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юго-западная окраина сел. Тамиск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Пещера Хунчиты-шар лагат</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Тамисксое ущелье</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Пещера Уосмани</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Карцинское ущелье</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Скала-кольцо</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Унал</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Скала-кольцо</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гребень массива Кионхох</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Урсдонский оползень</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Зинцар</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Даллагкауский оползень</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Маминское ущелье</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Место обитания серого ушана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Цми</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59</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Хилакский торфяник</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верховье р. Фиагдон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60</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Ключевые болота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между селами Верхний Мизур и Ход</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61</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Верхняя часть цирка р. Клиатдон с линзой озмеевика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верховье р. Клиатдон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62</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Водопад-кольцо</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сел. Горная Карца</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63</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Минеральные источники «Хилакские»</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урочище Хилак</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64</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«Буб»</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долина р. Бубыдон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65</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Выход реки из Карстовой пещеры</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верховье Суадагского ущелья</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66</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«Гинат»</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Гинатское ущелье</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67</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«Халаца»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ущелье Халацадон</w:t>
            </w:r>
          </w:p>
        </w:tc>
      </w:tr>
      <w:tr w:rsidR="006373B4" w:rsidRPr="006373B4">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68</w:t>
            </w:r>
          </w:p>
        </w:tc>
        <w:tc>
          <w:tcPr>
            <w:tcW w:w="4860" w:type="dxa"/>
          </w:tcPr>
          <w:p w:rsidR="006373B4" w:rsidRPr="006373B4" w:rsidRDefault="006373B4" w:rsidP="00312AB9">
            <w:pPr>
              <w:rPr>
                <w:rFonts w:ascii="Arial" w:hAnsi="Arial" w:cs="Arial"/>
                <w:sz w:val="20"/>
                <w:szCs w:val="20"/>
              </w:rPr>
            </w:pPr>
            <w:r w:rsidRPr="006373B4">
              <w:rPr>
                <w:rFonts w:ascii="Arial" w:hAnsi="Arial" w:cs="Arial"/>
                <w:sz w:val="20"/>
                <w:szCs w:val="20"/>
              </w:rPr>
              <w:t>Разрез центральной части диабазового пояса</w:t>
            </w:r>
          </w:p>
        </w:tc>
        <w:tc>
          <w:tcPr>
            <w:tcW w:w="4140" w:type="dxa"/>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между селами Андиатикау и Калотикау</w:t>
            </w:r>
          </w:p>
        </w:tc>
      </w:tr>
      <w:tr w:rsidR="006373B4" w:rsidRPr="006373B4">
        <w:trPr>
          <w:trHeight w:val="3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69</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«Гуркумтыкомский»</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долина р. Гуркумтыком</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70</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Алагирские скважины (водозабор)</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южный водозабор</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71</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Цахцадыкомский каньон</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ущелье Цахцадыком</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72</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Фидургомский каньон</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Суадагское ущелье</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73</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Останец милонитовой зоны</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сел. Кадат</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74</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Зругские озера</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верховья Зругского ущелья</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75</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«Зилахарский»</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сел. Зилахар</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76</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Торфяник Стыр Цад</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сел. Цраусское ущелье</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77</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Урочище Андиатикау</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78</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Зинцарский грот</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Унальская котловина</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79</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Балка Наждыадаг с телом экструзивного или лакколитового харарктера</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Холстинское ущелье</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80</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Тисовая роща</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Цахцадыкумское ущель, урочище Рувасджин</w:t>
            </w:r>
          </w:p>
        </w:tc>
      </w:tr>
      <w:tr w:rsidR="006373B4" w:rsidRPr="006373B4">
        <w:trPr>
          <w:trHeight w:val="3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81</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Тисовая роща с падубом колхидским</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Цахцадыкумское ущелье</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82</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Зарамагские минеральные источники</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сел. Зарамаг</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83</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Реликтовый липовый лес</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окраина сел. Дзуарикау</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84</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Вертикальные пласты известняков</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Ныхасская теснина, правыц берег р. Ардон</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85</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Суладонский геологический разрез осетинской и мизурской свит</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урочище Сулардон</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86</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Нарты лагат</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Алагирский район</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87</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Минеральные источники «Хасиевские»</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Зругское ущелье</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88</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Минеральный источник «Кудзахтавский»</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сел. Кудзахта</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89</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Пещерная выработка меди</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Хилак, урочище Назытыком</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90</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Унальская меловая штольня</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правый берег р. Уналдон</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91</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Останец древнего производства бронзы</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юго-западная окраина сел. Тамиск</w:t>
            </w:r>
          </w:p>
        </w:tc>
      </w:tr>
      <w:tr w:rsidR="006373B4" w:rsidRPr="006373B4">
        <w:trPr>
          <w:trHeight w:val="20"/>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92</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Скурфская пещера</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подножие южного склона хребта Хосхаранраг</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93</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Суаргомское озеро</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Суадагское ущелье, урочище Суаргом</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94</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Озеро Цазиу</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урочище Цазиу</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95</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Каменный гриб</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долина р. Ардон</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96</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«Овечий городок»</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Фиагдонская котловина</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97</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Останец подводного вулканизма с расположенным на нем святилищем Найфат</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Даргавска котловина, окрестность сел. Цагат, Ламардон</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98</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Гора Каурбек со следами инъекции плотных витрофиров в диабазы</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Мамисонское ущелье</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99</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Буково-тисовый лес</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Майрамадагское ущелье</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100</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Тисовая роща</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Куртатинское ущелье, урочище Засджин</w:t>
            </w:r>
          </w:p>
        </w:tc>
      </w:tr>
      <w:tr w:rsidR="006373B4" w:rsidRPr="006373B4">
        <w:trPr>
          <w:trHeight w:val="27"/>
        </w:trPr>
        <w:tc>
          <w:tcPr>
            <w:tcW w:w="648" w:type="dxa"/>
          </w:tcPr>
          <w:p w:rsidR="006373B4" w:rsidRPr="006373B4" w:rsidRDefault="006373B4" w:rsidP="00312AB9">
            <w:pPr>
              <w:rPr>
                <w:rFonts w:ascii="Arial" w:hAnsi="Arial" w:cs="Arial"/>
                <w:sz w:val="20"/>
                <w:szCs w:val="20"/>
              </w:rPr>
            </w:pPr>
            <w:r w:rsidRPr="006373B4">
              <w:rPr>
                <w:rFonts w:ascii="Arial" w:hAnsi="Arial" w:cs="Arial"/>
                <w:sz w:val="20"/>
                <w:szCs w:val="20"/>
              </w:rPr>
              <w:t>101</w:t>
            </w:r>
          </w:p>
        </w:tc>
        <w:tc>
          <w:tcPr>
            <w:tcW w:w="486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Буковый лес с падубом колхидским</w:t>
            </w:r>
          </w:p>
        </w:tc>
        <w:tc>
          <w:tcPr>
            <w:tcW w:w="4140" w:type="dxa"/>
            <w:shd w:val="clear" w:color="auto" w:fill="auto"/>
          </w:tcPr>
          <w:p w:rsidR="006373B4" w:rsidRPr="006373B4" w:rsidRDefault="006373B4" w:rsidP="00312AB9">
            <w:pPr>
              <w:rPr>
                <w:rFonts w:ascii="Arial" w:hAnsi="Arial" w:cs="Arial"/>
                <w:sz w:val="20"/>
                <w:szCs w:val="20"/>
              </w:rPr>
            </w:pPr>
            <w:r w:rsidRPr="006373B4">
              <w:rPr>
                <w:rFonts w:ascii="Arial" w:hAnsi="Arial" w:cs="Arial"/>
                <w:sz w:val="20"/>
                <w:szCs w:val="20"/>
              </w:rPr>
              <w:t>ущелье Кодахчин</w:t>
            </w:r>
          </w:p>
        </w:tc>
      </w:tr>
    </w:tbl>
    <w:p w:rsidR="00C84636" w:rsidRPr="006373B4" w:rsidRDefault="00C84636" w:rsidP="006373B4">
      <w:pPr>
        <w:spacing w:before="120" w:after="120"/>
        <w:rPr>
          <w:b/>
          <w:u w:val="single"/>
        </w:rPr>
      </w:pPr>
      <w:bookmarkStart w:id="86" w:name="_GoBack"/>
      <w:bookmarkEnd w:id="86"/>
    </w:p>
    <w:sectPr w:rsidR="00C84636" w:rsidRPr="006373B4" w:rsidSect="00AD5A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423" w:rsidRDefault="000A1423" w:rsidP="00405F4D">
      <w:pPr>
        <w:pStyle w:val="Style28"/>
      </w:pPr>
      <w:r>
        <w:separator/>
      </w:r>
    </w:p>
  </w:endnote>
  <w:endnote w:type="continuationSeparator" w:id="0">
    <w:p w:rsidR="000A1423" w:rsidRDefault="000A1423" w:rsidP="00405F4D">
      <w:pPr>
        <w:pStyle w:val="Style2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TimesE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Zurich Ex BT">
    <w:altName w:val="Arial"/>
    <w:charset w:val="00"/>
    <w:family w:val="swiss"/>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E43" w:rsidRDefault="00365E43" w:rsidP="0064360F">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65E43" w:rsidRDefault="00365E43" w:rsidP="0064360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E43" w:rsidRDefault="00365E43" w:rsidP="0064360F">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181DC6">
      <w:rPr>
        <w:rStyle w:val="ae"/>
        <w:noProof/>
      </w:rPr>
      <w:t>5</w:t>
    </w:r>
    <w:r>
      <w:rPr>
        <w:rStyle w:val="ae"/>
      </w:rPr>
      <w:fldChar w:fldCharType="end"/>
    </w:r>
  </w:p>
  <w:p w:rsidR="00365E43" w:rsidRPr="000439BD" w:rsidRDefault="00365E43" w:rsidP="0064360F">
    <w:pPr>
      <w:pStyle w:val="ac"/>
      <w:pBdr>
        <w:bottom w:val="single" w:sz="12" w:space="1" w:color="auto"/>
      </w:pBdr>
      <w:ind w:right="360"/>
      <w:rPr>
        <w:rFonts w:ascii="Palatino Linotype" w:hAnsi="Palatino Linotype"/>
        <w:sz w:val="22"/>
        <w:szCs w:val="22"/>
      </w:rPr>
    </w:pPr>
  </w:p>
  <w:p w:rsidR="00365E43" w:rsidRPr="000439BD" w:rsidRDefault="00365E43">
    <w:pPr>
      <w:pStyle w:val="ac"/>
      <w:rPr>
        <w:sz w:val="22"/>
        <w:szCs w:val="22"/>
      </w:rPr>
    </w:pPr>
    <w:r w:rsidRPr="000439BD">
      <w:rPr>
        <w:rFonts w:ascii="Palatino Linotype" w:hAnsi="Palatino Linotype"/>
        <w:sz w:val="22"/>
        <w:szCs w:val="22"/>
      </w:rPr>
      <w:t>© ООО «Мастерская архитектора Козырева», 2009г.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E43" w:rsidRDefault="00365E43" w:rsidP="00405F4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65E43" w:rsidRDefault="00365E43" w:rsidP="00405F4D">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E43" w:rsidRDefault="00365E43" w:rsidP="00405F4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181DC6">
      <w:rPr>
        <w:rStyle w:val="ae"/>
        <w:noProof/>
      </w:rPr>
      <w:t>6</w:t>
    </w:r>
    <w:r>
      <w:rPr>
        <w:rStyle w:val="ae"/>
      </w:rPr>
      <w:fldChar w:fldCharType="end"/>
    </w:r>
  </w:p>
  <w:p w:rsidR="00365E43" w:rsidRPr="00F86A1E" w:rsidRDefault="00365E43" w:rsidP="00405F4D">
    <w:pPr>
      <w:pStyle w:val="ac"/>
      <w:pBdr>
        <w:bottom w:val="single" w:sz="12" w:space="1" w:color="auto"/>
      </w:pBdr>
      <w:ind w:right="360"/>
      <w:rPr>
        <w:rFonts w:ascii="Palatino Linotype" w:hAnsi="Palatino Linotype"/>
      </w:rPr>
    </w:pPr>
  </w:p>
  <w:p w:rsidR="00365E43" w:rsidRPr="00F86A1E" w:rsidRDefault="00365E43" w:rsidP="00405F4D">
    <w:pPr>
      <w:pStyle w:val="ac"/>
    </w:pPr>
    <w:r w:rsidRPr="00F86A1E">
      <w:rPr>
        <w:rFonts w:ascii="Palatino Linotype" w:hAnsi="Palatino Linotype"/>
      </w:rPr>
      <w:t xml:space="preserve">© ООО «Мастерская архитектора Козырева», 2009г.,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423" w:rsidRDefault="000A1423" w:rsidP="00405F4D">
      <w:pPr>
        <w:pStyle w:val="Style28"/>
      </w:pPr>
      <w:r>
        <w:separator/>
      </w:r>
    </w:p>
  </w:footnote>
  <w:footnote w:type="continuationSeparator" w:id="0">
    <w:p w:rsidR="000A1423" w:rsidRDefault="000A1423" w:rsidP="00405F4D">
      <w:pPr>
        <w:pStyle w:val="Style28"/>
      </w:pPr>
      <w:r>
        <w:continuationSeparator/>
      </w:r>
    </w:p>
  </w:footnote>
  <w:footnote w:id="1">
    <w:p w:rsidR="00365E43" w:rsidRPr="009762F5" w:rsidRDefault="00365E43" w:rsidP="0061789B">
      <w:pPr>
        <w:pStyle w:val="af1"/>
      </w:pPr>
      <w:r>
        <w:rPr>
          <w:rStyle w:val="af9"/>
        </w:rPr>
        <w:footnoteRef/>
      </w:r>
      <w:r>
        <w:t xml:space="preserve"> Из доклада «социально-экономическая ситуация Республики Северная Осетия-Алания в 2007 году»</w:t>
      </w:r>
    </w:p>
  </w:footnote>
  <w:footnote w:id="2">
    <w:p w:rsidR="00365E43" w:rsidRPr="008A4875" w:rsidRDefault="00365E43">
      <w:pPr>
        <w:pStyle w:val="af1"/>
      </w:pPr>
      <w:r>
        <w:rPr>
          <w:rStyle w:val="af9"/>
        </w:rPr>
        <w:footnoteRef/>
      </w:r>
      <w:r>
        <w:t xml:space="preserve"> По Данным доклада «социально-экономическая ситуация РСО-Алания в 2005 и в </w:t>
      </w:r>
      <w:smartTag w:uri="urn:schemas-microsoft-com:office:smarttags" w:element="metricconverter">
        <w:smartTagPr>
          <w:attr w:name="ProductID" w:val="2007 г"/>
        </w:smartTagPr>
        <w:r>
          <w:t>2007 г</w:t>
        </w:r>
      </w:smartTag>
      <w:r>
        <w:t>.» и статистического бюллетеня «Численность населения РСО-Алания  итоги всероссийской переписи населения 2002 года»</w:t>
      </w:r>
    </w:p>
  </w:footnote>
  <w:footnote w:id="3">
    <w:p w:rsidR="00365E43" w:rsidRPr="000568AB" w:rsidRDefault="00365E43" w:rsidP="0061789B">
      <w:pPr>
        <w:pStyle w:val="af1"/>
      </w:pPr>
      <w:r>
        <w:rPr>
          <w:rStyle w:val="af9"/>
        </w:rPr>
        <w:footnoteRef/>
      </w:r>
      <w:r>
        <w:t xml:space="preserve"> По данным паспортов МО Алагирского района</w:t>
      </w:r>
    </w:p>
  </w:footnote>
  <w:footnote w:id="4">
    <w:p w:rsidR="00365E43" w:rsidRDefault="00365E43" w:rsidP="0061789B">
      <w:pPr>
        <w:pStyle w:val="af1"/>
      </w:pPr>
      <w:r>
        <w:rPr>
          <w:rStyle w:val="af9"/>
        </w:rPr>
        <w:footnoteRef/>
      </w:r>
      <w:r>
        <w:t xml:space="preserve"> Из доклада «социально-экономическая ситуация Республики Северная Осетия-Алания в 2005 и 2007 гг.»</w:t>
      </w:r>
    </w:p>
  </w:footnote>
  <w:footnote w:id="5">
    <w:p w:rsidR="00365E43" w:rsidRDefault="00365E43">
      <w:pPr>
        <w:pStyle w:val="af1"/>
      </w:pPr>
      <w:r>
        <w:rPr>
          <w:rStyle w:val="af9"/>
        </w:rPr>
        <w:footnoteRef/>
      </w:r>
      <w:r>
        <w:t xml:space="preserve"> Из доклада «социально-экономическая ситуация Республики Северная Осетия-Алания в 2005 и 2007 гг.»</w:t>
      </w:r>
    </w:p>
  </w:footnote>
  <w:footnote w:id="6">
    <w:p w:rsidR="00365E43" w:rsidRDefault="00365E43">
      <w:pPr>
        <w:pStyle w:val="af1"/>
      </w:pPr>
      <w:r>
        <w:rPr>
          <w:rStyle w:val="af9"/>
        </w:rPr>
        <w:footnoteRef/>
      </w:r>
      <w:r>
        <w:t xml:space="preserve"> Из доклада «социально-экономическая ситуация Республики Северная Осетия-Алания в 2005 и 2007 гг.»</w:t>
      </w:r>
    </w:p>
  </w:footnote>
  <w:footnote w:id="7">
    <w:p w:rsidR="00365E43" w:rsidRDefault="00365E43" w:rsidP="0061789B">
      <w:pPr>
        <w:pStyle w:val="af1"/>
      </w:pPr>
      <w:r>
        <w:rPr>
          <w:rStyle w:val="af9"/>
        </w:rPr>
        <w:footnoteRef/>
      </w:r>
      <w:r>
        <w:t xml:space="preserve"> В категорию «прочие» также входят образование, здравоохранение, культура, управление недвижимым имуществом, гос. управление и др.</w:t>
      </w:r>
    </w:p>
  </w:footnote>
  <w:footnote w:id="8">
    <w:p w:rsidR="00365E43" w:rsidRDefault="00365E43" w:rsidP="0061789B">
      <w:pPr>
        <w:pStyle w:val="af1"/>
      </w:pPr>
      <w:r>
        <w:rPr>
          <w:rStyle w:val="af9"/>
        </w:rPr>
        <w:footnoteRef/>
      </w:r>
      <w:r>
        <w:t xml:space="preserve"> Оценочно</w:t>
      </w:r>
    </w:p>
  </w:footnote>
  <w:footnote w:id="9">
    <w:p w:rsidR="00365E43" w:rsidRDefault="00365E43">
      <w:pPr>
        <w:pStyle w:val="af1"/>
      </w:pPr>
      <w:r>
        <w:rPr>
          <w:rStyle w:val="af9"/>
        </w:rPr>
        <w:footnoteRef/>
      </w:r>
      <w:r>
        <w:t xml:space="preserve"> Из доклада «социально-экономическая ситуация Республики Северная Осетия-Алания в 2005 и 2007 гг.»</w:t>
      </w:r>
    </w:p>
  </w:footnote>
  <w:footnote w:id="10">
    <w:p w:rsidR="00365E43" w:rsidRPr="0093730E" w:rsidRDefault="00365E43" w:rsidP="0061789B">
      <w:pPr>
        <w:spacing w:line="360" w:lineRule="auto"/>
        <w:ind w:left="709" w:right="39"/>
        <w:jc w:val="both"/>
        <w:rPr>
          <w:sz w:val="16"/>
          <w:szCs w:val="16"/>
        </w:rPr>
      </w:pPr>
      <w:r w:rsidRPr="006D27EE">
        <w:rPr>
          <w:rStyle w:val="af9"/>
          <w:sz w:val="16"/>
          <w:szCs w:val="16"/>
        </w:rPr>
        <w:footnoteRef/>
      </w:r>
      <w:r>
        <w:t xml:space="preserve">  </w:t>
      </w:r>
      <w:r w:rsidRPr="0093730E">
        <w:rPr>
          <w:sz w:val="16"/>
          <w:szCs w:val="16"/>
        </w:rPr>
        <w:t xml:space="preserve">Стратегические риски России. Оценка и прогноз. М., Деловой экспресс. </w:t>
      </w:r>
      <w:smartTag w:uri="urn:schemas-microsoft-com:office:smarttags" w:element="metricconverter">
        <w:smartTagPr>
          <w:attr w:name="ProductID" w:val="2005 г"/>
        </w:smartTagPr>
        <w:r w:rsidRPr="0093730E">
          <w:rPr>
            <w:sz w:val="16"/>
            <w:szCs w:val="16"/>
          </w:rPr>
          <w:t>2005 г</w:t>
        </w:r>
      </w:smartTag>
      <w:r w:rsidRPr="0093730E">
        <w:rPr>
          <w:sz w:val="16"/>
          <w:szCs w:val="16"/>
        </w:rPr>
        <w:t>.</w:t>
      </w:r>
    </w:p>
  </w:footnote>
  <w:footnote w:id="11">
    <w:p w:rsidR="00365E43" w:rsidRDefault="00365E43" w:rsidP="0061789B">
      <w:pPr>
        <w:pStyle w:val="af1"/>
      </w:pPr>
      <w:r>
        <w:rPr>
          <w:rStyle w:val="af9"/>
        </w:rPr>
        <w:footnoteRef/>
      </w:r>
      <w:r>
        <w:t xml:space="preserve"> По данным запрашиваемой анкеты</w:t>
      </w:r>
    </w:p>
  </w:footnote>
  <w:footnote w:id="12">
    <w:p w:rsidR="00365E43" w:rsidRPr="00336CE9" w:rsidRDefault="00365E43" w:rsidP="0061789B">
      <w:pPr>
        <w:pStyle w:val="af1"/>
      </w:pPr>
      <w:r>
        <w:rPr>
          <w:rStyle w:val="af9"/>
        </w:rPr>
        <w:footnoteRef/>
      </w:r>
      <w:r>
        <w:t xml:space="preserve"> По данным Программы «Социально-экономического райзвития Алагирского района на 2009-2011гг.»</w:t>
      </w:r>
    </w:p>
  </w:footnote>
  <w:footnote w:id="13">
    <w:p w:rsidR="00365E43" w:rsidRDefault="00365E43" w:rsidP="0061789B">
      <w:pPr>
        <w:pStyle w:val="af1"/>
      </w:pPr>
      <w:r>
        <w:rPr>
          <w:rStyle w:val="af9"/>
        </w:rPr>
        <w:footnoteRef/>
      </w:r>
      <w:r>
        <w:t xml:space="preserve"> По данным паспорта Алагирского района</w:t>
      </w:r>
    </w:p>
  </w:footnote>
  <w:footnote w:id="14">
    <w:p w:rsidR="00365E43" w:rsidRDefault="00365E43" w:rsidP="0061789B">
      <w:pPr>
        <w:pStyle w:val="af1"/>
      </w:pPr>
      <w:r>
        <w:rPr>
          <w:rStyle w:val="af9"/>
        </w:rPr>
        <w:footnoteRef/>
      </w:r>
      <w:r>
        <w:t xml:space="preserve"> По данным анкеты «Экономика» и откорректированными данными за 2005 и 2006 год по Программе</w:t>
      </w:r>
    </w:p>
  </w:footnote>
  <w:footnote w:id="15">
    <w:p w:rsidR="00365E43" w:rsidRDefault="00365E43" w:rsidP="0061789B">
      <w:pPr>
        <w:pStyle w:val="af1"/>
      </w:pPr>
      <w:r>
        <w:rPr>
          <w:rStyle w:val="af9"/>
        </w:rPr>
        <w:footnoteRef/>
      </w:r>
      <w:r>
        <w:t xml:space="preserve"> По данным Паспорта Алагирского района</w:t>
      </w:r>
    </w:p>
  </w:footnote>
  <w:footnote w:id="16">
    <w:p w:rsidR="00365E43" w:rsidRDefault="00365E43" w:rsidP="0061789B">
      <w:pPr>
        <w:pStyle w:val="af1"/>
      </w:pPr>
      <w:r>
        <w:rPr>
          <w:rStyle w:val="af9"/>
        </w:rPr>
        <w:footnoteRef/>
      </w:r>
      <w:r>
        <w:t xml:space="preserve"> По данным анкеты «Экономика»</w:t>
      </w:r>
    </w:p>
  </w:footnote>
  <w:footnote w:id="17">
    <w:p w:rsidR="00365E43" w:rsidRDefault="00365E43" w:rsidP="0061789B">
      <w:pPr>
        <w:pStyle w:val="af1"/>
      </w:pPr>
      <w:r>
        <w:rPr>
          <w:rStyle w:val="af9"/>
        </w:rPr>
        <w:footnoteRef/>
      </w:r>
      <w:r>
        <w:t xml:space="preserve"> </w:t>
      </w:r>
      <w:r w:rsidRPr="00CD03F6">
        <w:t>В соответствии с Закон</w:t>
      </w:r>
      <w:r>
        <w:t>ом «О потребительской корзине для основных социально-демографических групп населения Республики Северная Осетия - Алания» № 32 РЗ от 07.08.2001 г.</w:t>
      </w:r>
    </w:p>
  </w:footnote>
  <w:footnote w:id="18">
    <w:p w:rsidR="00365E43" w:rsidRPr="008B5B83" w:rsidRDefault="00365E43" w:rsidP="004F014F">
      <w:pPr>
        <w:rPr>
          <w:sz w:val="20"/>
          <w:szCs w:val="20"/>
        </w:rPr>
      </w:pPr>
      <w:r>
        <w:rPr>
          <w:rStyle w:val="af9"/>
        </w:rPr>
        <w:footnoteRef/>
      </w:r>
      <w:r>
        <w:t xml:space="preserve"> </w:t>
      </w:r>
      <w:r w:rsidRPr="008B5B83">
        <w:rPr>
          <w:sz w:val="20"/>
          <w:szCs w:val="20"/>
        </w:rPr>
        <w:t>Доклад «Социально-экономическая ситуация Республики Северная Осетия-Алания в 2007 году»</w:t>
      </w:r>
    </w:p>
  </w:footnote>
  <w:footnote w:id="19">
    <w:p w:rsidR="00365E43" w:rsidRDefault="00365E43" w:rsidP="004F014F">
      <w:pPr>
        <w:pStyle w:val="af1"/>
      </w:pPr>
      <w:r>
        <w:rPr>
          <w:rStyle w:val="af9"/>
        </w:rPr>
        <w:footnoteRef/>
      </w:r>
      <w:r>
        <w:t xml:space="preserve"> По данным письма мин. образования и науки РСО-Алания № 5664 от. 09.04.2007</w:t>
      </w:r>
    </w:p>
  </w:footnote>
  <w:footnote w:id="20">
    <w:p w:rsidR="00365E43" w:rsidRDefault="00365E43" w:rsidP="004F014F">
      <w:pPr>
        <w:pStyle w:val="af1"/>
      </w:pPr>
      <w:r>
        <w:rPr>
          <w:rStyle w:val="af9"/>
        </w:rPr>
        <w:footnoteRef/>
      </w:r>
      <w:r>
        <w:t xml:space="preserve"> СНИП 2.07.01-89*</w:t>
      </w:r>
    </w:p>
  </w:footnote>
  <w:footnote w:id="21">
    <w:p w:rsidR="00365E43" w:rsidRDefault="00365E43" w:rsidP="004F014F">
      <w:pPr>
        <w:pStyle w:val="af1"/>
      </w:pPr>
      <w:r>
        <w:rPr>
          <w:rStyle w:val="af9"/>
        </w:rPr>
        <w:footnoteRef/>
      </w:r>
      <w:r>
        <w:t xml:space="preserve"> По данным анкетирования</w:t>
      </w:r>
    </w:p>
  </w:footnote>
  <w:footnote w:id="22">
    <w:p w:rsidR="00365E43" w:rsidRDefault="00365E43" w:rsidP="004F014F">
      <w:pPr>
        <w:pStyle w:val="af1"/>
      </w:pPr>
      <w:r>
        <w:rPr>
          <w:rStyle w:val="af9"/>
        </w:rPr>
        <w:footnoteRef/>
      </w:r>
      <w:r>
        <w:t xml:space="preserve"> По данным паспортов МО</w:t>
      </w:r>
    </w:p>
  </w:footnote>
  <w:footnote w:id="23">
    <w:p w:rsidR="00365E43" w:rsidRDefault="00365E43" w:rsidP="004F014F">
      <w:pPr>
        <w:pStyle w:val="af1"/>
      </w:pPr>
      <w:r>
        <w:rPr>
          <w:rStyle w:val="af9"/>
        </w:rPr>
        <w:footnoteRef/>
      </w:r>
      <w:r>
        <w:t xml:space="preserve"> В соответствии с нормативом СНИП 2.07.01-89*</w:t>
      </w:r>
    </w:p>
  </w:footnote>
  <w:footnote w:id="24">
    <w:p w:rsidR="00365E43" w:rsidRDefault="00365E43" w:rsidP="004F014F">
      <w:pPr>
        <w:pStyle w:val="af1"/>
      </w:pPr>
      <w:r>
        <w:rPr>
          <w:rStyle w:val="af9"/>
        </w:rPr>
        <w:footnoteRef/>
      </w:r>
      <w:r>
        <w:t xml:space="preserve"> По данным </w:t>
      </w:r>
      <w:r w:rsidRPr="004A5832">
        <w:t>БД ПМО Республики Северная Осетия-Алания</w:t>
      </w:r>
    </w:p>
  </w:footnote>
  <w:footnote w:id="25">
    <w:p w:rsidR="00365E43" w:rsidRDefault="00365E43" w:rsidP="004F014F">
      <w:pPr>
        <w:pStyle w:val="af1"/>
      </w:pPr>
      <w:r>
        <w:rPr>
          <w:rStyle w:val="af9"/>
        </w:rPr>
        <w:footnoteRef/>
      </w:r>
      <w:r>
        <w:t xml:space="preserve"> По данным паспорта Алагирского района</w:t>
      </w:r>
    </w:p>
  </w:footnote>
  <w:footnote w:id="26">
    <w:p w:rsidR="00365E43" w:rsidRDefault="00365E43" w:rsidP="004F014F">
      <w:pPr>
        <w:pStyle w:val="af1"/>
      </w:pPr>
      <w:r>
        <w:rPr>
          <w:rStyle w:val="af9"/>
        </w:rPr>
        <w:footnoteRef/>
      </w:r>
      <w:r>
        <w:t xml:space="preserve"> В соответствии с нормативом СНИП 2.07.01-89*</w:t>
      </w:r>
    </w:p>
  </w:footnote>
  <w:footnote w:id="27">
    <w:p w:rsidR="00365E43" w:rsidRDefault="00365E43" w:rsidP="004F014F">
      <w:pPr>
        <w:pStyle w:val="af1"/>
      </w:pPr>
      <w:r>
        <w:rPr>
          <w:rStyle w:val="af9"/>
        </w:rPr>
        <w:footnoteRef/>
      </w:r>
      <w:r>
        <w:t xml:space="preserve"> Распоряжение Правительства РФ от 14.07.2001 №942-р</w:t>
      </w:r>
    </w:p>
  </w:footnote>
  <w:footnote w:id="28">
    <w:p w:rsidR="00365E43" w:rsidRDefault="00365E43" w:rsidP="004F014F">
      <w:pPr>
        <w:pStyle w:val="af1"/>
      </w:pPr>
      <w:r>
        <w:rPr>
          <w:rStyle w:val="af9"/>
        </w:rPr>
        <w:footnoteRef/>
      </w:r>
      <w:r>
        <w:t xml:space="preserve"> </w:t>
      </w:r>
      <w:r w:rsidRPr="00F00E75">
        <w:t>БД ПМО Республики Северная Осетия-Алания</w:t>
      </w:r>
    </w:p>
  </w:footnote>
  <w:footnote w:id="29">
    <w:p w:rsidR="00365E43" w:rsidRDefault="00365E43" w:rsidP="004F014F">
      <w:pPr>
        <w:pStyle w:val="af1"/>
      </w:pPr>
      <w:r>
        <w:rPr>
          <w:rStyle w:val="af9"/>
        </w:rPr>
        <w:footnoteRef/>
      </w:r>
      <w:r>
        <w:t xml:space="preserve"> Совокупные данные Паспортов МО, полученной анкеты и </w:t>
      </w:r>
      <w:r w:rsidRPr="00F00E75">
        <w:t>БД ПМО Республики Северная Осетия-Алания</w:t>
      </w:r>
    </w:p>
  </w:footnote>
  <w:footnote w:id="30">
    <w:p w:rsidR="00365E43" w:rsidRDefault="00365E43" w:rsidP="004F014F">
      <w:pPr>
        <w:pStyle w:val="af1"/>
      </w:pPr>
      <w:r>
        <w:rPr>
          <w:rStyle w:val="af9"/>
        </w:rPr>
        <w:footnoteRef/>
      </w:r>
      <w:r>
        <w:t xml:space="preserve"> Распоряжение Правительства РФ от 14.07.2001 №942-р</w:t>
      </w:r>
    </w:p>
  </w:footnote>
  <w:footnote w:id="31">
    <w:p w:rsidR="00365E43" w:rsidRDefault="00365E43" w:rsidP="004F014F">
      <w:pPr>
        <w:pStyle w:val="af1"/>
      </w:pPr>
      <w:r w:rsidRPr="00F00E75">
        <w:footnoteRef/>
      </w:r>
      <w:r>
        <w:t xml:space="preserve"> </w:t>
      </w:r>
      <w:r w:rsidRPr="00F00E75">
        <w:t>БД ПМО Республики Северная Осетия-Алания</w:t>
      </w:r>
    </w:p>
  </w:footnote>
  <w:footnote w:id="32">
    <w:p w:rsidR="00365E43" w:rsidRDefault="00365E43" w:rsidP="004F014F">
      <w:pPr>
        <w:pStyle w:val="af1"/>
      </w:pPr>
      <w:r w:rsidRPr="00593EED">
        <w:footnoteRef/>
      </w:r>
      <w:r>
        <w:t xml:space="preserve"> </w:t>
      </w:r>
      <w:r w:rsidRPr="00593EED">
        <w:t>Распоряжение Правительства Российской Федерации от 19.10.1999 г. № 1683-р «Методика определения нормативной потребности субъектов РФ в объектах социальной инфраструктуры»</w:t>
      </w:r>
    </w:p>
  </w:footnote>
  <w:footnote w:id="33">
    <w:p w:rsidR="00365E43" w:rsidRDefault="00365E43" w:rsidP="004F014F">
      <w:pPr>
        <w:pStyle w:val="af1"/>
      </w:pPr>
      <w:r>
        <w:rPr>
          <w:rStyle w:val="af9"/>
        </w:rPr>
        <w:footnoteRef/>
      </w:r>
      <w:r>
        <w:t xml:space="preserve"> </w:t>
      </w:r>
      <w:r w:rsidRPr="00593EED">
        <w:t>Распоряжение Правительства Российской Федерации от 19.10.1999 г. № 1683-р «Методика определения нормативной потребности субъектов РФ в объектах социальной инфраструктуры»</w:t>
      </w:r>
    </w:p>
  </w:footnote>
  <w:footnote w:id="34">
    <w:p w:rsidR="00365E43" w:rsidRDefault="00365E43" w:rsidP="003C6BD9">
      <w:pPr>
        <w:pStyle w:val="af1"/>
      </w:pPr>
      <w:r>
        <w:rPr>
          <w:rStyle w:val="af9"/>
        </w:rPr>
        <w:footnoteRef/>
      </w:r>
      <w:r>
        <w:t xml:space="preserve"> Итоги социально-экономического развития Алагирского района за 2006 год</w:t>
      </w:r>
    </w:p>
  </w:footnote>
  <w:footnote w:id="35">
    <w:p w:rsidR="00365E43" w:rsidRDefault="00365E43">
      <w:pPr>
        <w:pStyle w:val="af1"/>
      </w:pPr>
      <w:r>
        <w:rPr>
          <w:rStyle w:val="af9"/>
        </w:rPr>
        <w:footnoteRef/>
      </w:r>
      <w:r>
        <w:t xml:space="preserve"> Б.Бероев. «Горы – наше богатство»,</w:t>
      </w:r>
    </w:p>
  </w:footnote>
  <w:footnote w:id="36">
    <w:p w:rsidR="00365E43" w:rsidRPr="00306882" w:rsidRDefault="00365E43" w:rsidP="00761E12">
      <w:pPr>
        <w:pStyle w:val="af1"/>
      </w:pPr>
      <w:r>
        <w:rPr>
          <w:rStyle w:val="af9"/>
        </w:rPr>
        <w:footnoteRef/>
      </w:r>
      <w:r w:rsidRPr="00306882">
        <w:t xml:space="preserve"> Материалы взяты с сайта </w:t>
      </w:r>
      <w:r w:rsidRPr="00850B59">
        <w:rPr>
          <w:rFonts w:ascii="Verdana" w:hAnsi="Verdana"/>
          <w:color w:val="0000FF"/>
          <w:sz w:val="18"/>
          <w:szCs w:val="18"/>
          <w:u w:val="single"/>
          <w:lang w:val="en-US"/>
        </w:rPr>
        <w:t>http</w:t>
      </w:r>
      <w:r w:rsidRPr="00306882">
        <w:rPr>
          <w:rFonts w:ascii="Verdana" w:hAnsi="Verdana"/>
          <w:color w:val="0000FF"/>
          <w:sz w:val="18"/>
          <w:szCs w:val="18"/>
          <w:u w:val="single"/>
        </w:rPr>
        <w:t>://</w:t>
      </w:r>
      <w:r w:rsidRPr="00850B59">
        <w:rPr>
          <w:rFonts w:ascii="Verdana" w:hAnsi="Verdana"/>
          <w:color w:val="0000FF"/>
          <w:sz w:val="18"/>
          <w:szCs w:val="18"/>
          <w:u w:val="single"/>
          <w:lang w:val="en-US"/>
        </w:rPr>
        <w:t>www</w:t>
      </w:r>
      <w:r w:rsidRPr="00306882">
        <w:rPr>
          <w:rFonts w:ascii="Verdana" w:hAnsi="Verdana"/>
          <w:color w:val="0000FF"/>
          <w:sz w:val="18"/>
          <w:szCs w:val="18"/>
          <w:u w:val="single"/>
        </w:rPr>
        <w:t>.</w:t>
      </w:r>
      <w:r w:rsidRPr="00850B59">
        <w:rPr>
          <w:rFonts w:ascii="Verdana" w:hAnsi="Verdana"/>
          <w:color w:val="0000FF"/>
          <w:sz w:val="18"/>
          <w:szCs w:val="18"/>
          <w:u w:val="single"/>
          <w:lang w:val="en-US"/>
        </w:rPr>
        <w:t>travelvlad</w:t>
      </w:r>
      <w:r w:rsidRPr="00306882">
        <w:rPr>
          <w:rFonts w:ascii="Verdana" w:hAnsi="Verdana"/>
          <w:color w:val="0000FF"/>
          <w:sz w:val="18"/>
          <w:szCs w:val="18"/>
          <w:u w:val="single"/>
        </w:rPr>
        <w:t>.</w:t>
      </w:r>
      <w:r w:rsidRPr="00850B59">
        <w:rPr>
          <w:rFonts w:ascii="Verdana" w:hAnsi="Verdana"/>
          <w:color w:val="0000FF"/>
          <w:sz w:val="18"/>
          <w:szCs w:val="18"/>
          <w:u w:val="single"/>
          <w:lang w:val="en-US"/>
        </w:rPr>
        <w:t>com</w:t>
      </w:r>
      <w:r w:rsidRPr="00306882">
        <w:rPr>
          <w:rFonts w:ascii="Verdana" w:hAnsi="Verdana"/>
          <w:color w:val="0000FF"/>
          <w:sz w:val="18"/>
          <w:szCs w:val="18"/>
          <w:u w:val="single"/>
        </w:rPr>
        <w:t>/</w:t>
      </w:r>
      <w:r>
        <w:t xml:space="preserve"> </w:t>
      </w:r>
    </w:p>
  </w:footnote>
  <w:footnote w:id="37">
    <w:p w:rsidR="00365E43" w:rsidRPr="00306882" w:rsidRDefault="00365E43">
      <w:pPr>
        <w:pStyle w:val="af1"/>
      </w:pPr>
      <w:r>
        <w:rPr>
          <w:rStyle w:val="af9"/>
        </w:rPr>
        <w:footnoteRef/>
      </w:r>
      <w:r w:rsidRPr="00306882">
        <w:t xml:space="preserve"> Материалы взяты с сайта </w:t>
      </w:r>
      <w:r w:rsidRPr="00850B59">
        <w:rPr>
          <w:rFonts w:ascii="Verdana" w:hAnsi="Verdana"/>
          <w:color w:val="0000FF"/>
          <w:sz w:val="18"/>
          <w:szCs w:val="18"/>
          <w:u w:val="single"/>
          <w:lang w:val="en-US"/>
        </w:rPr>
        <w:t>http</w:t>
      </w:r>
      <w:r w:rsidRPr="00306882">
        <w:rPr>
          <w:rFonts w:ascii="Verdana" w:hAnsi="Verdana"/>
          <w:color w:val="0000FF"/>
          <w:sz w:val="18"/>
          <w:szCs w:val="18"/>
          <w:u w:val="single"/>
        </w:rPr>
        <w:t>://</w:t>
      </w:r>
      <w:r w:rsidRPr="00850B59">
        <w:rPr>
          <w:rFonts w:ascii="Verdana" w:hAnsi="Verdana"/>
          <w:color w:val="0000FF"/>
          <w:sz w:val="18"/>
          <w:szCs w:val="18"/>
          <w:u w:val="single"/>
          <w:lang w:val="en-US"/>
        </w:rPr>
        <w:t>www</w:t>
      </w:r>
      <w:r w:rsidRPr="00306882">
        <w:rPr>
          <w:rFonts w:ascii="Verdana" w:hAnsi="Verdana"/>
          <w:color w:val="0000FF"/>
          <w:sz w:val="18"/>
          <w:szCs w:val="18"/>
          <w:u w:val="single"/>
        </w:rPr>
        <w:t>.</w:t>
      </w:r>
      <w:r w:rsidRPr="00850B59">
        <w:rPr>
          <w:rFonts w:ascii="Verdana" w:hAnsi="Verdana"/>
          <w:color w:val="0000FF"/>
          <w:sz w:val="18"/>
          <w:szCs w:val="18"/>
          <w:u w:val="single"/>
          <w:lang w:val="en-US"/>
        </w:rPr>
        <w:t>travelvlad</w:t>
      </w:r>
      <w:r w:rsidRPr="00306882">
        <w:rPr>
          <w:rFonts w:ascii="Verdana" w:hAnsi="Verdana"/>
          <w:color w:val="0000FF"/>
          <w:sz w:val="18"/>
          <w:szCs w:val="18"/>
          <w:u w:val="single"/>
        </w:rPr>
        <w:t>.</w:t>
      </w:r>
      <w:r w:rsidRPr="00850B59">
        <w:rPr>
          <w:rFonts w:ascii="Verdana" w:hAnsi="Verdana"/>
          <w:color w:val="0000FF"/>
          <w:sz w:val="18"/>
          <w:szCs w:val="18"/>
          <w:u w:val="single"/>
          <w:lang w:val="en-US"/>
        </w:rPr>
        <w:t>com</w:t>
      </w:r>
      <w:r w:rsidRPr="00306882">
        <w:rPr>
          <w:rFonts w:ascii="Verdana" w:hAnsi="Verdana"/>
          <w:color w:val="0000FF"/>
          <w:sz w:val="18"/>
          <w:szCs w:val="18"/>
          <w:u w:val="single"/>
        </w:rPr>
        <w:t>/</w:t>
      </w:r>
      <w:r>
        <w:t xml:space="preserve"> </w:t>
      </w:r>
    </w:p>
  </w:footnote>
  <w:footnote w:id="38">
    <w:p w:rsidR="00365E43" w:rsidRDefault="00365E43">
      <w:pPr>
        <w:pStyle w:val="af1"/>
      </w:pPr>
      <w:r>
        <w:rPr>
          <w:rStyle w:val="af9"/>
        </w:rPr>
        <w:footnoteRef/>
      </w:r>
      <w:r>
        <w:t xml:space="preserve"> По материалам сайта </w:t>
      </w:r>
      <w:r w:rsidRPr="006C7381">
        <w:t>http://elbrusguru.ru/</w:t>
      </w:r>
    </w:p>
    <w:p w:rsidR="00365E43" w:rsidRPr="00185CD9" w:rsidRDefault="00365E43">
      <w:pPr>
        <w:pStyle w:val="af1"/>
      </w:pPr>
    </w:p>
  </w:footnote>
  <w:footnote w:id="39">
    <w:p w:rsidR="00365E43" w:rsidRDefault="00365E43">
      <w:pPr>
        <w:pStyle w:val="af1"/>
      </w:pPr>
      <w:r>
        <w:rPr>
          <w:rStyle w:val="af9"/>
        </w:rPr>
        <w:footnoteRef/>
      </w:r>
      <w:r>
        <w:t xml:space="preserve"> Здесь и далее – по материалам сайта </w:t>
      </w:r>
      <w:r w:rsidRPr="006C7381">
        <w:t>http://region15.ru/</w:t>
      </w:r>
    </w:p>
    <w:p w:rsidR="00365E43" w:rsidRPr="00E34360" w:rsidRDefault="00365E43">
      <w:pPr>
        <w:pStyle w:val="af1"/>
      </w:pPr>
    </w:p>
  </w:footnote>
  <w:footnote w:id="40">
    <w:p w:rsidR="00365E43" w:rsidRDefault="00365E43" w:rsidP="007112AA">
      <w:pPr>
        <w:pStyle w:val="af1"/>
      </w:pPr>
      <w:r>
        <w:rPr>
          <w:rStyle w:val="af9"/>
        </w:rPr>
        <w:footnoteRef/>
      </w:r>
      <w:r>
        <w:t xml:space="preserve"> </w:t>
      </w:r>
      <w:r>
        <w:rPr>
          <w:rFonts w:ascii="Arial" w:hAnsi="Arial" w:cs="Arial"/>
        </w:rPr>
        <w:t>при их наличии в комплексе с водозабором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E43" w:rsidRPr="000439BD" w:rsidRDefault="00365E43" w:rsidP="0064360F">
    <w:pPr>
      <w:pStyle w:val="aa"/>
      <w:pBdr>
        <w:bottom w:val="single" w:sz="12" w:space="1" w:color="auto"/>
      </w:pBdr>
      <w:jc w:val="center"/>
      <w:rPr>
        <w:rFonts w:ascii="Palatino Linotype" w:hAnsi="Palatino Linotype"/>
        <w:sz w:val="22"/>
        <w:szCs w:val="22"/>
      </w:rPr>
    </w:pPr>
    <w:r w:rsidRPr="000439BD">
      <w:rPr>
        <w:rFonts w:ascii="Palatino Linotype" w:hAnsi="Palatino Linotype"/>
        <w:sz w:val="22"/>
        <w:szCs w:val="22"/>
      </w:rPr>
      <w:t>Схема территориального планирования Алагирского района РСО - Алания.</w:t>
    </w:r>
  </w:p>
  <w:p w:rsidR="00365E43" w:rsidRPr="000439BD" w:rsidRDefault="00365E43" w:rsidP="0064360F">
    <w:pPr>
      <w:pStyle w:val="aa"/>
      <w:jc w:val="center"/>
      <w:rPr>
        <w:rFonts w:ascii="Palatino Linotype" w:hAnsi="Palatino Linotype"/>
        <w:sz w:val="22"/>
        <w:szCs w:val="22"/>
      </w:rPr>
    </w:pPr>
    <w:r w:rsidRPr="000439BD">
      <w:rPr>
        <w:rFonts w:ascii="Palatino Linotype" w:hAnsi="Palatino Linotype"/>
        <w:sz w:val="22"/>
        <w:szCs w:val="22"/>
      </w:rPr>
      <w:t>Материалы по обоснованию. Том 1. Общие положения.</w:t>
    </w:r>
  </w:p>
  <w:p w:rsidR="00365E43" w:rsidRPr="00EB5C82" w:rsidRDefault="00365E43" w:rsidP="0064360F">
    <w:pPr>
      <w:pStyle w:val="aa"/>
      <w:jc w:val="center"/>
      <w:rPr>
        <w:rFonts w:ascii="Palatino Linotype" w:hAnsi="Palatino Linotype"/>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E43" w:rsidRDefault="00365E43" w:rsidP="00405F4D">
    <w:pPr>
      <w:pStyle w:val="aa"/>
      <w:pBdr>
        <w:bottom w:val="single" w:sz="12" w:space="1" w:color="auto"/>
      </w:pBdr>
      <w:jc w:val="center"/>
    </w:pPr>
    <w:r>
      <w:t xml:space="preserve">Схема территориального планирования Алагирского района </w:t>
    </w:r>
  </w:p>
  <w:p w:rsidR="00365E43" w:rsidRPr="00141AC2" w:rsidRDefault="00365E43" w:rsidP="00405F4D">
    <w:pPr>
      <w:pStyle w:val="aa"/>
      <w:pBdr>
        <w:bottom w:val="single" w:sz="12" w:space="1" w:color="auto"/>
      </w:pBdr>
      <w:jc w:val="center"/>
    </w:pPr>
    <w:r>
      <w:t>Республики Северная Осетия - Алания</w:t>
    </w:r>
    <w:r w:rsidRPr="00141AC2">
      <w:t>.</w:t>
    </w:r>
  </w:p>
  <w:p w:rsidR="00365E43" w:rsidRDefault="00365E43" w:rsidP="00C10198">
    <w:pPr>
      <w:pStyle w:val="aa"/>
      <w:jc w:val="center"/>
    </w:pPr>
    <w:r>
      <w:t>Том 2. Анализ существующего положения и комплексная оценка развития территории.</w:t>
    </w:r>
  </w:p>
  <w:p w:rsidR="00365E43" w:rsidRPr="00F6012B" w:rsidRDefault="00365E43" w:rsidP="00405F4D">
    <w:pPr>
      <w:pStyle w:val="aa"/>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74EAD6BC"/>
    <w:name w:val="WW8Num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2D42E13"/>
    <w:multiLevelType w:val="multilevel"/>
    <w:tmpl w:val="84A05B60"/>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3766A23"/>
    <w:multiLevelType w:val="hybridMultilevel"/>
    <w:tmpl w:val="F1E80240"/>
    <w:lvl w:ilvl="0" w:tplc="C38C7D62">
      <w:start w:val="3"/>
      <w:numFmt w:val="decimal"/>
      <w:lvlText w:val="%1."/>
      <w:lvlJc w:val="left"/>
      <w:pPr>
        <w:tabs>
          <w:tab w:val="num" w:pos="720"/>
        </w:tabs>
        <w:ind w:left="720" w:hanging="360"/>
      </w:pPr>
      <w:rPr>
        <w:rFonts w:ascii="Times New Roman" w:hAnsi="Times New Roman" w:cs="Times New Roman" w:hint="default"/>
        <w:color w:val="0000FF"/>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A2635F"/>
    <w:multiLevelType w:val="hybridMultilevel"/>
    <w:tmpl w:val="DEBA1DE2"/>
    <w:lvl w:ilvl="0" w:tplc="0419000B">
      <w:start w:val="1"/>
      <w:numFmt w:val="bullet"/>
      <w:lvlText w:val=""/>
      <w:lvlJc w:val="left"/>
      <w:pPr>
        <w:tabs>
          <w:tab w:val="num" w:pos="1622"/>
        </w:tabs>
        <w:ind w:left="162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737A0E"/>
    <w:multiLevelType w:val="hybridMultilevel"/>
    <w:tmpl w:val="6004F1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E4F2D3B"/>
    <w:multiLevelType w:val="hybridMultilevel"/>
    <w:tmpl w:val="FBC6879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10EE1B5A"/>
    <w:multiLevelType w:val="hybridMultilevel"/>
    <w:tmpl w:val="E0026F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3333F9D"/>
    <w:multiLevelType w:val="multilevel"/>
    <w:tmpl w:val="4832FDE8"/>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2138"/>
        </w:tabs>
        <w:ind w:left="2138" w:hanging="720"/>
      </w:pPr>
      <w:rPr>
        <w:rFonts w:hint="default"/>
      </w:rPr>
    </w:lvl>
    <w:lvl w:ilvl="2">
      <w:start w:val="1"/>
      <w:numFmt w:val="decimal"/>
      <w:lvlText w:val="%1.%2.%3."/>
      <w:lvlJc w:val="left"/>
      <w:pPr>
        <w:tabs>
          <w:tab w:val="num" w:pos="3556"/>
        </w:tabs>
        <w:ind w:left="3556" w:hanging="720"/>
      </w:pPr>
      <w:rPr>
        <w:rFonts w:hint="default"/>
      </w:rPr>
    </w:lvl>
    <w:lvl w:ilvl="3">
      <w:start w:val="1"/>
      <w:numFmt w:val="decimal"/>
      <w:lvlText w:val="%1.%2.%3.%4."/>
      <w:lvlJc w:val="left"/>
      <w:pPr>
        <w:tabs>
          <w:tab w:val="num" w:pos="5334"/>
        </w:tabs>
        <w:ind w:left="5334" w:hanging="1080"/>
      </w:pPr>
      <w:rPr>
        <w:rFonts w:hint="default"/>
      </w:rPr>
    </w:lvl>
    <w:lvl w:ilvl="4">
      <w:start w:val="1"/>
      <w:numFmt w:val="decimal"/>
      <w:lvlText w:val="%1.%2.%3.%4.%5."/>
      <w:lvlJc w:val="left"/>
      <w:pPr>
        <w:tabs>
          <w:tab w:val="num" w:pos="6752"/>
        </w:tabs>
        <w:ind w:left="6752" w:hanging="1080"/>
      </w:pPr>
      <w:rPr>
        <w:rFonts w:hint="default"/>
      </w:rPr>
    </w:lvl>
    <w:lvl w:ilvl="5">
      <w:start w:val="1"/>
      <w:numFmt w:val="decimal"/>
      <w:lvlText w:val="%1.%2.%3.%4.%5.%6."/>
      <w:lvlJc w:val="left"/>
      <w:pPr>
        <w:tabs>
          <w:tab w:val="num" w:pos="8530"/>
        </w:tabs>
        <w:ind w:left="8530" w:hanging="1440"/>
      </w:pPr>
      <w:rPr>
        <w:rFonts w:hint="default"/>
      </w:rPr>
    </w:lvl>
    <w:lvl w:ilvl="6">
      <w:start w:val="1"/>
      <w:numFmt w:val="decimal"/>
      <w:lvlText w:val="%1.%2.%3.%4.%5.%6.%7."/>
      <w:lvlJc w:val="left"/>
      <w:pPr>
        <w:tabs>
          <w:tab w:val="num" w:pos="9948"/>
        </w:tabs>
        <w:ind w:left="9948" w:hanging="1440"/>
      </w:pPr>
      <w:rPr>
        <w:rFonts w:hint="default"/>
      </w:rPr>
    </w:lvl>
    <w:lvl w:ilvl="7">
      <w:start w:val="1"/>
      <w:numFmt w:val="decimal"/>
      <w:lvlText w:val="%1.%2.%3.%4.%5.%6.%7.%8."/>
      <w:lvlJc w:val="left"/>
      <w:pPr>
        <w:tabs>
          <w:tab w:val="num" w:pos="11726"/>
        </w:tabs>
        <w:ind w:left="11726" w:hanging="1800"/>
      </w:pPr>
      <w:rPr>
        <w:rFonts w:hint="default"/>
      </w:rPr>
    </w:lvl>
    <w:lvl w:ilvl="8">
      <w:start w:val="1"/>
      <w:numFmt w:val="decimal"/>
      <w:lvlText w:val="%1.%2.%3.%4.%5.%6.%7.%8.%9."/>
      <w:lvlJc w:val="left"/>
      <w:pPr>
        <w:tabs>
          <w:tab w:val="num" w:pos="13144"/>
        </w:tabs>
        <w:ind w:left="13144" w:hanging="1800"/>
      </w:pPr>
      <w:rPr>
        <w:rFonts w:hint="default"/>
      </w:rPr>
    </w:lvl>
  </w:abstractNum>
  <w:abstractNum w:abstractNumId="8">
    <w:nsid w:val="19476736"/>
    <w:multiLevelType w:val="hybridMultilevel"/>
    <w:tmpl w:val="192608A6"/>
    <w:lvl w:ilvl="0" w:tplc="04190001">
      <w:start w:val="1"/>
      <w:numFmt w:val="bullet"/>
      <w:lvlText w:val=""/>
      <w:lvlJc w:val="left"/>
      <w:pPr>
        <w:tabs>
          <w:tab w:val="num" w:pos="900"/>
        </w:tabs>
        <w:ind w:left="900" w:hanging="360"/>
      </w:pPr>
      <w:rPr>
        <w:rFonts w:ascii="Symbol" w:hAnsi="Symbol" w:hint="default"/>
      </w:rPr>
    </w:lvl>
    <w:lvl w:ilvl="1" w:tplc="FFFFFFFF">
      <w:start w:val="1"/>
      <w:numFmt w:val="decimal"/>
      <w:lvlText w:val="%2."/>
      <w:lvlJc w:val="left"/>
      <w:pPr>
        <w:tabs>
          <w:tab w:val="num" w:pos="1620"/>
        </w:tabs>
        <w:ind w:left="1620" w:hanging="360"/>
      </w:pPr>
      <w:rPr>
        <w:rFonts w:hint="default"/>
      </w:rPr>
    </w:lvl>
    <w:lvl w:ilvl="2" w:tplc="0992878A">
      <w:start w:val="9"/>
      <w:numFmt w:val="decimal"/>
      <w:lvlText w:val="%3"/>
      <w:lvlJc w:val="left"/>
      <w:pPr>
        <w:tabs>
          <w:tab w:val="num" w:pos="2340"/>
        </w:tabs>
        <w:ind w:left="2340" w:hanging="360"/>
      </w:pPr>
      <w:rPr>
        <w:rFont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9">
    <w:nsid w:val="1B9E3FD1"/>
    <w:multiLevelType w:val="multilevel"/>
    <w:tmpl w:val="F72E4632"/>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2138"/>
        </w:tabs>
        <w:ind w:left="2138" w:hanging="720"/>
      </w:pPr>
      <w:rPr>
        <w:rFonts w:hint="default"/>
      </w:rPr>
    </w:lvl>
    <w:lvl w:ilvl="2">
      <w:start w:val="1"/>
      <w:numFmt w:val="decimal"/>
      <w:lvlText w:val="%1.%2.%3."/>
      <w:lvlJc w:val="left"/>
      <w:pPr>
        <w:tabs>
          <w:tab w:val="num" w:pos="3556"/>
        </w:tabs>
        <w:ind w:left="3556" w:hanging="720"/>
      </w:pPr>
      <w:rPr>
        <w:rFonts w:hint="default"/>
      </w:rPr>
    </w:lvl>
    <w:lvl w:ilvl="3">
      <w:start w:val="1"/>
      <w:numFmt w:val="decimal"/>
      <w:lvlText w:val="%1.%2.%3.%4."/>
      <w:lvlJc w:val="left"/>
      <w:pPr>
        <w:tabs>
          <w:tab w:val="num" w:pos="5334"/>
        </w:tabs>
        <w:ind w:left="5334" w:hanging="1080"/>
      </w:pPr>
      <w:rPr>
        <w:rFonts w:hint="default"/>
      </w:rPr>
    </w:lvl>
    <w:lvl w:ilvl="4">
      <w:start w:val="1"/>
      <w:numFmt w:val="decimal"/>
      <w:lvlText w:val="%1.%2.%3.%4.%5."/>
      <w:lvlJc w:val="left"/>
      <w:pPr>
        <w:tabs>
          <w:tab w:val="num" w:pos="6752"/>
        </w:tabs>
        <w:ind w:left="6752" w:hanging="1080"/>
      </w:pPr>
      <w:rPr>
        <w:rFonts w:hint="default"/>
      </w:rPr>
    </w:lvl>
    <w:lvl w:ilvl="5">
      <w:start w:val="1"/>
      <w:numFmt w:val="decimal"/>
      <w:lvlText w:val="%1.%2.%3.%4.%5.%6."/>
      <w:lvlJc w:val="left"/>
      <w:pPr>
        <w:tabs>
          <w:tab w:val="num" w:pos="8530"/>
        </w:tabs>
        <w:ind w:left="8530" w:hanging="1440"/>
      </w:pPr>
      <w:rPr>
        <w:rFonts w:hint="default"/>
      </w:rPr>
    </w:lvl>
    <w:lvl w:ilvl="6">
      <w:start w:val="1"/>
      <w:numFmt w:val="decimal"/>
      <w:lvlText w:val="%1.%2.%3.%4.%5.%6.%7."/>
      <w:lvlJc w:val="left"/>
      <w:pPr>
        <w:tabs>
          <w:tab w:val="num" w:pos="9948"/>
        </w:tabs>
        <w:ind w:left="9948" w:hanging="1440"/>
      </w:pPr>
      <w:rPr>
        <w:rFonts w:hint="default"/>
      </w:rPr>
    </w:lvl>
    <w:lvl w:ilvl="7">
      <w:start w:val="1"/>
      <w:numFmt w:val="decimal"/>
      <w:lvlText w:val="%1.%2.%3.%4.%5.%6.%7.%8."/>
      <w:lvlJc w:val="left"/>
      <w:pPr>
        <w:tabs>
          <w:tab w:val="num" w:pos="11726"/>
        </w:tabs>
        <w:ind w:left="11726" w:hanging="1800"/>
      </w:pPr>
      <w:rPr>
        <w:rFonts w:hint="default"/>
      </w:rPr>
    </w:lvl>
    <w:lvl w:ilvl="8">
      <w:start w:val="1"/>
      <w:numFmt w:val="decimal"/>
      <w:lvlText w:val="%1.%2.%3.%4.%5.%6.%7.%8.%9."/>
      <w:lvlJc w:val="left"/>
      <w:pPr>
        <w:tabs>
          <w:tab w:val="num" w:pos="13144"/>
        </w:tabs>
        <w:ind w:left="13144" w:hanging="1800"/>
      </w:pPr>
      <w:rPr>
        <w:rFonts w:hint="default"/>
      </w:rPr>
    </w:lvl>
  </w:abstractNum>
  <w:abstractNum w:abstractNumId="10">
    <w:nsid w:val="1E2644DB"/>
    <w:multiLevelType w:val="hybridMultilevel"/>
    <w:tmpl w:val="4206578E"/>
    <w:lvl w:ilvl="0" w:tplc="0419000F">
      <w:start w:val="1"/>
      <w:numFmt w:val="decimal"/>
      <w:lvlText w:val="%1."/>
      <w:lvlJc w:val="left"/>
      <w:pPr>
        <w:tabs>
          <w:tab w:val="num" w:pos="1440"/>
        </w:tabs>
        <w:ind w:left="1440" w:hanging="360"/>
      </w:pPr>
    </w:lvl>
    <w:lvl w:ilvl="1" w:tplc="0419000F">
      <w:start w:val="1"/>
      <w:numFmt w:val="decimal"/>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20134108"/>
    <w:multiLevelType w:val="hybridMultilevel"/>
    <w:tmpl w:val="92EAC2DE"/>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13">
    <w:nsid w:val="2A2D4263"/>
    <w:multiLevelType w:val="hybridMultilevel"/>
    <w:tmpl w:val="0CBA793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
    <w:nsid w:val="2BA91EA5"/>
    <w:multiLevelType w:val="hybridMultilevel"/>
    <w:tmpl w:val="5634A2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10F5402"/>
    <w:multiLevelType w:val="hybridMultilevel"/>
    <w:tmpl w:val="99D8821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nsid w:val="3460752E"/>
    <w:multiLevelType w:val="hybridMultilevel"/>
    <w:tmpl w:val="8B083B84"/>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376E40CC"/>
    <w:multiLevelType w:val="hybridMultilevel"/>
    <w:tmpl w:val="1368F2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9DA2EE1"/>
    <w:multiLevelType w:val="hybridMultilevel"/>
    <w:tmpl w:val="6B4A9682"/>
    <w:name w:val="WW8Num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DB331BC"/>
    <w:multiLevelType w:val="hybridMultilevel"/>
    <w:tmpl w:val="619E480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EA45B09"/>
    <w:multiLevelType w:val="hybridMultilevel"/>
    <w:tmpl w:val="7FA2E562"/>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1">
    <w:nsid w:val="3EBC60A8"/>
    <w:multiLevelType w:val="hybridMultilevel"/>
    <w:tmpl w:val="8D22B90A"/>
    <w:lvl w:ilvl="0" w:tplc="2F18066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EC0D67"/>
    <w:multiLevelType w:val="hybridMultilevel"/>
    <w:tmpl w:val="6CDE1674"/>
    <w:lvl w:ilvl="0" w:tplc="04190005">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32F18F1"/>
    <w:multiLevelType w:val="hybridMultilevel"/>
    <w:tmpl w:val="0382CA8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nsid w:val="447C0707"/>
    <w:multiLevelType w:val="hybridMultilevel"/>
    <w:tmpl w:val="78A27A9E"/>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25">
    <w:nsid w:val="48A93BFC"/>
    <w:multiLevelType w:val="hybridMultilevel"/>
    <w:tmpl w:val="E21CFB4A"/>
    <w:lvl w:ilvl="0" w:tplc="0419000D">
      <w:start w:val="1"/>
      <w:numFmt w:val="bullet"/>
      <w:lvlText w:val=""/>
      <w:lvlJc w:val="left"/>
      <w:pPr>
        <w:tabs>
          <w:tab w:val="num" w:pos="1622"/>
        </w:tabs>
        <w:ind w:left="1622" w:hanging="360"/>
      </w:pPr>
      <w:rPr>
        <w:rFonts w:ascii="Wingdings" w:hAnsi="Wingdings"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26">
    <w:nsid w:val="4A333D48"/>
    <w:multiLevelType w:val="hybridMultilevel"/>
    <w:tmpl w:val="7B88AD40"/>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CC443BC"/>
    <w:multiLevelType w:val="hybridMultilevel"/>
    <w:tmpl w:val="975E5BC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4EC34B35"/>
    <w:multiLevelType w:val="hybridMultilevel"/>
    <w:tmpl w:val="CBFC31CC"/>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4FD27CBD"/>
    <w:multiLevelType w:val="hybridMultilevel"/>
    <w:tmpl w:val="8192508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0A33664"/>
    <w:multiLevelType w:val="hybridMultilevel"/>
    <w:tmpl w:val="ACF25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377A69"/>
    <w:multiLevelType w:val="hybridMultilevel"/>
    <w:tmpl w:val="AA04F234"/>
    <w:lvl w:ilvl="0" w:tplc="46A0F58E">
      <w:start w:val="1"/>
      <w:numFmt w:val="decimal"/>
      <w:lvlText w:val="%1."/>
      <w:lvlJc w:val="left"/>
      <w:pPr>
        <w:tabs>
          <w:tab w:val="num" w:pos="720"/>
        </w:tabs>
        <w:ind w:left="720" w:hanging="360"/>
      </w:pPr>
      <w:rPr>
        <w:rFonts w:ascii="Times New Roman" w:hAnsi="Times New Roman" w:cs="Times New Roman" w:hint="default"/>
        <w:color w:val="0000FF"/>
      </w:rPr>
    </w:lvl>
    <w:lvl w:ilvl="1" w:tplc="2A3A429C">
      <w:numFmt w:val="none"/>
      <w:lvlText w:val=""/>
      <w:lvlJc w:val="left"/>
      <w:pPr>
        <w:tabs>
          <w:tab w:val="num" w:pos="360"/>
        </w:tabs>
      </w:pPr>
    </w:lvl>
    <w:lvl w:ilvl="2" w:tplc="DE32A950">
      <w:numFmt w:val="none"/>
      <w:lvlText w:val=""/>
      <w:lvlJc w:val="left"/>
      <w:pPr>
        <w:tabs>
          <w:tab w:val="num" w:pos="360"/>
        </w:tabs>
      </w:pPr>
    </w:lvl>
    <w:lvl w:ilvl="3" w:tplc="D910D34C">
      <w:numFmt w:val="none"/>
      <w:lvlText w:val=""/>
      <w:lvlJc w:val="left"/>
      <w:pPr>
        <w:tabs>
          <w:tab w:val="num" w:pos="360"/>
        </w:tabs>
      </w:pPr>
    </w:lvl>
    <w:lvl w:ilvl="4" w:tplc="CB4C9E9C">
      <w:numFmt w:val="none"/>
      <w:lvlText w:val=""/>
      <w:lvlJc w:val="left"/>
      <w:pPr>
        <w:tabs>
          <w:tab w:val="num" w:pos="360"/>
        </w:tabs>
      </w:pPr>
    </w:lvl>
    <w:lvl w:ilvl="5" w:tplc="783E63D2">
      <w:numFmt w:val="none"/>
      <w:lvlText w:val=""/>
      <w:lvlJc w:val="left"/>
      <w:pPr>
        <w:tabs>
          <w:tab w:val="num" w:pos="360"/>
        </w:tabs>
      </w:pPr>
    </w:lvl>
    <w:lvl w:ilvl="6" w:tplc="F544D9CE">
      <w:numFmt w:val="none"/>
      <w:lvlText w:val=""/>
      <w:lvlJc w:val="left"/>
      <w:pPr>
        <w:tabs>
          <w:tab w:val="num" w:pos="360"/>
        </w:tabs>
      </w:pPr>
    </w:lvl>
    <w:lvl w:ilvl="7" w:tplc="348648A0">
      <w:numFmt w:val="none"/>
      <w:lvlText w:val=""/>
      <w:lvlJc w:val="left"/>
      <w:pPr>
        <w:tabs>
          <w:tab w:val="num" w:pos="360"/>
        </w:tabs>
      </w:pPr>
    </w:lvl>
    <w:lvl w:ilvl="8" w:tplc="A1720B82">
      <w:numFmt w:val="none"/>
      <w:lvlText w:val=""/>
      <w:lvlJc w:val="left"/>
      <w:pPr>
        <w:tabs>
          <w:tab w:val="num" w:pos="360"/>
        </w:tabs>
      </w:pPr>
    </w:lvl>
  </w:abstractNum>
  <w:abstractNum w:abstractNumId="32">
    <w:nsid w:val="51557CCC"/>
    <w:multiLevelType w:val="hybridMultilevel"/>
    <w:tmpl w:val="D4EE4A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53687C8F"/>
    <w:multiLevelType w:val="hybridMultilevel"/>
    <w:tmpl w:val="A4861C0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34">
    <w:nsid w:val="541616F4"/>
    <w:multiLevelType w:val="hybridMultilevel"/>
    <w:tmpl w:val="720E06A2"/>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35">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6">
    <w:nsid w:val="59B675AC"/>
    <w:multiLevelType w:val="hybridMultilevel"/>
    <w:tmpl w:val="4DDEB926"/>
    <w:lvl w:ilvl="0" w:tplc="0419000B">
      <w:start w:val="1"/>
      <w:numFmt w:val="bullet"/>
      <w:lvlText w:val=""/>
      <w:lvlJc w:val="left"/>
      <w:pPr>
        <w:tabs>
          <w:tab w:val="num" w:pos="1622"/>
        </w:tabs>
        <w:ind w:left="1622" w:hanging="360"/>
      </w:pPr>
      <w:rPr>
        <w:rFonts w:ascii="Wingdings" w:hAnsi="Wingdings"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37">
    <w:nsid w:val="5DFE29CF"/>
    <w:multiLevelType w:val="hybridMultilevel"/>
    <w:tmpl w:val="4160569E"/>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38">
    <w:nsid w:val="5E732E90"/>
    <w:multiLevelType w:val="hybridMultilevel"/>
    <w:tmpl w:val="F18C13A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9">
    <w:nsid w:val="5FD70B17"/>
    <w:multiLevelType w:val="hybridMultilevel"/>
    <w:tmpl w:val="26725A3C"/>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613273F5"/>
    <w:multiLevelType w:val="hybridMultilevel"/>
    <w:tmpl w:val="A5F4F94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17B6614"/>
    <w:multiLevelType w:val="hybridMultilevel"/>
    <w:tmpl w:val="C59CA2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64061817"/>
    <w:multiLevelType w:val="hybridMultilevel"/>
    <w:tmpl w:val="CDC6AF14"/>
    <w:name w:val="WW8Num302"/>
    <w:lvl w:ilvl="0" w:tplc="80F80B8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3">
    <w:nsid w:val="65BB73E0"/>
    <w:multiLevelType w:val="singleLevel"/>
    <w:tmpl w:val="C09E0A8C"/>
    <w:lvl w:ilvl="0">
      <w:start w:val="1"/>
      <w:numFmt w:val="bullet"/>
      <w:lvlText w:val=""/>
      <w:lvlJc w:val="left"/>
      <w:pPr>
        <w:tabs>
          <w:tab w:val="num" w:pos="360"/>
        </w:tabs>
        <w:ind w:left="360" w:hanging="360"/>
      </w:pPr>
      <w:rPr>
        <w:rFonts w:ascii="Symbol" w:hAnsi="Symbol" w:hint="default"/>
      </w:rPr>
    </w:lvl>
  </w:abstractNum>
  <w:abstractNum w:abstractNumId="44">
    <w:nsid w:val="6B1A2267"/>
    <w:multiLevelType w:val="hybridMultilevel"/>
    <w:tmpl w:val="F5B4A432"/>
    <w:lvl w:ilvl="0" w:tplc="81B8FB3A">
      <w:start w:val="1"/>
      <w:numFmt w:val="bullet"/>
      <w:lvlText w:val=""/>
      <w:lvlJc w:val="left"/>
      <w:pPr>
        <w:tabs>
          <w:tab w:val="num" w:pos="3191"/>
        </w:tabs>
        <w:ind w:left="3191"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5">
    <w:nsid w:val="73F833E2"/>
    <w:multiLevelType w:val="hybridMultilevel"/>
    <w:tmpl w:val="4C8054E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6">
    <w:nsid w:val="7E6C4CC3"/>
    <w:multiLevelType w:val="hybridMultilevel"/>
    <w:tmpl w:val="3B626D1E"/>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1"/>
  </w:num>
  <w:num w:numId="2">
    <w:abstractNumId w:val="16"/>
  </w:num>
  <w:num w:numId="3">
    <w:abstractNumId w:val="11"/>
  </w:num>
  <w:num w:numId="4">
    <w:abstractNumId w:val="15"/>
  </w:num>
  <w:num w:numId="5">
    <w:abstractNumId w:val="30"/>
  </w:num>
  <w:num w:numId="6">
    <w:abstractNumId w:val="21"/>
  </w:num>
  <w:num w:numId="7">
    <w:abstractNumId w:val="23"/>
  </w:num>
  <w:num w:numId="8">
    <w:abstractNumId w:val="2"/>
  </w:num>
  <w:num w:numId="9">
    <w:abstractNumId w:val="4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38"/>
  </w:num>
  <w:num w:numId="13">
    <w:abstractNumId w:val="44"/>
  </w:num>
  <w:num w:numId="14">
    <w:abstractNumId w:val="22"/>
  </w:num>
  <w:num w:numId="15">
    <w:abstractNumId w:val="1"/>
  </w:num>
  <w:num w:numId="16">
    <w:abstractNumId w:val="35"/>
  </w:num>
  <w:num w:numId="17">
    <w:abstractNumId w:val="12"/>
  </w:num>
  <w:num w:numId="18">
    <w:abstractNumId w:val="39"/>
  </w:num>
  <w:num w:numId="19">
    <w:abstractNumId w:val="14"/>
  </w:num>
  <w:num w:numId="2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6"/>
  </w:num>
  <w:num w:numId="23">
    <w:abstractNumId w:val="5"/>
  </w:num>
  <w:num w:numId="24">
    <w:abstractNumId w:val="7"/>
  </w:num>
  <w:num w:numId="25">
    <w:abstractNumId w:val="9"/>
  </w:num>
  <w:num w:numId="26">
    <w:abstractNumId w:val="25"/>
  </w:num>
  <w:num w:numId="27">
    <w:abstractNumId w:val="34"/>
  </w:num>
  <w:num w:numId="28">
    <w:abstractNumId w:val="32"/>
  </w:num>
  <w:num w:numId="29">
    <w:abstractNumId w:val="36"/>
  </w:num>
  <w:num w:numId="30">
    <w:abstractNumId w:val="37"/>
  </w:num>
  <w:num w:numId="31">
    <w:abstractNumId w:val="8"/>
  </w:num>
  <w:num w:numId="32">
    <w:abstractNumId w:val="4"/>
  </w:num>
  <w:num w:numId="33">
    <w:abstractNumId w:val="29"/>
  </w:num>
  <w:num w:numId="34">
    <w:abstractNumId w:val="17"/>
  </w:num>
  <w:num w:numId="35">
    <w:abstractNumId w:val="6"/>
  </w:num>
  <w:num w:numId="36">
    <w:abstractNumId w:val="41"/>
  </w:num>
  <w:num w:numId="37">
    <w:abstractNumId w:val="20"/>
  </w:num>
  <w:num w:numId="38">
    <w:abstractNumId w:val="13"/>
  </w:num>
  <w:num w:numId="39">
    <w:abstractNumId w:val="10"/>
  </w:num>
  <w:num w:numId="40">
    <w:abstractNumId w:val="28"/>
  </w:num>
  <w:num w:numId="41">
    <w:abstractNumId w:val="45"/>
  </w:num>
  <w:num w:numId="42">
    <w:abstractNumId w:val="33"/>
  </w:num>
  <w:num w:numId="43">
    <w:abstractNumId w:val="27"/>
  </w:num>
  <w:num w:numId="44">
    <w:abstractNumId w:val="40"/>
  </w:num>
  <w:num w:numId="45">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3FE7"/>
    <w:rsid w:val="00014DA6"/>
    <w:rsid w:val="00015360"/>
    <w:rsid w:val="000160E0"/>
    <w:rsid w:val="0001616A"/>
    <w:rsid w:val="00017979"/>
    <w:rsid w:val="00022CCD"/>
    <w:rsid w:val="00033E82"/>
    <w:rsid w:val="00036276"/>
    <w:rsid w:val="000405A9"/>
    <w:rsid w:val="0004116A"/>
    <w:rsid w:val="00041A81"/>
    <w:rsid w:val="00041AED"/>
    <w:rsid w:val="0004257C"/>
    <w:rsid w:val="000450D7"/>
    <w:rsid w:val="00055B9D"/>
    <w:rsid w:val="00055F15"/>
    <w:rsid w:val="0005738F"/>
    <w:rsid w:val="00061BB8"/>
    <w:rsid w:val="00065C34"/>
    <w:rsid w:val="00066875"/>
    <w:rsid w:val="00067062"/>
    <w:rsid w:val="0006724B"/>
    <w:rsid w:val="0007257C"/>
    <w:rsid w:val="00085E57"/>
    <w:rsid w:val="00094B17"/>
    <w:rsid w:val="000953FB"/>
    <w:rsid w:val="000A1423"/>
    <w:rsid w:val="000A3AB4"/>
    <w:rsid w:val="000A3CA6"/>
    <w:rsid w:val="000A556F"/>
    <w:rsid w:val="000B11F0"/>
    <w:rsid w:val="000B1BD0"/>
    <w:rsid w:val="000B7A45"/>
    <w:rsid w:val="000C3A87"/>
    <w:rsid w:val="000C465F"/>
    <w:rsid w:val="000C5140"/>
    <w:rsid w:val="000C587E"/>
    <w:rsid w:val="000C7610"/>
    <w:rsid w:val="000D037C"/>
    <w:rsid w:val="000D2515"/>
    <w:rsid w:val="000D3DF3"/>
    <w:rsid w:val="000D7E2D"/>
    <w:rsid w:val="000E2563"/>
    <w:rsid w:val="000E3E8A"/>
    <w:rsid w:val="000F1967"/>
    <w:rsid w:val="000F4F21"/>
    <w:rsid w:val="000F621E"/>
    <w:rsid w:val="00106932"/>
    <w:rsid w:val="00107094"/>
    <w:rsid w:val="00107184"/>
    <w:rsid w:val="0011632B"/>
    <w:rsid w:val="0011777B"/>
    <w:rsid w:val="00122E94"/>
    <w:rsid w:val="00124F68"/>
    <w:rsid w:val="00125E1A"/>
    <w:rsid w:val="001274D5"/>
    <w:rsid w:val="00131FBE"/>
    <w:rsid w:val="001359DF"/>
    <w:rsid w:val="00136FE4"/>
    <w:rsid w:val="001372C5"/>
    <w:rsid w:val="001401DC"/>
    <w:rsid w:val="0014209E"/>
    <w:rsid w:val="00152D8E"/>
    <w:rsid w:val="0015365B"/>
    <w:rsid w:val="001556BB"/>
    <w:rsid w:val="001606A3"/>
    <w:rsid w:val="0016370D"/>
    <w:rsid w:val="00164275"/>
    <w:rsid w:val="00170CCE"/>
    <w:rsid w:val="00173373"/>
    <w:rsid w:val="00175C1D"/>
    <w:rsid w:val="001763A8"/>
    <w:rsid w:val="001778D5"/>
    <w:rsid w:val="00181DC6"/>
    <w:rsid w:val="001835BA"/>
    <w:rsid w:val="001858C2"/>
    <w:rsid w:val="00185CD9"/>
    <w:rsid w:val="00186C93"/>
    <w:rsid w:val="00186DBC"/>
    <w:rsid w:val="00197C12"/>
    <w:rsid w:val="001A558E"/>
    <w:rsid w:val="001B17D6"/>
    <w:rsid w:val="001B34CF"/>
    <w:rsid w:val="001B4040"/>
    <w:rsid w:val="001B62B9"/>
    <w:rsid w:val="001C2847"/>
    <w:rsid w:val="001C378C"/>
    <w:rsid w:val="001C7024"/>
    <w:rsid w:val="001D4105"/>
    <w:rsid w:val="001D6589"/>
    <w:rsid w:val="001E09AE"/>
    <w:rsid w:val="001E4D9D"/>
    <w:rsid w:val="001E548F"/>
    <w:rsid w:val="001F1F0D"/>
    <w:rsid w:val="001F2EBE"/>
    <w:rsid w:val="001F3CBA"/>
    <w:rsid w:val="001F4669"/>
    <w:rsid w:val="002073FF"/>
    <w:rsid w:val="00207ED8"/>
    <w:rsid w:val="00213E42"/>
    <w:rsid w:val="00214C97"/>
    <w:rsid w:val="002164C8"/>
    <w:rsid w:val="0021676B"/>
    <w:rsid w:val="00216DFC"/>
    <w:rsid w:val="00220530"/>
    <w:rsid w:val="00222E79"/>
    <w:rsid w:val="00224C67"/>
    <w:rsid w:val="00230D4E"/>
    <w:rsid w:val="00231A98"/>
    <w:rsid w:val="002332C2"/>
    <w:rsid w:val="00234AEE"/>
    <w:rsid w:val="00234DBD"/>
    <w:rsid w:val="00237C57"/>
    <w:rsid w:val="002402F3"/>
    <w:rsid w:val="00241F77"/>
    <w:rsid w:val="00243B85"/>
    <w:rsid w:val="00244871"/>
    <w:rsid w:val="00247737"/>
    <w:rsid w:val="002519AF"/>
    <w:rsid w:val="0025599B"/>
    <w:rsid w:val="00257078"/>
    <w:rsid w:val="0026338A"/>
    <w:rsid w:val="00263915"/>
    <w:rsid w:val="0026590D"/>
    <w:rsid w:val="00265B78"/>
    <w:rsid w:val="00267188"/>
    <w:rsid w:val="002715FB"/>
    <w:rsid w:val="00271665"/>
    <w:rsid w:val="002742F8"/>
    <w:rsid w:val="002763F4"/>
    <w:rsid w:val="00277B72"/>
    <w:rsid w:val="002810FC"/>
    <w:rsid w:val="0028402A"/>
    <w:rsid w:val="00287F89"/>
    <w:rsid w:val="00292AD7"/>
    <w:rsid w:val="00293E6E"/>
    <w:rsid w:val="00295071"/>
    <w:rsid w:val="0029513B"/>
    <w:rsid w:val="002A2BB1"/>
    <w:rsid w:val="002A4AC5"/>
    <w:rsid w:val="002A6089"/>
    <w:rsid w:val="002B0AA2"/>
    <w:rsid w:val="002B57BB"/>
    <w:rsid w:val="002B60F4"/>
    <w:rsid w:val="002B6FCB"/>
    <w:rsid w:val="002C2797"/>
    <w:rsid w:val="002C41F9"/>
    <w:rsid w:val="002C525B"/>
    <w:rsid w:val="002D52D3"/>
    <w:rsid w:val="002D6113"/>
    <w:rsid w:val="002D6954"/>
    <w:rsid w:val="002E0657"/>
    <w:rsid w:val="002E3D74"/>
    <w:rsid w:val="002E4748"/>
    <w:rsid w:val="002E714D"/>
    <w:rsid w:val="002F3362"/>
    <w:rsid w:val="002F4161"/>
    <w:rsid w:val="002F4F3C"/>
    <w:rsid w:val="002F7166"/>
    <w:rsid w:val="00300753"/>
    <w:rsid w:val="00302486"/>
    <w:rsid w:val="00302D45"/>
    <w:rsid w:val="00303BEC"/>
    <w:rsid w:val="003048DC"/>
    <w:rsid w:val="00306882"/>
    <w:rsid w:val="003069DD"/>
    <w:rsid w:val="00306BCE"/>
    <w:rsid w:val="00312AB9"/>
    <w:rsid w:val="0032145C"/>
    <w:rsid w:val="00324364"/>
    <w:rsid w:val="00325D3C"/>
    <w:rsid w:val="00333A9F"/>
    <w:rsid w:val="003346AB"/>
    <w:rsid w:val="0033543A"/>
    <w:rsid w:val="00336A94"/>
    <w:rsid w:val="0034557F"/>
    <w:rsid w:val="0034588E"/>
    <w:rsid w:val="0034602E"/>
    <w:rsid w:val="003529AC"/>
    <w:rsid w:val="0036048C"/>
    <w:rsid w:val="00364ADC"/>
    <w:rsid w:val="00365094"/>
    <w:rsid w:val="00365508"/>
    <w:rsid w:val="00365E43"/>
    <w:rsid w:val="00375ED6"/>
    <w:rsid w:val="00376BC3"/>
    <w:rsid w:val="00380E9A"/>
    <w:rsid w:val="00380FDA"/>
    <w:rsid w:val="00381CF1"/>
    <w:rsid w:val="0038274A"/>
    <w:rsid w:val="003862B8"/>
    <w:rsid w:val="00391822"/>
    <w:rsid w:val="00393FE7"/>
    <w:rsid w:val="00395C53"/>
    <w:rsid w:val="00396500"/>
    <w:rsid w:val="003A0967"/>
    <w:rsid w:val="003A1529"/>
    <w:rsid w:val="003A1DBD"/>
    <w:rsid w:val="003A1E4E"/>
    <w:rsid w:val="003A1F89"/>
    <w:rsid w:val="003A3A40"/>
    <w:rsid w:val="003A6CF7"/>
    <w:rsid w:val="003B0A22"/>
    <w:rsid w:val="003C0606"/>
    <w:rsid w:val="003C29C8"/>
    <w:rsid w:val="003C6BD9"/>
    <w:rsid w:val="003D42A3"/>
    <w:rsid w:val="003D48E6"/>
    <w:rsid w:val="003E2A19"/>
    <w:rsid w:val="003E3F92"/>
    <w:rsid w:val="003E6EA8"/>
    <w:rsid w:val="003F0ABA"/>
    <w:rsid w:val="003F28F8"/>
    <w:rsid w:val="003F2ADB"/>
    <w:rsid w:val="004024C6"/>
    <w:rsid w:val="004043DF"/>
    <w:rsid w:val="0040496D"/>
    <w:rsid w:val="00404D4C"/>
    <w:rsid w:val="00405762"/>
    <w:rsid w:val="00405F4D"/>
    <w:rsid w:val="00407304"/>
    <w:rsid w:val="004111AC"/>
    <w:rsid w:val="0041507D"/>
    <w:rsid w:val="0041584B"/>
    <w:rsid w:val="0042208D"/>
    <w:rsid w:val="00423DEA"/>
    <w:rsid w:val="00425363"/>
    <w:rsid w:val="00426A76"/>
    <w:rsid w:val="00435182"/>
    <w:rsid w:val="004352E5"/>
    <w:rsid w:val="004359F9"/>
    <w:rsid w:val="004413CA"/>
    <w:rsid w:val="00445A44"/>
    <w:rsid w:val="0044651D"/>
    <w:rsid w:val="004502FB"/>
    <w:rsid w:val="004517F6"/>
    <w:rsid w:val="004530B6"/>
    <w:rsid w:val="004567FD"/>
    <w:rsid w:val="004571F7"/>
    <w:rsid w:val="00463300"/>
    <w:rsid w:val="0046529C"/>
    <w:rsid w:val="00471B81"/>
    <w:rsid w:val="00472A5E"/>
    <w:rsid w:val="004743D6"/>
    <w:rsid w:val="004749A6"/>
    <w:rsid w:val="00480A05"/>
    <w:rsid w:val="00485A6E"/>
    <w:rsid w:val="00492AC0"/>
    <w:rsid w:val="0049523B"/>
    <w:rsid w:val="004A7586"/>
    <w:rsid w:val="004A7895"/>
    <w:rsid w:val="004A7A7E"/>
    <w:rsid w:val="004A7BD5"/>
    <w:rsid w:val="004B38A9"/>
    <w:rsid w:val="004B4A6D"/>
    <w:rsid w:val="004B7B85"/>
    <w:rsid w:val="004C62FD"/>
    <w:rsid w:val="004D19D6"/>
    <w:rsid w:val="004D42F7"/>
    <w:rsid w:val="004D6E42"/>
    <w:rsid w:val="004D7AF7"/>
    <w:rsid w:val="004E1160"/>
    <w:rsid w:val="004E1B53"/>
    <w:rsid w:val="004E2251"/>
    <w:rsid w:val="004E3F55"/>
    <w:rsid w:val="004E409E"/>
    <w:rsid w:val="004E6419"/>
    <w:rsid w:val="004F014F"/>
    <w:rsid w:val="004F2E76"/>
    <w:rsid w:val="004F4701"/>
    <w:rsid w:val="004F6621"/>
    <w:rsid w:val="00505AAB"/>
    <w:rsid w:val="005106A1"/>
    <w:rsid w:val="00520909"/>
    <w:rsid w:val="005232A8"/>
    <w:rsid w:val="00523CAC"/>
    <w:rsid w:val="0052482D"/>
    <w:rsid w:val="00526581"/>
    <w:rsid w:val="00531C25"/>
    <w:rsid w:val="00532017"/>
    <w:rsid w:val="00536BD6"/>
    <w:rsid w:val="0054701B"/>
    <w:rsid w:val="00547451"/>
    <w:rsid w:val="00555207"/>
    <w:rsid w:val="00556284"/>
    <w:rsid w:val="00563428"/>
    <w:rsid w:val="00564C4F"/>
    <w:rsid w:val="00570CC6"/>
    <w:rsid w:val="005756AD"/>
    <w:rsid w:val="00576709"/>
    <w:rsid w:val="005800F1"/>
    <w:rsid w:val="00581E03"/>
    <w:rsid w:val="00584D76"/>
    <w:rsid w:val="00584F7C"/>
    <w:rsid w:val="00585768"/>
    <w:rsid w:val="00585A27"/>
    <w:rsid w:val="00586F58"/>
    <w:rsid w:val="00593B52"/>
    <w:rsid w:val="00594CFE"/>
    <w:rsid w:val="005B0694"/>
    <w:rsid w:val="005B4177"/>
    <w:rsid w:val="005B5171"/>
    <w:rsid w:val="005B65D3"/>
    <w:rsid w:val="005C2427"/>
    <w:rsid w:val="005C6899"/>
    <w:rsid w:val="005C6D35"/>
    <w:rsid w:val="005D0383"/>
    <w:rsid w:val="005D22A8"/>
    <w:rsid w:val="005D31FD"/>
    <w:rsid w:val="005D5473"/>
    <w:rsid w:val="005E3146"/>
    <w:rsid w:val="005E321E"/>
    <w:rsid w:val="005E3850"/>
    <w:rsid w:val="005F13A1"/>
    <w:rsid w:val="005F1B4D"/>
    <w:rsid w:val="005F3BCC"/>
    <w:rsid w:val="005F5471"/>
    <w:rsid w:val="0060176F"/>
    <w:rsid w:val="006067EC"/>
    <w:rsid w:val="00611205"/>
    <w:rsid w:val="00615A02"/>
    <w:rsid w:val="0061789B"/>
    <w:rsid w:val="0062032A"/>
    <w:rsid w:val="00621F23"/>
    <w:rsid w:val="00624A2E"/>
    <w:rsid w:val="00624D4F"/>
    <w:rsid w:val="0062714F"/>
    <w:rsid w:val="006318AF"/>
    <w:rsid w:val="00635EB3"/>
    <w:rsid w:val="006373B4"/>
    <w:rsid w:val="0064360F"/>
    <w:rsid w:val="00653C7E"/>
    <w:rsid w:val="00654B40"/>
    <w:rsid w:val="00655564"/>
    <w:rsid w:val="00666753"/>
    <w:rsid w:val="00667278"/>
    <w:rsid w:val="00667756"/>
    <w:rsid w:val="006740F1"/>
    <w:rsid w:val="00674928"/>
    <w:rsid w:val="0068003D"/>
    <w:rsid w:val="006806E8"/>
    <w:rsid w:val="006821AA"/>
    <w:rsid w:val="00686F05"/>
    <w:rsid w:val="00687E3E"/>
    <w:rsid w:val="00690C3C"/>
    <w:rsid w:val="00694E7F"/>
    <w:rsid w:val="0069799E"/>
    <w:rsid w:val="006A29C3"/>
    <w:rsid w:val="006A3A33"/>
    <w:rsid w:val="006A6726"/>
    <w:rsid w:val="006A6EDF"/>
    <w:rsid w:val="006B3CA9"/>
    <w:rsid w:val="006B7243"/>
    <w:rsid w:val="006B7B37"/>
    <w:rsid w:val="006C4292"/>
    <w:rsid w:val="006C7381"/>
    <w:rsid w:val="006D42AE"/>
    <w:rsid w:val="006D48CA"/>
    <w:rsid w:val="006D5A8B"/>
    <w:rsid w:val="006D7C36"/>
    <w:rsid w:val="006D7D9E"/>
    <w:rsid w:val="006E01D7"/>
    <w:rsid w:val="006E0C3F"/>
    <w:rsid w:val="006E144A"/>
    <w:rsid w:val="006E6981"/>
    <w:rsid w:val="006E76B9"/>
    <w:rsid w:val="006F2C96"/>
    <w:rsid w:val="006F2F9C"/>
    <w:rsid w:val="006F5CF5"/>
    <w:rsid w:val="006F75E6"/>
    <w:rsid w:val="0071041F"/>
    <w:rsid w:val="007112AA"/>
    <w:rsid w:val="007118FE"/>
    <w:rsid w:val="0071583D"/>
    <w:rsid w:val="00716763"/>
    <w:rsid w:val="007168CD"/>
    <w:rsid w:val="007174C8"/>
    <w:rsid w:val="00717B1A"/>
    <w:rsid w:val="007210BF"/>
    <w:rsid w:val="00721CE3"/>
    <w:rsid w:val="00722021"/>
    <w:rsid w:val="007220BB"/>
    <w:rsid w:val="00722B08"/>
    <w:rsid w:val="007237D6"/>
    <w:rsid w:val="00724B60"/>
    <w:rsid w:val="00730272"/>
    <w:rsid w:val="00730428"/>
    <w:rsid w:val="007407C5"/>
    <w:rsid w:val="00740A13"/>
    <w:rsid w:val="00740CC7"/>
    <w:rsid w:val="00741EE3"/>
    <w:rsid w:val="007434AF"/>
    <w:rsid w:val="00751DF7"/>
    <w:rsid w:val="00753450"/>
    <w:rsid w:val="00753576"/>
    <w:rsid w:val="00753D11"/>
    <w:rsid w:val="00761E12"/>
    <w:rsid w:val="00764780"/>
    <w:rsid w:val="0076656D"/>
    <w:rsid w:val="00767053"/>
    <w:rsid w:val="007720F2"/>
    <w:rsid w:val="00774506"/>
    <w:rsid w:val="00774B72"/>
    <w:rsid w:val="007826C6"/>
    <w:rsid w:val="00784B09"/>
    <w:rsid w:val="0078625F"/>
    <w:rsid w:val="0079109F"/>
    <w:rsid w:val="00797748"/>
    <w:rsid w:val="00797B4D"/>
    <w:rsid w:val="007A19CA"/>
    <w:rsid w:val="007A32D6"/>
    <w:rsid w:val="007B030D"/>
    <w:rsid w:val="007B085D"/>
    <w:rsid w:val="007B1C24"/>
    <w:rsid w:val="007B45BA"/>
    <w:rsid w:val="007B5002"/>
    <w:rsid w:val="007B7286"/>
    <w:rsid w:val="007C1DBE"/>
    <w:rsid w:val="007C20DC"/>
    <w:rsid w:val="007C220B"/>
    <w:rsid w:val="007C7327"/>
    <w:rsid w:val="007D21C6"/>
    <w:rsid w:val="007D2242"/>
    <w:rsid w:val="007D6181"/>
    <w:rsid w:val="007D669A"/>
    <w:rsid w:val="007E1EBB"/>
    <w:rsid w:val="007E3516"/>
    <w:rsid w:val="007E7608"/>
    <w:rsid w:val="007F1423"/>
    <w:rsid w:val="007F187E"/>
    <w:rsid w:val="007F3636"/>
    <w:rsid w:val="00806B5A"/>
    <w:rsid w:val="008106DF"/>
    <w:rsid w:val="00814754"/>
    <w:rsid w:val="00816CE1"/>
    <w:rsid w:val="00820FCE"/>
    <w:rsid w:val="00833EE8"/>
    <w:rsid w:val="0083669B"/>
    <w:rsid w:val="008440CD"/>
    <w:rsid w:val="00845F65"/>
    <w:rsid w:val="0084632C"/>
    <w:rsid w:val="00850ADA"/>
    <w:rsid w:val="00850BE8"/>
    <w:rsid w:val="0085432C"/>
    <w:rsid w:val="00856700"/>
    <w:rsid w:val="00871843"/>
    <w:rsid w:val="008736FC"/>
    <w:rsid w:val="00875383"/>
    <w:rsid w:val="008804BB"/>
    <w:rsid w:val="00880AA5"/>
    <w:rsid w:val="0088138A"/>
    <w:rsid w:val="0089021C"/>
    <w:rsid w:val="008936A3"/>
    <w:rsid w:val="00896078"/>
    <w:rsid w:val="008A0720"/>
    <w:rsid w:val="008A4875"/>
    <w:rsid w:val="008A5591"/>
    <w:rsid w:val="008A781F"/>
    <w:rsid w:val="008B06ED"/>
    <w:rsid w:val="008B11D3"/>
    <w:rsid w:val="008B426D"/>
    <w:rsid w:val="008B57C3"/>
    <w:rsid w:val="008C0264"/>
    <w:rsid w:val="008C146F"/>
    <w:rsid w:val="008C2B47"/>
    <w:rsid w:val="008C7617"/>
    <w:rsid w:val="008C7B1D"/>
    <w:rsid w:val="008D1E7F"/>
    <w:rsid w:val="008D3F36"/>
    <w:rsid w:val="008D681F"/>
    <w:rsid w:val="008E018E"/>
    <w:rsid w:val="008E1674"/>
    <w:rsid w:val="008E1B8E"/>
    <w:rsid w:val="008E545F"/>
    <w:rsid w:val="008F1DDA"/>
    <w:rsid w:val="008F6470"/>
    <w:rsid w:val="008F6979"/>
    <w:rsid w:val="00900683"/>
    <w:rsid w:val="00904D71"/>
    <w:rsid w:val="00905001"/>
    <w:rsid w:val="00917F13"/>
    <w:rsid w:val="00931883"/>
    <w:rsid w:val="00932123"/>
    <w:rsid w:val="00933A03"/>
    <w:rsid w:val="00934264"/>
    <w:rsid w:val="0093696E"/>
    <w:rsid w:val="009409E6"/>
    <w:rsid w:val="009445AA"/>
    <w:rsid w:val="009452CE"/>
    <w:rsid w:val="009510F4"/>
    <w:rsid w:val="00951F99"/>
    <w:rsid w:val="00961618"/>
    <w:rsid w:val="00963239"/>
    <w:rsid w:val="00966C0C"/>
    <w:rsid w:val="009728A8"/>
    <w:rsid w:val="0097411D"/>
    <w:rsid w:val="00975377"/>
    <w:rsid w:val="00981B83"/>
    <w:rsid w:val="00982001"/>
    <w:rsid w:val="00983DA0"/>
    <w:rsid w:val="00986416"/>
    <w:rsid w:val="00990666"/>
    <w:rsid w:val="00992844"/>
    <w:rsid w:val="009B4630"/>
    <w:rsid w:val="009B540F"/>
    <w:rsid w:val="009C6728"/>
    <w:rsid w:val="009D0B71"/>
    <w:rsid w:val="009D407E"/>
    <w:rsid w:val="009D4726"/>
    <w:rsid w:val="009D5125"/>
    <w:rsid w:val="009D704A"/>
    <w:rsid w:val="009E0595"/>
    <w:rsid w:val="009E12CB"/>
    <w:rsid w:val="009E3C11"/>
    <w:rsid w:val="009E5B8A"/>
    <w:rsid w:val="009F097C"/>
    <w:rsid w:val="009F732A"/>
    <w:rsid w:val="009F7BDC"/>
    <w:rsid w:val="00A00076"/>
    <w:rsid w:val="00A05191"/>
    <w:rsid w:val="00A07503"/>
    <w:rsid w:val="00A101FD"/>
    <w:rsid w:val="00A1142E"/>
    <w:rsid w:val="00A129C4"/>
    <w:rsid w:val="00A1542D"/>
    <w:rsid w:val="00A16734"/>
    <w:rsid w:val="00A36A16"/>
    <w:rsid w:val="00A36DF3"/>
    <w:rsid w:val="00A403DF"/>
    <w:rsid w:val="00A43B65"/>
    <w:rsid w:val="00A501F3"/>
    <w:rsid w:val="00A5421E"/>
    <w:rsid w:val="00A553D8"/>
    <w:rsid w:val="00A60839"/>
    <w:rsid w:val="00A71CA8"/>
    <w:rsid w:val="00A801EF"/>
    <w:rsid w:val="00A825A3"/>
    <w:rsid w:val="00A82BBA"/>
    <w:rsid w:val="00A82FA4"/>
    <w:rsid w:val="00A84777"/>
    <w:rsid w:val="00A86599"/>
    <w:rsid w:val="00A90B5A"/>
    <w:rsid w:val="00A92563"/>
    <w:rsid w:val="00A92A40"/>
    <w:rsid w:val="00A94980"/>
    <w:rsid w:val="00AA1A81"/>
    <w:rsid w:val="00AB1B56"/>
    <w:rsid w:val="00AB5F69"/>
    <w:rsid w:val="00AB79B0"/>
    <w:rsid w:val="00AC02EF"/>
    <w:rsid w:val="00AD08FF"/>
    <w:rsid w:val="00AD1F4F"/>
    <w:rsid w:val="00AD4267"/>
    <w:rsid w:val="00AD4577"/>
    <w:rsid w:val="00AD47D6"/>
    <w:rsid w:val="00AD4D1D"/>
    <w:rsid w:val="00AD5A10"/>
    <w:rsid w:val="00AD61DC"/>
    <w:rsid w:val="00AD625D"/>
    <w:rsid w:val="00AE0433"/>
    <w:rsid w:val="00AE109F"/>
    <w:rsid w:val="00AE11A8"/>
    <w:rsid w:val="00AE49C2"/>
    <w:rsid w:val="00AE4F27"/>
    <w:rsid w:val="00AE7362"/>
    <w:rsid w:val="00AF282C"/>
    <w:rsid w:val="00AF643C"/>
    <w:rsid w:val="00B00F7E"/>
    <w:rsid w:val="00B0598A"/>
    <w:rsid w:val="00B05DF0"/>
    <w:rsid w:val="00B1524B"/>
    <w:rsid w:val="00B17AA1"/>
    <w:rsid w:val="00B17C8E"/>
    <w:rsid w:val="00B25469"/>
    <w:rsid w:val="00B26495"/>
    <w:rsid w:val="00B26E6A"/>
    <w:rsid w:val="00B31849"/>
    <w:rsid w:val="00B33917"/>
    <w:rsid w:val="00B342EE"/>
    <w:rsid w:val="00B34B63"/>
    <w:rsid w:val="00B35860"/>
    <w:rsid w:val="00B374C8"/>
    <w:rsid w:val="00B41A2E"/>
    <w:rsid w:val="00B458C3"/>
    <w:rsid w:val="00B47ABC"/>
    <w:rsid w:val="00B50C18"/>
    <w:rsid w:val="00B5122E"/>
    <w:rsid w:val="00B562AB"/>
    <w:rsid w:val="00B57016"/>
    <w:rsid w:val="00B64AE9"/>
    <w:rsid w:val="00B64C32"/>
    <w:rsid w:val="00B6551A"/>
    <w:rsid w:val="00B66506"/>
    <w:rsid w:val="00B71680"/>
    <w:rsid w:val="00B72C09"/>
    <w:rsid w:val="00B804D2"/>
    <w:rsid w:val="00B81A4E"/>
    <w:rsid w:val="00B81D38"/>
    <w:rsid w:val="00BA44CF"/>
    <w:rsid w:val="00BA7CCD"/>
    <w:rsid w:val="00BB00CF"/>
    <w:rsid w:val="00BB0D93"/>
    <w:rsid w:val="00BB4320"/>
    <w:rsid w:val="00BC2F7A"/>
    <w:rsid w:val="00BC6A55"/>
    <w:rsid w:val="00BD6BAC"/>
    <w:rsid w:val="00BE27E2"/>
    <w:rsid w:val="00BE2CAE"/>
    <w:rsid w:val="00BE439D"/>
    <w:rsid w:val="00BE5D8F"/>
    <w:rsid w:val="00BF59A2"/>
    <w:rsid w:val="00BF64E1"/>
    <w:rsid w:val="00BF6B21"/>
    <w:rsid w:val="00C10198"/>
    <w:rsid w:val="00C12CD6"/>
    <w:rsid w:val="00C13BA8"/>
    <w:rsid w:val="00C21770"/>
    <w:rsid w:val="00C218F9"/>
    <w:rsid w:val="00C26527"/>
    <w:rsid w:val="00C266BB"/>
    <w:rsid w:val="00C268C8"/>
    <w:rsid w:val="00C318B7"/>
    <w:rsid w:val="00C31BFD"/>
    <w:rsid w:val="00C32095"/>
    <w:rsid w:val="00C369E4"/>
    <w:rsid w:val="00C375EA"/>
    <w:rsid w:val="00C4587B"/>
    <w:rsid w:val="00C51D42"/>
    <w:rsid w:val="00C52E23"/>
    <w:rsid w:val="00C550B1"/>
    <w:rsid w:val="00C57DF1"/>
    <w:rsid w:val="00C642B1"/>
    <w:rsid w:val="00C6435C"/>
    <w:rsid w:val="00C66D22"/>
    <w:rsid w:val="00C67D28"/>
    <w:rsid w:val="00C71B49"/>
    <w:rsid w:val="00C75A23"/>
    <w:rsid w:val="00C76197"/>
    <w:rsid w:val="00C824C0"/>
    <w:rsid w:val="00C84636"/>
    <w:rsid w:val="00C87ADF"/>
    <w:rsid w:val="00C91DC3"/>
    <w:rsid w:val="00CA516B"/>
    <w:rsid w:val="00CA610E"/>
    <w:rsid w:val="00CB119C"/>
    <w:rsid w:val="00CB3A94"/>
    <w:rsid w:val="00CC0827"/>
    <w:rsid w:val="00CC1DCC"/>
    <w:rsid w:val="00CC4962"/>
    <w:rsid w:val="00CD010C"/>
    <w:rsid w:val="00CE4FDD"/>
    <w:rsid w:val="00CE5F2D"/>
    <w:rsid w:val="00CE76C6"/>
    <w:rsid w:val="00CF0D9D"/>
    <w:rsid w:val="00CF134F"/>
    <w:rsid w:val="00CF1D9D"/>
    <w:rsid w:val="00CF37CC"/>
    <w:rsid w:val="00CF42EC"/>
    <w:rsid w:val="00CF741D"/>
    <w:rsid w:val="00D00540"/>
    <w:rsid w:val="00D045C4"/>
    <w:rsid w:val="00D077A1"/>
    <w:rsid w:val="00D12F74"/>
    <w:rsid w:val="00D1573A"/>
    <w:rsid w:val="00D26E19"/>
    <w:rsid w:val="00D31D55"/>
    <w:rsid w:val="00D34BDD"/>
    <w:rsid w:val="00D355B4"/>
    <w:rsid w:val="00D36B9D"/>
    <w:rsid w:val="00D43263"/>
    <w:rsid w:val="00D44597"/>
    <w:rsid w:val="00D4561F"/>
    <w:rsid w:val="00D53401"/>
    <w:rsid w:val="00D541B2"/>
    <w:rsid w:val="00D61ACC"/>
    <w:rsid w:val="00D62697"/>
    <w:rsid w:val="00D71753"/>
    <w:rsid w:val="00D7300C"/>
    <w:rsid w:val="00D730DA"/>
    <w:rsid w:val="00D73A39"/>
    <w:rsid w:val="00D73D9E"/>
    <w:rsid w:val="00D7513D"/>
    <w:rsid w:val="00D761A9"/>
    <w:rsid w:val="00D86E55"/>
    <w:rsid w:val="00D86EAA"/>
    <w:rsid w:val="00DA3370"/>
    <w:rsid w:val="00DA402F"/>
    <w:rsid w:val="00DA597D"/>
    <w:rsid w:val="00DA76A3"/>
    <w:rsid w:val="00DA7B9C"/>
    <w:rsid w:val="00DB2D1C"/>
    <w:rsid w:val="00DB7A4E"/>
    <w:rsid w:val="00DC23FA"/>
    <w:rsid w:val="00DC50F1"/>
    <w:rsid w:val="00DC74AE"/>
    <w:rsid w:val="00DC7756"/>
    <w:rsid w:val="00DD6EB2"/>
    <w:rsid w:val="00DE087E"/>
    <w:rsid w:val="00DF2B70"/>
    <w:rsid w:val="00DF35D6"/>
    <w:rsid w:val="00DF5485"/>
    <w:rsid w:val="00E045E0"/>
    <w:rsid w:val="00E072A5"/>
    <w:rsid w:val="00E07906"/>
    <w:rsid w:val="00E1010C"/>
    <w:rsid w:val="00E12221"/>
    <w:rsid w:val="00E12475"/>
    <w:rsid w:val="00E146FF"/>
    <w:rsid w:val="00E14A78"/>
    <w:rsid w:val="00E22AC5"/>
    <w:rsid w:val="00E31433"/>
    <w:rsid w:val="00E317AD"/>
    <w:rsid w:val="00E317C7"/>
    <w:rsid w:val="00E33BAE"/>
    <w:rsid w:val="00E34360"/>
    <w:rsid w:val="00E3491A"/>
    <w:rsid w:val="00E367CF"/>
    <w:rsid w:val="00E4732E"/>
    <w:rsid w:val="00E51AE4"/>
    <w:rsid w:val="00E5208B"/>
    <w:rsid w:val="00E60CD8"/>
    <w:rsid w:val="00E618AB"/>
    <w:rsid w:val="00E63311"/>
    <w:rsid w:val="00E70E59"/>
    <w:rsid w:val="00E710E2"/>
    <w:rsid w:val="00E74EE8"/>
    <w:rsid w:val="00E76C69"/>
    <w:rsid w:val="00E80EDB"/>
    <w:rsid w:val="00E824AE"/>
    <w:rsid w:val="00E868FA"/>
    <w:rsid w:val="00E876C1"/>
    <w:rsid w:val="00E91BB8"/>
    <w:rsid w:val="00E94411"/>
    <w:rsid w:val="00E96ABA"/>
    <w:rsid w:val="00EA7E07"/>
    <w:rsid w:val="00EB1204"/>
    <w:rsid w:val="00EB2965"/>
    <w:rsid w:val="00EB4D3B"/>
    <w:rsid w:val="00EC2F8D"/>
    <w:rsid w:val="00EC5037"/>
    <w:rsid w:val="00ED2301"/>
    <w:rsid w:val="00ED4600"/>
    <w:rsid w:val="00ED5CAA"/>
    <w:rsid w:val="00EE0AC8"/>
    <w:rsid w:val="00EE39CC"/>
    <w:rsid w:val="00EE5FCF"/>
    <w:rsid w:val="00EF2530"/>
    <w:rsid w:val="00EF44A0"/>
    <w:rsid w:val="00EF45EB"/>
    <w:rsid w:val="00EF6EC2"/>
    <w:rsid w:val="00EF7F9A"/>
    <w:rsid w:val="00F12AB1"/>
    <w:rsid w:val="00F14A7A"/>
    <w:rsid w:val="00F156FE"/>
    <w:rsid w:val="00F16524"/>
    <w:rsid w:val="00F20796"/>
    <w:rsid w:val="00F22BEB"/>
    <w:rsid w:val="00F2714A"/>
    <w:rsid w:val="00F31A85"/>
    <w:rsid w:val="00F33D58"/>
    <w:rsid w:val="00F37E3F"/>
    <w:rsid w:val="00F37ED3"/>
    <w:rsid w:val="00F45A2E"/>
    <w:rsid w:val="00F53140"/>
    <w:rsid w:val="00F55FF5"/>
    <w:rsid w:val="00F5615B"/>
    <w:rsid w:val="00F63B08"/>
    <w:rsid w:val="00F65264"/>
    <w:rsid w:val="00F66A3F"/>
    <w:rsid w:val="00F70C52"/>
    <w:rsid w:val="00F80515"/>
    <w:rsid w:val="00F80A14"/>
    <w:rsid w:val="00F8254E"/>
    <w:rsid w:val="00F83656"/>
    <w:rsid w:val="00F8672A"/>
    <w:rsid w:val="00F86A1E"/>
    <w:rsid w:val="00F9013C"/>
    <w:rsid w:val="00F92ABE"/>
    <w:rsid w:val="00FA2FA7"/>
    <w:rsid w:val="00FA3899"/>
    <w:rsid w:val="00FA3AAF"/>
    <w:rsid w:val="00FA44A0"/>
    <w:rsid w:val="00FA5347"/>
    <w:rsid w:val="00FA63F0"/>
    <w:rsid w:val="00FA7E4C"/>
    <w:rsid w:val="00FB0D74"/>
    <w:rsid w:val="00FB3BC0"/>
    <w:rsid w:val="00FB4BE0"/>
    <w:rsid w:val="00FB68B7"/>
    <w:rsid w:val="00FB6B81"/>
    <w:rsid w:val="00FC0FC3"/>
    <w:rsid w:val="00FC25E7"/>
    <w:rsid w:val="00FC312A"/>
    <w:rsid w:val="00FD2796"/>
    <w:rsid w:val="00FE2FDB"/>
    <w:rsid w:val="00FE5D87"/>
    <w:rsid w:val="00FF08D0"/>
    <w:rsid w:val="00FF100F"/>
    <w:rsid w:val="00FF21CB"/>
    <w:rsid w:val="00FF3E85"/>
    <w:rsid w:val="00FF452B"/>
    <w:rsid w:val="00FF5F7A"/>
    <w:rsid w:val="00FF6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6"/>
    <o:shapelayout v:ext="edit">
      <o:idmap v:ext="edit" data="1"/>
    </o:shapelayout>
  </w:shapeDefaults>
  <w:decimalSymbol w:val=","/>
  <w:listSeparator w:val=";"/>
  <w15:chartTrackingRefBased/>
  <w15:docId w15:val="{6B4EF624-8EF6-4D3C-A052-689DD59B6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FE7"/>
    <w:rPr>
      <w:sz w:val="24"/>
      <w:szCs w:val="24"/>
    </w:rPr>
  </w:style>
  <w:style w:type="paragraph" w:styleId="1">
    <w:name w:val="heading 1"/>
    <w:basedOn w:val="a"/>
    <w:next w:val="a"/>
    <w:qFormat/>
    <w:rsid w:val="00393FE7"/>
    <w:pPr>
      <w:keepNext/>
      <w:spacing w:before="240" w:after="60"/>
      <w:outlineLvl w:val="0"/>
    </w:pPr>
    <w:rPr>
      <w:rFonts w:ascii="Arial" w:hAnsi="Arial" w:cs="Arial"/>
      <w:b/>
      <w:bCs/>
      <w:kern w:val="32"/>
      <w:sz w:val="32"/>
      <w:szCs w:val="32"/>
    </w:rPr>
  </w:style>
  <w:style w:type="paragraph" w:styleId="2">
    <w:name w:val="heading 2"/>
    <w:aliases w:val=" Знак2, Знак2 Знак"/>
    <w:basedOn w:val="a"/>
    <w:next w:val="a"/>
    <w:qFormat/>
    <w:rsid w:val="00393FE7"/>
    <w:pPr>
      <w:keepNext/>
      <w:spacing w:before="240" w:after="60"/>
      <w:outlineLvl w:val="1"/>
    </w:pPr>
    <w:rPr>
      <w:rFonts w:ascii="Arial" w:hAnsi="Arial" w:cs="Arial"/>
      <w:b/>
      <w:bCs/>
      <w:i/>
      <w:iCs/>
      <w:sz w:val="28"/>
      <w:szCs w:val="28"/>
    </w:rPr>
  </w:style>
  <w:style w:type="paragraph" w:styleId="30">
    <w:name w:val="heading 3"/>
    <w:aliases w:val=" Знак3, Знак3 Знак"/>
    <w:basedOn w:val="a"/>
    <w:next w:val="a"/>
    <w:link w:val="31"/>
    <w:qFormat/>
    <w:rsid w:val="00393FE7"/>
    <w:pPr>
      <w:keepNext/>
      <w:spacing w:before="240" w:after="60"/>
      <w:outlineLvl w:val="2"/>
    </w:pPr>
    <w:rPr>
      <w:rFonts w:ascii="Arial" w:hAnsi="Arial" w:cs="Arial"/>
      <w:b/>
      <w:bCs/>
      <w:sz w:val="26"/>
      <w:szCs w:val="26"/>
    </w:rPr>
  </w:style>
  <w:style w:type="paragraph" w:styleId="40">
    <w:name w:val="heading 4"/>
    <w:basedOn w:val="a"/>
    <w:next w:val="a"/>
    <w:link w:val="41"/>
    <w:qFormat/>
    <w:rsid w:val="00393FE7"/>
    <w:pPr>
      <w:keepNext/>
      <w:spacing w:before="240" w:after="60"/>
      <w:outlineLvl w:val="3"/>
    </w:pPr>
    <w:rPr>
      <w:b/>
      <w:bCs/>
      <w:sz w:val="28"/>
      <w:szCs w:val="28"/>
    </w:rPr>
  </w:style>
  <w:style w:type="paragraph" w:styleId="5">
    <w:name w:val="heading 5"/>
    <w:basedOn w:val="a"/>
    <w:next w:val="a"/>
    <w:qFormat/>
    <w:rsid w:val="00393FE7"/>
    <w:pPr>
      <w:spacing w:before="240" w:after="60"/>
      <w:outlineLvl w:val="4"/>
    </w:pPr>
    <w:rPr>
      <w:b/>
      <w:bCs/>
      <w:i/>
      <w:iCs/>
      <w:sz w:val="26"/>
      <w:szCs w:val="26"/>
    </w:rPr>
  </w:style>
  <w:style w:type="paragraph" w:styleId="6">
    <w:name w:val="heading 6"/>
    <w:basedOn w:val="a"/>
    <w:next w:val="a"/>
    <w:qFormat/>
    <w:rsid w:val="00393FE7"/>
    <w:pPr>
      <w:spacing w:before="240" w:after="60"/>
      <w:outlineLvl w:val="5"/>
    </w:pPr>
    <w:rPr>
      <w:b/>
      <w:bCs/>
      <w:sz w:val="22"/>
      <w:szCs w:val="22"/>
    </w:rPr>
  </w:style>
  <w:style w:type="paragraph" w:styleId="7">
    <w:name w:val="heading 7"/>
    <w:basedOn w:val="a"/>
    <w:next w:val="a"/>
    <w:qFormat/>
    <w:rsid w:val="00393FE7"/>
    <w:pPr>
      <w:spacing w:before="240" w:after="60"/>
      <w:outlineLvl w:val="6"/>
    </w:pPr>
  </w:style>
  <w:style w:type="paragraph" w:styleId="8">
    <w:name w:val="heading 8"/>
    <w:basedOn w:val="a"/>
    <w:next w:val="a"/>
    <w:qFormat/>
    <w:rsid w:val="00393FE7"/>
    <w:pPr>
      <w:spacing w:before="240" w:after="60"/>
      <w:outlineLvl w:val="7"/>
    </w:pPr>
    <w:rPr>
      <w:i/>
      <w:iCs/>
    </w:rPr>
  </w:style>
  <w:style w:type="paragraph" w:styleId="9">
    <w:name w:val="heading 9"/>
    <w:basedOn w:val="a"/>
    <w:next w:val="a"/>
    <w:qFormat/>
    <w:rsid w:val="00393FE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
    <w:aliases w:val=" Знак3 Знак1, Знак3 Знак Знак"/>
    <w:basedOn w:val="a0"/>
    <w:link w:val="30"/>
    <w:rsid w:val="00393FE7"/>
    <w:rPr>
      <w:rFonts w:ascii="Arial" w:hAnsi="Arial" w:cs="Arial"/>
      <w:b/>
      <w:bCs/>
      <w:sz w:val="26"/>
      <w:szCs w:val="26"/>
      <w:lang w:val="ru-RU" w:eastAsia="ru-RU" w:bidi="ar-SA"/>
    </w:rPr>
  </w:style>
  <w:style w:type="paragraph" w:customStyle="1" w:styleId="211">
    <w:name w:val="Знак2 Знак Знак1 Знак1 Знак Знак Знак Знак Знак Знак Знак Знак Знак Знак Знак Знак"/>
    <w:basedOn w:val="a"/>
    <w:rsid w:val="00393FE7"/>
    <w:pPr>
      <w:spacing w:after="160" w:line="240" w:lineRule="exact"/>
    </w:pPr>
    <w:rPr>
      <w:rFonts w:ascii="Verdana" w:hAnsi="Verdana"/>
      <w:sz w:val="20"/>
      <w:szCs w:val="20"/>
      <w:lang w:val="en-US" w:eastAsia="en-US"/>
    </w:rPr>
  </w:style>
  <w:style w:type="character" w:customStyle="1" w:styleId="41">
    <w:name w:val="Заголовок 4 Знак"/>
    <w:basedOn w:val="a0"/>
    <w:link w:val="40"/>
    <w:rsid w:val="00393FE7"/>
    <w:rPr>
      <w:b/>
      <w:bCs/>
      <w:sz w:val="28"/>
      <w:szCs w:val="28"/>
      <w:lang w:val="ru-RU" w:eastAsia="ru-RU" w:bidi="ar-SA"/>
    </w:rPr>
  </w:style>
  <w:style w:type="paragraph" w:styleId="a3">
    <w:name w:val="Document Map"/>
    <w:basedOn w:val="a"/>
    <w:semiHidden/>
    <w:rsid w:val="00393FE7"/>
    <w:pPr>
      <w:shd w:val="clear" w:color="auto" w:fill="000080"/>
    </w:pPr>
    <w:rPr>
      <w:rFonts w:ascii="Tahoma" w:hAnsi="Tahoma" w:cs="Tahoma"/>
      <w:sz w:val="20"/>
      <w:szCs w:val="20"/>
    </w:rPr>
  </w:style>
  <w:style w:type="paragraph" w:styleId="a4">
    <w:name w:val="Body Text"/>
    <w:aliases w:val="Body single,bt"/>
    <w:basedOn w:val="a"/>
    <w:link w:val="a5"/>
    <w:rsid w:val="00393FE7"/>
    <w:pPr>
      <w:spacing w:after="120"/>
    </w:pPr>
  </w:style>
  <w:style w:type="character" w:customStyle="1" w:styleId="a5">
    <w:name w:val="Основний текст Знак"/>
    <w:aliases w:val="Body single Знак,bt Знак"/>
    <w:basedOn w:val="a0"/>
    <w:link w:val="a4"/>
    <w:rsid w:val="00393FE7"/>
    <w:rPr>
      <w:sz w:val="24"/>
      <w:szCs w:val="24"/>
      <w:lang w:val="ru-RU" w:eastAsia="ru-RU" w:bidi="ar-SA"/>
    </w:rPr>
  </w:style>
  <w:style w:type="paragraph" w:styleId="20">
    <w:name w:val="Body Text 2"/>
    <w:basedOn w:val="a"/>
    <w:rsid w:val="00393FE7"/>
    <w:pPr>
      <w:spacing w:after="120" w:line="480" w:lineRule="auto"/>
    </w:pPr>
  </w:style>
  <w:style w:type="paragraph" w:styleId="a6">
    <w:name w:val="Title"/>
    <w:basedOn w:val="a"/>
    <w:qFormat/>
    <w:rsid w:val="00393FE7"/>
    <w:pPr>
      <w:jc w:val="center"/>
    </w:pPr>
    <w:rPr>
      <w:sz w:val="32"/>
    </w:rPr>
  </w:style>
  <w:style w:type="paragraph" w:customStyle="1" w:styleId="ConsNormal">
    <w:name w:val="ConsNormal"/>
    <w:rsid w:val="00393FE7"/>
    <w:pPr>
      <w:widowControl w:val="0"/>
      <w:ind w:firstLine="720"/>
    </w:pPr>
    <w:rPr>
      <w:rFonts w:ascii="Arial" w:hAnsi="Arial"/>
      <w:snapToGrid w:val="0"/>
    </w:rPr>
  </w:style>
  <w:style w:type="paragraph" w:customStyle="1" w:styleId="Normal">
    <w:name w:val="Normal Знак Знак"/>
    <w:rsid w:val="00393FE7"/>
    <w:pPr>
      <w:suppressAutoHyphens/>
      <w:spacing w:before="100" w:after="100"/>
      <w:jc w:val="both"/>
    </w:pPr>
    <w:rPr>
      <w:sz w:val="24"/>
      <w:lang w:eastAsia="ar-SA"/>
    </w:rPr>
  </w:style>
  <w:style w:type="paragraph" w:styleId="a7">
    <w:name w:val="Body Text First Indent"/>
    <w:basedOn w:val="a4"/>
    <w:rsid w:val="00393FE7"/>
    <w:pPr>
      <w:ind w:firstLine="210"/>
    </w:pPr>
    <w:rPr>
      <w:lang w:eastAsia="ar-SA"/>
    </w:rPr>
  </w:style>
  <w:style w:type="paragraph" w:styleId="a8">
    <w:name w:val="Body Text Indent"/>
    <w:aliases w:val="Основной текст 1,Нумерованный список !!,Надин стиль"/>
    <w:basedOn w:val="a"/>
    <w:rsid w:val="00393FE7"/>
    <w:pPr>
      <w:spacing w:after="120"/>
      <w:ind w:left="283"/>
    </w:pPr>
  </w:style>
  <w:style w:type="table" w:styleId="a9">
    <w:name w:val="Table Professional"/>
    <w:basedOn w:val="a1"/>
    <w:rsid w:val="00393FE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0">
    <w:name w:val="Звичайний1"/>
    <w:link w:val="Normal0"/>
    <w:rsid w:val="00393FE7"/>
    <w:pPr>
      <w:widowControl w:val="0"/>
      <w:suppressAutoHyphens/>
      <w:overflowPunct w:val="0"/>
      <w:autoSpaceDE w:val="0"/>
      <w:textAlignment w:val="baseline"/>
    </w:pPr>
    <w:rPr>
      <w:lang w:eastAsia="ar-SA"/>
    </w:rPr>
  </w:style>
  <w:style w:type="character" w:customStyle="1" w:styleId="Normal0">
    <w:name w:val="Normal Знак"/>
    <w:basedOn w:val="a0"/>
    <w:link w:val="10"/>
    <w:rsid w:val="00393FE7"/>
    <w:rPr>
      <w:lang w:val="ru-RU" w:eastAsia="ar-SA" w:bidi="ar-SA"/>
    </w:rPr>
  </w:style>
  <w:style w:type="paragraph" w:customStyle="1" w:styleId="11">
    <w:name w:val="Основний текст з відступом1"/>
    <w:basedOn w:val="a"/>
    <w:rsid w:val="00393FE7"/>
    <w:pPr>
      <w:widowControl w:val="0"/>
      <w:tabs>
        <w:tab w:val="left" w:pos="3600"/>
      </w:tabs>
      <w:suppressAutoHyphens/>
      <w:overflowPunct w:val="0"/>
      <w:autoSpaceDE w:val="0"/>
      <w:ind w:left="3600" w:hanging="2700"/>
      <w:textAlignment w:val="baseline"/>
    </w:pPr>
    <w:rPr>
      <w:sz w:val="28"/>
      <w:szCs w:val="20"/>
      <w:lang w:eastAsia="ar-SA"/>
    </w:rPr>
  </w:style>
  <w:style w:type="paragraph" w:styleId="aa">
    <w:name w:val="header"/>
    <w:aliases w:val="ВерхКолонтитул,ВерхКолонтитул Знак"/>
    <w:basedOn w:val="a"/>
    <w:link w:val="ab"/>
    <w:rsid w:val="00393FE7"/>
    <w:pPr>
      <w:tabs>
        <w:tab w:val="center" w:pos="4677"/>
        <w:tab w:val="right" w:pos="9355"/>
      </w:tabs>
    </w:pPr>
  </w:style>
  <w:style w:type="character" w:customStyle="1" w:styleId="ab">
    <w:name w:val="Верхній колонтитул Знак"/>
    <w:aliases w:val="ВерхКолонтитул Знак1,ВерхКолонтитул Знак Знак"/>
    <w:basedOn w:val="a0"/>
    <w:link w:val="aa"/>
    <w:rsid w:val="00393FE7"/>
    <w:rPr>
      <w:sz w:val="24"/>
      <w:szCs w:val="24"/>
      <w:lang w:val="ru-RU" w:eastAsia="ru-RU" w:bidi="ar-SA"/>
    </w:rPr>
  </w:style>
  <w:style w:type="paragraph" w:styleId="ac">
    <w:name w:val="footer"/>
    <w:basedOn w:val="a"/>
    <w:link w:val="ad"/>
    <w:rsid w:val="00393FE7"/>
    <w:pPr>
      <w:tabs>
        <w:tab w:val="center" w:pos="4677"/>
        <w:tab w:val="right" w:pos="9355"/>
      </w:tabs>
    </w:pPr>
  </w:style>
  <w:style w:type="character" w:styleId="ae">
    <w:name w:val="page number"/>
    <w:basedOn w:val="a0"/>
    <w:rsid w:val="00393FE7"/>
  </w:style>
  <w:style w:type="paragraph" w:styleId="21">
    <w:name w:val="Body Text Indent 2"/>
    <w:aliases w:val=" Знак"/>
    <w:basedOn w:val="a"/>
    <w:link w:val="22"/>
    <w:rsid w:val="00393FE7"/>
    <w:pPr>
      <w:spacing w:after="120" w:line="480" w:lineRule="auto"/>
      <w:ind w:left="283"/>
    </w:pPr>
  </w:style>
  <w:style w:type="character" w:customStyle="1" w:styleId="22">
    <w:name w:val="Основний текст з відступом 2 Знак"/>
    <w:aliases w:val=" Знак Знак"/>
    <w:basedOn w:val="a0"/>
    <w:link w:val="21"/>
    <w:rsid w:val="00393FE7"/>
    <w:rPr>
      <w:sz w:val="24"/>
      <w:szCs w:val="24"/>
      <w:lang w:val="ru-RU" w:eastAsia="ru-RU" w:bidi="ar-SA"/>
    </w:rPr>
  </w:style>
  <w:style w:type="paragraph" w:styleId="af">
    <w:name w:val="Balloon Text"/>
    <w:basedOn w:val="a"/>
    <w:semiHidden/>
    <w:rsid w:val="00393FE7"/>
    <w:rPr>
      <w:rFonts w:ascii="Tahoma" w:hAnsi="Tahoma" w:cs="Tahoma"/>
      <w:sz w:val="16"/>
      <w:szCs w:val="16"/>
    </w:rPr>
  </w:style>
  <w:style w:type="paragraph" w:styleId="af0">
    <w:name w:val="caption"/>
    <w:basedOn w:val="a"/>
    <w:next w:val="a"/>
    <w:qFormat/>
    <w:rsid w:val="00393FE7"/>
    <w:pPr>
      <w:spacing w:before="120" w:after="120"/>
    </w:pPr>
    <w:rPr>
      <w:b/>
      <w:bCs/>
      <w:sz w:val="20"/>
      <w:szCs w:val="20"/>
    </w:rPr>
  </w:style>
  <w:style w:type="paragraph" w:styleId="32">
    <w:name w:val="Body Text Indent 3"/>
    <w:basedOn w:val="a"/>
    <w:rsid w:val="00393FE7"/>
    <w:pPr>
      <w:spacing w:after="120"/>
      <w:ind w:left="283"/>
    </w:pPr>
    <w:rPr>
      <w:sz w:val="16"/>
      <w:szCs w:val="16"/>
    </w:rPr>
  </w:style>
  <w:style w:type="paragraph" w:customStyle="1" w:styleId="f2">
    <w:name w:val="Основной.f2екст"/>
    <w:basedOn w:val="a"/>
    <w:rsid w:val="00393FE7"/>
    <w:pPr>
      <w:widowControl w:val="0"/>
    </w:pPr>
    <w:rPr>
      <w:sz w:val="28"/>
      <w:szCs w:val="20"/>
    </w:rPr>
  </w:style>
  <w:style w:type="paragraph" w:styleId="af1">
    <w:name w:val="footnote text"/>
    <w:basedOn w:val="a"/>
    <w:semiHidden/>
    <w:rsid w:val="00393FE7"/>
    <w:rPr>
      <w:sz w:val="20"/>
      <w:szCs w:val="20"/>
    </w:rPr>
  </w:style>
  <w:style w:type="table" w:styleId="af2">
    <w:name w:val="Table Grid"/>
    <w:basedOn w:val="a1"/>
    <w:rsid w:val="00393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rsid w:val="00393FE7"/>
    <w:rPr>
      <w:strike w:val="0"/>
      <w:dstrike w:val="0"/>
      <w:color w:val="0000FF"/>
      <w:u w:val="none"/>
      <w:effect w:val="none"/>
      <w:bdr w:val="none" w:sz="0" w:space="0" w:color="auto" w:frame="1"/>
    </w:rPr>
  </w:style>
  <w:style w:type="paragraph" w:styleId="af4">
    <w:name w:val="Normal (Web)"/>
    <w:basedOn w:val="a"/>
    <w:rsid w:val="00393FE7"/>
    <w:pPr>
      <w:spacing w:before="100" w:beforeAutospacing="1" w:after="100" w:afterAutospacing="1"/>
    </w:pPr>
  </w:style>
  <w:style w:type="character" w:styleId="af5">
    <w:name w:val="endnote reference"/>
    <w:semiHidden/>
    <w:rsid w:val="00393FE7"/>
    <w:rPr>
      <w:vertAlign w:val="superscript"/>
    </w:rPr>
  </w:style>
  <w:style w:type="paragraph" w:styleId="af6">
    <w:name w:val="endnote text"/>
    <w:basedOn w:val="a"/>
    <w:semiHidden/>
    <w:rsid w:val="00393FE7"/>
    <w:rPr>
      <w:sz w:val="20"/>
      <w:szCs w:val="20"/>
      <w:lang w:eastAsia="ar-SA"/>
    </w:rPr>
  </w:style>
  <w:style w:type="paragraph" w:customStyle="1" w:styleId="af7">
    <w:name w:val="Таблица"/>
    <w:basedOn w:val="af8"/>
    <w:autoRedefine/>
    <w:rsid w:val="00393FE7"/>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cs="Times New Roman"/>
      <w:szCs w:val="20"/>
    </w:rPr>
  </w:style>
  <w:style w:type="paragraph" w:styleId="af8">
    <w:name w:val="Message Header"/>
    <w:basedOn w:val="a"/>
    <w:rsid w:val="00393FE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styleId="af9">
    <w:name w:val="footnote reference"/>
    <w:basedOn w:val="a0"/>
    <w:semiHidden/>
    <w:rsid w:val="00393FE7"/>
    <w:rPr>
      <w:vertAlign w:val="superscript"/>
    </w:rPr>
  </w:style>
  <w:style w:type="paragraph" w:customStyle="1" w:styleId="afa">
    <w:name w:val="Таблотст"/>
    <w:basedOn w:val="a"/>
    <w:autoRedefine/>
    <w:rsid w:val="00393FE7"/>
    <w:pPr>
      <w:jc w:val="center"/>
    </w:pPr>
  </w:style>
  <w:style w:type="paragraph" w:customStyle="1" w:styleId="afb">
    <w:name w:val="Единицы"/>
    <w:basedOn w:val="a"/>
    <w:rsid w:val="00393FE7"/>
    <w:pPr>
      <w:keepNext/>
      <w:spacing w:before="20" w:after="60"/>
      <w:ind w:right="284"/>
      <w:jc w:val="right"/>
    </w:pPr>
    <w:rPr>
      <w:rFonts w:ascii="Arial" w:hAnsi="Arial"/>
      <w:sz w:val="22"/>
      <w:szCs w:val="20"/>
    </w:rPr>
  </w:style>
  <w:style w:type="paragraph" w:customStyle="1" w:styleId="afc">
    <w:name w:val="Доклад"/>
    <w:basedOn w:val="40"/>
    <w:rsid w:val="00393FE7"/>
    <w:pPr>
      <w:spacing w:before="0" w:after="0"/>
      <w:ind w:firstLine="709"/>
      <w:jc w:val="both"/>
    </w:pPr>
    <w:rPr>
      <w:b w:val="0"/>
      <w:bCs w:val="0"/>
      <w:szCs w:val="20"/>
    </w:rPr>
  </w:style>
  <w:style w:type="paragraph" w:customStyle="1" w:styleId="12">
    <w:name w:val="шапка 1"/>
    <w:basedOn w:val="af8"/>
    <w:autoRedefine/>
    <w:rsid w:val="00393FE7"/>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cs="Times New Roman"/>
      <w:szCs w:val="20"/>
    </w:rPr>
  </w:style>
  <w:style w:type="paragraph" w:customStyle="1" w:styleId="afd">
    <w:name w:val="Сноска"/>
    <w:basedOn w:val="a"/>
    <w:rsid w:val="00393FE7"/>
    <w:pPr>
      <w:ind w:firstLine="709"/>
      <w:jc w:val="both"/>
    </w:pPr>
    <w:rPr>
      <w:rFonts w:ascii="Arial" w:hAnsi="Arial"/>
      <w:sz w:val="18"/>
      <w:szCs w:val="20"/>
    </w:rPr>
  </w:style>
  <w:style w:type="paragraph" w:customStyle="1" w:styleId="xl40">
    <w:name w:val="xl40"/>
    <w:basedOn w:val="a"/>
    <w:rsid w:val="00393FE7"/>
    <w:pPr>
      <w:spacing w:before="100" w:after="100"/>
      <w:jc w:val="both"/>
    </w:pPr>
    <w:rPr>
      <w:rFonts w:ascii="Courier New" w:eastAsia="Arial Unicode MS" w:hAnsi="Courier New"/>
      <w:sz w:val="16"/>
      <w:szCs w:val="20"/>
    </w:rPr>
  </w:style>
  <w:style w:type="paragraph" w:customStyle="1" w:styleId="xl404">
    <w:name w:val="xl404"/>
    <w:basedOn w:val="a"/>
    <w:rsid w:val="00393FE7"/>
    <w:pPr>
      <w:spacing w:before="100" w:after="100"/>
      <w:jc w:val="both"/>
    </w:pPr>
    <w:rPr>
      <w:rFonts w:ascii="Courier New" w:eastAsia="Arial Unicode MS" w:hAnsi="Courier New"/>
      <w:sz w:val="16"/>
      <w:szCs w:val="20"/>
    </w:rPr>
  </w:style>
  <w:style w:type="paragraph" w:styleId="33">
    <w:name w:val="Body Text 3"/>
    <w:basedOn w:val="a"/>
    <w:rsid w:val="00393FE7"/>
    <w:pPr>
      <w:spacing w:after="120"/>
    </w:pPr>
    <w:rPr>
      <w:sz w:val="16"/>
      <w:szCs w:val="16"/>
    </w:rPr>
  </w:style>
  <w:style w:type="character" w:customStyle="1" w:styleId="afe">
    <w:name w:val="Гипертекстовая ссылка"/>
    <w:basedOn w:val="a0"/>
    <w:rsid w:val="00393FE7"/>
    <w:rPr>
      <w:color w:val="008000"/>
      <w:sz w:val="20"/>
      <w:szCs w:val="20"/>
      <w:u w:val="single"/>
    </w:rPr>
  </w:style>
  <w:style w:type="paragraph" w:styleId="23">
    <w:name w:val="toc 2"/>
    <w:basedOn w:val="a"/>
    <w:next w:val="a"/>
    <w:autoRedefine/>
    <w:semiHidden/>
    <w:rsid w:val="00393FE7"/>
    <w:pPr>
      <w:ind w:left="240"/>
    </w:pPr>
  </w:style>
  <w:style w:type="paragraph" w:styleId="34">
    <w:name w:val="toc 3"/>
    <w:basedOn w:val="a"/>
    <w:next w:val="a"/>
    <w:autoRedefine/>
    <w:semiHidden/>
    <w:rsid w:val="00393FE7"/>
    <w:pPr>
      <w:ind w:left="480"/>
    </w:pPr>
  </w:style>
  <w:style w:type="paragraph" w:styleId="13">
    <w:name w:val="toc 1"/>
    <w:basedOn w:val="a"/>
    <w:next w:val="a"/>
    <w:autoRedefine/>
    <w:semiHidden/>
    <w:rsid w:val="00393FE7"/>
  </w:style>
  <w:style w:type="paragraph" w:customStyle="1" w:styleId="210">
    <w:name w:val="Основний текст з відступом 21"/>
    <w:basedOn w:val="a"/>
    <w:rsid w:val="00393FE7"/>
    <w:pPr>
      <w:ind w:firstLine="567"/>
      <w:jc w:val="both"/>
    </w:pPr>
    <w:rPr>
      <w:szCs w:val="20"/>
    </w:rPr>
  </w:style>
  <w:style w:type="paragraph" w:customStyle="1" w:styleId="Style34">
    <w:name w:val="Style34"/>
    <w:basedOn w:val="a"/>
    <w:rsid w:val="00393FE7"/>
    <w:pPr>
      <w:widowControl w:val="0"/>
      <w:autoSpaceDE w:val="0"/>
      <w:autoSpaceDN w:val="0"/>
      <w:adjustRightInd w:val="0"/>
      <w:spacing w:line="272" w:lineRule="exact"/>
      <w:jc w:val="both"/>
    </w:pPr>
  </w:style>
  <w:style w:type="paragraph" w:customStyle="1" w:styleId="Style38">
    <w:name w:val="Style38"/>
    <w:basedOn w:val="a"/>
    <w:rsid w:val="00393FE7"/>
    <w:pPr>
      <w:widowControl w:val="0"/>
      <w:autoSpaceDE w:val="0"/>
      <w:autoSpaceDN w:val="0"/>
      <w:adjustRightInd w:val="0"/>
      <w:spacing w:line="274" w:lineRule="exact"/>
      <w:ind w:firstLine="691"/>
      <w:jc w:val="both"/>
    </w:pPr>
  </w:style>
  <w:style w:type="character" w:customStyle="1" w:styleId="FontStyle55">
    <w:name w:val="Font Style55"/>
    <w:basedOn w:val="a0"/>
    <w:rsid w:val="00393FE7"/>
    <w:rPr>
      <w:rFonts w:ascii="Times New Roman" w:hAnsi="Times New Roman" w:cs="Times New Roman"/>
      <w:sz w:val="22"/>
      <w:szCs w:val="22"/>
    </w:rPr>
  </w:style>
  <w:style w:type="character" w:customStyle="1" w:styleId="FontStyle56">
    <w:name w:val="Font Style56"/>
    <w:basedOn w:val="a0"/>
    <w:rsid w:val="00393FE7"/>
    <w:rPr>
      <w:rFonts w:ascii="Times New Roman" w:hAnsi="Times New Roman" w:cs="Times New Roman"/>
      <w:b/>
      <w:bCs/>
      <w:i/>
      <w:iCs/>
      <w:sz w:val="24"/>
      <w:szCs w:val="24"/>
    </w:rPr>
  </w:style>
  <w:style w:type="character" w:customStyle="1" w:styleId="FontStyle61">
    <w:name w:val="Font Style61"/>
    <w:basedOn w:val="a0"/>
    <w:rsid w:val="00393FE7"/>
    <w:rPr>
      <w:rFonts w:ascii="Arial" w:hAnsi="Arial" w:cs="Arial"/>
      <w:b/>
      <w:bCs/>
      <w:sz w:val="12"/>
      <w:szCs w:val="12"/>
    </w:rPr>
  </w:style>
  <w:style w:type="character" w:customStyle="1" w:styleId="FontStyle64">
    <w:name w:val="Font Style64"/>
    <w:basedOn w:val="a0"/>
    <w:rsid w:val="00393FE7"/>
    <w:rPr>
      <w:rFonts w:ascii="Times New Roman" w:hAnsi="Times New Roman" w:cs="Times New Roman"/>
      <w:b/>
      <w:bCs/>
      <w:sz w:val="20"/>
      <w:szCs w:val="20"/>
    </w:rPr>
  </w:style>
  <w:style w:type="character" w:customStyle="1" w:styleId="FontStyle68">
    <w:name w:val="Font Style68"/>
    <w:basedOn w:val="a0"/>
    <w:rsid w:val="00393FE7"/>
    <w:rPr>
      <w:rFonts w:ascii="Georgia" w:hAnsi="Georgia" w:cs="Georgia"/>
      <w:sz w:val="12"/>
      <w:szCs w:val="12"/>
    </w:rPr>
  </w:style>
  <w:style w:type="character" w:customStyle="1" w:styleId="FontStyle70">
    <w:name w:val="Font Style70"/>
    <w:basedOn w:val="a0"/>
    <w:rsid w:val="00393FE7"/>
    <w:rPr>
      <w:rFonts w:ascii="Times New Roman" w:hAnsi="Times New Roman" w:cs="Times New Roman"/>
      <w:sz w:val="12"/>
      <w:szCs w:val="12"/>
    </w:rPr>
  </w:style>
  <w:style w:type="character" w:customStyle="1" w:styleId="FontStyle71">
    <w:name w:val="Font Style71"/>
    <w:basedOn w:val="a0"/>
    <w:rsid w:val="00393FE7"/>
    <w:rPr>
      <w:rFonts w:ascii="Times New Roman" w:hAnsi="Times New Roman" w:cs="Times New Roman"/>
      <w:spacing w:val="10"/>
      <w:sz w:val="16"/>
      <w:szCs w:val="16"/>
    </w:rPr>
  </w:style>
  <w:style w:type="character" w:customStyle="1" w:styleId="FontStyle76">
    <w:name w:val="Font Style76"/>
    <w:basedOn w:val="a0"/>
    <w:rsid w:val="00393FE7"/>
    <w:rPr>
      <w:rFonts w:ascii="Times New Roman" w:hAnsi="Times New Roman" w:cs="Times New Roman"/>
      <w:b/>
      <w:bCs/>
      <w:w w:val="10"/>
      <w:sz w:val="14"/>
      <w:szCs w:val="14"/>
    </w:rPr>
  </w:style>
  <w:style w:type="paragraph" w:customStyle="1" w:styleId="Style19">
    <w:name w:val="Style19"/>
    <w:basedOn w:val="a"/>
    <w:rsid w:val="00393FE7"/>
    <w:pPr>
      <w:widowControl w:val="0"/>
      <w:autoSpaceDE w:val="0"/>
      <w:autoSpaceDN w:val="0"/>
      <w:adjustRightInd w:val="0"/>
      <w:spacing w:line="278" w:lineRule="exact"/>
      <w:jc w:val="center"/>
    </w:pPr>
  </w:style>
  <w:style w:type="paragraph" w:customStyle="1" w:styleId="Style21">
    <w:name w:val="Style21"/>
    <w:basedOn w:val="a"/>
    <w:rsid w:val="00393FE7"/>
    <w:pPr>
      <w:widowControl w:val="0"/>
      <w:autoSpaceDE w:val="0"/>
      <w:autoSpaceDN w:val="0"/>
      <w:adjustRightInd w:val="0"/>
    </w:pPr>
  </w:style>
  <w:style w:type="paragraph" w:customStyle="1" w:styleId="Style23">
    <w:name w:val="Style23"/>
    <w:basedOn w:val="a"/>
    <w:rsid w:val="00393FE7"/>
    <w:pPr>
      <w:widowControl w:val="0"/>
      <w:autoSpaceDE w:val="0"/>
      <w:autoSpaceDN w:val="0"/>
      <w:adjustRightInd w:val="0"/>
    </w:pPr>
  </w:style>
  <w:style w:type="paragraph" w:customStyle="1" w:styleId="Style24">
    <w:name w:val="Style24"/>
    <w:basedOn w:val="a"/>
    <w:rsid w:val="00393FE7"/>
    <w:pPr>
      <w:widowControl w:val="0"/>
      <w:autoSpaceDE w:val="0"/>
      <w:autoSpaceDN w:val="0"/>
      <w:adjustRightInd w:val="0"/>
    </w:pPr>
  </w:style>
  <w:style w:type="paragraph" w:customStyle="1" w:styleId="Style25">
    <w:name w:val="Style25"/>
    <w:basedOn w:val="a"/>
    <w:rsid w:val="00393FE7"/>
    <w:pPr>
      <w:widowControl w:val="0"/>
      <w:autoSpaceDE w:val="0"/>
      <w:autoSpaceDN w:val="0"/>
      <w:adjustRightInd w:val="0"/>
      <w:spacing w:line="252" w:lineRule="exact"/>
      <w:jc w:val="right"/>
    </w:pPr>
  </w:style>
  <w:style w:type="paragraph" w:customStyle="1" w:styleId="Style26">
    <w:name w:val="Style26"/>
    <w:basedOn w:val="a"/>
    <w:rsid w:val="00393FE7"/>
    <w:pPr>
      <w:widowControl w:val="0"/>
      <w:autoSpaceDE w:val="0"/>
      <w:autoSpaceDN w:val="0"/>
      <w:adjustRightInd w:val="0"/>
    </w:pPr>
  </w:style>
  <w:style w:type="paragraph" w:customStyle="1" w:styleId="Style27">
    <w:name w:val="Style27"/>
    <w:basedOn w:val="a"/>
    <w:rsid w:val="00393FE7"/>
    <w:pPr>
      <w:widowControl w:val="0"/>
      <w:autoSpaceDE w:val="0"/>
      <w:autoSpaceDN w:val="0"/>
      <w:adjustRightInd w:val="0"/>
    </w:pPr>
  </w:style>
  <w:style w:type="paragraph" w:customStyle="1" w:styleId="Style28">
    <w:name w:val="Style28"/>
    <w:basedOn w:val="a"/>
    <w:rsid w:val="00393FE7"/>
    <w:pPr>
      <w:widowControl w:val="0"/>
      <w:autoSpaceDE w:val="0"/>
      <w:autoSpaceDN w:val="0"/>
      <w:adjustRightInd w:val="0"/>
      <w:spacing w:line="250" w:lineRule="exact"/>
      <w:ind w:firstLine="144"/>
    </w:pPr>
  </w:style>
  <w:style w:type="paragraph" w:customStyle="1" w:styleId="Style29">
    <w:name w:val="Style29"/>
    <w:basedOn w:val="a"/>
    <w:rsid w:val="00393FE7"/>
    <w:pPr>
      <w:widowControl w:val="0"/>
      <w:autoSpaceDE w:val="0"/>
      <w:autoSpaceDN w:val="0"/>
      <w:adjustRightInd w:val="0"/>
    </w:pPr>
  </w:style>
  <w:style w:type="paragraph" w:customStyle="1" w:styleId="Style30">
    <w:name w:val="Style30"/>
    <w:basedOn w:val="a"/>
    <w:rsid w:val="00393FE7"/>
    <w:pPr>
      <w:widowControl w:val="0"/>
      <w:autoSpaceDE w:val="0"/>
      <w:autoSpaceDN w:val="0"/>
      <w:adjustRightInd w:val="0"/>
    </w:pPr>
  </w:style>
  <w:style w:type="paragraph" w:customStyle="1" w:styleId="Style31">
    <w:name w:val="Style31"/>
    <w:basedOn w:val="a"/>
    <w:rsid w:val="00393FE7"/>
    <w:pPr>
      <w:widowControl w:val="0"/>
      <w:autoSpaceDE w:val="0"/>
      <w:autoSpaceDN w:val="0"/>
      <w:adjustRightInd w:val="0"/>
    </w:pPr>
  </w:style>
  <w:style w:type="paragraph" w:customStyle="1" w:styleId="Style32">
    <w:name w:val="Style32"/>
    <w:basedOn w:val="a"/>
    <w:rsid w:val="00393FE7"/>
    <w:pPr>
      <w:widowControl w:val="0"/>
      <w:autoSpaceDE w:val="0"/>
      <w:autoSpaceDN w:val="0"/>
      <w:adjustRightInd w:val="0"/>
      <w:spacing w:line="264" w:lineRule="exact"/>
    </w:pPr>
  </w:style>
  <w:style w:type="paragraph" w:customStyle="1" w:styleId="Style33">
    <w:name w:val="Style33"/>
    <w:basedOn w:val="a"/>
    <w:rsid w:val="00393FE7"/>
    <w:pPr>
      <w:widowControl w:val="0"/>
      <w:autoSpaceDE w:val="0"/>
      <w:autoSpaceDN w:val="0"/>
      <w:adjustRightInd w:val="0"/>
    </w:pPr>
  </w:style>
  <w:style w:type="character" w:customStyle="1" w:styleId="FontStyle65">
    <w:name w:val="Font Style65"/>
    <w:basedOn w:val="a0"/>
    <w:rsid w:val="00393FE7"/>
    <w:rPr>
      <w:rFonts w:ascii="Times New Roman" w:hAnsi="Times New Roman" w:cs="Times New Roman"/>
      <w:b/>
      <w:bCs/>
      <w:w w:val="20"/>
      <w:sz w:val="32"/>
      <w:szCs w:val="32"/>
    </w:rPr>
  </w:style>
  <w:style w:type="character" w:customStyle="1" w:styleId="FontStyle66">
    <w:name w:val="Font Style66"/>
    <w:basedOn w:val="a0"/>
    <w:rsid w:val="00393FE7"/>
    <w:rPr>
      <w:rFonts w:ascii="Times New Roman" w:hAnsi="Times New Roman" w:cs="Times New Roman"/>
      <w:sz w:val="20"/>
      <w:szCs w:val="20"/>
    </w:rPr>
  </w:style>
  <w:style w:type="character" w:customStyle="1" w:styleId="FontStyle67">
    <w:name w:val="Font Style67"/>
    <w:basedOn w:val="a0"/>
    <w:rsid w:val="00393FE7"/>
    <w:rPr>
      <w:rFonts w:ascii="Times New Roman" w:hAnsi="Times New Roman" w:cs="Times New Roman"/>
      <w:b/>
      <w:bCs/>
      <w:sz w:val="22"/>
      <w:szCs w:val="22"/>
    </w:rPr>
  </w:style>
  <w:style w:type="character" w:customStyle="1" w:styleId="FontStyle69">
    <w:name w:val="Font Style69"/>
    <w:basedOn w:val="a0"/>
    <w:rsid w:val="00393FE7"/>
    <w:rPr>
      <w:rFonts w:ascii="Microsoft Sans Serif" w:hAnsi="Microsoft Sans Serif" w:cs="Microsoft Sans Serif"/>
      <w:b/>
      <w:bCs/>
      <w:sz w:val="20"/>
      <w:szCs w:val="20"/>
    </w:rPr>
  </w:style>
  <w:style w:type="character" w:customStyle="1" w:styleId="FontStyle72">
    <w:name w:val="Font Style72"/>
    <w:basedOn w:val="a0"/>
    <w:rsid w:val="00393FE7"/>
    <w:rPr>
      <w:rFonts w:ascii="Times New Roman" w:hAnsi="Times New Roman" w:cs="Times New Roman"/>
      <w:sz w:val="12"/>
      <w:szCs w:val="12"/>
    </w:rPr>
  </w:style>
  <w:style w:type="character" w:customStyle="1" w:styleId="FontStyle73">
    <w:name w:val="Font Style73"/>
    <w:basedOn w:val="a0"/>
    <w:rsid w:val="00393FE7"/>
    <w:rPr>
      <w:rFonts w:ascii="Times New Roman" w:hAnsi="Times New Roman" w:cs="Times New Roman"/>
      <w:w w:val="30"/>
      <w:sz w:val="18"/>
      <w:szCs w:val="18"/>
    </w:rPr>
  </w:style>
  <w:style w:type="paragraph" w:customStyle="1" w:styleId="Style8">
    <w:name w:val="Style8"/>
    <w:basedOn w:val="a"/>
    <w:rsid w:val="00393FE7"/>
    <w:pPr>
      <w:widowControl w:val="0"/>
      <w:autoSpaceDE w:val="0"/>
      <w:autoSpaceDN w:val="0"/>
      <w:adjustRightInd w:val="0"/>
    </w:pPr>
  </w:style>
  <w:style w:type="paragraph" w:customStyle="1" w:styleId="Style17">
    <w:name w:val="Style17"/>
    <w:basedOn w:val="a"/>
    <w:rsid w:val="00393FE7"/>
    <w:pPr>
      <w:widowControl w:val="0"/>
      <w:autoSpaceDE w:val="0"/>
      <w:autoSpaceDN w:val="0"/>
      <w:adjustRightInd w:val="0"/>
      <w:spacing w:line="278" w:lineRule="exact"/>
      <w:ind w:firstLine="672"/>
    </w:pPr>
  </w:style>
  <w:style w:type="paragraph" w:customStyle="1" w:styleId="Style14">
    <w:name w:val="Style14"/>
    <w:basedOn w:val="a"/>
    <w:rsid w:val="00393FE7"/>
    <w:pPr>
      <w:widowControl w:val="0"/>
      <w:autoSpaceDE w:val="0"/>
      <w:autoSpaceDN w:val="0"/>
      <w:adjustRightInd w:val="0"/>
      <w:spacing w:line="230" w:lineRule="exact"/>
      <w:jc w:val="center"/>
    </w:pPr>
  </w:style>
  <w:style w:type="paragraph" w:customStyle="1" w:styleId="Style16">
    <w:name w:val="Style16"/>
    <w:basedOn w:val="a"/>
    <w:rsid w:val="00393FE7"/>
    <w:pPr>
      <w:widowControl w:val="0"/>
      <w:autoSpaceDE w:val="0"/>
      <w:autoSpaceDN w:val="0"/>
      <w:adjustRightInd w:val="0"/>
      <w:spacing w:line="230" w:lineRule="exact"/>
      <w:jc w:val="both"/>
    </w:pPr>
  </w:style>
  <w:style w:type="character" w:customStyle="1" w:styleId="FontStyle91">
    <w:name w:val="Font Style91"/>
    <w:basedOn w:val="a0"/>
    <w:rsid w:val="00393FE7"/>
    <w:rPr>
      <w:rFonts w:ascii="Times New Roman" w:hAnsi="Times New Roman" w:cs="Times New Roman"/>
      <w:b/>
      <w:bCs/>
      <w:sz w:val="18"/>
      <w:szCs w:val="18"/>
    </w:rPr>
  </w:style>
  <w:style w:type="character" w:customStyle="1" w:styleId="FontStyle93">
    <w:name w:val="Font Style93"/>
    <w:basedOn w:val="a0"/>
    <w:rsid w:val="00393FE7"/>
    <w:rPr>
      <w:rFonts w:ascii="Times New Roman" w:hAnsi="Times New Roman" w:cs="Times New Roman"/>
      <w:sz w:val="18"/>
      <w:szCs w:val="18"/>
    </w:rPr>
  </w:style>
  <w:style w:type="paragraph" w:customStyle="1" w:styleId="Style54">
    <w:name w:val="Style54"/>
    <w:basedOn w:val="a"/>
    <w:rsid w:val="00393FE7"/>
    <w:pPr>
      <w:widowControl w:val="0"/>
      <w:autoSpaceDE w:val="0"/>
      <w:autoSpaceDN w:val="0"/>
      <w:adjustRightInd w:val="0"/>
      <w:spacing w:line="229" w:lineRule="exact"/>
      <w:jc w:val="both"/>
    </w:pPr>
  </w:style>
  <w:style w:type="paragraph" w:customStyle="1" w:styleId="14">
    <w:name w:val="Красная строка1"/>
    <w:basedOn w:val="a4"/>
    <w:rsid w:val="00393FE7"/>
    <w:pPr>
      <w:widowControl w:val="0"/>
      <w:suppressAutoHyphens/>
      <w:ind w:firstLine="210"/>
    </w:pPr>
    <w:rPr>
      <w:rFonts w:ascii="Arial" w:eastAsia="Lucida Sans Unicode" w:hAnsi="Arial"/>
    </w:rPr>
  </w:style>
  <w:style w:type="paragraph" w:customStyle="1" w:styleId="Style1">
    <w:name w:val="Style1"/>
    <w:basedOn w:val="a"/>
    <w:rsid w:val="00393FE7"/>
    <w:pPr>
      <w:widowControl w:val="0"/>
      <w:autoSpaceDE w:val="0"/>
      <w:autoSpaceDN w:val="0"/>
      <w:adjustRightInd w:val="0"/>
      <w:spacing w:line="302" w:lineRule="exact"/>
      <w:ind w:hanging="360"/>
    </w:pPr>
    <w:rPr>
      <w:rFonts w:ascii="Arial" w:hAnsi="Arial"/>
    </w:rPr>
  </w:style>
  <w:style w:type="paragraph" w:customStyle="1" w:styleId="Style3">
    <w:name w:val="Style3"/>
    <w:basedOn w:val="a"/>
    <w:rsid w:val="00393FE7"/>
    <w:pPr>
      <w:widowControl w:val="0"/>
      <w:autoSpaceDE w:val="0"/>
      <w:autoSpaceDN w:val="0"/>
      <w:adjustRightInd w:val="0"/>
      <w:spacing w:line="302" w:lineRule="exact"/>
    </w:pPr>
    <w:rPr>
      <w:rFonts w:ascii="Arial" w:hAnsi="Arial"/>
    </w:rPr>
  </w:style>
  <w:style w:type="character" w:customStyle="1" w:styleId="FontStyle11">
    <w:name w:val="Font Style11"/>
    <w:basedOn w:val="a0"/>
    <w:rsid w:val="00393FE7"/>
    <w:rPr>
      <w:rFonts w:ascii="Arial" w:hAnsi="Arial" w:cs="Arial"/>
      <w:sz w:val="24"/>
      <w:szCs w:val="24"/>
    </w:rPr>
  </w:style>
  <w:style w:type="paragraph" w:customStyle="1" w:styleId="Style4">
    <w:name w:val="Style4"/>
    <w:basedOn w:val="a"/>
    <w:rsid w:val="00393FE7"/>
    <w:pPr>
      <w:widowControl w:val="0"/>
      <w:autoSpaceDE w:val="0"/>
      <w:autoSpaceDN w:val="0"/>
      <w:adjustRightInd w:val="0"/>
      <w:spacing w:line="235" w:lineRule="exact"/>
      <w:jc w:val="both"/>
    </w:pPr>
  </w:style>
  <w:style w:type="paragraph" w:customStyle="1" w:styleId="Style9">
    <w:name w:val="Style9"/>
    <w:basedOn w:val="a"/>
    <w:rsid w:val="00393FE7"/>
    <w:pPr>
      <w:widowControl w:val="0"/>
      <w:autoSpaceDE w:val="0"/>
      <w:autoSpaceDN w:val="0"/>
      <w:adjustRightInd w:val="0"/>
      <w:spacing w:line="235" w:lineRule="exact"/>
    </w:pPr>
  </w:style>
  <w:style w:type="character" w:customStyle="1" w:styleId="FontStyle75">
    <w:name w:val="Font Style75"/>
    <w:basedOn w:val="a0"/>
    <w:rsid w:val="00393FE7"/>
    <w:rPr>
      <w:rFonts w:ascii="Times New Roman" w:hAnsi="Times New Roman" w:cs="Times New Roman"/>
      <w:spacing w:val="10"/>
      <w:sz w:val="16"/>
      <w:szCs w:val="16"/>
    </w:rPr>
  </w:style>
  <w:style w:type="paragraph" w:customStyle="1" w:styleId="Style12">
    <w:name w:val="Style12"/>
    <w:basedOn w:val="a"/>
    <w:rsid w:val="00393FE7"/>
    <w:pPr>
      <w:widowControl w:val="0"/>
      <w:autoSpaceDE w:val="0"/>
      <w:autoSpaceDN w:val="0"/>
      <w:adjustRightInd w:val="0"/>
    </w:pPr>
  </w:style>
  <w:style w:type="paragraph" w:customStyle="1" w:styleId="Style15">
    <w:name w:val="Style15"/>
    <w:basedOn w:val="a"/>
    <w:rsid w:val="00393FE7"/>
    <w:pPr>
      <w:widowControl w:val="0"/>
      <w:autoSpaceDE w:val="0"/>
      <w:autoSpaceDN w:val="0"/>
      <w:adjustRightInd w:val="0"/>
    </w:pPr>
  </w:style>
  <w:style w:type="character" w:customStyle="1" w:styleId="FontStyle78">
    <w:name w:val="Font Style78"/>
    <w:basedOn w:val="a0"/>
    <w:rsid w:val="00393FE7"/>
    <w:rPr>
      <w:rFonts w:ascii="Times New Roman" w:hAnsi="Times New Roman" w:cs="Times New Roman"/>
      <w:w w:val="70"/>
      <w:sz w:val="28"/>
      <w:szCs w:val="28"/>
    </w:rPr>
  </w:style>
  <w:style w:type="character" w:customStyle="1" w:styleId="FontStyle79">
    <w:name w:val="Font Style79"/>
    <w:basedOn w:val="a0"/>
    <w:rsid w:val="00393FE7"/>
    <w:rPr>
      <w:rFonts w:ascii="Times New Roman" w:hAnsi="Times New Roman" w:cs="Times New Roman"/>
      <w:b/>
      <w:bCs/>
      <w:sz w:val="20"/>
      <w:szCs w:val="20"/>
    </w:rPr>
  </w:style>
  <w:style w:type="paragraph" w:customStyle="1" w:styleId="Style2">
    <w:name w:val="Style2"/>
    <w:basedOn w:val="a"/>
    <w:rsid w:val="00393FE7"/>
    <w:pPr>
      <w:widowControl w:val="0"/>
      <w:autoSpaceDE w:val="0"/>
      <w:autoSpaceDN w:val="0"/>
      <w:adjustRightInd w:val="0"/>
      <w:spacing w:line="235" w:lineRule="exact"/>
      <w:ind w:hanging="62"/>
    </w:pPr>
  </w:style>
  <w:style w:type="paragraph" w:customStyle="1" w:styleId="Style7">
    <w:name w:val="Style7"/>
    <w:basedOn w:val="a"/>
    <w:rsid w:val="00393FE7"/>
    <w:pPr>
      <w:widowControl w:val="0"/>
      <w:autoSpaceDE w:val="0"/>
      <w:autoSpaceDN w:val="0"/>
      <w:adjustRightInd w:val="0"/>
      <w:spacing w:line="226" w:lineRule="exact"/>
      <w:ind w:firstLine="82"/>
    </w:pPr>
  </w:style>
  <w:style w:type="character" w:customStyle="1" w:styleId="FontStyle81">
    <w:name w:val="Font Style81"/>
    <w:basedOn w:val="a0"/>
    <w:rsid w:val="00393FE7"/>
    <w:rPr>
      <w:rFonts w:ascii="Georgia" w:hAnsi="Georgia" w:cs="Georgia"/>
      <w:sz w:val="18"/>
      <w:szCs w:val="18"/>
    </w:rPr>
  </w:style>
  <w:style w:type="paragraph" w:customStyle="1" w:styleId="Style5">
    <w:name w:val="Style5"/>
    <w:basedOn w:val="a"/>
    <w:rsid w:val="00393FE7"/>
    <w:pPr>
      <w:widowControl w:val="0"/>
      <w:autoSpaceDE w:val="0"/>
      <w:autoSpaceDN w:val="0"/>
      <w:adjustRightInd w:val="0"/>
      <w:spacing w:line="230" w:lineRule="exact"/>
      <w:jc w:val="both"/>
    </w:pPr>
  </w:style>
  <w:style w:type="character" w:customStyle="1" w:styleId="FontStyle39">
    <w:name w:val="Font Style39"/>
    <w:basedOn w:val="a0"/>
    <w:rsid w:val="00393FE7"/>
    <w:rPr>
      <w:rFonts w:ascii="Times New Roman" w:hAnsi="Times New Roman" w:cs="Times New Roman"/>
      <w:b/>
      <w:bCs/>
      <w:sz w:val="18"/>
      <w:szCs w:val="18"/>
    </w:rPr>
  </w:style>
  <w:style w:type="character" w:customStyle="1" w:styleId="FontStyle42">
    <w:name w:val="Font Style42"/>
    <w:basedOn w:val="a0"/>
    <w:rsid w:val="00393FE7"/>
    <w:rPr>
      <w:rFonts w:ascii="Times New Roman" w:hAnsi="Times New Roman" w:cs="Times New Roman"/>
      <w:spacing w:val="10"/>
      <w:sz w:val="18"/>
      <w:szCs w:val="18"/>
    </w:rPr>
  </w:style>
  <w:style w:type="character" w:customStyle="1" w:styleId="FontStyle74">
    <w:name w:val="Font Style74"/>
    <w:basedOn w:val="a0"/>
    <w:rsid w:val="00393FE7"/>
    <w:rPr>
      <w:rFonts w:ascii="Times New Roman" w:hAnsi="Times New Roman" w:cs="Times New Roman"/>
      <w:b/>
      <w:bCs/>
      <w:spacing w:val="10"/>
      <w:sz w:val="16"/>
      <w:szCs w:val="16"/>
    </w:rPr>
  </w:style>
  <w:style w:type="paragraph" w:customStyle="1" w:styleId="Style47">
    <w:name w:val="Style47"/>
    <w:basedOn w:val="a"/>
    <w:rsid w:val="00393FE7"/>
    <w:pPr>
      <w:widowControl w:val="0"/>
      <w:autoSpaceDE w:val="0"/>
      <w:autoSpaceDN w:val="0"/>
      <w:adjustRightInd w:val="0"/>
    </w:pPr>
  </w:style>
  <w:style w:type="character" w:customStyle="1" w:styleId="FontStyle99">
    <w:name w:val="Font Style99"/>
    <w:basedOn w:val="a0"/>
    <w:rsid w:val="00393FE7"/>
    <w:rPr>
      <w:rFonts w:ascii="Lucida Sans Unicode" w:hAnsi="Lucida Sans Unicode" w:cs="Lucida Sans Unicode"/>
      <w:spacing w:val="20"/>
      <w:sz w:val="12"/>
      <w:szCs w:val="12"/>
    </w:rPr>
  </w:style>
  <w:style w:type="paragraph" w:customStyle="1" w:styleId="Style6">
    <w:name w:val="Style6"/>
    <w:basedOn w:val="a"/>
    <w:rsid w:val="00393FE7"/>
    <w:pPr>
      <w:widowControl w:val="0"/>
      <w:autoSpaceDE w:val="0"/>
      <w:autoSpaceDN w:val="0"/>
      <w:adjustRightInd w:val="0"/>
      <w:spacing w:line="230" w:lineRule="exact"/>
      <w:ind w:hanging="125"/>
    </w:pPr>
  </w:style>
  <w:style w:type="character" w:customStyle="1" w:styleId="FontStyle37">
    <w:name w:val="Font Style37"/>
    <w:basedOn w:val="a0"/>
    <w:rsid w:val="00393FE7"/>
    <w:rPr>
      <w:rFonts w:ascii="Times New Roman" w:hAnsi="Times New Roman" w:cs="Times New Roman"/>
      <w:sz w:val="22"/>
      <w:szCs w:val="22"/>
    </w:rPr>
  </w:style>
  <w:style w:type="paragraph" w:customStyle="1" w:styleId="Style65">
    <w:name w:val="Style65"/>
    <w:basedOn w:val="a"/>
    <w:rsid w:val="00393FE7"/>
    <w:pPr>
      <w:widowControl w:val="0"/>
      <w:autoSpaceDE w:val="0"/>
      <w:autoSpaceDN w:val="0"/>
      <w:adjustRightInd w:val="0"/>
    </w:pPr>
  </w:style>
  <w:style w:type="character" w:customStyle="1" w:styleId="FontStyle145">
    <w:name w:val="Font Style145"/>
    <w:basedOn w:val="a0"/>
    <w:rsid w:val="00393FE7"/>
    <w:rPr>
      <w:rFonts w:ascii="Times New Roman" w:hAnsi="Times New Roman" w:cs="Times New Roman"/>
      <w:sz w:val="20"/>
      <w:szCs w:val="20"/>
    </w:rPr>
  </w:style>
  <w:style w:type="character" w:customStyle="1" w:styleId="FontStyle146">
    <w:name w:val="Font Style146"/>
    <w:basedOn w:val="a0"/>
    <w:rsid w:val="00393FE7"/>
    <w:rPr>
      <w:rFonts w:ascii="Times New Roman" w:hAnsi="Times New Roman" w:cs="Times New Roman"/>
      <w:sz w:val="18"/>
      <w:szCs w:val="18"/>
    </w:rPr>
  </w:style>
  <w:style w:type="paragraph" w:customStyle="1" w:styleId="aff">
    <w:name w:val="Содержимое таблицы"/>
    <w:basedOn w:val="a"/>
    <w:rsid w:val="00393FE7"/>
    <w:pPr>
      <w:widowControl w:val="0"/>
      <w:suppressLineNumbers/>
      <w:suppressAutoHyphens/>
    </w:pPr>
    <w:rPr>
      <w:rFonts w:ascii="Arial" w:eastAsia="Lucida Sans Unicode" w:hAnsi="Arial"/>
    </w:rPr>
  </w:style>
  <w:style w:type="paragraph" w:customStyle="1" w:styleId="aff0">
    <w:name w:val="Заголовок таблицы"/>
    <w:basedOn w:val="aff"/>
    <w:rsid w:val="00393FE7"/>
    <w:pPr>
      <w:jc w:val="center"/>
    </w:pPr>
    <w:rPr>
      <w:b/>
      <w:bCs/>
      <w:i/>
      <w:iCs/>
    </w:rPr>
  </w:style>
  <w:style w:type="paragraph" w:customStyle="1" w:styleId="Style10">
    <w:name w:val="Style10"/>
    <w:basedOn w:val="a"/>
    <w:rsid w:val="00393FE7"/>
    <w:pPr>
      <w:widowControl w:val="0"/>
      <w:autoSpaceDE w:val="0"/>
      <w:autoSpaceDN w:val="0"/>
      <w:adjustRightInd w:val="0"/>
    </w:pPr>
  </w:style>
  <w:style w:type="character" w:customStyle="1" w:styleId="FontStyle40">
    <w:name w:val="Font Style40"/>
    <w:basedOn w:val="a0"/>
    <w:rsid w:val="00393FE7"/>
    <w:rPr>
      <w:rFonts w:ascii="Times New Roman" w:hAnsi="Times New Roman" w:cs="Times New Roman"/>
      <w:sz w:val="12"/>
      <w:szCs w:val="12"/>
    </w:rPr>
  </w:style>
  <w:style w:type="character" w:customStyle="1" w:styleId="FontStyle41">
    <w:name w:val="Font Style41"/>
    <w:basedOn w:val="a0"/>
    <w:rsid w:val="00393FE7"/>
    <w:rPr>
      <w:rFonts w:ascii="Times New Roman" w:hAnsi="Times New Roman" w:cs="Times New Roman"/>
      <w:sz w:val="18"/>
      <w:szCs w:val="18"/>
    </w:rPr>
  </w:style>
  <w:style w:type="character" w:customStyle="1" w:styleId="FontStyle43">
    <w:name w:val="Font Style43"/>
    <w:basedOn w:val="a0"/>
    <w:rsid w:val="00393FE7"/>
    <w:rPr>
      <w:rFonts w:ascii="Times New Roman" w:hAnsi="Times New Roman" w:cs="Times New Roman"/>
      <w:b/>
      <w:bCs/>
      <w:sz w:val="10"/>
      <w:szCs w:val="10"/>
    </w:rPr>
  </w:style>
  <w:style w:type="character" w:customStyle="1" w:styleId="FontStyle44">
    <w:name w:val="Font Style44"/>
    <w:basedOn w:val="a0"/>
    <w:rsid w:val="00393FE7"/>
    <w:rPr>
      <w:rFonts w:ascii="Times New Roman" w:hAnsi="Times New Roman" w:cs="Times New Roman"/>
      <w:b/>
      <w:bCs/>
      <w:i/>
      <w:iCs/>
      <w:sz w:val="22"/>
      <w:szCs w:val="22"/>
    </w:rPr>
  </w:style>
  <w:style w:type="paragraph" w:customStyle="1" w:styleId="osntext">
    <w:name w:val="osntext"/>
    <w:basedOn w:val="a"/>
    <w:rsid w:val="00393FE7"/>
    <w:pPr>
      <w:spacing w:before="100" w:beforeAutospacing="1" w:after="100" w:afterAutospacing="1"/>
    </w:pPr>
    <w:rPr>
      <w:rFonts w:ascii="Arial" w:hAnsi="Arial" w:cs="Arial"/>
      <w:color w:val="7B7B7B"/>
      <w:sz w:val="18"/>
      <w:szCs w:val="18"/>
    </w:rPr>
  </w:style>
  <w:style w:type="paragraph" w:customStyle="1" w:styleId="Style18">
    <w:name w:val="Style18"/>
    <w:basedOn w:val="a"/>
    <w:rsid w:val="00393FE7"/>
    <w:pPr>
      <w:widowControl w:val="0"/>
      <w:autoSpaceDE w:val="0"/>
      <w:autoSpaceDN w:val="0"/>
      <w:adjustRightInd w:val="0"/>
    </w:pPr>
  </w:style>
  <w:style w:type="paragraph" w:customStyle="1" w:styleId="Style20">
    <w:name w:val="Style20"/>
    <w:basedOn w:val="a"/>
    <w:rsid w:val="00393FE7"/>
    <w:pPr>
      <w:widowControl w:val="0"/>
      <w:autoSpaceDE w:val="0"/>
      <w:autoSpaceDN w:val="0"/>
      <w:adjustRightInd w:val="0"/>
    </w:pPr>
  </w:style>
  <w:style w:type="character" w:customStyle="1" w:styleId="FontStyle45">
    <w:name w:val="Font Style45"/>
    <w:basedOn w:val="a0"/>
    <w:rsid w:val="00393FE7"/>
    <w:rPr>
      <w:rFonts w:ascii="Times New Roman" w:hAnsi="Times New Roman" w:cs="Times New Roman"/>
      <w:sz w:val="22"/>
      <w:szCs w:val="22"/>
    </w:rPr>
  </w:style>
  <w:style w:type="character" w:customStyle="1" w:styleId="FontStyle46">
    <w:name w:val="Font Style46"/>
    <w:basedOn w:val="a0"/>
    <w:rsid w:val="00393FE7"/>
    <w:rPr>
      <w:rFonts w:ascii="Times New Roman" w:hAnsi="Times New Roman" w:cs="Times New Roman"/>
      <w:b/>
      <w:bCs/>
      <w:sz w:val="14"/>
      <w:szCs w:val="14"/>
    </w:rPr>
  </w:style>
  <w:style w:type="character" w:customStyle="1" w:styleId="FontStyle47">
    <w:name w:val="Font Style47"/>
    <w:basedOn w:val="a0"/>
    <w:rsid w:val="00393FE7"/>
    <w:rPr>
      <w:rFonts w:ascii="Times New Roman" w:hAnsi="Times New Roman" w:cs="Times New Roman"/>
      <w:sz w:val="22"/>
      <w:szCs w:val="22"/>
    </w:rPr>
  </w:style>
  <w:style w:type="character" w:customStyle="1" w:styleId="FontStyle48">
    <w:name w:val="Font Style48"/>
    <w:basedOn w:val="a0"/>
    <w:rsid w:val="00393FE7"/>
    <w:rPr>
      <w:rFonts w:ascii="Times New Roman" w:hAnsi="Times New Roman" w:cs="Times New Roman"/>
      <w:sz w:val="20"/>
      <w:szCs w:val="20"/>
    </w:rPr>
  </w:style>
  <w:style w:type="character" w:customStyle="1" w:styleId="FontStyle49">
    <w:name w:val="Font Style49"/>
    <w:basedOn w:val="a0"/>
    <w:rsid w:val="00393FE7"/>
    <w:rPr>
      <w:rFonts w:ascii="Microsoft Sans Serif" w:hAnsi="Microsoft Sans Serif" w:cs="Microsoft Sans Serif"/>
      <w:sz w:val="18"/>
      <w:szCs w:val="18"/>
    </w:rPr>
  </w:style>
  <w:style w:type="character" w:customStyle="1" w:styleId="FontStyle50">
    <w:name w:val="Font Style50"/>
    <w:basedOn w:val="a0"/>
    <w:rsid w:val="00393FE7"/>
    <w:rPr>
      <w:rFonts w:ascii="Times New Roman" w:hAnsi="Times New Roman" w:cs="Times New Roman"/>
      <w:b/>
      <w:bCs/>
      <w:spacing w:val="-10"/>
      <w:sz w:val="10"/>
      <w:szCs w:val="10"/>
    </w:rPr>
  </w:style>
  <w:style w:type="character" w:customStyle="1" w:styleId="FontStyle51">
    <w:name w:val="Font Style51"/>
    <w:basedOn w:val="a0"/>
    <w:rsid w:val="00393FE7"/>
    <w:rPr>
      <w:rFonts w:ascii="Microsoft Sans Serif" w:hAnsi="Microsoft Sans Serif" w:cs="Microsoft Sans Serif"/>
      <w:sz w:val="22"/>
      <w:szCs w:val="22"/>
    </w:rPr>
  </w:style>
  <w:style w:type="character" w:customStyle="1" w:styleId="FontStyle52">
    <w:name w:val="Font Style52"/>
    <w:basedOn w:val="a0"/>
    <w:rsid w:val="00393FE7"/>
    <w:rPr>
      <w:rFonts w:ascii="Trebuchet MS" w:hAnsi="Trebuchet MS" w:cs="Trebuchet MS"/>
      <w:b/>
      <w:bCs/>
      <w:sz w:val="20"/>
      <w:szCs w:val="20"/>
    </w:rPr>
  </w:style>
  <w:style w:type="character" w:customStyle="1" w:styleId="FontStyle53">
    <w:name w:val="Font Style53"/>
    <w:basedOn w:val="a0"/>
    <w:rsid w:val="00393FE7"/>
    <w:rPr>
      <w:rFonts w:ascii="Microsoft Sans Serif" w:hAnsi="Microsoft Sans Serif" w:cs="Microsoft Sans Serif"/>
      <w:b/>
      <w:bCs/>
      <w:spacing w:val="10"/>
      <w:sz w:val="18"/>
      <w:szCs w:val="18"/>
    </w:rPr>
  </w:style>
  <w:style w:type="character" w:customStyle="1" w:styleId="FontStyle54">
    <w:name w:val="Font Style54"/>
    <w:basedOn w:val="a0"/>
    <w:rsid w:val="00393FE7"/>
    <w:rPr>
      <w:rFonts w:ascii="Trebuchet MS" w:hAnsi="Trebuchet MS" w:cs="Trebuchet MS"/>
      <w:b/>
      <w:bCs/>
      <w:sz w:val="20"/>
      <w:szCs w:val="20"/>
    </w:rPr>
  </w:style>
  <w:style w:type="character" w:customStyle="1" w:styleId="FontStyle57">
    <w:name w:val="Font Style57"/>
    <w:basedOn w:val="a0"/>
    <w:rsid w:val="00393FE7"/>
    <w:rPr>
      <w:rFonts w:ascii="Times New Roman" w:hAnsi="Times New Roman" w:cs="Times New Roman"/>
      <w:sz w:val="20"/>
      <w:szCs w:val="20"/>
    </w:rPr>
  </w:style>
  <w:style w:type="character" w:customStyle="1" w:styleId="FontStyle58">
    <w:name w:val="Font Style58"/>
    <w:basedOn w:val="a0"/>
    <w:rsid w:val="00393FE7"/>
    <w:rPr>
      <w:rFonts w:ascii="Times New Roman" w:hAnsi="Times New Roman" w:cs="Times New Roman"/>
      <w:spacing w:val="10"/>
      <w:sz w:val="20"/>
      <w:szCs w:val="20"/>
    </w:rPr>
  </w:style>
  <w:style w:type="character" w:customStyle="1" w:styleId="FontStyle59">
    <w:name w:val="Font Style59"/>
    <w:basedOn w:val="a0"/>
    <w:rsid w:val="00393FE7"/>
    <w:rPr>
      <w:rFonts w:ascii="Trebuchet MS" w:hAnsi="Trebuchet MS" w:cs="Trebuchet MS"/>
      <w:b/>
      <w:bCs/>
      <w:sz w:val="20"/>
      <w:szCs w:val="20"/>
    </w:rPr>
  </w:style>
  <w:style w:type="character" w:customStyle="1" w:styleId="FontStyle60">
    <w:name w:val="Font Style60"/>
    <w:basedOn w:val="a0"/>
    <w:rsid w:val="00393FE7"/>
    <w:rPr>
      <w:rFonts w:ascii="Trebuchet MS" w:hAnsi="Trebuchet MS" w:cs="Trebuchet MS"/>
      <w:b/>
      <w:bCs/>
      <w:sz w:val="20"/>
      <w:szCs w:val="20"/>
    </w:rPr>
  </w:style>
  <w:style w:type="paragraph" w:customStyle="1" w:styleId="aff1">
    <w:name w:val="Основной"/>
    <w:rsid w:val="00393FE7"/>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FR2">
    <w:name w:val="FR2"/>
    <w:rsid w:val="00393FE7"/>
    <w:pPr>
      <w:widowControl w:val="0"/>
      <w:snapToGrid w:val="0"/>
      <w:jc w:val="both"/>
    </w:pPr>
    <w:rPr>
      <w:sz w:val="24"/>
    </w:rPr>
  </w:style>
  <w:style w:type="paragraph" w:customStyle="1" w:styleId="15">
    <w:name w:val="Стиль1"/>
    <w:basedOn w:val="a"/>
    <w:rsid w:val="00393FE7"/>
    <w:pPr>
      <w:ind w:firstLine="720"/>
      <w:jc w:val="both"/>
    </w:pPr>
    <w:rPr>
      <w:lang w:val="en-US"/>
    </w:rPr>
  </w:style>
  <w:style w:type="paragraph" w:customStyle="1" w:styleId="xl26">
    <w:name w:val="xl26"/>
    <w:basedOn w:val="a"/>
    <w:rsid w:val="00393FE7"/>
    <w:pPr>
      <w:spacing w:before="100" w:after="100"/>
      <w:jc w:val="center"/>
    </w:pPr>
    <w:rPr>
      <w:rFonts w:ascii="Arial Unicode MS" w:eastAsia="Arial Unicode MS" w:hAnsi="Arial Unicode MS"/>
      <w:szCs w:val="20"/>
    </w:rPr>
  </w:style>
  <w:style w:type="paragraph" w:customStyle="1" w:styleId="BodyTextIndent31">
    <w:name w:val="Body Text Indent 31"/>
    <w:basedOn w:val="a"/>
    <w:rsid w:val="00393FE7"/>
    <w:pPr>
      <w:widowControl w:val="0"/>
      <w:autoSpaceDE w:val="0"/>
      <w:autoSpaceDN w:val="0"/>
      <w:ind w:firstLine="567"/>
      <w:jc w:val="both"/>
    </w:pPr>
  </w:style>
  <w:style w:type="paragraph" w:customStyle="1" w:styleId="24">
    <w:name w:val="Таблотст2"/>
    <w:basedOn w:val="af7"/>
    <w:rsid w:val="00393FE7"/>
    <w:pPr>
      <w:spacing w:line="220" w:lineRule="exact"/>
      <w:ind w:left="170"/>
    </w:pPr>
    <w:rPr>
      <w:rFonts w:ascii="Arial" w:hAnsi="Arial"/>
      <w:sz w:val="20"/>
    </w:rPr>
  </w:style>
  <w:style w:type="paragraph" w:customStyle="1" w:styleId="aff2">
    <w:name w:val="Заголграф"/>
    <w:basedOn w:val="30"/>
    <w:rsid w:val="00393FE7"/>
    <w:pPr>
      <w:spacing w:before="120" w:after="240"/>
      <w:jc w:val="center"/>
      <w:outlineLvl w:val="9"/>
    </w:pPr>
    <w:rPr>
      <w:rFonts w:cs="Times New Roman"/>
      <w:bCs w:val="0"/>
      <w:sz w:val="22"/>
      <w:szCs w:val="20"/>
    </w:rPr>
  </w:style>
  <w:style w:type="paragraph" w:styleId="aff3">
    <w:name w:val="Plain Text"/>
    <w:basedOn w:val="a"/>
    <w:rsid w:val="00393FE7"/>
    <w:rPr>
      <w:rFonts w:ascii="Courier New" w:hAnsi="Courier New" w:cs="Courier New"/>
      <w:sz w:val="20"/>
      <w:szCs w:val="20"/>
    </w:rPr>
  </w:style>
  <w:style w:type="paragraph" w:customStyle="1" w:styleId="aff4">
    <w:name w:val="Заголовок подраздела"/>
    <w:basedOn w:val="30"/>
    <w:next w:val="a"/>
    <w:rsid w:val="00393FE7"/>
    <w:pPr>
      <w:pBdr>
        <w:bottom w:val="single" w:sz="24" w:space="1" w:color="auto"/>
      </w:pBdr>
      <w:spacing w:before="480" w:after="120"/>
      <w:jc w:val="both"/>
    </w:pPr>
    <w:rPr>
      <w:rFonts w:cs="Times New Roman"/>
      <w:bCs w:val="0"/>
      <w:kern w:val="28"/>
      <w:sz w:val="28"/>
      <w:szCs w:val="20"/>
    </w:rPr>
  </w:style>
  <w:style w:type="paragraph" w:customStyle="1" w:styleId="aff5">
    <w:name w:val="Заголовок части"/>
    <w:basedOn w:val="a"/>
    <w:rsid w:val="00393FE7"/>
    <w:pPr>
      <w:keepNext/>
      <w:jc w:val="center"/>
      <w:outlineLvl w:val="1"/>
    </w:pPr>
    <w:rPr>
      <w:rFonts w:ascii="Arial" w:hAnsi="Arial"/>
      <w:b/>
      <w:kern w:val="28"/>
      <w:sz w:val="48"/>
      <w:szCs w:val="48"/>
    </w:rPr>
  </w:style>
  <w:style w:type="paragraph" w:styleId="aff6">
    <w:name w:val="List Bullet"/>
    <w:basedOn w:val="a"/>
    <w:autoRedefine/>
    <w:rsid w:val="00393FE7"/>
    <w:pPr>
      <w:tabs>
        <w:tab w:val="num" w:pos="360"/>
        <w:tab w:val="left" w:pos="794"/>
      </w:tabs>
      <w:ind w:left="360" w:hanging="360"/>
      <w:jc w:val="both"/>
    </w:pPr>
    <w:rPr>
      <w:sz w:val="28"/>
      <w:szCs w:val="20"/>
    </w:rPr>
  </w:style>
  <w:style w:type="paragraph" w:customStyle="1" w:styleId="aff7">
    <w:name w:val="Заголовок раздела"/>
    <w:basedOn w:val="2"/>
    <w:next w:val="a"/>
    <w:rsid w:val="00393FE7"/>
    <w:pPr>
      <w:spacing w:before="0" w:after="0"/>
      <w:jc w:val="center"/>
    </w:pPr>
    <w:rPr>
      <w:rFonts w:cs="Times New Roman"/>
      <w:bCs w:val="0"/>
      <w:i w:val="0"/>
      <w:iCs w:val="0"/>
      <w:caps/>
      <w:kern w:val="28"/>
      <w:sz w:val="48"/>
      <w:szCs w:val="48"/>
    </w:rPr>
  </w:style>
  <w:style w:type="paragraph" w:styleId="aff8">
    <w:name w:val="Subtitle"/>
    <w:basedOn w:val="a"/>
    <w:qFormat/>
    <w:rsid w:val="00393FE7"/>
    <w:pPr>
      <w:spacing w:before="240" w:after="200"/>
      <w:ind w:left="720"/>
      <w:jc w:val="both"/>
    </w:pPr>
    <w:rPr>
      <w:b/>
      <w:i/>
      <w:sz w:val="28"/>
      <w:szCs w:val="20"/>
    </w:rPr>
  </w:style>
  <w:style w:type="character" w:styleId="HTML">
    <w:name w:val="HTML Typewriter"/>
    <w:basedOn w:val="a0"/>
    <w:rsid w:val="00393FE7"/>
    <w:rPr>
      <w:sz w:val="20"/>
    </w:rPr>
  </w:style>
  <w:style w:type="paragraph" w:customStyle="1" w:styleId="aff9">
    <w:name w:val="Список маркированный"/>
    <w:basedOn w:val="aff6"/>
    <w:autoRedefine/>
    <w:rsid w:val="00393FE7"/>
    <w:pPr>
      <w:tabs>
        <w:tab w:val="clear" w:pos="360"/>
        <w:tab w:val="clear" w:pos="794"/>
        <w:tab w:val="left" w:pos="-3119"/>
      </w:tabs>
      <w:ind w:left="0" w:firstLine="0"/>
      <w:jc w:val="left"/>
    </w:pPr>
    <w:rPr>
      <w:color w:val="000000"/>
    </w:rPr>
  </w:style>
  <w:style w:type="paragraph" w:customStyle="1" w:styleId="affa">
    <w:name w:val="Список нумерованный"/>
    <w:basedOn w:val="a"/>
    <w:rsid w:val="00393FE7"/>
    <w:pPr>
      <w:tabs>
        <w:tab w:val="num" w:pos="1414"/>
      </w:tabs>
      <w:ind w:left="1414" w:hanging="705"/>
    </w:pPr>
    <w:rPr>
      <w:sz w:val="28"/>
      <w:szCs w:val="20"/>
    </w:rPr>
  </w:style>
  <w:style w:type="paragraph" w:styleId="affb">
    <w:name w:val="Block Text"/>
    <w:basedOn w:val="a"/>
    <w:rsid w:val="00393FE7"/>
    <w:pPr>
      <w:widowControl w:val="0"/>
      <w:ind w:left="200" w:right="200"/>
      <w:jc w:val="center"/>
    </w:pPr>
    <w:rPr>
      <w:szCs w:val="20"/>
    </w:rPr>
  </w:style>
  <w:style w:type="paragraph" w:customStyle="1" w:styleId="FR1">
    <w:name w:val="FR1"/>
    <w:rsid w:val="00393FE7"/>
    <w:pPr>
      <w:widowControl w:val="0"/>
      <w:ind w:left="200"/>
      <w:jc w:val="center"/>
    </w:pPr>
    <w:rPr>
      <w:rFonts w:ascii="Arial" w:hAnsi="Arial"/>
      <w:snapToGrid w:val="0"/>
      <w:sz w:val="32"/>
    </w:rPr>
  </w:style>
  <w:style w:type="paragraph" w:customStyle="1" w:styleId="310">
    <w:name w:val="Заголовок 31"/>
    <w:basedOn w:val="10"/>
    <w:next w:val="10"/>
    <w:rsid w:val="00393FE7"/>
    <w:pPr>
      <w:keepNext/>
      <w:widowControl/>
      <w:suppressAutoHyphens w:val="0"/>
      <w:overflowPunct/>
      <w:autoSpaceDE/>
      <w:ind w:left="-567" w:firstLine="993"/>
      <w:textAlignment w:val="auto"/>
    </w:pPr>
    <w:rPr>
      <w:sz w:val="24"/>
      <w:lang w:eastAsia="ru-RU"/>
    </w:rPr>
  </w:style>
  <w:style w:type="paragraph" w:customStyle="1" w:styleId="16">
    <w:name w:val="Основний текст1"/>
    <w:basedOn w:val="10"/>
    <w:rsid w:val="00393FE7"/>
    <w:pPr>
      <w:widowControl/>
      <w:suppressAutoHyphens w:val="0"/>
      <w:overflowPunct/>
      <w:autoSpaceDE/>
      <w:ind w:firstLine="425"/>
      <w:jc w:val="both"/>
      <w:textAlignment w:val="auto"/>
    </w:pPr>
    <w:rPr>
      <w:sz w:val="24"/>
      <w:lang w:eastAsia="ru-RU"/>
    </w:rPr>
  </w:style>
  <w:style w:type="paragraph" w:customStyle="1" w:styleId="Oaeno">
    <w:name w:val="Oaeno"/>
    <w:basedOn w:val="Iauiue"/>
    <w:rsid w:val="00393FE7"/>
    <w:rPr>
      <w:rFonts w:ascii="Courier New" w:hAnsi="Courier New"/>
      <w:lang w:val="ru-RU"/>
    </w:rPr>
  </w:style>
  <w:style w:type="paragraph" w:customStyle="1" w:styleId="Iauiue">
    <w:name w:val="Iau?iue"/>
    <w:rsid w:val="00393FE7"/>
    <w:pPr>
      <w:overflowPunct w:val="0"/>
      <w:autoSpaceDE w:val="0"/>
      <w:autoSpaceDN w:val="0"/>
      <w:adjustRightInd w:val="0"/>
      <w:textAlignment w:val="baseline"/>
    </w:pPr>
    <w:rPr>
      <w:lang w:val="en-US"/>
    </w:rPr>
  </w:style>
  <w:style w:type="paragraph" w:customStyle="1" w:styleId="18">
    <w:name w:val="Стиль Заголовок подраздела + Перед:  18 пт"/>
    <w:basedOn w:val="aff4"/>
    <w:rsid w:val="00393FE7"/>
    <w:rPr>
      <w:bCs/>
    </w:rPr>
  </w:style>
  <w:style w:type="character" w:customStyle="1" w:styleId="affc">
    <w:name w:val="Основной текст Знак"/>
    <w:basedOn w:val="a0"/>
    <w:rsid w:val="00393FE7"/>
    <w:rPr>
      <w:sz w:val="28"/>
      <w:lang w:val="ru-RU" w:eastAsia="ru-RU" w:bidi="ar-SA"/>
    </w:rPr>
  </w:style>
  <w:style w:type="paragraph" w:customStyle="1" w:styleId="02">
    <w:name w:val="Стиль Основной текст + уплотненный на  02 пт Знак"/>
    <w:basedOn w:val="a4"/>
    <w:rsid w:val="00393FE7"/>
    <w:pPr>
      <w:spacing w:after="0"/>
      <w:ind w:firstLine="709"/>
      <w:jc w:val="both"/>
    </w:pPr>
    <w:rPr>
      <w:spacing w:val="-4"/>
      <w:sz w:val="28"/>
      <w:szCs w:val="20"/>
    </w:rPr>
  </w:style>
  <w:style w:type="character" w:customStyle="1" w:styleId="020">
    <w:name w:val="Стиль Основной текст + уплотненный на  02 пт Знак Знак"/>
    <w:basedOn w:val="affc"/>
    <w:rsid w:val="00393FE7"/>
    <w:rPr>
      <w:spacing w:val="-4"/>
      <w:sz w:val="28"/>
      <w:lang w:val="ru-RU" w:eastAsia="ru-RU" w:bidi="ar-SA"/>
    </w:rPr>
  </w:style>
  <w:style w:type="paragraph" w:customStyle="1" w:styleId="021">
    <w:name w:val="Стиль Основной текст + уплотненный на  02 пт"/>
    <w:basedOn w:val="a4"/>
    <w:rsid w:val="00393FE7"/>
    <w:pPr>
      <w:spacing w:after="0"/>
      <w:ind w:firstLine="709"/>
      <w:jc w:val="both"/>
    </w:pPr>
    <w:rPr>
      <w:spacing w:val="-4"/>
      <w:sz w:val="28"/>
      <w:szCs w:val="20"/>
    </w:rPr>
  </w:style>
  <w:style w:type="paragraph" w:customStyle="1" w:styleId="24pt">
    <w:name w:val="Стиль Заголовок раздела + 24 pt"/>
    <w:basedOn w:val="aff7"/>
    <w:rsid w:val="00393FE7"/>
    <w:rPr>
      <w:bCs/>
    </w:rPr>
  </w:style>
  <w:style w:type="paragraph" w:customStyle="1" w:styleId="ConsTitle">
    <w:name w:val="ConsTitle"/>
    <w:rsid w:val="00393FE7"/>
    <w:pPr>
      <w:widowControl w:val="0"/>
    </w:pPr>
    <w:rPr>
      <w:rFonts w:ascii="Arial" w:hAnsi="Arial"/>
      <w:b/>
      <w:snapToGrid w:val="0"/>
      <w:sz w:val="16"/>
    </w:rPr>
  </w:style>
  <w:style w:type="paragraph" w:customStyle="1" w:styleId="affd">
    <w:name w:val="Заголовок"/>
    <w:rsid w:val="00393FE7"/>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ff1"/>
    <w:rsid w:val="00393FE7"/>
    <w:pPr>
      <w:jc w:val="right"/>
    </w:pPr>
    <w:rPr>
      <w:color w:val="auto"/>
      <w:sz w:val="20"/>
      <w:szCs w:val="20"/>
    </w:rPr>
  </w:style>
  <w:style w:type="paragraph" w:customStyle="1" w:styleId="42">
    <w:name w:val="Заголовок 4к"/>
    <w:basedOn w:val="40"/>
    <w:rsid w:val="00393FE7"/>
    <w:pPr>
      <w:spacing w:before="120" w:after="120"/>
    </w:pPr>
    <w:rPr>
      <w:rFonts w:ascii="Arial" w:hAnsi="Arial"/>
      <w:b w:val="0"/>
      <w:bCs w:val="0"/>
      <w:i/>
      <w:sz w:val="22"/>
      <w:szCs w:val="20"/>
    </w:rPr>
  </w:style>
  <w:style w:type="character" w:customStyle="1" w:styleId="FontStyle138">
    <w:name w:val="Font Style138"/>
    <w:basedOn w:val="a0"/>
    <w:rsid w:val="00393FE7"/>
    <w:rPr>
      <w:rFonts w:ascii="Times New Roman" w:hAnsi="Times New Roman" w:cs="Times New Roman"/>
      <w:sz w:val="24"/>
      <w:szCs w:val="24"/>
    </w:rPr>
  </w:style>
  <w:style w:type="character" w:styleId="affe">
    <w:name w:val="annotation reference"/>
    <w:basedOn w:val="a0"/>
    <w:rsid w:val="00393FE7"/>
    <w:rPr>
      <w:sz w:val="16"/>
      <w:szCs w:val="16"/>
    </w:rPr>
  </w:style>
  <w:style w:type="paragraph" w:styleId="afff">
    <w:name w:val="annotation text"/>
    <w:basedOn w:val="a"/>
    <w:link w:val="afff0"/>
    <w:rsid w:val="00393FE7"/>
    <w:rPr>
      <w:sz w:val="20"/>
      <w:szCs w:val="20"/>
    </w:rPr>
  </w:style>
  <w:style w:type="character" w:customStyle="1" w:styleId="afff0">
    <w:name w:val="Текст примітки Знак"/>
    <w:basedOn w:val="a0"/>
    <w:link w:val="afff"/>
    <w:rsid w:val="00393FE7"/>
    <w:rPr>
      <w:lang w:val="ru-RU" w:eastAsia="ru-RU" w:bidi="ar-SA"/>
    </w:rPr>
  </w:style>
  <w:style w:type="character" w:customStyle="1" w:styleId="Bodysingle">
    <w:name w:val="Body single Знак Знак"/>
    <w:basedOn w:val="a0"/>
    <w:rsid w:val="00393FE7"/>
    <w:rPr>
      <w:sz w:val="24"/>
      <w:szCs w:val="24"/>
      <w:lang w:val="ru-RU" w:eastAsia="ru-RU" w:bidi="ar-SA"/>
    </w:rPr>
  </w:style>
  <w:style w:type="character" w:customStyle="1" w:styleId="70">
    <w:name w:val="Знак Знак7"/>
    <w:basedOn w:val="a0"/>
    <w:locked/>
    <w:rsid w:val="009F097C"/>
    <w:rPr>
      <w:sz w:val="24"/>
      <w:szCs w:val="24"/>
      <w:lang w:val="ru-RU" w:eastAsia="ar-SA" w:bidi="ar-SA"/>
    </w:rPr>
  </w:style>
  <w:style w:type="character" w:customStyle="1" w:styleId="afff1">
    <w:name w:val="ВерхКолонтитул Знак Знак Знак"/>
    <w:aliases w:val="ВерхКолонтитул Знак Знак Знак1"/>
    <w:basedOn w:val="a0"/>
    <w:rsid w:val="004A7895"/>
    <w:rPr>
      <w:sz w:val="24"/>
      <w:szCs w:val="24"/>
      <w:lang w:val="ru-RU" w:eastAsia="ru-RU" w:bidi="ar-SA"/>
    </w:rPr>
  </w:style>
  <w:style w:type="paragraph" w:customStyle="1" w:styleId="afff2">
    <w:name w:val="табл"/>
    <w:basedOn w:val="a"/>
    <w:rsid w:val="0029513B"/>
    <w:rPr>
      <w:rFonts w:ascii="Arial" w:hAnsi="Arial" w:cs="Arial"/>
      <w:sz w:val="20"/>
    </w:rPr>
  </w:style>
  <w:style w:type="paragraph" w:customStyle="1" w:styleId="35">
    <w:name w:val="заголовок 3"/>
    <w:basedOn w:val="a"/>
    <w:next w:val="a"/>
    <w:rsid w:val="00F5615B"/>
    <w:pPr>
      <w:keepNext/>
      <w:widowControl w:val="0"/>
      <w:spacing w:before="240" w:after="120"/>
      <w:jc w:val="center"/>
    </w:pPr>
    <w:rPr>
      <w:rFonts w:ascii="Arial" w:hAnsi="Arial"/>
      <w:b/>
      <w:snapToGrid w:val="0"/>
      <w:szCs w:val="20"/>
    </w:rPr>
  </w:style>
  <w:style w:type="paragraph" w:customStyle="1" w:styleId="Normal1">
    <w:name w:val="Normal Знак Знак Знак"/>
    <w:rsid w:val="009B4630"/>
    <w:pPr>
      <w:suppressAutoHyphens/>
      <w:spacing w:before="100" w:after="100"/>
      <w:jc w:val="both"/>
    </w:pPr>
    <w:rPr>
      <w:sz w:val="24"/>
      <w:szCs w:val="24"/>
      <w:lang w:eastAsia="ar-SA"/>
    </w:rPr>
  </w:style>
  <w:style w:type="paragraph" w:customStyle="1" w:styleId="311">
    <w:name w:val="Основной текст 31"/>
    <w:basedOn w:val="a"/>
    <w:rsid w:val="001E4D9D"/>
    <w:pPr>
      <w:widowControl w:val="0"/>
      <w:suppressAutoHyphens/>
      <w:ind w:right="-1"/>
      <w:jc w:val="both"/>
    </w:pPr>
    <w:rPr>
      <w:rFonts w:ascii="Arial" w:eastAsia="Lucida Sans Unicode" w:hAnsi="Arial"/>
      <w:sz w:val="28"/>
      <w:szCs w:val="20"/>
    </w:rPr>
  </w:style>
  <w:style w:type="paragraph" w:customStyle="1" w:styleId="3">
    <w:name w:val="Заголовок 3(нумерованный)"/>
    <w:basedOn w:val="30"/>
    <w:rsid w:val="0061789B"/>
    <w:pPr>
      <w:numPr>
        <w:ilvl w:val="2"/>
        <w:numId w:val="16"/>
      </w:numPr>
    </w:pPr>
    <w:rPr>
      <w:rFonts w:ascii="Times New Roman" w:hAnsi="Times New Roman"/>
      <w:color w:val="0000FF"/>
    </w:rPr>
  </w:style>
  <w:style w:type="paragraph" w:customStyle="1" w:styleId="4">
    <w:name w:val="Заголовок 4(нумерованный)"/>
    <w:basedOn w:val="3"/>
    <w:rsid w:val="0061789B"/>
    <w:pPr>
      <w:numPr>
        <w:numId w:val="17"/>
      </w:numPr>
      <w:spacing w:after="240"/>
      <w:jc w:val="both"/>
      <w:outlineLvl w:val="1"/>
    </w:pPr>
    <w:rPr>
      <w:iCs/>
      <w:color w:val="333333"/>
      <w:szCs w:val="28"/>
    </w:rPr>
  </w:style>
  <w:style w:type="paragraph" w:customStyle="1" w:styleId="afff3">
    <w:name w:val="Стиль"/>
    <w:basedOn w:val="a"/>
    <w:next w:val="af4"/>
    <w:rsid w:val="0061789B"/>
    <w:pPr>
      <w:spacing w:before="100" w:beforeAutospacing="1" w:after="100" w:afterAutospacing="1"/>
    </w:pPr>
    <w:rPr>
      <w:color w:val="000000"/>
    </w:rPr>
  </w:style>
  <w:style w:type="paragraph" w:customStyle="1" w:styleId="3TimesNewRoman12">
    <w:name w:val="Стиль Заголовок 3 + Times New Roman Синий По центру После:  12 пт"/>
    <w:basedOn w:val="30"/>
    <w:rsid w:val="0061789B"/>
    <w:pPr>
      <w:spacing w:before="360" w:after="360"/>
      <w:jc w:val="center"/>
    </w:pPr>
    <w:rPr>
      <w:rFonts w:ascii="Times New Roman" w:hAnsi="Times New Roman" w:cs="Times New Roman"/>
      <w:color w:val="0000FF"/>
      <w:spacing w:val="26"/>
      <w:szCs w:val="20"/>
    </w:rPr>
  </w:style>
  <w:style w:type="paragraph" w:customStyle="1" w:styleId="5159">
    <w:name w:val="Стиль Заголовок 5 + не курсив Слева:  159 см"/>
    <w:basedOn w:val="5"/>
    <w:rsid w:val="0061789B"/>
    <w:pPr>
      <w:spacing w:after="240"/>
      <w:ind w:left="902"/>
    </w:pPr>
    <w:rPr>
      <w:i w:val="0"/>
      <w:iCs w:val="0"/>
      <w:szCs w:val="20"/>
    </w:rPr>
  </w:style>
  <w:style w:type="paragraph" w:customStyle="1" w:styleId="50">
    <w:name w:val="Стиль5"/>
    <w:basedOn w:val="a"/>
    <w:autoRedefine/>
    <w:rsid w:val="0061789B"/>
    <w:pPr>
      <w:autoSpaceDE w:val="0"/>
      <w:autoSpaceDN w:val="0"/>
      <w:jc w:val="center"/>
    </w:pPr>
    <w:rPr>
      <w:rFonts w:ascii="Arial" w:hAnsi="Arial" w:cs="Arial"/>
      <w:sz w:val="26"/>
      <w:szCs w:val="26"/>
    </w:rPr>
  </w:style>
  <w:style w:type="paragraph" w:customStyle="1" w:styleId="ConsPlusNormal">
    <w:name w:val="ConsPlusNormal"/>
    <w:rsid w:val="0061789B"/>
    <w:pPr>
      <w:widowControl w:val="0"/>
      <w:autoSpaceDE w:val="0"/>
      <w:autoSpaceDN w:val="0"/>
      <w:adjustRightInd w:val="0"/>
      <w:ind w:firstLine="720"/>
    </w:pPr>
    <w:rPr>
      <w:rFonts w:ascii="Arial" w:hAnsi="Arial" w:cs="Arial"/>
    </w:rPr>
  </w:style>
  <w:style w:type="paragraph" w:customStyle="1" w:styleId="ConsPlusTitle">
    <w:name w:val="ConsPlusTitle"/>
    <w:rsid w:val="0061789B"/>
    <w:pPr>
      <w:widowControl w:val="0"/>
      <w:autoSpaceDE w:val="0"/>
      <w:autoSpaceDN w:val="0"/>
      <w:adjustRightInd w:val="0"/>
    </w:pPr>
    <w:rPr>
      <w:rFonts w:ascii="Arial" w:hAnsi="Arial" w:cs="Arial"/>
      <w:b/>
      <w:bCs/>
    </w:rPr>
  </w:style>
  <w:style w:type="paragraph" w:customStyle="1" w:styleId="51590">
    <w:name w:val="Стиль Заголовок 5 + Слева:  159 см"/>
    <w:basedOn w:val="5"/>
    <w:rsid w:val="0061789B"/>
    <w:pPr>
      <w:spacing w:after="240"/>
      <w:ind w:left="902"/>
    </w:pPr>
    <w:rPr>
      <w:i w:val="0"/>
      <w:color w:val="0000FF"/>
      <w:szCs w:val="20"/>
    </w:rPr>
  </w:style>
  <w:style w:type="paragraph" w:customStyle="1" w:styleId="212">
    <w:name w:val="Основний текст 21"/>
    <w:basedOn w:val="a"/>
    <w:rsid w:val="0061789B"/>
    <w:pPr>
      <w:overflowPunct w:val="0"/>
      <w:autoSpaceDE w:val="0"/>
      <w:autoSpaceDN w:val="0"/>
      <w:adjustRightInd w:val="0"/>
      <w:ind w:firstLine="567"/>
    </w:pPr>
    <w:rPr>
      <w:sz w:val="28"/>
      <w:szCs w:val="20"/>
    </w:rPr>
  </w:style>
  <w:style w:type="paragraph" w:customStyle="1" w:styleId="Niinea1">
    <w:name w:val="Niinea1"/>
    <w:basedOn w:val="a"/>
    <w:rsid w:val="0061789B"/>
    <w:pPr>
      <w:widowControl w:val="0"/>
      <w:ind w:firstLine="454"/>
      <w:jc w:val="both"/>
    </w:pPr>
    <w:rPr>
      <w:rFonts w:ascii="Arial" w:hAnsi="Arial"/>
      <w:sz w:val="18"/>
      <w:szCs w:val="20"/>
      <w:lang w:eastAsia="ar-SA"/>
    </w:rPr>
  </w:style>
  <w:style w:type="paragraph" w:customStyle="1" w:styleId="36">
    <w:name w:val="Стиль3"/>
    <w:basedOn w:val="a"/>
    <w:rsid w:val="0061789B"/>
    <w:pPr>
      <w:tabs>
        <w:tab w:val="left" w:pos="1572"/>
      </w:tabs>
      <w:autoSpaceDE w:val="0"/>
      <w:autoSpaceDN w:val="0"/>
      <w:spacing w:line="200" w:lineRule="exact"/>
    </w:pPr>
    <w:rPr>
      <w:rFonts w:ascii="Arial" w:hAnsi="Arial" w:cs="Arial"/>
      <w:b/>
      <w:bCs/>
      <w:sz w:val="20"/>
      <w:szCs w:val="20"/>
      <w:lang w:val="en-US"/>
    </w:rPr>
  </w:style>
  <w:style w:type="paragraph" w:customStyle="1" w:styleId="17">
    <w:name w:val="Основной текст с отступом.Основной текст 1.Нумерованный список !!.Надин стиль"/>
    <w:basedOn w:val="a"/>
    <w:rsid w:val="0061789B"/>
    <w:pPr>
      <w:spacing w:after="120"/>
      <w:ind w:firstLine="709"/>
      <w:jc w:val="both"/>
    </w:pPr>
    <w:rPr>
      <w:rFonts w:ascii="Arial" w:hAnsi="Arial"/>
      <w:sz w:val="26"/>
      <w:szCs w:val="20"/>
    </w:rPr>
  </w:style>
  <w:style w:type="paragraph" w:customStyle="1" w:styleId="312">
    <w:name w:val="Основний текст з відступом 31"/>
    <w:basedOn w:val="a"/>
    <w:rsid w:val="004F014F"/>
    <w:pPr>
      <w:ind w:firstLine="560"/>
      <w:jc w:val="both"/>
    </w:pPr>
    <w:rPr>
      <w:szCs w:val="20"/>
      <w:u w:val="single"/>
    </w:rPr>
  </w:style>
  <w:style w:type="paragraph" w:customStyle="1" w:styleId="afff4">
    <w:name w:val="Обычный.Доклад"/>
    <w:rsid w:val="004F014F"/>
    <w:pPr>
      <w:jc w:val="both"/>
    </w:pPr>
    <w:rPr>
      <w:sz w:val="24"/>
    </w:rPr>
  </w:style>
  <w:style w:type="paragraph" w:styleId="z-">
    <w:name w:val="HTML Top of Form"/>
    <w:basedOn w:val="a"/>
    <w:next w:val="a"/>
    <w:hidden/>
    <w:rsid w:val="004F014F"/>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4F014F"/>
    <w:pPr>
      <w:pBdr>
        <w:top w:val="single" w:sz="6" w:space="1" w:color="auto"/>
      </w:pBdr>
      <w:jc w:val="center"/>
    </w:pPr>
    <w:rPr>
      <w:rFonts w:ascii="Arial" w:hAnsi="Arial" w:cs="Arial"/>
      <w:vanish/>
      <w:sz w:val="16"/>
      <w:szCs w:val="16"/>
    </w:rPr>
  </w:style>
  <w:style w:type="paragraph" w:customStyle="1" w:styleId="bodytext2">
    <w:name w:val="bodytext2"/>
    <w:basedOn w:val="a"/>
    <w:rsid w:val="004F014F"/>
    <w:pPr>
      <w:spacing w:before="100" w:beforeAutospacing="1" w:after="100" w:afterAutospacing="1"/>
    </w:pPr>
  </w:style>
  <w:style w:type="character" w:customStyle="1" w:styleId="afff5">
    <w:name w:val="Знак Знак Знак"/>
    <w:basedOn w:val="a0"/>
    <w:rsid w:val="004F014F"/>
    <w:rPr>
      <w:sz w:val="24"/>
      <w:szCs w:val="24"/>
      <w:lang w:val="ru-RU" w:eastAsia="ru-RU" w:bidi="ar-SA"/>
    </w:rPr>
  </w:style>
  <w:style w:type="character" w:customStyle="1" w:styleId="FontStyle29">
    <w:name w:val="Font Style29"/>
    <w:basedOn w:val="a0"/>
    <w:rsid w:val="0036048C"/>
    <w:rPr>
      <w:rFonts w:ascii="Times New Roman" w:hAnsi="Times New Roman" w:cs="Times New Roman"/>
      <w:b/>
      <w:bCs/>
      <w:sz w:val="22"/>
      <w:szCs w:val="22"/>
    </w:rPr>
  </w:style>
  <w:style w:type="character" w:customStyle="1" w:styleId="FontStyle30">
    <w:name w:val="Font Style30"/>
    <w:basedOn w:val="a0"/>
    <w:rsid w:val="0036048C"/>
    <w:rPr>
      <w:rFonts w:ascii="Times New Roman" w:hAnsi="Times New Roman" w:cs="Times New Roman"/>
      <w:sz w:val="22"/>
      <w:szCs w:val="22"/>
    </w:rPr>
  </w:style>
  <w:style w:type="character" w:customStyle="1" w:styleId="FontStyle12">
    <w:name w:val="Font Style12"/>
    <w:basedOn w:val="a0"/>
    <w:rsid w:val="0036048C"/>
    <w:rPr>
      <w:rFonts w:ascii="Times New Roman" w:hAnsi="Times New Roman" w:cs="Times New Roman"/>
      <w:b/>
      <w:bCs/>
      <w:color w:val="000000"/>
      <w:w w:val="33"/>
      <w:sz w:val="18"/>
      <w:szCs w:val="18"/>
    </w:rPr>
  </w:style>
  <w:style w:type="character" w:customStyle="1" w:styleId="FontStyle13">
    <w:name w:val="Font Style13"/>
    <w:basedOn w:val="a0"/>
    <w:rsid w:val="0036048C"/>
    <w:rPr>
      <w:rFonts w:ascii="Lucida Sans Unicode" w:hAnsi="Lucida Sans Unicode" w:cs="Lucida Sans Unicode"/>
      <w:b/>
      <w:bCs/>
      <w:color w:val="000000"/>
      <w:spacing w:val="-10"/>
      <w:sz w:val="10"/>
      <w:szCs w:val="10"/>
    </w:rPr>
  </w:style>
  <w:style w:type="character" w:customStyle="1" w:styleId="FontStyle15">
    <w:name w:val="Font Style15"/>
    <w:basedOn w:val="a0"/>
    <w:rsid w:val="0036048C"/>
    <w:rPr>
      <w:rFonts w:ascii="Times New Roman" w:hAnsi="Times New Roman" w:cs="Times New Roman"/>
      <w:b/>
      <w:bCs/>
      <w:color w:val="000000"/>
      <w:sz w:val="42"/>
      <w:szCs w:val="42"/>
    </w:rPr>
  </w:style>
  <w:style w:type="character" w:customStyle="1" w:styleId="afff6">
    <w:name w:val="Символ нумерации"/>
    <w:rsid w:val="0036048C"/>
  </w:style>
  <w:style w:type="paragraph" w:styleId="afff7">
    <w:name w:val="List"/>
    <w:basedOn w:val="a4"/>
    <w:rsid w:val="0036048C"/>
    <w:pPr>
      <w:widowControl w:val="0"/>
      <w:suppressAutoHyphens/>
    </w:pPr>
    <w:rPr>
      <w:rFonts w:ascii="Arial" w:eastAsia="Lucida Sans Unicode" w:hAnsi="Arial" w:cs="Tahoma"/>
    </w:rPr>
  </w:style>
  <w:style w:type="character" w:customStyle="1" w:styleId="FontStyle14">
    <w:name w:val="Font Style14"/>
    <w:basedOn w:val="a0"/>
    <w:rsid w:val="0036048C"/>
    <w:rPr>
      <w:rFonts w:ascii="Times New Roman" w:hAnsi="Times New Roman" w:cs="Times New Roman"/>
      <w:b/>
      <w:bCs/>
      <w:i/>
      <w:iCs/>
      <w:color w:val="000000"/>
      <w:sz w:val="12"/>
      <w:szCs w:val="12"/>
    </w:rPr>
  </w:style>
  <w:style w:type="character" w:customStyle="1" w:styleId="FontStyle16">
    <w:name w:val="Font Style16"/>
    <w:basedOn w:val="a0"/>
    <w:rsid w:val="0036048C"/>
    <w:rPr>
      <w:rFonts w:ascii="Times New Roman" w:hAnsi="Times New Roman" w:cs="Times New Roman"/>
      <w:b/>
      <w:bCs/>
      <w:color w:val="000000"/>
      <w:w w:val="30"/>
      <w:sz w:val="26"/>
      <w:szCs w:val="26"/>
    </w:rPr>
  </w:style>
  <w:style w:type="character" w:customStyle="1" w:styleId="FontStyle18">
    <w:name w:val="Font Style18"/>
    <w:basedOn w:val="a0"/>
    <w:rsid w:val="0036048C"/>
    <w:rPr>
      <w:rFonts w:ascii="Times New Roman" w:hAnsi="Times New Roman" w:cs="Times New Roman"/>
      <w:color w:val="000000"/>
      <w:sz w:val="46"/>
      <w:szCs w:val="46"/>
    </w:rPr>
  </w:style>
  <w:style w:type="paragraph" w:customStyle="1" w:styleId="Style22">
    <w:name w:val="Style22"/>
    <w:basedOn w:val="a"/>
    <w:rsid w:val="0036048C"/>
    <w:pPr>
      <w:widowControl w:val="0"/>
      <w:autoSpaceDE w:val="0"/>
      <w:autoSpaceDN w:val="0"/>
      <w:adjustRightInd w:val="0"/>
    </w:pPr>
  </w:style>
  <w:style w:type="character" w:styleId="afff8">
    <w:name w:val="Emphasis"/>
    <w:basedOn w:val="a0"/>
    <w:qFormat/>
    <w:rsid w:val="0036048C"/>
    <w:rPr>
      <w:i/>
      <w:iCs/>
    </w:rPr>
  </w:style>
  <w:style w:type="paragraph" w:customStyle="1" w:styleId="25">
    <w:name w:val="текст таблицы 2 ст"/>
    <w:basedOn w:val="a"/>
    <w:autoRedefine/>
    <w:semiHidden/>
    <w:rsid w:val="00E12475"/>
    <w:pPr>
      <w:ind w:firstLine="720"/>
      <w:jc w:val="both"/>
    </w:pPr>
  </w:style>
  <w:style w:type="paragraph" w:customStyle="1" w:styleId="afff9">
    <w:name w:val="Без интервала"/>
    <w:qFormat/>
    <w:rsid w:val="00E12475"/>
    <w:rPr>
      <w:rFonts w:ascii="Calibri" w:eastAsia="Calibri" w:hAnsi="Calibri"/>
      <w:sz w:val="22"/>
      <w:szCs w:val="22"/>
      <w:lang w:eastAsia="en-US"/>
    </w:rPr>
  </w:style>
  <w:style w:type="paragraph" w:styleId="HTML0">
    <w:name w:val="HTML Preformatted"/>
    <w:basedOn w:val="a"/>
    <w:rsid w:val="0030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fffa">
    <w:name w:val="Strong"/>
    <w:basedOn w:val="a0"/>
    <w:qFormat/>
    <w:rsid w:val="00A82FA4"/>
    <w:rPr>
      <w:b/>
      <w:bCs/>
    </w:rPr>
  </w:style>
  <w:style w:type="character" w:customStyle="1" w:styleId="FontStyle32">
    <w:name w:val="Font Style32"/>
    <w:basedOn w:val="a0"/>
    <w:rsid w:val="00585A27"/>
    <w:rPr>
      <w:color w:val="000000"/>
    </w:rPr>
  </w:style>
  <w:style w:type="paragraph" w:styleId="afffb">
    <w:name w:val="annotation subject"/>
    <w:basedOn w:val="afff"/>
    <w:next w:val="afff"/>
    <w:semiHidden/>
    <w:rsid w:val="00585A27"/>
    <w:rPr>
      <w:b/>
      <w:bCs/>
    </w:rPr>
  </w:style>
  <w:style w:type="paragraph" w:customStyle="1" w:styleId="Style35">
    <w:name w:val="Style35"/>
    <w:basedOn w:val="a"/>
    <w:rsid w:val="00585A27"/>
    <w:pPr>
      <w:widowControl w:val="0"/>
      <w:autoSpaceDE w:val="0"/>
      <w:autoSpaceDN w:val="0"/>
      <w:adjustRightInd w:val="0"/>
    </w:pPr>
  </w:style>
  <w:style w:type="character" w:customStyle="1" w:styleId="FontStyle139">
    <w:name w:val="Font Style139"/>
    <w:basedOn w:val="a0"/>
    <w:rsid w:val="00585A27"/>
    <w:rPr>
      <w:rFonts w:ascii="Times New Roman" w:hAnsi="Times New Roman" w:cs="Times New Roman"/>
      <w:sz w:val="16"/>
      <w:szCs w:val="16"/>
    </w:rPr>
  </w:style>
  <w:style w:type="character" w:customStyle="1" w:styleId="FontStyle143">
    <w:name w:val="Font Style143"/>
    <w:basedOn w:val="a0"/>
    <w:rsid w:val="00585A27"/>
    <w:rPr>
      <w:rFonts w:ascii="Times New Roman" w:hAnsi="Times New Roman" w:cs="Times New Roman"/>
      <w:i/>
      <w:iCs/>
      <w:sz w:val="18"/>
      <w:szCs w:val="18"/>
    </w:rPr>
  </w:style>
  <w:style w:type="character" w:customStyle="1" w:styleId="FontStyle34">
    <w:name w:val="Font Style34"/>
    <w:basedOn w:val="a0"/>
    <w:rsid w:val="00585A27"/>
    <w:rPr>
      <w:rFonts w:ascii="Times New Roman" w:hAnsi="Times New Roman" w:cs="Times New Roman"/>
      <w:spacing w:val="10"/>
      <w:sz w:val="20"/>
      <w:szCs w:val="20"/>
    </w:rPr>
  </w:style>
  <w:style w:type="character" w:customStyle="1" w:styleId="FontStyle33">
    <w:name w:val="Font Style33"/>
    <w:basedOn w:val="a0"/>
    <w:rsid w:val="00585A27"/>
    <w:rPr>
      <w:rFonts w:ascii="Georgia" w:hAnsi="Georgia" w:cs="Georgia"/>
      <w:spacing w:val="10"/>
      <w:sz w:val="16"/>
      <w:szCs w:val="16"/>
    </w:rPr>
  </w:style>
  <w:style w:type="character" w:customStyle="1" w:styleId="FontStyle38">
    <w:name w:val="Font Style38"/>
    <w:basedOn w:val="a0"/>
    <w:rsid w:val="00585A27"/>
    <w:rPr>
      <w:rFonts w:ascii="Arial" w:hAnsi="Arial" w:cs="Arial"/>
      <w:b/>
      <w:bCs/>
      <w:sz w:val="8"/>
      <w:szCs w:val="8"/>
    </w:rPr>
  </w:style>
  <w:style w:type="paragraph" w:customStyle="1" w:styleId="Style37">
    <w:name w:val="Style37"/>
    <w:basedOn w:val="a"/>
    <w:rsid w:val="00585A27"/>
    <w:pPr>
      <w:widowControl w:val="0"/>
      <w:autoSpaceDE w:val="0"/>
      <w:autoSpaceDN w:val="0"/>
      <w:adjustRightInd w:val="0"/>
    </w:pPr>
  </w:style>
  <w:style w:type="paragraph" w:customStyle="1" w:styleId="Style39">
    <w:name w:val="Style39"/>
    <w:basedOn w:val="a"/>
    <w:rsid w:val="00585A27"/>
    <w:pPr>
      <w:widowControl w:val="0"/>
      <w:autoSpaceDE w:val="0"/>
      <w:autoSpaceDN w:val="0"/>
      <w:adjustRightInd w:val="0"/>
    </w:pPr>
  </w:style>
  <w:style w:type="character" w:customStyle="1" w:styleId="FontStyle77">
    <w:name w:val="Font Style77"/>
    <w:basedOn w:val="a0"/>
    <w:rsid w:val="00585A27"/>
    <w:rPr>
      <w:rFonts w:ascii="Arial" w:hAnsi="Arial" w:cs="Arial"/>
      <w:sz w:val="20"/>
      <w:szCs w:val="20"/>
    </w:rPr>
  </w:style>
  <w:style w:type="character" w:customStyle="1" w:styleId="FontStyle82">
    <w:name w:val="Font Style82"/>
    <w:basedOn w:val="a0"/>
    <w:rsid w:val="00585A27"/>
    <w:rPr>
      <w:rFonts w:ascii="Microsoft Sans Serif" w:hAnsi="Microsoft Sans Serif" w:cs="Microsoft Sans Serif"/>
      <w:b/>
      <w:bCs/>
      <w:sz w:val="20"/>
      <w:szCs w:val="20"/>
    </w:rPr>
  </w:style>
  <w:style w:type="character" w:customStyle="1" w:styleId="FontStyle83">
    <w:name w:val="Font Style83"/>
    <w:basedOn w:val="a0"/>
    <w:rsid w:val="00585A27"/>
    <w:rPr>
      <w:rFonts w:ascii="Courier New" w:hAnsi="Courier New" w:cs="Courier New"/>
      <w:b/>
      <w:bCs/>
      <w:sz w:val="14"/>
      <w:szCs w:val="14"/>
    </w:rPr>
  </w:style>
  <w:style w:type="character" w:customStyle="1" w:styleId="FontStyle84">
    <w:name w:val="Font Style84"/>
    <w:basedOn w:val="a0"/>
    <w:rsid w:val="00585A27"/>
    <w:rPr>
      <w:rFonts w:ascii="Arial" w:hAnsi="Arial" w:cs="Arial"/>
      <w:sz w:val="38"/>
      <w:szCs w:val="38"/>
    </w:rPr>
  </w:style>
  <w:style w:type="table" w:styleId="afffc">
    <w:name w:val="Table Theme"/>
    <w:basedOn w:val="a1"/>
    <w:rsid w:val="00585A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basedOn w:val="a0"/>
    <w:rsid w:val="00585A27"/>
    <w:rPr>
      <w:rFonts w:ascii="Courier New" w:hAnsi="Courier New" w:cs="Courier New"/>
      <w:sz w:val="14"/>
      <w:szCs w:val="14"/>
    </w:rPr>
  </w:style>
  <w:style w:type="character" w:customStyle="1" w:styleId="FontStyle28">
    <w:name w:val="Font Style28"/>
    <w:basedOn w:val="a0"/>
    <w:rsid w:val="00585A27"/>
    <w:rPr>
      <w:rFonts w:ascii="Courier New" w:hAnsi="Courier New" w:cs="Courier New"/>
      <w:b/>
      <w:bCs/>
      <w:sz w:val="14"/>
      <w:szCs w:val="14"/>
    </w:rPr>
  </w:style>
  <w:style w:type="character" w:customStyle="1" w:styleId="FontStyle27">
    <w:name w:val="Font Style27"/>
    <w:basedOn w:val="a0"/>
    <w:rsid w:val="00585A27"/>
    <w:rPr>
      <w:rFonts w:ascii="Courier New" w:hAnsi="Courier New" w:cs="Courier New"/>
      <w:sz w:val="14"/>
      <w:szCs w:val="14"/>
    </w:rPr>
  </w:style>
  <w:style w:type="character" w:customStyle="1" w:styleId="FontStyle31">
    <w:name w:val="Font Style31"/>
    <w:basedOn w:val="a0"/>
    <w:rsid w:val="00585A27"/>
    <w:rPr>
      <w:rFonts w:ascii="Courier New" w:hAnsi="Courier New" w:cs="Courier New"/>
      <w:i/>
      <w:iCs/>
      <w:spacing w:val="-10"/>
      <w:sz w:val="14"/>
      <w:szCs w:val="14"/>
    </w:rPr>
  </w:style>
  <w:style w:type="character" w:customStyle="1" w:styleId="ad">
    <w:name w:val="Нижній колонтитул Знак"/>
    <w:basedOn w:val="a0"/>
    <w:link w:val="ac"/>
    <w:locked/>
    <w:rsid w:val="0064360F"/>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638">
      <w:bodyDiv w:val="1"/>
      <w:marLeft w:val="0"/>
      <w:marRight w:val="0"/>
      <w:marTop w:val="0"/>
      <w:marBottom w:val="0"/>
      <w:divBdr>
        <w:top w:val="none" w:sz="0" w:space="0" w:color="auto"/>
        <w:left w:val="none" w:sz="0" w:space="0" w:color="auto"/>
        <w:bottom w:val="none" w:sz="0" w:space="0" w:color="auto"/>
        <w:right w:val="none" w:sz="0" w:space="0" w:color="auto"/>
      </w:divBdr>
    </w:div>
    <w:div w:id="125008433">
      <w:bodyDiv w:val="1"/>
      <w:marLeft w:val="0"/>
      <w:marRight w:val="0"/>
      <w:marTop w:val="0"/>
      <w:marBottom w:val="0"/>
      <w:divBdr>
        <w:top w:val="none" w:sz="0" w:space="0" w:color="auto"/>
        <w:left w:val="none" w:sz="0" w:space="0" w:color="auto"/>
        <w:bottom w:val="none" w:sz="0" w:space="0" w:color="auto"/>
        <w:right w:val="none" w:sz="0" w:space="0" w:color="auto"/>
      </w:divBdr>
    </w:div>
    <w:div w:id="202403798">
      <w:bodyDiv w:val="1"/>
      <w:marLeft w:val="0"/>
      <w:marRight w:val="0"/>
      <w:marTop w:val="0"/>
      <w:marBottom w:val="0"/>
      <w:divBdr>
        <w:top w:val="none" w:sz="0" w:space="0" w:color="auto"/>
        <w:left w:val="none" w:sz="0" w:space="0" w:color="auto"/>
        <w:bottom w:val="none" w:sz="0" w:space="0" w:color="auto"/>
        <w:right w:val="none" w:sz="0" w:space="0" w:color="auto"/>
      </w:divBdr>
    </w:div>
    <w:div w:id="231503557">
      <w:bodyDiv w:val="1"/>
      <w:marLeft w:val="0"/>
      <w:marRight w:val="0"/>
      <w:marTop w:val="0"/>
      <w:marBottom w:val="0"/>
      <w:divBdr>
        <w:top w:val="none" w:sz="0" w:space="0" w:color="auto"/>
        <w:left w:val="none" w:sz="0" w:space="0" w:color="auto"/>
        <w:bottom w:val="none" w:sz="0" w:space="0" w:color="auto"/>
        <w:right w:val="none" w:sz="0" w:space="0" w:color="auto"/>
      </w:divBdr>
    </w:div>
    <w:div w:id="334648366">
      <w:bodyDiv w:val="1"/>
      <w:marLeft w:val="0"/>
      <w:marRight w:val="0"/>
      <w:marTop w:val="0"/>
      <w:marBottom w:val="0"/>
      <w:divBdr>
        <w:top w:val="none" w:sz="0" w:space="0" w:color="auto"/>
        <w:left w:val="none" w:sz="0" w:space="0" w:color="auto"/>
        <w:bottom w:val="none" w:sz="0" w:space="0" w:color="auto"/>
        <w:right w:val="none" w:sz="0" w:space="0" w:color="auto"/>
      </w:divBdr>
    </w:div>
    <w:div w:id="498157383">
      <w:bodyDiv w:val="1"/>
      <w:marLeft w:val="0"/>
      <w:marRight w:val="0"/>
      <w:marTop w:val="0"/>
      <w:marBottom w:val="0"/>
      <w:divBdr>
        <w:top w:val="none" w:sz="0" w:space="0" w:color="auto"/>
        <w:left w:val="none" w:sz="0" w:space="0" w:color="auto"/>
        <w:bottom w:val="none" w:sz="0" w:space="0" w:color="auto"/>
        <w:right w:val="none" w:sz="0" w:space="0" w:color="auto"/>
      </w:divBdr>
    </w:div>
    <w:div w:id="627200573">
      <w:bodyDiv w:val="1"/>
      <w:marLeft w:val="0"/>
      <w:marRight w:val="0"/>
      <w:marTop w:val="0"/>
      <w:marBottom w:val="0"/>
      <w:divBdr>
        <w:top w:val="none" w:sz="0" w:space="0" w:color="auto"/>
        <w:left w:val="none" w:sz="0" w:space="0" w:color="auto"/>
        <w:bottom w:val="none" w:sz="0" w:space="0" w:color="auto"/>
        <w:right w:val="none" w:sz="0" w:space="0" w:color="auto"/>
      </w:divBdr>
    </w:div>
    <w:div w:id="1109666456">
      <w:bodyDiv w:val="1"/>
      <w:marLeft w:val="0"/>
      <w:marRight w:val="0"/>
      <w:marTop w:val="0"/>
      <w:marBottom w:val="0"/>
      <w:divBdr>
        <w:top w:val="none" w:sz="0" w:space="0" w:color="auto"/>
        <w:left w:val="none" w:sz="0" w:space="0" w:color="auto"/>
        <w:bottom w:val="none" w:sz="0" w:space="0" w:color="auto"/>
        <w:right w:val="none" w:sz="0" w:space="0" w:color="auto"/>
      </w:divBdr>
    </w:div>
    <w:div w:id="1233926484">
      <w:bodyDiv w:val="1"/>
      <w:marLeft w:val="0"/>
      <w:marRight w:val="0"/>
      <w:marTop w:val="0"/>
      <w:marBottom w:val="0"/>
      <w:divBdr>
        <w:top w:val="none" w:sz="0" w:space="0" w:color="auto"/>
        <w:left w:val="none" w:sz="0" w:space="0" w:color="auto"/>
        <w:bottom w:val="none" w:sz="0" w:space="0" w:color="auto"/>
        <w:right w:val="none" w:sz="0" w:space="0" w:color="auto"/>
      </w:divBdr>
    </w:div>
    <w:div w:id="1294285166">
      <w:bodyDiv w:val="1"/>
      <w:marLeft w:val="0"/>
      <w:marRight w:val="0"/>
      <w:marTop w:val="0"/>
      <w:marBottom w:val="0"/>
      <w:divBdr>
        <w:top w:val="none" w:sz="0" w:space="0" w:color="auto"/>
        <w:left w:val="none" w:sz="0" w:space="0" w:color="auto"/>
        <w:bottom w:val="none" w:sz="0" w:space="0" w:color="auto"/>
        <w:right w:val="none" w:sz="0" w:space="0" w:color="auto"/>
      </w:divBdr>
    </w:div>
    <w:div w:id="1336180295">
      <w:bodyDiv w:val="1"/>
      <w:marLeft w:val="0"/>
      <w:marRight w:val="0"/>
      <w:marTop w:val="0"/>
      <w:marBottom w:val="0"/>
      <w:divBdr>
        <w:top w:val="none" w:sz="0" w:space="0" w:color="auto"/>
        <w:left w:val="none" w:sz="0" w:space="0" w:color="auto"/>
        <w:bottom w:val="none" w:sz="0" w:space="0" w:color="auto"/>
        <w:right w:val="none" w:sz="0" w:space="0" w:color="auto"/>
      </w:divBdr>
    </w:div>
    <w:div w:id="1599438273">
      <w:bodyDiv w:val="1"/>
      <w:marLeft w:val="0"/>
      <w:marRight w:val="0"/>
      <w:marTop w:val="0"/>
      <w:marBottom w:val="0"/>
      <w:divBdr>
        <w:top w:val="none" w:sz="0" w:space="0" w:color="auto"/>
        <w:left w:val="none" w:sz="0" w:space="0" w:color="auto"/>
        <w:bottom w:val="none" w:sz="0" w:space="0" w:color="auto"/>
        <w:right w:val="none" w:sz="0" w:space="0" w:color="auto"/>
      </w:divBdr>
    </w:div>
    <w:div w:id="200311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ntTable" Target="fontTable.xml"/><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6.bin"/><Relationship Id="rId112" Type="http://schemas.openxmlformats.org/officeDocument/2006/relationships/image" Target="media/image56.jpeg"/><Relationship Id="rId16" Type="http://schemas.openxmlformats.org/officeDocument/2006/relationships/footer" Target="footer3.xml"/><Relationship Id="rId107" Type="http://schemas.openxmlformats.org/officeDocument/2006/relationships/image" Target="media/image51.jpeg"/><Relationship Id="rId11" Type="http://schemas.openxmlformats.org/officeDocument/2006/relationships/image" Target="media/image2.emf"/><Relationship Id="rId32" Type="http://schemas.openxmlformats.org/officeDocument/2006/relationships/image" Target="media/image13.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1.bin"/><Relationship Id="rId102" Type="http://schemas.openxmlformats.org/officeDocument/2006/relationships/image" Target="media/image48.emf"/><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oleObject" Target="embeddings/oleObject39.bin"/><Relationship Id="rId22" Type="http://schemas.openxmlformats.org/officeDocument/2006/relationships/image" Target="media/image8.e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26.bin"/><Relationship Id="rId113" Type="http://schemas.openxmlformats.org/officeDocument/2006/relationships/image" Target="media/image57.jpeg"/><Relationship Id="rId118" Type="http://schemas.openxmlformats.org/officeDocument/2006/relationships/theme" Target="theme/theme1.xml"/><Relationship Id="rId80" Type="http://schemas.openxmlformats.org/officeDocument/2006/relationships/image" Target="media/image37.emf"/><Relationship Id="rId85" Type="http://schemas.openxmlformats.org/officeDocument/2006/relationships/oleObject" Target="embeddings/oleObject34.bin"/><Relationship Id="rId12" Type="http://schemas.openxmlformats.org/officeDocument/2006/relationships/image" Target="media/image3.emf"/><Relationship Id="rId17" Type="http://schemas.openxmlformats.org/officeDocument/2006/relationships/footer" Target="footer4.xml"/><Relationship Id="rId33" Type="http://schemas.openxmlformats.org/officeDocument/2006/relationships/oleObject" Target="embeddings/oleObject8.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52.jpeg"/><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3.bin"/><Relationship Id="rId28" Type="http://schemas.openxmlformats.org/officeDocument/2006/relationships/image" Target="media/image11.emf"/><Relationship Id="rId49" Type="http://schemas.openxmlformats.org/officeDocument/2006/relationships/oleObject" Target="embeddings/oleObject16.bin"/><Relationship Id="rId114" Type="http://schemas.openxmlformats.org/officeDocument/2006/relationships/image" Target="media/image58.jpeg"/><Relationship Id="rId10" Type="http://schemas.openxmlformats.org/officeDocument/2006/relationships/image" Target="media/image1.jpeg"/><Relationship Id="rId31" Type="http://schemas.openxmlformats.org/officeDocument/2006/relationships/oleObject" Target="embeddings/oleObject7.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6.emf"/><Relationship Id="rId81" Type="http://schemas.openxmlformats.org/officeDocument/2006/relationships/oleObject" Target="embeddings/oleObject32.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1.bin"/><Relationship Id="rId101" Type="http://schemas.openxmlformats.org/officeDocument/2006/relationships/oleObject" Target="embeddings/oleObject42.bin"/><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6.emf"/><Relationship Id="rId39" Type="http://schemas.openxmlformats.org/officeDocument/2006/relationships/oleObject" Target="embeddings/oleObject11.bin"/><Relationship Id="rId109" Type="http://schemas.openxmlformats.org/officeDocument/2006/relationships/image" Target="media/image53.jpeg"/><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image" Target="media/image35.emf"/><Relationship Id="rId97" Type="http://schemas.openxmlformats.org/officeDocument/2006/relationships/oleObject" Target="embeddings/oleObject40.bin"/><Relationship Id="rId104" Type="http://schemas.openxmlformats.org/officeDocument/2006/relationships/image" Target="media/image49.emf"/><Relationship Id="rId7" Type="http://schemas.openxmlformats.org/officeDocument/2006/relationships/header" Target="header1.xml"/><Relationship Id="rId71" Type="http://schemas.openxmlformats.org/officeDocument/2006/relationships/oleObject" Target="embeddings/oleObject27.bin"/><Relationship Id="rId92" Type="http://schemas.openxmlformats.org/officeDocument/2006/relationships/image" Target="media/image43.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4.bin"/><Relationship Id="rId66" Type="http://schemas.openxmlformats.org/officeDocument/2006/relationships/image" Target="media/image30.emf"/><Relationship Id="rId87" Type="http://schemas.openxmlformats.org/officeDocument/2006/relationships/oleObject" Target="embeddings/oleObject35.bin"/><Relationship Id="rId110" Type="http://schemas.openxmlformats.org/officeDocument/2006/relationships/image" Target="media/image54.jpeg"/><Relationship Id="rId115" Type="http://schemas.openxmlformats.org/officeDocument/2006/relationships/image" Target="media/image59.jpeg"/><Relationship Id="rId61" Type="http://schemas.openxmlformats.org/officeDocument/2006/relationships/oleObject" Target="embeddings/oleObject22.bin"/><Relationship Id="rId82" Type="http://schemas.openxmlformats.org/officeDocument/2006/relationships/image" Target="media/image38.emf"/><Relationship Id="rId19" Type="http://schemas.openxmlformats.org/officeDocument/2006/relationships/oleObject" Target="embeddings/oleObject1.bin"/><Relationship Id="rId14" Type="http://schemas.openxmlformats.org/officeDocument/2006/relationships/image" Target="media/image5.emf"/><Relationship Id="rId30" Type="http://schemas.openxmlformats.org/officeDocument/2006/relationships/image" Target="media/image12.emf"/><Relationship Id="rId35" Type="http://schemas.openxmlformats.org/officeDocument/2006/relationships/oleObject" Target="embeddings/oleObject9.bin"/><Relationship Id="rId56" Type="http://schemas.openxmlformats.org/officeDocument/2006/relationships/image" Target="media/image25.emf"/><Relationship Id="rId77" Type="http://schemas.openxmlformats.org/officeDocument/2006/relationships/oleObject" Target="embeddings/oleObject30.bin"/><Relationship Id="rId100" Type="http://schemas.openxmlformats.org/officeDocument/2006/relationships/image" Target="media/image47.emf"/><Relationship Id="rId105" Type="http://schemas.openxmlformats.org/officeDocument/2006/relationships/oleObject" Target="embeddings/oleObject44.bin"/><Relationship Id="rId8" Type="http://schemas.openxmlformats.org/officeDocument/2006/relationships/footer" Target="footer1.xml"/><Relationship Id="rId51" Type="http://schemas.openxmlformats.org/officeDocument/2006/relationships/oleObject" Target="embeddings/oleObject17.bin"/><Relationship Id="rId72" Type="http://schemas.openxmlformats.org/officeDocument/2006/relationships/image" Target="media/image33.emf"/><Relationship Id="rId93" Type="http://schemas.openxmlformats.org/officeDocument/2006/relationships/oleObject" Target="embeddings/oleObject38.bin"/><Relationship Id="rId98" Type="http://schemas.openxmlformats.org/officeDocument/2006/relationships/image" Target="media/image46.emf"/><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image" Target="media/image20.emf"/><Relationship Id="rId67" Type="http://schemas.openxmlformats.org/officeDocument/2006/relationships/oleObject" Target="embeddings/oleObject25.bin"/><Relationship Id="rId116" Type="http://schemas.openxmlformats.org/officeDocument/2006/relationships/image" Target="media/image60.emf"/><Relationship Id="rId20" Type="http://schemas.openxmlformats.org/officeDocument/2006/relationships/image" Target="media/image7.emf"/><Relationship Id="rId41" Type="http://schemas.openxmlformats.org/officeDocument/2006/relationships/oleObject" Target="embeddings/oleObject12.bin"/><Relationship Id="rId62" Type="http://schemas.openxmlformats.org/officeDocument/2006/relationships/image" Target="media/image28.emf"/><Relationship Id="rId83" Type="http://schemas.openxmlformats.org/officeDocument/2006/relationships/oleObject" Target="embeddings/oleObject33.bin"/><Relationship Id="rId88" Type="http://schemas.openxmlformats.org/officeDocument/2006/relationships/image" Target="media/image41.emf"/><Relationship Id="rId111" Type="http://schemas.openxmlformats.org/officeDocument/2006/relationships/image" Target="media/image55.jpeg"/><Relationship Id="rId15" Type="http://schemas.openxmlformats.org/officeDocument/2006/relationships/header" Target="header2.xml"/><Relationship Id="rId36" Type="http://schemas.openxmlformats.org/officeDocument/2006/relationships/image" Target="media/image15.emf"/><Relationship Id="rId57" Type="http://schemas.openxmlformats.org/officeDocument/2006/relationships/oleObject" Target="embeddings/oleObject20.bin"/><Relationship Id="rId106" Type="http://schemas.openxmlformats.org/officeDocument/2006/relationships/image" Target="media/image50.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43488</Words>
  <Characters>247883</Characters>
  <Application>Microsoft Office Word</Application>
  <DocSecurity>0</DocSecurity>
  <Lines>2065</Lines>
  <Paragraphs>581</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urgc</Company>
  <LinksUpToDate>false</LinksUpToDate>
  <CharactersWithSpaces>290790</CharactersWithSpaces>
  <SharedDoc>false</SharedDoc>
  <HLinks>
    <vt:vector size="318" baseType="variant">
      <vt:variant>
        <vt:i4>1507383</vt:i4>
      </vt:variant>
      <vt:variant>
        <vt:i4>302</vt:i4>
      </vt:variant>
      <vt:variant>
        <vt:i4>0</vt:i4>
      </vt:variant>
      <vt:variant>
        <vt:i4>5</vt:i4>
      </vt:variant>
      <vt:variant>
        <vt:lpwstr/>
      </vt:variant>
      <vt:variant>
        <vt:lpwstr>_Toc232235440</vt:lpwstr>
      </vt:variant>
      <vt:variant>
        <vt:i4>1048631</vt:i4>
      </vt:variant>
      <vt:variant>
        <vt:i4>296</vt:i4>
      </vt:variant>
      <vt:variant>
        <vt:i4>0</vt:i4>
      </vt:variant>
      <vt:variant>
        <vt:i4>5</vt:i4>
      </vt:variant>
      <vt:variant>
        <vt:lpwstr/>
      </vt:variant>
      <vt:variant>
        <vt:lpwstr>_Toc232235439</vt:lpwstr>
      </vt:variant>
      <vt:variant>
        <vt:i4>1048631</vt:i4>
      </vt:variant>
      <vt:variant>
        <vt:i4>290</vt:i4>
      </vt:variant>
      <vt:variant>
        <vt:i4>0</vt:i4>
      </vt:variant>
      <vt:variant>
        <vt:i4>5</vt:i4>
      </vt:variant>
      <vt:variant>
        <vt:lpwstr/>
      </vt:variant>
      <vt:variant>
        <vt:lpwstr>_Toc232235438</vt:lpwstr>
      </vt:variant>
      <vt:variant>
        <vt:i4>1048631</vt:i4>
      </vt:variant>
      <vt:variant>
        <vt:i4>284</vt:i4>
      </vt:variant>
      <vt:variant>
        <vt:i4>0</vt:i4>
      </vt:variant>
      <vt:variant>
        <vt:i4>5</vt:i4>
      </vt:variant>
      <vt:variant>
        <vt:lpwstr/>
      </vt:variant>
      <vt:variant>
        <vt:lpwstr>_Toc232235437</vt:lpwstr>
      </vt:variant>
      <vt:variant>
        <vt:i4>1048631</vt:i4>
      </vt:variant>
      <vt:variant>
        <vt:i4>278</vt:i4>
      </vt:variant>
      <vt:variant>
        <vt:i4>0</vt:i4>
      </vt:variant>
      <vt:variant>
        <vt:i4>5</vt:i4>
      </vt:variant>
      <vt:variant>
        <vt:lpwstr/>
      </vt:variant>
      <vt:variant>
        <vt:lpwstr>_Toc232235436</vt:lpwstr>
      </vt:variant>
      <vt:variant>
        <vt:i4>1048631</vt:i4>
      </vt:variant>
      <vt:variant>
        <vt:i4>272</vt:i4>
      </vt:variant>
      <vt:variant>
        <vt:i4>0</vt:i4>
      </vt:variant>
      <vt:variant>
        <vt:i4>5</vt:i4>
      </vt:variant>
      <vt:variant>
        <vt:lpwstr/>
      </vt:variant>
      <vt:variant>
        <vt:lpwstr>_Toc232235435</vt:lpwstr>
      </vt:variant>
      <vt:variant>
        <vt:i4>1048631</vt:i4>
      </vt:variant>
      <vt:variant>
        <vt:i4>266</vt:i4>
      </vt:variant>
      <vt:variant>
        <vt:i4>0</vt:i4>
      </vt:variant>
      <vt:variant>
        <vt:i4>5</vt:i4>
      </vt:variant>
      <vt:variant>
        <vt:lpwstr/>
      </vt:variant>
      <vt:variant>
        <vt:lpwstr>_Toc232235434</vt:lpwstr>
      </vt:variant>
      <vt:variant>
        <vt:i4>1048631</vt:i4>
      </vt:variant>
      <vt:variant>
        <vt:i4>260</vt:i4>
      </vt:variant>
      <vt:variant>
        <vt:i4>0</vt:i4>
      </vt:variant>
      <vt:variant>
        <vt:i4>5</vt:i4>
      </vt:variant>
      <vt:variant>
        <vt:lpwstr/>
      </vt:variant>
      <vt:variant>
        <vt:lpwstr>_Toc232235433</vt:lpwstr>
      </vt:variant>
      <vt:variant>
        <vt:i4>1048631</vt:i4>
      </vt:variant>
      <vt:variant>
        <vt:i4>254</vt:i4>
      </vt:variant>
      <vt:variant>
        <vt:i4>0</vt:i4>
      </vt:variant>
      <vt:variant>
        <vt:i4>5</vt:i4>
      </vt:variant>
      <vt:variant>
        <vt:lpwstr/>
      </vt:variant>
      <vt:variant>
        <vt:lpwstr>_Toc232235432</vt:lpwstr>
      </vt:variant>
      <vt:variant>
        <vt:i4>1048631</vt:i4>
      </vt:variant>
      <vt:variant>
        <vt:i4>248</vt:i4>
      </vt:variant>
      <vt:variant>
        <vt:i4>0</vt:i4>
      </vt:variant>
      <vt:variant>
        <vt:i4>5</vt:i4>
      </vt:variant>
      <vt:variant>
        <vt:lpwstr/>
      </vt:variant>
      <vt:variant>
        <vt:lpwstr>_Toc232235431</vt:lpwstr>
      </vt:variant>
      <vt:variant>
        <vt:i4>1048631</vt:i4>
      </vt:variant>
      <vt:variant>
        <vt:i4>242</vt:i4>
      </vt:variant>
      <vt:variant>
        <vt:i4>0</vt:i4>
      </vt:variant>
      <vt:variant>
        <vt:i4>5</vt:i4>
      </vt:variant>
      <vt:variant>
        <vt:lpwstr/>
      </vt:variant>
      <vt:variant>
        <vt:lpwstr>_Toc232235430</vt:lpwstr>
      </vt:variant>
      <vt:variant>
        <vt:i4>1114167</vt:i4>
      </vt:variant>
      <vt:variant>
        <vt:i4>236</vt:i4>
      </vt:variant>
      <vt:variant>
        <vt:i4>0</vt:i4>
      </vt:variant>
      <vt:variant>
        <vt:i4>5</vt:i4>
      </vt:variant>
      <vt:variant>
        <vt:lpwstr/>
      </vt:variant>
      <vt:variant>
        <vt:lpwstr>_Toc232235429</vt:lpwstr>
      </vt:variant>
      <vt:variant>
        <vt:i4>1114167</vt:i4>
      </vt:variant>
      <vt:variant>
        <vt:i4>230</vt:i4>
      </vt:variant>
      <vt:variant>
        <vt:i4>0</vt:i4>
      </vt:variant>
      <vt:variant>
        <vt:i4>5</vt:i4>
      </vt:variant>
      <vt:variant>
        <vt:lpwstr/>
      </vt:variant>
      <vt:variant>
        <vt:lpwstr>_Toc232235428</vt:lpwstr>
      </vt:variant>
      <vt:variant>
        <vt:i4>1114167</vt:i4>
      </vt:variant>
      <vt:variant>
        <vt:i4>224</vt:i4>
      </vt:variant>
      <vt:variant>
        <vt:i4>0</vt:i4>
      </vt:variant>
      <vt:variant>
        <vt:i4>5</vt:i4>
      </vt:variant>
      <vt:variant>
        <vt:lpwstr/>
      </vt:variant>
      <vt:variant>
        <vt:lpwstr>_Toc232235427</vt:lpwstr>
      </vt:variant>
      <vt:variant>
        <vt:i4>1114167</vt:i4>
      </vt:variant>
      <vt:variant>
        <vt:i4>218</vt:i4>
      </vt:variant>
      <vt:variant>
        <vt:i4>0</vt:i4>
      </vt:variant>
      <vt:variant>
        <vt:i4>5</vt:i4>
      </vt:variant>
      <vt:variant>
        <vt:lpwstr/>
      </vt:variant>
      <vt:variant>
        <vt:lpwstr>_Toc232235426</vt:lpwstr>
      </vt:variant>
      <vt:variant>
        <vt:i4>1114167</vt:i4>
      </vt:variant>
      <vt:variant>
        <vt:i4>212</vt:i4>
      </vt:variant>
      <vt:variant>
        <vt:i4>0</vt:i4>
      </vt:variant>
      <vt:variant>
        <vt:i4>5</vt:i4>
      </vt:variant>
      <vt:variant>
        <vt:lpwstr/>
      </vt:variant>
      <vt:variant>
        <vt:lpwstr>_Toc232235425</vt:lpwstr>
      </vt:variant>
      <vt:variant>
        <vt:i4>1114167</vt:i4>
      </vt:variant>
      <vt:variant>
        <vt:i4>206</vt:i4>
      </vt:variant>
      <vt:variant>
        <vt:i4>0</vt:i4>
      </vt:variant>
      <vt:variant>
        <vt:i4>5</vt:i4>
      </vt:variant>
      <vt:variant>
        <vt:lpwstr/>
      </vt:variant>
      <vt:variant>
        <vt:lpwstr>_Toc232235424</vt:lpwstr>
      </vt:variant>
      <vt:variant>
        <vt:i4>1114167</vt:i4>
      </vt:variant>
      <vt:variant>
        <vt:i4>200</vt:i4>
      </vt:variant>
      <vt:variant>
        <vt:i4>0</vt:i4>
      </vt:variant>
      <vt:variant>
        <vt:i4>5</vt:i4>
      </vt:variant>
      <vt:variant>
        <vt:lpwstr/>
      </vt:variant>
      <vt:variant>
        <vt:lpwstr>_Toc232235423</vt:lpwstr>
      </vt:variant>
      <vt:variant>
        <vt:i4>1114167</vt:i4>
      </vt:variant>
      <vt:variant>
        <vt:i4>194</vt:i4>
      </vt:variant>
      <vt:variant>
        <vt:i4>0</vt:i4>
      </vt:variant>
      <vt:variant>
        <vt:i4>5</vt:i4>
      </vt:variant>
      <vt:variant>
        <vt:lpwstr/>
      </vt:variant>
      <vt:variant>
        <vt:lpwstr>_Toc232235422</vt:lpwstr>
      </vt:variant>
      <vt:variant>
        <vt:i4>1114167</vt:i4>
      </vt:variant>
      <vt:variant>
        <vt:i4>188</vt:i4>
      </vt:variant>
      <vt:variant>
        <vt:i4>0</vt:i4>
      </vt:variant>
      <vt:variant>
        <vt:i4>5</vt:i4>
      </vt:variant>
      <vt:variant>
        <vt:lpwstr/>
      </vt:variant>
      <vt:variant>
        <vt:lpwstr>_Toc232235421</vt:lpwstr>
      </vt:variant>
      <vt:variant>
        <vt:i4>1114167</vt:i4>
      </vt:variant>
      <vt:variant>
        <vt:i4>182</vt:i4>
      </vt:variant>
      <vt:variant>
        <vt:i4>0</vt:i4>
      </vt:variant>
      <vt:variant>
        <vt:i4>5</vt:i4>
      </vt:variant>
      <vt:variant>
        <vt:lpwstr/>
      </vt:variant>
      <vt:variant>
        <vt:lpwstr>_Toc232235420</vt:lpwstr>
      </vt:variant>
      <vt:variant>
        <vt:i4>1179703</vt:i4>
      </vt:variant>
      <vt:variant>
        <vt:i4>176</vt:i4>
      </vt:variant>
      <vt:variant>
        <vt:i4>0</vt:i4>
      </vt:variant>
      <vt:variant>
        <vt:i4>5</vt:i4>
      </vt:variant>
      <vt:variant>
        <vt:lpwstr/>
      </vt:variant>
      <vt:variant>
        <vt:lpwstr>_Toc232235419</vt:lpwstr>
      </vt:variant>
      <vt:variant>
        <vt:i4>1179703</vt:i4>
      </vt:variant>
      <vt:variant>
        <vt:i4>170</vt:i4>
      </vt:variant>
      <vt:variant>
        <vt:i4>0</vt:i4>
      </vt:variant>
      <vt:variant>
        <vt:i4>5</vt:i4>
      </vt:variant>
      <vt:variant>
        <vt:lpwstr/>
      </vt:variant>
      <vt:variant>
        <vt:lpwstr>_Toc232235418</vt:lpwstr>
      </vt:variant>
      <vt:variant>
        <vt:i4>1179703</vt:i4>
      </vt:variant>
      <vt:variant>
        <vt:i4>164</vt:i4>
      </vt:variant>
      <vt:variant>
        <vt:i4>0</vt:i4>
      </vt:variant>
      <vt:variant>
        <vt:i4>5</vt:i4>
      </vt:variant>
      <vt:variant>
        <vt:lpwstr/>
      </vt:variant>
      <vt:variant>
        <vt:lpwstr>_Toc232235417</vt:lpwstr>
      </vt:variant>
      <vt:variant>
        <vt:i4>1179703</vt:i4>
      </vt:variant>
      <vt:variant>
        <vt:i4>158</vt:i4>
      </vt:variant>
      <vt:variant>
        <vt:i4>0</vt:i4>
      </vt:variant>
      <vt:variant>
        <vt:i4>5</vt:i4>
      </vt:variant>
      <vt:variant>
        <vt:lpwstr/>
      </vt:variant>
      <vt:variant>
        <vt:lpwstr>_Toc232235416</vt:lpwstr>
      </vt:variant>
      <vt:variant>
        <vt:i4>1179703</vt:i4>
      </vt:variant>
      <vt:variant>
        <vt:i4>152</vt:i4>
      </vt:variant>
      <vt:variant>
        <vt:i4>0</vt:i4>
      </vt:variant>
      <vt:variant>
        <vt:i4>5</vt:i4>
      </vt:variant>
      <vt:variant>
        <vt:lpwstr/>
      </vt:variant>
      <vt:variant>
        <vt:lpwstr>_Toc232235415</vt:lpwstr>
      </vt:variant>
      <vt:variant>
        <vt:i4>1179703</vt:i4>
      </vt:variant>
      <vt:variant>
        <vt:i4>146</vt:i4>
      </vt:variant>
      <vt:variant>
        <vt:i4>0</vt:i4>
      </vt:variant>
      <vt:variant>
        <vt:i4>5</vt:i4>
      </vt:variant>
      <vt:variant>
        <vt:lpwstr/>
      </vt:variant>
      <vt:variant>
        <vt:lpwstr>_Toc232235414</vt:lpwstr>
      </vt:variant>
      <vt:variant>
        <vt:i4>1179703</vt:i4>
      </vt:variant>
      <vt:variant>
        <vt:i4>140</vt:i4>
      </vt:variant>
      <vt:variant>
        <vt:i4>0</vt:i4>
      </vt:variant>
      <vt:variant>
        <vt:i4>5</vt:i4>
      </vt:variant>
      <vt:variant>
        <vt:lpwstr/>
      </vt:variant>
      <vt:variant>
        <vt:lpwstr>_Toc232235413</vt:lpwstr>
      </vt:variant>
      <vt:variant>
        <vt:i4>1179703</vt:i4>
      </vt:variant>
      <vt:variant>
        <vt:i4>134</vt:i4>
      </vt:variant>
      <vt:variant>
        <vt:i4>0</vt:i4>
      </vt:variant>
      <vt:variant>
        <vt:i4>5</vt:i4>
      </vt:variant>
      <vt:variant>
        <vt:lpwstr/>
      </vt:variant>
      <vt:variant>
        <vt:lpwstr>_Toc232235412</vt:lpwstr>
      </vt:variant>
      <vt:variant>
        <vt:i4>1179703</vt:i4>
      </vt:variant>
      <vt:variant>
        <vt:i4>128</vt:i4>
      </vt:variant>
      <vt:variant>
        <vt:i4>0</vt:i4>
      </vt:variant>
      <vt:variant>
        <vt:i4>5</vt:i4>
      </vt:variant>
      <vt:variant>
        <vt:lpwstr/>
      </vt:variant>
      <vt:variant>
        <vt:lpwstr>_Toc232235411</vt:lpwstr>
      </vt:variant>
      <vt:variant>
        <vt:i4>1179703</vt:i4>
      </vt:variant>
      <vt:variant>
        <vt:i4>122</vt:i4>
      </vt:variant>
      <vt:variant>
        <vt:i4>0</vt:i4>
      </vt:variant>
      <vt:variant>
        <vt:i4>5</vt:i4>
      </vt:variant>
      <vt:variant>
        <vt:lpwstr/>
      </vt:variant>
      <vt:variant>
        <vt:lpwstr>_Toc232235410</vt:lpwstr>
      </vt:variant>
      <vt:variant>
        <vt:i4>1245239</vt:i4>
      </vt:variant>
      <vt:variant>
        <vt:i4>116</vt:i4>
      </vt:variant>
      <vt:variant>
        <vt:i4>0</vt:i4>
      </vt:variant>
      <vt:variant>
        <vt:i4>5</vt:i4>
      </vt:variant>
      <vt:variant>
        <vt:lpwstr/>
      </vt:variant>
      <vt:variant>
        <vt:lpwstr>_Toc232235409</vt:lpwstr>
      </vt:variant>
      <vt:variant>
        <vt:i4>1245239</vt:i4>
      </vt:variant>
      <vt:variant>
        <vt:i4>110</vt:i4>
      </vt:variant>
      <vt:variant>
        <vt:i4>0</vt:i4>
      </vt:variant>
      <vt:variant>
        <vt:i4>5</vt:i4>
      </vt:variant>
      <vt:variant>
        <vt:lpwstr/>
      </vt:variant>
      <vt:variant>
        <vt:lpwstr>_Toc232235408</vt:lpwstr>
      </vt:variant>
      <vt:variant>
        <vt:i4>1245239</vt:i4>
      </vt:variant>
      <vt:variant>
        <vt:i4>104</vt:i4>
      </vt:variant>
      <vt:variant>
        <vt:i4>0</vt:i4>
      </vt:variant>
      <vt:variant>
        <vt:i4>5</vt:i4>
      </vt:variant>
      <vt:variant>
        <vt:lpwstr/>
      </vt:variant>
      <vt:variant>
        <vt:lpwstr>_Toc232235407</vt:lpwstr>
      </vt:variant>
      <vt:variant>
        <vt:i4>1245239</vt:i4>
      </vt:variant>
      <vt:variant>
        <vt:i4>98</vt:i4>
      </vt:variant>
      <vt:variant>
        <vt:i4>0</vt:i4>
      </vt:variant>
      <vt:variant>
        <vt:i4>5</vt:i4>
      </vt:variant>
      <vt:variant>
        <vt:lpwstr/>
      </vt:variant>
      <vt:variant>
        <vt:lpwstr>_Toc232235406</vt:lpwstr>
      </vt:variant>
      <vt:variant>
        <vt:i4>1245239</vt:i4>
      </vt:variant>
      <vt:variant>
        <vt:i4>92</vt:i4>
      </vt:variant>
      <vt:variant>
        <vt:i4>0</vt:i4>
      </vt:variant>
      <vt:variant>
        <vt:i4>5</vt:i4>
      </vt:variant>
      <vt:variant>
        <vt:lpwstr/>
      </vt:variant>
      <vt:variant>
        <vt:lpwstr>_Toc232235405</vt:lpwstr>
      </vt:variant>
      <vt:variant>
        <vt:i4>1245239</vt:i4>
      </vt:variant>
      <vt:variant>
        <vt:i4>86</vt:i4>
      </vt:variant>
      <vt:variant>
        <vt:i4>0</vt:i4>
      </vt:variant>
      <vt:variant>
        <vt:i4>5</vt:i4>
      </vt:variant>
      <vt:variant>
        <vt:lpwstr/>
      </vt:variant>
      <vt:variant>
        <vt:lpwstr>_Toc232235404</vt:lpwstr>
      </vt:variant>
      <vt:variant>
        <vt:i4>1245239</vt:i4>
      </vt:variant>
      <vt:variant>
        <vt:i4>80</vt:i4>
      </vt:variant>
      <vt:variant>
        <vt:i4>0</vt:i4>
      </vt:variant>
      <vt:variant>
        <vt:i4>5</vt:i4>
      </vt:variant>
      <vt:variant>
        <vt:lpwstr/>
      </vt:variant>
      <vt:variant>
        <vt:lpwstr>_Toc232235403</vt:lpwstr>
      </vt:variant>
      <vt:variant>
        <vt:i4>1245239</vt:i4>
      </vt:variant>
      <vt:variant>
        <vt:i4>74</vt:i4>
      </vt:variant>
      <vt:variant>
        <vt:i4>0</vt:i4>
      </vt:variant>
      <vt:variant>
        <vt:i4>5</vt:i4>
      </vt:variant>
      <vt:variant>
        <vt:lpwstr/>
      </vt:variant>
      <vt:variant>
        <vt:lpwstr>_Toc232235402</vt:lpwstr>
      </vt:variant>
      <vt:variant>
        <vt:i4>1245239</vt:i4>
      </vt:variant>
      <vt:variant>
        <vt:i4>68</vt:i4>
      </vt:variant>
      <vt:variant>
        <vt:i4>0</vt:i4>
      </vt:variant>
      <vt:variant>
        <vt:i4>5</vt:i4>
      </vt:variant>
      <vt:variant>
        <vt:lpwstr/>
      </vt:variant>
      <vt:variant>
        <vt:lpwstr>_Toc232235401</vt:lpwstr>
      </vt:variant>
      <vt:variant>
        <vt:i4>1245239</vt:i4>
      </vt:variant>
      <vt:variant>
        <vt:i4>62</vt:i4>
      </vt:variant>
      <vt:variant>
        <vt:i4>0</vt:i4>
      </vt:variant>
      <vt:variant>
        <vt:i4>5</vt:i4>
      </vt:variant>
      <vt:variant>
        <vt:lpwstr/>
      </vt:variant>
      <vt:variant>
        <vt:lpwstr>_Toc232235400</vt:lpwstr>
      </vt:variant>
      <vt:variant>
        <vt:i4>1703984</vt:i4>
      </vt:variant>
      <vt:variant>
        <vt:i4>56</vt:i4>
      </vt:variant>
      <vt:variant>
        <vt:i4>0</vt:i4>
      </vt:variant>
      <vt:variant>
        <vt:i4>5</vt:i4>
      </vt:variant>
      <vt:variant>
        <vt:lpwstr/>
      </vt:variant>
      <vt:variant>
        <vt:lpwstr>_Toc232235399</vt:lpwstr>
      </vt:variant>
      <vt:variant>
        <vt:i4>1703984</vt:i4>
      </vt:variant>
      <vt:variant>
        <vt:i4>50</vt:i4>
      </vt:variant>
      <vt:variant>
        <vt:i4>0</vt:i4>
      </vt:variant>
      <vt:variant>
        <vt:i4>5</vt:i4>
      </vt:variant>
      <vt:variant>
        <vt:lpwstr/>
      </vt:variant>
      <vt:variant>
        <vt:lpwstr>_Toc232235398</vt:lpwstr>
      </vt:variant>
      <vt:variant>
        <vt:i4>1703984</vt:i4>
      </vt:variant>
      <vt:variant>
        <vt:i4>44</vt:i4>
      </vt:variant>
      <vt:variant>
        <vt:i4>0</vt:i4>
      </vt:variant>
      <vt:variant>
        <vt:i4>5</vt:i4>
      </vt:variant>
      <vt:variant>
        <vt:lpwstr/>
      </vt:variant>
      <vt:variant>
        <vt:lpwstr>_Toc232235397</vt:lpwstr>
      </vt:variant>
      <vt:variant>
        <vt:i4>1703984</vt:i4>
      </vt:variant>
      <vt:variant>
        <vt:i4>38</vt:i4>
      </vt:variant>
      <vt:variant>
        <vt:i4>0</vt:i4>
      </vt:variant>
      <vt:variant>
        <vt:i4>5</vt:i4>
      </vt:variant>
      <vt:variant>
        <vt:lpwstr/>
      </vt:variant>
      <vt:variant>
        <vt:lpwstr>_Toc232235396</vt:lpwstr>
      </vt:variant>
      <vt:variant>
        <vt:i4>1703984</vt:i4>
      </vt:variant>
      <vt:variant>
        <vt:i4>32</vt:i4>
      </vt:variant>
      <vt:variant>
        <vt:i4>0</vt:i4>
      </vt:variant>
      <vt:variant>
        <vt:i4>5</vt:i4>
      </vt:variant>
      <vt:variant>
        <vt:lpwstr/>
      </vt:variant>
      <vt:variant>
        <vt:lpwstr>_Toc232235395</vt:lpwstr>
      </vt:variant>
      <vt:variant>
        <vt:i4>1703984</vt:i4>
      </vt:variant>
      <vt:variant>
        <vt:i4>26</vt:i4>
      </vt:variant>
      <vt:variant>
        <vt:i4>0</vt:i4>
      </vt:variant>
      <vt:variant>
        <vt:i4>5</vt:i4>
      </vt:variant>
      <vt:variant>
        <vt:lpwstr/>
      </vt:variant>
      <vt:variant>
        <vt:lpwstr>_Toc232235394</vt:lpwstr>
      </vt:variant>
      <vt:variant>
        <vt:i4>1703984</vt:i4>
      </vt:variant>
      <vt:variant>
        <vt:i4>20</vt:i4>
      </vt:variant>
      <vt:variant>
        <vt:i4>0</vt:i4>
      </vt:variant>
      <vt:variant>
        <vt:i4>5</vt:i4>
      </vt:variant>
      <vt:variant>
        <vt:lpwstr/>
      </vt:variant>
      <vt:variant>
        <vt:lpwstr>_Toc232235393</vt:lpwstr>
      </vt:variant>
      <vt:variant>
        <vt:i4>1703984</vt:i4>
      </vt:variant>
      <vt:variant>
        <vt:i4>14</vt:i4>
      </vt:variant>
      <vt:variant>
        <vt:i4>0</vt:i4>
      </vt:variant>
      <vt:variant>
        <vt:i4>5</vt:i4>
      </vt:variant>
      <vt:variant>
        <vt:lpwstr/>
      </vt:variant>
      <vt:variant>
        <vt:lpwstr>_Toc232235392</vt:lpwstr>
      </vt:variant>
      <vt:variant>
        <vt:i4>1703984</vt:i4>
      </vt:variant>
      <vt:variant>
        <vt:i4>8</vt:i4>
      </vt:variant>
      <vt:variant>
        <vt:i4>0</vt:i4>
      </vt:variant>
      <vt:variant>
        <vt:i4>5</vt:i4>
      </vt:variant>
      <vt:variant>
        <vt:lpwstr/>
      </vt:variant>
      <vt:variant>
        <vt:lpwstr>_Toc232235391</vt:lpwstr>
      </vt:variant>
      <vt:variant>
        <vt:i4>1703984</vt:i4>
      </vt:variant>
      <vt:variant>
        <vt:i4>2</vt:i4>
      </vt:variant>
      <vt:variant>
        <vt:i4>0</vt:i4>
      </vt:variant>
      <vt:variant>
        <vt:i4>5</vt:i4>
      </vt:variant>
      <vt:variant>
        <vt:lpwstr/>
      </vt:variant>
      <vt:variant>
        <vt:lpwstr>_Toc232235390</vt:lpwstr>
      </vt:variant>
      <vt:variant>
        <vt:i4>3866668</vt:i4>
      </vt:variant>
      <vt:variant>
        <vt:i4>3</vt:i4>
      </vt:variant>
      <vt:variant>
        <vt:i4>0</vt:i4>
      </vt:variant>
      <vt:variant>
        <vt:i4>5</vt:i4>
      </vt:variant>
      <vt:variant>
        <vt:lpwstr>http://region15.ru/</vt:lpwstr>
      </vt:variant>
      <vt:variant>
        <vt:lpwstr/>
      </vt:variant>
      <vt:variant>
        <vt:i4>1507350</vt:i4>
      </vt:variant>
      <vt:variant>
        <vt:i4>0</vt:i4>
      </vt:variant>
      <vt:variant>
        <vt:i4>0</vt:i4>
      </vt:variant>
      <vt:variant>
        <vt:i4>5</vt:i4>
      </vt:variant>
      <vt:variant>
        <vt:lpwstr>http://elbrusguru.ru/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1</dc:creator>
  <cp:keywords/>
  <dc:description/>
  <cp:lastModifiedBy>Irina</cp:lastModifiedBy>
  <cp:revision>2</cp:revision>
  <cp:lastPrinted>2009-06-30T14:05:00Z</cp:lastPrinted>
  <dcterms:created xsi:type="dcterms:W3CDTF">2014-08-02T16:11:00Z</dcterms:created>
  <dcterms:modified xsi:type="dcterms:W3CDTF">2014-08-02T16:11:00Z</dcterms:modified>
</cp:coreProperties>
</file>