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2F2" w:rsidRDefault="00E342F2" w:rsidP="00E342F2">
      <w:pPr>
        <w:pStyle w:val="12"/>
        <w:contextualSpacing/>
        <w:jc w:val="center"/>
        <w:rPr>
          <w:rFonts w:ascii="Times New Roman" w:hAnsi="Times New Roman"/>
          <w:b/>
          <w:spacing w:val="3"/>
          <w:sz w:val="28"/>
          <w:szCs w:val="28"/>
        </w:rPr>
        <w:sectPr w:rsidR="00E342F2" w:rsidSect="003C574E">
          <w:headerReference w:type="default" r:id="rId8"/>
          <w:footerReference w:type="default" r:id="rId9"/>
          <w:footerReference w:type="first" r:id="rId10"/>
          <w:type w:val="continuous"/>
          <w:pgSz w:w="11906" w:h="16838"/>
          <w:pgMar w:top="1134" w:right="850" w:bottom="1134" w:left="1701" w:header="708" w:footer="708" w:gutter="0"/>
          <w:cols w:space="708"/>
          <w:titlePg/>
          <w:docGrid w:linePitch="360"/>
        </w:sectPr>
      </w:pPr>
      <w:r w:rsidRPr="0014157C">
        <w:rPr>
          <w:rFonts w:ascii="Times New Roman" w:hAnsi="Times New Roman"/>
          <w:b/>
          <w:spacing w:val="3"/>
          <w:sz w:val="28"/>
          <w:szCs w:val="28"/>
        </w:rPr>
        <w:t>ФГОУ «Академия повышения квалификации и профес</w:t>
      </w:r>
      <w:r>
        <w:rPr>
          <w:rFonts w:ascii="Times New Roman" w:hAnsi="Times New Roman"/>
          <w:b/>
          <w:spacing w:val="3"/>
          <w:sz w:val="28"/>
          <w:szCs w:val="28"/>
        </w:rPr>
        <w:t>сиональной</w:t>
      </w:r>
    </w:p>
    <w:p w:rsidR="00E342F2" w:rsidRPr="0014157C" w:rsidRDefault="00E342F2" w:rsidP="00E342F2">
      <w:pPr>
        <w:pStyle w:val="12"/>
        <w:contextualSpacing/>
        <w:jc w:val="center"/>
        <w:rPr>
          <w:rFonts w:ascii="Times New Roman" w:hAnsi="Times New Roman"/>
          <w:b/>
          <w:sz w:val="28"/>
          <w:szCs w:val="28"/>
        </w:rPr>
      </w:pPr>
      <w:r w:rsidRPr="0014157C">
        <w:rPr>
          <w:rFonts w:ascii="Times New Roman" w:hAnsi="Times New Roman"/>
          <w:b/>
          <w:spacing w:val="3"/>
          <w:sz w:val="28"/>
          <w:szCs w:val="28"/>
        </w:rPr>
        <w:t>переподготовки работников образования»</w:t>
      </w:r>
    </w:p>
    <w:p w:rsidR="00E342F2" w:rsidRPr="00DD0206" w:rsidRDefault="00E342F2" w:rsidP="00E342F2">
      <w:pPr>
        <w:pStyle w:val="a6"/>
        <w:spacing w:before="0" w:line="240" w:lineRule="auto"/>
        <w:ind w:left="709" w:right="57"/>
        <w:jc w:val="both"/>
        <w:rPr>
          <w:rFonts w:ascii="Times New Roman" w:hAnsi="Times New Roman"/>
          <w:b/>
          <w:sz w:val="28"/>
          <w:szCs w:val="28"/>
        </w:rPr>
      </w:pPr>
    </w:p>
    <w:p w:rsidR="00E342F2" w:rsidRPr="00DD0206" w:rsidRDefault="00E342F2" w:rsidP="00E342F2">
      <w:pPr>
        <w:pStyle w:val="a6"/>
        <w:spacing w:before="0" w:line="240" w:lineRule="auto"/>
        <w:ind w:left="709" w:right="57"/>
        <w:jc w:val="both"/>
        <w:rPr>
          <w:rFonts w:ascii="Times New Roman" w:hAnsi="Times New Roman"/>
          <w:b/>
          <w:sz w:val="28"/>
          <w:szCs w:val="28"/>
        </w:rPr>
      </w:pPr>
    </w:p>
    <w:p w:rsidR="00E342F2" w:rsidRPr="00DD0206" w:rsidRDefault="00E342F2" w:rsidP="00E342F2">
      <w:pPr>
        <w:pStyle w:val="a6"/>
        <w:spacing w:before="0" w:line="240" w:lineRule="auto"/>
        <w:ind w:left="709" w:right="57"/>
        <w:jc w:val="both"/>
        <w:rPr>
          <w:rFonts w:ascii="Times New Roman" w:hAnsi="Times New Roman"/>
          <w:b/>
          <w:sz w:val="28"/>
          <w:szCs w:val="28"/>
        </w:rPr>
      </w:pPr>
    </w:p>
    <w:p w:rsidR="00E342F2" w:rsidRPr="00DD0206" w:rsidRDefault="00E342F2" w:rsidP="00E342F2">
      <w:pPr>
        <w:pStyle w:val="a6"/>
        <w:spacing w:before="0" w:line="240" w:lineRule="auto"/>
        <w:ind w:left="709" w:right="57"/>
        <w:jc w:val="both"/>
        <w:rPr>
          <w:rFonts w:ascii="Times New Roman" w:hAnsi="Times New Roman"/>
          <w:b/>
          <w:sz w:val="28"/>
          <w:szCs w:val="28"/>
        </w:rPr>
      </w:pPr>
    </w:p>
    <w:p w:rsidR="00E342F2" w:rsidRPr="00DD0206" w:rsidRDefault="00E342F2" w:rsidP="00E342F2">
      <w:pPr>
        <w:pStyle w:val="a6"/>
        <w:spacing w:before="0" w:line="240" w:lineRule="auto"/>
        <w:ind w:left="709" w:right="57"/>
        <w:jc w:val="both"/>
        <w:rPr>
          <w:rFonts w:ascii="Times New Roman" w:hAnsi="Times New Roman"/>
          <w:b/>
          <w:sz w:val="28"/>
          <w:szCs w:val="28"/>
        </w:rPr>
      </w:pPr>
    </w:p>
    <w:p w:rsidR="00E342F2" w:rsidRPr="00DD0206" w:rsidRDefault="00E342F2" w:rsidP="00E342F2">
      <w:pPr>
        <w:pStyle w:val="a6"/>
        <w:spacing w:before="0" w:line="240" w:lineRule="auto"/>
        <w:ind w:left="709" w:right="57"/>
        <w:jc w:val="both"/>
        <w:rPr>
          <w:rFonts w:ascii="Times New Roman" w:hAnsi="Times New Roman"/>
          <w:b/>
          <w:sz w:val="28"/>
          <w:szCs w:val="28"/>
        </w:rPr>
      </w:pPr>
    </w:p>
    <w:p w:rsidR="00E342F2" w:rsidRPr="00DD0206" w:rsidRDefault="00E342F2" w:rsidP="00E342F2">
      <w:pPr>
        <w:pStyle w:val="a6"/>
        <w:spacing w:before="0" w:line="240" w:lineRule="auto"/>
        <w:ind w:left="0" w:right="57"/>
        <w:jc w:val="center"/>
        <w:rPr>
          <w:rFonts w:ascii="Times New Roman" w:hAnsi="Times New Roman"/>
          <w:b/>
          <w:sz w:val="28"/>
          <w:szCs w:val="28"/>
        </w:rPr>
      </w:pPr>
    </w:p>
    <w:p w:rsidR="00E342F2" w:rsidRPr="003C574E" w:rsidRDefault="00E342F2" w:rsidP="00E342F2">
      <w:pPr>
        <w:pStyle w:val="a6"/>
        <w:spacing w:before="0" w:line="240" w:lineRule="auto"/>
        <w:ind w:left="0" w:right="57"/>
        <w:jc w:val="center"/>
        <w:rPr>
          <w:rFonts w:ascii="Times New Roman" w:hAnsi="Times New Roman"/>
          <w:b/>
          <w:sz w:val="32"/>
          <w:szCs w:val="32"/>
        </w:rPr>
        <w:sectPr w:rsidR="00E342F2" w:rsidRPr="003C574E" w:rsidSect="00112D11">
          <w:type w:val="continuous"/>
          <w:pgSz w:w="11906" w:h="16838"/>
          <w:pgMar w:top="1134" w:right="850" w:bottom="1134" w:left="1701" w:header="708" w:footer="708" w:gutter="0"/>
          <w:cols w:space="708"/>
          <w:docGrid w:linePitch="360"/>
        </w:sectPr>
      </w:pPr>
      <w:r w:rsidRPr="003C574E">
        <w:rPr>
          <w:rFonts w:ascii="Times New Roman" w:hAnsi="Times New Roman"/>
          <w:b/>
          <w:sz w:val="32"/>
          <w:szCs w:val="32"/>
        </w:rPr>
        <w:t>Описание моделей модернизации системы повышения квалификации работников общего образования</w:t>
      </w:r>
    </w:p>
    <w:p w:rsidR="00E342F2" w:rsidRPr="003C574E" w:rsidRDefault="00E342F2" w:rsidP="00E342F2">
      <w:pPr>
        <w:pStyle w:val="a6"/>
        <w:spacing w:before="0" w:line="240" w:lineRule="auto"/>
        <w:ind w:left="0" w:right="57"/>
        <w:jc w:val="center"/>
        <w:rPr>
          <w:rFonts w:ascii="Times New Roman" w:hAnsi="Times New Roman"/>
          <w:b/>
          <w:sz w:val="32"/>
          <w:szCs w:val="32"/>
        </w:rPr>
      </w:pPr>
      <w:r w:rsidRPr="003C574E">
        <w:rPr>
          <w:rFonts w:ascii="Times New Roman" w:hAnsi="Times New Roman"/>
          <w:b/>
          <w:sz w:val="32"/>
          <w:szCs w:val="32"/>
        </w:rPr>
        <w:t>и методические рекомендации по их применению в субъектах Российской Федерации</w:t>
      </w:r>
    </w:p>
    <w:p w:rsidR="00E342F2" w:rsidRPr="00DD0206" w:rsidRDefault="00E342F2" w:rsidP="00E342F2">
      <w:pPr>
        <w:pStyle w:val="a6"/>
        <w:spacing w:before="0" w:line="240" w:lineRule="auto"/>
        <w:ind w:left="709" w:right="57"/>
        <w:jc w:val="both"/>
        <w:rPr>
          <w:rFonts w:ascii="Times New Roman" w:hAnsi="Times New Roman"/>
          <w:b/>
          <w:sz w:val="28"/>
          <w:szCs w:val="28"/>
        </w:rPr>
      </w:pPr>
    </w:p>
    <w:p w:rsidR="00E342F2" w:rsidRDefault="00E342F2" w:rsidP="00E342F2">
      <w:pPr>
        <w:pStyle w:val="a6"/>
        <w:spacing w:before="0" w:line="240" w:lineRule="auto"/>
        <w:ind w:left="709" w:right="57"/>
        <w:jc w:val="center"/>
        <w:rPr>
          <w:rFonts w:ascii="Times New Roman" w:hAnsi="Times New Roman"/>
          <w:b/>
          <w:sz w:val="28"/>
          <w:szCs w:val="28"/>
        </w:rPr>
        <w:sectPr w:rsidR="00E342F2" w:rsidSect="00112D11">
          <w:headerReference w:type="default" r:id="rId11"/>
          <w:type w:val="continuous"/>
          <w:pgSz w:w="11906" w:h="16838"/>
          <w:pgMar w:top="1134" w:right="850" w:bottom="1134" w:left="1701" w:header="708" w:footer="708" w:gutter="0"/>
          <w:cols w:space="708"/>
          <w:docGrid w:linePitch="360"/>
        </w:sectPr>
      </w:pPr>
    </w:p>
    <w:p w:rsidR="00E342F2" w:rsidRPr="00DD0206" w:rsidRDefault="00E342F2" w:rsidP="00E342F2">
      <w:pPr>
        <w:pStyle w:val="a6"/>
        <w:spacing w:before="0" w:line="240" w:lineRule="auto"/>
        <w:ind w:left="142" w:right="57"/>
        <w:jc w:val="center"/>
        <w:rPr>
          <w:rFonts w:ascii="Times New Roman" w:hAnsi="Times New Roman"/>
          <w:b/>
          <w:sz w:val="28"/>
          <w:szCs w:val="28"/>
        </w:rPr>
      </w:pPr>
      <w:r>
        <w:rPr>
          <w:rFonts w:ascii="Times New Roman" w:hAnsi="Times New Roman"/>
          <w:b/>
          <w:sz w:val="28"/>
          <w:szCs w:val="28"/>
        </w:rPr>
        <w:t>Содержание</w:t>
      </w:r>
    </w:p>
    <w:p w:rsidR="00E342F2" w:rsidRPr="00DD0206" w:rsidRDefault="00E342F2" w:rsidP="00E342F2">
      <w:pPr>
        <w:pStyle w:val="a6"/>
        <w:spacing w:before="0" w:line="240" w:lineRule="auto"/>
        <w:ind w:left="709" w:right="57"/>
        <w:jc w:val="both"/>
        <w:rPr>
          <w:rFonts w:ascii="Times New Roman" w:hAnsi="Times New Roman"/>
          <w:b/>
          <w:sz w:val="28"/>
          <w:szCs w:val="28"/>
        </w:rPr>
      </w:pPr>
    </w:p>
    <w:tbl>
      <w:tblPr>
        <w:tblW w:w="10533" w:type="dxa"/>
        <w:tblInd w:w="-786" w:type="dxa"/>
        <w:tblLook w:val="04A0" w:firstRow="1" w:lastRow="0" w:firstColumn="1" w:lastColumn="0" w:noHBand="0" w:noVBand="1"/>
      </w:tblPr>
      <w:tblGrid>
        <w:gridCol w:w="1140"/>
        <w:gridCol w:w="8401"/>
        <w:gridCol w:w="992"/>
      </w:tblGrid>
      <w:tr w:rsidR="00FF20A9" w:rsidRPr="00342873" w:rsidTr="00112D11">
        <w:tc>
          <w:tcPr>
            <w:tcW w:w="1140" w:type="dxa"/>
          </w:tcPr>
          <w:p w:rsidR="00FF20A9" w:rsidRPr="00342873" w:rsidRDefault="00FF20A9" w:rsidP="00112D11">
            <w:pPr>
              <w:pStyle w:val="a6"/>
              <w:spacing w:before="0" w:line="240" w:lineRule="auto"/>
              <w:ind w:left="0" w:right="57"/>
              <w:rPr>
                <w:rFonts w:ascii="Times New Roman" w:hAnsi="Times New Roman"/>
                <w:sz w:val="24"/>
                <w:szCs w:val="24"/>
              </w:rPr>
            </w:pPr>
            <w:r w:rsidRPr="00342873">
              <w:rPr>
                <w:rFonts w:ascii="Times New Roman" w:hAnsi="Times New Roman"/>
                <w:sz w:val="24"/>
                <w:szCs w:val="24"/>
              </w:rPr>
              <w:t>1.</w:t>
            </w:r>
          </w:p>
        </w:tc>
        <w:tc>
          <w:tcPr>
            <w:tcW w:w="8401" w:type="dxa"/>
          </w:tcPr>
          <w:p w:rsidR="00FF20A9" w:rsidRDefault="00FF20A9" w:rsidP="009E3ACD">
            <w:pPr>
              <w:pStyle w:val="a6"/>
              <w:tabs>
                <w:tab w:val="left" w:pos="1134"/>
              </w:tabs>
              <w:spacing w:before="0" w:line="240" w:lineRule="auto"/>
              <w:ind w:left="0" w:right="57"/>
              <w:rPr>
                <w:rFonts w:ascii="Times New Roman" w:hAnsi="Times New Roman"/>
                <w:sz w:val="24"/>
                <w:szCs w:val="24"/>
              </w:rPr>
            </w:pPr>
            <w:r w:rsidRPr="00342873">
              <w:rPr>
                <w:rFonts w:ascii="Times New Roman" w:hAnsi="Times New Roman"/>
                <w:sz w:val="24"/>
                <w:szCs w:val="24"/>
              </w:rPr>
              <w:t>Описание моделей, усовершенствованных по результатам апробации в пил</w:t>
            </w:r>
            <w:r>
              <w:rPr>
                <w:rFonts w:ascii="Times New Roman" w:hAnsi="Times New Roman"/>
                <w:sz w:val="24"/>
                <w:szCs w:val="24"/>
              </w:rPr>
              <w:t>отных регионах</w:t>
            </w:r>
            <w:r w:rsidRPr="00342873">
              <w:rPr>
                <w:rFonts w:ascii="Times New Roman" w:hAnsi="Times New Roman"/>
                <w:sz w:val="24"/>
                <w:szCs w:val="24"/>
              </w:rPr>
              <w:t xml:space="preserve"> и методические рекомендации по их применению в субъектах Российской Федерации</w:t>
            </w:r>
          </w:p>
          <w:p w:rsidR="00FF20A9" w:rsidRPr="009E3ACD" w:rsidRDefault="009E3ACD" w:rsidP="009E3ACD">
            <w:pPr>
              <w:tabs>
                <w:tab w:val="left" w:pos="1134"/>
              </w:tabs>
              <w:ind w:right="57"/>
            </w:pPr>
            <w:r>
              <w:t>1.1.</w:t>
            </w:r>
            <w:r w:rsidR="00FF20A9" w:rsidRPr="009E3ACD">
              <w:t>Модель финансирования системы ПП и ПК РСОО, усовершенствованная  на основе апробации в пилотных регионах, и рекомендации по ее применению</w:t>
            </w:r>
          </w:p>
          <w:p w:rsidR="00FF20A9" w:rsidRPr="00FF20A9" w:rsidRDefault="009E3ACD" w:rsidP="009E3ACD">
            <w:pPr>
              <w:tabs>
                <w:tab w:val="left" w:pos="1134"/>
              </w:tabs>
              <w:ind w:right="57"/>
            </w:pPr>
            <w:r>
              <w:t>1.1.1.</w:t>
            </w:r>
            <w:r w:rsidR="00FF20A9" w:rsidRPr="009E3ACD">
              <w:t>Разработка модели норматива (бюджетирование) образовательных услуг по ПП и ПК кадров системы общего образования, предоставляемых на основе требований государственного и муниципального заказа, формирование государственного и муниципального задания.</w:t>
            </w:r>
          </w:p>
          <w:p w:rsidR="00FF20A9" w:rsidRPr="00FF20A9" w:rsidRDefault="009E3ACD" w:rsidP="009E3ACD">
            <w:pPr>
              <w:tabs>
                <w:tab w:val="left" w:pos="1134"/>
              </w:tabs>
              <w:ind w:right="57"/>
            </w:pPr>
            <w:r>
              <w:t>1.1.1.1.</w:t>
            </w:r>
            <w:r w:rsidR="00FF20A9" w:rsidRPr="009E3ACD">
              <w:t>Принципы организации бюджетирования услуги по ПП и ПК кадров системы общего образования, предоставляемых образовательными учреждениями на основе требований государственного и муниципального задания</w:t>
            </w:r>
          </w:p>
        </w:tc>
        <w:tc>
          <w:tcPr>
            <w:tcW w:w="992" w:type="dxa"/>
          </w:tcPr>
          <w:p w:rsidR="00FF20A9" w:rsidRDefault="00FF20A9">
            <w:r w:rsidRPr="00A41448">
              <w:t>4 стр.</w:t>
            </w:r>
          </w:p>
        </w:tc>
      </w:tr>
      <w:tr w:rsidR="00FF20A9" w:rsidRPr="00342873" w:rsidTr="00112D11">
        <w:tc>
          <w:tcPr>
            <w:tcW w:w="1140" w:type="dxa"/>
          </w:tcPr>
          <w:p w:rsidR="00FF20A9" w:rsidRPr="00342873" w:rsidRDefault="00FF20A9" w:rsidP="00112D11">
            <w:pPr>
              <w:pStyle w:val="a6"/>
              <w:spacing w:before="0" w:line="240" w:lineRule="auto"/>
              <w:ind w:left="0" w:right="57"/>
              <w:rPr>
                <w:rFonts w:ascii="Times New Roman" w:hAnsi="Times New Roman"/>
                <w:sz w:val="24"/>
                <w:szCs w:val="24"/>
              </w:rPr>
            </w:pPr>
            <w:r w:rsidRPr="00342873">
              <w:rPr>
                <w:rFonts w:ascii="Times New Roman" w:hAnsi="Times New Roman"/>
                <w:sz w:val="24"/>
                <w:szCs w:val="24"/>
              </w:rPr>
              <w:t>1.1.1.2.</w:t>
            </w:r>
          </w:p>
        </w:tc>
        <w:tc>
          <w:tcPr>
            <w:tcW w:w="8401" w:type="dxa"/>
          </w:tcPr>
          <w:p w:rsidR="00FF20A9" w:rsidRPr="00342873" w:rsidRDefault="00FF20A9" w:rsidP="009E3ACD">
            <w:pPr>
              <w:pStyle w:val="31"/>
              <w:spacing w:after="0"/>
              <w:ind w:left="0" w:right="57"/>
              <w:contextualSpacing/>
              <w:rPr>
                <w:sz w:val="24"/>
                <w:szCs w:val="24"/>
              </w:rPr>
            </w:pPr>
            <w:r w:rsidRPr="00342873">
              <w:rPr>
                <w:sz w:val="24"/>
                <w:szCs w:val="24"/>
              </w:rPr>
              <w:t>Норматив (бюджетирование) образовательных услуг по ПП и ПК кадров системы общего образования, предоставляемых на основе требований государственного и муниципального заказа</w:t>
            </w:r>
          </w:p>
        </w:tc>
        <w:tc>
          <w:tcPr>
            <w:tcW w:w="992" w:type="dxa"/>
          </w:tcPr>
          <w:p w:rsidR="00FF20A9" w:rsidRDefault="00FF20A9">
            <w:r>
              <w:t>5</w:t>
            </w:r>
            <w:r w:rsidRPr="00A41448">
              <w:t xml:space="preserve"> стр.</w:t>
            </w:r>
          </w:p>
        </w:tc>
      </w:tr>
      <w:tr w:rsidR="00FF20A9" w:rsidRPr="00342873" w:rsidTr="00112D11">
        <w:tc>
          <w:tcPr>
            <w:tcW w:w="1140" w:type="dxa"/>
          </w:tcPr>
          <w:p w:rsidR="00FF20A9" w:rsidRPr="00342873" w:rsidRDefault="00FF20A9" w:rsidP="00112D11">
            <w:pPr>
              <w:pStyle w:val="a6"/>
              <w:spacing w:before="0" w:line="240" w:lineRule="auto"/>
              <w:ind w:left="0" w:right="57"/>
              <w:rPr>
                <w:rFonts w:ascii="Times New Roman" w:hAnsi="Times New Roman"/>
                <w:sz w:val="24"/>
                <w:szCs w:val="24"/>
              </w:rPr>
            </w:pPr>
            <w:r w:rsidRPr="00342873">
              <w:rPr>
                <w:rFonts w:ascii="Times New Roman" w:hAnsi="Times New Roman"/>
                <w:sz w:val="24"/>
                <w:szCs w:val="24"/>
              </w:rPr>
              <w:t>1.1.2.</w:t>
            </w:r>
          </w:p>
        </w:tc>
        <w:tc>
          <w:tcPr>
            <w:tcW w:w="8401" w:type="dxa"/>
          </w:tcPr>
          <w:p w:rsidR="00FF20A9" w:rsidRPr="00342873" w:rsidRDefault="00FF20A9" w:rsidP="009E3ACD">
            <w:pPr>
              <w:pStyle w:val="31"/>
              <w:spacing w:after="0"/>
              <w:ind w:left="0" w:right="57"/>
              <w:contextualSpacing/>
              <w:rPr>
                <w:sz w:val="24"/>
                <w:szCs w:val="24"/>
              </w:rPr>
            </w:pPr>
            <w:r w:rsidRPr="00342873">
              <w:rPr>
                <w:sz w:val="24"/>
                <w:szCs w:val="24"/>
              </w:rPr>
              <w:t>Формирование государственного и муниципального задания по ПП и ПК кад</w:t>
            </w:r>
            <w:r>
              <w:rPr>
                <w:sz w:val="24"/>
                <w:szCs w:val="24"/>
              </w:rPr>
              <w:t>ров системы общего образования</w:t>
            </w:r>
            <w:r w:rsidRPr="00342873">
              <w:rPr>
                <w:sz w:val="24"/>
                <w:szCs w:val="24"/>
              </w:rPr>
              <w:t xml:space="preserve"> в случае автономного образовательного учреждения.</w:t>
            </w:r>
          </w:p>
        </w:tc>
        <w:tc>
          <w:tcPr>
            <w:tcW w:w="992" w:type="dxa"/>
          </w:tcPr>
          <w:p w:rsidR="00FF20A9" w:rsidRDefault="00FF20A9">
            <w:r>
              <w:t>9</w:t>
            </w:r>
            <w:r w:rsidRPr="00A41448">
              <w:t xml:space="preserve"> стр.</w:t>
            </w:r>
          </w:p>
        </w:tc>
      </w:tr>
      <w:tr w:rsidR="00FF20A9" w:rsidRPr="00342873" w:rsidTr="00112D11">
        <w:tc>
          <w:tcPr>
            <w:tcW w:w="1140" w:type="dxa"/>
          </w:tcPr>
          <w:p w:rsidR="00FF20A9" w:rsidRPr="00342873" w:rsidRDefault="00FF20A9" w:rsidP="00112D11">
            <w:pPr>
              <w:pStyle w:val="a6"/>
              <w:spacing w:before="0" w:line="240" w:lineRule="auto"/>
              <w:ind w:left="0" w:right="57"/>
              <w:rPr>
                <w:rFonts w:ascii="Times New Roman" w:hAnsi="Times New Roman"/>
                <w:sz w:val="24"/>
                <w:szCs w:val="24"/>
              </w:rPr>
            </w:pPr>
            <w:r w:rsidRPr="00342873">
              <w:rPr>
                <w:rFonts w:ascii="Times New Roman" w:hAnsi="Times New Roman"/>
                <w:sz w:val="24"/>
                <w:szCs w:val="24"/>
              </w:rPr>
              <w:t>1.1.3.</w:t>
            </w:r>
          </w:p>
        </w:tc>
        <w:tc>
          <w:tcPr>
            <w:tcW w:w="8401" w:type="dxa"/>
          </w:tcPr>
          <w:p w:rsidR="00FF20A9" w:rsidRPr="00342873" w:rsidRDefault="00FF20A9" w:rsidP="009E3ACD">
            <w:pPr>
              <w:pStyle w:val="a6"/>
              <w:spacing w:before="0" w:line="240" w:lineRule="auto"/>
              <w:ind w:left="0" w:right="57"/>
              <w:rPr>
                <w:rFonts w:ascii="Times New Roman" w:hAnsi="Times New Roman"/>
                <w:sz w:val="24"/>
                <w:szCs w:val="24"/>
              </w:rPr>
            </w:pPr>
            <w:r w:rsidRPr="00342873">
              <w:rPr>
                <w:rFonts w:ascii="Times New Roman" w:hAnsi="Times New Roman"/>
                <w:sz w:val="24"/>
                <w:szCs w:val="24"/>
              </w:rPr>
              <w:t>Механизм финансирования государственного и муниципального заказа и государственного и муниципального задания на образовательные услуги по ПП и ПК РСОО</w:t>
            </w:r>
          </w:p>
        </w:tc>
        <w:tc>
          <w:tcPr>
            <w:tcW w:w="992" w:type="dxa"/>
          </w:tcPr>
          <w:p w:rsidR="00FF20A9" w:rsidRDefault="00FF20A9">
            <w:r>
              <w:t>1</w:t>
            </w:r>
            <w:r w:rsidRPr="00A41448">
              <w:t>4 стр.</w:t>
            </w:r>
          </w:p>
        </w:tc>
      </w:tr>
      <w:tr w:rsidR="00FF20A9" w:rsidRPr="00342873" w:rsidTr="00112D11">
        <w:tc>
          <w:tcPr>
            <w:tcW w:w="1140" w:type="dxa"/>
          </w:tcPr>
          <w:p w:rsidR="00FF20A9" w:rsidRPr="00342873" w:rsidRDefault="00FF20A9" w:rsidP="00112D11">
            <w:pPr>
              <w:pStyle w:val="a6"/>
              <w:spacing w:before="0" w:line="240" w:lineRule="auto"/>
              <w:ind w:left="0" w:right="57"/>
              <w:rPr>
                <w:rFonts w:ascii="Times New Roman" w:hAnsi="Times New Roman"/>
                <w:sz w:val="24"/>
                <w:szCs w:val="24"/>
              </w:rPr>
            </w:pPr>
            <w:r w:rsidRPr="00342873">
              <w:rPr>
                <w:rFonts w:ascii="Times New Roman" w:hAnsi="Times New Roman"/>
                <w:sz w:val="24"/>
                <w:szCs w:val="24"/>
              </w:rPr>
              <w:t>1.1.4.</w:t>
            </w:r>
          </w:p>
        </w:tc>
        <w:tc>
          <w:tcPr>
            <w:tcW w:w="8401" w:type="dxa"/>
          </w:tcPr>
          <w:p w:rsidR="00FF20A9" w:rsidRPr="00342873" w:rsidRDefault="00FF20A9" w:rsidP="009E3ACD">
            <w:pPr>
              <w:ind w:right="57"/>
              <w:contextualSpacing/>
            </w:pPr>
            <w:r w:rsidRPr="00342873">
              <w:t>Механизм  предоставления образовательных услуг потребителям с помощью государственных именных сертификатов на повышение квалификации работ</w:t>
            </w:r>
            <w:r>
              <w:t>ников образования</w:t>
            </w:r>
            <w:r w:rsidRPr="00342873">
              <w:t>.</w:t>
            </w:r>
          </w:p>
        </w:tc>
        <w:tc>
          <w:tcPr>
            <w:tcW w:w="992" w:type="dxa"/>
          </w:tcPr>
          <w:p w:rsidR="00FF20A9" w:rsidRDefault="00FF20A9">
            <w:r>
              <w:t>17</w:t>
            </w:r>
            <w:r w:rsidRPr="00A41448">
              <w:t xml:space="preserve"> стр.</w:t>
            </w:r>
          </w:p>
        </w:tc>
      </w:tr>
      <w:tr w:rsidR="00FF20A9" w:rsidRPr="00342873" w:rsidTr="00112D11">
        <w:tc>
          <w:tcPr>
            <w:tcW w:w="1140" w:type="dxa"/>
          </w:tcPr>
          <w:p w:rsidR="00FF20A9" w:rsidRPr="00342873" w:rsidRDefault="00FF20A9" w:rsidP="00112D11">
            <w:pPr>
              <w:pStyle w:val="a6"/>
              <w:spacing w:before="0" w:line="240" w:lineRule="auto"/>
              <w:ind w:left="0" w:right="57"/>
              <w:rPr>
                <w:rFonts w:ascii="Times New Roman" w:hAnsi="Times New Roman"/>
                <w:b/>
                <w:sz w:val="24"/>
                <w:szCs w:val="24"/>
              </w:rPr>
            </w:pPr>
            <w:r w:rsidRPr="00342873">
              <w:rPr>
                <w:rFonts w:ascii="Times New Roman" w:hAnsi="Times New Roman"/>
                <w:sz w:val="24"/>
                <w:szCs w:val="24"/>
              </w:rPr>
              <w:t>1.1.5.</w:t>
            </w:r>
          </w:p>
        </w:tc>
        <w:tc>
          <w:tcPr>
            <w:tcW w:w="8401" w:type="dxa"/>
          </w:tcPr>
          <w:p w:rsidR="00FF20A9" w:rsidRPr="00342873" w:rsidRDefault="00FF20A9" w:rsidP="009E3ACD">
            <w:pPr>
              <w:ind w:right="57"/>
              <w:contextualSpacing/>
            </w:pPr>
            <w:r>
              <w:t>Механизмы</w:t>
            </w:r>
            <w:r w:rsidRPr="00342873">
              <w:t xml:space="preserve"> развития конкурентной среды в системе ПП и ПК в условиях ее финансирования на основе государственных именных </w:t>
            </w:r>
            <w:r>
              <w:t>сертификат</w:t>
            </w:r>
            <w:r w:rsidRPr="00342873">
              <w:t>ов</w:t>
            </w:r>
          </w:p>
        </w:tc>
        <w:tc>
          <w:tcPr>
            <w:tcW w:w="992" w:type="dxa"/>
          </w:tcPr>
          <w:p w:rsidR="00FF20A9" w:rsidRDefault="00FF20A9">
            <w:r>
              <w:t>18</w:t>
            </w:r>
            <w:r w:rsidRPr="00A41448">
              <w:t xml:space="preserve"> стр.</w:t>
            </w:r>
          </w:p>
        </w:tc>
      </w:tr>
      <w:tr w:rsidR="00FF20A9" w:rsidRPr="00342873" w:rsidTr="00112D11">
        <w:tc>
          <w:tcPr>
            <w:tcW w:w="1140" w:type="dxa"/>
          </w:tcPr>
          <w:p w:rsidR="00FF20A9" w:rsidRPr="00342873" w:rsidRDefault="00FF20A9" w:rsidP="00112D11">
            <w:pPr>
              <w:pStyle w:val="a6"/>
              <w:spacing w:before="0" w:line="240" w:lineRule="auto"/>
              <w:ind w:left="0" w:right="57"/>
              <w:rPr>
                <w:rFonts w:ascii="Times New Roman" w:hAnsi="Times New Roman"/>
                <w:b/>
                <w:sz w:val="24"/>
                <w:szCs w:val="24"/>
              </w:rPr>
            </w:pPr>
            <w:r w:rsidRPr="00342873">
              <w:rPr>
                <w:rFonts w:ascii="Times New Roman" w:hAnsi="Times New Roman"/>
                <w:sz w:val="24"/>
                <w:szCs w:val="24"/>
              </w:rPr>
              <w:t>1.2.</w:t>
            </w:r>
          </w:p>
        </w:tc>
        <w:tc>
          <w:tcPr>
            <w:tcW w:w="8401" w:type="dxa"/>
          </w:tcPr>
          <w:p w:rsidR="00FF20A9" w:rsidRPr="00342873" w:rsidRDefault="00FF20A9" w:rsidP="009E3ACD">
            <w:pPr>
              <w:pStyle w:val="a6"/>
              <w:tabs>
                <w:tab w:val="left" w:pos="1134"/>
              </w:tabs>
              <w:spacing w:before="0" w:line="240" w:lineRule="auto"/>
              <w:ind w:left="0" w:right="57"/>
              <w:rPr>
                <w:rFonts w:ascii="Times New Roman" w:hAnsi="Times New Roman"/>
                <w:sz w:val="24"/>
                <w:szCs w:val="24"/>
              </w:rPr>
            </w:pPr>
            <w:r w:rsidRPr="00342873">
              <w:rPr>
                <w:rFonts w:ascii="Times New Roman" w:hAnsi="Times New Roman"/>
                <w:sz w:val="24"/>
                <w:szCs w:val="24"/>
              </w:rPr>
              <w:t xml:space="preserve">Механизм государственно-общественного контроля качества выполнения образовательных услуг с участием профессиональных общественных организаций </w:t>
            </w:r>
          </w:p>
        </w:tc>
        <w:tc>
          <w:tcPr>
            <w:tcW w:w="992" w:type="dxa"/>
          </w:tcPr>
          <w:p w:rsidR="00FF20A9" w:rsidRDefault="00FF20A9">
            <w:r>
              <w:t>20</w:t>
            </w:r>
            <w:r w:rsidRPr="00A41448">
              <w:t xml:space="preserve"> стр.</w:t>
            </w:r>
          </w:p>
        </w:tc>
      </w:tr>
      <w:tr w:rsidR="00FF20A9" w:rsidRPr="00342873" w:rsidTr="00112D11">
        <w:tc>
          <w:tcPr>
            <w:tcW w:w="1140" w:type="dxa"/>
          </w:tcPr>
          <w:p w:rsidR="00FF20A9" w:rsidRPr="00342873" w:rsidRDefault="00FF20A9" w:rsidP="00112D11">
            <w:pPr>
              <w:pStyle w:val="a6"/>
              <w:spacing w:before="0" w:line="240" w:lineRule="auto"/>
              <w:ind w:left="0" w:right="57"/>
              <w:rPr>
                <w:rFonts w:ascii="Times New Roman" w:hAnsi="Times New Roman"/>
                <w:b/>
                <w:sz w:val="24"/>
                <w:szCs w:val="24"/>
              </w:rPr>
            </w:pPr>
            <w:r w:rsidRPr="00342873">
              <w:rPr>
                <w:rFonts w:ascii="Times New Roman" w:hAnsi="Times New Roman"/>
                <w:sz w:val="24"/>
                <w:szCs w:val="24"/>
              </w:rPr>
              <w:t>1.2.1.</w:t>
            </w:r>
          </w:p>
        </w:tc>
        <w:tc>
          <w:tcPr>
            <w:tcW w:w="8401" w:type="dxa"/>
          </w:tcPr>
          <w:p w:rsidR="00FF20A9" w:rsidRPr="00342873" w:rsidRDefault="00FF20A9" w:rsidP="00112D11">
            <w:pPr>
              <w:ind w:right="57"/>
              <w:contextualSpacing/>
            </w:pPr>
            <w:r>
              <w:t xml:space="preserve">Общие </w:t>
            </w:r>
            <w:r w:rsidRPr="00342873">
              <w:t>подходы к построению механизма</w:t>
            </w:r>
          </w:p>
        </w:tc>
        <w:tc>
          <w:tcPr>
            <w:tcW w:w="992" w:type="dxa"/>
          </w:tcPr>
          <w:p w:rsidR="00FF20A9" w:rsidRDefault="00FF20A9">
            <w:r>
              <w:t>20</w:t>
            </w:r>
            <w:r w:rsidRPr="00A41448">
              <w:t xml:space="preserve"> стр.</w:t>
            </w:r>
          </w:p>
        </w:tc>
      </w:tr>
      <w:tr w:rsidR="00FF20A9" w:rsidRPr="00342873" w:rsidTr="00112D11">
        <w:tc>
          <w:tcPr>
            <w:tcW w:w="1140" w:type="dxa"/>
          </w:tcPr>
          <w:p w:rsidR="00FF20A9" w:rsidRPr="00342873" w:rsidRDefault="00FF20A9" w:rsidP="00112D11">
            <w:pPr>
              <w:pStyle w:val="a6"/>
              <w:spacing w:before="0" w:line="240" w:lineRule="auto"/>
              <w:ind w:left="0" w:right="57"/>
              <w:rPr>
                <w:rFonts w:ascii="Times New Roman" w:hAnsi="Times New Roman"/>
                <w:b/>
                <w:sz w:val="24"/>
                <w:szCs w:val="24"/>
              </w:rPr>
            </w:pPr>
            <w:r w:rsidRPr="00342873">
              <w:rPr>
                <w:rFonts w:ascii="Times New Roman" w:hAnsi="Times New Roman"/>
                <w:sz w:val="24"/>
                <w:szCs w:val="24"/>
              </w:rPr>
              <w:t>1.2.2.</w:t>
            </w:r>
          </w:p>
        </w:tc>
        <w:tc>
          <w:tcPr>
            <w:tcW w:w="8401" w:type="dxa"/>
          </w:tcPr>
          <w:p w:rsidR="00FF20A9" w:rsidRPr="00342873" w:rsidRDefault="00FF20A9" w:rsidP="009E3ACD">
            <w:pPr>
              <w:ind w:right="57"/>
              <w:contextualSpacing/>
            </w:pPr>
            <w:r w:rsidRPr="00342873">
              <w:t>Механизм государ</w:t>
            </w:r>
            <w:r>
              <w:t xml:space="preserve">ственно-общественного контроля </w:t>
            </w:r>
            <w:r w:rsidRPr="00342873">
              <w:t>качества модулей ПП и ПК</w:t>
            </w:r>
          </w:p>
        </w:tc>
        <w:tc>
          <w:tcPr>
            <w:tcW w:w="992" w:type="dxa"/>
          </w:tcPr>
          <w:p w:rsidR="00FF20A9" w:rsidRDefault="00FF20A9">
            <w:r>
              <w:t xml:space="preserve">21 </w:t>
            </w:r>
            <w:r w:rsidRPr="00A41448">
              <w:t>стр.</w:t>
            </w:r>
          </w:p>
        </w:tc>
      </w:tr>
      <w:tr w:rsidR="00FF20A9" w:rsidRPr="00342873" w:rsidTr="00112D11">
        <w:tc>
          <w:tcPr>
            <w:tcW w:w="1140" w:type="dxa"/>
          </w:tcPr>
          <w:p w:rsidR="00FF20A9" w:rsidRPr="00342873" w:rsidRDefault="00FF20A9" w:rsidP="00112D11">
            <w:pPr>
              <w:pStyle w:val="a6"/>
              <w:spacing w:before="0" w:line="240" w:lineRule="auto"/>
              <w:ind w:left="0" w:right="57"/>
              <w:rPr>
                <w:rFonts w:ascii="Times New Roman" w:hAnsi="Times New Roman"/>
                <w:b/>
                <w:sz w:val="24"/>
                <w:szCs w:val="24"/>
              </w:rPr>
            </w:pPr>
            <w:r w:rsidRPr="00342873">
              <w:rPr>
                <w:rFonts w:ascii="Times New Roman" w:hAnsi="Times New Roman"/>
                <w:sz w:val="24"/>
                <w:szCs w:val="24"/>
              </w:rPr>
              <w:t>1.2.3.</w:t>
            </w:r>
          </w:p>
        </w:tc>
        <w:tc>
          <w:tcPr>
            <w:tcW w:w="8401" w:type="dxa"/>
          </w:tcPr>
          <w:p w:rsidR="00FF20A9" w:rsidRPr="00342873" w:rsidRDefault="00FF20A9" w:rsidP="009E3ACD">
            <w:pPr>
              <w:ind w:right="57"/>
              <w:contextualSpacing/>
            </w:pPr>
            <w:r>
              <w:t xml:space="preserve">Механизм контроля </w:t>
            </w:r>
            <w:r w:rsidRPr="00342873">
              <w:t>качества исполнения заказа с участием профессиональной педагогической общественности</w:t>
            </w:r>
          </w:p>
        </w:tc>
        <w:tc>
          <w:tcPr>
            <w:tcW w:w="992" w:type="dxa"/>
          </w:tcPr>
          <w:p w:rsidR="00FF20A9" w:rsidRDefault="00FF20A9">
            <w:r>
              <w:t>24</w:t>
            </w:r>
            <w:r w:rsidRPr="00A41448">
              <w:t xml:space="preserve"> стр.</w:t>
            </w:r>
          </w:p>
        </w:tc>
      </w:tr>
      <w:tr w:rsidR="00FF20A9" w:rsidRPr="00342873" w:rsidTr="00112D11">
        <w:tc>
          <w:tcPr>
            <w:tcW w:w="1140" w:type="dxa"/>
          </w:tcPr>
          <w:p w:rsidR="00FF20A9" w:rsidRPr="00342873" w:rsidRDefault="00FF20A9" w:rsidP="00112D11">
            <w:pPr>
              <w:pStyle w:val="a6"/>
              <w:spacing w:before="0" w:line="240" w:lineRule="auto"/>
              <w:ind w:left="0" w:right="57"/>
              <w:rPr>
                <w:rFonts w:ascii="Times New Roman" w:hAnsi="Times New Roman"/>
                <w:b/>
                <w:sz w:val="24"/>
                <w:szCs w:val="24"/>
              </w:rPr>
            </w:pPr>
            <w:r w:rsidRPr="00342873">
              <w:rPr>
                <w:rFonts w:ascii="Times New Roman" w:hAnsi="Times New Roman"/>
                <w:sz w:val="24"/>
                <w:szCs w:val="24"/>
              </w:rPr>
              <w:t>1.3.</w:t>
            </w:r>
          </w:p>
        </w:tc>
        <w:tc>
          <w:tcPr>
            <w:tcW w:w="8401" w:type="dxa"/>
          </w:tcPr>
          <w:p w:rsidR="00FF20A9" w:rsidRPr="00342873" w:rsidRDefault="00FF20A9" w:rsidP="009E3ACD">
            <w:pPr>
              <w:pStyle w:val="a7"/>
              <w:spacing w:after="0"/>
              <w:ind w:left="57" w:right="57"/>
              <w:contextualSpacing/>
            </w:pPr>
            <w:r w:rsidRPr="00342873">
              <w:t>Методические рекомендации по нормативно-правовому обеспечению построения и функционирования современной модели системы ПП и ПК РСОО</w:t>
            </w:r>
          </w:p>
        </w:tc>
        <w:tc>
          <w:tcPr>
            <w:tcW w:w="992" w:type="dxa"/>
          </w:tcPr>
          <w:p w:rsidR="00FF20A9" w:rsidRDefault="00FF20A9">
            <w:r>
              <w:t>25</w:t>
            </w:r>
            <w:r w:rsidRPr="00A41448">
              <w:t xml:space="preserve"> стр.</w:t>
            </w:r>
          </w:p>
        </w:tc>
      </w:tr>
      <w:tr w:rsidR="00FF20A9" w:rsidRPr="00342873" w:rsidTr="00112D11">
        <w:tc>
          <w:tcPr>
            <w:tcW w:w="1140" w:type="dxa"/>
          </w:tcPr>
          <w:p w:rsidR="00FF20A9" w:rsidRPr="00342873" w:rsidRDefault="00FF20A9" w:rsidP="00112D11">
            <w:pPr>
              <w:pStyle w:val="a6"/>
              <w:spacing w:before="0" w:line="240" w:lineRule="auto"/>
              <w:ind w:left="0" w:right="57"/>
              <w:rPr>
                <w:rFonts w:ascii="Times New Roman" w:hAnsi="Times New Roman"/>
                <w:b/>
                <w:sz w:val="24"/>
                <w:szCs w:val="24"/>
              </w:rPr>
            </w:pPr>
            <w:r w:rsidRPr="00342873">
              <w:rPr>
                <w:rFonts w:ascii="Times New Roman" w:hAnsi="Times New Roman"/>
                <w:sz w:val="24"/>
                <w:szCs w:val="24"/>
              </w:rPr>
              <w:t>1.3.1.</w:t>
            </w:r>
          </w:p>
        </w:tc>
        <w:tc>
          <w:tcPr>
            <w:tcW w:w="8401" w:type="dxa"/>
          </w:tcPr>
          <w:p w:rsidR="00FF20A9" w:rsidRPr="00342873" w:rsidRDefault="00FF20A9" w:rsidP="009E3ACD">
            <w:pPr>
              <w:autoSpaceDE w:val="0"/>
              <w:autoSpaceDN w:val="0"/>
              <w:adjustRightInd w:val="0"/>
              <w:ind w:left="57" w:right="57"/>
              <w:contextualSpacing/>
              <w:outlineLvl w:val="1"/>
            </w:pPr>
            <w:r w:rsidRPr="00342873">
              <w:t>Методические рекомендации по нормативно-правовому регулированию организации сетевого взаимодействия при реализации ПП и ПК.</w:t>
            </w:r>
          </w:p>
        </w:tc>
        <w:tc>
          <w:tcPr>
            <w:tcW w:w="992" w:type="dxa"/>
          </w:tcPr>
          <w:p w:rsidR="00FF20A9" w:rsidRDefault="00FF20A9">
            <w:r>
              <w:t>25</w:t>
            </w:r>
            <w:r w:rsidRPr="00A41448">
              <w:t xml:space="preserve"> стр.</w:t>
            </w:r>
          </w:p>
        </w:tc>
      </w:tr>
      <w:tr w:rsidR="00FF20A9" w:rsidRPr="00342873" w:rsidTr="00112D11">
        <w:tc>
          <w:tcPr>
            <w:tcW w:w="1140" w:type="dxa"/>
          </w:tcPr>
          <w:p w:rsidR="00FF20A9" w:rsidRPr="00342873" w:rsidRDefault="00FF20A9" w:rsidP="00112D11">
            <w:pPr>
              <w:pStyle w:val="a6"/>
              <w:spacing w:before="0" w:line="240" w:lineRule="auto"/>
              <w:ind w:left="0" w:right="57"/>
              <w:rPr>
                <w:rFonts w:ascii="Times New Roman" w:hAnsi="Times New Roman"/>
                <w:b/>
                <w:sz w:val="24"/>
                <w:szCs w:val="24"/>
              </w:rPr>
            </w:pPr>
            <w:r w:rsidRPr="00342873">
              <w:rPr>
                <w:rFonts w:ascii="Times New Roman" w:hAnsi="Times New Roman"/>
                <w:sz w:val="24"/>
                <w:szCs w:val="24"/>
              </w:rPr>
              <w:t>1.3.2.</w:t>
            </w:r>
          </w:p>
        </w:tc>
        <w:tc>
          <w:tcPr>
            <w:tcW w:w="8401" w:type="dxa"/>
          </w:tcPr>
          <w:p w:rsidR="00FF20A9" w:rsidRPr="00342873" w:rsidRDefault="00FF20A9" w:rsidP="009E3ACD">
            <w:pPr>
              <w:pStyle w:val="ae"/>
              <w:spacing w:before="0" w:after="0"/>
              <w:ind w:left="57" w:right="57"/>
              <w:contextualSpacing/>
              <w:rPr>
                <w:rFonts w:ascii="Times New Roman" w:hAnsi="Times New Roman" w:cs="Times New Roman"/>
                <w:color w:val="auto"/>
                <w:sz w:val="24"/>
                <w:szCs w:val="24"/>
              </w:rPr>
            </w:pPr>
            <w:r w:rsidRPr="00342873">
              <w:rPr>
                <w:rFonts w:ascii="Times New Roman" w:hAnsi="Times New Roman" w:cs="Times New Roman"/>
                <w:color w:val="auto"/>
                <w:sz w:val="24"/>
                <w:szCs w:val="24"/>
              </w:rPr>
              <w:t>Модель организации системы ПП и ПК работников общего образования на основе размещения государственного заказа</w:t>
            </w:r>
          </w:p>
        </w:tc>
        <w:tc>
          <w:tcPr>
            <w:tcW w:w="992" w:type="dxa"/>
          </w:tcPr>
          <w:p w:rsidR="00FF20A9" w:rsidRDefault="00FF20A9">
            <w:r>
              <w:t>26</w:t>
            </w:r>
            <w:r w:rsidRPr="00A41448">
              <w:t xml:space="preserve"> стр.</w:t>
            </w:r>
          </w:p>
        </w:tc>
      </w:tr>
      <w:tr w:rsidR="00FF20A9" w:rsidRPr="00342873" w:rsidTr="00112D11">
        <w:tc>
          <w:tcPr>
            <w:tcW w:w="1140" w:type="dxa"/>
          </w:tcPr>
          <w:p w:rsidR="00FF20A9" w:rsidRPr="00342873" w:rsidRDefault="00FF20A9" w:rsidP="00112D11">
            <w:pPr>
              <w:pStyle w:val="a6"/>
              <w:spacing w:before="0" w:line="240" w:lineRule="auto"/>
              <w:ind w:left="0" w:right="57"/>
              <w:rPr>
                <w:rFonts w:ascii="Times New Roman" w:hAnsi="Times New Roman"/>
                <w:b/>
                <w:sz w:val="24"/>
                <w:szCs w:val="24"/>
              </w:rPr>
            </w:pPr>
            <w:r w:rsidRPr="00342873">
              <w:rPr>
                <w:rFonts w:ascii="Times New Roman" w:hAnsi="Times New Roman"/>
                <w:sz w:val="24"/>
                <w:szCs w:val="24"/>
              </w:rPr>
              <w:t>1.3.3.</w:t>
            </w:r>
          </w:p>
        </w:tc>
        <w:tc>
          <w:tcPr>
            <w:tcW w:w="8401" w:type="dxa"/>
          </w:tcPr>
          <w:p w:rsidR="00FF20A9" w:rsidRPr="00342873" w:rsidRDefault="009E3ACD" w:rsidP="009E3ACD">
            <w:pPr>
              <w:pStyle w:val="ae"/>
              <w:spacing w:before="0" w:after="0"/>
              <w:ind w:left="57" w:right="57"/>
              <w:contextualSpacing/>
              <w:rPr>
                <w:rFonts w:ascii="Times New Roman" w:hAnsi="Times New Roman" w:cs="Times New Roman"/>
                <w:sz w:val="24"/>
                <w:szCs w:val="24"/>
              </w:rPr>
            </w:pPr>
            <w:r>
              <w:rPr>
                <w:rFonts w:ascii="Times New Roman" w:hAnsi="Times New Roman" w:cs="Times New Roman"/>
                <w:color w:val="auto"/>
                <w:sz w:val="24"/>
                <w:szCs w:val="24"/>
              </w:rPr>
              <w:t>Нормативное</w:t>
            </w:r>
            <w:r w:rsidR="00FF20A9" w:rsidRPr="00342873">
              <w:rPr>
                <w:rFonts w:ascii="Times New Roman" w:hAnsi="Times New Roman" w:cs="Times New Roman"/>
                <w:color w:val="auto"/>
                <w:sz w:val="24"/>
                <w:szCs w:val="24"/>
              </w:rPr>
              <w:t xml:space="preserve"> правовое регулирование договорных аспектов модели сетевого взаимодействия реализации ПП и ПК</w:t>
            </w:r>
          </w:p>
        </w:tc>
        <w:tc>
          <w:tcPr>
            <w:tcW w:w="992" w:type="dxa"/>
          </w:tcPr>
          <w:p w:rsidR="00FF20A9" w:rsidRDefault="00FF20A9">
            <w:r>
              <w:t>26</w:t>
            </w:r>
            <w:r w:rsidRPr="00A41448">
              <w:t xml:space="preserve"> стр.</w:t>
            </w:r>
          </w:p>
        </w:tc>
      </w:tr>
      <w:tr w:rsidR="00FF20A9" w:rsidRPr="00342873" w:rsidTr="00112D11">
        <w:tc>
          <w:tcPr>
            <w:tcW w:w="1140" w:type="dxa"/>
          </w:tcPr>
          <w:p w:rsidR="00FF20A9" w:rsidRPr="00342873" w:rsidRDefault="00FF20A9" w:rsidP="00112D11">
            <w:pPr>
              <w:pStyle w:val="a6"/>
              <w:spacing w:before="0" w:line="240" w:lineRule="auto"/>
              <w:ind w:left="0" w:right="57"/>
              <w:rPr>
                <w:rFonts w:ascii="Times New Roman" w:hAnsi="Times New Roman"/>
                <w:b/>
                <w:sz w:val="24"/>
                <w:szCs w:val="24"/>
              </w:rPr>
            </w:pPr>
            <w:r w:rsidRPr="00342873">
              <w:rPr>
                <w:rFonts w:ascii="Times New Roman" w:hAnsi="Times New Roman"/>
                <w:sz w:val="24"/>
                <w:szCs w:val="24"/>
              </w:rPr>
              <w:t>1.3.4.</w:t>
            </w:r>
          </w:p>
        </w:tc>
        <w:tc>
          <w:tcPr>
            <w:tcW w:w="8401" w:type="dxa"/>
          </w:tcPr>
          <w:p w:rsidR="00FF20A9" w:rsidRPr="00342873" w:rsidRDefault="00FF20A9" w:rsidP="009E3ACD">
            <w:pPr>
              <w:tabs>
                <w:tab w:val="left" w:pos="1195"/>
              </w:tabs>
              <w:ind w:left="57" w:right="57"/>
              <w:contextualSpacing/>
            </w:pPr>
            <w:r w:rsidRPr="00342873">
              <w:t>Нормативно-правовое регулирование сетевого взаимодействия на основе включения новых членов в сеть по результатам конкурса.</w:t>
            </w:r>
          </w:p>
        </w:tc>
        <w:tc>
          <w:tcPr>
            <w:tcW w:w="992" w:type="dxa"/>
          </w:tcPr>
          <w:p w:rsidR="00FF20A9" w:rsidRDefault="00FF20A9">
            <w:r>
              <w:t>27</w:t>
            </w:r>
            <w:r w:rsidRPr="00A41448">
              <w:t xml:space="preserve"> стр.</w:t>
            </w:r>
          </w:p>
        </w:tc>
      </w:tr>
      <w:tr w:rsidR="00FF20A9" w:rsidRPr="00342873" w:rsidTr="00112D11">
        <w:tc>
          <w:tcPr>
            <w:tcW w:w="1140" w:type="dxa"/>
          </w:tcPr>
          <w:p w:rsidR="00FF20A9" w:rsidRPr="00342873" w:rsidRDefault="00FF20A9" w:rsidP="00112D11">
            <w:pPr>
              <w:pStyle w:val="a6"/>
              <w:spacing w:before="0" w:line="240" w:lineRule="auto"/>
              <w:ind w:left="0" w:right="57"/>
              <w:rPr>
                <w:rFonts w:ascii="Times New Roman" w:hAnsi="Times New Roman"/>
                <w:b/>
                <w:sz w:val="24"/>
                <w:szCs w:val="24"/>
              </w:rPr>
            </w:pPr>
            <w:r w:rsidRPr="00342873">
              <w:rPr>
                <w:rFonts w:ascii="Times New Roman" w:hAnsi="Times New Roman"/>
                <w:sz w:val="24"/>
                <w:szCs w:val="24"/>
              </w:rPr>
              <w:t>1.3.5.</w:t>
            </w:r>
          </w:p>
        </w:tc>
        <w:tc>
          <w:tcPr>
            <w:tcW w:w="8401" w:type="dxa"/>
          </w:tcPr>
          <w:p w:rsidR="00FF20A9" w:rsidRPr="00342873" w:rsidRDefault="00FF20A9" w:rsidP="009E3ACD">
            <w:pPr>
              <w:tabs>
                <w:tab w:val="left" w:pos="1195"/>
              </w:tabs>
              <w:ind w:left="57" w:right="57"/>
              <w:contextualSpacing/>
            </w:pPr>
            <w:r w:rsidRPr="00342873">
              <w:t>Нормативно-правовое регулирование сетевого взаимодействия на основе включения новых членов в сеть по результатам аттестации.</w:t>
            </w:r>
          </w:p>
        </w:tc>
        <w:tc>
          <w:tcPr>
            <w:tcW w:w="992" w:type="dxa"/>
          </w:tcPr>
          <w:p w:rsidR="00FF20A9" w:rsidRDefault="00FF20A9">
            <w:r>
              <w:t>28</w:t>
            </w:r>
            <w:r w:rsidRPr="00A41448">
              <w:t xml:space="preserve"> стр.</w:t>
            </w:r>
          </w:p>
        </w:tc>
      </w:tr>
      <w:tr w:rsidR="00FF20A9" w:rsidRPr="00342873" w:rsidTr="00112D11">
        <w:tc>
          <w:tcPr>
            <w:tcW w:w="1140" w:type="dxa"/>
          </w:tcPr>
          <w:p w:rsidR="00FF20A9" w:rsidRPr="00342873" w:rsidRDefault="00FF20A9" w:rsidP="00112D11">
            <w:pPr>
              <w:pStyle w:val="a6"/>
              <w:spacing w:before="0" w:line="240" w:lineRule="auto"/>
              <w:ind w:left="0" w:right="57"/>
              <w:rPr>
                <w:rFonts w:ascii="Times New Roman" w:hAnsi="Times New Roman"/>
                <w:b/>
                <w:sz w:val="24"/>
                <w:szCs w:val="24"/>
              </w:rPr>
            </w:pPr>
            <w:r w:rsidRPr="00342873">
              <w:rPr>
                <w:rFonts w:ascii="Times New Roman" w:hAnsi="Times New Roman"/>
                <w:sz w:val="24"/>
                <w:szCs w:val="24"/>
              </w:rPr>
              <w:t>1.3.6.</w:t>
            </w:r>
          </w:p>
        </w:tc>
        <w:tc>
          <w:tcPr>
            <w:tcW w:w="8401" w:type="dxa"/>
          </w:tcPr>
          <w:p w:rsidR="00FF20A9" w:rsidRPr="00342873" w:rsidRDefault="00FF20A9" w:rsidP="009E3ACD">
            <w:pPr>
              <w:tabs>
                <w:tab w:val="left" w:pos="1195"/>
              </w:tabs>
              <w:ind w:left="57" w:right="57"/>
              <w:contextualSpacing/>
            </w:pPr>
            <w:r w:rsidRPr="00342873">
              <w:t>Методические рекомендации по нормативно-правовому регулированию зачета курсов, освоенных в сторонних организациях при реализации накопительной системы ПП и ПК</w:t>
            </w:r>
          </w:p>
        </w:tc>
        <w:tc>
          <w:tcPr>
            <w:tcW w:w="992" w:type="dxa"/>
          </w:tcPr>
          <w:p w:rsidR="00FF20A9" w:rsidRDefault="00FF20A9">
            <w:r>
              <w:t>29</w:t>
            </w:r>
            <w:r w:rsidRPr="00A41448">
              <w:t xml:space="preserve"> стр.</w:t>
            </w:r>
          </w:p>
        </w:tc>
      </w:tr>
      <w:tr w:rsidR="00FF20A9" w:rsidRPr="00E342F2" w:rsidTr="00112D11">
        <w:tc>
          <w:tcPr>
            <w:tcW w:w="1140" w:type="dxa"/>
          </w:tcPr>
          <w:p w:rsidR="00FF20A9" w:rsidRPr="00E342F2" w:rsidRDefault="00FF20A9" w:rsidP="00112D11">
            <w:pPr>
              <w:pStyle w:val="a6"/>
              <w:spacing w:before="0" w:line="240" w:lineRule="auto"/>
              <w:ind w:left="0" w:right="57"/>
              <w:rPr>
                <w:rFonts w:ascii="Times New Roman" w:hAnsi="Times New Roman"/>
                <w:sz w:val="24"/>
                <w:szCs w:val="24"/>
              </w:rPr>
            </w:pPr>
          </w:p>
        </w:tc>
        <w:tc>
          <w:tcPr>
            <w:tcW w:w="8401" w:type="dxa"/>
          </w:tcPr>
          <w:p w:rsidR="00FF20A9" w:rsidRPr="00E342F2" w:rsidRDefault="00FF20A9" w:rsidP="00E342F2">
            <w:pPr>
              <w:tabs>
                <w:tab w:val="left" w:pos="1195"/>
              </w:tabs>
              <w:ind w:right="57"/>
              <w:contextualSpacing/>
              <w:rPr>
                <w:b/>
              </w:rPr>
            </w:pPr>
            <w:r w:rsidRPr="00E342F2">
              <w:rPr>
                <w:b/>
              </w:rPr>
              <w:t>Приложения</w:t>
            </w:r>
          </w:p>
        </w:tc>
        <w:tc>
          <w:tcPr>
            <w:tcW w:w="992" w:type="dxa"/>
          </w:tcPr>
          <w:p w:rsidR="00FF20A9" w:rsidRDefault="00FF20A9"/>
        </w:tc>
      </w:tr>
      <w:tr w:rsidR="00FF20A9" w:rsidRPr="00342873" w:rsidTr="00112D11">
        <w:tc>
          <w:tcPr>
            <w:tcW w:w="1140" w:type="dxa"/>
          </w:tcPr>
          <w:p w:rsidR="00FF20A9" w:rsidRPr="00342873" w:rsidRDefault="00FF20A9" w:rsidP="00112D11">
            <w:pPr>
              <w:pStyle w:val="a6"/>
              <w:spacing w:before="0" w:line="240" w:lineRule="auto"/>
              <w:ind w:left="0" w:right="57"/>
              <w:rPr>
                <w:rFonts w:ascii="Times New Roman" w:hAnsi="Times New Roman"/>
                <w:sz w:val="24"/>
                <w:szCs w:val="24"/>
              </w:rPr>
            </w:pPr>
          </w:p>
        </w:tc>
        <w:tc>
          <w:tcPr>
            <w:tcW w:w="8401" w:type="dxa"/>
          </w:tcPr>
          <w:p w:rsidR="00FF20A9" w:rsidRPr="00342873" w:rsidRDefault="00FF20A9" w:rsidP="009E3ACD">
            <w:pPr>
              <w:tabs>
                <w:tab w:val="left" w:pos="1195"/>
              </w:tabs>
              <w:ind w:left="57" w:right="57" w:firstLine="15"/>
              <w:contextualSpacing/>
            </w:pPr>
            <w:r w:rsidRPr="001B43E8">
              <w:rPr>
                <w:b/>
              </w:rPr>
              <w:t>Приложение 1</w:t>
            </w:r>
            <w:r w:rsidRPr="00342873">
              <w:t>.Положение о госу</w:t>
            </w:r>
            <w:r>
              <w:t>дарственном именном сертификате</w:t>
            </w:r>
            <w:r w:rsidRPr="00342873">
              <w:t xml:space="preserve"> (наименование региона) по повышению квалификации работников государственных образовательных учреждений (наименование региона) и муниципальных образовательных учреждений, расположенных в границах (наименование региона)</w:t>
            </w:r>
          </w:p>
        </w:tc>
        <w:tc>
          <w:tcPr>
            <w:tcW w:w="992" w:type="dxa"/>
          </w:tcPr>
          <w:p w:rsidR="00FF20A9" w:rsidRDefault="00FF20A9">
            <w:r>
              <w:t>31</w:t>
            </w:r>
            <w:r w:rsidRPr="00651C2D">
              <w:t xml:space="preserve"> стр.</w:t>
            </w:r>
          </w:p>
        </w:tc>
      </w:tr>
      <w:tr w:rsidR="00FF20A9" w:rsidRPr="00342873" w:rsidTr="00112D11">
        <w:tc>
          <w:tcPr>
            <w:tcW w:w="1140" w:type="dxa"/>
          </w:tcPr>
          <w:p w:rsidR="00FF20A9" w:rsidRPr="00342873" w:rsidRDefault="00FF20A9" w:rsidP="00112D11">
            <w:pPr>
              <w:pStyle w:val="a6"/>
              <w:spacing w:before="0" w:line="240" w:lineRule="auto"/>
              <w:ind w:left="0" w:right="57"/>
              <w:rPr>
                <w:rFonts w:ascii="Times New Roman" w:hAnsi="Times New Roman"/>
                <w:sz w:val="24"/>
                <w:szCs w:val="24"/>
              </w:rPr>
            </w:pPr>
          </w:p>
        </w:tc>
        <w:tc>
          <w:tcPr>
            <w:tcW w:w="8401" w:type="dxa"/>
          </w:tcPr>
          <w:p w:rsidR="00FF20A9" w:rsidRPr="00342873" w:rsidRDefault="00FF20A9" w:rsidP="009E3ACD">
            <w:pPr>
              <w:tabs>
                <w:tab w:val="left" w:pos="1195"/>
              </w:tabs>
              <w:ind w:left="57" w:right="57" w:firstLine="15"/>
              <w:contextualSpacing/>
            </w:pPr>
            <w:r w:rsidRPr="001B43E8">
              <w:rPr>
                <w:b/>
              </w:rPr>
              <w:t>Приложение 2.</w:t>
            </w:r>
            <w:r w:rsidRPr="00342873">
              <w:t xml:space="preserve"> Порядок формирования государственных заданий (наименование региона)</w:t>
            </w:r>
            <w:r>
              <w:t xml:space="preserve"> </w:t>
            </w:r>
            <w:r w:rsidRPr="00342873">
              <w:t>на повышение квалификации работников государственных образовательных учреждений (наименование региона) и муниципальных образовательных учреждений, расположенных в границах (наименование региона)</w:t>
            </w:r>
          </w:p>
        </w:tc>
        <w:tc>
          <w:tcPr>
            <w:tcW w:w="992" w:type="dxa"/>
          </w:tcPr>
          <w:p w:rsidR="00FF20A9" w:rsidRDefault="00FF20A9">
            <w:r>
              <w:t>36</w:t>
            </w:r>
            <w:r w:rsidRPr="00651C2D">
              <w:t xml:space="preserve"> стр.</w:t>
            </w:r>
          </w:p>
        </w:tc>
      </w:tr>
      <w:tr w:rsidR="00FF20A9" w:rsidRPr="00342873" w:rsidTr="00112D11">
        <w:tc>
          <w:tcPr>
            <w:tcW w:w="1140" w:type="dxa"/>
          </w:tcPr>
          <w:p w:rsidR="00FF20A9" w:rsidRPr="00342873" w:rsidRDefault="00FF20A9" w:rsidP="00112D11">
            <w:pPr>
              <w:pStyle w:val="a6"/>
              <w:spacing w:before="0" w:line="240" w:lineRule="auto"/>
              <w:ind w:left="0" w:right="57"/>
              <w:rPr>
                <w:rFonts w:ascii="Times New Roman" w:hAnsi="Times New Roman"/>
                <w:sz w:val="24"/>
                <w:szCs w:val="24"/>
              </w:rPr>
            </w:pPr>
          </w:p>
        </w:tc>
        <w:tc>
          <w:tcPr>
            <w:tcW w:w="8401" w:type="dxa"/>
          </w:tcPr>
          <w:p w:rsidR="00FF20A9" w:rsidRPr="00342873" w:rsidRDefault="00FF20A9" w:rsidP="009E3ACD">
            <w:pPr>
              <w:tabs>
                <w:tab w:val="left" w:pos="1195"/>
              </w:tabs>
              <w:ind w:left="57" w:right="57" w:firstLine="15"/>
              <w:contextualSpacing/>
              <w:rPr>
                <w:rFonts w:eastAsia="Calibri"/>
                <w:lang w:eastAsia="en-US"/>
              </w:rPr>
            </w:pPr>
            <w:r w:rsidRPr="001B43E8">
              <w:rPr>
                <w:rFonts w:eastAsia="Calibri"/>
                <w:b/>
                <w:lang w:eastAsia="en-US"/>
              </w:rPr>
              <w:t>Приложение 3.</w:t>
            </w:r>
            <w:r w:rsidRPr="00342873">
              <w:rPr>
                <w:rFonts w:eastAsia="Calibri"/>
                <w:lang w:eastAsia="en-US"/>
              </w:rPr>
              <w:t xml:space="preserve"> Правовой акт о реализации функций по организации формирования, размещения и исполнения государственного заказа (наименование региона) на оказание образовательных услуг</w:t>
            </w:r>
            <w:r>
              <w:rPr>
                <w:rFonts w:eastAsia="Calibri"/>
                <w:lang w:eastAsia="en-US"/>
              </w:rPr>
              <w:t xml:space="preserve"> </w:t>
            </w:r>
            <w:r w:rsidRPr="00342873">
              <w:rPr>
                <w:rFonts w:eastAsia="Calibri"/>
                <w:lang w:eastAsia="en-US"/>
              </w:rPr>
              <w:t>повышения квалификации работников государственных образовательных учреждений (наименование ре</w:t>
            </w:r>
            <w:r>
              <w:rPr>
                <w:rFonts w:eastAsia="Calibri"/>
                <w:lang w:eastAsia="en-US"/>
              </w:rPr>
              <w:t>гиона)</w:t>
            </w:r>
            <w:r w:rsidRPr="00342873">
              <w:rPr>
                <w:rFonts w:eastAsia="Calibri"/>
                <w:lang w:eastAsia="en-US"/>
              </w:rPr>
              <w:t xml:space="preserve"> и муниципальных образовательных учреждений, расположенных в границах (наименование региона)</w:t>
            </w:r>
          </w:p>
        </w:tc>
        <w:tc>
          <w:tcPr>
            <w:tcW w:w="992" w:type="dxa"/>
          </w:tcPr>
          <w:p w:rsidR="00FF20A9" w:rsidRDefault="00FF20A9">
            <w:r>
              <w:t>39</w:t>
            </w:r>
            <w:r w:rsidRPr="00651C2D">
              <w:t xml:space="preserve"> стр.</w:t>
            </w:r>
          </w:p>
        </w:tc>
      </w:tr>
      <w:tr w:rsidR="00FF20A9" w:rsidRPr="00342873" w:rsidTr="00112D11">
        <w:tc>
          <w:tcPr>
            <w:tcW w:w="1140" w:type="dxa"/>
          </w:tcPr>
          <w:p w:rsidR="00FF20A9" w:rsidRPr="00342873" w:rsidRDefault="00FF20A9" w:rsidP="00112D11">
            <w:pPr>
              <w:pStyle w:val="a6"/>
              <w:spacing w:before="0" w:line="240" w:lineRule="auto"/>
              <w:ind w:left="0" w:right="57"/>
              <w:rPr>
                <w:rFonts w:ascii="Times New Roman" w:hAnsi="Times New Roman"/>
                <w:sz w:val="24"/>
                <w:szCs w:val="24"/>
              </w:rPr>
            </w:pPr>
          </w:p>
        </w:tc>
        <w:tc>
          <w:tcPr>
            <w:tcW w:w="8401" w:type="dxa"/>
          </w:tcPr>
          <w:p w:rsidR="00FF20A9" w:rsidRPr="00342873" w:rsidRDefault="00FF20A9" w:rsidP="009E3ACD">
            <w:pPr>
              <w:autoSpaceDE w:val="0"/>
              <w:autoSpaceDN w:val="0"/>
              <w:adjustRightInd w:val="0"/>
              <w:ind w:right="57" w:firstLine="15"/>
              <w:contextualSpacing/>
              <w:rPr>
                <w:rFonts w:eastAsia="Calibri"/>
                <w:lang w:eastAsia="en-US"/>
              </w:rPr>
            </w:pPr>
            <w:r w:rsidRPr="001B43E8">
              <w:rPr>
                <w:rFonts w:eastAsia="Calibri"/>
                <w:b/>
                <w:lang w:eastAsia="en-US"/>
              </w:rPr>
              <w:t>Приложение 4.</w:t>
            </w:r>
            <w:r w:rsidRPr="00342873">
              <w:rPr>
                <w:rFonts w:eastAsia="Calibri"/>
                <w:lang w:eastAsia="en-US"/>
              </w:rPr>
              <w:t xml:space="preserve"> Положение о порядке формирования государственного заказа (наименование региона)на оказание образовательных услуг повышения квалификации работников государственных образовательных учреждений (наименование региона) и муниципальных образовательных учреждений, расположенных в границах (наименование региона</w:t>
            </w:r>
          </w:p>
        </w:tc>
        <w:tc>
          <w:tcPr>
            <w:tcW w:w="992" w:type="dxa"/>
          </w:tcPr>
          <w:p w:rsidR="00FF20A9" w:rsidRDefault="00FF20A9">
            <w:r>
              <w:t>41</w:t>
            </w:r>
            <w:r w:rsidRPr="00651C2D">
              <w:t xml:space="preserve"> стр.</w:t>
            </w:r>
          </w:p>
        </w:tc>
      </w:tr>
      <w:tr w:rsidR="00FF20A9" w:rsidRPr="00342873" w:rsidTr="00112D11">
        <w:tc>
          <w:tcPr>
            <w:tcW w:w="1140" w:type="dxa"/>
          </w:tcPr>
          <w:p w:rsidR="00FF20A9" w:rsidRPr="00342873" w:rsidRDefault="00FF20A9" w:rsidP="00112D11">
            <w:pPr>
              <w:pStyle w:val="a6"/>
              <w:spacing w:before="0" w:line="240" w:lineRule="auto"/>
              <w:ind w:left="0" w:right="57"/>
              <w:rPr>
                <w:rFonts w:ascii="Times New Roman" w:hAnsi="Times New Roman"/>
                <w:sz w:val="24"/>
                <w:szCs w:val="24"/>
              </w:rPr>
            </w:pPr>
          </w:p>
        </w:tc>
        <w:tc>
          <w:tcPr>
            <w:tcW w:w="8401" w:type="dxa"/>
          </w:tcPr>
          <w:p w:rsidR="00FF20A9" w:rsidRPr="00342873" w:rsidRDefault="00FF20A9" w:rsidP="009E3ACD">
            <w:pPr>
              <w:ind w:firstLine="15"/>
              <w:rPr>
                <w:rFonts w:eastAsia="Calibri"/>
                <w:lang w:eastAsia="en-US"/>
              </w:rPr>
            </w:pPr>
            <w:r w:rsidRPr="00E342F2">
              <w:rPr>
                <w:rFonts w:eastAsia="Calibri"/>
                <w:b/>
                <w:lang w:eastAsia="en-US"/>
              </w:rPr>
              <w:t>Приложение 5</w:t>
            </w:r>
            <w:r w:rsidRPr="00342873">
              <w:rPr>
                <w:rFonts w:eastAsia="Calibri"/>
                <w:lang w:eastAsia="en-US"/>
              </w:rPr>
              <w:t>. Элементы модуля ПП и ПК (в соответствии с модульно</w:t>
            </w:r>
            <w:r>
              <w:rPr>
                <w:rFonts w:eastAsia="Calibri"/>
                <w:lang w:eastAsia="en-US"/>
              </w:rPr>
              <w:t xml:space="preserve"> </w:t>
            </w:r>
            <w:r w:rsidRPr="00342873">
              <w:rPr>
                <w:rFonts w:eastAsia="Calibri"/>
                <w:lang w:eastAsia="en-US"/>
              </w:rPr>
              <w:t>-компетентностным подходом к профессиональному образованию)</w:t>
            </w:r>
          </w:p>
        </w:tc>
        <w:tc>
          <w:tcPr>
            <w:tcW w:w="992" w:type="dxa"/>
          </w:tcPr>
          <w:p w:rsidR="00FF20A9" w:rsidRDefault="00FF20A9">
            <w:r w:rsidRPr="00651C2D">
              <w:t>4</w:t>
            </w:r>
            <w:r>
              <w:t>3</w:t>
            </w:r>
            <w:r w:rsidRPr="00651C2D">
              <w:t xml:space="preserve"> стр.</w:t>
            </w:r>
          </w:p>
        </w:tc>
      </w:tr>
      <w:tr w:rsidR="00FF20A9" w:rsidRPr="00342873" w:rsidTr="00112D11">
        <w:tc>
          <w:tcPr>
            <w:tcW w:w="1140" w:type="dxa"/>
          </w:tcPr>
          <w:p w:rsidR="00FF20A9" w:rsidRPr="00342873" w:rsidRDefault="00FF20A9" w:rsidP="00112D11">
            <w:pPr>
              <w:pStyle w:val="a6"/>
              <w:spacing w:before="0" w:line="240" w:lineRule="auto"/>
              <w:ind w:left="0" w:right="57"/>
              <w:rPr>
                <w:rFonts w:ascii="Times New Roman" w:hAnsi="Times New Roman"/>
                <w:sz w:val="24"/>
                <w:szCs w:val="24"/>
              </w:rPr>
            </w:pPr>
          </w:p>
        </w:tc>
        <w:tc>
          <w:tcPr>
            <w:tcW w:w="8401" w:type="dxa"/>
          </w:tcPr>
          <w:p w:rsidR="00FF20A9" w:rsidRPr="00342873" w:rsidRDefault="00FF20A9" w:rsidP="009E3ACD">
            <w:pPr>
              <w:ind w:firstLine="15"/>
              <w:rPr>
                <w:rFonts w:eastAsia="Calibri"/>
                <w:lang w:eastAsia="en-US"/>
              </w:rPr>
            </w:pPr>
            <w:r w:rsidRPr="001B43E8">
              <w:rPr>
                <w:rFonts w:eastAsia="Calibri"/>
                <w:b/>
                <w:lang w:eastAsia="en-US"/>
              </w:rPr>
              <w:t>Приложение 6.</w:t>
            </w:r>
            <w:r w:rsidRPr="00342873">
              <w:rPr>
                <w:rFonts w:eastAsia="Calibri"/>
                <w:lang w:eastAsia="en-US"/>
              </w:rPr>
              <w:t xml:space="preserve"> Положение о накопительной системе повышения квалификации педагогических и управленческих кадров</w:t>
            </w:r>
          </w:p>
        </w:tc>
        <w:tc>
          <w:tcPr>
            <w:tcW w:w="992" w:type="dxa"/>
          </w:tcPr>
          <w:p w:rsidR="00FF20A9" w:rsidRDefault="00FF20A9">
            <w:r w:rsidRPr="00651C2D">
              <w:t>4</w:t>
            </w:r>
            <w:r>
              <w:t>5</w:t>
            </w:r>
            <w:r w:rsidRPr="00651C2D">
              <w:t xml:space="preserve"> стр.</w:t>
            </w:r>
          </w:p>
        </w:tc>
      </w:tr>
      <w:tr w:rsidR="00FF20A9" w:rsidRPr="00342873" w:rsidTr="00112D11">
        <w:tc>
          <w:tcPr>
            <w:tcW w:w="1140" w:type="dxa"/>
          </w:tcPr>
          <w:p w:rsidR="00FF20A9" w:rsidRPr="00342873" w:rsidRDefault="00FF20A9" w:rsidP="00112D11">
            <w:pPr>
              <w:pStyle w:val="a6"/>
              <w:spacing w:before="0" w:line="240" w:lineRule="auto"/>
              <w:ind w:left="0" w:right="57"/>
              <w:rPr>
                <w:rFonts w:ascii="Times New Roman" w:hAnsi="Times New Roman"/>
                <w:sz w:val="24"/>
                <w:szCs w:val="24"/>
              </w:rPr>
            </w:pPr>
          </w:p>
        </w:tc>
        <w:tc>
          <w:tcPr>
            <w:tcW w:w="8401" w:type="dxa"/>
          </w:tcPr>
          <w:p w:rsidR="00FF20A9" w:rsidRPr="00342873" w:rsidRDefault="00FF20A9" w:rsidP="009E3ACD">
            <w:pPr>
              <w:pStyle w:val="ae"/>
              <w:spacing w:before="0" w:after="0"/>
              <w:ind w:left="57" w:right="57"/>
              <w:contextualSpacing/>
              <w:rPr>
                <w:lang w:eastAsia="en-US"/>
              </w:rPr>
            </w:pPr>
            <w:r w:rsidRPr="001B43E8">
              <w:rPr>
                <w:rFonts w:ascii="Times New Roman" w:hAnsi="Times New Roman" w:cs="Times New Roman"/>
                <w:b/>
                <w:sz w:val="24"/>
                <w:szCs w:val="24"/>
              </w:rPr>
              <w:t xml:space="preserve">Приложение 7. </w:t>
            </w:r>
            <w:r w:rsidRPr="001B43E8">
              <w:rPr>
                <w:rFonts w:ascii="Times New Roman" w:hAnsi="Times New Roman"/>
                <w:sz w:val="24"/>
                <w:szCs w:val="24"/>
              </w:rPr>
              <w:t xml:space="preserve">Положение об экспертизе образовательных программ повышения квалификации и профессиональной  переподготовки работников образования </w:t>
            </w:r>
            <w:r w:rsidRPr="001B43E8">
              <w:rPr>
                <w:rFonts w:ascii="Times New Roman" w:hAnsi="Times New Roman"/>
                <w:i/>
                <w:sz w:val="24"/>
                <w:szCs w:val="24"/>
              </w:rPr>
              <w:t>(название субъекта РФ)</w:t>
            </w:r>
            <w:r w:rsidRPr="001B43E8">
              <w:rPr>
                <w:rFonts w:ascii="Times New Roman" w:hAnsi="Times New Roman"/>
                <w:sz w:val="24"/>
                <w:szCs w:val="24"/>
              </w:rPr>
              <w:t>, претендующих на включение в региональный банк данных</w:t>
            </w:r>
          </w:p>
        </w:tc>
        <w:tc>
          <w:tcPr>
            <w:tcW w:w="992" w:type="dxa"/>
          </w:tcPr>
          <w:p w:rsidR="00FF20A9" w:rsidRDefault="00FF20A9">
            <w:r>
              <w:t>50</w:t>
            </w:r>
            <w:r w:rsidRPr="00651C2D">
              <w:t xml:space="preserve"> стр.</w:t>
            </w:r>
          </w:p>
        </w:tc>
      </w:tr>
      <w:tr w:rsidR="00FF20A9" w:rsidRPr="00342873" w:rsidTr="00112D11">
        <w:tc>
          <w:tcPr>
            <w:tcW w:w="1140" w:type="dxa"/>
          </w:tcPr>
          <w:p w:rsidR="00FF20A9" w:rsidRPr="00342873" w:rsidRDefault="00FF20A9" w:rsidP="00112D11">
            <w:pPr>
              <w:pStyle w:val="a6"/>
              <w:spacing w:before="0" w:line="240" w:lineRule="auto"/>
              <w:ind w:left="0" w:right="57"/>
              <w:rPr>
                <w:rFonts w:ascii="Times New Roman" w:hAnsi="Times New Roman"/>
                <w:sz w:val="24"/>
                <w:szCs w:val="24"/>
              </w:rPr>
            </w:pPr>
          </w:p>
        </w:tc>
        <w:tc>
          <w:tcPr>
            <w:tcW w:w="8401" w:type="dxa"/>
          </w:tcPr>
          <w:p w:rsidR="00FF20A9" w:rsidRPr="001B43E8" w:rsidRDefault="00FF20A9" w:rsidP="009E3ACD">
            <w:pPr>
              <w:pStyle w:val="ConsPlusNonformat"/>
              <w:widowControl/>
              <w:contextualSpacing/>
              <w:jc w:val="both"/>
              <w:rPr>
                <w:rFonts w:ascii="Times New Roman" w:hAnsi="Times New Roman" w:cs="Times New Roman"/>
                <w:b/>
                <w:sz w:val="24"/>
                <w:szCs w:val="24"/>
              </w:rPr>
            </w:pPr>
            <w:r w:rsidRPr="001D6162">
              <w:rPr>
                <w:rFonts w:ascii="Times New Roman" w:hAnsi="Times New Roman" w:cs="Times New Roman"/>
                <w:b/>
                <w:sz w:val="24"/>
                <w:szCs w:val="24"/>
              </w:rPr>
              <w:t>Приложение 8.</w:t>
            </w:r>
            <w:r w:rsidRPr="001D6162">
              <w:rPr>
                <w:rFonts w:ascii="Times New Roman" w:hAnsi="Times New Roman" w:cs="Times New Roman"/>
                <w:sz w:val="24"/>
                <w:szCs w:val="24"/>
              </w:rPr>
              <w:t xml:space="preserve"> Договор о совместной деятельности без извлечения прибыли</w:t>
            </w:r>
          </w:p>
        </w:tc>
        <w:tc>
          <w:tcPr>
            <w:tcW w:w="992" w:type="dxa"/>
          </w:tcPr>
          <w:p w:rsidR="00FF20A9" w:rsidRDefault="00FF20A9">
            <w:r>
              <w:t>52</w:t>
            </w:r>
            <w:r w:rsidRPr="00651C2D">
              <w:t xml:space="preserve"> стр.</w:t>
            </w:r>
          </w:p>
        </w:tc>
      </w:tr>
      <w:tr w:rsidR="00FF20A9" w:rsidRPr="00342873" w:rsidTr="00112D11">
        <w:tc>
          <w:tcPr>
            <w:tcW w:w="1140" w:type="dxa"/>
          </w:tcPr>
          <w:p w:rsidR="00FF20A9" w:rsidRPr="00342873" w:rsidRDefault="00FF20A9" w:rsidP="00112D11">
            <w:pPr>
              <w:pStyle w:val="a6"/>
              <w:spacing w:before="0" w:line="240" w:lineRule="auto"/>
              <w:ind w:left="0" w:right="57"/>
              <w:rPr>
                <w:rFonts w:ascii="Times New Roman" w:hAnsi="Times New Roman"/>
                <w:sz w:val="24"/>
                <w:szCs w:val="24"/>
              </w:rPr>
            </w:pPr>
          </w:p>
        </w:tc>
        <w:tc>
          <w:tcPr>
            <w:tcW w:w="8401" w:type="dxa"/>
          </w:tcPr>
          <w:p w:rsidR="00FF20A9" w:rsidRPr="001D6162" w:rsidRDefault="00FF20A9" w:rsidP="009E3ACD">
            <w:pPr>
              <w:contextualSpacing/>
              <w:rPr>
                <w:b/>
              </w:rPr>
            </w:pPr>
            <w:r w:rsidRPr="001D6162">
              <w:rPr>
                <w:b/>
              </w:rPr>
              <w:t xml:space="preserve">Приложение 9. </w:t>
            </w:r>
            <w:r w:rsidRPr="001D6162">
              <w:t xml:space="preserve">Положение о банке данных образовательных программ повышения квалификации и профессиональной  переподготовки работников образования </w:t>
            </w:r>
            <w:r w:rsidRPr="001D6162">
              <w:rPr>
                <w:i/>
              </w:rPr>
              <w:t>(название субъекта РФ).</w:t>
            </w:r>
          </w:p>
        </w:tc>
        <w:tc>
          <w:tcPr>
            <w:tcW w:w="992" w:type="dxa"/>
          </w:tcPr>
          <w:p w:rsidR="00FF20A9" w:rsidRDefault="00FF20A9">
            <w:r>
              <w:t>55</w:t>
            </w:r>
            <w:r w:rsidRPr="00651C2D">
              <w:t xml:space="preserve"> стр.</w:t>
            </w:r>
          </w:p>
        </w:tc>
      </w:tr>
    </w:tbl>
    <w:p w:rsidR="00E342F2" w:rsidRDefault="00E342F2" w:rsidP="00E342F2">
      <w:pPr>
        <w:pStyle w:val="a6"/>
        <w:spacing w:before="0" w:line="240" w:lineRule="auto"/>
        <w:ind w:left="709" w:right="57"/>
        <w:jc w:val="both"/>
        <w:rPr>
          <w:rFonts w:ascii="Times New Roman" w:hAnsi="Times New Roman"/>
          <w:b/>
          <w:sz w:val="28"/>
          <w:szCs w:val="28"/>
        </w:rPr>
      </w:pPr>
    </w:p>
    <w:p w:rsidR="00E342F2" w:rsidRDefault="00E342F2" w:rsidP="00E342F2">
      <w:pPr>
        <w:pStyle w:val="a6"/>
        <w:tabs>
          <w:tab w:val="left" w:pos="1134"/>
        </w:tabs>
        <w:spacing w:before="0" w:line="240" w:lineRule="auto"/>
        <w:ind w:left="0" w:right="57" w:firstLine="709"/>
        <w:jc w:val="both"/>
        <w:rPr>
          <w:rFonts w:ascii="Times New Roman" w:hAnsi="Times New Roman"/>
          <w:b/>
          <w:sz w:val="28"/>
          <w:szCs w:val="28"/>
        </w:rPr>
        <w:sectPr w:rsidR="00E342F2" w:rsidSect="00952844">
          <w:pgSz w:w="11906" w:h="16838"/>
          <w:pgMar w:top="1134" w:right="850" w:bottom="1134" w:left="1701" w:header="708" w:footer="708" w:gutter="0"/>
          <w:cols w:space="708"/>
          <w:titlePg/>
          <w:docGrid w:linePitch="360"/>
        </w:sectPr>
      </w:pPr>
    </w:p>
    <w:p w:rsidR="00E342F2" w:rsidRPr="002C7F48" w:rsidRDefault="00E342F2" w:rsidP="00E342F2">
      <w:pPr>
        <w:pStyle w:val="a6"/>
        <w:tabs>
          <w:tab w:val="left" w:pos="1134"/>
        </w:tabs>
        <w:spacing w:before="0" w:line="240" w:lineRule="auto"/>
        <w:ind w:left="0" w:right="57"/>
        <w:jc w:val="both"/>
        <w:rPr>
          <w:rFonts w:ascii="Times New Roman" w:hAnsi="Times New Roman"/>
          <w:b/>
          <w:sz w:val="24"/>
          <w:szCs w:val="24"/>
        </w:rPr>
      </w:pPr>
      <w:r w:rsidRPr="002C7F48">
        <w:rPr>
          <w:rFonts w:ascii="Times New Roman" w:hAnsi="Times New Roman"/>
          <w:b/>
          <w:sz w:val="24"/>
          <w:szCs w:val="24"/>
        </w:rPr>
        <w:t>1.</w:t>
      </w:r>
      <w:r>
        <w:rPr>
          <w:rFonts w:ascii="Times New Roman" w:hAnsi="Times New Roman"/>
          <w:b/>
          <w:sz w:val="24"/>
          <w:szCs w:val="24"/>
        </w:rPr>
        <w:t xml:space="preserve"> </w:t>
      </w:r>
      <w:r w:rsidRPr="002C7F48">
        <w:rPr>
          <w:rFonts w:ascii="Times New Roman" w:hAnsi="Times New Roman"/>
          <w:b/>
          <w:sz w:val="24"/>
          <w:szCs w:val="24"/>
        </w:rPr>
        <w:t>Описание моделей, усовершенствованных по результатам апробации в пилотных регионах  и методические рекомендации по их применению в субъектах Российской Федерации</w:t>
      </w:r>
    </w:p>
    <w:p w:rsidR="00E342F2" w:rsidRPr="002C7F48" w:rsidRDefault="00E342F2" w:rsidP="00E342F2">
      <w:pPr>
        <w:pStyle w:val="a6"/>
        <w:tabs>
          <w:tab w:val="left" w:pos="1134"/>
        </w:tabs>
        <w:spacing w:before="0" w:line="240" w:lineRule="auto"/>
        <w:ind w:left="0" w:right="57" w:firstLine="709"/>
        <w:jc w:val="both"/>
        <w:rPr>
          <w:rFonts w:ascii="Times New Roman" w:hAnsi="Times New Roman"/>
          <w:b/>
          <w:sz w:val="24"/>
          <w:szCs w:val="24"/>
        </w:rPr>
      </w:pPr>
    </w:p>
    <w:p w:rsidR="00E342F2" w:rsidRPr="002C7F48" w:rsidRDefault="00E342F2" w:rsidP="00E342F2">
      <w:pPr>
        <w:pStyle w:val="a6"/>
        <w:tabs>
          <w:tab w:val="left" w:pos="1134"/>
        </w:tabs>
        <w:spacing w:before="0" w:line="240" w:lineRule="auto"/>
        <w:ind w:left="0" w:right="57"/>
        <w:jc w:val="both"/>
        <w:rPr>
          <w:rFonts w:ascii="Times New Roman" w:hAnsi="Times New Roman"/>
          <w:b/>
          <w:sz w:val="24"/>
          <w:szCs w:val="24"/>
        </w:rPr>
      </w:pPr>
      <w:r w:rsidRPr="002C7F48">
        <w:rPr>
          <w:rFonts w:ascii="Times New Roman" w:hAnsi="Times New Roman"/>
          <w:b/>
          <w:sz w:val="24"/>
          <w:szCs w:val="24"/>
        </w:rPr>
        <w:t>1.1.Модель финансирования системы ПП и ПК РСОО, усовершенствованная  на основе апробации в пилотных регионах, и рекомендации по ее применению</w:t>
      </w:r>
    </w:p>
    <w:p w:rsidR="00E342F2" w:rsidRPr="002C7F48" w:rsidRDefault="00E342F2" w:rsidP="00E342F2">
      <w:pPr>
        <w:pStyle w:val="a6"/>
        <w:spacing w:before="0" w:line="240" w:lineRule="auto"/>
        <w:ind w:left="709" w:right="57"/>
        <w:jc w:val="both"/>
        <w:rPr>
          <w:rFonts w:ascii="Times New Roman" w:hAnsi="Times New Roman"/>
          <w:b/>
          <w:sz w:val="24"/>
          <w:szCs w:val="24"/>
        </w:rPr>
      </w:pPr>
    </w:p>
    <w:p w:rsidR="00E342F2" w:rsidRPr="002C7F48" w:rsidRDefault="00E342F2" w:rsidP="00E342F2">
      <w:pPr>
        <w:pStyle w:val="a6"/>
        <w:spacing w:before="0" w:line="240" w:lineRule="auto"/>
        <w:ind w:left="0" w:right="57"/>
        <w:jc w:val="both"/>
        <w:rPr>
          <w:rFonts w:ascii="Times New Roman" w:hAnsi="Times New Roman"/>
          <w:b/>
          <w:sz w:val="24"/>
          <w:szCs w:val="24"/>
        </w:rPr>
      </w:pPr>
      <w:r w:rsidRPr="002C7F48">
        <w:rPr>
          <w:rFonts w:ascii="Times New Roman" w:hAnsi="Times New Roman"/>
          <w:b/>
          <w:sz w:val="24"/>
          <w:szCs w:val="24"/>
        </w:rPr>
        <w:t>1.1.1.Разработка модели норматива (бюджетирование) образовательных услуг по ПП и ПК кадров системы общего образования, предоставляемых на основе требований государственного и муниципального заказа, формирование государственного и муниципального задания.</w:t>
      </w:r>
    </w:p>
    <w:p w:rsidR="00E342F2" w:rsidRPr="002C7F48" w:rsidRDefault="00E342F2" w:rsidP="00E342F2">
      <w:pPr>
        <w:pStyle w:val="a6"/>
        <w:spacing w:before="0" w:line="240" w:lineRule="auto"/>
        <w:ind w:left="0" w:right="57" w:firstLine="709"/>
        <w:jc w:val="both"/>
        <w:rPr>
          <w:rFonts w:ascii="Times New Roman" w:hAnsi="Times New Roman"/>
          <w:b/>
          <w:sz w:val="24"/>
          <w:szCs w:val="24"/>
        </w:rPr>
      </w:pPr>
    </w:p>
    <w:p w:rsidR="00E342F2" w:rsidRPr="002C7F48" w:rsidRDefault="00E342F2" w:rsidP="00E342F2">
      <w:pPr>
        <w:pStyle w:val="a6"/>
        <w:spacing w:before="0" w:line="240" w:lineRule="auto"/>
        <w:ind w:left="0" w:right="57"/>
        <w:jc w:val="both"/>
        <w:rPr>
          <w:rFonts w:ascii="Times New Roman" w:hAnsi="Times New Roman"/>
          <w:b/>
          <w:sz w:val="24"/>
          <w:szCs w:val="24"/>
        </w:rPr>
      </w:pPr>
      <w:r w:rsidRPr="002C7F48">
        <w:rPr>
          <w:rFonts w:ascii="Times New Roman" w:hAnsi="Times New Roman"/>
          <w:b/>
          <w:sz w:val="24"/>
          <w:szCs w:val="24"/>
        </w:rPr>
        <w:t>1.1.1.1.Принципы организации бюджетирования услуги по ПП и ПК кадров системы общего образования, предоставляемых образовательными учреждениями на основе требований государственного и муниципального задания</w:t>
      </w:r>
    </w:p>
    <w:p w:rsidR="00E342F2" w:rsidRPr="002C7F48" w:rsidRDefault="00E342F2" w:rsidP="00E342F2">
      <w:pPr>
        <w:ind w:right="57" w:firstLine="709"/>
        <w:contextualSpacing/>
        <w:jc w:val="both"/>
      </w:pPr>
    </w:p>
    <w:p w:rsidR="00E342F2" w:rsidRPr="002C7F48" w:rsidRDefault="00E342F2" w:rsidP="00E342F2">
      <w:pPr>
        <w:ind w:right="57" w:firstLine="709"/>
        <w:contextualSpacing/>
        <w:jc w:val="both"/>
      </w:pPr>
      <w:r w:rsidRPr="002C7F48">
        <w:t xml:space="preserve">Организационная модель традиционной системы повышения квалификации оказывается не достаточно мобильной для быстрой смены содержания обучения. Формирование заказа на содержание повышения квалификации по преимуществу заключается в сборе и систематизации предложений со стороны структур повышения квалификации. В связи с этим содержание заказа на повышение квалификации оказывается ориентированным не на реальные потребности модернизации региональной системы образования, а, скорее, на возможности структур повышения квалификации. Само техническое задание на повышение квалификации представляет собой, как правило, набор тематических курсов с жестко фиксированными показателями: количеством слушателей и объемом учебной программы, однако при этом результаты повышения квалификации не нормированы, не ориентированы на конечный продукт. Как следствие, управленцы и учителя, освоившие «новые методы», не несут ответственности за внедрение их в практику работы, да и актуальность этих «методов» не гарантирована. </w:t>
      </w:r>
    </w:p>
    <w:p w:rsidR="00E342F2" w:rsidRPr="002C7F48" w:rsidRDefault="00E342F2" w:rsidP="00E342F2">
      <w:pPr>
        <w:pStyle w:val="text"/>
        <w:spacing w:before="0" w:beforeAutospacing="0" w:after="0" w:afterAutospacing="0"/>
        <w:ind w:right="57" w:firstLine="709"/>
        <w:contextualSpacing/>
        <w:jc w:val="both"/>
        <w:rPr>
          <w:sz w:val="24"/>
          <w:szCs w:val="24"/>
        </w:rPr>
      </w:pPr>
      <w:r w:rsidRPr="002C7F48">
        <w:rPr>
          <w:sz w:val="24"/>
          <w:szCs w:val="24"/>
        </w:rPr>
        <w:t>Понимание того, что «обеспечение соответствия квалификации имеющихся кадров целям организации» не тождественно «повышению квалификации кадров», приводит к необходимости формирования новой организации ПК, которая позволит:</w:t>
      </w:r>
    </w:p>
    <w:p w:rsidR="00E342F2" w:rsidRPr="002C7F48" w:rsidRDefault="00E342F2" w:rsidP="00E342F2">
      <w:pPr>
        <w:pStyle w:val="text"/>
        <w:numPr>
          <w:ilvl w:val="0"/>
          <w:numId w:val="1"/>
        </w:numPr>
        <w:spacing w:before="0" w:beforeAutospacing="0" w:after="0" w:afterAutospacing="0"/>
        <w:ind w:left="0" w:right="57" w:firstLine="709"/>
        <w:contextualSpacing/>
        <w:jc w:val="both"/>
        <w:rPr>
          <w:sz w:val="24"/>
          <w:szCs w:val="24"/>
        </w:rPr>
      </w:pPr>
      <w:r w:rsidRPr="002C7F48">
        <w:rPr>
          <w:sz w:val="24"/>
          <w:szCs w:val="24"/>
        </w:rPr>
        <w:t>Выявить и обеспечить перспективные потребности системы образования.</w:t>
      </w:r>
    </w:p>
    <w:p w:rsidR="00E342F2" w:rsidRPr="002C7F48" w:rsidRDefault="00E342F2" w:rsidP="00E342F2">
      <w:pPr>
        <w:pStyle w:val="text"/>
        <w:numPr>
          <w:ilvl w:val="0"/>
          <w:numId w:val="1"/>
        </w:numPr>
        <w:spacing w:before="0" w:beforeAutospacing="0" w:after="0" w:afterAutospacing="0"/>
        <w:ind w:left="0" w:right="57" w:firstLine="709"/>
        <w:contextualSpacing/>
        <w:jc w:val="both"/>
        <w:rPr>
          <w:sz w:val="24"/>
          <w:szCs w:val="24"/>
        </w:rPr>
      </w:pPr>
      <w:r w:rsidRPr="002C7F48">
        <w:rPr>
          <w:sz w:val="24"/>
          <w:szCs w:val="24"/>
        </w:rPr>
        <w:t>Организовать систему формирования и конкурсного размещения заказа на повышение квалификации и профессиональную переподготовку кадров.</w:t>
      </w:r>
    </w:p>
    <w:p w:rsidR="00E342F2" w:rsidRPr="002C7F48" w:rsidRDefault="00E342F2" w:rsidP="00E342F2">
      <w:pPr>
        <w:pStyle w:val="text"/>
        <w:numPr>
          <w:ilvl w:val="0"/>
          <w:numId w:val="1"/>
        </w:numPr>
        <w:spacing w:before="0" w:beforeAutospacing="0" w:after="0" w:afterAutospacing="0"/>
        <w:ind w:left="0" w:right="57" w:firstLine="709"/>
        <w:contextualSpacing/>
        <w:jc w:val="both"/>
        <w:rPr>
          <w:sz w:val="24"/>
          <w:szCs w:val="24"/>
        </w:rPr>
      </w:pPr>
      <w:r w:rsidRPr="002C7F48">
        <w:rPr>
          <w:sz w:val="24"/>
          <w:szCs w:val="24"/>
        </w:rPr>
        <w:t xml:space="preserve"> Обеспечить возможности выбора работником и учреждением содержания, сроков и форм повышения квалификации из широкого спектра программ повышения квалификации для различных целевых групп;</w:t>
      </w:r>
    </w:p>
    <w:p w:rsidR="00E342F2" w:rsidRPr="002C7F48" w:rsidRDefault="00E342F2" w:rsidP="00E342F2">
      <w:pPr>
        <w:pStyle w:val="text"/>
        <w:numPr>
          <w:ilvl w:val="0"/>
          <w:numId w:val="1"/>
        </w:numPr>
        <w:spacing w:before="0" w:beforeAutospacing="0" w:after="0" w:afterAutospacing="0"/>
        <w:ind w:left="0" w:right="57" w:firstLine="709"/>
        <w:contextualSpacing/>
        <w:jc w:val="both"/>
        <w:rPr>
          <w:sz w:val="24"/>
          <w:szCs w:val="24"/>
        </w:rPr>
      </w:pPr>
      <w:r w:rsidRPr="002C7F48">
        <w:rPr>
          <w:sz w:val="24"/>
          <w:szCs w:val="24"/>
        </w:rPr>
        <w:t>Фиксировать и описывать предполагаемые результаты ПК и организовать систему их мониторинга.</w:t>
      </w:r>
    </w:p>
    <w:p w:rsidR="00E342F2" w:rsidRPr="002C7F48" w:rsidRDefault="00E342F2" w:rsidP="00E342F2">
      <w:pPr>
        <w:pStyle w:val="text"/>
        <w:spacing w:before="0" w:beforeAutospacing="0" w:after="0" w:afterAutospacing="0"/>
        <w:ind w:right="57" w:firstLine="709"/>
        <w:contextualSpacing/>
        <w:jc w:val="both"/>
        <w:rPr>
          <w:sz w:val="24"/>
          <w:szCs w:val="24"/>
        </w:rPr>
      </w:pPr>
      <w:r w:rsidRPr="002C7F48">
        <w:rPr>
          <w:sz w:val="24"/>
          <w:szCs w:val="24"/>
        </w:rPr>
        <w:t>Содержание Регионального заказа на ПК представляется как набор образовательных программ, ориентированных на разные целевые группы персонала, сформированный на основе перечня требуемых к освоению компетенций и знаний (здесь понятие заказа выступает как общий план ПК, а не как форма доведения его до исполнителя).</w:t>
      </w:r>
    </w:p>
    <w:p w:rsidR="00E342F2" w:rsidRPr="002C7F48" w:rsidRDefault="00E342F2" w:rsidP="00E342F2">
      <w:pPr>
        <w:pStyle w:val="text"/>
        <w:spacing w:before="0" w:beforeAutospacing="0" w:after="0" w:afterAutospacing="0"/>
        <w:ind w:right="57" w:firstLine="709"/>
        <w:contextualSpacing/>
        <w:jc w:val="both"/>
        <w:rPr>
          <w:sz w:val="24"/>
          <w:szCs w:val="24"/>
        </w:rPr>
      </w:pPr>
      <w:r w:rsidRPr="002C7F48">
        <w:rPr>
          <w:sz w:val="24"/>
          <w:szCs w:val="24"/>
        </w:rPr>
        <w:t>Заказ, вводимый региональным органом управления образованием, состоит из двух частей. Первая часть – инвариантная, обеспечивает подготовку кадров к решению общерегиональных задач, которые заявляются региональным органом управления образованием. Эти программы обязательны для освоения всеми работниками системы образования.</w:t>
      </w:r>
    </w:p>
    <w:p w:rsidR="00E342F2" w:rsidRPr="002C7F48" w:rsidRDefault="00E342F2" w:rsidP="00E342F2">
      <w:pPr>
        <w:pStyle w:val="text"/>
        <w:spacing w:before="0" w:beforeAutospacing="0" w:after="0" w:afterAutospacing="0"/>
        <w:ind w:right="57" w:firstLine="709"/>
        <w:contextualSpacing/>
        <w:jc w:val="both"/>
        <w:rPr>
          <w:sz w:val="24"/>
          <w:szCs w:val="24"/>
        </w:rPr>
      </w:pPr>
      <w:r w:rsidRPr="002C7F48">
        <w:rPr>
          <w:sz w:val="24"/>
          <w:szCs w:val="24"/>
        </w:rPr>
        <w:t>Примером могут служить - организация введение профильного обучения в старшей школе, оптимизация ресурсов системы образования, информатизация системы образования. Это задачи общие для всех уровней управления в системе образования и учреждений, поэтому весь персонал отрасли должен быть подготовлен к их решению, при этом важно, чтобы каждая целевая группа была подготовлена к решению этой задачи в пределах собственной компетенции.</w:t>
      </w:r>
    </w:p>
    <w:p w:rsidR="00E342F2" w:rsidRPr="002C7F48" w:rsidRDefault="00E342F2" w:rsidP="00E342F2">
      <w:pPr>
        <w:pStyle w:val="text"/>
        <w:spacing w:before="0" w:beforeAutospacing="0" w:after="0" w:afterAutospacing="0"/>
        <w:ind w:right="57" w:firstLine="709"/>
        <w:contextualSpacing/>
        <w:jc w:val="both"/>
        <w:rPr>
          <w:sz w:val="24"/>
          <w:szCs w:val="24"/>
        </w:rPr>
      </w:pPr>
      <w:r w:rsidRPr="002C7F48">
        <w:rPr>
          <w:sz w:val="24"/>
          <w:szCs w:val="24"/>
        </w:rPr>
        <w:t>Вторая часть - вариативная, ее содержание формируется муниципальными и личными запросами работников.</w:t>
      </w:r>
    </w:p>
    <w:p w:rsidR="00E342F2" w:rsidRPr="002C7F48" w:rsidRDefault="00E342F2" w:rsidP="00E342F2">
      <w:pPr>
        <w:pStyle w:val="text"/>
        <w:spacing w:before="0" w:beforeAutospacing="0" w:after="0" w:afterAutospacing="0"/>
        <w:ind w:right="57" w:firstLine="709"/>
        <w:contextualSpacing/>
        <w:jc w:val="both"/>
        <w:rPr>
          <w:sz w:val="24"/>
          <w:szCs w:val="24"/>
        </w:rPr>
      </w:pPr>
      <w:r w:rsidRPr="002C7F48">
        <w:rPr>
          <w:sz w:val="24"/>
          <w:szCs w:val="24"/>
        </w:rPr>
        <w:t>Очевидно, что переход региональной системы повышения квалификации (ПК) на модульно-накопительный принцип потребует пересмотра сложившейся системы организации учебного процесса. Базовыми организационно-финансовыми изменениями  в системе повышения квалификации должны стать:</w:t>
      </w:r>
    </w:p>
    <w:p w:rsidR="00E342F2" w:rsidRPr="002C7F48" w:rsidRDefault="00E342F2" w:rsidP="00E342F2">
      <w:pPr>
        <w:numPr>
          <w:ilvl w:val="0"/>
          <w:numId w:val="3"/>
        </w:numPr>
        <w:ind w:left="0" w:right="57" w:firstLine="709"/>
        <w:contextualSpacing/>
        <w:jc w:val="both"/>
        <w:rPr>
          <w:color w:val="000000"/>
        </w:rPr>
      </w:pPr>
      <w:r w:rsidRPr="002C7F48">
        <w:t>Демонополизация</w:t>
      </w:r>
      <w:r w:rsidRPr="002C7F48">
        <w:rPr>
          <w:color w:val="000000"/>
        </w:rPr>
        <w:t xml:space="preserve"> </w:t>
      </w:r>
      <w:r w:rsidRPr="002C7F48">
        <w:t>сферы повышения квалификации.</w:t>
      </w:r>
      <w:r w:rsidRPr="002C7F48">
        <w:rPr>
          <w:color w:val="000000"/>
        </w:rPr>
        <w:t xml:space="preserve"> Расширение числа организаций, учреждений предоставляющих образовательные услуги в области дополнительного профессионального образования на конкурсной основе;</w:t>
      </w:r>
    </w:p>
    <w:p w:rsidR="00E342F2" w:rsidRPr="002C7F48" w:rsidRDefault="00E342F2" w:rsidP="00E342F2">
      <w:pPr>
        <w:numPr>
          <w:ilvl w:val="0"/>
          <w:numId w:val="3"/>
        </w:numPr>
        <w:ind w:left="0" w:right="57" w:firstLine="709"/>
        <w:contextualSpacing/>
        <w:jc w:val="both"/>
        <w:rPr>
          <w:color w:val="000000"/>
        </w:rPr>
      </w:pPr>
      <w:r w:rsidRPr="002C7F48">
        <w:rPr>
          <w:color w:val="000000"/>
        </w:rPr>
        <w:t>Организация конкурсного отбора образовательных программ повышения квалификации;</w:t>
      </w:r>
    </w:p>
    <w:p w:rsidR="00E342F2" w:rsidRPr="002C7F48" w:rsidRDefault="00E342F2" w:rsidP="00E342F2">
      <w:pPr>
        <w:numPr>
          <w:ilvl w:val="0"/>
          <w:numId w:val="3"/>
        </w:numPr>
        <w:ind w:left="0" w:right="57" w:firstLine="709"/>
        <w:contextualSpacing/>
        <w:jc w:val="both"/>
      </w:pPr>
      <w:r w:rsidRPr="002C7F48">
        <w:rPr>
          <w:color w:val="000000"/>
        </w:rPr>
        <w:t>Организация экспертизы образовательных программ повышения квалификации, рабочих учебных программ;</w:t>
      </w:r>
      <w:r w:rsidRPr="002C7F48">
        <w:t xml:space="preserve"> </w:t>
      </w:r>
    </w:p>
    <w:p w:rsidR="00E342F2" w:rsidRPr="002C7F48" w:rsidRDefault="00E342F2" w:rsidP="00E342F2">
      <w:pPr>
        <w:numPr>
          <w:ilvl w:val="0"/>
          <w:numId w:val="3"/>
        </w:numPr>
        <w:ind w:left="0" w:right="57" w:firstLine="709"/>
        <w:contextualSpacing/>
        <w:jc w:val="both"/>
      </w:pPr>
      <w:r w:rsidRPr="002C7F48">
        <w:t>Разработка механизмов включения стандарта бюджетной услуги ПК в формирующуюся систему зачетных единиц;</w:t>
      </w:r>
    </w:p>
    <w:p w:rsidR="00E342F2" w:rsidRPr="002C7F48" w:rsidRDefault="00E342F2" w:rsidP="00E342F2">
      <w:pPr>
        <w:numPr>
          <w:ilvl w:val="0"/>
          <w:numId w:val="3"/>
        </w:numPr>
        <w:ind w:left="0" w:right="57" w:firstLine="709"/>
        <w:contextualSpacing/>
        <w:jc w:val="both"/>
        <w:rPr>
          <w:color w:val="000000"/>
        </w:rPr>
      </w:pPr>
      <w:r w:rsidRPr="002C7F48">
        <w:rPr>
          <w:color w:val="000000"/>
        </w:rPr>
        <w:t>Формирование открытого регионального банка программ (модулей) повышения квалификации.</w:t>
      </w:r>
    </w:p>
    <w:p w:rsidR="00E342F2" w:rsidRPr="002C7F48" w:rsidRDefault="00E342F2" w:rsidP="00E342F2">
      <w:pPr>
        <w:numPr>
          <w:ilvl w:val="0"/>
          <w:numId w:val="3"/>
        </w:numPr>
        <w:ind w:left="0" w:right="57" w:firstLine="709"/>
        <w:contextualSpacing/>
        <w:jc w:val="both"/>
        <w:rPr>
          <w:color w:val="000000"/>
        </w:rPr>
      </w:pPr>
      <w:r w:rsidRPr="002C7F48">
        <w:t xml:space="preserve">Обеспечение возможности выбора работником места, времени, содержания и форм повышения квалификации, </w:t>
      </w:r>
    </w:p>
    <w:p w:rsidR="00E342F2" w:rsidRPr="002C7F48" w:rsidRDefault="00E342F2" w:rsidP="00E342F2">
      <w:pPr>
        <w:numPr>
          <w:ilvl w:val="0"/>
          <w:numId w:val="3"/>
        </w:numPr>
        <w:ind w:left="0" w:right="57" w:firstLine="709"/>
        <w:contextualSpacing/>
        <w:jc w:val="both"/>
        <w:rPr>
          <w:color w:val="000000"/>
        </w:rPr>
      </w:pPr>
      <w:r w:rsidRPr="002C7F48">
        <w:t>Введение государственных именных сертификатов как способа оплаты потребителем предоставленных услуг;</w:t>
      </w:r>
    </w:p>
    <w:p w:rsidR="00E342F2" w:rsidRPr="002C7F48" w:rsidRDefault="00E342F2" w:rsidP="00E342F2">
      <w:pPr>
        <w:numPr>
          <w:ilvl w:val="0"/>
          <w:numId w:val="3"/>
        </w:numPr>
        <w:ind w:left="0" w:right="57" w:firstLine="709"/>
        <w:contextualSpacing/>
        <w:jc w:val="both"/>
        <w:rPr>
          <w:color w:val="000000"/>
        </w:rPr>
      </w:pPr>
      <w:r w:rsidRPr="002C7F48">
        <w:t>Представление широкого спектра программ, гибкость и разнообразие форм повышения квалификации для различных целевых групп.</w:t>
      </w:r>
    </w:p>
    <w:p w:rsidR="00E342F2" w:rsidRPr="002C7F48" w:rsidRDefault="00E342F2" w:rsidP="00E342F2">
      <w:pPr>
        <w:ind w:right="57" w:firstLine="709"/>
        <w:contextualSpacing/>
        <w:jc w:val="both"/>
      </w:pPr>
      <w:r w:rsidRPr="002C7F48">
        <w:t>Разработка механизмов включения стандарта бюджетной услуги ПК в формирующуюся систему зачетных единиц потребует переход на нормативное финансирование деятельности образовательных учреждений, реализующих программы ПП и ПК, в рамках реализации регионального стандарта качества бюджетных услуг в сфере образования, то есть нормы финансирования должны определяться исходя из контингента слушателей и изучаемых программ (стоимости их реализации), во-вторых, эти средства должны поступать в организации, реализующие программы ПП и ПК, через непосредственно пользователей этих видов услуг.</w:t>
      </w:r>
    </w:p>
    <w:p w:rsidR="00E342F2" w:rsidRPr="002C7F48" w:rsidRDefault="00E342F2" w:rsidP="00E342F2">
      <w:pPr>
        <w:pStyle w:val="31"/>
        <w:spacing w:after="0"/>
        <w:ind w:left="0" w:right="57" w:firstLine="709"/>
        <w:contextualSpacing/>
        <w:jc w:val="both"/>
        <w:rPr>
          <w:b/>
          <w:sz w:val="24"/>
          <w:szCs w:val="24"/>
        </w:rPr>
      </w:pPr>
    </w:p>
    <w:p w:rsidR="00E342F2" w:rsidRPr="002C7F48" w:rsidRDefault="00E342F2" w:rsidP="00E342F2">
      <w:pPr>
        <w:pStyle w:val="31"/>
        <w:spacing w:after="0"/>
        <w:ind w:left="0" w:right="57"/>
        <w:contextualSpacing/>
        <w:jc w:val="both"/>
        <w:rPr>
          <w:b/>
          <w:sz w:val="24"/>
          <w:szCs w:val="24"/>
        </w:rPr>
      </w:pPr>
      <w:r w:rsidRPr="002C7F48">
        <w:rPr>
          <w:b/>
          <w:sz w:val="24"/>
          <w:szCs w:val="24"/>
        </w:rPr>
        <w:t>1.1.1.2. Норматив (бюджетирование) образовательных услуг по ПП и ПК кадров системы общего образования, предоставляемых на основе требований государственного и муниципального заказа</w:t>
      </w:r>
    </w:p>
    <w:p w:rsidR="00E342F2" w:rsidRPr="002C7F48" w:rsidRDefault="00E342F2" w:rsidP="00E342F2">
      <w:pPr>
        <w:pStyle w:val="31"/>
        <w:spacing w:after="0"/>
        <w:ind w:left="0" w:right="57" w:firstLine="709"/>
        <w:contextualSpacing/>
        <w:jc w:val="both"/>
        <w:rPr>
          <w:sz w:val="24"/>
          <w:szCs w:val="24"/>
        </w:rPr>
      </w:pPr>
    </w:p>
    <w:p w:rsidR="00E342F2" w:rsidRPr="002C7F48" w:rsidRDefault="00E342F2" w:rsidP="00E342F2">
      <w:pPr>
        <w:pStyle w:val="31"/>
        <w:spacing w:after="0"/>
        <w:ind w:left="0" w:right="57" w:firstLine="709"/>
        <w:contextualSpacing/>
        <w:jc w:val="both"/>
        <w:rPr>
          <w:sz w:val="24"/>
          <w:szCs w:val="24"/>
        </w:rPr>
      </w:pPr>
      <w:r w:rsidRPr="002C7F48">
        <w:rPr>
          <w:sz w:val="24"/>
          <w:szCs w:val="24"/>
        </w:rPr>
        <w:t>Финансирование услуги по ПП и ПК осуществляется из бюджетов всех уровней в зависимости от принадлежности обучаемых работников учреждению того или иного бюджетного уровня.</w:t>
      </w:r>
    </w:p>
    <w:p w:rsidR="00E342F2" w:rsidRPr="002C7F48" w:rsidRDefault="00E342F2" w:rsidP="00E342F2">
      <w:pPr>
        <w:pStyle w:val="31"/>
        <w:spacing w:after="0"/>
        <w:ind w:left="0" w:right="57" w:firstLine="709"/>
        <w:contextualSpacing/>
        <w:jc w:val="both"/>
        <w:rPr>
          <w:sz w:val="24"/>
          <w:szCs w:val="24"/>
        </w:rPr>
      </w:pPr>
      <w:r w:rsidRPr="002C7F48">
        <w:rPr>
          <w:sz w:val="24"/>
          <w:szCs w:val="24"/>
        </w:rPr>
        <w:t>Бюджетное финансирование услуги по ПП и ПК осуществляется с использованием следующих инструментов:</w:t>
      </w:r>
    </w:p>
    <w:p w:rsidR="00E342F2" w:rsidRPr="002C7F48" w:rsidRDefault="00E342F2" w:rsidP="00E342F2">
      <w:pPr>
        <w:pStyle w:val="31"/>
        <w:spacing w:after="0"/>
        <w:ind w:left="0" w:right="57" w:firstLine="709"/>
        <w:contextualSpacing/>
        <w:jc w:val="both"/>
        <w:rPr>
          <w:sz w:val="24"/>
          <w:szCs w:val="24"/>
        </w:rPr>
      </w:pPr>
      <w:r w:rsidRPr="002C7F48">
        <w:rPr>
          <w:sz w:val="24"/>
          <w:szCs w:val="24"/>
        </w:rPr>
        <w:t>- на тендерной (конкурсной) основе в виде гранта,</w:t>
      </w:r>
    </w:p>
    <w:p w:rsidR="00E342F2" w:rsidRPr="002C7F48" w:rsidRDefault="00E342F2" w:rsidP="00E342F2">
      <w:pPr>
        <w:pStyle w:val="31"/>
        <w:spacing w:after="0"/>
        <w:ind w:left="0" w:right="57" w:firstLine="709"/>
        <w:contextualSpacing/>
        <w:jc w:val="both"/>
        <w:rPr>
          <w:sz w:val="24"/>
          <w:szCs w:val="24"/>
        </w:rPr>
      </w:pPr>
      <w:r w:rsidRPr="002C7F48">
        <w:rPr>
          <w:sz w:val="24"/>
          <w:szCs w:val="24"/>
        </w:rPr>
        <w:t>- на нормативной основе,</w:t>
      </w:r>
    </w:p>
    <w:p w:rsidR="00E342F2" w:rsidRPr="002C7F48" w:rsidRDefault="00E342F2" w:rsidP="00E342F2">
      <w:pPr>
        <w:pStyle w:val="31"/>
        <w:spacing w:after="0"/>
        <w:ind w:left="0" w:right="57" w:firstLine="709"/>
        <w:contextualSpacing/>
        <w:jc w:val="both"/>
        <w:rPr>
          <w:sz w:val="24"/>
          <w:szCs w:val="24"/>
        </w:rPr>
      </w:pPr>
      <w:r w:rsidRPr="002C7F48">
        <w:rPr>
          <w:sz w:val="24"/>
          <w:szCs w:val="24"/>
        </w:rPr>
        <w:t>- на нормативно-долевой основе,</w:t>
      </w:r>
    </w:p>
    <w:p w:rsidR="00E342F2" w:rsidRPr="002C7F48" w:rsidRDefault="00E342F2" w:rsidP="00E342F2">
      <w:pPr>
        <w:pStyle w:val="31"/>
        <w:spacing w:after="0"/>
        <w:ind w:left="0" w:right="57" w:firstLine="709"/>
        <w:contextualSpacing/>
        <w:jc w:val="both"/>
        <w:rPr>
          <w:sz w:val="24"/>
          <w:szCs w:val="24"/>
        </w:rPr>
      </w:pPr>
      <w:r w:rsidRPr="002C7F48">
        <w:rPr>
          <w:sz w:val="24"/>
          <w:szCs w:val="24"/>
        </w:rPr>
        <w:t>- на основе персонифицированного нормативного финансирования (именного сертификата).</w:t>
      </w:r>
    </w:p>
    <w:p w:rsidR="00E342F2" w:rsidRPr="002C7F48" w:rsidRDefault="00E342F2" w:rsidP="00E342F2">
      <w:pPr>
        <w:pStyle w:val="31"/>
        <w:spacing w:after="0"/>
        <w:ind w:left="0" w:right="57" w:firstLine="709"/>
        <w:contextualSpacing/>
        <w:jc w:val="both"/>
        <w:rPr>
          <w:sz w:val="24"/>
          <w:szCs w:val="24"/>
        </w:rPr>
      </w:pPr>
      <w:r w:rsidRPr="002C7F48">
        <w:rPr>
          <w:sz w:val="24"/>
          <w:szCs w:val="24"/>
        </w:rPr>
        <w:t>Все указанные инструменты используются при реализации государственного (муниципального) задания на ПП и ПК.</w:t>
      </w:r>
    </w:p>
    <w:p w:rsidR="00E342F2" w:rsidRPr="002C7F48" w:rsidRDefault="00E342F2" w:rsidP="00E342F2">
      <w:pPr>
        <w:pStyle w:val="31"/>
        <w:spacing w:after="0"/>
        <w:ind w:left="0" w:right="57" w:firstLine="709"/>
        <w:contextualSpacing/>
        <w:jc w:val="both"/>
        <w:rPr>
          <w:sz w:val="24"/>
          <w:szCs w:val="24"/>
        </w:rPr>
      </w:pPr>
      <w:r w:rsidRPr="002C7F48">
        <w:rPr>
          <w:sz w:val="24"/>
          <w:szCs w:val="24"/>
        </w:rPr>
        <w:t xml:space="preserve">Определение расчетно-нормативных затрат на оказание государственных (муниципальных)  услуг по ПП и ПК осуществляется следующим образом: государственный (муниципальный) заказ определяет контингент обучаемых по той или иной образовательной программе ПП и ПК.  При этом нормируется только реализация самой образовательной услуги, включающей в себя затраты на оплату труда работников образовательных учреждений, расходов на учебники и учебные пособия, технические средства обучения, расходные материалы и хозяйственные нужды (за исключением расходов на содержание зданий и коммунальных расходов, осуществляемых из местных бюджетов) в соответствии с нормативами, установленными законами субъекта Российской Федерации и органами местного самоуправления. </w:t>
      </w:r>
    </w:p>
    <w:p w:rsidR="00E342F2" w:rsidRPr="002C7F48" w:rsidRDefault="00E342F2" w:rsidP="00E342F2">
      <w:pPr>
        <w:tabs>
          <w:tab w:val="left" w:pos="9072"/>
          <w:tab w:val="left" w:pos="12191"/>
          <w:tab w:val="left" w:pos="12758"/>
          <w:tab w:val="left" w:pos="13892"/>
        </w:tabs>
        <w:ind w:right="57" w:firstLine="709"/>
        <w:contextualSpacing/>
        <w:jc w:val="both"/>
      </w:pPr>
      <w:r w:rsidRPr="002C7F48">
        <w:t>Механизм финансирования реализации образовательных программ по ПП и ПК государственными (муниципальными) бюджетными образовательными учреждениями (ОУ) основывается на следующих принципах:</w:t>
      </w:r>
    </w:p>
    <w:p w:rsidR="00E342F2" w:rsidRPr="002C7F48" w:rsidRDefault="00E342F2" w:rsidP="00E342F2">
      <w:pPr>
        <w:numPr>
          <w:ilvl w:val="0"/>
          <w:numId w:val="40"/>
        </w:numPr>
        <w:tabs>
          <w:tab w:val="left" w:pos="993"/>
          <w:tab w:val="left" w:pos="12191"/>
          <w:tab w:val="left" w:pos="12758"/>
          <w:tab w:val="left" w:pos="13892"/>
        </w:tabs>
        <w:ind w:left="0" w:right="142" w:firstLine="567"/>
        <w:contextualSpacing/>
        <w:jc w:val="both"/>
      </w:pPr>
      <w:r w:rsidRPr="002C7F48">
        <w:t>деятельность ОУ финансируется его учредителем;</w:t>
      </w:r>
    </w:p>
    <w:p w:rsidR="00E342F2" w:rsidRPr="002C7F48" w:rsidRDefault="00E342F2" w:rsidP="00E342F2">
      <w:pPr>
        <w:numPr>
          <w:ilvl w:val="0"/>
          <w:numId w:val="40"/>
        </w:numPr>
        <w:tabs>
          <w:tab w:val="left" w:pos="993"/>
          <w:tab w:val="left" w:pos="12191"/>
          <w:tab w:val="left" w:pos="12758"/>
          <w:tab w:val="left" w:pos="13892"/>
        </w:tabs>
        <w:ind w:left="0" w:right="142" w:firstLine="567"/>
        <w:contextualSpacing/>
        <w:jc w:val="both"/>
      </w:pPr>
      <w:r w:rsidRPr="002C7F48">
        <w:t xml:space="preserve">финансирование </w:t>
      </w:r>
      <w:r w:rsidRPr="002C7F48">
        <w:rPr>
          <w:rFonts w:eastAsia="MS Mincho"/>
        </w:rPr>
        <w:t xml:space="preserve">реализации </w:t>
      </w:r>
      <w:r w:rsidRPr="002C7F48">
        <w:t>ОУ</w:t>
      </w:r>
      <w:r w:rsidRPr="002C7F48">
        <w:rPr>
          <w:rFonts w:eastAsia="MS Mincho"/>
        </w:rPr>
        <w:t xml:space="preserve"> образовательных программ </w:t>
      </w:r>
      <w:r w:rsidRPr="002C7F48">
        <w:t xml:space="preserve">по ПП и ПК осуществляется на основе </w:t>
      </w:r>
      <w:r w:rsidRPr="002C7F48">
        <w:rPr>
          <w:color w:val="000000"/>
        </w:rPr>
        <w:t xml:space="preserve">нормативов </w:t>
      </w:r>
      <w:r w:rsidRPr="002C7F48">
        <w:t>субъекта федерации (муниципалитета), определяемых в расчете на одного обучающегося по каждому виду образовательной программы.</w:t>
      </w:r>
    </w:p>
    <w:p w:rsidR="00E342F2" w:rsidRPr="002C7F48" w:rsidRDefault="00E342F2" w:rsidP="00E342F2">
      <w:pPr>
        <w:pStyle w:val="4"/>
        <w:spacing w:line="240" w:lineRule="auto"/>
        <w:ind w:right="57" w:firstLine="709"/>
        <w:contextualSpacing/>
        <w:jc w:val="both"/>
        <w:rPr>
          <w:b w:val="0"/>
          <w:bCs w:val="0"/>
        </w:rPr>
      </w:pPr>
      <w:r w:rsidRPr="00E342F2">
        <w:t>Финансирования  образовательной услуги по ПП и ПК, оказываемой государственным (муниципальным) бюджетным образовательным учреждением</w:t>
      </w:r>
      <w:r w:rsidRPr="00E342F2">
        <w:rPr>
          <w:b w:val="0"/>
        </w:rPr>
        <w:t>,</w:t>
      </w:r>
      <w:r w:rsidRPr="002C7F48">
        <w:rPr>
          <w:b w:val="0"/>
        </w:rPr>
        <w:t xml:space="preserve"> рекомендуется проводить по</w:t>
      </w:r>
      <w:r w:rsidRPr="002C7F48">
        <w:rPr>
          <w:i/>
        </w:rPr>
        <w:t xml:space="preserve"> следующим параметрам. </w:t>
      </w:r>
    </w:p>
    <w:p w:rsidR="00E342F2" w:rsidRPr="002C7F48" w:rsidRDefault="00E342F2" w:rsidP="00E342F2">
      <w:pPr>
        <w:numPr>
          <w:ilvl w:val="0"/>
          <w:numId w:val="36"/>
        </w:numPr>
        <w:ind w:left="0" w:right="57" w:firstLine="709"/>
        <w:contextualSpacing/>
        <w:jc w:val="both"/>
        <w:rPr>
          <w:rStyle w:val="ad"/>
          <w:i w:val="0"/>
        </w:rPr>
      </w:pPr>
      <w:r w:rsidRPr="002C7F48">
        <w:rPr>
          <w:rStyle w:val="ad"/>
          <w:i w:val="0"/>
        </w:rPr>
        <w:t>Финансирование реализации образовательной услуги включает:</w:t>
      </w:r>
    </w:p>
    <w:p w:rsidR="00E342F2" w:rsidRPr="002C7F48" w:rsidRDefault="00E342F2" w:rsidP="00E342F2">
      <w:pPr>
        <w:numPr>
          <w:ilvl w:val="0"/>
          <w:numId w:val="35"/>
        </w:numPr>
        <w:ind w:left="0" w:right="57" w:firstLine="709"/>
        <w:contextualSpacing/>
        <w:jc w:val="both"/>
      </w:pPr>
      <w:r w:rsidRPr="002C7F48">
        <w:t>Заработная плата (базовая и стимулирующая часть)</w:t>
      </w:r>
    </w:p>
    <w:p w:rsidR="00E342F2" w:rsidRPr="002C7F48" w:rsidRDefault="00E342F2" w:rsidP="00E342F2">
      <w:pPr>
        <w:numPr>
          <w:ilvl w:val="0"/>
          <w:numId w:val="35"/>
        </w:numPr>
        <w:ind w:left="0" w:right="57" w:firstLine="709"/>
        <w:contextualSpacing/>
        <w:jc w:val="both"/>
      </w:pPr>
      <w:r w:rsidRPr="002C7F48">
        <w:t>Начисления на оплату труда</w:t>
      </w:r>
    </w:p>
    <w:p w:rsidR="00E342F2" w:rsidRPr="002C7F48" w:rsidRDefault="00E342F2" w:rsidP="00E342F2">
      <w:pPr>
        <w:numPr>
          <w:ilvl w:val="0"/>
          <w:numId w:val="35"/>
        </w:numPr>
        <w:ind w:left="0" w:right="57" w:firstLine="709"/>
        <w:contextualSpacing/>
        <w:jc w:val="both"/>
      </w:pPr>
      <w:r w:rsidRPr="002C7F48">
        <w:t>Оплата услуг связи</w:t>
      </w:r>
    </w:p>
    <w:p w:rsidR="00E342F2" w:rsidRPr="002C7F48" w:rsidRDefault="00E342F2" w:rsidP="00E342F2">
      <w:pPr>
        <w:numPr>
          <w:ilvl w:val="0"/>
          <w:numId w:val="35"/>
        </w:numPr>
        <w:ind w:left="0" w:right="57" w:firstLine="709"/>
        <w:contextualSpacing/>
        <w:jc w:val="both"/>
      </w:pPr>
      <w:r w:rsidRPr="002C7F48">
        <w:t>Коммунальные услуги</w:t>
      </w:r>
    </w:p>
    <w:p w:rsidR="00E342F2" w:rsidRPr="002C7F48" w:rsidRDefault="00E342F2" w:rsidP="00E342F2">
      <w:pPr>
        <w:numPr>
          <w:ilvl w:val="0"/>
          <w:numId w:val="35"/>
        </w:numPr>
        <w:ind w:left="0" w:right="57" w:firstLine="709"/>
        <w:contextualSpacing/>
        <w:jc w:val="both"/>
      </w:pPr>
      <w:r w:rsidRPr="002C7F48">
        <w:t xml:space="preserve">Услуги по содержанию имущества </w:t>
      </w:r>
    </w:p>
    <w:p w:rsidR="00E342F2" w:rsidRPr="002C7F48" w:rsidRDefault="00E342F2" w:rsidP="00E342F2">
      <w:pPr>
        <w:numPr>
          <w:ilvl w:val="0"/>
          <w:numId w:val="35"/>
        </w:numPr>
        <w:ind w:left="0" w:right="57" w:firstLine="709"/>
        <w:contextualSpacing/>
        <w:jc w:val="both"/>
      </w:pPr>
      <w:r w:rsidRPr="002C7F48">
        <w:t>Увеличение стоимости основных средств (учебное оборудование; мебель; приобретение наглядных пособий; учебные расходы:  канцелярские товары,   приобретение  методической литературы)</w:t>
      </w:r>
    </w:p>
    <w:p w:rsidR="00E342F2" w:rsidRPr="002C7F48" w:rsidRDefault="00E342F2" w:rsidP="00E342F2">
      <w:pPr>
        <w:numPr>
          <w:ilvl w:val="0"/>
          <w:numId w:val="35"/>
        </w:numPr>
        <w:ind w:left="0" w:right="57" w:firstLine="709"/>
        <w:contextualSpacing/>
        <w:jc w:val="both"/>
      </w:pPr>
      <w:r w:rsidRPr="002C7F48">
        <w:t xml:space="preserve"> Увеличение стоимости материальных запасов (приобретение строительных материалов, канцелярских товаров,  запчастей к оборудованию)</w:t>
      </w:r>
    </w:p>
    <w:p w:rsidR="00E342F2" w:rsidRPr="002C7F48" w:rsidRDefault="00E342F2" w:rsidP="00E342F2">
      <w:pPr>
        <w:numPr>
          <w:ilvl w:val="0"/>
          <w:numId w:val="35"/>
        </w:numPr>
        <w:ind w:left="0" w:right="57" w:firstLine="709"/>
        <w:contextualSpacing/>
        <w:jc w:val="both"/>
      </w:pPr>
      <w:r w:rsidRPr="002C7F48">
        <w:t>Прочие услуги</w:t>
      </w:r>
    </w:p>
    <w:p w:rsidR="00E342F2" w:rsidRPr="002C7F48" w:rsidRDefault="00E342F2" w:rsidP="00E342F2">
      <w:pPr>
        <w:numPr>
          <w:ilvl w:val="0"/>
          <w:numId w:val="35"/>
        </w:numPr>
        <w:ind w:left="0" w:right="57" w:firstLine="709"/>
        <w:contextualSpacing/>
        <w:jc w:val="both"/>
      </w:pPr>
      <w:r w:rsidRPr="002C7F48">
        <w:t>Прочие расходы</w:t>
      </w:r>
    </w:p>
    <w:p w:rsidR="00E342F2" w:rsidRPr="002C7F48" w:rsidRDefault="00E342F2" w:rsidP="00E342F2">
      <w:pPr>
        <w:ind w:right="57" w:firstLine="709"/>
        <w:contextualSpacing/>
        <w:jc w:val="both"/>
        <w:rPr>
          <w:b/>
          <w:bCs/>
          <w:i/>
        </w:rPr>
      </w:pPr>
    </w:p>
    <w:p w:rsidR="00E342F2" w:rsidRPr="002C7F48" w:rsidRDefault="00E342F2" w:rsidP="00E342F2">
      <w:pPr>
        <w:numPr>
          <w:ilvl w:val="0"/>
          <w:numId w:val="36"/>
        </w:numPr>
        <w:ind w:left="0" w:right="57" w:firstLine="709"/>
        <w:contextualSpacing/>
        <w:jc w:val="both"/>
        <w:rPr>
          <w:rStyle w:val="ad"/>
          <w:i w:val="0"/>
        </w:rPr>
      </w:pPr>
      <w:r w:rsidRPr="002C7F48">
        <w:rPr>
          <w:rStyle w:val="ad"/>
          <w:i w:val="0"/>
        </w:rPr>
        <w:t xml:space="preserve"> Материальные затраты, связанные с текущим содержанием ОУ:</w:t>
      </w:r>
    </w:p>
    <w:p w:rsidR="00E342F2" w:rsidRPr="002C7F48" w:rsidRDefault="00E342F2" w:rsidP="00E342F2">
      <w:pPr>
        <w:numPr>
          <w:ilvl w:val="0"/>
          <w:numId w:val="35"/>
        </w:numPr>
        <w:ind w:left="0" w:right="57" w:firstLine="709"/>
        <w:contextualSpacing/>
        <w:jc w:val="both"/>
      </w:pPr>
      <w:r w:rsidRPr="002C7F48">
        <w:t xml:space="preserve">Прочие выплаты </w:t>
      </w:r>
    </w:p>
    <w:p w:rsidR="00E342F2" w:rsidRPr="002C7F48" w:rsidRDefault="00E342F2" w:rsidP="00E342F2">
      <w:pPr>
        <w:numPr>
          <w:ilvl w:val="0"/>
          <w:numId w:val="35"/>
        </w:numPr>
        <w:ind w:left="0" w:right="57" w:firstLine="709"/>
        <w:contextualSpacing/>
        <w:jc w:val="both"/>
      </w:pPr>
      <w:r w:rsidRPr="002C7F48">
        <w:t>Коммунальные услуги</w:t>
      </w:r>
    </w:p>
    <w:p w:rsidR="00E342F2" w:rsidRPr="002C7F48" w:rsidRDefault="00E342F2" w:rsidP="00E342F2">
      <w:pPr>
        <w:numPr>
          <w:ilvl w:val="0"/>
          <w:numId w:val="35"/>
        </w:numPr>
        <w:ind w:left="0" w:right="57" w:firstLine="709"/>
        <w:contextualSpacing/>
        <w:jc w:val="both"/>
      </w:pPr>
      <w:r w:rsidRPr="002C7F48">
        <w:t>Услуги по содержанию имущества</w:t>
      </w:r>
    </w:p>
    <w:p w:rsidR="00E342F2" w:rsidRPr="002C7F48" w:rsidRDefault="00E342F2" w:rsidP="00E342F2">
      <w:pPr>
        <w:numPr>
          <w:ilvl w:val="0"/>
          <w:numId w:val="35"/>
        </w:numPr>
        <w:ind w:left="0" w:right="57" w:firstLine="709"/>
        <w:contextualSpacing/>
        <w:jc w:val="both"/>
      </w:pPr>
      <w:r w:rsidRPr="002C7F48">
        <w:t>Прочие расходы</w:t>
      </w:r>
    </w:p>
    <w:p w:rsidR="00E342F2" w:rsidRPr="002C7F48" w:rsidRDefault="00E342F2" w:rsidP="00E342F2">
      <w:pPr>
        <w:numPr>
          <w:ilvl w:val="0"/>
          <w:numId w:val="35"/>
        </w:numPr>
        <w:ind w:left="0" w:right="57" w:firstLine="709"/>
        <w:contextualSpacing/>
        <w:jc w:val="both"/>
      </w:pPr>
      <w:r w:rsidRPr="002C7F48">
        <w:t>Увеличение стоимости основных средств (приобретение оборудования)</w:t>
      </w:r>
    </w:p>
    <w:p w:rsidR="00E342F2" w:rsidRPr="002C7F48" w:rsidRDefault="00E342F2" w:rsidP="00E342F2">
      <w:pPr>
        <w:numPr>
          <w:ilvl w:val="0"/>
          <w:numId w:val="35"/>
        </w:numPr>
        <w:ind w:left="0" w:right="57" w:firstLine="709"/>
        <w:contextualSpacing/>
        <w:jc w:val="both"/>
      </w:pPr>
      <w:r w:rsidRPr="002C7F48">
        <w:t>Увеличение стоимости материальных запасов (прочие расходные материалы и предметы)</w:t>
      </w:r>
    </w:p>
    <w:p w:rsidR="00E342F2" w:rsidRPr="002C7F48" w:rsidRDefault="00E342F2" w:rsidP="00E342F2">
      <w:pPr>
        <w:pStyle w:val="4"/>
        <w:spacing w:line="240" w:lineRule="auto"/>
        <w:ind w:right="57" w:firstLine="709"/>
        <w:contextualSpacing/>
        <w:jc w:val="both"/>
      </w:pPr>
      <w:r w:rsidRPr="00E342F2">
        <w:t xml:space="preserve">Расчет государственного (муниципального) норматива бюджетного финансирования на реализацию образовательной услуги по ПП и ПК  </w:t>
      </w:r>
      <w:r w:rsidRPr="00E342F2">
        <w:rPr>
          <w:b w:val="0"/>
        </w:rPr>
        <w:t>рекомендуется</w:t>
      </w:r>
      <w:r w:rsidRPr="002C7F48">
        <w:rPr>
          <w:b w:val="0"/>
        </w:rPr>
        <w:t xml:space="preserve"> проводить согласно следующей</w:t>
      </w:r>
      <w:r w:rsidRPr="002C7F48">
        <w:rPr>
          <w:i/>
        </w:rPr>
        <w:t xml:space="preserve"> методике. </w:t>
      </w:r>
    </w:p>
    <w:p w:rsidR="00E342F2" w:rsidRPr="002C7F48" w:rsidRDefault="00E342F2" w:rsidP="00E342F2">
      <w:pPr>
        <w:pStyle w:val="31"/>
        <w:spacing w:after="0"/>
        <w:ind w:left="0" w:right="57" w:firstLine="709"/>
        <w:contextualSpacing/>
        <w:jc w:val="both"/>
        <w:rPr>
          <w:sz w:val="24"/>
          <w:szCs w:val="24"/>
        </w:rPr>
      </w:pPr>
      <w:r w:rsidRPr="002C7F48">
        <w:rPr>
          <w:sz w:val="24"/>
          <w:szCs w:val="24"/>
        </w:rPr>
        <w:t>В основу расчета норматива бюджетного финансирования (далее – НБФ) заложены следующие принципы:</w:t>
      </w:r>
    </w:p>
    <w:p w:rsidR="00E342F2" w:rsidRPr="002C7F48" w:rsidRDefault="00E342F2" w:rsidP="00E342F2">
      <w:pPr>
        <w:pStyle w:val="31"/>
        <w:spacing w:after="0"/>
        <w:ind w:left="0" w:right="57" w:firstLine="709"/>
        <w:contextualSpacing/>
        <w:jc w:val="both"/>
        <w:rPr>
          <w:sz w:val="24"/>
          <w:szCs w:val="24"/>
        </w:rPr>
      </w:pPr>
      <w:r w:rsidRPr="002C7F48">
        <w:rPr>
          <w:sz w:val="24"/>
          <w:szCs w:val="24"/>
        </w:rPr>
        <w:t>Формирование величины НБФ производится на основе установления нормативных соотношений между фондом оплаты труда (ФОТ) и фондом материального обеспечения (ФМО), т.е. суммой всех текущих расходов, связанных с реализацией образовательной услуги.</w:t>
      </w:r>
    </w:p>
    <w:p w:rsidR="00E342F2" w:rsidRPr="002C7F48" w:rsidRDefault="00E342F2" w:rsidP="00E342F2">
      <w:pPr>
        <w:pStyle w:val="31"/>
        <w:spacing w:after="0"/>
        <w:ind w:left="0" w:right="57" w:firstLine="709"/>
        <w:contextualSpacing/>
        <w:jc w:val="both"/>
        <w:rPr>
          <w:sz w:val="24"/>
          <w:szCs w:val="24"/>
        </w:rPr>
      </w:pPr>
      <w:r w:rsidRPr="002C7F48">
        <w:rPr>
          <w:sz w:val="24"/>
          <w:szCs w:val="24"/>
        </w:rPr>
        <w:t>Включение в расчетную величину НБФ только прямых текущих расходов, непосредственно влияющих на стоимость образования одного обучающегося в рамках реализации образовательной услуги,  являющихся минимально необходимыми.</w:t>
      </w:r>
    </w:p>
    <w:p w:rsidR="00E342F2" w:rsidRPr="002C7F48" w:rsidRDefault="00E342F2" w:rsidP="00E342F2">
      <w:pPr>
        <w:pStyle w:val="31"/>
        <w:spacing w:after="0"/>
        <w:ind w:left="0" w:right="57" w:firstLine="709"/>
        <w:contextualSpacing/>
        <w:jc w:val="both"/>
        <w:rPr>
          <w:sz w:val="24"/>
          <w:szCs w:val="24"/>
        </w:rPr>
      </w:pPr>
      <w:r w:rsidRPr="002C7F48">
        <w:rPr>
          <w:sz w:val="24"/>
          <w:szCs w:val="24"/>
        </w:rPr>
        <w:t>Расходы на финансирование деятельности ОУ подразделяются на текущие расходы, которые полностью потребляются в течение года, и долгосрочные расходы.</w:t>
      </w:r>
    </w:p>
    <w:p w:rsidR="00E342F2" w:rsidRPr="002C7F48" w:rsidRDefault="00E342F2" w:rsidP="00E342F2">
      <w:pPr>
        <w:pStyle w:val="a7"/>
        <w:spacing w:after="0"/>
        <w:ind w:left="0" w:right="57" w:firstLine="709"/>
        <w:contextualSpacing/>
        <w:jc w:val="both"/>
      </w:pPr>
      <w:r w:rsidRPr="002C7F48">
        <w:t xml:space="preserve">К </w:t>
      </w:r>
      <w:r w:rsidRPr="002C7F48">
        <w:rPr>
          <w:b/>
        </w:rPr>
        <w:t>текущим расходам</w:t>
      </w:r>
      <w:r w:rsidRPr="002C7F48">
        <w:t>, непосредственно влияющим на стоимость образования одного обучающегося, относятся:</w:t>
      </w:r>
    </w:p>
    <w:p w:rsidR="00E342F2" w:rsidRPr="002C7F48" w:rsidRDefault="00E342F2" w:rsidP="00E342F2">
      <w:pPr>
        <w:numPr>
          <w:ilvl w:val="0"/>
          <w:numId w:val="35"/>
        </w:numPr>
        <w:ind w:left="0" w:right="57" w:firstLine="709"/>
        <w:contextualSpacing/>
        <w:jc w:val="both"/>
      </w:pPr>
      <w:r w:rsidRPr="002C7F48">
        <w:t>расходы на заработную плату с начислениями;</w:t>
      </w:r>
    </w:p>
    <w:p w:rsidR="00E342F2" w:rsidRPr="002C7F48" w:rsidRDefault="00E342F2" w:rsidP="00E342F2">
      <w:pPr>
        <w:numPr>
          <w:ilvl w:val="0"/>
          <w:numId w:val="35"/>
        </w:numPr>
        <w:ind w:left="0" w:right="57" w:firstLine="709"/>
        <w:contextualSpacing/>
        <w:jc w:val="both"/>
      </w:pPr>
      <w:r w:rsidRPr="002C7F48">
        <w:t>расходы на прочие расходные материалы и предметы снабжения (канцелярские товары, материалы для хозяйственных целей, оплата за изготовление печатей, штампов и т.д.);</w:t>
      </w:r>
    </w:p>
    <w:p w:rsidR="00E342F2" w:rsidRPr="002C7F48" w:rsidRDefault="00E342F2" w:rsidP="00E342F2">
      <w:pPr>
        <w:numPr>
          <w:ilvl w:val="0"/>
          <w:numId w:val="35"/>
        </w:numPr>
        <w:ind w:left="0" w:right="57" w:firstLine="709"/>
        <w:contextualSpacing/>
        <w:jc w:val="both"/>
      </w:pPr>
      <w:r w:rsidRPr="002C7F48">
        <w:t>расходы на оплату услуг связи;</w:t>
      </w:r>
    </w:p>
    <w:p w:rsidR="00E342F2" w:rsidRPr="002C7F48" w:rsidRDefault="00E342F2" w:rsidP="00E342F2">
      <w:pPr>
        <w:numPr>
          <w:ilvl w:val="0"/>
          <w:numId w:val="35"/>
        </w:numPr>
        <w:ind w:left="0" w:right="57" w:firstLine="709"/>
        <w:contextualSpacing/>
        <w:jc w:val="both"/>
      </w:pPr>
      <w:r w:rsidRPr="002C7F48">
        <w:t>расходы на оплату содержания помещений;</w:t>
      </w:r>
    </w:p>
    <w:p w:rsidR="00E342F2" w:rsidRPr="002C7F48" w:rsidRDefault="00E342F2" w:rsidP="00E342F2">
      <w:pPr>
        <w:numPr>
          <w:ilvl w:val="0"/>
          <w:numId w:val="35"/>
        </w:numPr>
        <w:ind w:left="0" w:right="57" w:firstLine="709"/>
        <w:contextualSpacing/>
        <w:jc w:val="both"/>
      </w:pPr>
      <w:r w:rsidRPr="002C7F48">
        <w:t xml:space="preserve">прочие текущие расходы на закупки товаров и оплату услуг. </w:t>
      </w:r>
    </w:p>
    <w:p w:rsidR="00E342F2" w:rsidRPr="002C7F48" w:rsidRDefault="00E342F2" w:rsidP="00E342F2">
      <w:pPr>
        <w:pStyle w:val="a7"/>
        <w:tabs>
          <w:tab w:val="left" w:pos="-426"/>
        </w:tabs>
        <w:spacing w:after="0"/>
        <w:ind w:left="0" w:right="57" w:firstLine="709"/>
        <w:contextualSpacing/>
        <w:jc w:val="both"/>
      </w:pPr>
      <w:r w:rsidRPr="002C7F48">
        <w:t xml:space="preserve">К </w:t>
      </w:r>
      <w:r w:rsidRPr="002C7F48">
        <w:rPr>
          <w:b/>
        </w:rPr>
        <w:t>долгосрочным расходам</w:t>
      </w:r>
      <w:r w:rsidRPr="002C7F48">
        <w:t xml:space="preserve"> относятся:</w:t>
      </w:r>
    </w:p>
    <w:p w:rsidR="00E342F2" w:rsidRPr="002C7F48" w:rsidRDefault="00E342F2" w:rsidP="00E342F2">
      <w:pPr>
        <w:numPr>
          <w:ilvl w:val="0"/>
          <w:numId w:val="35"/>
        </w:numPr>
        <w:ind w:left="0" w:right="57" w:firstLine="709"/>
        <w:contextualSpacing/>
        <w:jc w:val="both"/>
      </w:pPr>
      <w:r w:rsidRPr="002C7F48">
        <w:t>расходы на приобретение и модернизацию оборудования и предметов длительного пользования;</w:t>
      </w:r>
    </w:p>
    <w:p w:rsidR="00E342F2" w:rsidRPr="002C7F48" w:rsidRDefault="00E342F2" w:rsidP="00E342F2">
      <w:pPr>
        <w:numPr>
          <w:ilvl w:val="0"/>
          <w:numId w:val="35"/>
        </w:numPr>
        <w:ind w:left="0" w:right="57" w:firstLine="709"/>
        <w:contextualSpacing/>
        <w:jc w:val="both"/>
      </w:pPr>
      <w:r w:rsidRPr="002C7F48">
        <w:t>расходы на капитальный ремонт зданий.</w:t>
      </w:r>
    </w:p>
    <w:p w:rsidR="00E342F2" w:rsidRPr="002C7F48" w:rsidRDefault="00E342F2" w:rsidP="00E342F2">
      <w:pPr>
        <w:pStyle w:val="a7"/>
        <w:spacing w:after="0"/>
        <w:ind w:left="0" w:right="57" w:firstLine="709"/>
        <w:contextualSpacing/>
        <w:jc w:val="both"/>
      </w:pPr>
      <w:r w:rsidRPr="002C7F48">
        <w:t>В расчет НБФ не включаются:</w:t>
      </w:r>
    </w:p>
    <w:p w:rsidR="00E342F2" w:rsidRPr="002C7F48" w:rsidRDefault="00E342F2" w:rsidP="00E342F2">
      <w:pPr>
        <w:numPr>
          <w:ilvl w:val="0"/>
          <w:numId w:val="35"/>
        </w:numPr>
        <w:ind w:left="0" w:right="57" w:firstLine="709"/>
        <w:contextualSpacing/>
        <w:jc w:val="both"/>
      </w:pPr>
      <w:r w:rsidRPr="002C7F48">
        <w:t xml:space="preserve">из текущих расходов – коммунальные расходы (на оплату отопления, освещения, водоснабжения и канализации); </w:t>
      </w:r>
    </w:p>
    <w:p w:rsidR="00E342F2" w:rsidRPr="002C7F48" w:rsidRDefault="00E342F2" w:rsidP="00E342F2">
      <w:pPr>
        <w:numPr>
          <w:ilvl w:val="0"/>
          <w:numId w:val="35"/>
        </w:numPr>
        <w:ind w:left="0" w:right="57" w:firstLine="709"/>
        <w:contextualSpacing/>
        <w:jc w:val="both"/>
      </w:pPr>
      <w:r w:rsidRPr="002C7F48">
        <w:t xml:space="preserve">долгосрочные расходы. </w:t>
      </w:r>
    </w:p>
    <w:p w:rsidR="00E342F2" w:rsidRPr="002C7F48" w:rsidRDefault="00E342F2" w:rsidP="00E342F2">
      <w:pPr>
        <w:pStyle w:val="a7"/>
        <w:spacing w:after="0"/>
        <w:ind w:left="0" w:right="57" w:firstLine="709"/>
        <w:contextualSpacing/>
        <w:jc w:val="both"/>
      </w:pPr>
      <w:r w:rsidRPr="002C7F48">
        <w:t>Указанные расходы, не включенные в расчет данного норматива, финансируются за счет средств учредителя на иных основаниях нормирования.</w:t>
      </w:r>
    </w:p>
    <w:p w:rsidR="00E342F2" w:rsidRPr="002C7F48" w:rsidRDefault="00E342F2" w:rsidP="00E342F2">
      <w:pPr>
        <w:pStyle w:val="a7"/>
        <w:spacing w:after="0"/>
        <w:ind w:left="0" w:right="57" w:firstLine="709"/>
        <w:contextualSpacing/>
        <w:jc w:val="both"/>
      </w:pPr>
      <w:r w:rsidRPr="002C7F48">
        <w:t>Таким образом, структура НБФ в общем виде может быть представлена следующим образом:</w:t>
      </w:r>
    </w:p>
    <w:p w:rsidR="00E342F2" w:rsidRPr="002C7F48" w:rsidRDefault="00E342F2" w:rsidP="00E342F2">
      <w:pPr>
        <w:pStyle w:val="a7"/>
        <w:spacing w:after="0"/>
        <w:ind w:left="0" w:right="57" w:firstLine="709"/>
        <w:contextualSpacing/>
        <w:jc w:val="both"/>
      </w:pPr>
      <w:r w:rsidRPr="002C7F48">
        <w:t>НБФ = норматив по ФОТ  +   норматив по ФМО</w:t>
      </w:r>
    </w:p>
    <w:p w:rsidR="00E342F2" w:rsidRPr="002C7F48" w:rsidRDefault="00E342F2" w:rsidP="00E342F2">
      <w:pPr>
        <w:pStyle w:val="a7"/>
        <w:spacing w:after="0"/>
        <w:ind w:left="0" w:right="57" w:firstLine="709"/>
        <w:contextualSpacing/>
        <w:jc w:val="both"/>
      </w:pPr>
      <w:r w:rsidRPr="002C7F48">
        <w:t>При расчете норматива по ФОТ в фонд оплаты труда (ФОТ) включаются:</w:t>
      </w:r>
    </w:p>
    <w:p w:rsidR="00E342F2" w:rsidRPr="002C7F48" w:rsidRDefault="00E342F2" w:rsidP="00E342F2">
      <w:pPr>
        <w:numPr>
          <w:ilvl w:val="0"/>
          <w:numId w:val="35"/>
        </w:numPr>
        <w:ind w:left="0" w:right="57" w:firstLine="709"/>
        <w:contextualSpacing/>
        <w:jc w:val="both"/>
      </w:pPr>
      <w:r w:rsidRPr="002C7F48">
        <w:t>заработная плата (базовая и стимулирующая часть);</w:t>
      </w:r>
    </w:p>
    <w:p w:rsidR="00E342F2" w:rsidRPr="002C7F48" w:rsidRDefault="00E342F2" w:rsidP="00E342F2">
      <w:pPr>
        <w:numPr>
          <w:ilvl w:val="0"/>
          <w:numId w:val="35"/>
        </w:numPr>
        <w:ind w:left="0" w:right="57" w:firstLine="709"/>
        <w:contextualSpacing/>
        <w:jc w:val="both"/>
      </w:pPr>
      <w:r w:rsidRPr="002C7F48">
        <w:t>начисления на заработную плату;</w:t>
      </w:r>
    </w:p>
    <w:p w:rsidR="00E342F2" w:rsidRPr="002C7F48" w:rsidRDefault="00E342F2" w:rsidP="00E342F2">
      <w:pPr>
        <w:numPr>
          <w:ilvl w:val="0"/>
          <w:numId w:val="35"/>
        </w:numPr>
        <w:ind w:left="0" w:right="57" w:firstLine="709"/>
        <w:contextualSpacing/>
        <w:jc w:val="both"/>
      </w:pPr>
      <w:r w:rsidRPr="002C7F48">
        <w:t>расходы на аттестацию педагогических работников и повышение базовой ставки (оклада).</w:t>
      </w:r>
    </w:p>
    <w:p w:rsidR="00E342F2" w:rsidRPr="002C7F48" w:rsidRDefault="00E342F2" w:rsidP="00E342F2">
      <w:pPr>
        <w:pStyle w:val="a7"/>
        <w:spacing w:after="0"/>
        <w:ind w:left="0" w:right="57" w:firstLine="709"/>
        <w:contextualSpacing/>
        <w:jc w:val="both"/>
      </w:pPr>
      <w:r w:rsidRPr="002C7F48">
        <w:t>В расчете норматива по фонду материального обеспечения (ФМО) учитываются:</w:t>
      </w:r>
    </w:p>
    <w:p w:rsidR="00E342F2" w:rsidRPr="002C7F48" w:rsidRDefault="00E342F2" w:rsidP="00E342F2">
      <w:pPr>
        <w:numPr>
          <w:ilvl w:val="0"/>
          <w:numId w:val="35"/>
        </w:numPr>
        <w:ind w:left="0" w:right="57" w:firstLine="709"/>
        <w:contextualSpacing/>
        <w:jc w:val="both"/>
      </w:pPr>
      <w:r w:rsidRPr="002C7F48">
        <w:t>расходы на прочие расходные материалы и предметы снабжения (канцелярские товары, материалы для хозяйственных целей, оплата за изготовление печатей, штампов и т.д.);</w:t>
      </w:r>
    </w:p>
    <w:p w:rsidR="00E342F2" w:rsidRPr="002C7F48" w:rsidRDefault="00E342F2" w:rsidP="00E342F2">
      <w:pPr>
        <w:numPr>
          <w:ilvl w:val="0"/>
          <w:numId w:val="35"/>
        </w:numPr>
        <w:ind w:left="0" w:right="57" w:firstLine="709"/>
        <w:contextualSpacing/>
        <w:jc w:val="both"/>
      </w:pPr>
      <w:r w:rsidRPr="002C7F48">
        <w:t>расходы на оплату услуг связи;</w:t>
      </w:r>
    </w:p>
    <w:p w:rsidR="00E342F2" w:rsidRPr="002C7F48" w:rsidRDefault="00E342F2" w:rsidP="00E342F2">
      <w:pPr>
        <w:numPr>
          <w:ilvl w:val="0"/>
          <w:numId w:val="35"/>
        </w:numPr>
        <w:ind w:left="0" w:right="57" w:firstLine="709"/>
        <w:contextualSpacing/>
        <w:jc w:val="both"/>
      </w:pPr>
      <w:r w:rsidRPr="002C7F48">
        <w:t>расходы на оплату содержания помещений;</w:t>
      </w:r>
    </w:p>
    <w:p w:rsidR="00E342F2" w:rsidRPr="002C7F48" w:rsidRDefault="00E342F2" w:rsidP="00E342F2">
      <w:pPr>
        <w:numPr>
          <w:ilvl w:val="0"/>
          <w:numId w:val="35"/>
        </w:numPr>
        <w:ind w:left="0" w:right="57" w:firstLine="709"/>
        <w:contextualSpacing/>
        <w:jc w:val="both"/>
      </w:pPr>
      <w:r w:rsidRPr="002C7F48">
        <w:t xml:space="preserve">прочие текущие расходы на закупки товаров и оплату услуг. </w:t>
      </w:r>
    </w:p>
    <w:p w:rsidR="00E342F2" w:rsidRPr="002C7F48" w:rsidRDefault="00E342F2" w:rsidP="00E342F2">
      <w:pPr>
        <w:pStyle w:val="31"/>
        <w:spacing w:after="0"/>
        <w:ind w:left="0" w:right="57" w:firstLine="709"/>
        <w:contextualSpacing/>
        <w:jc w:val="both"/>
        <w:rPr>
          <w:sz w:val="24"/>
          <w:szCs w:val="24"/>
        </w:rPr>
      </w:pPr>
      <w:r w:rsidRPr="002C7F48">
        <w:rPr>
          <w:sz w:val="24"/>
          <w:szCs w:val="24"/>
        </w:rPr>
        <w:t xml:space="preserve">Фонд оплаты труда (ФОТ) и фонд материального обеспечения (ФМО) формируются в зависимости от вида образовательной программы и объема предоставления образовательной услуги. </w:t>
      </w:r>
    </w:p>
    <w:p w:rsidR="00E342F2" w:rsidRPr="002C7F48" w:rsidRDefault="00E342F2" w:rsidP="00E342F2">
      <w:pPr>
        <w:pStyle w:val="31"/>
        <w:spacing w:after="0"/>
        <w:ind w:left="0" w:right="57" w:firstLine="709"/>
        <w:contextualSpacing/>
        <w:jc w:val="both"/>
        <w:rPr>
          <w:sz w:val="24"/>
          <w:szCs w:val="24"/>
        </w:rPr>
      </w:pPr>
      <w:r w:rsidRPr="002C7F48">
        <w:rPr>
          <w:sz w:val="24"/>
          <w:szCs w:val="24"/>
        </w:rPr>
        <w:t>НБФ корректируются на основе устанавливаемых поправочных коэффициентов.</w:t>
      </w:r>
    </w:p>
    <w:p w:rsidR="00E342F2" w:rsidRPr="002C7F48" w:rsidRDefault="00E342F2" w:rsidP="00E342F2">
      <w:pPr>
        <w:pStyle w:val="31"/>
        <w:spacing w:after="0"/>
        <w:ind w:left="0" w:right="57" w:firstLine="709"/>
        <w:contextualSpacing/>
        <w:jc w:val="both"/>
        <w:rPr>
          <w:sz w:val="24"/>
          <w:szCs w:val="24"/>
        </w:rPr>
      </w:pPr>
      <w:r w:rsidRPr="002C7F48">
        <w:rPr>
          <w:sz w:val="24"/>
          <w:szCs w:val="24"/>
        </w:rPr>
        <w:t xml:space="preserve">Расчет средств на оплату труда начинается с расчета ФОТ на учреждение в целом, согласно планируемого контингента обучающихся, соотношения ФОТ между ППС, административным и вспомогательным персоналом. Затем формируется структура ФОТ, т.е. определяется базовая и стимулирующая часть заработной платы в соответствии с установленным процентным отношением. </w:t>
      </w:r>
    </w:p>
    <w:p w:rsidR="00E342F2" w:rsidRPr="002C7F48" w:rsidRDefault="00E342F2" w:rsidP="00E342F2">
      <w:pPr>
        <w:pStyle w:val="31"/>
        <w:spacing w:after="0"/>
        <w:ind w:left="0" w:right="57" w:firstLine="709"/>
        <w:contextualSpacing/>
        <w:jc w:val="both"/>
        <w:rPr>
          <w:sz w:val="24"/>
          <w:szCs w:val="24"/>
        </w:rPr>
      </w:pPr>
      <w:r w:rsidRPr="002C7F48">
        <w:rPr>
          <w:sz w:val="24"/>
          <w:szCs w:val="24"/>
        </w:rPr>
        <w:t>Затем определяется  нормативный фонд оплаты труда, включая начисления на заработную плату.</w:t>
      </w:r>
    </w:p>
    <w:p w:rsidR="00E342F2" w:rsidRPr="002C7F48" w:rsidRDefault="00E342F2" w:rsidP="00E342F2">
      <w:pPr>
        <w:pStyle w:val="31"/>
        <w:spacing w:after="0"/>
        <w:ind w:left="0" w:right="57" w:firstLine="709"/>
        <w:contextualSpacing/>
        <w:jc w:val="both"/>
        <w:rPr>
          <w:sz w:val="24"/>
          <w:szCs w:val="24"/>
        </w:rPr>
      </w:pPr>
      <w:r w:rsidRPr="002C7F48">
        <w:rPr>
          <w:sz w:val="24"/>
          <w:szCs w:val="24"/>
        </w:rPr>
        <w:t>Нормативный ФОТ при расчете НБФ является величиной постоянной.</w:t>
      </w:r>
    </w:p>
    <w:p w:rsidR="00E342F2" w:rsidRPr="002C7F48" w:rsidRDefault="00E342F2" w:rsidP="00E342F2">
      <w:pPr>
        <w:pStyle w:val="31"/>
        <w:spacing w:after="0"/>
        <w:ind w:left="0" w:right="57" w:firstLine="709"/>
        <w:contextualSpacing/>
        <w:jc w:val="both"/>
        <w:rPr>
          <w:sz w:val="24"/>
          <w:szCs w:val="24"/>
        </w:rPr>
      </w:pPr>
      <w:r w:rsidRPr="002C7F48">
        <w:rPr>
          <w:sz w:val="24"/>
          <w:szCs w:val="24"/>
        </w:rPr>
        <w:t>Расчет норматива по оплате труда на одного обучающегося образовательного учреждения, реализующего образовательные программы по ПП и ПК, осуществляется по следующей формуле:</w:t>
      </w:r>
    </w:p>
    <w:p w:rsidR="00E342F2" w:rsidRPr="002C7F48" w:rsidRDefault="00E342F2" w:rsidP="00E342F2">
      <w:pPr>
        <w:pStyle w:val="31"/>
        <w:spacing w:after="0"/>
        <w:ind w:left="0" w:right="57" w:firstLine="709"/>
        <w:contextualSpacing/>
        <w:jc w:val="both"/>
        <w:rPr>
          <w:sz w:val="24"/>
          <w:szCs w:val="24"/>
        </w:rPr>
      </w:pPr>
    </w:p>
    <w:p w:rsidR="00E342F2" w:rsidRPr="002C7F48" w:rsidRDefault="00E342F2" w:rsidP="00E342F2">
      <w:pPr>
        <w:pStyle w:val="ConsPlusNormal"/>
        <w:widowControl/>
        <w:ind w:right="57" w:firstLine="709"/>
        <w:contextualSpacing/>
        <w:jc w:val="both"/>
        <w:rPr>
          <w:rFonts w:ascii="Times New Roman" w:hAnsi="Times New Roman" w:cs="Times New Roman"/>
          <w:sz w:val="24"/>
          <w:szCs w:val="24"/>
        </w:rPr>
      </w:pPr>
      <w:r w:rsidRPr="002C7F48">
        <w:rPr>
          <w:rFonts w:ascii="Times New Roman" w:hAnsi="Times New Roman" w:cs="Times New Roman"/>
          <w:position w:val="-24"/>
          <w:sz w:val="24"/>
          <w:szCs w:val="24"/>
        </w:rPr>
        <w:object w:dxaOrig="45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75pt;height:30.75pt" o:ole="">
            <v:imagedata r:id="rId12" o:title=""/>
          </v:shape>
          <o:OLEObject Type="Embed" ProgID="Equation.3" ShapeID="_x0000_i1025" DrawAspect="Content" ObjectID="_1468083167" r:id="rId13"/>
        </w:object>
      </w:r>
      <w:r w:rsidRPr="002C7F48">
        <w:rPr>
          <w:rFonts w:ascii="Times New Roman" w:hAnsi="Times New Roman" w:cs="Times New Roman"/>
          <w:sz w:val="24"/>
          <w:szCs w:val="24"/>
        </w:rPr>
        <w:t>,    где</w:t>
      </w:r>
    </w:p>
    <w:p w:rsidR="00E342F2" w:rsidRPr="002C7F48" w:rsidRDefault="00E342F2" w:rsidP="00E342F2">
      <w:pPr>
        <w:pStyle w:val="31"/>
        <w:spacing w:after="0"/>
        <w:ind w:left="0" w:right="57" w:firstLine="709"/>
        <w:contextualSpacing/>
        <w:jc w:val="both"/>
        <w:rPr>
          <w:sz w:val="24"/>
          <w:szCs w:val="24"/>
        </w:rPr>
      </w:pPr>
    </w:p>
    <w:p w:rsidR="00E342F2" w:rsidRPr="002C7F48" w:rsidRDefault="00E342F2" w:rsidP="00E342F2">
      <w:pPr>
        <w:pStyle w:val="31"/>
        <w:spacing w:after="0"/>
        <w:ind w:left="0" w:right="57" w:firstLine="709"/>
        <w:contextualSpacing/>
        <w:jc w:val="both"/>
        <w:rPr>
          <w:sz w:val="24"/>
          <w:szCs w:val="24"/>
        </w:rPr>
      </w:pPr>
      <w:r w:rsidRPr="002C7F48">
        <w:rPr>
          <w:sz w:val="24"/>
          <w:szCs w:val="24"/>
        </w:rPr>
        <w:t xml:space="preserve">АН  -    общая месячная аудиторная нагрузка,   </w:t>
      </w:r>
    </w:p>
    <w:p w:rsidR="00E342F2" w:rsidRPr="002C7F48" w:rsidRDefault="00E342F2" w:rsidP="00E342F2">
      <w:pPr>
        <w:pStyle w:val="31"/>
        <w:spacing w:after="0"/>
        <w:ind w:left="0" w:right="57" w:firstLine="709"/>
        <w:contextualSpacing/>
        <w:jc w:val="both"/>
        <w:rPr>
          <w:sz w:val="24"/>
          <w:szCs w:val="24"/>
        </w:rPr>
      </w:pPr>
      <w:r w:rsidRPr="002C7F48">
        <w:rPr>
          <w:sz w:val="24"/>
          <w:szCs w:val="24"/>
        </w:rPr>
        <w:t>СБС - средняя базовая ставка ППС,</w:t>
      </w:r>
    </w:p>
    <w:p w:rsidR="00E342F2" w:rsidRPr="002C7F48" w:rsidRDefault="00E342F2" w:rsidP="00E342F2">
      <w:pPr>
        <w:pStyle w:val="31"/>
        <w:spacing w:after="0"/>
        <w:ind w:left="0" w:right="57" w:firstLine="709"/>
        <w:contextualSpacing/>
        <w:jc w:val="both"/>
        <w:rPr>
          <w:sz w:val="24"/>
          <w:szCs w:val="24"/>
        </w:rPr>
      </w:pPr>
      <w:r w:rsidRPr="002C7F48">
        <w:rPr>
          <w:sz w:val="24"/>
          <w:szCs w:val="24"/>
        </w:rPr>
        <w:t>СН  – средняя нагрузка ППС,</w:t>
      </w:r>
    </w:p>
    <w:p w:rsidR="00E342F2" w:rsidRPr="002C7F48" w:rsidRDefault="00E342F2" w:rsidP="00E342F2">
      <w:pPr>
        <w:pStyle w:val="31"/>
        <w:spacing w:after="0"/>
        <w:ind w:left="0" w:right="57" w:firstLine="709"/>
        <w:contextualSpacing/>
        <w:jc w:val="both"/>
        <w:rPr>
          <w:sz w:val="24"/>
          <w:szCs w:val="24"/>
        </w:rPr>
      </w:pPr>
      <w:r w:rsidRPr="002C7F48">
        <w:rPr>
          <w:sz w:val="24"/>
          <w:szCs w:val="24"/>
        </w:rPr>
        <w:t xml:space="preserve"> n – количество обучающихся                   </w:t>
      </w:r>
    </w:p>
    <w:p w:rsidR="00E342F2" w:rsidRPr="002C7F48" w:rsidRDefault="00E342F2" w:rsidP="00E342F2">
      <w:pPr>
        <w:pStyle w:val="31"/>
        <w:spacing w:after="0"/>
        <w:ind w:left="0" w:right="57" w:firstLine="709"/>
        <w:contextualSpacing/>
        <w:jc w:val="both"/>
        <w:rPr>
          <w:sz w:val="24"/>
          <w:szCs w:val="24"/>
        </w:rPr>
      </w:pPr>
      <w:r w:rsidRPr="002C7F48">
        <w:rPr>
          <w:sz w:val="24"/>
          <w:szCs w:val="24"/>
        </w:rPr>
        <w:t>12 - 12 месяцев в году,</w:t>
      </w:r>
    </w:p>
    <w:p w:rsidR="00E342F2" w:rsidRPr="002C7F48" w:rsidRDefault="00E342F2" w:rsidP="00E342F2">
      <w:pPr>
        <w:pStyle w:val="31"/>
        <w:spacing w:after="0"/>
        <w:ind w:left="0" w:right="57" w:firstLine="709"/>
        <w:contextualSpacing/>
        <w:jc w:val="both"/>
        <w:rPr>
          <w:sz w:val="24"/>
          <w:szCs w:val="24"/>
        </w:rPr>
      </w:pPr>
      <w:r w:rsidRPr="002C7F48">
        <w:rPr>
          <w:sz w:val="24"/>
          <w:szCs w:val="24"/>
        </w:rPr>
        <w:t>1,262 - коэффициент начислений на оплату труда (ЕСН),</w:t>
      </w:r>
    </w:p>
    <w:p w:rsidR="00E342F2" w:rsidRPr="002C7F48" w:rsidRDefault="00E342F2" w:rsidP="00E342F2">
      <w:pPr>
        <w:pStyle w:val="31"/>
        <w:spacing w:after="0"/>
        <w:ind w:left="0" w:right="57" w:firstLine="709"/>
        <w:contextualSpacing/>
        <w:jc w:val="both"/>
        <w:rPr>
          <w:sz w:val="24"/>
          <w:szCs w:val="24"/>
        </w:rPr>
      </w:pPr>
      <w:r w:rsidRPr="002C7F48">
        <w:rPr>
          <w:sz w:val="24"/>
          <w:szCs w:val="24"/>
        </w:rPr>
        <w:t>1,02 - коэффициент увеличения фонда оплаты труда, связанного с повышением квалификационной категории и т.п.,</w:t>
      </w:r>
    </w:p>
    <w:p w:rsidR="00E342F2" w:rsidRPr="002C7F48" w:rsidRDefault="00E342F2" w:rsidP="00E342F2">
      <w:pPr>
        <w:pStyle w:val="31"/>
        <w:spacing w:after="0"/>
        <w:ind w:left="0" w:right="57" w:firstLine="709"/>
        <w:contextualSpacing/>
        <w:jc w:val="both"/>
        <w:rPr>
          <w:sz w:val="24"/>
          <w:szCs w:val="24"/>
        </w:rPr>
      </w:pPr>
      <w:r w:rsidRPr="002C7F48">
        <w:rPr>
          <w:sz w:val="24"/>
          <w:szCs w:val="24"/>
        </w:rPr>
        <w:t>b - коэффициент увеличения фонда оплаты труда на административно-управленческий, учебно-вспомогательный и обслуживающий персонал,</w:t>
      </w:r>
    </w:p>
    <w:p w:rsidR="00E342F2" w:rsidRPr="002C7F48" w:rsidRDefault="00E342F2" w:rsidP="00E342F2">
      <w:pPr>
        <w:pStyle w:val="31"/>
        <w:spacing w:after="0"/>
        <w:ind w:left="0" w:right="57" w:firstLine="709"/>
        <w:contextualSpacing/>
        <w:jc w:val="both"/>
        <w:rPr>
          <w:sz w:val="24"/>
          <w:szCs w:val="24"/>
        </w:rPr>
      </w:pPr>
      <w:r w:rsidRPr="002C7F48">
        <w:rPr>
          <w:sz w:val="24"/>
          <w:szCs w:val="24"/>
        </w:rPr>
        <w:t>k - коэффициент увеличения фонда оплаты труда на размер стимулирующего фонда.</w:t>
      </w:r>
    </w:p>
    <w:p w:rsidR="00E342F2" w:rsidRPr="002C7F48" w:rsidRDefault="00E342F2" w:rsidP="00E342F2">
      <w:pPr>
        <w:pStyle w:val="ConsPlusNormal"/>
        <w:widowControl/>
        <w:ind w:right="57" w:firstLine="709"/>
        <w:contextualSpacing/>
        <w:jc w:val="both"/>
        <w:rPr>
          <w:rFonts w:ascii="Times New Roman" w:hAnsi="Times New Roman" w:cs="Times New Roman"/>
          <w:bCs/>
          <w:sz w:val="24"/>
          <w:szCs w:val="24"/>
        </w:rPr>
      </w:pPr>
    </w:p>
    <w:p w:rsidR="00E342F2" w:rsidRPr="002C7F48" w:rsidRDefault="00E342F2" w:rsidP="00E342F2">
      <w:pPr>
        <w:pStyle w:val="31"/>
        <w:spacing w:after="0"/>
        <w:ind w:left="0" w:right="57" w:firstLine="709"/>
        <w:contextualSpacing/>
        <w:jc w:val="both"/>
        <w:rPr>
          <w:sz w:val="24"/>
          <w:szCs w:val="24"/>
        </w:rPr>
      </w:pPr>
      <w:r w:rsidRPr="002C7F48">
        <w:rPr>
          <w:sz w:val="24"/>
          <w:szCs w:val="24"/>
        </w:rPr>
        <w:t>Основой формирования нормативов бюджетного финансирования является сложившееся среднее соотношение между расходами на заработную плату и остальными расходами на длительный период при относительно полном удовлетворении потребности в финансовых средствах по всем статьям расходов по видам реализуемых образовательных программ.</w:t>
      </w:r>
    </w:p>
    <w:p w:rsidR="00E342F2" w:rsidRPr="002C7F48" w:rsidRDefault="00E342F2" w:rsidP="00E342F2">
      <w:pPr>
        <w:pStyle w:val="31"/>
        <w:spacing w:after="0"/>
        <w:ind w:left="0" w:right="57" w:firstLine="709"/>
        <w:contextualSpacing/>
        <w:jc w:val="both"/>
        <w:rPr>
          <w:sz w:val="24"/>
          <w:szCs w:val="24"/>
        </w:rPr>
      </w:pPr>
      <w:r w:rsidRPr="002C7F48">
        <w:rPr>
          <w:sz w:val="24"/>
          <w:szCs w:val="24"/>
        </w:rPr>
        <w:t>Затраты на фонд  материального обеспечения формируются исходя из натуральных нормативов и потребности данного учреждения, цен, действующих на данной территории, и возможностей бюджета.</w:t>
      </w:r>
    </w:p>
    <w:p w:rsidR="00E342F2" w:rsidRPr="002C7F48" w:rsidRDefault="00E342F2" w:rsidP="00E342F2">
      <w:pPr>
        <w:pStyle w:val="31"/>
        <w:spacing w:after="0"/>
        <w:ind w:left="0" w:right="57" w:firstLine="709"/>
        <w:contextualSpacing/>
        <w:jc w:val="both"/>
        <w:rPr>
          <w:sz w:val="24"/>
          <w:szCs w:val="24"/>
        </w:rPr>
      </w:pPr>
      <w:r w:rsidRPr="002C7F48">
        <w:rPr>
          <w:sz w:val="24"/>
          <w:szCs w:val="24"/>
        </w:rPr>
        <w:t>Т.о., НБФ включает в себя расходы на оказание образовательных  услуг, частично расходы на содержание материально-технической базы во время образовательного процесса.</w:t>
      </w:r>
    </w:p>
    <w:p w:rsidR="00E342F2" w:rsidRPr="002C7F48" w:rsidRDefault="00E342F2" w:rsidP="00E342F2">
      <w:pPr>
        <w:pStyle w:val="31"/>
        <w:spacing w:after="0"/>
        <w:ind w:left="0" w:right="57" w:firstLine="709"/>
        <w:contextualSpacing/>
        <w:jc w:val="both"/>
        <w:rPr>
          <w:sz w:val="24"/>
          <w:szCs w:val="24"/>
        </w:rPr>
      </w:pPr>
      <w:r w:rsidRPr="002C7F48">
        <w:rPr>
          <w:sz w:val="24"/>
          <w:szCs w:val="24"/>
        </w:rPr>
        <w:t>Нормативы бюджетного финансирования на реализацию образовательных программ по ПП и ПК в расчете на одного обучающегося для каждого образовательного учреждения, реализующего образовательные программы по ПП и ПК, исчисляются по формуле:</w:t>
      </w:r>
    </w:p>
    <w:p w:rsidR="00E342F2" w:rsidRPr="002C7F48" w:rsidRDefault="00E342F2" w:rsidP="00E342F2">
      <w:pPr>
        <w:ind w:right="57" w:firstLine="709"/>
        <w:contextualSpacing/>
        <w:jc w:val="both"/>
      </w:pPr>
      <w:r w:rsidRPr="002C7F48">
        <w:t xml:space="preserve">              </w:t>
      </w:r>
      <w:r w:rsidRPr="002C7F48">
        <w:rPr>
          <w:b/>
          <w:bCs/>
          <w:position w:val="-12"/>
        </w:rPr>
        <w:object w:dxaOrig="2520" w:dyaOrig="380">
          <v:shape id="_x0000_i1026" type="#_x0000_t75" style="width:126pt;height:18.75pt" o:ole="" fillcolor="window">
            <v:imagedata r:id="rId14" o:title=""/>
          </v:shape>
          <o:OLEObject Type="Embed" ProgID="Equation.3" ShapeID="_x0000_i1026" DrawAspect="Content" ObjectID="_1468083168" r:id="rId15"/>
        </w:object>
      </w:r>
      <w:r w:rsidRPr="002C7F48">
        <w:rPr>
          <w:b/>
          <w:bCs/>
        </w:rPr>
        <w:t xml:space="preserve"> </w:t>
      </w:r>
      <w:r w:rsidRPr="002C7F48">
        <w:t>где:</w:t>
      </w:r>
    </w:p>
    <w:p w:rsidR="00E342F2" w:rsidRPr="002C7F48" w:rsidRDefault="00E342F2" w:rsidP="00E342F2">
      <w:pPr>
        <w:pStyle w:val="31"/>
        <w:spacing w:after="0"/>
        <w:ind w:left="0" w:right="57" w:firstLine="709"/>
        <w:contextualSpacing/>
        <w:jc w:val="both"/>
        <w:rPr>
          <w:sz w:val="24"/>
          <w:szCs w:val="24"/>
        </w:rPr>
      </w:pPr>
      <w:r w:rsidRPr="002C7F48">
        <w:rPr>
          <w:sz w:val="24"/>
          <w:szCs w:val="24"/>
        </w:rPr>
        <w:t>i= 1,2,3</w:t>
      </w:r>
    </w:p>
    <w:p w:rsidR="00E342F2" w:rsidRPr="002C7F48" w:rsidRDefault="00E342F2" w:rsidP="00E342F2">
      <w:pPr>
        <w:pStyle w:val="31"/>
        <w:spacing w:after="0"/>
        <w:ind w:left="0" w:right="57" w:firstLine="709"/>
        <w:contextualSpacing/>
        <w:jc w:val="both"/>
        <w:rPr>
          <w:sz w:val="24"/>
          <w:szCs w:val="24"/>
        </w:rPr>
      </w:pPr>
      <w:r w:rsidRPr="002C7F48">
        <w:rPr>
          <w:sz w:val="24"/>
          <w:szCs w:val="24"/>
        </w:rPr>
        <w:t>ФОТ</w:t>
      </w:r>
      <w:r w:rsidRPr="002C7F48">
        <w:rPr>
          <w:sz w:val="24"/>
          <w:szCs w:val="24"/>
        </w:rPr>
        <w:object w:dxaOrig="360" w:dyaOrig="380">
          <v:shape id="_x0000_i1027" type="#_x0000_t75" style="width:18pt;height:18.75pt" o:ole="" fillcolor="window">
            <v:imagedata r:id="rId16" o:title=""/>
          </v:shape>
          <o:OLEObject Type="Embed" ProgID="Equation.3" ShapeID="_x0000_i1027" DrawAspect="Content" ObjectID="_1468083169" r:id="rId17"/>
        </w:object>
      </w:r>
      <w:r w:rsidRPr="002C7F48">
        <w:rPr>
          <w:sz w:val="24"/>
          <w:szCs w:val="24"/>
        </w:rPr>
        <w:t>- расходы по заработной плате в i-том образовательном учреждении на реализацию образовательных программ по ПП и ПК в расчете на одного обучающегося по видам образовательных программ k(d);</w:t>
      </w:r>
    </w:p>
    <w:p w:rsidR="00E342F2" w:rsidRPr="002C7F48" w:rsidRDefault="00E342F2" w:rsidP="00E342F2">
      <w:pPr>
        <w:ind w:right="57" w:firstLine="709"/>
        <w:contextualSpacing/>
        <w:jc w:val="both"/>
      </w:pPr>
    </w:p>
    <w:p w:rsidR="00E342F2" w:rsidRPr="002C7F48" w:rsidRDefault="00E342F2" w:rsidP="00E342F2">
      <w:pPr>
        <w:ind w:right="57" w:firstLine="709"/>
        <w:contextualSpacing/>
        <w:jc w:val="both"/>
      </w:pPr>
      <w:r w:rsidRPr="002C7F48">
        <w:t>P</w:t>
      </w:r>
      <w:r w:rsidRPr="002C7F48">
        <w:rPr>
          <w:vertAlign w:val="subscript"/>
        </w:rPr>
        <w:t xml:space="preserve">i </w:t>
      </w:r>
      <w:r w:rsidRPr="002C7F48">
        <w:t xml:space="preserve"> =</w:t>
      </w:r>
      <w:r w:rsidRPr="002C7F48">
        <w:rPr>
          <w:position w:val="-30"/>
        </w:rPr>
        <w:object w:dxaOrig="980" w:dyaOrig="720">
          <v:shape id="_x0000_i1028" type="#_x0000_t75" style="width:48.75pt;height:36pt" o:ole="">
            <v:imagedata r:id="rId18" o:title=""/>
          </v:shape>
          <o:OLEObject Type="Embed" ProgID="Equation.3" ShapeID="_x0000_i1028" DrawAspect="Content" ObjectID="_1468083170" r:id="rId19"/>
        </w:object>
      </w:r>
      <w:r w:rsidRPr="002C7F48">
        <w:t xml:space="preserve">   </w:t>
      </w:r>
    </w:p>
    <w:p w:rsidR="00E342F2" w:rsidRPr="002C7F48" w:rsidRDefault="00E342F2" w:rsidP="00E342F2">
      <w:pPr>
        <w:ind w:right="57" w:firstLine="709"/>
        <w:contextualSpacing/>
        <w:jc w:val="both"/>
        <w:rPr>
          <w:b/>
          <w:bCs/>
        </w:rPr>
      </w:pPr>
    </w:p>
    <w:p w:rsidR="00E342F2" w:rsidRPr="002C7F48" w:rsidRDefault="00E342F2" w:rsidP="00E342F2">
      <w:pPr>
        <w:pStyle w:val="31"/>
        <w:spacing w:after="0"/>
        <w:ind w:left="0" w:right="57" w:firstLine="709"/>
        <w:contextualSpacing/>
        <w:jc w:val="both"/>
        <w:rPr>
          <w:sz w:val="24"/>
          <w:szCs w:val="24"/>
        </w:rPr>
      </w:pPr>
      <w:r w:rsidRPr="002C7F48">
        <w:rPr>
          <w:sz w:val="24"/>
          <w:szCs w:val="24"/>
        </w:rPr>
        <w:t>ФМО</w:t>
      </w:r>
      <w:r w:rsidRPr="002C7F48">
        <w:rPr>
          <w:sz w:val="24"/>
          <w:szCs w:val="24"/>
        </w:rPr>
        <w:object w:dxaOrig="360" w:dyaOrig="380">
          <v:shape id="_x0000_i1029" type="#_x0000_t75" style="width:18pt;height:18.75pt" o:ole="" fillcolor="window">
            <v:imagedata r:id="rId20" o:title=""/>
          </v:shape>
          <o:OLEObject Type="Embed" ProgID="Equation.3" ShapeID="_x0000_i1029" DrawAspect="Content" ObjectID="_1468083171" r:id="rId21"/>
        </w:object>
      </w:r>
      <w:r w:rsidRPr="002C7F48">
        <w:rPr>
          <w:sz w:val="24"/>
          <w:szCs w:val="24"/>
        </w:rPr>
        <w:t xml:space="preserve"> - расходы на материальное обеспечение образовательного процесса в расчете на одного обучающегося.</w:t>
      </w:r>
    </w:p>
    <w:p w:rsidR="00E342F2" w:rsidRPr="002C7F48" w:rsidRDefault="00E342F2" w:rsidP="00E342F2">
      <w:pPr>
        <w:ind w:right="57" w:firstLine="709"/>
        <w:contextualSpacing/>
        <w:jc w:val="both"/>
      </w:pPr>
      <w:r w:rsidRPr="002C7F48">
        <w:t>Расходы на материальное обеспечение образовательного процесса ФМО</w:t>
      </w:r>
      <w:r w:rsidRPr="002C7F48">
        <w:rPr>
          <w:position w:val="-12"/>
        </w:rPr>
        <w:object w:dxaOrig="360" w:dyaOrig="380">
          <v:shape id="_x0000_i1030" type="#_x0000_t75" style="width:18pt;height:18.75pt" o:ole="" fillcolor="window">
            <v:imagedata r:id="rId22" o:title=""/>
          </v:shape>
          <o:OLEObject Type="Embed" ProgID="Equation.3" ShapeID="_x0000_i1030" DrawAspect="Content" ObjectID="_1468083172" r:id="rId23"/>
        </w:object>
      </w:r>
      <w:r w:rsidRPr="002C7F48">
        <w:rPr>
          <w:b/>
          <w:bCs/>
        </w:rPr>
        <w:t xml:space="preserve"> </w:t>
      </w:r>
      <w:r w:rsidRPr="002C7F48">
        <w:t>определяются на  обучающегося по каждому виду образовательных программ по ПП и ПК исходя из экономических нормативов в процентном отношении к общему размеру ФОТ</w:t>
      </w:r>
      <w:r w:rsidRPr="002C7F48">
        <w:rPr>
          <w:position w:val="-12"/>
        </w:rPr>
        <w:object w:dxaOrig="360" w:dyaOrig="380">
          <v:shape id="_x0000_i1031" type="#_x0000_t75" style="width:18pt;height:18.75pt" o:ole="" fillcolor="window">
            <v:imagedata r:id="rId16" o:title=""/>
          </v:shape>
          <o:OLEObject Type="Embed" ProgID="Equation.3" ShapeID="_x0000_i1031" DrawAspect="Content" ObjectID="_1468083173" r:id="rId24"/>
        </w:object>
      </w:r>
      <w:r w:rsidRPr="002C7F48">
        <w:t xml:space="preserve"> </w:t>
      </w:r>
      <w:r w:rsidRPr="002C7F48">
        <w:rPr>
          <w:color w:val="000000"/>
        </w:rPr>
        <w:t>(P</w:t>
      </w:r>
      <w:r w:rsidRPr="002C7F48">
        <w:rPr>
          <w:color w:val="000000"/>
          <w:vertAlign w:val="subscript"/>
        </w:rPr>
        <w:t>i</w:t>
      </w:r>
      <w:r w:rsidRPr="002C7F48">
        <w:rPr>
          <w:color w:val="000000"/>
        </w:rPr>
        <w:t>)</w:t>
      </w:r>
      <w:r w:rsidRPr="002C7F48">
        <w:rPr>
          <w:vertAlign w:val="subscript"/>
        </w:rPr>
        <w:t xml:space="preserve">  </w:t>
      </w:r>
      <w:r w:rsidRPr="002C7F48">
        <w:t xml:space="preserve"> в соответствии со сложившимися расходами и финансовой обеспеченностью.</w:t>
      </w:r>
    </w:p>
    <w:p w:rsidR="00E342F2" w:rsidRPr="002C7F48" w:rsidRDefault="00E342F2" w:rsidP="00E342F2">
      <w:pPr>
        <w:ind w:right="57" w:firstLine="709"/>
        <w:contextualSpacing/>
        <w:jc w:val="both"/>
      </w:pPr>
      <w:r w:rsidRPr="002C7F48">
        <w:t>Поправочные коэффициенты к НБФ учитывают:</w:t>
      </w:r>
    </w:p>
    <w:p w:rsidR="00E342F2" w:rsidRPr="002C7F48" w:rsidRDefault="00E342F2" w:rsidP="00E342F2">
      <w:pPr>
        <w:numPr>
          <w:ilvl w:val="0"/>
          <w:numId w:val="35"/>
        </w:numPr>
        <w:ind w:left="0" w:right="57" w:firstLine="709"/>
        <w:contextualSpacing/>
        <w:jc w:val="both"/>
      </w:pPr>
      <w:r w:rsidRPr="002C7F48">
        <w:t>вид реализуемой образовательной программы по ПП и ПК;</w:t>
      </w:r>
    </w:p>
    <w:p w:rsidR="00E342F2" w:rsidRPr="002C7F48" w:rsidRDefault="00E342F2" w:rsidP="00E342F2">
      <w:pPr>
        <w:numPr>
          <w:ilvl w:val="0"/>
          <w:numId w:val="35"/>
        </w:numPr>
        <w:ind w:left="0" w:right="57" w:firstLine="709"/>
        <w:contextualSpacing/>
        <w:jc w:val="both"/>
      </w:pPr>
      <w:r w:rsidRPr="002C7F48">
        <w:t>территориальную специфику.</w:t>
      </w:r>
    </w:p>
    <w:p w:rsidR="00E342F2" w:rsidRPr="002C7F48" w:rsidRDefault="00E342F2" w:rsidP="00E342F2">
      <w:pPr>
        <w:ind w:right="57" w:firstLine="709"/>
        <w:contextualSpacing/>
        <w:jc w:val="both"/>
      </w:pPr>
    </w:p>
    <w:p w:rsidR="00E342F2" w:rsidRPr="002C7F48" w:rsidRDefault="00E342F2" w:rsidP="00E342F2">
      <w:pPr>
        <w:widowControl w:val="0"/>
        <w:shd w:val="clear" w:color="auto" w:fill="FFFFFF"/>
        <w:autoSpaceDE w:val="0"/>
        <w:autoSpaceDN w:val="0"/>
        <w:adjustRightInd w:val="0"/>
        <w:ind w:right="57" w:firstLine="709"/>
        <w:contextualSpacing/>
        <w:jc w:val="both"/>
      </w:pPr>
      <w:r w:rsidRPr="002C7F48">
        <w:t>Величина поправочных коэффициентов зависит от наличия финансовых ресурсов и проводимой органами власти образовательной политики в данном регионе.</w:t>
      </w:r>
    </w:p>
    <w:p w:rsidR="00E342F2" w:rsidRPr="002C7F48" w:rsidRDefault="00E342F2" w:rsidP="00E342F2">
      <w:pPr>
        <w:widowControl w:val="0"/>
        <w:shd w:val="clear" w:color="auto" w:fill="FFFFFF"/>
        <w:autoSpaceDE w:val="0"/>
        <w:autoSpaceDN w:val="0"/>
        <w:adjustRightInd w:val="0"/>
        <w:ind w:right="57" w:firstLine="709"/>
        <w:contextualSpacing/>
        <w:jc w:val="both"/>
        <w:rPr>
          <w:color w:val="000000"/>
        </w:rPr>
      </w:pPr>
      <w:r w:rsidRPr="002C7F48">
        <w:rPr>
          <w:color w:val="000000"/>
        </w:rPr>
        <w:t>Таким образом, окончательно формула расчета норматива бюджетного финансирования реализации образовательных программ по ПП и ПК имеет следующий вид:</w:t>
      </w:r>
    </w:p>
    <w:p w:rsidR="00E342F2" w:rsidRPr="002C7F48" w:rsidRDefault="00E342F2" w:rsidP="00E342F2">
      <w:pPr>
        <w:widowControl w:val="0"/>
        <w:shd w:val="clear" w:color="auto" w:fill="FFFFFF"/>
        <w:autoSpaceDE w:val="0"/>
        <w:autoSpaceDN w:val="0"/>
        <w:adjustRightInd w:val="0"/>
        <w:ind w:right="57" w:firstLine="709"/>
        <w:contextualSpacing/>
        <w:jc w:val="both"/>
        <w:rPr>
          <w:lang w:val="en-US"/>
        </w:rPr>
      </w:pPr>
      <w:r w:rsidRPr="002C7F48">
        <w:rPr>
          <w:position w:val="-12"/>
        </w:rPr>
        <w:object w:dxaOrig="540" w:dyaOrig="380">
          <v:shape id="_x0000_i1032" type="#_x0000_t75" style="width:27pt;height:18.75pt" o:ole="">
            <v:imagedata r:id="rId25" o:title=""/>
          </v:shape>
          <o:OLEObject Type="Embed" ProgID="Equation.3" ShapeID="_x0000_i1032" DrawAspect="Content" ObjectID="_1468083174" r:id="rId26"/>
        </w:object>
      </w:r>
      <w:r w:rsidRPr="002C7F48">
        <w:rPr>
          <w:position w:val="-24"/>
        </w:rPr>
        <w:object w:dxaOrig="3820" w:dyaOrig="620">
          <v:shape id="_x0000_i1033" type="#_x0000_t75" style="width:191.25pt;height:30.75pt" o:ole="">
            <v:imagedata r:id="rId27" o:title=""/>
          </v:shape>
          <o:OLEObject Type="Embed" ProgID="Equation.3" ShapeID="_x0000_i1033" DrawAspect="Content" ObjectID="_1468083175" r:id="rId28"/>
        </w:object>
      </w:r>
      <w:r w:rsidRPr="002C7F48">
        <w:rPr>
          <w:position w:val="-12"/>
        </w:rPr>
        <w:object w:dxaOrig="720" w:dyaOrig="360">
          <v:shape id="_x0000_i1034" type="#_x0000_t75" style="width:36pt;height:18pt" o:ole="">
            <v:imagedata r:id="rId29" o:title=""/>
          </v:shape>
          <o:OLEObject Type="Embed" ProgID="Equation.3" ShapeID="_x0000_i1034" DrawAspect="Content" ObjectID="_1468083176" r:id="rId30"/>
        </w:object>
      </w:r>
    </w:p>
    <w:p w:rsidR="00E342F2" w:rsidRPr="002C7F48" w:rsidRDefault="00E342F2" w:rsidP="00E342F2">
      <w:pPr>
        <w:autoSpaceDE w:val="0"/>
        <w:autoSpaceDN w:val="0"/>
        <w:adjustRightInd w:val="0"/>
        <w:ind w:right="57" w:firstLine="709"/>
        <w:contextualSpacing/>
        <w:jc w:val="both"/>
      </w:pPr>
      <w:r w:rsidRPr="002C7F48">
        <w:t>При этом подходе предлагаемые в законодательстве нормы рассматривались с точки зрения финансирования реализации образовательных программ по ПП и ПК различных видов, а не финансирования ОУ определенного вида.</w:t>
      </w:r>
    </w:p>
    <w:p w:rsidR="00E342F2" w:rsidRPr="002C7F48" w:rsidRDefault="00E342F2" w:rsidP="00E342F2">
      <w:pPr>
        <w:pStyle w:val="31"/>
        <w:spacing w:after="0"/>
        <w:ind w:left="0" w:right="57" w:firstLine="709"/>
        <w:contextualSpacing/>
        <w:jc w:val="both"/>
        <w:rPr>
          <w:b/>
          <w:sz w:val="24"/>
          <w:szCs w:val="24"/>
        </w:rPr>
      </w:pPr>
    </w:p>
    <w:p w:rsidR="00E342F2" w:rsidRPr="002C7F48" w:rsidRDefault="00E342F2" w:rsidP="00884975">
      <w:pPr>
        <w:pStyle w:val="31"/>
        <w:spacing w:after="0"/>
        <w:ind w:left="0" w:right="57"/>
        <w:contextualSpacing/>
        <w:jc w:val="both"/>
        <w:rPr>
          <w:b/>
          <w:sz w:val="24"/>
          <w:szCs w:val="24"/>
        </w:rPr>
      </w:pPr>
      <w:r w:rsidRPr="002C7F48">
        <w:rPr>
          <w:b/>
          <w:sz w:val="24"/>
          <w:szCs w:val="24"/>
        </w:rPr>
        <w:t>1.1.2. Формирование государственного и муниципального задания по ПП и ПК кадров системы общего образования  в случае автономного образовательного учреждения.</w:t>
      </w:r>
    </w:p>
    <w:p w:rsidR="00E342F2" w:rsidRPr="002C7F48" w:rsidRDefault="00E342F2" w:rsidP="00E342F2">
      <w:pPr>
        <w:pStyle w:val="a6"/>
        <w:spacing w:before="0" w:line="240" w:lineRule="auto"/>
        <w:ind w:left="709" w:right="57"/>
        <w:jc w:val="both"/>
        <w:rPr>
          <w:rFonts w:ascii="Times New Roman" w:hAnsi="Times New Roman"/>
          <w:b/>
          <w:sz w:val="24"/>
          <w:szCs w:val="24"/>
        </w:rPr>
      </w:pPr>
      <w:r w:rsidRPr="002C7F48">
        <w:rPr>
          <w:rFonts w:ascii="Times New Roman" w:hAnsi="Times New Roman"/>
          <w:b/>
          <w:sz w:val="24"/>
          <w:szCs w:val="24"/>
        </w:rPr>
        <w:t xml:space="preserve"> </w:t>
      </w:r>
    </w:p>
    <w:p w:rsidR="00E342F2" w:rsidRPr="002C7F48" w:rsidRDefault="00E342F2" w:rsidP="00E342F2">
      <w:pPr>
        <w:ind w:right="57" w:firstLine="709"/>
        <w:contextualSpacing/>
        <w:jc w:val="both"/>
      </w:pPr>
      <w:r w:rsidRPr="002C7F48">
        <w:rPr>
          <w:rFonts w:eastAsia="Calibri"/>
          <w:lang w:eastAsia="en-US"/>
        </w:rPr>
        <w:t>В случае реализации государственных (муниципальных)  услуг по ПП и ПК государственными (муниципальными)  автономными учреждениями (ГМАУ) государственное (муниципальное) задание формируется на основе</w:t>
      </w:r>
      <w:r w:rsidRPr="002C7F48">
        <w:t xml:space="preserve"> расчетно-нормативных затрат.</w:t>
      </w:r>
    </w:p>
    <w:p w:rsidR="00E342F2" w:rsidRPr="002C7F48" w:rsidRDefault="00E342F2" w:rsidP="00E342F2">
      <w:pPr>
        <w:ind w:right="57" w:firstLine="709"/>
        <w:contextualSpacing/>
        <w:jc w:val="both"/>
      </w:pPr>
      <w:r w:rsidRPr="002C7F48">
        <w:t>В соответствии с Методическими рекомендациями Минфина РФ государственное (муниципальное) задание рассчитывается следующим образом.</w:t>
      </w:r>
    </w:p>
    <w:p w:rsidR="00E342F2" w:rsidRPr="002C7F48" w:rsidRDefault="00E342F2" w:rsidP="00E342F2">
      <w:pPr>
        <w:ind w:right="57" w:firstLine="709"/>
        <w:contextualSpacing/>
        <w:jc w:val="both"/>
      </w:pPr>
      <w:r w:rsidRPr="002C7F48">
        <w:t>1. Под расчетно-нормативными затратами понимаются затраты, определенные для конкретного государственного (муниципального) органа исполнительной власти (</w:t>
      </w:r>
      <w:r w:rsidRPr="002C7F48">
        <w:rPr>
          <w:color w:val="000000"/>
        </w:rPr>
        <w:t>ГМАУ)</w:t>
      </w:r>
      <w:r w:rsidRPr="002C7F48">
        <w:t xml:space="preserve"> расчетным путем в соответствии с порядком определения расчетно-нормативных затрат на оказание государственными (муниципальными)  органами исполнительной власти и (или) находящимися в их ведении </w:t>
      </w:r>
      <w:r w:rsidRPr="002C7F48">
        <w:rPr>
          <w:color w:val="000000"/>
        </w:rPr>
        <w:t>ГМАУ</w:t>
      </w:r>
      <w:r w:rsidRPr="002C7F48">
        <w:t xml:space="preserve"> государственных (муниципальных) услуг и расчетно-нормативных затрат на содержание имущества </w:t>
      </w:r>
      <w:r w:rsidRPr="002C7F48">
        <w:rPr>
          <w:color w:val="000000"/>
        </w:rPr>
        <w:t>ГМАУ</w:t>
      </w:r>
      <w:r w:rsidRPr="002C7F48">
        <w:t xml:space="preserve">, утвержденным соответственно государственным (муниципальным) органом исполнительной власти, на основании постановления Правительства Российской Федерации от 29 декабря </w:t>
      </w:r>
      <w:smartTag w:uri="urn:schemas-microsoft-com:office:smarttags" w:element="metricconverter">
        <w:smartTagPr>
          <w:attr w:name="ProductID" w:val="2008 г"/>
        </w:smartTagPr>
        <w:r w:rsidRPr="002C7F48">
          <w:t>2008 г</w:t>
        </w:r>
      </w:smartTag>
      <w:r w:rsidRPr="002C7F48">
        <w:t>. № 1065 «О порядке формирования и финансового обеспечения выполнения государственного задания федеральными органами исполнительной власти и федеральными государственными учреждениями» (далее – Порядок), носящего рекомендательный характер для государственного (муниципального) органа исполнительной власти.</w:t>
      </w:r>
    </w:p>
    <w:p w:rsidR="00E342F2" w:rsidRPr="002C7F48" w:rsidRDefault="00E342F2" w:rsidP="00E342F2">
      <w:pPr>
        <w:ind w:right="57" w:firstLine="709"/>
        <w:contextualSpacing/>
        <w:jc w:val="both"/>
      </w:pPr>
      <w:r w:rsidRPr="002C7F48">
        <w:t>2. Порядок утверждается для каждой государственной (муниципальной) услуги, включенной в перечень государственных (муниципальных) услуг.</w:t>
      </w:r>
    </w:p>
    <w:p w:rsidR="00E342F2" w:rsidRPr="002C7F48" w:rsidRDefault="00E342F2" w:rsidP="00E342F2">
      <w:pPr>
        <w:ind w:right="57" w:firstLine="709"/>
        <w:contextualSpacing/>
        <w:jc w:val="both"/>
      </w:pPr>
      <w:r w:rsidRPr="002C7F48">
        <w:t xml:space="preserve">Государственным (муниципальным) органом исполнительной власти (главным распорядителем средств соответствующего бюджета) может быть утвержден единый Порядок по всем государственным (муниципальным) услугам, оказываемым находящимися в его ведении </w:t>
      </w:r>
      <w:r w:rsidRPr="002C7F48">
        <w:rPr>
          <w:color w:val="000000"/>
        </w:rPr>
        <w:t>ГМАУ</w:t>
      </w:r>
      <w:r w:rsidRPr="002C7F48">
        <w:t>, реализующими программы ПП и ПК.  В этом случае Порядок может включать несколько разделов, каждый из которых должен содержать порядок определения расчетно-нормативных затрат для одной государственной (муниципальной) услуги.</w:t>
      </w:r>
    </w:p>
    <w:p w:rsidR="00E342F2" w:rsidRPr="002C7F48" w:rsidRDefault="00E342F2" w:rsidP="00E342F2">
      <w:pPr>
        <w:ind w:right="57" w:firstLine="709"/>
        <w:contextualSpacing/>
        <w:jc w:val="both"/>
        <w:rPr>
          <w:color w:val="000000"/>
        </w:rPr>
      </w:pPr>
      <w:r w:rsidRPr="002C7F48">
        <w:t xml:space="preserve">3. </w:t>
      </w:r>
      <w:r w:rsidRPr="002C7F48">
        <w:rPr>
          <w:color w:val="000000"/>
        </w:rPr>
        <w:t xml:space="preserve">Порядок должен содержать методику пересчета нормативов затрат на оказание ГМАУ, реализующими программы по ПП и ПК, государственных (муниципальных) услуг в очередном финансовом году и плановом периоде. </w:t>
      </w:r>
    </w:p>
    <w:p w:rsidR="00E342F2" w:rsidRPr="002C7F48" w:rsidRDefault="00E342F2" w:rsidP="00E342F2">
      <w:pPr>
        <w:ind w:right="57" w:firstLine="709"/>
        <w:contextualSpacing/>
        <w:jc w:val="both"/>
      </w:pPr>
      <w:r w:rsidRPr="002C7F48">
        <w:t xml:space="preserve">4. Расчетно-нормативные затраты на оказание </w:t>
      </w:r>
      <w:r w:rsidRPr="002C7F48">
        <w:rPr>
          <w:color w:val="000000"/>
        </w:rPr>
        <w:t>ГМАУ</w:t>
      </w:r>
      <w:r w:rsidRPr="002C7F48">
        <w:t xml:space="preserve">, реализующими программы по ПП и ПК, </w:t>
      </w:r>
      <w:r w:rsidRPr="002C7F48">
        <w:rPr>
          <w:color w:val="000000"/>
        </w:rPr>
        <w:t>государственных (муниципальных) услуг,</w:t>
      </w:r>
      <w:r w:rsidRPr="002C7F48">
        <w:rPr>
          <w:color w:val="FF0000"/>
        </w:rPr>
        <w:t xml:space="preserve"> </w:t>
      </w:r>
      <w:r w:rsidRPr="002C7F48">
        <w:t xml:space="preserve">а также расчетно-нормативные затраты на содержание имущества </w:t>
      </w:r>
      <w:r w:rsidRPr="002C7F48">
        <w:rPr>
          <w:color w:val="000000"/>
        </w:rPr>
        <w:t>ГМАУ</w:t>
      </w:r>
      <w:r w:rsidRPr="002C7F48">
        <w:t xml:space="preserve"> используются для определения </w:t>
      </w:r>
      <w:r w:rsidRPr="002C7F48">
        <w:rPr>
          <w:color w:val="000000"/>
        </w:rPr>
        <w:t>объема финансового обеспечения выполнения государственного (муниципального) задания</w:t>
      </w:r>
      <w:r w:rsidRPr="002C7F48">
        <w:t>, который рассчитывается по следующей формуле:</w:t>
      </w:r>
    </w:p>
    <w:p w:rsidR="00E342F2" w:rsidRPr="002C7F48" w:rsidRDefault="00E342F2" w:rsidP="00E342F2">
      <w:pPr>
        <w:ind w:right="57" w:firstLine="709"/>
        <w:contextualSpacing/>
        <w:jc w:val="both"/>
      </w:pPr>
    </w:p>
    <w:p w:rsidR="00E342F2" w:rsidRPr="002C7F48" w:rsidRDefault="00E342F2" w:rsidP="00E342F2">
      <w:pPr>
        <w:ind w:right="57" w:firstLine="709"/>
        <w:contextualSpacing/>
        <w:jc w:val="both"/>
      </w:pPr>
      <w:r w:rsidRPr="002C7F48">
        <w:rPr>
          <w:position w:val="-30"/>
        </w:rPr>
        <w:object w:dxaOrig="2420" w:dyaOrig="560">
          <v:shape id="_x0000_i1035" type="#_x0000_t75" style="width:120.75pt;height:27.75pt" o:ole="">
            <v:imagedata r:id="rId31" o:title=""/>
          </v:shape>
          <o:OLEObject Type="Embed" ProgID="Equation.3" ShapeID="_x0000_i1035" DrawAspect="Content" ObjectID="_1468083177" r:id="rId32"/>
        </w:object>
      </w:r>
      <w:r w:rsidRPr="002C7F48">
        <w:t>, где</w:t>
      </w:r>
    </w:p>
    <w:p w:rsidR="00E342F2" w:rsidRPr="002C7F48" w:rsidRDefault="00E342F2" w:rsidP="00E342F2">
      <w:pPr>
        <w:ind w:right="57" w:firstLine="709"/>
        <w:contextualSpacing/>
        <w:jc w:val="both"/>
        <w:rPr>
          <w:i/>
        </w:rPr>
      </w:pPr>
    </w:p>
    <w:p w:rsidR="00E342F2" w:rsidRPr="002C7F48" w:rsidRDefault="00E342F2" w:rsidP="00E342F2">
      <w:pPr>
        <w:ind w:right="57" w:firstLine="709"/>
        <w:contextualSpacing/>
        <w:jc w:val="both"/>
      </w:pPr>
      <w:r w:rsidRPr="002C7F48">
        <w:rPr>
          <w:i/>
        </w:rPr>
        <w:t>Р</w:t>
      </w:r>
      <w:r w:rsidRPr="002C7F48">
        <w:rPr>
          <w:i/>
          <w:vertAlign w:val="subscript"/>
        </w:rPr>
        <w:t>гз</w:t>
      </w:r>
      <w:r w:rsidRPr="002C7F48">
        <w:rPr>
          <w:i/>
        </w:rPr>
        <w:t xml:space="preserve"> </w:t>
      </w:r>
      <w:r w:rsidRPr="002C7F48">
        <w:t>– объем финансового обеспечения выполнения государственного (муниципального) задания;</w:t>
      </w:r>
    </w:p>
    <w:p w:rsidR="00E342F2" w:rsidRPr="002C7F48" w:rsidRDefault="00E342F2" w:rsidP="00E342F2">
      <w:pPr>
        <w:ind w:right="57" w:firstLine="709"/>
        <w:contextualSpacing/>
        <w:jc w:val="both"/>
      </w:pPr>
      <w:r w:rsidRPr="002C7F48">
        <w:rPr>
          <w:b/>
          <w:bCs/>
          <w:position w:val="-14"/>
        </w:rPr>
        <w:object w:dxaOrig="320" w:dyaOrig="400">
          <v:shape id="_x0000_i1036" type="#_x0000_t75" style="width:15.75pt;height:20.25pt" o:ole="">
            <v:imagedata r:id="rId33" o:title=""/>
          </v:shape>
          <o:OLEObject Type="Embed" ProgID="Equation.3" ShapeID="_x0000_i1036" DrawAspect="Content" ObjectID="_1468083178" r:id="rId34"/>
        </w:object>
      </w:r>
      <w:r w:rsidRPr="002C7F48">
        <w:rPr>
          <w:i/>
        </w:rPr>
        <w:t xml:space="preserve"> </w:t>
      </w:r>
      <w:r w:rsidRPr="002C7F48">
        <w:t>– расчетно-нормативные затраты на оказание</w:t>
      </w:r>
      <w:r w:rsidRPr="002C7F48">
        <w:rPr>
          <w:i/>
          <w:iCs/>
        </w:rPr>
        <w:t xml:space="preserve"> </w:t>
      </w:r>
      <w:r w:rsidRPr="002C7F48">
        <w:rPr>
          <w:i/>
          <w:iCs/>
          <w:lang w:val="en-US"/>
        </w:rPr>
        <w:t>i</w:t>
      </w:r>
      <w:r w:rsidRPr="002C7F48">
        <w:rPr>
          <w:i/>
          <w:iCs/>
        </w:rPr>
        <w:t>-</w:t>
      </w:r>
      <w:r w:rsidRPr="002C7F48">
        <w:t>той государственной (муниципальной) услуги по ПП и ПК;</w:t>
      </w:r>
    </w:p>
    <w:p w:rsidR="00E342F2" w:rsidRPr="002C7F48" w:rsidRDefault="00E342F2" w:rsidP="00E342F2">
      <w:pPr>
        <w:ind w:right="57" w:firstLine="709"/>
        <w:contextualSpacing/>
        <w:jc w:val="both"/>
        <w:rPr>
          <w:i/>
        </w:rPr>
      </w:pPr>
      <w:r w:rsidRPr="002C7F48">
        <w:rPr>
          <w:position w:val="-14"/>
        </w:rPr>
        <w:object w:dxaOrig="320" w:dyaOrig="400">
          <v:shape id="_x0000_i1037" type="#_x0000_t75" style="width:15.75pt;height:20.25pt" o:ole="">
            <v:imagedata r:id="rId35" o:title=""/>
          </v:shape>
          <o:OLEObject Type="Embed" ProgID="Equation.3" ShapeID="_x0000_i1037" DrawAspect="Content" ObjectID="_1468083179" r:id="rId36"/>
        </w:object>
      </w:r>
      <w:r w:rsidRPr="002C7F48">
        <w:t xml:space="preserve"> – расчетно-нормативные затраты на выполнение </w:t>
      </w:r>
      <w:r w:rsidRPr="002C7F48">
        <w:rPr>
          <w:lang w:val="en-US"/>
        </w:rPr>
        <w:t>j</w:t>
      </w:r>
      <w:r w:rsidRPr="002C7F48">
        <w:t xml:space="preserve">-того вида работ; </w:t>
      </w:r>
    </w:p>
    <w:p w:rsidR="00E342F2" w:rsidRPr="002C7F48" w:rsidRDefault="00E342F2" w:rsidP="00E342F2">
      <w:pPr>
        <w:ind w:right="57" w:firstLine="709"/>
        <w:contextualSpacing/>
        <w:jc w:val="both"/>
      </w:pPr>
      <w:r w:rsidRPr="002C7F48">
        <w:rPr>
          <w:i/>
        </w:rPr>
        <w:t>Р</w:t>
      </w:r>
      <w:r w:rsidRPr="002C7F48">
        <w:rPr>
          <w:i/>
          <w:vertAlign w:val="subscript"/>
        </w:rPr>
        <w:t>и</w:t>
      </w:r>
      <w:r w:rsidRPr="002C7F48">
        <w:t xml:space="preserve"> – расчетно-нормативные затраты на содержание имущества </w:t>
      </w:r>
      <w:r w:rsidRPr="002C7F48">
        <w:rPr>
          <w:color w:val="000000"/>
        </w:rPr>
        <w:t>ГМАУ</w:t>
      </w:r>
      <w:r w:rsidRPr="002C7F48">
        <w:t xml:space="preserve">. </w:t>
      </w:r>
    </w:p>
    <w:p w:rsidR="00E342F2" w:rsidRPr="002C7F48" w:rsidRDefault="00E342F2" w:rsidP="00E342F2">
      <w:pPr>
        <w:pStyle w:val="4"/>
        <w:spacing w:line="240" w:lineRule="auto"/>
        <w:ind w:right="57" w:firstLine="709"/>
        <w:contextualSpacing/>
        <w:jc w:val="both"/>
        <w:rPr>
          <w:b w:val="0"/>
        </w:rPr>
      </w:pPr>
      <w:r w:rsidRPr="002C7F48">
        <w:rPr>
          <w:i/>
        </w:rPr>
        <w:t xml:space="preserve">Определение расчетно-нормативных затрат на оказание  государственной (муниципальной) услуги по ПП и ПК </w:t>
      </w:r>
      <w:r w:rsidRPr="002C7F48">
        <w:rPr>
          <w:b w:val="0"/>
        </w:rPr>
        <w:t>рекомендуется проводить следующим образом.</w:t>
      </w:r>
    </w:p>
    <w:p w:rsidR="00E342F2" w:rsidRPr="002C7F48" w:rsidRDefault="00E342F2" w:rsidP="00E342F2">
      <w:pPr>
        <w:ind w:right="57" w:firstLine="709"/>
        <w:contextualSpacing/>
        <w:jc w:val="both"/>
      </w:pPr>
      <w:r w:rsidRPr="002C7F48">
        <w:t>1. Расчетно-нормативные затраты на оказание государственной   (муниципальной)</w:t>
      </w:r>
      <w:r w:rsidRPr="002C7F48">
        <w:rPr>
          <w:b/>
        </w:rPr>
        <w:t xml:space="preserve"> </w:t>
      </w:r>
      <w:r w:rsidRPr="002C7F48">
        <w:t>услуги по ПП и ПК на соответствующий финансовый год определяются по формуле:</w:t>
      </w:r>
    </w:p>
    <w:p w:rsidR="00E342F2" w:rsidRPr="002C7F48" w:rsidRDefault="00E342F2" w:rsidP="00E342F2">
      <w:pPr>
        <w:ind w:right="57" w:firstLine="709"/>
        <w:contextualSpacing/>
        <w:jc w:val="both"/>
      </w:pPr>
      <w:r w:rsidRPr="002C7F48">
        <w:rPr>
          <w:position w:val="-14"/>
        </w:rPr>
        <w:object w:dxaOrig="1480" w:dyaOrig="420">
          <v:shape id="_x0000_i1038" type="#_x0000_t75" style="width:74.25pt;height:21pt" o:ole="">
            <v:imagedata r:id="rId37" o:title=""/>
          </v:shape>
          <o:OLEObject Type="Embed" ProgID="Equation.3" ShapeID="_x0000_i1038" DrawAspect="Content" ObjectID="_1468083180" r:id="rId38"/>
        </w:object>
      </w:r>
      <w:r w:rsidRPr="002C7F48">
        <w:t>, где</w:t>
      </w:r>
    </w:p>
    <w:p w:rsidR="00E342F2" w:rsidRPr="002C7F48" w:rsidRDefault="00E342F2" w:rsidP="00E342F2">
      <w:pPr>
        <w:ind w:right="57" w:firstLine="709"/>
        <w:contextualSpacing/>
        <w:jc w:val="both"/>
      </w:pPr>
      <w:r w:rsidRPr="002C7F48">
        <w:rPr>
          <w:position w:val="-14"/>
        </w:rPr>
        <w:object w:dxaOrig="480" w:dyaOrig="400">
          <v:shape id="_x0000_i1039" type="#_x0000_t75" style="width:24pt;height:20.25pt" o:ole="">
            <v:imagedata r:id="rId39" o:title=""/>
          </v:shape>
          <o:OLEObject Type="Embed" ProgID="Equation.3" ShapeID="_x0000_i1039" DrawAspect="Content" ObjectID="_1468083181" r:id="rId40"/>
        </w:object>
      </w:r>
      <w:r w:rsidRPr="002C7F48">
        <w:t xml:space="preserve">– норматив затрат на оказание единицы </w:t>
      </w:r>
      <w:r w:rsidRPr="002C7F48">
        <w:rPr>
          <w:lang w:val="en-US"/>
        </w:rPr>
        <w:t>i</w:t>
      </w:r>
      <w:r w:rsidRPr="002C7F48">
        <w:rPr>
          <w:i/>
          <w:iCs/>
        </w:rPr>
        <w:t>-</w:t>
      </w:r>
      <w:r w:rsidRPr="002C7F48">
        <w:t>той государственной (муниципальной)</w:t>
      </w:r>
      <w:r w:rsidRPr="002C7F48">
        <w:rPr>
          <w:b/>
        </w:rPr>
        <w:t xml:space="preserve"> </w:t>
      </w:r>
      <w:r w:rsidRPr="002C7F48">
        <w:t xml:space="preserve">услуги </w:t>
      </w:r>
      <w:r w:rsidRPr="002C7F48">
        <w:rPr>
          <w:color w:val="000000"/>
        </w:rPr>
        <w:t>ГМАУ</w:t>
      </w:r>
      <w:r w:rsidRPr="002C7F48">
        <w:t>, реализующего программы по ПП и ПК, на соответствующий финансовый год;</w:t>
      </w:r>
    </w:p>
    <w:p w:rsidR="00E342F2" w:rsidRPr="002C7F48" w:rsidRDefault="00E342F2" w:rsidP="00E342F2">
      <w:pPr>
        <w:ind w:right="57" w:firstLine="709"/>
        <w:contextualSpacing/>
        <w:jc w:val="both"/>
      </w:pPr>
      <w:r w:rsidRPr="002C7F48">
        <w:rPr>
          <w:i/>
          <w:lang w:val="en-US"/>
        </w:rPr>
        <w:t>k</w:t>
      </w:r>
      <w:r w:rsidRPr="002C7F48">
        <w:rPr>
          <w:i/>
          <w:vertAlign w:val="subscript"/>
          <w:lang w:val="en-US"/>
        </w:rPr>
        <w:t>i</w:t>
      </w:r>
      <w:r w:rsidRPr="002C7F48">
        <w:t xml:space="preserve"> – объем (количество единиц) оказания </w:t>
      </w:r>
      <w:r w:rsidRPr="002C7F48">
        <w:rPr>
          <w:lang w:val="en-US"/>
        </w:rPr>
        <w:t>i</w:t>
      </w:r>
      <w:r w:rsidRPr="002C7F48">
        <w:t>-той государственной (муниципальной)</w:t>
      </w:r>
      <w:r w:rsidRPr="002C7F48">
        <w:rPr>
          <w:b/>
        </w:rPr>
        <w:t xml:space="preserve"> </w:t>
      </w:r>
      <w:r w:rsidRPr="002C7F48">
        <w:t>услуги в соответствующем финансовом году.</w:t>
      </w:r>
    </w:p>
    <w:p w:rsidR="00E342F2" w:rsidRPr="002C7F48" w:rsidRDefault="00E342F2" w:rsidP="00E342F2">
      <w:pPr>
        <w:ind w:right="57" w:firstLine="709"/>
        <w:contextualSpacing/>
        <w:jc w:val="both"/>
      </w:pPr>
      <w:r w:rsidRPr="002C7F48">
        <w:t xml:space="preserve">2. Норматив затрат на оказание единицы </w:t>
      </w:r>
      <w:r w:rsidRPr="002C7F48">
        <w:rPr>
          <w:lang w:val="en-US"/>
        </w:rPr>
        <w:t>i</w:t>
      </w:r>
      <w:r w:rsidRPr="002C7F48">
        <w:t>-той государственной (муниципальной)</w:t>
      </w:r>
      <w:r w:rsidRPr="002C7F48">
        <w:rPr>
          <w:b/>
        </w:rPr>
        <w:t xml:space="preserve"> </w:t>
      </w:r>
      <w:r w:rsidRPr="002C7F48">
        <w:t xml:space="preserve">услуги </w:t>
      </w:r>
      <w:r w:rsidRPr="002C7F48">
        <w:rPr>
          <w:color w:val="000000"/>
        </w:rPr>
        <w:t>ГМАУ</w:t>
      </w:r>
      <w:r w:rsidRPr="002C7F48">
        <w:t xml:space="preserve">, реализующего программы по ПП и ПК, на соответствующий финансовый год  определяется по формуле:                                            </w:t>
      </w:r>
    </w:p>
    <w:p w:rsidR="00E342F2" w:rsidRPr="002C7F48" w:rsidRDefault="00E342F2" w:rsidP="00E342F2">
      <w:pPr>
        <w:ind w:right="57" w:firstLine="709"/>
        <w:contextualSpacing/>
        <w:jc w:val="both"/>
      </w:pPr>
      <w:r w:rsidRPr="002C7F48">
        <w:rPr>
          <w:position w:val="-14"/>
        </w:rPr>
        <w:object w:dxaOrig="3060" w:dyaOrig="400">
          <v:shape id="_x0000_i1040" type="#_x0000_t75" style="width:153pt;height:20.25pt" o:ole="">
            <v:imagedata r:id="rId41" o:title=""/>
          </v:shape>
          <o:OLEObject Type="Embed" ProgID="Equation.3" ShapeID="_x0000_i1040" DrawAspect="Content" ObjectID="_1468083182" r:id="rId42"/>
        </w:object>
      </w:r>
      <w:r w:rsidRPr="002C7F48">
        <w:t>, где</w:t>
      </w:r>
    </w:p>
    <w:p w:rsidR="00E342F2" w:rsidRPr="002C7F48" w:rsidRDefault="00E342F2" w:rsidP="00E342F2">
      <w:pPr>
        <w:ind w:right="57" w:firstLine="709"/>
        <w:contextualSpacing/>
        <w:jc w:val="both"/>
      </w:pPr>
      <w:r w:rsidRPr="002C7F48">
        <w:rPr>
          <w:i/>
          <w:lang w:val="en-US"/>
        </w:rPr>
        <w:t>N</w:t>
      </w:r>
      <w:r w:rsidRPr="002C7F48">
        <w:rPr>
          <w:i/>
          <w:vertAlign w:val="subscript"/>
        </w:rPr>
        <w:t>от</w:t>
      </w:r>
      <w:r w:rsidRPr="002C7F48">
        <w:t xml:space="preserve"> – норматив затрат на оплату труда и начисления на выплаты по оплате труда;</w:t>
      </w:r>
    </w:p>
    <w:p w:rsidR="00E342F2" w:rsidRPr="002C7F48" w:rsidRDefault="00E342F2" w:rsidP="00E342F2">
      <w:pPr>
        <w:ind w:right="57" w:firstLine="709"/>
        <w:contextualSpacing/>
        <w:jc w:val="both"/>
      </w:pPr>
      <w:r w:rsidRPr="002C7F48">
        <w:rPr>
          <w:i/>
          <w:lang w:val="en-US"/>
        </w:rPr>
        <w:t>N</w:t>
      </w:r>
      <w:r w:rsidRPr="002C7F48">
        <w:rPr>
          <w:i/>
          <w:vertAlign w:val="subscript"/>
        </w:rPr>
        <w:t>рм</w:t>
      </w:r>
      <w:r w:rsidRPr="002C7F48">
        <w:t xml:space="preserve"> – норматив затрат на приобретение расходных материалов;</w:t>
      </w:r>
    </w:p>
    <w:p w:rsidR="00E342F2" w:rsidRPr="002C7F48" w:rsidRDefault="00E342F2" w:rsidP="00E342F2">
      <w:pPr>
        <w:ind w:right="57" w:firstLine="709"/>
        <w:contextualSpacing/>
        <w:jc w:val="both"/>
        <w:rPr>
          <w:i/>
        </w:rPr>
      </w:pPr>
      <w:r w:rsidRPr="002C7F48">
        <w:rPr>
          <w:i/>
          <w:lang w:val="en-US"/>
        </w:rPr>
        <w:t>N</w:t>
      </w:r>
      <w:r w:rsidRPr="002C7F48">
        <w:rPr>
          <w:i/>
          <w:vertAlign w:val="subscript"/>
        </w:rPr>
        <w:t>си</w:t>
      </w:r>
      <w:r w:rsidRPr="002C7F48">
        <w:t xml:space="preserve"> – норматив затрат на коммунальные услуги и иные затраты, связанные с использованием имущества (за исключением условно-постоянных затрат на содержание имущества); </w:t>
      </w:r>
    </w:p>
    <w:p w:rsidR="00E342F2" w:rsidRPr="002C7F48" w:rsidRDefault="00E342F2" w:rsidP="00E342F2">
      <w:pPr>
        <w:ind w:right="57" w:firstLine="709"/>
        <w:contextualSpacing/>
        <w:jc w:val="both"/>
      </w:pPr>
      <w:r w:rsidRPr="002C7F48">
        <w:rPr>
          <w:i/>
          <w:lang w:val="en-US"/>
        </w:rPr>
        <w:t>N</w:t>
      </w:r>
      <w:r w:rsidRPr="002C7F48">
        <w:rPr>
          <w:i/>
          <w:vertAlign w:val="subscript"/>
        </w:rPr>
        <w:t>он</w:t>
      </w:r>
      <w:r w:rsidRPr="002C7F48">
        <w:t xml:space="preserve"> – норматив затрат на общехозяйственные нужды. </w:t>
      </w:r>
    </w:p>
    <w:p w:rsidR="00E342F2" w:rsidRPr="002C7F48" w:rsidRDefault="00E342F2" w:rsidP="00E342F2">
      <w:pPr>
        <w:ind w:right="57" w:firstLine="709"/>
        <w:contextualSpacing/>
        <w:jc w:val="both"/>
      </w:pPr>
      <w:r w:rsidRPr="002C7F48">
        <w:t xml:space="preserve">3. Норматив затрат на оплату труда и начисления на выплаты по оплате труда включает в себя норматив затрат на оплату труда и начисления, определяемые в соответствии с постановлением Правительства Российской Федерации от 5 августа </w:t>
      </w:r>
      <w:smartTag w:uri="urn:schemas-microsoft-com:office:smarttags" w:element="metricconverter">
        <w:smartTagPr>
          <w:attr w:name="ProductID" w:val="2008 г"/>
        </w:smartTagPr>
        <w:r w:rsidRPr="002C7F48">
          <w:t>2008 г</w:t>
        </w:r>
      </w:smartTag>
      <w:r w:rsidRPr="002C7F48">
        <w:t xml:space="preserve">. № 583 «О введении новых систем оплаты труда работников федеральных бюджетных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 предусмотрена военная и приравненная к ней служба, оплата труда которых в настоящее время осуществляется на основе Единой тарифной сетки по оплате труда работников федеральных государственных учреждений» и </w:t>
      </w:r>
      <w:r w:rsidRPr="002C7F48">
        <w:rPr>
          <w:color w:val="000000"/>
        </w:rPr>
        <w:t xml:space="preserve">Приказом Рособразования от </w:t>
      </w:r>
      <w:r w:rsidRPr="002C7F48">
        <w:t xml:space="preserve">17 ноября </w:t>
      </w:r>
      <w:smartTag w:uri="urn:schemas-microsoft-com:office:smarttags" w:element="metricconverter">
        <w:smartTagPr>
          <w:attr w:name="ProductID" w:val="2008 г"/>
        </w:smartTagPr>
        <w:r w:rsidRPr="002C7F48">
          <w:t>2008 г</w:t>
        </w:r>
      </w:smartTag>
      <w:r w:rsidRPr="002C7F48">
        <w:t>. № 1600 «Об утверждении примерных положений об оплате труда работников подведомственных федеральных бюджетных учреждений по видам экономической деятельности»,</w:t>
      </w:r>
      <w:r w:rsidRPr="002C7F48">
        <w:rPr>
          <w:color w:val="FF0000"/>
        </w:rPr>
        <w:t xml:space="preserve"> </w:t>
      </w:r>
      <w:r w:rsidRPr="002C7F48">
        <w:t>носящими рекомендательный характер для государственного (муниципального) органа исполнительной власти. При расчете норматива затрат на оплату труда и начислений учитываются затраты на оплату труда только тех работников, которые принимают непосредственное участие в оказании соответствующей государственной (муниципальной) услуги (вспомогательный, технический, не учитывается).</w:t>
      </w:r>
    </w:p>
    <w:p w:rsidR="00E342F2" w:rsidRPr="002C7F48" w:rsidRDefault="00E342F2" w:rsidP="00E342F2">
      <w:pPr>
        <w:ind w:right="57" w:firstLine="709"/>
        <w:contextualSpacing/>
        <w:jc w:val="both"/>
      </w:pPr>
      <w:r w:rsidRPr="002C7F48">
        <w:t>4.</w:t>
      </w:r>
      <w:r w:rsidRPr="002C7F48">
        <w:rPr>
          <w:b/>
        </w:rPr>
        <w:t xml:space="preserve"> </w:t>
      </w:r>
      <w:r w:rsidRPr="002C7F48">
        <w:t xml:space="preserve">Норматив затрат на приобретение расходных материалов включает в себя затраты на приобретение расходных материалов, непосредственно используемых для оказания государственной (муниципальной) услуги. В целях определения норматива затрат на приобретение расходных материалов, используемых для оказания государственной (муниципальной) услуги, данные материалы могут выделяться по видам, типам материалов. </w:t>
      </w:r>
    </w:p>
    <w:p w:rsidR="00E342F2" w:rsidRPr="002C7F48" w:rsidRDefault="00E342F2" w:rsidP="00E342F2">
      <w:pPr>
        <w:tabs>
          <w:tab w:val="left" w:pos="709"/>
        </w:tabs>
        <w:ind w:right="57" w:firstLine="709"/>
        <w:contextualSpacing/>
        <w:jc w:val="both"/>
      </w:pPr>
      <w:r w:rsidRPr="002C7F48">
        <w:t>5.</w:t>
      </w:r>
      <w:r w:rsidRPr="002C7F48">
        <w:rPr>
          <w:b/>
        </w:rPr>
        <w:t xml:space="preserve"> </w:t>
      </w:r>
      <w:r w:rsidRPr="002C7F48">
        <w:t xml:space="preserve">Норматив затрат на коммунальные услуги и иные затраты, связанные с использованием имущества, следует определять исходя из нормативов потребления коммунальных услуг на оказание соответствующей государственной (муниципальной) услуги в расчете на ее единицу, затрат на содержание движимого имущества с учетом требований обеспечения энергоэффективности и энергосбережения. </w:t>
      </w:r>
    </w:p>
    <w:p w:rsidR="00E342F2" w:rsidRPr="002C7F48" w:rsidRDefault="00E342F2" w:rsidP="00E342F2">
      <w:pPr>
        <w:tabs>
          <w:tab w:val="left" w:pos="709"/>
        </w:tabs>
        <w:ind w:right="57" w:firstLine="709"/>
        <w:contextualSpacing/>
        <w:jc w:val="both"/>
      </w:pPr>
      <w:r w:rsidRPr="002C7F48">
        <w:t>Указанный норматив затрат может включать в себя:</w:t>
      </w:r>
    </w:p>
    <w:p w:rsidR="00E342F2" w:rsidRPr="002C7F48" w:rsidRDefault="00E342F2" w:rsidP="00E342F2">
      <w:pPr>
        <w:numPr>
          <w:ilvl w:val="0"/>
          <w:numId w:val="35"/>
        </w:numPr>
        <w:ind w:left="0" w:right="57" w:firstLine="709"/>
        <w:contextualSpacing/>
        <w:jc w:val="both"/>
      </w:pPr>
      <w:r w:rsidRPr="002C7F48">
        <w:t>норматив затрат на холодное водоснабжение и водоотведение;</w:t>
      </w:r>
    </w:p>
    <w:p w:rsidR="00E342F2" w:rsidRPr="002C7F48" w:rsidRDefault="00E342F2" w:rsidP="00E342F2">
      <w:pPr>
        <w:numPr>
          <w:ilvl w:val="0"/>
          <w:numId w:val="35"/>
        </w:numPr>
        <w:ind w:left="0" w:right="57" w:firstLine="709"/>
        <w:contextualSpacing/>
        <w:jc w:val="both"/>
      </w:pPr>
      <w:r w:rsidRPr="002C7F48">
        <w:t>норматив затрат на горячее водоснабжение;</w:t>
      </w:r>
    </w:p>
    <w:p w:rsidR="00E342F2" w:rsidRPr="002C7F48" w:rsidRDefault="00E342F2" w:rsidP="00E342F2">
      <w:pPr>
        <w:numPr>
          <w:ilvl w:val="0"/>
          <w:numId w:val="35"/>
        </w:numPr>
        <w:ind w:left="0" w:right="57" w:firstLine="709"/>
        <w:contextualSpacing/>
        <w:jc w:val="both"/>
      </w:pPr>
      <w:r w:rsidRPr="002C7F48">
        <w:t>норматив затрат на отопление;</w:t>
      </w:r>
    </w:p>
    <w:p w:rsidR="00E342F2" w:rsidRPr="002C7F48" w:rsidRDefault="00E342F2" w:rsidP="00E342F2">
      <w:pPr>
        <w:numPr>
          <w:ilvl w:val="0"/>
          <w:numId w:val="35"/>
        </w:numPr>
        <w:ind w:left="0" w:right="57" w:firstLine="709"/>
        <w:contextualSpacing/>
        <w:jc w:val="both"/>
      </w:pPr>
      <w:r w:rsidRPr="002C7F48">
        <w:t xml:space="preserve">норматив затрат на электроснабжение, </w:t>
      </w:r>
    </w:p>
    <w:p w:rsidR="00E342F2" w:rsidRPr="002C7F48" w:rsidRDefault="00E342F2" w:rsidP="00E342F2">
      <w:pPr>
        <w:numPr>
          <w:ilvl w:val="0"/>
          <w:numId w:val="35"/>
        </w:numPr>
        <w:ind w:left="0" w:right="57" w:firstLine="709"/>
        <w:contextualSpacing/>
        <w:jc w:val="both"/>
      </w:pPr>
      <w:r w:rsidRPr="002C7F48">
        <w:t>норматив затрат на содержание движимого имущества.</w:t>
      </w:r>
    </w:p>
    <w:p w:rsidR="00E342F2" w:rsidRPr="002C7F48" w:rsidRDefault="00E342F2" w:rsidP="00E342F2">
      <w:pPr>
        <w:tabs>
          <w:tab w:val="left" w:pos="709"/>
        </w:tabs>
        <w:ind w:right="57" w:firstLine="709"/>
        <w:contextualSpacing/>
        <w:jc w:val="both"/>
      </w:pPr>
      <w:r w:rsidRPr="002C7F48">
        <w:t>6.</w:t>
      </w:r>
      <w:r w:rsidRPr="002C7F48">
        <w:rPr>
          <w:b/>
        </w:rPr>
        <w:t xml:space="preserve"> </w:t>
      </w:r>
      <w:r w:rsidRPr="002C7F48">
        <w:t>Норматив затрат на общехозяйственные нужды</w:t>
      </w:r>
      <w:r w:rsidRPr="002C7F48">
        <w:rPr>
          <w:b/>
        </w:rPr>
        <w:t xml:space="preserve"> </w:t>
      </w:r>
      <w:r w:rsidRPr="002C7F48">
        <w:t>может включать в себя:</w:t>
      </w:r>
    </w:p>
    <w:p w:rsidR="00E342F2" w:rsidRPr="002C7F48" w:rsidRDefault="00E342F2" w:rsidP="00E342F2">
      <w:pPr>
        <w:numPr>
          <w:ilvl w:val="0"/>
          <w:numId w:val="35"/>
        </w:numPr>
        <w:ind w:left="0" w:right="57" w:firstLine="709"/>
        <w:contextualSpacing/>
        <w:jc w:val="both"/>
      </w:pPr>
      <w:r w:rsidRPr="002C7F48">
        <w:t>норматив затрат на приобретение услуг связи (в том числе затраты на внутригородскую, междугороднюю, международную связь);</w:t>
      </w:r>
    </w:p>
    <w:p w:rsidR="00E342F2" w:rsidRPr="002C7F48" w:rsidRDefault="00E342F2" w:rsidP="00E342F2">
      <w:pPr>
        <w:numPr>
          <w:ilvl w:val="0"/>
          <w:numId w:val="35"/>
        </w:numPr>
        <w:ind w:left="0" w:right="57" w:firstLine="709"/>
        <w:contextualSpacing/>
        <w:jc w:val="both"/>
      </w:pPr>
      <w:r w:rsidRPr="002C7F48">
        <w:t>норматив затрат на приобретение транспортных услуг;</w:t>
      </w:r>
    </w:p>
    <w:p w:rsidR="00E342F2" w:rsidRPr="002C7F48" w:rsidRDefault="00E342F2" w:rsidP="00E342F2">
      <w:pPr>
        <w:numPr>
          <w:ilvl w:val="0"/>
          <w:numId w:val="35"/>
        </w:numPr>
        <w:ind w:left="0" w:right="57" w:firstLine="709"/>
        <w:contextualSpacing/>
        <w:jc w:val="both"/>
      </w:pPr>
      <w:r w:rsidRPr="002C7F48">
        <w:t xml:space="preserve">норматив затрат на оплату труда и начислений на выплаты по оплате труда для вспомогательного, технического и т.п. персонала; </w:t>
      </w:r>
    </w:p>
    <w:p w:rsidR="00E342F2" w:rsidRPr="002C7F48" w:rsidRDefault="00E342F2" w:rsidP="00E342F2">
      <w:pPr>
        <w:numPr>
          <w:ilvl w:val="0"/>
          <w:numId w:val="35"/>
        </w:numPr>
        <w:ind w:left="0" w:right="57" w:firstLine="709"/>
        <w:contextualSpacing/>
        <w:jc w:val="both"/>
      </w:pPr>
      <w:r w:rsidRPr="002C7F48">
        <w:t>прочие нормативы затрат, влияющие на стоимость оказания государственной (муниципальной) услуги (в том числе нормативы затрат, имеющие отраслевой характер).</w:t>
      </w:r>
    </w:p>
    <w:p w:rsidR="00E342F2" w:rsidRPr="002C7F48" w:rsidRDefault="00E342F2" w:rsidP="00E342F2">
      <w:pPr>
        <w:ind w:right="57" w:firstLine="709"/>
        <w:contextualSpacing/>
        <w:jc w:val="both"/>
      </w:pPr>
      <w:r w:rsidRPr="002C7F48">
        <w:t>7. По решению государственного (муниципального) органа исполнительной власти (главного распорядителя средств соответствующего бюджета) нормативы затрат на оказание единицы государственной (муниципальной) услуги по ПП и ПК могут определяться:</w:t>
      </w:r>
    </w:p>
    <w:p w:rsidR="00E342F2" w:rsidRPr="002C7F48" w:rsidRDefault="00E342F2" w:rsidP="00E342F2">
      <w:pPr>
        <w:numPr>
          <w:ilvl w:val="0"/>
          <w:numId w:val="35"/>
        </w:numPr>
        <w:ind w:left="0" w:right="57" w:firstLine="709"/>
        <w:contextualSpacing/>
        <w:jc w:val="both"/>
      </w:pPr>
      <w:r w:rsidRPr="002C7F48">
        <w:t>отдельно по каждому ГМАУ;</w:t>
      </w:r>
    </w:p>
    <w:p w:rsidR="00E342F2" w:rsidRPr="002C7F48" w:rsidRDefault="00E342F2" w:rsidP="00E342F2">
      <w:pPr>
        <w:numPr>
          <w:ilvl w:val="0"/>
          <w:numId w:val="35"/>
        </w:numPr>
        <w:ind w:left="0" w:right="57" w:firstLine="709"/>
        <w:contextualSpacing/>
        <w:jc w:val="both"/>
      </w:pPr>
      <w:r w:rsidRPr="002C7F48">
        <w:t>по группе ГМАУ;</w:t>
      </w:r>
    </w:p>
    <w:p w:rsidR="00E342F2" w:rsidRPr="002C7F48" w:rsidRDefault="00E342F2" w:rsidP="00E342F2">
      <w:pPr>
        <w:numPr>
          <w:ilvl w:val="0"/>
          <w:numId w:val="35"/>
        </w:numPr>
        <w:ind w:left="0" w:right="57" w:firstLine="709"/>
        <w:contextualSpacing/>
        <w:jc w:val="both"/>
      </w:pPr>
      <w:r w:rsidRPr="002C7F48">
        <w:t>с использованием корректирующих коэффициентов.</w:t>
      </w:r>
    </w:p>
    <w:p w:rsidR="00E342F2" w:rsidRPr="002C7F48" w:rsidRDefault="00E342F2" w:rsidP="00E342F2">
      <w:pPr>
        <w:tabs>
          <w:tab w:val="left" w:pos="709"/>
        </w:tabs>
        <w:ind w:right="57" w:firstLine="709"/>
        <w:contextualSpacing/>
        <w:jc w:val="both"/>
      </w:pPr>
      <w:r w:rsidRPr="002C7F48">
        <w:t xml:space="preserve">8. При использовании корректирующих коэффициентов определение норматива затрат на оказание единицы государственной (муниципальной) услуги </w:t>
      </w:r>
      <w:r w:rsidRPr="002C7F48">
        <w:rPr>
          <w:color w:val="000000"/>
        </w:rPr>
        <w:t>ГМАУ</w:t>
      </w:r>
      <w:r w:rsidRPr="002C7F48">
        <w:t xml:space="preserve"> осуществляется путем умножения среднего значения норматива затрат на оказание единицы государственной (муниципальной) услуги  на корректирующие (понижающие или повышающие) коэффициенты, учитывающие особенности </w:t>
      </w:r>
      <w:r w:rsidRPr="002C7F48">
        <w:rPr>
          <w:color w:val="000000"/>
        </w:rPr>
        <w:t>ГМАУ</w:t>
      </w:r>
      <w:r w:rsidRPr="002C7F48">
        <w:t xml:space="preserve"> (например, место нахождения, статус </w:t>
      </w:r>
      <w:r w:rsidRPr="002C7F48">
        <w:rPr>
          <w:color w:val="000000"/>
        </w:rPr>
        <w:t>ГМАУ</w:t>
      </w:r>
      <w:r w:rsidRPr="002C7F48">
        <w:t xml:space="preserve">, его обеспеченность инженерной инфраструктурой, тип и вид образовательной программы ПП и ПК и другие критерии). </w:t>
      </w:r>
    </w:p>
    <w:p w:rsidR="00E342F2" w:rsidRPr="002C7F48" w:rsidRDefault="00E342F2" w:rsidP="00E342F2">
      <w:pPr>
        <w:tabs>
          <w:tab w:val="left" w:pos="709"/>
        </w:tabs>
        <w:ind w:right="57" w:firstLine="709"/>
        <w:contextualSpacing/>
        <w:jc w:val="both"/>
      </w:pPr>
      <w:r w:rsidRPr="002C7F48">
        <w:t>При этом необходимо указывать виды применяемых коэффициентов и способы их расчета.</w:t>
      </w:r>
    </w:p>
    <w:p w:rsidR="00E342F2" w:rsidRPr="002C7F48" w:rsidRDefault="00E342F2" w:rsidP="00E342F2">
      <w:pPr>
        <w:ind w:right="57" w:firstLine="709"/>
        <w:contextualSpacing/>
        <w:jc w:val="both"/>
      </w:pPr>
      <w:r w:rsidRPr="002C7F48">
        <w:t xml:space="preserve">9.  При определении норматива затрат на оказание </w:t>
      </w:r>
      <w:r w:rsidRPr="002C7F48">
        <w:rPr>
          <w:color w:val="000000"/>
        </w:rPr>
        <w:t>ГМАУ</w:t>
      </w:r>
      <w:r w:rsidRPr="002C7F48">
        <w:t xml:space="preserve"> государственной (муниципальной) услуги на первый и второй год планового периода в расчетах необходимо использовать корректирующие коэффициенты на соответствующий финансовый год. </w:t>
      </w:r>
    </w:p>
    <w:p w:rsidR="00E342F2" w:rsidRPr="002C7F48" w:rsidRDefault="00E342F2" w:rsidP="00E342F2">
      <w:pPr>
        <w:tabs>
          <w:tab w:val="left" w:pos="709"/>
        </w:tabs>
        <w:ind w:right="57" w:firstLine="709"/>
        <w:contextualSpacing/>
        <w:jc w:val="both"/>
      </w:pPr>
      <w:r w:rsidRPr="002C7F48">
        <w:t>10. Расчетно-нормативные затраты на выполнение работ (</w:t>
      </w:r>
      <w:r w:rsidRPr="002C7F48">
        <w:rPr>
          <w:i/>
        </w:rPr>
        <w:t>Р</w:t>
      </w:r>
      <w:r w:rsidRPr="002C7F48">
        <w:rPr>
          <w:i/>
          <w:vertAlign w:val="subscript"/>
          <w:lang w:val="en-US"/>
        </w:rPr>
        <w:t>p</w:t>
      </w:r>
      <w:r w:rsidRPr="002C7F48">
        <w:t xml:space="preserve">) определяются как сумма затрат по конкретным работам (видам работ), исходя из объемов и сложности выполняемых работ. При этом Порядком может быть предусмотрено применение нормативного, структурного или экспертного методов расчета норматива затрат на выполнение работы </w:t>
      </w:r>
      <w:r w:rsidRPr="002C7F48">
        <w:rPr>
          <w:color w:val="000000"/>
        </w:rPr>
        <w:t>ГМАУ</w:t>
      </w:r>
      <w:r w:rsidRPr="002C7F48">
        <w:t>.</w:t>
      </w:r>
    </w:p>
    <w:p w:rsidR="00E342F2" w:rsidRPr="002C7F48" w:rsidRDefault="00E342F2" w:rsidP="00E342F2">
      <w:pPr>
        <w:pStyle w:val="4"/>
        <w:spacing w:line="240" w:lineRule="auto"/>
        <w:ind w:right="57" w:firstLine="709"/>
        <w:contextualSpacing/>
        <w:jc w:val="both"/>
        <w:rPr>
          <w:b w:val="0"/>
        </w:rPr>
      </w:pPr>
      <w:r w:rsidRPr="002C7F48">
        <w:rPr>
          <w:i/>
        </w:rPr>
        <w:t xml:space="preserve">Расчетно-нормативные затраты на содержание имущества ГМАУ   </w:t>
      </w:r>
      <w:r w:rsidRPr="002C7F48">
        <w:rPr>
          <w:b w:val="0"/>
        </w:rPr>
        <w:t>рекомендуется осуществлять в соответствии с предложенным ниже подходом.</w:t>
      </w:r>
    </w:p>
    <w:p w:rsidR="00E342F2" w:rsidRPr="002C7F48" w:rsidRDefault="00E342F2" w:rsidP="00E342F2">
      <w:pPr>
        <w:ind w:right="57" w:firstLine="709"/>
        <w:contextualSpacing/>
        <w:jc w:val="both"/>
      </w:pPr>
    </w:p>
    <w:p w:rsidR="00E342F2" w:rsidRPr="002C7F48" w:rsidRDefault="00E342F2" w:rsidP="00E342F2">
      <w:pPr>
        <w:ind w:right="57" w:firstLine="709"/>
        <w:contextualSpacing/>
        <w:jc w:val="both"/>
      </w:pPr>
      <w:r w:rsidRPr="002C7F48">
        <w:t xml:space="preserve">1. В целях расчета расчетно-нормативных затрат на содержание имущества </w:t>
      </w:r>
      <w:r w:rsidRPr="002C7F48">
        <w:rPr>
          <w:color w:val="000000"/>
        </w:rPr>
        <w:t>ГМАУ</w:t>
      </w:r>
      <w:r w:rsidRPr="002C7F48">
        <w:t xml:space="preserve"> необходимо определить:</w:t>
      </w:r>
    </w:p>
    <w:p w:rsidR="00E342F2" w:rsidRPr="002C7F48" w:rsidRDefault="00E342F2" w:rsidP="00E342F2">
      <w:pPr>
        <w:numPr>
          <w:ilvl w:val="0"/>
          <w:numId w:val="35"/>
        </w:numPr>
        <w:ind w:left="0" w:right="57" w:firstLine="709"/>
        <w:contextualSpacing/>
        <w:jc w:val="both"/>
      </w:pPr>
      <w:r w:rsidRPr="002C7F48">
        <w:t>перечень видов затрат, учитываемых при расчете расчетно-нормативных затрат на содержание имущества ГМАУ;</w:t>
      </w:r>
    </w:p>
    <w:p w:rsidR="00E342F2" w:rsidRPr="002C7F48" w:rsidRDefault="00E342F2" w:rsidP="00E342F2">
      <w:pPr>
        <w:numPr>
          <w:ilvl w:val="0"/>
          <w:numId w:val="35"/>
        </w:numPr>
        <w:ind w:left="0" w:right="57" w:firstLine="709"/>
        <w:contextualSpacing/>
        <w:jc w:val="both"/>
      </w:pPr>
      <w:r w:rsidRPr="002C7F48">
        <w:t>формулу для расчета расчетно-нормативных затрат на содержание имущества ГМАУ;</w:t>
      </w:r>
    </w:p>
    <w:p w:rsidR="00E342F2" w:rsidRPr="002C7F48" w:rsidRDefault="00E342F2" w:rsidP="00E342F2">
      <w:pPr>
        <w:numPr>
          <w:ilvl w:val="0"/>
          <w:numId w:val="35"/>
        </w:numPr>
        <w:ind w:left="0" w:right="57" w:firstLine="709"/>
        <w:contextualSpacing/>
        <w:jc w:val="both"/>
      </w:pPr>
      <w:r w:rsidRPr="002C7F48">
        <w:t>формулы для определения объемов затрат по каждому из видов затрат.</w:t>
      </w:r>
    </w:p>
    <w:p w:rsidR="00E342F2" w:rsidRPr="002C7F48" w:rsidRDefault="00E342F2" w:rsidP="00E342F2">
      <w:pPr>
        <w:ind w:right="57" w:firstLine="709"/>
        <w:contextualSpacing/>
        <w:jc w:val="both"/>
      </w:pPr>
      <w:r w:rsidRPr="002C7F48">
        <w:t xml:space="preserve">2. Расчетно-нормативные затраты на содержание имущества </w:t>
      </w:r>
      <w:r w:rsidRPr="002C7F48">
        <w:rPr>
          <w:color w:val="000000"/>
        </w:rPr>
        <w:t>ГМАУ</w:t>
      </w:r>
      <w:r w:rsidRPr="002C7F48">
        <w:t xml:space="preserve"> рассчитываются по следующей формуле:</w:t>
      </w:r>
    </w:p>
    <w:p w:rsidR="00E342F2" w:rsidRPr="002C7F48" w:rsidRDefault="00E342F2" w:rsidP="00E342F2">
      <w:pPr>
        <w:ind w:right="57" w:firstLine="709"/>
        <w:contextualSpacing/>
        <w:jc w:val="both"/>
      </w:pPr>
      <w:r w:rsidRPr="002C7F48">
        <w:rPr>
          <w:position w:val="-12"/>
        </w:rPr>
        <w:object w:dxaOrig="2100" w:dyaOrig="360">
          <v:shape id="_x0000_i1041" type="#_x0000_t75" style="width:105pt;height:18pt" o:ole="">
            <v:imagedata r:id="rId43" o:title=""/>
          </v:shape>
          <o:OLEObject Type="Embed" ProgID="Equation.3" ShapeID="_x0000_i1041" DrawAspect="Content" ObjectID="_1468083183" r:id="rId44"/>
        </w:object>
      </w:r>
      <w:r w:rsidRPr="002C7F48">
        <w:t>, где</w:t>
      </w:r>
    </w:p>
    <w:p w:rsidR="00E342F2" w:rsidRPr="002C7F48" w:rsidRDefault="00E342F2" w:rsidP="00E342F2">
      <w:pPr>
        <w:ind w:right="57" w:firstLine="709"/>
        <w:contextualSpacing/>
        <w:jc w:val="both"/>
      </w:pPr>
      <w:r w:rsidRPr="002C7F48">
        <w:rPr>
          <w:position w:val="-10"/>
        </w:rPr>
        <w:object w:dxaOrig="380" w:dyaOrig="340">
          <v:shape id="_x0000_i1042" type="#_x0000_t75" style="width:18.75pt;height:17.25pt" o:ole="">
            <v:imagedata r:id="rId45" o:title=""/>
          </v:shape>
          <o:OLEObject Type="Embed" ProgID="Equation.3" ShapeID="_x0000_i1042" DrawAspect="Content" ObjectID="_1468083184" r:id="rId46"/>
        </w:object>
      </w:r>
      <w:r w:rsidRPr="002C7F48">
        <w:t xml:space="preserve"> - расчетно-нормативные затраты на содержание объектов недвижимого имущества Российской Федерации, закрепленного за </w:t>
      </w:r>
      <w:r w:rsidRPr="002C7F48">
        <w:rPr>
          <w:color w:val="000000"/>
        </w:rPr>
        <w:t>ГМАУ</w:t>
      </w:r>
      <w:r w:rsidRPr="002C7F48">
        <w:t xml:space="preserve"> на праве оперативного управления, а также недвижимого имущества, находящегося у </w:t>
      </w:r>
      <w:r w:rsidRPr="002C7F48">
        <w:rPr>
          <w:color w:val="000000"/>
        </w:rPr>
        <w:t>ГМАУ</w:t>
      </w:r>
      <w:r w:rsidRPr="002C7F48">
        <w:t xml:space="preserve"> на основе договоров аренды или безвозмездного пользования (далее – затраты на содержание недвижимого имущества </w:t>
      </w:r>
      <w:r w:rsidRPr="002C7F48">
        <w:rPr>
          <w:color w:val="000000"/>
        </w:rPr>
        <w:t>ГМАУ</w:t>
      </w:r>
      <w:r w:rsidRPr="002C7F48">
        <w:t>);</w:t>
      </w:r>
    </w:p>
    <w:p w:rsidR="00E342F2" w:rsidRPr="002C7F48" w:rsidRDefault="00E342F2" w:rsidP="00E342F2">
      <w:pPr>
        <w:ind w:right="57" w:firstLine="709"/>
        <w:contextualSpacing/>
        <w:jc w:val="both"/>
      </w:pPr>
      <w:r w:rsidRPr="002C7F48">
        <w:rPr>
          <w:position w:val="-12"/>
        </w:rPr>
        <w:object w:dxaOrig="380" w:dyaOrig="360">
          <v:shape id="_x0000_i1043" type="#_x0000_t75" style="width:18.75pt;height:18pt" o:ole="">
            <v:imagedata r:id="rId47" o:title=""/>
          </v:shape>
          <o:OLEObject Type="Embed" ProgID="Equation.3" ShapeID="_x0000_i1043" DrawAspect="Content" ObjectID="_1468083185" r:id="rId48"/>
        </w:object>
      </w:r>
      <w:r w:rsidRPr="002C7F48">
        <w:t>- затраты на содержание объектов движимого имущества;</w:t>
      </w:r>
    </w:p>
    <w:p w:rsidR="00E342F2" w:rsidRPr="002C7F48" w:rsidRDefault="00E342F2" w:rsidP="00E342F2">
      <w:pPr>
        <w:ind w:right="57" w:firstLine="709"/>
        <w:contextualSpacing/>
        <w:jc w:val="both"/>
      </w:pPr>
      <w:r w:rsidRPr="002C7F48">
        <w:rPr>
          <w:position w:val="-12"/>
        </w:rPr>
        <w:object w:dxaOrig="440" w:dyaOrig="360">
          <v:shape id="_x0000_i1044" type="#_x0000_t75" style="width:21.75pt;height:18pt" o:ole="">
            <v:imagedata r:id="rId49" o:title=""/>
          </v:shape>
          <o:OLEObject Type="Embed" ProgID="Equation.3" ShapeID="_x0000_i1044" DrawAspect="Content" ObjectID="_1468083186" r:id="rId50"/>
        </w:object>
      </w:r>
      <w:r w:rsidRPr="002C7F48">
        <w:t>- уплата налога на имущество и земельного налога.</w:t>
      </w:r>
    </w:p>
    <w:p w:rsidR="00E342F2" w:rsidRPr="002C7F48" w:rsidRDefault="00E342F2" w:rsidP="00E342F2">
      <w:pPr>
        <w:ind w:right="57" w:firstLine="709"/>
        <w:contextualSpacing/>
        <w:jc w:val="both"/>
      </w:pPr>
      <w:r w:rsidRPr="002C7F48">
        <w:t xml:space="preserve">3. В составе расчетно-нормативных затрат на содержание недвижимого имущества </w:t>
      </w:r>
      <w:r w:rsidRPr="002C7F48">
        <w:rPr>
          <w:color w:val="000000"/>
        </w:rPr>
        <w:t>ГМАУ</w:t>
      </w:r>
      <w:r w:rsidRPr="002C7F48">
        <w:t xml:space="preserve"> (зданий, помещений, сооружений) выделяются расчетно-нормативные затраты на: </w:t>
      </w:r>
    </w:p>
    <w:p w:rsidR="00E342F2" w:rsidRPr="002C7F48" w:rsidRDefault="00E342F2" w:rsidP="00E342F2">
      <w:pPr>
        <w:numPr>
          <w:ilvl w:val="0"/>
          <w:numId w:val="35"/>
        </w:numPr>
        <w:ind w:left="0" w:right="57" w:firstLine="709"/>
        <w:contextualSpacing/>
        <w:jc w:val="both"/>
      </w:pPr>
      <w:r w:rsidRPr="002C7F48">
        <w:t>холодное водоснабжение и водоотведение;</w:t>
      </w:r>
    </w:p>
    <w:p w:rsidR="00E342F2" w:rsidRPr="002C7F48" w:rsidRDefault="00E342F2" w:rsidP="00E342F2">
      <w:pPr>
        <w:numPr>
          <w:ilvl w:val="0"/>
          <w:numId w:val="35"/>
        </w:numPr>
        <w:ind w:left="0" w:right="57" w:firstLine="709"/>
        <w:contextualSpacing/>
        <w:jc w:val="both"/>
      </w:pPr>
      <w:r w:rsidRPr="002C7F48">
        <w:t>горячее водоснабжение;</w:t>
      </w:r>
    </w:p>
    <w:p w:rsidR="00E342F2" w:rsidRPr="002C7F48" w:rsidRDefault="00E342F2" w:rsidP="00E342F2">
      <w:pPr>
        <w:numPr>
          <w:ilvl w:val="0"/>
          <w:numId w:val="35"/>
        </w:numPr>
        <w:ind w:left="0" w:right="57" w:firstLine="709"/>
        <w:contextualSpacing/>
        <w:jc w:val="both"/>
      </w:pPr>
      <w:r w:rsidRPr="002C7F48">
        <w:t>потребление тепловой энергии;</w:t>
      </w:r>
    </w:p>
    <w:p w:rsidR="00E342F2" w:rsidRPr="002C7F48" w:rsidRDefault="00E342F2" w:rsidP="00E342F2">
      <w:pPr>
        <w:numPr>
          <w:ilvl w:val="0"/>
          <w:numId w:val="35"/>
        </w:numPr>
        <w:ind w:left="0" w:right="57" w:firstLine="709"/>
        <w:contextualSpacing/>
        <w:jc w:val="both"/>
      </w:pPr>
      <w:r w:rsidRPr="002C7F48">
        <w:t>потребление электрической энергии;</w:t>
      </w:r>
    </w:p>
    <w:p w:rsidR="00E342F2" w:rsidRPr="002C7F48" w:rsidRDefault="00E342F2" w:rsidP="00E342F2">
      <w:pPr>
        <w:numPr>
          <w:ilvl w:val="0"/>
          <w:numId w:val="35"/>
        </w:numPr>
        <w:ind w:left="0" w:right="57" w:firstLine="709"/>
        <w:contextualSpacing/>
        <w:jc w:val="both"/>
      </w:pPr>
      <w:r w:rsidRPr="002C7F48">
        <w:t>эксплуатацию систем охранной сигнализации;</w:t>
      </w:r>
    </w:p>
    <w:p w:rsidR="00E342F2" w:rsidRPr="002C7F48" w:rsidRDefault="00E342F2" w:rsidP="00E342F2">
      <w:pPr>
        <w:numPr>
          <w:ilvl w:val="0"/>
          <w:numId w:val="35"/>
        </w:numPr>
        <w:ind w:left="0" w:right="57" w:firstLine="709"/>
        <w:contextualSpacing/>
        <w:jc w:val="both"/>
      </w:pPr>
      <w:r w:rsidRPr="002C7F48">
        <w:t>обеспечение пожарной безопасности;</w:t>
      </w:r>
    </w:p>
    <w:p w:rsidR="00E342F2" w:rsidRPr="002C7F48" w:rsidRDefault="00E342F2" w:rsidP="00E342F2">
      <w:pPr>
        <w:numPr>
          <w:ilvl w:val="0"/>
          <w:numId w:val="35"/>
        </w:numPr>
        <w:ind w:left="0" w:right="57" w:firstLine="709"/>
        <w:contextualSpacing/>
        <w:jc w:val="both"/>
      </w:pPr>
      <w:r w:rsidRPr="002C7F48">
        <w:t>проведение текущего ремонта;</w:t>
      </w:r>
    </w:p>
    <w:p w:rsidR="00E342F2" w:rsidRPr="002C7F48" w:rsidRDefault="00E342F2" w:rsidP="00E342F2">
      <w:pPr>
        <w:numPr>
          <w:ilvl w:val="0"/>
          <w:numId w:val="35"/>
        </w:numPr>
        <w:ind w:left="0" w:right="57" w:firstLine="709"/>
        <w:contextualSpacing/>
        <w:jc w:val="both"/>
      </w:pPr>
      <w:r w:rsidRPr="002C7F48">
        <w:t>аренду недвижимого имущества в соответствии с договором аренды;</w:t>
      </w:r>
    </w:p>
    <w:p w:rsidR="00E342F2" w:rsidRPr="002C7F48" w:rsidRDefault="00E342F2" w:rsidP="00E342F2">
      <w:pPr>
        <w:numPr>
          <w:ilvl w:val="0"/>
          <w:numId w:val="35"/>
        </w:numPr>
        <w:ind w:left="0" w:right="57" w:firstLine="709"/>
        <w:contextualSpacing/>
        <w:jc w:val="both"/>
      </w:pPr>
      <w:r w:rsidRPr="002C7F48">
        <w:t>содержание прилегающей территории, включая вывоз мусора, сброс снега с крыш, в соответствии с утвержденными санитарными нормами и правилами.</w:t>
      </w:r>
    </w:p>
    <w:p w:rsidR="00E342F2" w:rsidRPr="002C7F48" w:rsidRDefault="00E342F2" w:rsidP="00E342F2">
      <w:pPr>
        <w:ind w:right="57" w:firstLine="709"/>
        <w:contextualSpacing/>
        <w:jc w:val="both"/>
      </w:pPr>
      <w:r w:rsidRPr="002C7F48">
        <w:t xml:space="preserve">4. Расчетно-нормативные  затраты на холодное водоснабжение и водоотведение рекомендуется определять исходя из тарифов на холодное водоснабжение и водоотведение  и объемов потребления холодной воды и водоотведения </w:t>
      </w:r>
      <w:r w:rsidRPr="002C7F48">
        <w:rPr>
          <w:color w:val="000000"/>
        </w:rPr>
        <w:t>ГМАУ</w:t>
      </w:r>
      <w:r w:rsidRPr="002C7F48">
        <w:t xml:space="preserve"> по следующей формуле: </w:t>
      </w:r>
    </w:p>
    <w:p w:rsidR="00E342F2" w:rsidRPr="002C7F48" w:rsidRDefault="00E342F2" w:rsidP="00E342F2">
      <w:pPr>
        <w:ind w:right="57" w:firstLine="709"/>
        <w:contextualSpacing/>
        <w:jc w:val="both"/>
      </w:pPr>
      <w:r w:rsidRPr="002C7F48">
        <w:rPr>
          <w:position w:val="-14"/>
        </w:rPr>
        <w:object w:dxaOrig="3879" w:dyaOrig="380">
          <v:shape id="_x0000_i1045" type="#_x0000_t75" style="width:194.25pt;height:18.75pt" o:ole="">
            <v:imagedata r:id="rId51" o:title=""/>
          </v:shape>
          <o:OLEObject Type="Embed" ProgID="Equation.3" ShapeID="_x0000_i1045" DrawAspect="Content" ObjectID="_1468083187" r:id="rId52"/>
        </w:object>
      </w:r>
      <w:r w:rsidRPr="002C7F48">
        <w:t>, где</w:t>
      </w:r>
    </w:p>
    <w:p w:rsidR="00E342F2" w:rsidRPr="002C7F48" w:rsidRDefault="00E342F2" w:rsidP="00E342F2">
      <w:pPr>
        <w:ind w:right="57" w:firstLine="709"/>
        <w:contextualSpacing/>
        <w:jc w:val="both"/>
      </w:pPr>
      <w:r w:rsidRPr="002C7F48">
        <w:rPr>
          <w:position w:val="-14"/>
        </w:rPr>
        <w:object w:dxaOrig="700" w:dyaOrig="380">
          <v:shape id="_x0000_i1046" type="#_x0000_t75" style="width:35.25pt;height:18.75pt" o:ole="">
            <v:imagedata r:id="rId53" o:title=""/>
          </v:shape>
          <o:OLEObject Type="Embed" ProgID="Equation.3" ShapeID="_x0000_i1046" DrawAspect="Content" ObjectID="_1468083188" r:id="rId54"/>
        </w:object>
      </w:r>
      <w:r w:rsidRPr="002C7F48">
        <w:t xml:space="preserve"> - расчетно-нормативные </w:t>
      </w:r>
      <w:r w:rsidRPr="002C7F48">
        <w:rPr>
          <w:bCs/>
        </w:rPr>
        <w:t xml:space="preserve">затраты </w:t>
      </w:r>
      <w:r w:rsidRPr="002C7F48">
        <w:t>на холодное водоснабжение и водоотведение;</w:t>
      </w:r>
    </w:p>
    <w:p w:rsidR="00E342F2" w:rsidRPr="002C7F48" w:rsidRDefault="00E342F2" w:rsidP="00E342F2">
      <w:pPr>
        <w:ind w:right="57" w:firstLine="709"/>
        <w:contextualSpacing/>
        <w:jc w:val="both"/>
      </w:pPr>
      <w:r w:rsidRPr="002C7F48">
        <w:rPr>
          <w:position w:val="-12"/>
        </w:rPr>
        <w:object w:dxaOrig="340" w:dyaOrig="360">
          <v:shape id="_x0000_i1047" type="#_x0000_t75" style="width:17.25pt;height:18pt" o:ole="">
            <v:imagedata r:id="rId55" o:title=""/>
          </v:shape>
          <o:OLEObject Type="Embed" ProgID="Equation.3" ShapeID="_x0000_i1047" DrawAspect="Content" ObjectID="_1468083189" r:id="rId56"/>
        </w:object>
      </w:r>
      <w:r w:rsidRPr="002C7F48">
        <w:t xml:space="preserve"> - тариф на холодное водоснабжение, установленный в муниципальном образовании на соответствующий год;</w:t>
      </w:r>
    </w:p>
    <w:p w:rsidR="00E342F2" w:rsidRPr="002C7F48" w:rsidRDefault="00E342F2" w:rsidP="00E342F2">
      <w:pPr>
        <w:ind w:right="57" w:firstLine="709"/>
        <w:contextualSpacing/>
        <w:jc w:val="both"/>
      </w:pPr>
      <w:r w:rsidRPr="002C7F48">
        <w:rPr>
          <w:position w:val="-12"/>
        </w:rPr>
        <w:object w:dxaOrig="340" w:dyaOrig="360">
          <v:shape id="_x0000_i1048" type="#_x0000_t75" style="width:17.25pt;height:18pt" o:ole="">
            <v:imagedata r:id="rId57" o:title=""/>
          </v:shape>
          <o:OLEObject Type="Embed" ProgID="Equation.3" ShapeID="_x0000_i1048" DrawAspect="Content" ObjectID="_1468083190" r:id="rId58"/>
        </w:object>
      </w:r>
      <w:r w:rsidRPr="002C7F48">
        <w:t xml:space="preserve"> - объем потребления </w:t>
      </w:r>
      <w:r w:rsidRPr="002C7F48">
        <w:rPr>
          <w:color w:val="000000"/>
        </w:rPr>
        <w:t>ГМАУ</w:t>
      </w:r>
      <w:r w:rsidRPr="002C7F48">
        <w:t xml:space="preserve"> холодной воды (в куб.м.) в отчетном финансовом году; </w:t>
      </w:r>
    </w:p>
    <w:p w:rsidR="00E342F2" w:rsidRPr="002C7F48" w:rsidRDefault="00E342F2" w:rsidP="00E342F2">
      <w:pPr>
        <w:ind w:right="57" w:firstLine="709"/>
        <w:contextualSpacing/>
        <w:jc w:val="both"/>
      </w:pPr>
      <w:r w:rsidRPr="002C7F48">
        <w:rPr>
          <w:position w:val="-12"/>
        </w:rPr>
        <w:object w:dxaOrig="420" w:dyaOrig="360">
          <v:shape id="_x0000_i1049" type="#_x0000_t75" style="width:21pt;height:18pt" o:ole="">
            <v:imagedata r:id="rId59" o:title=""/>
          </v:shape>
          <o:OLEObject Type="Embed" ProgID="Equation.3" ShapeID="_x0000_i1049" DrawAspect="Content" ObjectID="_1468083191" r:id="rId60"/>
        </w:object>
      </w:r>
      <w:r w:rsidRPr="002C7F48">
        <w:t xml:space="preserve"> - тариф на водоотведение, установленный в муниципальном образовании на соответствующий финансовый год;</w:t>
      </w:r>
    </w:p>
    <w:p w:rsidR="00E342F2" w:rsidRPr="002C7F48" w:rsidRDefault="00E342F2" w:rsidP="00E342F2">
      <w:pPr>
        <w:ind w:right="57" w:firstLine="709"/>
        <w:contextualSpacing/>
        <w:jc w:val="both"/>
      </w:pPr>
      <w:r w:rsidRPr="002C7F48">
        <w:t xml:space="preserve"> </w:t>
      </w:r>
      <w:r w:rsidRPr="002C7F48">
        <w:rPr>
          <w:position w:val="-12"/>
        </w:rPr>
        <w:object w:dxaOrig="400" w:dyaOrig="360">
          <v:shape id="_x0000_i1050" type="#_x0000_t75" style="width:20.25pt;height:18pt" o:ole="">
            <v:imagedata r:id="rId61" o:title=""/>
          </v:shape>
          <o:OLEObject Type="Embed" ProgID="Equation.3" ShapeID="_x0000_i1050" DrawAspect="Content" ObjectID="_1468083192" r:id="rId62"/>
        </w:object>
      </w:r>
      <w:r w:rsidRPr="002C7F48">
        <w:t xml:space="preserve"> - объем водоотведения в отчетном финансовом году. </w:t>
      </w:r>
    </w:p>
    <w:p w:rsidR="00E342F2" w:rsidRPr="002C7F48" w:rsidRDefault="00E342F2" w:rsidP="00E342F2">
      <w:pPr>
        <w:ind w:right="57" w:firstLine="709"/>
        <w:contextualSpacing/>
        <w:jc w:val="both"/>
      </w:pPr>
      <w:r w:rsidRPr="002C7F48">
        <w:t xml:space="preserve">0,3 – доля затрат на холодное водоснабжение и водоотведение в общей сумме затрат, связанных с содержанием недвижимого имущества </w:t>
      </w:r>
      <w:r w:rsidRPr="002C7F48">
        <w:rPr>
          <w:color w:val="000000"/>
        </w:rPr>
        <w:t>ГМАУ</w:t>
      </w:r>
      <w:r w:rsidRPr="002C7F48">
        <w:t xml:space="preserve">. </w:t>
      </w:r>
    </w:p>
    <w:p w:rsidR="00E342F2" w:rsidRPr="002C7F48" w:rsidRDefault="00E342F2" w:rsidP="00E342F2">
      <w:pPr>
        <w:ind w:right="57" w:firstLine="709"/>
        <w:contextualSpacing/>
        <w:jc w:val="both"/>
      </w:pPr>
      <w:r w:rsidRPr="002C7F48">
        <w:t xml:space="preserve">5. Расчетно-нормативные </w:t>
      </w:r>
      <w:r w:rsidRPr="002C7F48">
        <w:rPr>
          <w:bCs/>
        </w:rPr>
        <w:t xml:space="preserve">затраты </w:t>
      </w:r>
      <w:r w:rsidRPr="002C7F48">
        <w:t xml:space="preserve">на горячее водоснабжение рекомендуется определять исходя из тарифов на горячее водоснабжение и общих объемов потребления горячей воды </w:t>
      </w:r>
      <w:r w:rsidRPr="002C7F48">
        <w:rPr>
          <w:color w:val="000000"/>
        </w:rPr>
        <w:t>ГМАУ</w:t>
      </w:r>
      <w:r w:rsidRPr="002C7F48">
        <w:t xml:space="preserve"> по следующей формуле: </w:t>
      </w:r>
    </w:p>
    <w:p w:rsidR="00E342F2" w:rsidRPr="002C7F48" w:rsidRDefault="00E342F2" w:rsidP="00E342F2">
      <w:pPr>
        <w:ind w:right="57" w:firstLine="709"/>
        <w:contextualSpacing/>
        <w:jc w:val="both"/>
        <w:rPr>
          <w:b/>
        </w:rPr>
      </w:pPr>
      <w:r w:rsidRPr="002C7F48">
        <w:rPr>
          <w:position w:val="-12"/>
        </w:rPr>
        <w:object w:dxaOrig="1359" w:dyaOrig="360">
          <v:shape id="_x0000_i1051" type="#_x0000_t75" style="width:68.25pt;height:18pt" o:ole="">
            <v:imagedata r:id="rId63" o:title=""/>
          </v:shape>
          <o:OLEObject Type="Embed" ProgID="Equation.3" ShapeID="_x0000_i1051" DrawAspect="Content" ObjectID="_1468083193" r:id="rId64"/>
        </w:object>
      </w:r>
      <w:r w:rsidRPr="002C7F48">
        <w:t>* 0,3, где</w:t>
      </w:r>
    </w:p>
    <w:p w:rsidR="00E342F2" w:rsidRPr="002C7F48" w:rsidRDefault="00E342F2" w:rsidP="00E342F2">
      <w:pPr>
        <w:ind w:right="57" w:firstLine="709"/>
        <w:contextualSpacing/>
        <w:jc w:val="both"/>
      </w:pPr>
      <w:r w:rsidRPr="002C7F48">
        <w:rPr>
          <w:position w:val="-12"/>
        </w:rPr>
        <w:object w:dxaOrig="380" w:dyaOrig="360">
          <v:shape id="_x0000_i1052" type="#_x0000_t75" style="width:18.75pt;height:18pt" o:ole="">
            <v:imagedata r:id="rId65" o:title=""/>
          </v:shape>
          <o:OLEObject Type="Embed" ProgID="Equation.3" ShapeID="_x0000_i1052" DrawAspect="Content" ObjectID="_1468083194" r:id="rId66"/>
        </w:object>
      </w:r>
      <w:r w:rsidRPr="002C7F48">
        <w:t xml:space="preserve"> - расчетно-нормативные  </w:t>
      </w:r>
      <w:r w:rsidRPr="002C7F48">
        <w:rPr>
          <w:bCs/>
        </w:rPr>
        <w:t xml:space="preserve">затраты </w:t>
      </w:r>
      <w:r w:rsidRPr="002C7F48">
        <w:t>на горячее водоснабжение;</w:t>
      </w:r>
    </w:p>
    <w:p w:rsidR="00E342F2" w:rsidRPr="002C7F48" w:rsidRDefault="00E342F2" w:rsidP="00E342F2">
      <w:pPr>
        <w:ind w:right="57" w:firstLine="709"/>
        <w:contextualSpacing/>
        <w:jc w:val="both"/>
      </w:pPr>
      <w:r w:rsidRPr="002C7F48">
        <w:rPr>
          <w:position w:val="-12"/>
        </w:rPr>
        <w:object w:dxaOrig="340" w:dyaOrig="360">
          <v:shape id="_x0000_i1053" type="#_x0000_t75" style="width:17.25pt;height:18pt" o:ole="">
            <v:imagedata r:id="rId67" o:title=""/>
          </v:shape>
          <o:OLEObject Type="Embed" ProgID="Equation.3" ShapeID="_x0000_i1053" DrawAspect="Content" ObjectID="_1468083195" r:id="rId68"/>
        </w:object>
      </w:r>
      <w:r w:rsidRPr="002C7F48">
        <w:t xml:space="preserve"> - тариф на горячее водоснабжение, установленный в муниципальном образовании на соответствующий год;</w:t>
      </w:r>
    </w:p>
    <w:p w:rsidR="00E342F2" w:rsidRPr="002C7F48" w:rsidRDefault="00E342F2" w:rsidP="00E342F2">
      <w:pPr>
        <w:ind w:right="57" w:firstLine="709"/>
        <w:contextualSpacing/>
        <w:jc w:val="both"/>
      </w:pPr>
      <w:r w:rsidRPr="002C7F48">
        <w:rPr>
          <w:position w:val="-12"/>
        </w:rPr>
        <w:object w:dxaOrig="320" w:dyaOrig="360">
          <v:shape id="_x0000_i1054" type="#_x0000_t75" style="width:15.75pt;height:18pt" o:ole="">
            <v:imagedata r:id="rId69" o:title=""/>
          </v:shape>
          <o:OLEObject Type="Embed" ProgID="Equation.3" ShapeID="_x0000_i1054" DrawAspect="Content" ObjectID="_1468083196" r:id="rId70"/>
        </w:object>
      </w:r>
      <w:r w:rsidRPr="002C7F48">
        <w:t xml:space="preserve"> - объем потребления </w:t>
      </w:r>
      <w:r w:rsidRPr="002C7F48">
        <w:rPr>
          <w:color w:val="000000"/>
        </w:rPr>
        <w:t>ГМАУ</w:t>
      </w:r>
      <w:r w:rsidRPr="002C7F48">
        <w:t xml:space="preserve"> горячей воды (в куб.м) в отчетном финансовом году;</w:t>
      </w:r>
    </w:p>
    <w:p w:rsidR="00E342F2" w:rsidRPr="002C7F48" w:rsidRDefault="00E342F2" w:rsidP="00E342F2">
      <w:pPr>
        <w:ind w:right="57" w:firstLine="709"/>
        <w:contextualSpacing/>
        <w:jc w:val="both"/>
      </w:pPr>
      <w:r w:rsidRPr="002C7F48">
        <w:t xml:space="preserve">0,3 – доля затрат на горячее водоснабжение в общей сумме затрат, связанных с содержанием недвижимого имущества </w:t>
      </w:r>
      <w:r w:rsidRPr="002C7F48">
        <w:rPr>
          <w:color w:val="000000"/>
        </w:rPr>
        <w:t>ГМАУ</w:t>
      </w:r>
      <w:r w:rsidRPr="002C7F48">
        <w:t xml:space="preserve">. </w:t>
      </w:r>
    </w:p>
    <w:p w:rsidR="00E342F2" w:rsidRPr="002C7F48" w:rsidRDefault="00E342F2" w:rsidP="00E342F2">
      <w:pPr>
        <w:ind w:right="57" w:firstLine="709"/>
        <w:contextualSpacing/>
        <w:jc w:val="both"/>
      </w:pPr>
      <w:r w:rsidRPr="002C7F48">
        <w:t xml:space="preserve">6. Расчетно-нормативные затраты на потребление тепловой энергии рекомендуется определять исходя из тарифов на тепловую энергию и объемов потребления </w:t>
      </w:r>
      <w:r w:rsidRPr="002C7F48">
        <w:rPr>
          <w:color w:val="000000"/>
        </w:rPr>
        <w:t>ГМАУ</w:t>
      </w:r>
      <w:r w:rsidRPr="002C7F48">
        <w:t xml:space="preserve"> тепловой энергии по следующей формуле:</w:t>
      </w:r>
    </w:p>
    <w:p w:rsidR="00E342F2" w:rsidRPr="002C7F48" w:rsidRDefault="00E342F2" w:rsidP="00E342F2">
      <w:pPr>
        <w:ind w:right="57" w:firstLine="709"/>
        <w:contextualSpacing/>
        <w:jc w:val="both"/>
      </w:pPr>
      <w:r w:rsidRPr="002C7F48">
        <w:rPr>
          <w:position w:val="-12"/>
        </w:rPr>
        <w:object w:dxaOrig="1200" w:dyaOrig="360">
          <v:shape id="_x0000_i1055" type="#_x0000_t75" style="width:60pt;height:18pt" o:ole="">
            <v:imagedata r:id="rId71" o:title=""/>
          </v:shape>
          <o:OLEObject Type="Embed" ProgID="Equation.3" ShapeID="_x0000_i1055" DrawAspect="Content" ObjectID="_1468083197" r:id="rId72"/>
        </w:object>
      </w:r>
      <w:r w:rsidRPr="002C7F48">
        <w:t>* 0,5, где</w:t>
      </w:r>
    </w:p>
    <w:p w:rsidR="00E342F2" w:rsidRPr="002C7F48" w:rsidRDefault="00E342F2" w:rsidP="00E342F2">
      <w:pPr>
        <w:ind w:right="57" w:firstLine="709"/>
        <w:contextualSpacing/>
        <w:jc w:val="both"/>
      </w:pPr>
      <w:r w:rsidRPr="002C7F48">
        <w:rPr>
          <w:position w:val="-12"/>
        </w:rPr>
        <w:object w:dxaOrig="340" w:dyaOrig="360">
          <v:shape id="_x0000_i1056" type="#_x0000_t75" style="width:17.25pt;height:18pt" o:ole="">
            <v:imagedata r:id="rId73" o:title=""/>
          </v:shape>
          <o:OLEObject Type="Embed" ProgID="Equation.3" ShapeID="_x0000_i1056" DrawAspect="Content" ObjectID="_1468083198" r:id="rId74"/>
        </w:object>
      </w:r>
      <w:r w:rsidRPr="002C7F48">
        <w:t xml:space="preserve"> - расчетно-нормативные затраты на потребление тепловой энергии;</w:t>
      </w:r>
    </w:p>
    <w:p w:rsidR="00E342F2" w:rsidRPr="002C7F48" w:rsidRDefault="00E342F2" w:rsidP="00E342F2">
      <w:pPr>
        <w:ind w:right="57" w:firstLine="709"/>
        <w:contextualSpacing/>
        <w:jc w:val="both"/>
      </w:pPr>
      <w:r w:rsidRPr="002C7F48">
        <w:rPr>
          <w:position w:val="-12"/>
        </w:rPr>
        <w:object w:dxaOrig="279" w:dyaOrig="360">
          <v:shape id="_x0000_i1057" type="#_x0000_t75" style="width:14.25pt;height:18pt" o:ole="">
            <v:imagedata r:id="rId75" o:title=""/>
          </v:shape>
          <o:OLEObject Type="Embed" ProgID="Equation.3" ShapeID="_x0000_i1057" DrawAspect="Content" ObjectID="_1468083199" r:id="rId76"/>
        </w:object>
      </w:r>
      <w:r w:rsidRPr="002C7F48">
        <w:t xml:space="preserve"> - тариф на потребление тепловой энергии, установленный в муниципальном образовании на соответствующий год;</w:t>
      </w:r>
    </w:p>
    <w:p w:rsidR="00E342F2" w:rsidRPr="002C7F48" w:rsidRDefault="00E342F2" w:rsidP="00E342F2">
      <w:pPr>
        <w:ind w:right="57" w:firstLine="709"/>
        <w:contextualSpacing/>
        <w:jc w:val="both"/>
      </w:pPr>
      <w:r w:rsidRPr="002C7F48">
        <w:rPr>
          <w:position w:val="-12"/>
        </w:rPr>
        <w:object w:dxaOrig="260" w:dyaOrig="360">
          <v:shape id="_x0000_i1058" type="#_x0000_t75" style="width:12.75pt;height:18pt" o:ole="">
            <v:imagedata r:id="rId77" o:title=""/>
          </v:shape>
          <o:OLEObject Type="Embed" ProgID="Equation.3" ShapeID="_x0000_i1058" DrawAspect="Content" ObjectID="_1468083200" r:id="rId78"/>
        </w:object>
      </w:r>
      <w:r w:rsidRPr="002C7F48">
        <w:t xml:space="preserve"> - объем потребления </w:t>
      </w:r>
      <w:r w:rsidRPr="002C7F48">
        <w:rPr>
          <w:color w:val="000000"/>
        </w:rPr>
        <w:t>ГМАУ</w:t>
      </w:r>
      <w:r w:rsidRPr="002C7F48">
        <w:t xml:space="preserve"> тепловой энергии (в Гкал) в отчетном финансовом году;</w:t>
      </w:r>
    </w:p>
    <w:p w:rsidR="00E342F2" w:rsidRPr="002C7F48" w:rsidRDefault="00E342F2" w:rsidP="00E342F2">
      <w:pPr>
        <w:ind w:right="57" w:firstLine="709"/>
        <w:contextualSpacing/>
        <w:jc w:val="both"/>
      </w:pPr>
      <w:r w:rsidRPr="002C7F48">
        <w:t xml:space="preserve">0,5 – доля затрат на потребление тепловой энергии в общей сумме затрат, связанных с содержанием недвижимого имущества </w:t>
      </w:r>
      <w:r w:rsidRPr="002C7F48">
        <w:rPr>
          <w:color w:val="000000"/>
        </w:rPr>
        <w:t>ГМАУ</w:t>
      </w:r>
      <w:r w:rsidRPr="002C7F48">
        <w:t xml:space="preserve">. </w:t>
      </w:r>
    </w:p>
    <w:p w:rsidR="00E342F2" w:rsidRPr="002C7F48" w:rsidRDefault="00E342F2" w:rsidP="00E342F2">
      <w:pPr>
        <w:ind w:right="57" w:firstLine="709"/>
        <w:contextualSpacing/>
        <w:jc w:val="both"/>
      </w:pPr>
      <w:r w:rsidRPr="002C7F48">
        <w:t>7. Расчетно-нормативные затраты на потребление электрической энергии</w:t>
      </w:r>
      <w:r w:rsidRPr="002C7F48">
        <w:rPr>
          <w:b/>
        </w:rPr>
        <w:t xml:space="preserve"> </w:t>
      </w:r>
      <w:r w:rsidRPr="002C7F48">
        <w:t xml:space="preserve">рекомендуется определять исходя из тарифов на электрическую энергию и объемов потребления </w:t>
      </w:r>
      <w:r w:rsidRPr="002C7F48">
        <w:rPr>
          <w:color w:val="000000"/>
        </w:rPr>
        <w:t>ГМАУ</w:t>
      </w:r>
      <w:r w:rsidRPr="002C7F48">
        <w:t xml:space="preserve"> электрической энергии, по следующей формуле: </w:t>
      </w:r>
    </w:p>
    <w:p w:rsidR="00E342F2" w:rsidRPr="002C7F48" w:rsidRDefault="00E342F2" w:rsidP="00E342F2">
      <w:pPr>
        <w:ind w:right="57" w:firstLine="709"/>
        <w:contextualSpacing/>
        <w:jc w:val="both"/>
      </w:pPr>
      <w:r w:rsidRPr="002C7F48">
        <w:rPr>
          <w:position w:val="-12"/>
        </w:rPr>
        <w:object w:dxaOrig="1180" w:dyaOrig="360">
          <v:shape id="_x0000_i1059" type="#_x0000_t75" style="width:59.25pt;height:18pt" o:ole="">
            <v:imagedata r:id="rId79" o:title=""/>
          </v:shape>
          <o:OLEObject Type="Embed" ProgID="Equation.3" ShapeID="_x0000_i1059" DrawAspect="Content" ObjectID="_1468083201" r:id="rId80"/>
        </w:object>
      </w:r>
      <w:r w:rsidRPr="002C7F48">
        <w:t>* 0,3, где</w:t>
      </w:r>
    </w:p>
    <w:p w:rsidR="00E342F2" w:rsidRPr="002C7F48" w:rsidRDefault="00E342F2" w:rsidP="00E342F2">
      <w:pPr>
        <w:ind w:right="57" w:firstLine="709"/>
        <w:contextualSpacing/>
        <w:jc w:val="both"/>
      </w:pPr>
      <w:r w:rsidRPr="002C7F48">
        <w:rPr>
          <w:position w:val="-12"/>
        </w:rPr>
        <w:object w:dxaOrig="320" w:dyaOrig="360">
          <v:shape id="_x0000_i1060" type="#_x0000_t75" style="width:15.75pt;height:18pt" o:ole="">
            <v:imagedata r:id="rId81" o:title=""/>
          </v:shape>
          <o:OLEObject Type="Embed" ProgID="Equation.3" ShapeID="_x0000_i1060" DrawAspect="Content" ObjectID="_1468083202" r:id="rId82"/>
        </w:object>
      </w:r>
      <w:r w:rsidRPr="002C7F48">
        <w:t xml:space="preserve"> - расчетно-нормативные затраты на потребление электрической энергии;</w:t>
      </w:r>
    </w:p>
    <w:p w:rsidR="00E342F2" w:rsidRPr="002C7F48" w:rsidRDefault="00E342F2" w:rsidP="00E342F2">
      <w:pPr>
        <w:ind w:right="57" w:firstLine="709"/>
        <w:contextualSpacing/>
        <w:jc w:val="both"/>
      </w:pPr>
      <w:r w:rsidRPr="002C7F48">
        <w:rPr>
          <w:position w:val="-12"/>
        </w:rPr>
        <w:object w:dxaOrig="279" w:dyaOrig="360">
          <v:shape id="_x0000_i1061" type="#_x0000_t75" style="width:14.25pt;height:18pt" o:ole="">
            <v:imagedata r:id="rId83" o:title=""/>
          </v:shape>
          <o:OLEObject Type="Embed" ProgID="Equation.3" ShapeID="_x0000_i1061" DrawAspect="Content" ObjectID="_1468083203" r:id="rId84"/>
        </w:object>
      </w:r>
      <w:r w:rsidRPr="002C7F48">
        <w:t xml:space="preserve"> - тариф на электрическую энергию, установленный в муниципальном образовании на соответствующий год;</w:t>
      </w:r>
    </w:p>
    <w:p w:rsidR="00E342F2" w:rsidRPr="002C7F48" w:rsidRDefault="00E342F2" w:rsidP="00E342F2">
      <w:pPr>
        <w:ind w:right="57" w:firstLine="709"/>
        <w:contextualSpacing/>
        <w:jc w:val="both"/>
      </w:pPr>
      <w:r w:rsidRPr="002C7F48">
        <w:rPr>
          <w:position w:val="-12"/>
        </w:rPr>
        <w:object w:dxaOrig="260" w:dyaOrig="360">
          <v:shape id="_x0000_i1062" type="#_x0000_t75" style="width:12.75pt;height:18pt" o:ole="">
            <v:imagedata r:id="rId85" o:title=""/>
          </v:shape>
          <o:OLEObject Type="Embed" ProgID="Equation.3" ShapeID="_x0000_i1062" DrawAspect="Content" ObjectID="_1468083204" r:id="rId86"/>
        </w:object>
      </w:r>
      <w:r w:rsidRPr="002C7F48">
        <w:t xml:space="preserve"> - объем потребления </w:t>
      </w:r>
      <w:r w:rsidRPr="002C7F48">
        <w:rPr>
          <w:color w:val="000000"/>
        </w:rPr>
        <w:t>ГМАУ</w:t>
      </w:r>
      <w:r w:rsidRPr="002C7F48">
        <w:t xml:space="preserve"> электрической энергии (кВт.ч, мВт) в отчетном финансовом году;</w:t>
      </w:r>
    </w:p>
    <w:p w:rsidR="00E342F2" w:rsidRPr="002C7F48" w:rsidRDefault="00E342F2" w:rsidP="00E342F2">
      <w:pPr>
        <w:ind w:right="57" w:firstLine="709"/>
        <w:contextualSpacing/>
        <w:jc w:val="both"/>
      </w:pPr>
      <w:r w:rsidRPr="002C7F48">
        <w:t xml:space="preserve">0,3 – доля затрат на потребление электрической энергии в общей сумме затрат, связанных с содержанием недвижимого имущества </w:t>
      </w:r>
      <w:r w:rsidRPr="002C7F48">
        <w:rPr>
          <w:color w:val="000000"/>
        </w:rPr>
        <w:t>ГМАУ</w:t>
      </w:r>
      <w:r w:rsidRPr="002C7F48">
        <w:t xml:space="preserve">. </w:t>
      </w:r>
    </w:p>
    <w:p w:rsidR="00E342F2" w:rsidRPr="002C7F48" w:rsidRDefault="00E342F2" w:rsidP="00E342F2">
      <w:pPr>
        <w:autoSpaceDE w:val="0"/>
        <w:autoSpaceDN w:val="0"/>
        <w:adjustRightInd w:val="0"/>
        <w:ind w:right="57" w:firstLine="709"/>
        <w:contextualSpacing/>
        <w:jc w:val="both"/>
      </w:pPr>
      <w:r w:rsidRPr="002C7F48">
        <w:t xml:space="preserve">8. Расчетно-нормативные затраты на  проведение текущего ремонта недвижимого имущества </w:t>
      </w:r>
      <w:r w:rsidRPr="002C7F48">
        <w:rPr>
          <w:color w:val="000000"/>
        </w:rPr>
        <w:t>ГМАУ</w:t>
      </w:r>
      <w:r w:rsidRPr="002C7F48">
        <w:t xml:space="preserve"> рекомендуется устанавливать исходя из установленной нормы его проведения один раз в три года в соответствии с ведомственными строительными нормами ВСН 58-88(р)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утвержденными приказом Госкомархитектуры Российской Федерации от        23 ноября </w:t>
      </w:r>
      <w:smartTag w:uri="urn:schemas-microsoft-com:office:smarttags" w:element="metricconverter">
        <w:smartTagPr>
          <w:attr w:name="ProductID" w:val="1988 г"/>
        </w:smartTagPr>
        <w:r w:rsidRPr="002C7F48">
          <w:t>1988 г</w:t>
        </w:r>
      </w:smartTag>
      <w:r w:rsidRPr="002C7F48">
        <w:t xml:space="preserve">. № 312 (Источник публикации: М., Госкомархитектуры при Госстрое СССР, </w:t>
      </w:r>
      <w:smartTag w:uri="urn:schemas-microsoft-com:office:smarttags" w:element="metricconverter">
        <w:smartTagPr>
          <w:attr w:name="ProductID" w:val="1988, М"/>
        </w:smartTagPr>
        <w:r w:rsidRPr="002C7F48">
          <w:t>1988, М</w:t>
        </w:r>
      </w:smartTag>
      <w:r w:rsidRPr="002C7F48">
        <w:t>., Стройиздат, 1990) и определять по формуле:</w:t>
      </w:r>
    </w:p>
    <w:p w:rsidR="00E342F2" w:rsidRPr="002C7F48" w:rsidRDefault="00E342F2" w:rsidP="00E342F2">
      <w:pPr>
        <w:shd w:val="clear" w:color="auto" w:fill="FFFFFF"/>
        <w:ind w:right="57" w:firstLine="709"/>
        <w:contextualSpacing/>
        <w:jc w:val="both"/>
        <w:rPr>
          <w:b/>
        </w:rPr>
      </w:pPr>
      <w:r w:rsidRPr="002C7F48">
        <w:rPr>
          <w:i/>
        </w:rPr>
        <w:t xml:space="preserve">Nтр = </w:t>
      </w:r>
      <w:r w:rsidRPr="002C7F48">
        <w:rPr>
          <w:i/>
          <w:spacing w:val="-4"/>
        </w:rPr>
        <w:t>kком</w:t>
      </w:r>
      <w:r w:rsidRPr="002C7F48">
        <w:rPr>
          <w:i/>
          <w:spacing w:val="-1"/>
        </w:rPr>
        <w:t xml:space="preserve"> * n</w:t>
      </w:r>
      <w:r w:rsidRPr="002C7F48">
        <w:rPr>
          <w:i/>
        </w:rPr>
        <w:t xml:space="preserve">тр * </w:t>
      </w:r>
      <w:r w:rsidRPr="002C7F48">
        <w:rPr>
          <w:i/>
          <w:spacing w:val="-1"/>
        </w:rPr>
        <w:t>С</w:t>
      </w:r>
      <w:r w:rsidRPr="002C7F48">
        <w:rPr>
          <w:i/>
        </w:rPr>
        <w:t>тр</w:t>
      </w:r>
      <w:r w:rsidRPr="002C7F48">
        <w:rPr>
          <w:i/>
          <w:spacing w:val="-1"/>
        </w:rPr>
        <w:t xml:space="preserve"> * </w:t>
      </w:r>
      <w:r w:rsidRPr="002C7F48">
        <w:rPr>
          <w:i/>
        </w:rPr>
        <w:t xml:space="preserve">S, </w:t>
      </w:r>
      <w:r w:rsidRPr="002C7F48">
        <w:t>где</w:t>
      </w:r>
    </w:p>
    <w:p w:rsidR="00E342F2" w:rsidRPr="002C7F48" w:rsidRDefault="00E342F2" w:rsidP="00E342F2">
      <w:pPr>
        <w:tabs>
          <w:tab w:val="left" w:pos="900"/>
        </w:tabs>
        <w:ind w:right="57" w:firstLine="709"/>
        <w:contextualSpacing/>
        <w:jc w:val="both"/>
      </w:pPr>
      <w:r w:rsidRPr="002C7F48">
        <w:rPr>
          <w:i/>
        </w:rPr>
        <w:t xml:space="preserve">Nтр </w:t>
      </w:r>
      <w:r w:rsidRPr="002C7F48">
        <w:t xml:space="preserve"> - расчетно-нормативные затраты на проведение текущего ремонта </w:t>
      </w:r>
      <w:r w:rsidRPr="002C7F48">
        <w:rPr>
          <w:color w:val="000000"/>
        </w:rPr>
        <w:t>ГМАУ</w:t>
      </w:r>
      <w:r w:rsidRPr="002C7F48">
        <w:t>;</w:t>
      </w:r>
    </w:p>
    <w:p w:rsidR="00E342F2" w:rsidRPr="002C7F48" w:rsidRDefault="00E342F2" w:rsidP="00E342F2">
      <w:pPr>
        <w:tabs>
          <w:tab w:val="left" w:pos="900"/>
        </w:tabs>
        <w:ind w:right="57" w:firstLine="709"/>
        <w:contextualSpacing/>
        <w:jc w:val="both"/>
      </w:pPr>
      <w:r w:rsidRPr="002C7F48">
        <w:rPr>
          <w:i/>
          <w:spacing w:val="-1"/>
        </w:rPr>
        <w:t>С</w:t>
      </w:r>
      <w:r w:rsidRPr="002C7F48">
        <w:rPr>
          <w:i/>
        </w:rPr>
        <w:t>тр</w:t>
      </w:r>
      <w:r w:rsidRPr="002C7F48">
        <w:t xml:space="preserve">  - средняя стоимость текущего ремонта </w:t>
      </w:r>
      <w:smartTag w:uri="urn:schemas-microsoft-com:office:smarttags" w:element="metricconverter">
        <w:smartTagPr>
          <w:attr w:name="ProductID" w:val="1 м2"/>
        </w:smartTagPr>
        <w:r w:rsidRPr="002C7F48">
          <w:t>1 м</w:t>
        </w:r>
        <w:r w:rsidRPr="002C7F48">
          <w:rPr>
            <w:vertAlign w:val="superscript"/>
          </w:rPr>
          <w:t>2</w:t>
        </w:r>
      </w:smartTag>
      <w:r w:rsidRPr="002C7F48">
        <w:t xml:space="preserve"> площади зданий, сложившаяся в регионе;</w:t>
      </w:r>
    </w:p>
    <w:p w:rsidR="00E342F2" w:rsidRPr="002C7F48" w:rsidRDefault="00E342F2" w:rsidP="00E342F2">
      <w:pPr>
        <w:tabs>
          <w:tab w:val="left" w:pos="900"/>
        </w:tabs>
        <w:ind w:right="57" w:firstLine="709"/>
        <w:contextualSpacing/>
        <w:jc w:val="both"/>
        <w:rPr>
          <w:i/>
          <w:spacing w:val="-1"/>
        </w:rPr>
      </w:pPr>
      <w:r w:rsidRPr="002C7F48">
        <w:rPr>
          <w:i/>
        </w:rPr>
        <w:t>S -</w:t>
      </w:r>
      <w:r w:rsidRPr="002C7F48">
        <w:t xml:space="preserve"> общая площадь зданий (м</w:t>
      </w:r>
      <w:r w:rsidRPr="002C7F48">
        <w:rPr>
          <w:vertAlign w:val="superscript"/>
        </w:rPr>
        <w:t>2</w:t>
      </w:r>
      <w:r w:rsidRPr="002C7F48">
        <w:t>);</w:t>
      </w:r>
    </w:p>
    <w:p w:rsidR="00E342F2" w:rsidRPr="002C7F48" w:rsidRDefault="00E342F2" w:rsidP="00E342F2">
      <w:pPr>
        <w:tabs>
          <w:tab w:val="left" w:pos="900"/>
        </w:tabs>
        <w:ind w:right="57" w:firstLine="709"/>
        <w:contextualSpacing/>
        <w:jc w:val="both"/>
      </w:pPr>
      <w:r w:rsidRPr="002C7F48">
        <w:rPr>
          <w:i/>
          <w:spacing w:val="-4"/>
        </w:rPr>
        <w:t xml:space="preserve">kком  </w:t>
      </w:r>
      <w:r w:rsidRPr="002C7F48">
        <w:rPr>
          <w:spacing w:val="-4"/>
        </w:rPr>
        <w:t xml:space="preserve">- </w:t>
      </w:r>
      <w:r w:rsidRPr="002C7F48">
        <w:rPr>
          <w:spacing w:val="-5"/>
        </w:rPr>
        <w:t xml:space="preserve">коэффициент, учитывающий долю </w:t>
      </w:r>
      <w:r w:rsidRPr="002C7F48">
        <w:rPr>
          <w:spacing w:val="-4"/>
        </w:rPr>
        <w:t>стоимости технических коммуникаций в общем объеме стоимости здания;</w:t>
      </w:r>
    </w:p>
    <w:p w:rsidR="00E342F2" w:rsidRPr="002C7F48" w:rsidRDefault="00E342F2" w:rsidP="00E342F2">
      <w:pPr>
        <w:tabs>
          <w:tab w:val="left" w:pos="900"/>
        </w:tabs>
        <w:ind w:right="57" w:firstLine="709"/>
        <w:contextualSpacing/>
        <w:jc w:val="both"/>
      </w:pPr>
      <w:r w:rsidRPr="002C7F48">
        <w:rPr>
          <w:i/>
          <w:spacing w:val="-1"/>
        </w:rPr>
        <w:t>n</w:t>
      </w:r>
      <w:r w:rsidRPr="002C7F48">
        <w:rPr>
          <w:i/>
        </w:rPr>
        <w:t xml:space="preserve">тр </w:t>
      </w:r>
      <w:r w:rsidRPr="002C7F48">
        <w:t>= 0,33 – коэффициент, учитывающий норму проведения текущего ремонта зданий.</w:t>
      </w:r>
    </w:p>
    <w:p w:rsidR="00E342F2" w:rsidRPr="002C7F48" w:rsidRDefault="00E342F2" w:rsidP="00E342F2">
      <w:pPr>
        <w:tabs>
          <w:tab w:val="left" w:pos="900"/>
        </w:tabs>
        <w:ind w:right="57" w:firstLine="709"/>
        <w:contextualSpacing/>
        <w:jc w:val="both"/>
      </w:pPr>
      <w:r w:rsidRPr="002C7F48">
        <w:t xml:space="preserve">9. Расчетно-нормативные затраты на  содержание прилегающей территории, включая вывоз мусора, сброс снега с крыш, в соответствии с утвержденными санитарными нормами и правилами, рекомендуется устанавливать исходя из необходимости покрытия затрат, произведенных </w:t>
      </w:r>
      <w:r w:rsidRPr="002C7F48">
        <w:rPr>
          <w:color w:val="000000"/>
        </w:rPr>
        <w:t>ГМАУ</w:t>
      </w:r>
      <w:r w:rsidRPr="002C7F48">
        <w:t xml:space="preserve"> в отчетном финансовом</w:t>
      </w:r>
      <w:r w:rsidRPr="002C7F48" w:rsidDel="009579FA">
        <w:t xml:space="preserve"> </w:t>
      </w:r>
      <w:r w:rsidRPr="002C7F48">
        <w:t>году, по следующей формуле:</w:t>
      </w:r>
    </w:p>
    <w:p w:rsidR="00E342F2" w:rsidRPr="002C7F48" w:rsidRDefault="00E342F2" w:rsidP="00E342F2">
      <w:pPr>
        <w:tabs>
          <w:tab w:val="left" w:pos="900"/>
        </w:tabs>
        <w:ind w:right="57" w:firstLine="709"/>
        <w:contextualSpacing/>
        <w:jc w:val="both"/>
        <w:rPr>
          <w:i/>
        </w:rPr>
      </w:pPr>
      <w:r w:rsidRPr="002C7F48">
        <w:rPr>
          <w:i/>
          <w:lang w:val="en-US"/>
        </w:rPr>
        <w:t>N</w:t>
      </w:r>
      <w:r w:rsidRPr="002C7F48">
        <w:rPr>
          <w:i/>
        </w:rPr>
        <w:t>эз=</w:t>
      </w:r>
      <w:r w:rsidRPr="002C7F48">
        <w:rPr>
          <w:i/>
          <w:lang w:val="en-US"/>
        </w:rPr>
        <w:t>Z</w:t>
      </w:r>
      <w:r w:rsidRPr="002C7F48">
        <w:rPr>
          <w:i/>
        </w:rPr>
        <w:t>ээ*</w:t>
      </w:r>
      <w:r w:rsidRPr="002C7F48">
        <w:rPr>
          <w:i/>
          <w:lang w:val="en-US"/>
        </w:rPr>
        <w:t>i</w:t>
      </w:r>
      <w:r w:rsidRPr="002C7F48">
        <w:rPr>
          <w:i/>
        </w:rPr>
        <w:t>,</w:t>
      </w:r>
      <w:r w:rsidRPr="002C7F48">
        <w:t xml:space="preserve"> где</w:t>
      </w:r>
    </w:p>
    <w:p w:rsidR="00E342F2" w:rsidRPr="002C7F48" w:rsidRDefault="00E342F2" w:rsidP="00E342F2">
      <w:pPr>
        <w:tabs>
          <w:tab w:val="left" w:pos="900"/>
        </w:tabs>
        <w:ind w:right="57" w:firstLine="709"/>
        <w:contextualSpacing/>
        <w:jc w:val="both"/>
      </w:pPr>
      <w:r w:rsidRPr="002C7F48">
        <w:rPr>
          <w:i/>
          <w:lang w:val="en-US"/>
        </w:rPr>
        <w:t>N</w:t>
      </w:r>
      <w:r w:rsidRPr="002C7F48">
        <w:rPr>
          <w:i/>
        </w:rPr>
        <w:t>эз</w:t>
      </w:r>
      <w:r w:rsidRPr="002C7F48">
        <w:t xml:space="preserve"> – норматив затрат на содержание прилегающей территории, включая вывоз мусора, сброс снега с крыш;</w:t>
      </w:r>
    </w:p>
    <w:p w:rsidR="00E342F2" w:rsidRPr="002C7F48" w:rsidRDefault="00E342F2" w:rsidP="00E342F2">
      <w:pPr>
        <w:tabs>
          <w:tab w:val="left" w:pos="900"/>
        </w:tabs>
        <w:ind w:right="57" w:firstLine="709"/>
        <w:contextualSpacing/>
        <w:jc w:val="both"/>
      </w:pPr>
      <w:r w:rsidRPr="002C7F48">
        <w:rPr>
          <w:i/>
          <w:lang w:val="en-US"/>
        </w:rPr>
        <w:t>Z</w:t>
      </w:r>
      <w:r w:rsidRPr="002C7F48">
        <w:rPr>
          <w:i/>
        </w:rPr>
        <w:t>ээ</w:t>
      </w:r>
      <w:r w:rsidRPr="002C7F48">
        <w:t xml:space="preserve"> –затраты на содержание прилегающей территории, включая вывоз мусора, сброс снега с крыш, в отчетном финансовом году; </w:t>
      </w:r>
    </w:p>
    <w:p w:rsidR="00E342F2" w:rsidRPr="002C7F48" w:rsidRDefault="00E342F2" w:rsidP="00E342F2">
      <w:pPr>
        <w:ind w:right="57" w:firstLine="709"/>
        <w:contextualSpacing/>
        <w:jc w:val="both"/>
      </w:pPr>
      <w:r w:rsidRPr="002C7F48">
        <w:rPr>
          <w:i/>
          <w:iCs/>
        </w:rPr>
        <w:t>i</w:t>
      </w:r>
      <w:r w:rsidRPr="002C7F48">
        <w:t xml:space="preserve"> – индекс дефлятор.</w:t>
      </w:r>
    </w:p>
    <w:p w:rsidR="00E342F2" w:rsidRPr="002C7F48" w:rsidRDefault="00E342F2" w:rsidP="00E342F2">
      <w:pPr>
        <w:ind w:right="57" w:firstLine="709"/>
        <w:contextualSpacing/>
        <w:jc w:val="both"/>
      </w:pPr>
      <w:r w:rsidRPr="002C7F48">
        <w:t xml:space="preserve">10. В целях определения расчетно-нормативных затрат на содержание объектов движимого имущества </w:t>
      </w:r>
      <w:r w:rsidRPr="002C7F48">
        <w:rPr>
          <w:color w:val="000000"/>
        </w:rPr>
        <w:t>ГМАУ</w:t>
      </w:r>
      <w:r w:rsidRPr="002C7F48">
        <w:t xml:space="preserve"> данное имущество может подразделяться по видам (например, копировально-множительная техника, офисная мебель и другие виды движимого имущества). Для каждого вида движимого имущества устанавливается перечень необходимых затрат на его содержание, среди которых выделяются:</w:t>
      </w:r>
    </w:p>
    <w:p w:rsidR="00E342F2" w:rsidRPr="002C7F48" w:rsidRDefault="00E342F2" w:rsidP="00E342F2">
      <w:pPr>
        <w:numPr>
          <w:ilvl w:val="0"/>
          <w:numId w:val="35"/>
        </w:numPr>
        <w:ind w:left="0" w:right="57" w:firstLine="709"/>
        <w:contextualSpacing/>
        <w:jc w:val="both"/>
      </w:pPr>
      <w:r w:rsidRPr="002C7F48">
        <w:t>расходы на техническое обслуживание (в том числе транспортных средств);</w:t>
      </w:r>
    </w:p>
    <w:p w:rsidR="00E342F2" w:rsidRPr="002C7F48" w:rsidRDefault="00E342F2" w:rsidP="00E342F2">
      <w:pPr>
        <w:numPr>
          <w:ilvl w:val="0"/>
          <w:numId w:val="35"/>
        </w:numPr>
        <w:ind w:left="0" w:right="57" w:firstLine="709"/>
        <w:contextualSpacing/>
        <w:jc w:val="both"/>
      </w:pPr>
      <w:r w:rsidRPr="002C7F48">
        <w:t>расходы на приобретение расходных материалов, не отнесенные к расходам на оказание государственной (муниципальной) услуги;</w:t>
      </w:r>
    </w:p>
    <w:p w:rsidR="00E342F2" w:rsidRPr="002C7F48" w:rsidRDefault="00E342F2" w:rsidP="00E342F2">
      <w:pPr>
        <w:numPr>
          <w:ilvl w:val="0"/>
          <w:numId w:val="35"/>
        </w:numPr>
        <w:ind w:left="0" w:right="57" w:firstLine="709"/>
        <w:contextualSpacing/>
        <w:jc w:val="both"/>
      </w:pPr>
      <w:r w:rsidRPr="002C7F48">
        <w:t>расходы на проведение текущего ремонта (обслуживания) объектов движимого имущества;</w:t>
      </w:r>
    </w:p>
    <w:p w:rsidR="00E342F2" w:rsidRPr="002C7F48" w:rsidRDefault="00E342F2" w:rsidP="00E342F2">
      <w:pPr>
        <w:numPr>
          <w:ilvl w:val="0"/>
          <w:numId w:val="35"/>
        </w:numPr>
        <w:ind w:left="0" w:right="57" w:firstLine="709"/>
        <w:contextualSpacing/>
        <w:jc w:val="both"/>
      </w:pPr>
      <w:r w:rsidRPr="002C7F48">
        <w:t>расходы на обязательное страхование гражданской ответственности владельцев транспортных средств;</w:t>
      </w:r>
    </w:p>
    <w:p w:rsidR="00E342F2" w:rsidRPr="002C7F48" w:rsidRDefault="00E342F2" w:rsidP="00E342F2">
      <w:pPr>
        <w:numPr>
          <w:ilvl w:val="0"/>
          <w:numId w:val="35"/>
        </w:numPr>
        <w:ind w:left="0" w:right="57" w:firstLine="709"/>
        <w:contextualSpacing/>
        <w:jc w:val="both"/>
      </w:pPr>
      <w:r w:rsidRPr="002C7F48">
        <w:t>другие расходы по решению главного распорядителя средств соответствующего бюджета.</w:t>
      </w:r>
    </w:p>
    <w:p w:rsidR="00E342F2" w:rsidRPr="002C7F48" w:rsidRDefault="00E342F2" w:rsidP="00E342F2">
      <w:pPr>
        <w:ind w:right="57" w:firstLine="709"/>
        <w:contextualSpacing/>
        <w:jc w:val="both"/>
      </w:pPr>
    </w:p>
    <w:p w:rsidR="00E342F2" w:rsidRPr="002C7F48" w:rsidRDefault="00E342F2" w:rsidP="00884975">
      <w:pPr>
        <w:pStyle w:val="a6"/>
        <w:spacing w:before="0" w:line="240" w:lineRule="auto"/>
        <w:ind w:left="0" w:right="57"/>
        <w:jc w:val="both"/>
        <w:rPr>
          <w:rFonts w:ascii="Times New Roman" w:hAnsi="Times New Roman"/>
          <w:b/>
          <w:sz w:val="24"/>
          <w:szCs w:val="24"/>
        </w:rPr>
      </w:pPr>
      <w:r w:rsidRPr="002C7F48">
        <w:rPr>
          <w:rFonts w:ascii="Times New Roman" w:hAnsi="Times New Roman"/>
          <w:b/>
          <w:sz w:val="24"/>
          <w:szCs w:val="24"/>
        </w:rPr>
        <w:t>1.1.3. Механизм финансирования государственного и муниципального заказа и государственного и муниципального задания на образовательные услуги по ПП и ПК РСОО</w:t>
      </w:r>
    </w:p>
    <w:p w:rsidR="00E342F2" w:rsidRPr="002C7F48" w:rsidRDefault="00E342F2" w:rsidP="00E342F2">
      <w:pPr>
        <w:pStyle w:val="a6"/>
        <w:spacing w:before="0" w:line="240" w:lineRule="auto"/>
        <w:ind w:left="0" w:right="57" w:firstLine="709"/>
        <w:jc w:val="both"/>
        <w:rPr>
          <w:rFonts w:ascii="Times New Roman" w:hAnsi="Times New Roman"/>
          <w:b/>
          <w:sz w:val="24"/>
          <w:szCs w:val="24"/>
        </w:rPr>
      </w:pPr>
    </w:p>
    <w:p w:rsidR="00E342F2" w:rsidRPr="002C7F48" w:rsidRDefault="00E342F2" w:rsidP="00E342F2">
      <w:pPr>
        <w:ind w:right="57" w:firstLine="709"/>
        <w:contextualSpacing/>
        <w:jc w:val="both"/>
      </w:pPr>
      <w:r w:rsidRPr="002C7F48">
        <w:t>Плановое повышение квалификации РСОО осуществляется за счет средств регионального бюджета.</w:t>
      </w:r>
    </w:p>
    <w:p w:rsidR="00E342F2" w:rsidRPr="002C7F48" w:rsidRDefault="00E342F2" w:rsidP="00E342F2">
      <w:pPr>
        <w:tabs>
          <w:tab w:val="left" w:pos="1260"/>
        </w:tabs>
        <w:autoSpaceDE w:val="0"/>
        <w:autoSpaceDN w:val="0"/>
        <w:adjustRightInd w:val="0"/>
        <w:ind w:right="57" w:firstLine="709"/>
        <w:contextualSpacing/>
        <w:jc w:val="both"/>
        <w:rPr>
          <w:bCs/>
        </w:rPr>
      </w:pPr>
      <w:r w:rsidRPr="002C7F48">
        <w:t>Объем бюджетных средств, выделяемых в региональном бюджете на финансирование государственного заказа на оказание образовательных услуг по повышению квалификации работников системы образования, должен быть не менее двух третей всех бюджетных средств, предусмотренных по данному направлению в региональном бюджете на очередной финансовый год (</w:t>
      </w:r>
      <w:r w:rsidRPr="002C7F48">
        <w:rPr>
          <w:i/>
        </w:rPr>
        <w:t xml:space="preserve">и плановый </w:t>
      </w:r>
      <w:r w:rsidRPr="002C7F48">
        <w:rPr>
          <w:bCs/>
          <w:i/>
        </w:rPr>
        <w:t>период</w:t>
      </w:r>
      <w:r w:rsidRPr="002C7F48">
        <w:rPr>
          <w:rStyle w:val="a9"/>
          <w:b w:val="0"/>
          <w:bCs/>
        </w:rPr>
        <w:footnoteReference w:id="1"/>
      </w:r>
      <w:r w:rsidRPr="002C7F48">
        <w:rPr>
          <w:bCs/>
        </w:rPr>
        <w:t>).</w:t>
      </w:r>
    </w:p>
    <w:p w:rsidR="00E342F2" w:rsidRPr="002C7F48" w:rsidRDefault="00E342F2" w:rsidP="00E342F2">
      <w:pPr>
        <w:tabs>
          <w:tab w:val="left" w:pos="1260"/>
        </w:tabs>
        <w:autoSpaceDE w:val="0"/>
        <w:autoSpaceDN w:val="0"/>
        <w:adjustRightInd w:val="0"/>
        <w:ind w:right="57" w:firstLine="709"/>
        <w:contextualSpacing/>
        <w:jc w:val="both"/>
      </w:pPr>
      <w:r w:rsidRPr="002C7F48">
        <w:t xml:space="preserve">Повышение квалификации РСОО по инициативе работодателя осуществляется за счет бюджетных и внебюджетных средств </w:t>
      </w:r>
      <w:r w:rsidRPr="002C7F48">
        <w:rPr>
          <w:bCs/>
        </w:rPr>
        <w:t xml:space="preserve">государственного </w:t>
      </w:r>
      <w:r w:rsidRPr="002C7F48">
        <w:t xml:space="preserve">образовательного учреждения региона или муниципального образовательного учреждения, расположенного в границах региона, их учредителей в порядке, предусмотренном действующим законодательством. </w:t>
      </w:r>
    </w:p>
    <w:p w:rsidR="00E342F2" w:rsidRPr="002C7F48" w:rsidRDefault="00E342F2" w:rsidP="00E342F2">
      <w:pPr>
        <w:tabs>
          <w:tab w:val="left" w:pos="1260"/>
        </w:tabs>
        <w:autoSpaceDE w:val="0"/>
        <w:autoSpaceDN w:val="0"/>
        <w:adjustRightInd w:val="0"/>
        <w:ind w:right="57" w:firstLine="709"/>
        <w:contextualSpacing/>
        <w:jc w:val="both"/>
      </w:pPr>
      <w:bookmarkStart w:id="0" w:name="sub_107"/>
      <w:r w:rsidRPr="002C7F48">
        <w:t xml:space="preserve">Повышение квалификации работника системы образования по его инициативе может осуществляться, в том числе, за счет </w:t>
      </w:r>
      <w:bookmarkEnd w:id="0"/>
      <w:r w:rsidRPr="002C7F48">
        <w:t>его личных средств, а также иных средств в порядке, предусмотренном действующим законодательством.</w:t>
      </w:r>
    </w:p>
    <w:p w:rsidR="00E342F2" w:rsidRPr="002C7F48" w:rsidRDefault="00E342F2" w:rsidP="00E342F2">
      <w:pPr>
        <w:autoSpaceDE w:val="0"/>
        <w:autoSpaceDN w:val="0"/>
        <w:adjustRightInd w:val="0"/>
        <w:ind w:right="57" w:firstLine="709"/>
        <w:contextualSpacing/>
        <w:jc w:val="both"/>
      </w:pPr>
      <w:r w:rsidRPr="002C7F48">
        <w:t>В основе организации и проведения планового повышения квалификации педагогических работников образовательных учреждений субъекта Российской Федерации и муниципальных образовательных учреждений, обязанность организации которого субъектом федерации установлена пунктом 16 части 1 статьи 29 Закона Российской Федерации от 10.07.92 № 3266-1 «Об образовании», должны быть принципы конкурсного отбора, как образовательных программ повышения квалификации, так и образовательных учреждений, их реализующих. При этом предлагается провести ряд конкурсов:</w:t>
      </w:r>
    </w:p>
    <w:p w:rsidR="00E342F2" w:rsidRPr="002C7F48" w:rsidRDefault="00E342F2" w:rsidP="00E342F2">
      <w:pPr>
        <w:ind w:right="57" w:firstLine="709"/>
        <w:contextualSpacing/>
        <w:jc w:val="both"/>
      </w:pPr>
      <w:r w:rsidRPr="002C7F48">
        <w:t>1. В целях отбора учебных курсов, составляющих инвариантную и вариативную части образовательной программы планового повышения квалификации работников системы образования субъекта федерации,</w:t>
      </w:r>
    </w:p>
    <w:p w:rsidR="00E342F2" w:rsidRPr="002C7F48" w:rsidRDefault="00E342F2" w:rsidP="00E342F2">
      <w:pPr>
        <w:ind w:right="57" w:firstLine="709"/>
        <w:contextualSpacing/>
        <w:jc w:val="both"/>
      </w:pPr>
      <w:r w:rsidRPr="002C7F48">
        <w:t xml:space="preserve">2. В целях отбора образовательных учреждений, которые будут уполномочены оказывать образовательные услуги планового повышения квалификации работников системы образования. </w:t>
      </w:r>
    </w:p>
    <w:p w:rsidR="00E342F2" w:rsidRPr="002C7F48" w:rsidRDefault="00E342F2" w:rsidP="00E342F2">
      <w:pPr>
        <w:ind w:right="57" w:firstLine="709"/>
        <w:contextualSpacing/>
        <w:jc w:val="both"/>
      </w:pPr>
      <w:r w:rsidRPr="002C7F48">
        <w:t xml:space="preserve">При этом предлагаемые к проведению конкурсы должны проводиться как Экспертным советом, создаваемым при региональном органе управления образованием совместно с территориальной организацией Общероссийского профсоюза образования, так и в порядке, установленном Федеральным законом от 21.07.2005 № 94-ФЗ «О размещении заказов на поставки товаров, выполнение работ, оказание услуг для государственных и муниципальных нужд». </w:t>
      </w:r>
    </w:p>
    <w:p w:rsidR="00E342F2" w:rsidRPr="002C7F48" w:rsidRDefault="00E342F2" w:rsidP="00E342F2">
      <w:pPr>
        <w:ind w:right="57" w:firstLine="709"/>
        <w:contextualSpacing/>
        <w:jc w:val="both"/>
      </w:pPr>
      <w:r w:rsidRPr="002C7F48">
        <w:t xml:space="preserve">В последнем случае может быть только один способ размещения государственного заказа – торги в форме открытого конкурса. Так, исходя из статьи 20 вышеуказанного Федерального закона </w:t>
      </w:r>
      <w:bookmarkStart w:id="1" w:name="sub_2001"/>
      <w:r w:rsidRPr="002C7F48">
        <w:t xml:space="preserve">под </w:t>
      </w:r>
      <w:r w:rsidRPr="002C7F48">
        <w:rPr>
          <w:b/>
        </w:rPr>
        <w:t>конкурсом</w:t>
      </w:r>
      <w:r w:rsidRPr="002C7F48">
        <w:t xml:space="preserve"> понимаются торги, победителем которых признается лицо, которое предложило лучшие условия исполнения государственного контракта. </w:t>
      </w:r>
    </w:p>
    <w:p w:rsidR="00E342F2" w:rsidRPr="002C7F48" w:rsidRDefault="00E342F2" w:rsidP="00E342F2">
      <w:pPr>
        <w:ind w:right="57" w:firstLine="709"/>
        <w:contextualSpacing/>
        <w:jc w:val="both"/>
      </w:pPr>
      <w:r w:rsidRPr="002C7F48">
        <w:t xml:space="preserve">При этом целесообразно использовать возможность проведения конкурса с выделением лотов, соответствующих учебным курсам (часть 2.1. статьи 10 Федерального закона № 94-ФЗ). </w:t>
      </w:r>
    </w:p>
    <w:bookmarkEnd w:id="1"/>
    <w:p w:rsidR="00E342F2" w:rsidRPr="002C7F48" w:rsidRDefault="00E342F2" w:rsidP="00E342F2">
      <w:pPr>
        <w:ind w:right="57" w:firstLine="709"/>
        <w:contextualSpacing/>
        <w:jc w:val="both"/>
      </w:pPr>
      <w:r w:rsidRPr="002C7F48">
        <w:t>Региональный орган управления образованием формирует «техническое» задание на проведение конкурсов и готовит необходимую конкурсную документацию. В техническом задании и иной конкурсной документации целесообразно указать следующие условия:</w:t>
      </w:r>
    </w:p>
    <w:p w:rsidR="00E342F2" w:rsidRPr="002C7F48" w:rsidRDefault="00E342F2" w:rsidP="00E342F2">
      <w:pPr>
        <w:numPr>
          <w:ilvl w:val="0"/>
          <w:numId w:val="14"/>
        </w:numPr>
        <w:tabs>
          <w:tab w:val="left" w:pos="1080"/>
        </w:tabs>
        <w:ind w:left="0" w:right="57"/>
        <w:contextualSpacing/>
        <w:jc w:val="both"/>
      </w:pPr>
      <w:r w:rsidRPr="002C7F48">
        <w:t>максимальное количество работников системы образования, которые могут повысить свою квалификацию в данном образовательном учреждении дополнительного профессионального образования,</w:t>
      </w:r>
    </w:p>
    <w:p w:rsidR="00E342F2" w:rsidRPr="002C7F48" w:rsidRDefault="00E342F2" w:rsidP="00E342F2">
      <w:pPr>
        <w:numPr>
          <w:ilvl w:val="0"/>
          <w:numId w:val="14"/>
        </w:numPr>
        <w:tabs>
          <w:tab w:val="left" w:pos="1080"/>
        </w:tabs>
        <w:ind w:left="0" w:right="57"/>
        <w:contextualSpacing/>
        <w:jc w:val="both"/>
      </w:pPr>
      <w:r w:rsidRPr="002C7F48">
        <w:t>возможность изменения объема услуг в случае возникновения необходимости (статья 9 Федерального закона № 94-ФЗ),</w:t>
      </w:r>
    </w:p>
    <w:p w:rsidR="00E342F2" w:rsidRPr="002C7F48" w:rsidRDefault="00E342F2" w:rsidP="00E342F2">
      <w:pPr>
        <w:numPr>
          <w:ilvl w:val="0"/>
          <w:numId w:val="14"/>
        </w:numPr>
        <w:tabs>
          <w:tab w:val="left" w:pos="1080"/>
        </w:tabs>
        <w:ind w:left="0" w:right="57"/>
        <w:contextualSpacing/>
        <w:jc w:val="both"/>
      </w:pPr>
      <w:r w:rsidRPr="002C7F48">
        <w:t>условие об оплате: оплату производить пропорционально количеству работников системы образования, прошедших повышение квалификации в данном образовательном учреждении.</w:t>
      </w:r>
    </w:p>
    <w:p w:rsidR="00E342F2" w:rsidRPr="002C7F48" w:rsidRDefault="00E342F2" w:rsidP="00E342F2">
      <w:pPr>
        <w:ind w:right="57" w:firstLine="709"/>
        <w:contextualSpacing/>
        <w:jc w:val="both"/>
      </w:pPr>
      <w:r w:rsidRPr="002C7F48">
        <w:t>Вместе с тем, предполагается также использовать систему государственного задания, формируемого с целью финансирования государственных образовательных учреждений, реализующих программы по ПП и ПК. В связи с этим необходимо обратить внимание на следующие положения федерального законодательства.</w:t>
      </w:r>
    </w:p>
    <w:p w:rsidR="00E342F2" w:rsidRPr="002C7F48" w:rsidRDefault="00E342F2" w:rsidP="00E342F2">
      <w:pPr>
        <w:ind w:right="57" w:firstLine="709"/>
        <w:contextualSpacing/>
        <w:jc w:val="both"/>
      </w:pPr>
      <w:r w:rsidRPr="002C7F48">
        <w:t>Согласно статье 6 Бюджетного кодекса Российской Федерации (далее – БК РФ) государственное (муниципальное) задание – документ, устанавливающий требования к составу, качеству и (или) объему, условиям, порядку и результатам оказания государственных (муниципальных) услуг.</w:t>
      </w:r>
    </w:p>
    <w:p w:rsidR="00E342F2" w:rsidRPr="002C7F48" w:rsidRDefault="00E342F2" w:rsidP="00E342F2">
      <w:pPr>
        <w:ind w:right="57" w:firstLine="709"/>
        <w:contextualSpacing/>
        <w:jc w:val="both"/>
      </w:pPr>
      <w:r w:rsidRPr="002C7F48">
        <w:t xml:space="preserve">Полномочия по формированию государственного задания принадлежат главному распорядителю бюджетных средств (подпункт 9 пункта 1 статьи 158 БК РФ). </w:t>
      </w:r>
    </w:p>
    <w:p w:rsidR="00E342F2" w:rsidRPr="002C7F48" w:rsidRDefault="00E342F2" w:rsidP="00E342F2">
      <w:pPr>
        <w:ind w:right="57" w:firstLine="709"/>
        <w:contextualSpacing/>
        <w:jc w:val="both"/>
      </w:pPr>
      <w:r w:rsidRPr="002C7F48">
        <w:t xml:space="preserve">Главным распорядителем бюджетных средств в рассматриваемом случае является орган государственной власти, имеющий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 Такое право ему должно быть предоставлено нормативным правовым документом, определяющим его правовой статус (как правило, им является положение). В данном случае им должен быть региональный орган управления образованием. </w:t>
      </w:r>
    </w:p>
    <w:p w:rsidR="00E342F2" w:rsidRPr="002C7F48" w:rsidRDefault="00E342F2" w:rsidP="00E342F2">
      <w:pPr>
        <w:ind w:right="57" w:firstLine="709"/>
        <w:contextualSpacing/>
        <w:jc w:val="both"/>
      </w:pPr>
      <w:r w:rsidRPr="002C7F48">
        <w:t>Государственное задание должно формироваться одновременно с планированием бюджетных ассигнований на оказание государственных услуг физическим и юридическим лицам (статья 69 и пункт 3 статьи174.2 БК РФ). Причем, планирование бюджетных ассигнований на оказание государственных услуг физическим и юридическим лицам осуществляется с учетом:</w:t>
      </w:r>
    </w:p>
    <w:p w:rsidR="00E342F2" w:rsidRPr="002C7F48" w:rsidRDefault="00E342F2" w:rsidP="00E342F2">
      <w:pPr>
        <w:numPr>
          <w:ilvl w:val="0"/>
          <w:numId w:val="15"/>
        </w:numPr>
        <w:tabs>
          <w:tab w:val="left" w:pos="1080"/>
        </w:tabs>
        <w:ind w:left="0" w:right="57"/>
        <w:contextualSpacing/>
        <w:jc w:val="both"/>
      </w:pPr>
      <w:r w:rsidRPr="002C7F48">
        <w:t xml:space="preserve">государственного задания на очередной финансовый год (очередной финансовый год и плановый период), </w:t>
      </w:r>
    </w:p>
    <w:p w:rsidR="00E342F2" w:rsidRPr="002C7F48" w:rsidRDefault="00E342F2" w:rsidP="00E342F2">
      <w:pPr>
        <w:numPr>
          <w:ilvl w:val="0"/>
          <w:numId w:val="15"/>
        </w:numPr>
        <w:tabs>
          <w:tab w:val="left" w:pos="1080"/>
        </w:tabs>
        <w:ind w:left="0" w:right="57"/>
        <w:contextualSpacing/>
        <w:jc w:val="both"/>
      </w:pPr>
      <w:r w:rsidRPr="002C7F48">
        <w:t>выполнения этого задания в отчетном финансовом году и текущем финансовом году.</w:t>
      </w:r>
    </w:p>
    <w:p w:rsidR="00E342F2" w:rsidRPr="002C7F48" w:rsidRDefault="00E342F2" w:rsidP="00E342F2">
      <w:pPr>
        <w:ind w:right="57" w:firstLine="709"/>
        <w:contextualSpacing/>
        <w:jc w:val="both"/>
      </w:pPr>
      <w:r w:rsidRPr="002C7F48">
        <w:t xml:space="preserve">Финансовое обеспечение выполнения государственных заданий осуществляется за счет средств бюджетов субъектов Российской Федерации в порядке, установленном высшим исполнительным органом государственной власти субъекта Российской Федерации. </w:t>
      </w:r>
    </w:p>
    <w:p w:rsidR="00E342F2" w:rsidRPr="002C7F48" w:rsidRDefault="00E342F2" w:rsidP="00E342F2">
      <w:pPr>
        <w:ind w:right="57" w:firstLine="709"/>
        <w:contextualSpacing/>
        <w:jc w:val="both"/>
      </w:pPr>
      <w:r w:rsidRPr="002C7F48">
        <w:t xml:space="preserve">Представляется, что одновременное использование системы государственного заказа на образовательные услуги по повышению квалификации и системы государственного задания на повышение квалификации работников системы образования отвечает не только требованию формирования конкурентной среды в сфере услуг по повышению квалификации, но и потребностям системы повышения квалификации в целом, позволяет наиболее эффективно, экономично и адекватно решить поставленные на федеральном уровне задачи. </w:t>
      </w:r>
    </w:p>
    <w:p w:rsidR="00E342F2" w:rsidRPr="002C7F48" w:rsidRDefault="00E342F2" w:rsidP="00E342F2">
      <w:pPr>
        <w:ind w:right="57" w:firstLine="709"/>
        <w:contextualSpacing/>
        <w:jc w:val="both"/>
      </w:pPr>
      <w:r w:rsidRPr="002C7F48">
        <w:t xml:space="preserve">Важной характеристикой описываемой системы организации повышения квалификации работников системы образования является </w:t>
      </w:r>
      <w:r w:rsidRPr="002C7F48">
        <w:rPr>
          <w:b/>
        </w:rPr>
        <w:t>предоставление работнику права самостоятельно выбирать</w:t>
      </w:r>
      <w:r w:rsidRPr="002C7F48">
        <w:t xml:space="preserve"> образовательное учреждение из списка учреждений, выбранных вышеописанными способами для участия в осуществлении повышения квалификации работников системы образования.</w:t>
      </w:r>
    </w:p>
    <w:p w:rsidR="00E342F2" w:rsidRPr="002C7F48" w:rsidRDefault="00E342F2" w:rsidP="00E342F2">
      <w:pPr>
        <w:ind w:right="57" w:firstLine="709"/>
        <w:contextualSpacing/>
        <w:jc w:val="both"/>
      </w:pPr>
      <w:r w:rsidRPr="002C7F48">
        <w:t xml:space="preserve">Работник системы образования также самостоятельно избирает учебные курсы из вариативной части образовательных программ повышения квалификации. </w:t>
      </w:r>
    </w:p>
    <w:p w:rsidR="00E342F2" w:rsidRPr="00E342F2" w:rsidRDefault="00E342F2" w:rsidP="00E342F2">
      <w:pPr>
        <w:ind w:right="57" w:firstLine="709"/>
        <w:contextualSpacing/>
        <w:jc w:val="both"/>
      </w:pPr>
    </w:p>
    <w:p w:rsidR="00E342F2" w:rsidRPr="002C7F48" w:rsidRDefault="00E342F2" w:rsidP="00884975">
      <w:pPr>
        <w:ind w:right="57"/>
        <w:contextualSpacing/>
        <w:jc w:val="both"/>
        <w:rPr>
          <w:b/>
        </w:rPr>
      </w:pPr>
      <w:r w:rsidRPr="002C7F48">
        <w:rPr>
          <w:b/>
        </w:rPr>
        <w:t>1.1.4. Механизм  предоставления образовательных услуг потребителям с помощью государственных именных сертификатов на повышение квалификации работников образования (далее – Именной сертификат).</w:t>
      </w:r>
    </w:p>
    <w:p w:rsidR="00E342F2" w:rsidRPr="002C7F48" w:rsidRDefault="00E342F2" w:rsidP="00E342F2">
      <w:pPr>
        <w:ind w:right="57" w:firstLine="709"/>
        <w:contextualSpacing/>
        <w:jc w:val="both"/>
      </w:pPr>
    </w:p>
    <w:p w:rsidR="00E342F2" w:rsidRPr="002C7F48" w:rsidRDefault="00E342F2" w:rsidP="00E342F2">
      <w:pPr>
        <w:ind w:right="57" w:firstLine="709"/>
        <w:contextualSpacing/>
        <w:jc w:val="both"/>
      </w:pPr>
      <w:r w:rsidRPr="002C7F48">
        <w:t xml:space="preserve">Основным механизмом регламентации процедуры планового повышения квалификации работников образования может стать </w:t>
      </w:r>
      <w:r w:rsidRPr="002C7F48">
        <w:rPr>
          <w:b/>
        </w:rPr>
        <w:t xml:space="preserve">введение государственных </w:t>
      </w:r>
      <w:r w:rsidRPr="002C7F48">
        <w:t xml:space="preserve">(субъекта федерации) </w:t>
      </w:r>
      <w:r w:rsidRPr="002C7F48">
        <w:rPr>
          <w:b/>
        </w:rPr>
        <w:t>Именных сертификатов</w:t>
      </w:r>
      <w:r w:rsidRPr="002C7F48">
        <w:t xml:space="preserve"> на повышение квалификации работников образования.</w:t>
      </w:r>
    </w:p>
    <w:p w:rsidR="00E342F2" w:rsidRPr="002C7F48" w:rsidRDefault="00E342F2" w:rsidP="00E342F2">
      <w:pPr>
        <w:ind w:right="57" w:firstLine="709"/>
        <w:contextualSpacing/>
        <w:jc w:val="both"/>
      </w:pPr>
      <w:r w:rsidRPr="002C7F48">
        <w:t xml:space="preserve">Такой Именной сертификат является документом </w:t>
      </w:r>
      <w:r w:rsidRPr="002C7F48">
        <w:rPr>
          <w:color w:val="000000"/>
        </w:rPr>
        <w:t>установленной формы</w:t>
      </w:r>
      <w:r w:rsidRPr="002C7F48">
        <w:t xml:space="preserve">, подтверждающим право его обладателя на прохождение за счет бюджета региона (субъекта РФ) цикла образовательных модулей ПК, составляющих обязательную норму повышения квалификации. Обучение осуществляется по выбору в одном или нескольких образовательных учреждениях, реализующих программы по ПП и ПК (далее - Учреждение) и предоставляющих эти услуги на договорной основе с региональным органом управления образованием. Именной сертификат выдается работникам образования, не повышавшим квалификацию свыше  5-летнего  срока     (нарастающие  темпы  изменений  в  организации  общественного  производства и  отношений  ставят   в  повестку  дня  вопрос  об  уменьшении  </w:t>
      </w:r>
      <w:r w:rsidRPr="002C7F48">
        <w:rPr>
          <w:color w:val="000000"/>
        </w:rPr>
        <w:t>периода  повышения  квалификации</w:t>
      </w:r>
      <w:r w:rsidRPr="002C7F48">
        <w:t xml:space="preserve">  работников  образования).</w:t>
      </w:r>
    </w:p>
    <w:p w:rsidR="00E342F2" w:rsidRPr="002C7F48" w:rsidRDefault="00E342F2" w:rsidP="00E342F2">
      <w:pPr>
        <w:ind w:right="57" w:firstLine="709"/>
        <w:contextualSpacing/>
        <w:jc w:val="both"/>
      </w:pPr>
      <w:r w:rsidRPr="002C7F48">
        <w:t>Образовательные услуги, включая содержание, формы и сроки обучения, определяются на каждый календарный год. Полный курс повышения квалификации работников образования в объеме 108 часов предусматривает инвариантную (36 часов) и вариативную (72 часа) части.</w:t>
      </w:r>
    </w:p>
    <w:p w:rsidR="00E342F2" w:rsidRPr="002C7F48" w:rsidRDefault="00E342F2" w:rsidP="00E342F2">
      <w:pPr>
        <w:ind w:right="57" w:firstLine="709"/>
        <w:contextualSpacing/>
        <w:jc w:val="both"/>
      </w:pPr>
      <w:r w:rsidRPr="002C7F48">
        <w:t>Ежегодный заказ на инвариантную часть формирует региональный орган управления образованием в соответствии с приоритетными направлениями развития системы образования, доводит его до сведения Учреждений. Учреждения разрабатывают учебные планы и программы инвариантных блоков в соответствии с заказом и представляют их на заключение  регионального экспертного совета.</w:t>
      </w:r>
    </w:p>
    <w:p w:rsidR="00E342F2" w:rsidRPr="002C7F48" w:rsidRDefault="00E342F2" w:rsidP="00E342F2">
      <w:pPr>
        <w:ind w:right="57" w:firstLine="709"/>
        <w:contextualSpacing/>
        <w:jc w:val="both"/>
      </w:pPr>
      <w:r w:rsidRPr="002C7F48">
        <w:t>Учреждение может предоставлять образовательные услуги по повышению квалификации работникам образования, как по всем, так и по отдельным учебным блокам. Учреждение издает и доводит до сведения территориальных органов управления образованием и подведомственных региональному органу управления образованием государственных образовательных учреждений информационные материалы об образовательных услугах.</w:t>
      </w:r>
    </w:p>
    <w:p w:rsidR="00E342F2" w:rsidRPr="002C7F48" w:rsidRDefault="00E342F2" w:rsidP="00E342F2">
      <w:pPr>
        <w:ind w:right="57" w:firstLine="709"/>
        <w:contextualSpacing/>
        <w:jc w:val="both"/>
      </w:pPr>
      <w:r w:rsidRPr="002C7F48">
        <w:t xml:space="preserve">Владелец именного сертификата самостоятельно выбирает Учреждение, программы, формы и сроки повышения квалификации в соответствии с предложенной информацией и определяет очередность прохождения учебных блоков. </w:t>
      </w:r>
    </w:p>
    <w:p w:rsidR="00E342F2" w:rsidRPr="002C7F48" w:rsidRDefault="00E342F2" w:rsidP="00E342F2">
      <w:pPr>
        <w:pStyle w:val="a3"/>
        <w:spacing w:after="0"/>
        <w:ind w:right="57" w:firstLine="709"/>
        <w:contextualSpacing/>
        <w:jc w:val="both"/>
      </w:pPr>
      <w:r w:rsidRPr="002C7F48">
        <w:t>В ситуации, когда серьезные изменения должны затронуть все образовательное учреждение целиком, владелец имеет право использовать Именной сертификат для повышения квалификации в составе педагогического коллектива образовательного учреждения, в котором он работает. Образовательное учреждение имеет право использовать Именные сертификаты, полученные его сотрудниками, для целенаправленного повышения квалификации педагогического коллектива при условии согласия владельца Именного сертификата.</w:t>
      </w:r>
    </w:p>
    <w:p w:rsidR="00E342F2" w:rsidRPr="002C7F48" w:rsidRDefault="00E342F2" w:rsidP="00E342F2">
      <w:pPr>
        <w:pStyle w:val="a3"/>
        <w:spacing w:after="0"/>
        <w:ind w:right="57" w:firstLine="709"/>
        <w:contextualSpacing/>
        <w:jc w:val="both"/>
      </w:pPr>
      <w:r w:rsidRPr="002C7F48">
        <w:t>Именные сертификаты выпускаются (эмитируются)  региональным органом управления образованием. Именные сертификаты региональный орган управления образованием выдает на основании заявок муниципальных органов управления образованием и руководителей подведомственных учреждений.</w:t>
      </w:r>
    </w:p>
    <w:p w:rsidR="00E342F2" w:rsidRPr="002C7F48" w:rsidRDefault="00E342F2" w:rsidP="00E342F2">
      <w:pPr>
        <w:tabs>
          <w:tab w:val="left" w:pos="709"/>
        </w:tabs>
        <w:ind w:right="57" w:firstLine="709"/>
        <w:contextualSpacing/>
        <w:jc w:val="both"/>
      </w:pPr>
      <w:r w:rsidRPr="002C7F48">
        <w:t>Администрации муниципальных органов управления образованием и подведомственных учреждений выдают Именной сертификат работникам, в соответствии с запросом владельцев Именного сертификата и в установленные сроки информируют Учреждение о выборе работниками образования программы, формы и сроков повышения квалификации.</w:t>
      </w:r>
    </w:p>
    <w:p w:rsidR="00E342F2" w:rsidRPr="002C7F48" w:rsidRDefault="00E342F2" w:rsidP="00E342F2">
      <w:pPr>
        <w:tabs>
          <w:tab w:val="left" w:pos="709"/>
        </w:tabs>
        <w:ind w:right="57" w:firstLine="709"/>
        <w:contextualSpacing/>
        <w:jc w:val="both"/>
      </w:pPr>
      <w:r w:rsidRPr="002C7F48">
        <w:t>Владелец Именного сертификата передает соответствующий отрывной талон Именного сертификата в избранное Учреждение. Учреждение регистрирует владельцев Именных сертификатов, прибывших для повышения квалификации, оформляет соответствующий раздел Именного сертификата и заверяет подписями ответственного за учебный блок и руководителя, а также Гербовой печатью Учреждения.</w:t>
      </w:r>
    </w:p>
    <w:p w:rsidR="00E342F2" w:rsidRPr="002C7F48" w:rsidRDefault="00E342F2" w:rsidP="00E342F2">
      <w:pPr>
        <w:ind w:right="57" w:firstLine="709"/>
        <w:contextualSpacing/>
        <w:jc w:val="both"/>
      </w:pPr>
      <w:r w:rsidRPr="002C7F48">
        <w:t xml:space="preserve">Заполненные отрывные талоны Именного сертификата, свидетельствующие о предоставленных услугах по повышению квалификации, передаются в региональный орган управления образованием. Сроки представления отрывных талонов и оплаты выполненных работ определяются договором между Учреждением и региональным органом управления образованием об оказании образовательных услуг по повышению квалификации работников образования. Выполнение условий Договора оформляется актом сдачи - приемки выполненных работ. </w:t>
      </w:r>
    </w:p>
    <w:p w:rsidR="00E342F2" w:rsidRPr="002C7F48" w:rsidRDefault="00E342F2" w:rsidP="00E342F2">
      <w:pPr>
        <w:ind w:right="57" w:firstLine="709"/>
        <w:contextualSpacing/>
        <w:jc w:val="both"/>
      </w:pPr>
      <w:r w:rsidRPr="002C7F48">
        <w:t xml:space="preserve">Стоимость отрывного талона образовательного Именного сертификата на 36 часов и общая стоимость образовательного именного сертификата на 108 часов рассчитывается по специальной методике ежегодно, исходя из нормативных затрат на повышение квалификации работников образования и доводится до сведения Учреждений. </w:t>
      </w:r>
    </w:p>
    <w:p w:rsidR="00E342F2" w:rsidRPr="002C7F48" w:rsidRDefault="00E342F2" w:rsidP="00E342F2">
      <w:pPr>
        <w:autoSpaceDE w:val="0"/>
        <w:autoSpaceDN w:val="0"/>
        <w:adjustRightInd w:val="0"/>
        <w:ind w:right="57" w:firstLine="709"/>
        <w:contextualSpacing/>
        <w:jc w:val="both"/>
      </w:pPr>
      <w:r w:rsidRPr="002C7F48">
        <w:t>Проекты региональных нормативно-правовых актов представленные в Приложениях 1-4, содержат детализацию описанных выше механизмов  финансирования именных сертификатов, а также  государственного и муниципального заказа на образовательные услуги по ПП и ПК РСОО:</w:t>
      </w:r>
    </w:p>
    <w:p w:rsidR="00E342F2" w:rsidRPr="002C7F48" w:rsidRDefault="00E342F2" w:rsidP="00E342F2">
      <w:pPr>
        <w:numPr>
          <w:ilvl w:val="0"/>
          <w:numId w:val="27"/>
        </w:numPr>
        <w:autoSpaceDE w:val="0"/>
        <w:autoSpaceDN w:val="0"/>
        <w:adjustRightInd w:val="0"/>
        <w:ind w:left="0" w:right="57" w:firstLine="709"/>
        <w:contextualSpacing/>
        <w:jc w:val="both"/>
      </w:pPr>
      <w:r w:rsidRPr="002C7F48">
        <w:rPr>
          <w:bCs/>
        </w:rPr>
        <w:t xml:space="preserve">Положение о государственном именном сертификате по повышению квалификации </w:t>
      </w:r>
      <w:r w:rsidRPr="002C7F48">
        <w:t>работников государственных и муниципальных образовательных учреждений.</w:t>
      </w:r>
    </w:p>
    <w:p w:rsidR="00E342F2" w:rsidRPr="002C7F48" w:rsidRDefault="00E342F2" w:rsidP="00E342F2">
      <w:pPr>
        <w:numPr>
          <w:ilvl w:val="0"/>
          <w:numId w:val="27"/>
        </w:numPr>
        <w:autoSpaceDE w:val="0"/>
        <w:autoSpaceDN w:val="0"/>
        <w:adjustRightInd w:val="0"/>
        <w:ind w:left="0" w:right="57" w:firstLine="709"/>
        <w:contextualSpacing/>
        <w:jc w:val="both"/>
      </w:pPr>
      <w:r w:rsidRPr="002C7F48">
        <w:t xml:space="preserve">Порядок формирования государственных заданий на повышение квалификации работников </w:t>
      </w:r>
      <w:r w:rsidRPr="002C7F48">
        <w:rPr>
          <w:bCs/>
        </w:rPr>
        <w:t>государственных и муниципальных образовательных учреждений.</w:t>
      </w:r>
    </w:p>
    <w:p w:rsidR="00E342F2" w:rsidRPr="002C7F48" w:rsidRDefault="00E342F2" w:rsidP="00E342F2">
      <w:pPr>
        <w:numPr>
          <w:ilvl w:val="0"/>
          <w:numId w:val="27"/>
        </w:numPr>
        <w:autoSpaceDE w:val="0"/>
        <w:autoSpaceDN w:val="0"/>
        <w:adjustRightInd w:val="0"/>
        <w:ind w:left="0" w:right="57" w:firstLine="709"/>
        <w:contextualSpacing/>
        <w:jc w:val="both"/>
        <w:outlineLvl w:val="0"/>
      </w:pPr>
      <w:r w:rsidRPr="002C7F48">
        <w:rPr>
          <w:bCs/>
        </w:rPr>
        <w:t xml:space="preserve">Правовой акт о реализации функций по организации формирования, размещения и исполнения государственного заказа </w:t>
      </w:r>
      <w:r w:rsidRPr="002C7F48">
        <w:t>на оказание образовательных услуг повышения квалификации работников государственных и муниципальных образовательных учреждений</w:t>
      </w:r>
      <w:r w:rsidRPr="002C7F48">
        <w:rPr>
          <w:bCs/>
        </w:rPr>
        <w:t>.</w:t>
      </w:r>
    </w:p>
    <w:p w:rsidR="00E342F2" w:rsidRPr="002C7F48" w:rsidRDefault="00E342F2" w:rsidP="00E342F2">
      <w:pPr>
        <w:pStyle w:val="text"/>
        <w:numPr>
          <w:ilvl w:val="0"/>
          <w:numId w:val="27"/>
        </w:numPr>
        <w:spacing w:before="0" w:beforeAutospacing="0" w:after="0" w:afterAutospacing="0"/>
        <w:ind w:left="0" w:right="57" w:firstLine="709"/>
        <w:contextualSpacing/>
        <w:jc w:val="both"/>
        <w:rPr>
          <w:sz w:val="24"/>
          <w:szCs w:val="24"/>
        </w:rPr>
      </w:pPr>
      <w:r w:rsidRPr="002C7F48">
        <w:rPr>
          <w:bCs/>
          <w:sz w:val="24"/>
          <w:szCs w:val="24"/>
        </w:rPr>
        <w:t xml:space="preserve">Положение о порядке формирования государственного заказа </w:t>
      </w:r>
      <w:r w:rsidRPr="002C7F48">
        <w:rPr>
          <w:sz w:val="24"/>
          <w:szCs w:val="24"/>
        </w:rPr>
        <w:t>на оказание образовательных услуг повышения квалификации работников государственных и муниципальных образовательных учреждений</w:t>
      </w:r>
      <w:r w:rsidRPr="002C7F48">
        <w:rPr>
          <w:bCs/>
          <w:sz w:val="24"/>
          <w:szCs w:val="24"/>
        </w:rPr>
        <w:t>.</w:t>
      </w:r>
    </w:p>
    <w:p w:rsidR="00E342F2" w:rsidRPr="002C7F48" w:rsidRDefault="00E342F2" w:rsidP="00E342F2">
      <w:pPr>
        <w:ind w:right="57" w:firstLine="709"/>
        <w:contextualSpacing/>
        <w:jc w:val="both"/>
        <w:rPr>
          <w:color w:val="000000"/>
        </w:rPr>
      </w:pPr>
    </w:p>
    <w:p w:rsidR="00E342F2" w:rsidRPr="002C7F48" w:rsidRDefault="00E342F2" w:rsidP="00884975">
      <w:pPr>
        <w:ind w:right="57"/>
        <w:contextualSpacing/>
        <w:jc w:val="both"/>
        <w:rPr>
          <w:b/>
        </w:rPr>
      </w:pPr>
      <w:r w:rsidRPr="002C7F48">
        <w:rPr>
          <w:b/>
        </w:rPr>
        <w:t>1.1.5.  Механизмы  развития конкурентной среды в системе ПП и ПК в условиях ее финансирования на основе государственных именных сертификатов</w:t>
      </w:r>
    </w:p>
    <w:p w:rsidR="00E342F2" w:rsidRPr="002C7F48" w:rsidRDefault="00E342F2" w:rsidP="00E342F2">
      <w:pPr>
        <w:ind w:right="57" w:firstLine="709"/>
        <w:contextualSpacing/>
        <w:jc w:val="both"/>
      </w:pPr>
    </w:p>
    <w:p w:rsidR="00E342F2" w:rsidRPr="002C7F48" w:rsidRDefault="00E342F2" w:rsidP="00E342F2">
      <w:pPr>
        <w:ind w:right="57" w:firstLine="709"/>
        <w:contextualSpacing/>
        <w:jc w:val="both"/>
      </w:pPr>
      <w:r w:rsidRPr="002C7F48">
        <w:t>Организация финансирования в системе повышения квалификации призвана обеспечить базовые условия, заложенные в моделях ПК - конкуренцию на рынке образовательных услуг, мотивацию персонала к периодическому повышению квалификации, экономическую эффективность работы региональной системы ПК.</w:t>
      </w:r>
    </w:p>
    <w:p w:rsidR="00E342F2" w:rsidRPr="002C7F48" w:rsidRDefault="00E342F2" w:rsidP="00E342F2">
      <w:pPr>
        <w:ind w:right="57" w:firstLine="709"/>
        <w:contextualSpacing/>
        <w:jc w:val="both"/>
      </w:pPr>
      <w:r w:rsidRPr="002C7F48">
        <w:t>Конкуренция на рынке образовательных услуг невозможна, когда речь идет о финансировании издержек учреждения, мало связанных с задачей, которую оно призвано решать.</w:t>
      </w:r>
    </w:p>
    <w:p w:rsidR="00E342F2" w:rsidRPr="002C7F48" w:rsidRDefault="00E342F2" w:rsidP="00E342F2">
      <w:pPr>
        <w:ind w:right="57" w:firstLine="709"/>
        <w:contextualSpacing/>
        <w:jc w:val="both"/>
      </w:pPr>
      <w:r w:rsidRPr="002C7F48">
        <w:t xml:space="preserve">При наличии системы финансирования система ПП и ПК с помощью государственных именных чеков создаются особые условия для развития  конкурентной среды. </w:t>
      </w:r>
    </w:p>
    <w:p w:rsidR="00E342F2" w:rsidRPr="002C7F48" w:rsidRDefault="00E342F2" w:rsidP="00E342F2">
      <w:pPr>
        <w:ind w:right="57" w:firstLine="709"/>
        <w:contextualSpacing/>
        <w:jc w:val="both"/>
      </w:pPr>
      <w:r w:rsidRPr="002C7F48">
        <w:rPr>
          <w:color w:val="000000"/>
        </w:rPr>
        <w:t>Основным условием конкуренции на рынке образовательных услуг является наличие большого числа равноценных по качеству  образовательных программ.</w:t>
      </w:r>
      <w:r w:rsidRPr="002C7F48">
        <w:t xml:space="preserve"> Инструментом формирования конкурентной среды для отбора содержания обучения служит </w:t>
      </w:r>
      <w:r w:rsidRPr="002C7F48">
        <w:rPr>
          <w:b/>
        </w:rPr>
        <w:t>конкурс образовательных программ (модулей) повышения квалификации</w:t>
      </w:r>
      <w:r w:rsidRPr="002C7F48">
        <w:t>. Конкурс проводится в первую очередь с целью отбора модулей для формирования инвариантной части повышения квалификации. В Положении о конкурсе должен быть заявлен перечень профессиональных компетентностей, который должен быть освоен в ходе повышения квалификации. Периодичность отбора может варьироваться в зависимости от смены приоритетов. Положение задает структуру образовательного модуля.</w:t>
      </w:r>
    </w:p>
    <w:p w:rsidR="00E342F2" w:rsidRPr="002C7F48" w:rsidRDefault="00E342F2" w:rsidP="00E342F2">
      <w:pPr>
        <w:ind w:right="57" w:firstLine="709"/>
        <w:contextualSpacing/>
        <w:jc w:val="both"/>
      </w:pPr>
      <w:r w:rsidRPr="002C7F48">
        <w:t xml:space="preserve">Участниками конкурса могут быть любые образовательные учреждения, реализующие программы ПП и ПК. </w:t>
      </w:r>
      <w:r w:rsidRPr="002C7F48">
        <w:rPr>
          <w:color w:val="000000"/>
        </w:rPr>
        <w:t>Учебные программы двух вариативных</w:t>
      </w:r>
      <w:r w:rsidRPr="002C7F48">
        <w:t xml:space="preserve"> блоков (по 36 часов каждый) Учреждения разрабатывают самостоятельно в соответствии с требованиями к содержанию дополнительных профессиональных образовательных программ (приказ Минобразования России от 18.06.97 № 1221). </w:t>
      </w:r>
    </w:p>
    <w:p w:rsidR="00E342F2" w:rsidRPr="002C7F48" w:rsidRDefault="00E342F2" w:rsidP="00E342F2">
      <w:pPr>
        <w:widowControl w:val="0"/>
        <w:shd w:val="clear" w:color="auto" w:fill="FFFFFF"/>
        <w:autoSpaceDE w:val="0"/>
        <w:autoSpaceDN w:val="0"/>
        <w:adjustRightInd w:val="0"/>
        <w:ind w:right="57" w:firstLine="709"/>
        <w:contextualSpacing/>
        <w:jc w:val="both"/>
        <w:rPr>
          <w:highlight w:val="green"/>
        </w:rPr>
      </w:pPr>
      <w:r w:rsidRPr="002C7F48">
        <w:t>Конкурсный отбор программ осуществляется на основе их экспертизы по определенным критериям и раскрывающим содержание этих критериев показателям.</w:t>
      </w:r>
    </w:p>
    <w:p w:rsidR="00E342F2" w:rsidRPr="002C7F48" w:rsidRDefault="00E342F2" w:rsidP="00E342F2">
      <w:pPr>
        <w:ind w:right="57" w:firstLine="709"/>
        <w:contextualSpacing/>
        <w:jc w:val="both"/>
      </w:pPr>
      <w:r w:rsidRPr="002C7F48">
        <w:t>Обязательным условием проведения конкурса является участие представителей общественности в экспертизе и конкурсном отборе учебных модулей и программ повышения квалификации, предлагаемых участниками конкурса.</w:t>
      </w:r>
    </w:p>
    <w:p w:rsidR="00E342F2" w:rsidRPr="002C7F48" w:rsidRDefault="00E342F2" w:rsidP="00E342F2">
      <w:pPr>
        <w:ind w:right="57" w:firstLine="709"/>
        <w:contextualSpacing/>
        <w:jc w:val="both"/>
      </w:pPr>
      <w:r w:rsidRPr="002C7F48">
        <w:t xml:space="preserve">Программы, прошедшие конкурсный отбор, включаются в </w:t>
      </w:r>
      <w:r w:rsidRPr="002C7F48">
        <w:rPr>
          <w:b/>
        </w:rPr>
        <w:t>региональный реестр (банк) программ планового повышения квалификации.</w:t>
      </w:r>
      <w:r w:rsidRPr="002C7F48">
        <w:t xml:space="preserve"> </w:t>
      </w:r>
    </w:p>
    <w:p w:rsidR="00E342F2" w:rsidRPr="002C7F48" w:rsidRDefault="00E342F2" w:rsidP="00E342F2">
      <w:pPr>
        <w:ind w:right="57" w:firstLine="709"/>
        <w:contextualSpacing/>
        <w:jc w:val="both"/>
      </w:pPr>
      <w:r w:rsidRPr="002C7F48">
        <w:t>Региональный реестр (банк) представляет собой единую систематизированную и структурированную информационную систему, содержащую сведения о дополнительных профессиональных образовательных программах (модулях), реализуемых образовательными организациями региона.</w:t>
      </w:r>
    </w:p>
    <w:p w:rsidR="00E342F2" w:rsidRPr="002C7F48" w:rsidRDefault="00E342F2" w:rsidP="00E342F2">
      <w:pPr>
        <w:ind w:right="57" w:firstLine="709"/>
        <w:contextualSpacing/>
        <w:jc w:val="both"/>
      </w:pPr>
      <w:r w:rsidRPr="002C7F48">
        <w:t xml:space="preserve">Пользователями Регионального реестра являются: специалисты исполнительных органов государственной власти  и органов местного самоуправления, осуществляющих управление в сфере образования, руководители, педагогические работники образовательных учреждений и другие заинтересованные лица. Реестр размещается на специальном сайте. Структура сайта должна предусматривать наличие полной контактной информации об учреждениях, реализующих программы, и аннотированный перечень программ, которые они реализуют. Поиск информации возможен по учреждениям, предметным направлениям, срокам и формам проведения повышения квалификации. </w:t>
      </w:r>
    </w:p>
    <w:p w:rsidR="00E342F2" w:rsidRPr="002C7F48" w:rsidRDefault="00E342F2" w:rsidP="00E342F2">
      <w:pPr>
        <w:ind w:right="57" w:firstLine="709"/>
        <w:contextualSpacing/>
        <w:jc w:val="both"/>
      </w:pPr>
      <w:r w:rsidRPr="002C7F48">
        <w:t>При наличии конкуренции на рынке образовательных услуг определенная часть именных сертификатов выносится на свободный рынок образовательных услуг как Заказ регионального органа управления образованием через открытый конкурс, в котором могут принять участие все организации, реализующие программы ПП и ПК.  На основании чего может быть существенно расширен круг принимаемых участие в ПК организаций, решая, тем самым, задачу интенсификации деятельности системы в связи с увеличением общего объема предоставляемой в течение года вышеуказанной образовательной услуги.</w:t>
      </w:r>
    </w:p>
    <w:p w:rsidR="00E342F2" w:rsidRPr="002C7F48" w:rsidRDefault="00E342F2" w:rsidP="00E342F2">
      <w:pPr>
        <w:ind w:right="57" w:firstLine="709"/>
        <w:contextualSpacing/>
        <w:jc w:val="both"/>
      </w:pPr>
      <w:r w:rsidRPr="002C7F48">
        <w:t xml:space="preserve">Все деятельности по анализу региональных стратегий и превращения их в компетенции и квалификации персонала, по изучению муниципальных проблем и формированию требований к персоналу для их разрешения, по изучению и обобщению личных позиций и запросов и превращению их в тематику подготовки, мониторинг результатов и определенных показателей - все это является основой для формирования Задания подведомственным структурам с определенной нормой финансового обеспечения. Такой становится новая схема финансовых отношений регионального органа управления образованием и структур сети учреждений повышения квалификации. </w:t>
      </w:r>
    </w:p>
    <w:p w:rsidR="00E342F2" w:rsidRPr="002C7F48" w:rsidRDefault="00E342F2" w:rsidP="00E342F2">
      <w:pPr>
        <w:ind w:right="57" w:firstLine="709"/>
        <w:contextualSpacing/>
        <w:jc w:val="both"/>
      </w:pPr>
      <w:r w:rsidRPr="002C7F48">
        <w:t xml:space="preserve"> Еще одним важным механизмом реальной конкуренции в сфере повышения квалификации является формирование условий  равного доступа к этим услугам для работников системы образования вне зависимости от места работы и проживания. В сельской местности и в малых городах в связи с удаленностью от институтов дополнительного образования, слабостью инфраструктуры, малочисленностью работников образования в одном муниципалитете возможности выбора работником программ ПП и ПК, предусмотренных именным сертификатом, могут реализовываться недостаточно эффективно. </w:t>
      </w:r>
    </w:p>
    <w:p w:rsidR="00E342F2" w:rsidRPr="002C7F48" w:rsidRDefault="00E342F2" w:rsidP="00E342F2">
      <w:pPr>
        <w:pStyle w:val="text"/>
        <w:spacing w:before="0" w:beforeAutospacing="0" w:after="0" w:afterAutospacing="0"/>
        <w:ind w:right="57" w:firstLine="709"/>
        <w:contextualSpacing/>
        <w:jc w:val="both"/>
        <w:rPr>
          <w:sz w:val="24"/>
          <w:szCs w:val="24"/>
        </w:rPr>
      </w:pPr>
      <w:r w:rsidRPr="002C7F48">
        <w:rPr>
          <w:sz w:val="24"/>
          <w:szCs w:val="24"/>
        </w:rPr>
        <w:t>Такой «ресурсопроводящей сетью» должны стать ресурсные (методические) центры - агенты (посредники) в системе ПК, обеспечивающие согласование потребностей работников образования на селе и в малых городах и учреждений повышения квалификации. Их задачи:</w:t>
      </w:r>
    </w:p>
    <w:p w:rsidR="00E342F2" w:rsidRPr="002C7F48" w:rsidRDefault="00E342F2" w:rsidP="00E342F2">
      <w:pPr>
        <w:pStyle w:val="text"/>
        <w:numPr>
          <w:ilvl w:val="0"/>
          <w:numId w:val="5"/>
        </w:numPr>
        <w:spacing w:before="0" w:beforeAutospacing="0" w:after="0" w:afterAutospacing="0"/>
        <w:ind w:left="0" w:right="57" w:firstLine="709"/>
        <w:contextualSpacing/>
        <w:jc w:val="both"/>
        <w:rPr>
          <w:sz w:val="24"/>
          <w:szCs w:val="24"/>
        </w:rPr>
      </w:pPr>
      <w:r w:rsidRPr="002C7F48">
        <w:rPr>
          <w:sz w:val="24"/>
          <w:szCs w:val="24"/>
        </w:rPr>
        <w:t>информационно-аналитическое обслуживание муниципальных органов управления образованием;</w:t>
      </w:r>
    </w:p>
    <w:p w:rsidR="00E342F2" w:rsidRPr="002C7F48" w:rsidRDefault="00E342F2" w:rsidP="00E342F2">
      <w:pPr>
        <w:pStyle w:val="text"/>
        <w:numPr>
          <w:ilvl w:val="0"/>
          <w:numId w:val="5"/>
        </w:numPr>
        <w:spacing w:before="0" w:beforeAutospacing="0" w:after="0" w:afterAutospacing="0"/>
        <w:ind w:left="0" w:right="57" w:firstLine="709"/>
        <w:contextualSpacing/>
        <w:jc w:val="both"/>
        <w:rPr>
          <w:sz w:val="24"/>
          <w:szCs w:val="24"/>
        </w:rPr>
      </w:pPr>
      <w:r w:rsidRPr="002C7F48">
        <w:rPr>
          <w:sz w:val="24"/>
          <w:szCs w:val="24"/>
        </w:rPr>
        <w:t>изучение муниципального заказа и создание муниципальной базы образовательных потребностей;</w:t>
      </w:r>
    </w:p>
    <w:p w:rsidR="00E342F2" w:rsidRPr="002C7F48" w:rsidRDefault="00E342F2" w:rsidP="00E342F2">
      <w:pPr>
        <w:pStyle w:val="text"/>
        <w:numPr>
          <w:ilvl w:val="0"/>
          <w:numId w:val="5"/>
        </w:numPr>
        <w:spacing w:before="0" w:beforeAutospacing="0" w:after="0" w:afterAutospacing="0"/>
        <w:ind w:left="0" w:right="57" w:firstLine="709"/>
        <w:contextualSpacing/>
        <w:jc w:val="both"/>
        <w:rPr>
          <w:sz w:val="24"/>
          <w:szCs w:val="24"/>
        </w:rPr>
      </w:pPr>
      <w:r w:rsidRPr="002C7F48">
        <w:rPr>
          <w:sz w:val="24"/>
          <w:szCs w:val="24"/>
        </w:rPr>
        <w:t>формирование групп для организации курсов повышения квалификации;</w:t>
      </w:r>
    </w:p>
    <w:p w:rsidR="00E342F2" w:rsidRPr="002C7F48" w:rsidRDefault="00E342F2" w:rsidP="00E342F2">
      <w:pPr>
        <w:pStyle w:val="text"/>
        <w:numPr>
          <w:ilvl w:val="0"/>
          <w:numId w:val="5"/>
        </w:numPr>
        <w:spacing w:before="0" w:beforeAutospacing="0" w:after="0" w:afterAutospacing="0"/>
        <w:ind w:left="0" w:right="57" w:firstLine="709"/>
        <w:contextualSpacing/>
        <w:jc w:val="both"/>
        <w:rPr>
          <w:sz w:val="24"/>
          <w:szCs w:val="24"/>
        </w:rPr>
      </w:pPr>
      <w:r w:rsidRPr="002C7F48">
        <w:rPr>
          <w:sz w:val="24"/>
          <w:szCs w:val="24"/>
        </w:rPr>
        <w:t>организация и проведение семинаров, практикумов, стажировок и др;</w:t>
      </w:r>
    </w:p>
    <w:p w:rsidR="00E342F2" w:rsidRPr="002C7F48" w:rsidRDefault="00E342F2" w:rsidP="00E342F2">
      <w:pPr>
        <w:pStyle w:val="text"/>
        <w:numPr>
          <w:ilvl w:val="0"/>
          <w:numId w:val="6"/>
        </w:numPr>
        <w:spacing w:before="0" w:beforeAutospacing="0" w:after="0" w:afterAutospacing="0"/>
        <w:ind w:left="0" w:right="57" w:firstLine="709"/>
        <w:contextualSpacing/>
        <w:jc w:val="both"/>
        <w:rPr>
          <w:sz w:val="24"/>
          <w:szCs w:val="24"/>
        </w:rPr>
      </w:pPr>
      <w:r w:rsidRPr="002C7F48">
        <w:rPr>
          <w:sz w:val="24"/>
          <w:szCs w:val="24"/>
        </w:rPr>
        <w:t>оказание методической помощи, консалтингово-тьюторская деятельность в межкурсовой период</w:t>
      </w:r>
    </w:p>
    <w:p w:rsidR="00E342F2" w:rsidRPr="002C7F48" w:rsidRDefault="00E342F2" w:rsidP="00E342F2">
      <w:pPr>
        <w:pStyle w:val="text"/>
        <w:numPr>
          <w:ilvl w:val="0"/>
          <w:numId w:val="6"/>
        </w:numPr>
        <w:spacing w:before="0" w:beforeAutospacing="0" w:after="0" w:afterAutospacing="0"/>
        <w:ind w:left="0" w:right="57" w:firstLine="709"/>
        <w:contextualSpacing/>
        <w:jc w:val="both"/>
        <w:rPr>
          <w:sz w:val="24"/>
          <w:szCs w:val="24"/>
        </w:rPr>
      </w:pPr>
      <w:r w:rsidRPr="002C7F48">
        <w:rPr>
          <w:sz w:val="24"/>
          <w:szCs w:val="24"/>
        </w:rPr>
        <w:t>расширение сети учреждений, предоставляющих услуги по ПК, через активный маркетинг данных услуг;</w:t>
      </w:r>
    </w:p>
    <w:p w:rsidR="00E342F2" w:rsidRPr="002C7F48" w:rsidRDefault="00E342F2" w:rsidP="00E342F2">
      <w:pPr>
        <w:pStyle w:val="text"/>
        <w:numPr>
          <w:ilvl w:val="0"/>
          <w:numId w:val="6"/>
        </w:numPr>
        <w:spacing w:before="0" w:beforeAutospacing="0" w:after="0" w:afterAutospacing="0"/>
        <w:ind w:left="0" w:right="57" w:firstLine="709"/>
        <w:contextualSpacing/>
        <w:jc w:val="both"/>
        <w:rPr>
          <w:sz w:val="24"/>
          <w:szCs w:val="24"/>
        </w:rPr>
      </w:pPr>
      <w:r w:rsidRPr="002C7F48">
        <w:rPr>
          <w:sz w:val="24"/>
          <w:szCs w:val="24"/>
        </w:rPr>
        <w:t>участие в независимой оценке качества образовательного процесса;</w:t>
      </w:r>
    </w:p>
    <w:p w:rsidR="00E342F2" w:rsidRPr="002C7F48" w:rsidRDefault="00E342F2" w:rsidP="00E342F2">
      <w:pPr>
        <w:pStyle w:val="text"/>
        <w:numPr>
          <w:ilvl w:val="0"/>
          <w:numId w:val="6"/>
        </w:numPr>
        <w:spacing w:before="0" w:beforeAutospacing="0" w:after="0" w:afterAutospacing="0"/>
        <w:ind w:left="0" w:right="57" w:firstLine="709"/>
        <w:contextualSpacing/>
        <w:jc w:val="both"/>
        <w:rPr>
          <w:sz w:val="24"/>
          <w:szCs w:val="24"/>
        </w:rPr>
      </w:pPr>
      <w:r w:rsidRPr="002C7F48">
        <w:rPr>
          <w:sz w:val="24"/>
          <w:szCs w:val="24"/>
        </w:rPr>
        <w:t>развитие сервисной поддержки кадров системы образования через создание условий для формирования самостоятельного заказа традиционных и нетрадиционных форм (независимая экспертиза, консалтинг, стажировки, дистант и т.п.).</w:t>
      </w:r>
    </w:p>
    <w:p w:rsidR="00E342F2" w:rsidRPr="002C7F48" w:rsidRDefault="00E342F2" w:rsidP="00E342F2">
      <w:pPr>
        <w:pStyle w:val="text"/>
        <w:spacing w:before="0" w:beforeAutospacing="0" w:after="0" w:afterAutospacing="0"/>
        <w:ind w:left="709" w:right="57"/>
        <w:contextualSpacing/>
        <w:jc w:val="both"/>
        <w:rPr>
          <w:sz w:val="24"/>
          <w:szCs w:val="24"/>
          <w:highlight w:val="magenta"/>
        </w:rPr>
      </w:pPr>
    </w:p>
    <w:p w:rsidR="00E342F2" w:rsidRPr="002C7F48" w:rsidRDefault="00E342F2" w:rsidP="00884975">
      <w:pPr>
        <w:pStyle w:val="a6"/>
        <w:tabs>
          <w:tab w:val="left" w:pos="1134"/>
        </w:tabs>
        <w:spacing w:before="0" w:line="240" w:lineRule="auto"/>
        <w:ind w:left="0" w:right="57"/>
        <w:jc w:val="both"/>
        <w:rPr>
          <w:rFonts w:ascii="Times New Roman" w:hAnsi="Times New Roman"/>
          <w:sz w:val="24"/>
          <w:szCs w:val="24"/>
          <w:highlight w:val="magenta"/>
        </w:rPr>
      </w:pPr>
      <w:r w:rsidRPr="002C7F48">
        <w:rPr>
          <w:rFonts w:ascii="Times New Roman" w:hAnsi="Times New Roman"/>
          <w:b/>
          <w:sz w:val="24"/>
          <w:szCs w:val="24"/>
        </w:rPr>
        <w:t>1.2.</w:t>
      </w:r>
      <w:r w:rsidRPr="002C7F48">
        <w:rPr>
          <w:rFonts w:ascii="Times New Roman" w:hAnsi="Times New Roman"/>
          <w:sz w:val="24"/>
          <w:szCs w:val="24"/>
        </w:rPr>
        <w:t xml:space="preserve"> </w:t>
      </w:r>
      <w:r w:rsidRPr="002C7F48">
        <w:rPr>
          <w:rFonts w:ascii="Times New Roman" w:hAnsi="Times New Roman"/>
          <w:b/>
          <w:sz w:val="24"/>
          <w:szCs w:val="24"/>
        </w:rPr>
        <w:t xml:space="preserve">Механизм государственно-общественного контроля качества выполнения образовательных услуг с участием профессиональных общественных организаций </w:t>
      </w:r>
    </w:p>
    <w:p w:rsidR="00E342F2" w:rsidRPr="002C7F48" w:rsidRDefault="00E342F2" w:rsidP="00E342F2">
      <w:pPr>
        <w:ind w:right="57" w:firstLine="709"/>
        <w:contextualSpacing/>
        <w:jc w:val="both"/>
      </w:pPr>
    </w:p>
    <w:p w:rsidR="00E342F2" w:rsidRPr="002C7F48" w:rsidRDefault="00884975" w:rsidP="00884975">
      <w:pPr>
        <w:ind w:right="57"/>
        <w:contextualSpacing/>
        <w:jc w:val="both"/>
        <w:rPr>
          <w:b/>
        </w:rPr>
      </w:pPr>
      <w:r>
        <w:rPr>
          <w:b/>
        </w:rPr>
        <w:t xml:space="preserve">1.2.1. Общие </w:t>
      </w:r>
      <w:r w:rsidR="00E342F2" w:rsidRPr="002C7F48">
        <w:rPr>
          <w:b/>
        </w:rPr>
        <w:t>подходы к построению механизма</w:t>
      </w:r>
    </w:p>
    <w:p w:rsidR="00E342F2" w:rsidRPr="002C7F48" w:rsidRDefault="00E342F2" w:rsidP="00E342F2">
      <w:pPr>
        <w:ind w:right="57" w:firstLine="709"/>
        <w:contextualSpacing/>
        <w:jc w:val="both"/>
        <w:rPr>
          <w:b/>
        </w:rPr>
      </w:pPr>
    </w:p>
    <w:p w:rsidR="00E342F2" w:rsidRPr="002C7F48" w:rsidRDefault="00E342F2" w:rsidP="00E342F2">
      <w:pPr>
        <w:ind w:right="57" w:firstLine="709"/>
        <w:contextualSpacing/>
        <w:jc w:val="both"/>
      </w:pPr>
      <w:r w:rsidRPr="002C7F48">
        <w:t>Как было показано выше, повышение квалификации работников системы образования строится на двух базовых основаниях:</w:t>
      </w:r>
    </w:p>
    <w:p w:rsidR="00E342F2" w:rsidRPr="002C7F48" w:rsidRDefault="00E342F2" w:rsidP="00E342F2">
      <w:pPr>
        <w:numPr>
          <w:ilvl w:val="0"/>
          <w:numId w:val="37"/>
        </w:numPr>
        <w:tabs>
          <w:tab w:val="clear" w:pos="1429"/>
        </w:tabs>
        <w:ind w:left="0" w:right="57" w:firstLine="709"/>
        <w:contextualSpacing/>
        <w:jc w:val="both"/>
      </w:pPr>
      <w:r w:rsidRPr="002C7F48">
        <w:t xml:space="preserve">удовлетворение персонифицированных запросов на освоение новых принципов, стратегий и практик деятельности, </w:t>
      </w:r>
    </w:p>
    <w:p w:rsidR="00E342F2" w:rsidRPr="002C7F48" w:rsidRDefault="00E342F2" w:rsidP="00E342F2">
      <w:pPr>
        <w:numPr>
          <w:ilvl w:val="0"/>
          <w:numId w:val="37"/>
        </w:numPr>
        <w:tabs>
          <w:tab w:val="clear" w:pos="1429"/>
        </w:tabs>
        <w:ind w:left="0" w:right="57" w:firstLine="709"/>
        <w:contextualSpacing/>
        <w:jc w:val="both"/>
      </w:pPr>
      <w:r w:rsidRPr="002C7F48">
        <w:t>подготовка к решению задач, поставленных на</w:t>
      </w:r>
      <w:r w:rsidRPr="002C7F48">
        <w:rPr>
          <w:color w:val="0000FF"/>
        </w:rPr>
        <w:t xml:space="preserve"> </w:t>
      </w:r>
      <w:r w:rsidRPr="002C7F48">
        <w:t>конкретный период в целях развития региональной системы образования.</w:t>
      </w:r>
    </w:p>
    <w:p w:rsidR="00E342F2" w:rsidRPr="002C7F48" w:rsidRDefault="00E342F2" w:rsidP="00E342F2">
      <w:pPr>
        <w:ind w:right="57" w:firstLine="709"/>
        <w:contextualSpacing/>
        <w:jc w:val="both"/>
      </w:pPr>
      <w:r w:rsidRPr="002C7F48">
        <w:t xml:space="preserve">Первое позволяет поддерживать общий уровень профессиональной культуры и разрешать средствами образования персональные проблемы в области профессиональной компетенции, второе формирует готовность к отраслевым изменениям (новые профессиональные компетенции, ликвидация массового дефицита профессиональной компетенции, вызванного изменением внешней задачи). </w:t>
      </w:r>
    </w:p>
    <w:p w:rsidR="00E342F2" w:rsidRPr="002C7F48" w:rsidRDefault="00E342F2" w:rsidP="00E342F2">
      <w:pPr>
        <w:ind w:right="57" w:firstLine="709"/>
        <w:contextualSpacing/>
        <w:jc w:val="both"/>
      </w:pPr>
      <w:r w:rsidRPr="002C7F48">
        <w:t>Таким образом, государственный и муниципальный заказ на образовательные услуги ПП и ПК РСОО включает общую для определенной категории работников и персонифицированную составляющие. Механизм государственно-общественного контроля для двух этих составляющих должен отличаться, но базироваться на единой системе критериев.</w:t>
      </w:r>
    </w:p>
    <w:p w:rsidR="00E342F2" w:rsidRPr="002C7F48" w:rsidRDefault="00E342F2" w:rsidP="00E342F2">
      <w:pPr>
        <w:ind w:right="57" w:firstLine="709"/>
        <w:contextualSpacing/>
        <w:jc w:val="both"/>
      </w:pPr>
      <w:r w:rsidRPr="002C7F48">
        <w:t xml:space="preserve">Представляется, что механизм государственно-общественного контроля должен работать в двух ключевых точках процесса организации ПП и ПК: </w:t>
      </w:r>
    </w:p>
    <w:p w:rsidR="00E342F2" w:rsidRPr="002C7F48" w:rsidRDefault="00E342F2" w:rsidP="00E342F2">
      <w:pPr>
        <w:ind w:right="57" w:firstLine="709"/>
        <w:contextualSpacing/>
        <w:jc w:val="both"/>
      </w:pPr>
      <w:r w:rsidRPr="002C7F48">
        <w:t>1) на этапе включения образовательного модуля в состав региональной программы ПП и ПК объектом контроля становится качество модуля;</w:t>
      </w:r>
    </w:p>
    <w:p w:rsidR="00E342F2" w:rsidRPr="002C7F48" w:rsidRDefault="00E342F2" w:rsidP="00E342F2">
      <w:pPr>
        <w:ind w:right="57" w:firstLine="709"/>
        <w:contextualSpacing/>
        <w:jc w:val="both"/>
      </w:pPr>
      <w:r w:rsidRPr="002C7F48">
        <w:t>2) на этапе завершения освоения содержания определенного модуля группой РСОО объектом контроля становится факт и результативность выполнения заказа на услуги ПП и ПК.</w:t>
      </w:r>
    </w:p>
    <w:p w:rsidR="00E342F2" w:rsidRPr="002C7F48" w:rsidRDefault="00E342F2" w:rsidP="00E342F2">
      <w:pPr>
        <w:ind w:right="57" w:firstLine="709"/>
        <w:contextualSpacing/>
        <w:jc w:val="both"/>
      </w:pPr>
      <w:r w:rsidRPr="002C7F48">
        <w:t xml:space="preserve">Кроме того, данные, используемые для оценки результативности выполнения заказа, могут быть дополнены мониторингом эффективности модулей ПК. </w:t>
      </w:r>
    </w:p>
    <w:p w:rsidR="00E342F2" w:rsidRPr="002C7F48" w:rsidRDefault="00E342F2" w:rsidP="00E342F2">
      <w:pPr>
        <w:ind w:right="57" w:firstLine="709"/>
        <w:contextualSpacing/>
        <w:jc w:val="both"/>
      </w:pPr>
    </w:p>
    <w:p w:rsidR="00E342F2" w:rsidRPr="002C7F48" w:rsidRDefault="00E342F2" w:rsidP="00884975">
      <w:pPr>
        <w:ind w:right="57"/>
        <w:contextualSpacing/>
        <w:jc w:val="both"/>
        <w:rPr>
          <w:b/>
        </w:rPr>
      </w:pPr>
      <w:r w:rsidRPr="002C7F48">
        <w:rPr>
          <w:b/>
        </w:rPr>
        <w:t>1.2.2. Механизм государственно-общественного контроля  качества модулей ПП и ПК</w:t>
      </w:r>
    </w:p>
    <w:p w:rsidR="00E342F2" w:rsidRPr="002C7F48" w:rsidRDefault="00E342F2" w:rsidP="00E342F2">
      <w:pPr>
        <w:ind w:right="57" w:firstLine="709"/>
        <w:contextualSpacing/>
        <w:jc w:val="both"/>
        <w:rPr>
          <w:b/>
          <w:i/>
        </w:rPr>
      </w:pPr>
    </w:p>
    <w:p w:rsidR="00E342F2" w:rsidRPr="002C7F48" w:rsidRDefault="00E342F2" w:rsidP="00E342F2">
      <w:pPr>
        <w:ind w:right="57" w:firstLine="709"/>
        <w:contextualSpacing/>
        <w:jc w:val="both"/>
      </w:pPr>
      <w:r w:rsidRPr="002C7F48">
        <w:rPr>
          <w:b/>
          <w:i/>
        </w:rPr>
        <w:t xml:space="preserve">Этап 1. Государственно-общественная экспертиза конечных результатов обучения по модулю. </w:t>
      </w:r>
      <w:r w:rsidRPr="002C7F48">
        <w:rPr>
          <w:i/>
        </w:rPr>
        <w:t>Предметом экспертизы</w:t>
      </w:r>
      <w:r w:rsidRPr="002C7F48">
        <w:t xml:space="preserve"> становится фрагмент спецификации учебного модуля, включающий в себя цель и конечные результаты обучения, входные требования, а также пояснительную записку</w:t>
      </w:r>
      <w:r w:rsidRPr="002C7F48">
        <w:rPr>
          <w:rStyle w:val="a9"/>
        </w:rPr>
        <w:footnoteReference w:id="2"/>
      </w:r>
      <w:r w:rsidRPr="002C7F48">
        <w:t xml:space="preserve">. Эти фрагменты дают значимую для заказчика и клиента системы повышения квалификации информацию об образовательной услуге: о результатах ее оказания (образовательные результаты РСОО) и о значимых для потребителя условиях оказания услуги (режим работы, возможность применения содержания обучения к собственной профессиональной ситуации уже в процессе освоения модуля в сопровождении консультанта и т.п.). </w:t>
      </w:r>
    </w:p>
    <w:p w:rsidR="00E342F2" w:rsidRPr="002C7F48" w:rsidRDefault="00E342F2" w:rsidP="00E342F2">
      <w:pPr>
        <w:ind w:right="57" w:firstLine="709"/>
        <w:contextualSpacing/>
        <w:jc w:val="both"/>
      </w:pPr>
      <w:r w:rsidRPr="002C7F48">
        <w:rPr>
          <w:i/>
          <w:color w:val="000000"/>
        </w:rPr>
        <w:t>Организационной формой</w:t>
      </w:r>
      <w:r w:rsidRPr="002C7F48">
        <w:t xml:space="preserve"> проведения экспертизы являются общественные слушания или расширенное заседание Экспертного совета по вопросам ПП и ПК РСОО. </w:t>
      </w:r>
    </w:p>
    <w:p w:rsidR="00E342F2" w:rsidRPr="002C7F48" w:rsidRDefault="00E342F2" w:rsidP="00E342F2">
      <w:pPr>
        <w:ind w:right="57" w:firstLine="709"/>
        <w:contextualSpacing/>
        <w:jc w:val="both"/>
      </w:pPr>
      <w:r w:rsidRPr="002C7F48">
        <w:t>Использование такой организационной формы предполагает следующие шаги по проведению экспертизы:</w:t>
      </w:r>
    </w:p>
    <w:p w:rsidR="00E342F2" w:rsidRPr="002C7F48" w:rsidRDefault="00E342F2" w:rsidP="00E342F2">
      <w:pPr>
        <w:numPr>
          <w:ilvl w:val="0"/>
          <w:numId w:val="19"/>
        </w:numPr>
        <w:ind w:left="0" w:right="57" w:firstLine="709"/>
        <w:contextualSpacing/>
        <w:jc w:val="both"/>
      </w:pPr>
      <w:r w:rsidRPr="002C7F48">
        <w:t>Публикация критериев оценки предложений в Интернете.</w:t>
      </w:r>
    </w:p>
    <w:p w:rsidR="00E342F2" w:rsidRPr="002C7F48" w:rsidRDefault="00E342F2" w:rsidP="00E342F2">
      <w:pPr>
        <w:numPr>
          <w:ilvl w:val="0"/>
          <w:numId w:val="19"/>
        </w:numPr>
        <w:ind w:left="0" w:right="57" w:firstLine="709"/>
        <w:contextualSpacing/>
        <w:jc w:val="both"/>
      </w:pPr>
      <w:r w:rsidRPr="002C7F48">
        <w:t>Публикация в Интернете и адресная рассылка членам Экспертного совета по вопросам ПП и ПК РСОО фрагментов спецификаций модулей, являющихся предметом экспертизы и информации о месте и времени проведения экспертного обсуждения.</w:t>
      </w:r>
    </w:p>
    <w:p w:rsidR="00E342F2" w:rsidRPr="002C7F48" w:rsidRDefault="00E342F2" w:rsidP="00E342F2">
      <w:pPr>
        <w:numPr>
          <w:ilvl w:val="0"/>
          <w:numId w:val="19"/>
        </w:numPr>
        <w:ind w:left="0" w:right="57" w:firstLine="709"/>
        <w:contextualSpacing/>
        <w:jc w:val="both"/>
      </w:pPr>
      <w:r w:rsidRPr="002C7F48">
        <w:t>Проведение общественных слушаний</w:t>
      </w:r>
      <w:r w:rsidR="006316F1">
        <w:t xml:space="preserve"> </w:t>
      </w:r>
      <w:r w:rsidRPr="002C7F48">
        <w:t>\</w:t>
      </w:r>
      <w:r w:rsidR="006316F1">
        <w:t xml:space="preserve"> </w:t>
      </w:r>
      <w:r w:rsidRPr="002C7F48">
        <w:t>расширенного заседания Экспертного совета с открытым входом для всех заинтересованных лиц. В обсуждении фрагментов спецификаций модулей в соответствии с заявленными критериями могут принимать участие все заинтересованные лица и представители заинтересованных организаций, явившиеся на заседание. Решение принимается большинством голосов членов Экспертного совета по вопросам ПП и ПК РСОО.</w:t>
      </w:r>
    </w:p>
    <w:p w:rsidR="00E342F2" w:rsidRPr="002C7F48" w:rsidRDefault="00E342F2" w:rsidP="00E342F2">
      <w:pPr>
        <w:ind w:right="57" w:firstLine="709"/>
        <w:contextualSpacing/>
        <w:jc w:val="both"/>
      </w:pPr>
      <w:r w:rsidRPr="002C7F48">
        <w:t>В состав Экспертного совета по вопросам ПП и ПК РСОО при региональном органе управления образованием входят:</w:t>
      </w:r>
    </w:p>
    <w:p w:rsidR="00E342F2" w:rsidRPr="002C7F48" w:rsidRDefault="00E342F2" w:rsidP="00E342F2">
      <w:pPr>
        <w:pStyle w:val="a6"/>
        <w:numPr>
          <w:ilvl w:val="0"/>
          <w:numId w:val="38"/>
        </w:numPr>
        <w:spacing w:before="0" w:line="240" w:lineRule="auto"/>
        <w:ind w:left="0" w:right="57" w:firstLine="709"/>
        <w:jc w:val="both"/>
        <w:rPr>
          <w:rFonts w:ascii="Times New Roman" w:hAnsi="Times New Roman"/>
          <w:sz w:val="24"/>
          <w:szCs w:val="24"/>
        </w:rPr>
      </w:pPr>
      <w:r w:rsidRPr="002C7F48">
        <w:rPr>
          <w:rFonts w:ascii="Times New Roman" w:hAnsi="Times New Roman"/>
          <w:sz w:val="24"/>
          <w:szCs w:val="24"/>
        </w:rPr>
        <w:t>представители регионального заказчика (регионального органа управления образованием);</w:t>
      </w:r>
    </w:p>
    <w:p w:rsidR="00E342F2" w:rsidRPr="002C7F48" w:rsidRDefault="00E342F2" w:rsidP="00E342F2">
      <w:pPr>
        <w:pStyle w:val="a6"/>
        <w:numPr>
          <w:ilvl w:val="0"/>
          <w:numId w:val="38"/>
        </w:numPr>
        <w:spacing w:before="0" w:line="240" w:lineRule="auto"/>
        <w:ind w:left="0" w:right="57" w:firstLine="709"/>
        <w:jc w:val="both"/>
        <w:rPr>
          <w:rFonts w:ascii="Times New Roman" w:hAnsi="Times New Roman"/>
          <w:sz w:val="24"/>
          <w:szCs w:val="24"/>
        </w:rPr>
      </w:pPr>
      <w:r w:rsidRPr="002C7F48">
        <w:rPr>
          <w:rFonts w:ascii="Times New Roman" w:hAnsi="Times New Roman"/>
          <w:sz w:val="24"/>
          <w:szCs w:val="24"/>
        </w:rPr>
        <w:t>представители муниципальных заказчиков (муниципальных администраций и/или муниципальных органов управления образованием);</w:t>
      </w:r>
    </w:p>
    <w:p w:rsidR="00E342F2" w:rsidRPr="002C7F48" w:rsidRDefault="00E342F2" w:rsidP="00E342F2">
      <w:pPr>
        <w:pStyle w:val="a6"/>
        <w:numPr>
          <w:ilvl w:val="0"/>
          <w:numId w:val="38"/>
        </w:numPr>
        <w:spacing w:before="0" w:line="240" w:lineRule="auto"/>
        <w:ind w:left="0" w:right="57" w:firstLine="709"/>
        <w:jc w:val="both"/>
        <w:rPr>
          <w:rFonts w:ascii="Times New Roman" w:hAnsi="Times New Roman"/>
          <w:sz w:val="24"/>
          <w:szCs w:val="24"/>
        </w:rPr>
      </w:pPr>
      <w:r w:rsidRPr="002C7F48">
        <w:rPr>
          <w:rFonts w:ascii="Times New Roman" w:hAnsi="Times New Roman"/>
          <w:sz w:val="24"/>
          <w:szCs w:val="24"/>
        </w:rPr>
        <w:t>представители Общероссийского профсоюза образования;</w:t>
      </w:r>
    </w:p>
    <w:p w:rsidR="00E342F2" w:rsidRPr="002C7F48" w:rsidRDefault="00E342F2" w:rsidP="00E342F2">
      <w:pPr>
        <w:pStyle w:val="a6"/>
        <w:numPr>
          <w:ilvl w:val="0"/>
          <w:numId w:val="38"/>
        </w:numPr>
        <w:spacing w:before="0" w:line="240" w:lineRule="auto"/>
        <w:ind w:left="0" w:right="57" w:firstLine="709"/>
        <w:jc w:val="both"/>
        <w:rPr>
          <w:rFonts w:ascii="Times New Roman" w:hAnsi="Times New Roman"/>
          <w:sz w:val="24"/>
          <w:szCs w:val="24"/>
        </w:rPr>
      </w:pPr>
      <w:r w:rsidRPr="002C7F48">
        <w:rPr>
          <w:rFonts w:ascii="Times New Roman" w:hAnsi="Times New Roman"/>
          <w:sz w:val="24"/>
          <w:szCs w:val="24"/>
        </w:rPr>
        <w:t>представители общественных организаций работников системы общего образования;</w:t>
      </w:r>
    </w:p>
    <w:p w:rsidR="00E342F2" w:rsidRPr="002C7F48" w:rsidRDefault="00E342F2" w:rsidP="00E342F2">
      <w:pPr>
        <w:pStyle w:val="a6"/>
        <w:numPr>
          <w:ilvl w:val="0"/>
          <w:numId w:val="38"/>
        </w:numPr>
        <w:spacing w:before="0" w:line="240" w:lineRule="auto"/>
        <w:ind w:left="0" w:right="57" w:firstLine="709"/>
        <w:jc w:val="both"/>
        <w:rPr>
          <w:rFonts w:ascii="Times New Roman" w:hAnsi="Times New Roman"/>
          <w:sz w:val="24"/>
          <w:szCs w:val="24"/>
        </w:rPr>
      </w:pPr>
      <w:r w:rsidRPr="002C7F48">
        <w:rPr>
          <w:rFonts w:ascii="Times New Roman" w:hAnsi="Times New Roman"/>
          <w:sz w:val="24"/>
          <w:szCs w:val="24"/>
        </w:rPr>
        <w:t>представители общественных организаций, действующих в социальной сфере;</w:t>
      </w:r>
    </w:p>
    <w:p w:rsidR="00E342F2" w:rsidRPr="002C7F48" w:rsidRDefault="00E342F2" w:rsidP="00E342F2">
      <w:pPr>
        <w:pStyle w:val="a6"/>
        <w:numPr>
          <w:ilvl w:val="0"/>
          <w:numId w:val="38"/>
        </w:numPr>
        <w:spacing w:before="0" w:line="240" w:lineRule="auto"/>
        <w:ind w:left="0" w:right="57" w:firstLine="709"/>
        <w:jc w:val="both"/>
        <w:rPr>
          <w:rFonts w:ascii="Times New Roman" w:hAnsi="Times New Roman"/>
          <w:sz w:val="24"/>
          <w:szCs w:val="24"/>
        </w:rPr>
      </w:pPr>
      <w:r w:rsidRPr="002C7F48">
        <w:rPr>
          <w:rFonts w:ascii="Times New Roman" w:hAnsi="Times New Roman"/>
          <w:sz w:val="24"/>
          <w:szCs w:val="24"/>
        </w:rPr>
        <w:t>руководители общеобразовательных учреждений.</w:t>
      </w:r>
    </w:p>
    <w:p w:rsidR="00E342F2" w:rsidRPr="002C7F48" w:rsidRDefault="00E342F2" w:rsidP="00E342F2">
      <w:pPr>
        <w:ind w:right="57" w:firstLine="709"/>
        <w:contextualSpacing/>
        <w:jc w:val="both"/>
      </w:pPr>
      <w:r w:rsidRPr="002C7F48">
        <w:t>Таким образом, в совет входят все заинтересованные стороны. Первые две группы являются заказчиками и плательщиками услуг, поэтому должны принимать участие в оценке целесообразности оказания той или иной услуги ПП или ПК (т.е. реализации того или иного учебного модуля в региональной системе дополнительного профессионального образования). Последняя группа, являясь непосредственным работодателем для большинства педагогических и административных работников, может адекватно оценить во</w:t>
      </w:r>
      <w:r w:rsidR="006316F1">
        <w:t>с</w:t>
      </w:r>
      <w:r w:rsidRPr="002C7F48">
        <w:t>требованность заявляемых образовательных результатов и приемлемость условий обучения с точки зрения требований, предъявляемых к кадровому ресурсу на местах. Представители профсоюза и других общественных организаций работников образования призваны рассматривать предлагаемые услуги ПП и ПК с позиций интересов потребителей. Представители общественных организаций, действующих в социальной сфере, призваны обеспечить выход оценок за пределы системы общего образования и рассмотрение предлагаемых модулей как с точки зрения неформализованных запросов к деятельности РСОО, так и с позиций вклада учителя в решение социальных задач.</w:t>
      </w:r>
    </w:p>
    <w:p w:rsidR="00E342F2" w:rsidRPr="002C7F48" w:rsidRDefault="00E342F2" w:rsidP="00E342F2">
      <w:pPr>
        <w:ind w:right="57" w:firstLine="709"/>
        <w:contextualSpacing/>
        <w:jc w:val="both"/>
      </w:pPr>
      <w:r w:rsidRPr="002C7F48">
        <w:t xml:space="preserve">Представленные предложения по цели и конечным результатам модуля оцениваются по следующим </w:t>
      </w:r>
      <w:r w:rsidRPr="002C7F48">
        <w:rPr>
          <w:i/>
        </w:rPr>
        <w:t>критериям</w:t>
      </w:r>
      <w:r w:rsidRPr="002C7F48">
        <w:t>:</w:t>
      </w:r>
    </w:p>
    <w:p w:rsidR="00E342F2" w:rsidRPr="002C7F48" w:rsidRDefault="00E342F2" w:rsidP="00E342F2">
      <w:pPr>
        <w:numPr>
          <w:ilvl w:val="0"/>
          <w:numId w:val="20"/>
        </w:numPr>
        <w:ind w:left="0" w:right="57" w:firstLine="709"/>
        <w:contextualSpacing/>
        <w:jc w:val="both"/>
      </w:pPr>
      <w:r w:rsidRPr="002C7F48">
        <w:t>Цель и конечные результаты модуля являются специальными компетенциями (или элементами специальных компетенций), т.е. описывают элемент профессиональной деятельности РСОО, который может быть сформирован средствами образования, оценен средствами педагогической диагностики и реализован при выполнении той или иной профессиональной функции работника.</w:t>
      </w:r>
    </w:p>
    <w:p w:rsidR="00E342F2" w:rsidRPr="002C7F48" w:rsidRDefault="00E342F2" w:rsidP="00E342F2">
      <w:pPr>
        <w:numPr>
          <w:ilvl w:val="0"/>
          <w:numId w:val="20"/>
        </w:numPr>
        <w:ind w:left="0" w:right="57" w:firstLine="709"/>
        <w:contextualSpacing/>
        <w:jc w:val="both"/>
      </w:pPr>
      <w:r w:rsidRPr="002C7F48">
        <w:t>Совокупность конечных результатов и входных требований обеспечивает достижение цели обучения.</w:t>
      </w:r>
    </w:p>
    <w:p w:rsidR="00E342F2" w:rsidRPr="002C7F48" w:rsidRDefault="00E342F2" w:rsidP="00E342F2">
      <w:pPr>
        <w:numPr>
          <w:ilvl w:val="0"/>
          <w:numId w:val="20"/>
        </w:numPr>
        <w:ind w:left="0" w:right="57" w:firstLine="709"/>
        <w:contextualSpacing/>
        <w:jc w:val="both"/>
      </w:pPr>
      <w:r w:rsidRPr="002C7F48">
        <w:t>Список конечных результатов не содержит специальных компетенций, уже присвоенных большей частью представителей целевой группы ПП или ПК по результатам базового профессионального образования или реализации целевых программ предыдущих лет.</w:t>
      </w:r>
    </w:p>
    <w:p w:rsidR="00E342F2" w:rsidRPr="002C7F48" w:rsidRDefault="00E342F2" w:rsidP="00E342F2">
      <w:pPr>
        <w:numPr>
          <w:ilvl w:val="0"/>
          <w:numId w:val="20"/>
        </w:numPr>
        <w:ind w:left="0" w:right="57" w:firstLine="709"/>
        <w:contextualSpacing/>
        <w:jc w:val="both"/>
      </w:pPr>
      <w:r w:rsidRPr="002C7F48">
        <w:t>Уровень профессиональной компетенции большинства представителей целевой группы ПП или ПК соответствуют входным требованиям.</w:t>
      </w:r>
    </w:p>
    <w:p w:rsidR="00E342F2" w:rsidRPr="002C7F48" w:rsidRDefault="00E342F2" w:rsidP="00E342F2">
      <w:pPr>
        <w:numPr>
          <w:ilvl w:val="0"/>
          <w:numId w:val="20"/>
        </w:numPr>
        <w:ind w:left="0" w:right="57" w:firstLine="709"/>
        <w:contextualSpacing/>
        <w:jc w:val="both"/>
      </w:pPr>
      <w:r w:rsidRPr="002C7F48">
        <w:t>Условия реализации модуля позволяют РСОО спланировать повышение своей квалификации без ущерба для выполнения профессиональных обязанностей.</w:t>
      </w:r>
    </w:p>
    <w:p w:rsidR="00E342F2" w:rsidRPr="002C7F48" w:rsidRDefault="00E342F2" w:rsidP="00E342F2">
      <w:pPr>
        <w:numPr>
          <w:ilvl w:val="0"/>
          <w:numId w:val="20"/>
        </w:numPr>
        <w:ind w:left="0" w:right="57" w:firstLine="709"/>
        <w:contextualSpacing/>
        <w:jc w:val="both"/>
      </w:pPr>
      <w:r w:rsidRPr="002C7F48">
        <w:t>Условия реализации модуля подразумевают организацию деятельности обучающегося.</w:t>
      </w:r>
    </w:p>
    <w:p w:rsidR="00E342F2" w:rsidRPr="002C7F48" w:rsidRDefault="00E342F2" w:rsidP="00E342F2">
      <w:pPr>
        <w:ind w:right="57" w:firstLine="709"/>
        <w:contextualSpacing/>
        <w:jc w:val="both"/>
      </w:pPr>
      <w:r w:rsidRPr="002C7F48">
        <w:rPr>
          <w:i/>
        </w:rPr>
        <w:t>Для инвариантных модулей (призванных выполнить заказ на общие для определенной категории работников результаты ПК или ПП, снять ситуацию массовой депрофессионализации, обусловленной постановкой новых задач)</w:t>
      </w:r>
      <w:r w:rsidRPr="002C7F48">
        <w:t xml:space="preserve">: </w:t>
      </w:r>
    </w:p>
    <w:p w:rsidR="00E342F2" w:rsidRPr="002C7F48" w:rsidRDefault="00E342F2" w:rsidP="00E342F2">
      <w:pPr>
        <w:numPr>
          <w:ilvl w:val="0"/>
          <w:numId w:val="20"/>
        </w:numPr>
        <w:ind w:left="0" w:right="57" w:firstLine="709"/>
        <w:contextualSpacing/>
        <w:jc w:val="both"/>
      </w:pPr>
      <w:r w:rsidRPr="002C7F48">
        <w:t>Конечные результаты необходимы для обеспечения соответствия работника требованиям, определенным на региональном уровне в соответствии с новыми задачами, поставленными перед региональной системой общего образования.</w:t>
      </w:r>
    </w:p>
    <w:p w:rsidR="00E342F2" w:rsidRPr="002C7F48" w:rsidRDefault="00E342F2" w:rsidP="00E342F2">
      <w:pPr>
        <w:numPr>
          <w:ilvl w:val="0"/>
          <w:numId w:val="20"/>
        </w:numPr>
        <w:ind w:left="0" w:right="57" w:firstLine="709"/>
        <w:contextualSpacing/>
        <w:jc w:val="both"/>
      </w:pPr>
      <w:r w:rsidRPr="002C7F48">
        <w:t>Конечные результаты достаточны для обеспечения соответствия работника требованиям, определенным на региональном уровне в соответствии с новыми задачами, поставленными перед региональной системой общего образования.</w:t>
      </w:r>
    </w:p>
    <w:p w:rsidR="00E342F2" w:rsidRPr="002C7F48" w:rsidRDefault="00E342F2" w:rsidP="00E342F2">
      <w:pPr>
        <w:ind w:right="57" w:firstLine="709"/>
        <w:contextualSpacing/>
        <w:jc w:val="both"/>
      </w:pPr>
      <w:r w:rsidRPr="002C7F48">
        <w:rPr>
          <w:i/>
        </w:rPr>
        <w:t>Для вариативных модулей (призванных выполнить заказ на восполнение персональных дефицитов профессиональной компетенции)</w:t>
      </w:r>
      <w:r w:rsidRPr="002C7F48">
        <w:t xml:space="preserve">: </w:t>
      </w:r>
    </w:p>
    <w:p w:rsidR="00E342F2" w:rsidRPr="002C7F48" w:rsidRDefault="00E342F2" w:rsidP="00E342F2">
      <w:pPr>
        <w:numPr>
          <w:ilvl w:val="0"/>
          <w:numId w:val="20"/>
        </w:numPr>
        <w:ind w:left="0" w:right="57" w:firstLine="709"/>
        <w:contextualSpacing/>
        <w:jc w:val="both"/>
      </w:pPr>
      <w:r w:rsidRPr="002C7F48">
        <w:t>Модуль нацелен на восполнение дефицита профессиональной компетенции, имеющего значение для качества выполнения РСОО своих профессиональных функций.</w:t>
      </w:r>
    </w:p>
    <w:p w:rsidR="00E342F2" w:rsidRPr="002C7F48" w:rsidRDefault="00E342F2" w:rsidP="00E342F2">
      <w:pPr>
        <w:numPr>
          <w:ilvl w:val="0"/>
          <w:numId w:val="20"/>
        </w:numPr>
        <w:ind w:left="0" w:right="57" w:firstLine="709"/>
        <w:contextualSpacing/>
        <w:jc w:val="both"/>
      </w:pPr>
      <w:r w:rsidRPr="002C7F48">
        <w:t xml:space="preserve">Деятельность, освоение которой должен продемонстрировать обучаемый в соответствии с конечными результатами, в плане условий, средств, целевых установок не противоречит приоритетным направлениям развития региональной системы образования. </w:t>
      </w:r>
    </w:p>
    <w:p w:rsidR="00E342F2" w:rsidRPr="002C7F48" w:rsidRDefault="00E342F2" w:rsidP="00E342F2">
      <w:pPr>
        <w:ind w:right="57" w:firstLine="709"/>
        <w:contextualSpacing/>
        <w:jc w:val="both"/>
      </w:pPr>
    </w:p>
    <w:p w:rsidR="00E342F2" w:rsidRPr="002C7F48" w:rsidRDefault="00E342F2" w:rsidP="00E342F2">
      <w:pPr>
        <w:ind w:right="57" w:firstLine="709"/>
        <w:contextualSpacing/>
        <w:jc w:val="both"/>
      </w:pPr>
      <w:r w:rsidRPr="002C7F48">
        <w:rPr>
          <w:b/>
          <w:i/>
        </w:rPr>
        <w:t xml:space="preserve">Этап 2. Профессиональная экспертиза модуля. </w:t>
      </w:r>
      <w:r w:rsidRPr="002C7F48">
        <w:t>Остальные компоненты модуля (спецификация: критерии оценки конечных результатов и требования к предмету оценивания, содержание обучения; оценочные материалы; учебные материалы), определяют технологию достижения конечных результатов и цели обучения. Поэтому они могут и должны стать предметом профессиональной экспертизы, если заявленные результаты ПП или ПК в процессе государственно-общественной экспертизы оказались приняты.</w:t>
      </w:r>
    </w:p>
    <w:p w:rsidR="00E342F2" w:rsidRPr="002C7F48" w:rsidRDefault="00E342F2" w:rsidP="00E342F2">
      <w:pPr>
        <w:ind w:right="57" w:firstLine="709"/>
        <w:contextualSpacing/>
        <w:jc w:val="both"/>
      </w:pPr>
      <w:r w:rsidRPr="002C7F48">
        <w:rPr>
          <w:i/>
        </w:rPr>
        <w:t>Организационной формой</w:t>
      </w:r>
      <w:r w:rsidRPr="002C7F48">
        <w:t xml:space="preserve"> проведения экспертизы является заседание экспертного совета. </w:t>
      </w:r>
    </w:p>
    <w:p w:rsidR="00E342F2" w:rsidRPr="002C7F48" w:rsidRDefault="00E342F2" w:rsidP="00E342F2">
      <w:pPr>
        <w:ind w:right="57" w:firstLine="709"/>
        <w:contextualSpacing/>
        <w:jc w:val="both"/>
      </w:pPr>
      <w:r w:rsidRPr="002C7F48">
        <w:t>В этом случае в рамках экспертного совета создается специализированная рабочая группа.</w:t>
      </w:r>
    </w:p>
    <w:p w:rsidR="00E342F2" w:rsidRPr="002C7F48" w:rsidRDefault="00E342F2" w:rsidP="00E342F2">
      <w:pPr>
        <w:ind w:right="57" w:firstLine="709"/>
        <w:contextualSpacing/>
        <w:jc w:val="both"/>
      </w:pPr>
      <w:r w:rsidRPr="002C7F48">
        <w:t>Использование такой организационной формы предполагает следующие шаги по проведению экспертизы:</w:t>
      </w:r>
    </w:p>
    <w:p w:rsidR="00E342F2" w:rsidRPr="002C7F48" w:rsidRDefault="00E342F2" w:rsidP="00E342F2">
      <w:pPr>
        <w:numPr>
          <w:ilvl w:val="0"/>
          <w:numId w:val="21"/>
        </w:numPr>
        <w:ind w:left="0" w:right="57" w:firstLine="709"/>
        <w:contextualSpacing/>
        <w:jc w:val="both"/>
      </w:pPr>
      <w:r w:rsidRPr="002C7F48">
        <w:t>Публикация в Интернете критериев оценки, являющихся ориентирами для разработчиков модулей.</w:t>
      </w:r>
    </w:p>
    <w:p w:rsidR="00E342F2" w:rsidRPr="002C7F48" w:rsidRDefault="00E342F2" w:rsidP="00E342F2">
      <w:pPr>
        <w:numPr>
          <w:ilvl w:val="0"/>
          <w:numId w:val="21"/>
        </w:numPr>
        <w:ind w:left="0" w:right="57" w:firstLine="709"/>
        <w:contextualSpacing/>
        <w:jc w:val="both"/>
      </w:pPr>
      <w:r w:rsidRPr="002C7F48">
        <w:t>Сбор модулей ПП и ПК к фиксированным срокам заседания экспертного совета (не реже двух раз в году) и направление их на внешнюю экспертизу.</w:t>
      </w:r>
    </w:p>
    <w:p w:rsidR="00E342F2" w:rsidRPr="002C7F48" w:rsidRDefault="00E342F2" w:rsidP="00E342F2">
      <w:pPr>
        <w:numPr>
          <w:ilvl w:val="0"/>
          <w:numId w:val="21"/>
        </w:numPr>
        <w:ind w:left="0" w:right="57" w:firstLine="709"/>
        <w:contextualSpacing/>
        <w:jc w:val="both"/>
      </w:pPr>
      <w:r w:rsidRPr="002C7F48">
        <w:t xml:space="preserve">Получение двух независимых экспертных отзывов, сделанных в соответствии с критериями оценки модуля экспертами, не входящими в состав экспертного совета и не связанных трудовыми отношениями с организациями, представляющими модули для оценки. </w:t>
      </w:r>
    </w:p>
    <w:p w:rsidR="00E342F2" w:rsidRPr="002C7F48" w:rsidRDefault="00E342F2" w:rsidP="00E342F2">
      <w:pPr>
        <w:numPr>
          <w:ilvl w:val="0"/>
          <w:numId w:val="21"/>
        </w:numPr>
        <w:ind w:left="0" w:right="57" w:firstLine="709"/>
        <w:contextualSpacing/>
        <w:jc w:val="both"/>
      </w:pPr>
      <w:r w:rsidRPr="002C7F48">
        <w:t>Заполнение оценочных листов, основанных на критериях оценки модулей, членами экспертного совета или его специализированной рабочей группой.</w:t>
      </w:r>
    </w:p>
    <w:p w:rsidR="00E342F2" w:rsidRPr="002C7F48" w:rsidRDefault="00E342F2" w:rsidP="00E342F2">
      <w:pPr>
        <w:numPr>
          <w:ilvl w:val="0"/>
          <w:numId w:val="21"/>
        </w:numPr>
        <w:ind w:left="0" w:right="57" w:firstLine="709"/>
        <w:contextualSpacing/>
        <w:jc w:val="both"/>
      </w:pPr>
      <w:r w:rsidRPr="002C7F48">
        <w:rPr>
          <w:color w:val="000000"/>
        </w:rPr>
        <w:t>Проведение очного обсуждения</w:t>
      </w:r>
      <w:r w:rsidRPr="002C7F48">
        <w:t xml:space="preserve"> результатов внешней экспертизы и оценок, данных членами экспертного совета или его специализированной рабочей группой с принятием или отклонением программы квалифицированным большинством. Положительное решение не может быть принято при отрицательной оценке в обоих заключениях независимых экспертов.</w:t>
      </w:r>
    </w:p>
    <w:p w:rsidR="00E342F2" w:rsidRPr="002C7F48" w:rsidRDefault="00E342F2" w:rsidP="00E342F2">
      <w:pPr>
        <w:ind w:right="57" w:firstLine="709"/>
        <w:contextualSpacing/>
        <w:jc w:val="both"/>
      </w:pPr>
      <w:r w:rsidRPr="002C7F48">
        <w:t xml:space="preserve">Персональный состав специализированной рабочей группы формируется и утверждается экспертным советом. </w:t>
      </w:r>
    </w:p>
    <w:p w:rsidR="00E342F2" w:rsidRPr="002C7F48" w:rsidRDefault="00E342F2" w:rsidP="00E342F2">
      <w:pPr>
        <w:ind w:right="57" w:firstLine="709"/>
        <w:contextualSpacing/>
        <w:jc w:val="both"/>
      </w:pPr>
      <w:r w:rsidRPr="002C7F48">
        <w:t xml:space="preserve">Экспертиза модулей ПК и ПП РСОО проводится на основании следующих </w:t>
      </w:r>
      <w:r w:rsidRPr="002C7F48">
        <w:rPr>
          <w:i/>
        </w:rPr>
        <w:t>критериев</w:t>
      </w:r>
      <w:r w:rsidRPr="002C7F48">
        <w:t>:</w:t>
      </w:r>
    </w:p>
    <w:p w:rsidR="00E342F2" w:rsidRPr="002C7F48" w:rsidRDefault="00E342F2" w:rsidP="00E342F2">
      <w:pPr>
        <w:numPr>
          <w:ilvl w:val="0"/>
          <w:numId w:val="24"/>
        </w:numPr>
        <w:ind w:left="0" w:right="57" w:firstLine="709"/>
        <w:contextualSpacing/>
        <w:jc w:val="both"/>
      </w:pPr>
      <w:r w:rsidRPr="002C7F48">
        <w:t>Критерии оценки конечных результатов модуля прозрачны и измеримы средствами педагогической диагностики.</w:t>
      </w:r>
    </w:p>
    <w:p w:rsidR="00E342F2" w:rsidRPr="002C7F48" w:rsidRDefault="00E342F2" w:rsidP="00E342F2">
      <w:pPr>
        <w:numPr>
          <w:ilvl w:val="0"/>
          <w:numId w:val="24"/>
        </w:numPr>
        <w:ind w:left="0" w:right="57" w:firstLine="709"/>
        <w:contextualSpacing/>
        <w:jc w:val="both"/>
      </w:pPr>
      <w:r w:rsidRPr="002C7F48">
        <w:t>Предмет оценивания позволяет продемонстрировать деятельность, заявленную в результате модуля, и применить критерии его оценки.</w:t>
      </w:r>
    </w:p>
    <w:p w:rsidR="00E342F2" w:rsidRPr="002C7F48" w:rsidRDefault="00E342F2" w:rsidP="00E342F2">
      <w:pPr>
        <w:numPr>
          <w:ilvl w:val="0"/>
          <w:numId w:val="24"/>
        </w:numPr>
        <w:ind w:left="0" w:right="57" w:firstLine="709"/>
        <w:contextualSpacing/>
        <w:jc w:val="both"/>
      </w:pPr>
      <w:r w:rsidRPr="002C7F48">
        <w:t>Оценочные материалы позволяют оценить заявленные результаты</w:t>
      </w:r>
      <w:r w:rsidRPr="002C7F48">
        <w:rPr>
          <w:color w:val="0000FF"/>
        </w:rPr>
        <w:t xml:space="preserve"> </w:t>
      </w:r>
      <w:r w:rsidRPr="002C7F48">
        <w:t xml:space="preserve">на основании заявленных критериев. </w:t>
      </w:r>
    </w:p>
    <w:p w:rsidR="00E342F2" w:rsidRPr="002C7F48" w:rsidRDefault="00E342F2" w:rsidP="00E342F2">
      <w:pPr>
        <w:numPr>
          <w:ilvl w:val="0"/>
          <w:numId w:val="24"/>
        </w:numPr>
        <w:ind w:left="0" w:right="57" w:firstLine="709"/>
        <w:contextualSpacing/>
        <w:jc w:val="both"/>
      </w:pPr>
      <w:r w:rsidRPr="002C7F48">
        <w:t>Содержание обучения представлено как система промежуточных результатов, сформулированных как единство единицы содержания и мыслительных операций (для информационной основы деятельности) или как деятельность обучающихся, включающая указание на предмет, условия и способ осуществления деятельности.</w:t>
      </w:r>
    </w:p>
    <w:p w:rsidR="00E342F2" w:rsidRPr="002C7F48" w:rsidRDefault="00E342F2" w:rsidP="00E342F2">
      <w:pPr>
        <w:numPr>
          <w:ilvl w:val="0"/>
          <w:numId w:val="24"/>
        </w:numPr>
        <w:ind w:left="0" w:right="57" w:firstLine="709"/>
        <w:contextualSpacing/>
        <w:jc w:val="both"/>
      </w:pPr>
      <w:r w:rsidRPr="002C7F48">
        <w:t>Содержание обучения позволяет достичь конечных результатов модуля.</w:t>
      </w:r>
    </w:p>
    <w:p w:rsidR="00E342F2" w:rsidRPr="002C7F48" w:rsidRDefault="00E342F2" w:rsidP="00E342F2">
      <w:pPr>
        <w:numPr>
          <w:ilvl w:val="0"/>
          <w:numId w:val="24"/>
        </w:numPr>
        <w:ind w:left="0" w:right="57" w:firstLine="709"/>
        <w:contextualSpacing/>
        <w:jc w:val="both"/>
      </w:pPr>
      <w:r w:rsidRPr="002C7F48">
        <w:t>Учебные материалы обеспечивают реализацию содержания обучения.</w:t>
      </w:r>
    </w:p>
    <w:p w:rsidR="00E342F2" w:rsidRPr="002C7F48" w:rsidRDefault="00E342F2" w:rsidP="00E342F2">
      <w:pPr>
        <w:numPr>
          <w:ilvl w:val="0"/>
          <w:numId w:val="24"/>
        </w:numPr>
        <w:ind w:left="0" w:right="57" w:firstLine="709"/>
        <w:contextualSpacing/>
        <w:jc w:val="both"/>
      </w:pPr>
      <w:r w:rsidRPr="002C7F48">
        <w:t>Учебные материалы соответствуют обозначенной в пояснительной записке технологии (техникам, методам и приемам) реализации содержания модуля.</w:t>
      </w:r>
    </w:p>
    <w:p w:rsidR="00E342F2" w:rsidRPr="002C7F48" w:rsidRDefault="00E342F2" w:rsidP="00E342F2">
      <w:pPr>
        <w:numPr>
          <w:ilvl w:val="0"/>
          <w:numId w:val="24"/>
        </w:numPr>
        <w:ind w:left="0" w:right="57" w:firstLine="709"/>
        <w:contextualSpacing/>
        <w:jc w:val="both"/>
      </w:pPr>
      <w:r w:rsidRPr="002C7F48">
        <w:t>Содержание обучения может быть реализовано и конечные результаты достигнуты за период нормативной продолжительности обучения.</w:t>
      </w:r>
    </w:p>
    <w:p w:rsidR="00E342F2" w:rsidRPr="002C7F48" w:rsidRDefault="00E342F2" w:rsidP="00E342F2">
      <w:pPr>
        <w:numPr>
          <w:ilvl w:val="0"/>
          <w:numId w:val="24"/>
        </w:numPr>
        <w:ind w:left="0" w:right="57" w:firstLine="709"/>
        <w:contextualSpacing/>
        <w:jc w:val="both"/>
      </w:pPr>
      <w:r w:rsidRPr="002C7F48">
        <w:t>Учебные материалы содержат средства обратной связи по поводу продвижения участников ПП \ ПК в освоении содержания модуля.</w:t>
      </w:r>
    </w:p>
    <w:p w:rsidR="00E342F2" w:rsidRPr="002C7F48" w:rsidRDefault="00E342F2" w:rsidP="00E342F2">
      <w:pPr>
        <w:numPr>
          <w:ilvl w:val="0"/>
          <w:numId w:val="24"/>
        </w:numPr>
        <w:ind w:left="0" w:right="57" w:firstLine="709"/>
        <w:contextualSpacing/>
        <w:jc w:val="both"/>
      </w:pPr>
      <w:r w:rsidRPr="002C7F48">
        <w:t>Предлагаемые технология(-и) или набор техник, методов и приемов предполагают использование разных способов подачи информации с учетом стилей обучения участников ПК \ ПП в соответствии с циклической моделью процесса обучения и освоения новой информации.</w:t>
      </w:r>
    </w:p>
    <w:p w:rsidR="00E342F2" w:rsidRPr="002C7F48" w:rsidRDefault="00E342F2" w:rsidP="00E342F2">
      <w:pPr>
        <w:numPr>
          <w:ilvl w:val="0"/>
          <w:numId w:val="24"/>
        </w:numPr>
        <w:ind w:left="0" w:right="57" w:firstLine="709"/>
        <w:contextualSpacing/>
        <w:jc w:val="both"/>
      </w:pPr>
      <w:r w:rsidRPr="002C7F48">
        <w:t>Содержание обучения и технология(-и) или набор техник, методов и приемов его реализации позволяют опираться на профессиональный опыт участников ПП \ ПК и использовать его в качестве одного из источников обучения.</w:t>
      </w:r>
    </w:p>
    <w:p w:rsidR="00E342F2" w:rsidRPr="002C7F48" w:rsidRDefault="00E342F2" w:rsidP="00E342F2">
      <w:pPr>
        <w:numPr>
          <w:ilvl w:val="0"/>
          <w:numId w:val="24"/>
        </w:numPr>
        <w:ind w:left="0" w:right="57" w:firstLine="709"/>
        <w:contextualSpacing/>
        <w:jc w:val="both"/>
      </w:pPr>
      <w:r w:rsidRPr="002C7F48">
        <w:t>В соответствии с заявленной технологией(-ями) или набором техник, методов и приемов и представленными учебными материалами теоретические положения будут освоены участниками ПП \ ПК через примеры их использования в практике.</w:t>
      </w:r>
    </w:p>
    <w:p w:rsidR="00E342F2" w:rsidRPr="002C7F48" w:rsidRDefault="00E342F2" w:rsidP="00E342F2">
      <w:pPr>
        <w:numPr>
          <w:ilvl w:val="0"/>
          <w:numId w:val="24"/>
        </w:numPr>
        <w:ind w:left="0" w:right="57" w:firstLine="709"/>
        <w:contextualSpacing/>
        <w:jc w:val="both"/>
      </w:pPr>
      <w:r w:rsidRPr="002C7F48">
        <w:t>Содержание модуля предполагает применение участниками ПП \ ПК освоенных способов деятельности 1) в режиме тренинга в модельной ситуации, 2) в своей профессиональной практике в соответствии с заданием.</w:t>
      </w:r>
    </w:p>
    <w:p w:rsidR="00E342F2" w:rsidRPr="002C7F48" w:rsidRDefault="00E342F2" w:rsidP="00E342F2">
      <w:pPr>
        <w:ind w:right="57" w:firstLine="709"/>
        <w:contextualSpacing/>
        <w:jc w:val="both"/>
      </w:pPr>
    </w:p>
    <w:p w:rsidR="00E342F2" w:rsidRPr="002C7F48" w:rsidRDefault="00E342F2" w:rsidP="00E342F2">
      <w:pPr>
        <w:ind w:right="57" w:firstLine="709"/>
        <w:contextualSpacing/>
        <w:jc w:val="both"/>
      </w:pPr>
      <w:r w:rsidRPr="002C7F48">
        <w:rPr>
          <w:b/>
          <w:i/>
        </w:rPr>
        <w:t xml:space="preserve">Этап 3. Включение / изъятие модуля из регионального списка. </w:t>
      </w:r>
      <w:r w:rsidRPr="002C7F48">
        <w:t>На основе решения экспертного совета модуль включается в региональный список и становится предметом государственного (муниципального) задания (заказа). При условии нормативно заданного времени обучения и стоимости обучения одного РСОО в рамках одного модуля предметом заказа (задания) становится предельное количество РСОО, получающих эту услугу.</w:t>
      </w:r>
    </w:p>
    <w:p w:rsidR="00E342F2" w:rsidRPr="002C7F48" w:rsidRDefault="00E342F2" w:rsidP="00E342F2">
      <w:pPr>
        <w:ind w:right="57" w:firstLine="709"/>
        <w:contextualSpacing/>
        <w:jc w:val="both"/>
      </w:pPr>
      <w:r w:rsidRPr="002C7F48">
        <w:t>Обязательным условием при формировании государственного заказа (задания) является хранение продуктов учебной или иной деятельности, полученных в процессе итогового контроля освоения результатов модуля в учреждении – исполнителе заказа (задания) в течение календарного года. Это условие позволит при необходимости осуществить контроль качества выполнения заказа (задания) со стороны заказчика.</w:t>
      </w:r>
    </w:p>
    <w:p w:rsidR="00E342F2" w:rsidRPr="002C7F48" w:rsidRDefault="00E342F2" w:rsidP="00E342F2">
      <w:pPr>
        <w:ind w:right="57" w:firstLine="709"/>
        <w:contextualSpacing/>
        <w:jc w:val="both"/>
      </w:pPr>
      <w:r w:rsidRPr="002C7F48">
        <w:t>По истечении 3-х лет модуль автоматически изымается из регионального списка. Его повторное включение в список возможно при сохранении актуальности конечных результатов модуля. По инициативе учреждения, осуществляющего ПП \ ПК в рамках того или иного модуля, этот модуль может быть повторно подан для рассмотрения экспертным советом по вопросам ПП и ПК РСОО при региональном органе управления образованием. В случае положительного решения общественного совета повторная профессиональная экспертиза не проводится.</w:t>
      </w:r>
    </w:p>
    <w:p w:rsidR="00E342F2" w:rsidRPr="002C7F48" w:rsidRDefault="00E342F2" w:rsidP="00E342F2">
      <w:pPr>
        <w:ind w:right="57" w:firstLine="709"/>
        <w:contextualSpacing/>
        <w:jc w:val="both"/>
      </w:pPr>
    </w:p>
    <w:p w:rsidR="00E342F2" w:rsidRPr="002C7F48" w:rsidRDefault="00E342F2" w:rsidP="00884975">
      <w:pPr>
        <w:ind w:right="57"/>
        <w:contextualSpacing/>
        <w:jc w:val="both"/>
        <w:rPr>
          <w:b/>
        </w:rPr>
      </w:pPr>
      <w:r w:rsidRPr="002C7F48">
        <w:rPr>
          <w:b/>
        </w:rPr>
        <w:t>1.2.3. Механизм контроля  качества исполнения заказа с участием профессиональной педагогической общественности</w:t>
      </w:r>
    </w:p>
    <w:p w:rsidR="00E342F2" w:rsidRPr="002C7F48" w:rsidRDefault="00E342F2" w:rsidP="00E342F2">
      <w:pPr>
        <w:ind w:right="57" w:firstLine="709"/>
        <w:contextualSpacing/>
        <w:jc w:val="both"/>
        <w:rPr>
          <w:b/>
        </w:rPr>
      </w:pPr>
    </w:p>
    <w:p w:rsidR="00E342F2" w:rsidRPr="002C7F48" w:rsidRDefault="00E342F2" w:rsidP="00E342F2">
      <w:pPr>
        <w:ind w:right="57" w:firstLine="709"/>
        <w:contextualSpacing/>
        <w:jc w:val="both"/>
      </w:pPr>
      <w:r w:rsidRPr="002C7F48">
        <w:t>Механизм контроля исполнения заказа основан на предоставлении потребителям услуги ПК государственного именного сертификата, оформленного в виде именного сертификата. Отдельные листы именного сертификата, соответствующие виду модуля (вариативный или</w:t>
      </w:r>
      <w:r w:rsidRPr="002C7F48">
        <w:rPr>
          <w:color w:val="0000FF"/>
        </w:rPr>
        <w:t xml:space="preserve"> </w:t>
      </w:r>
      <w:r w:rsidRPr="002C7F48">
        <w:t xml:space="preserve">инвариантный) передаются в учреждение, оказывающее услугу ПК, и затем становятся приложением к акту сдачи-приемки услуг. Таким образом, каждый представленный лист Именного сертификата свидетельствует о факте оказания услуги одному РСОО. </w:t>
      </w:r>
    </w:p>
    <w:p w:rsidR="00E342F2" w:rsidRPr="002C7F48" w:rsidRDefault="00E342F2" w:rsidP="00E342F2">
      <w:pPr>
        <w:ind w:right="57" w:firstLine="709"/>
        <w:contextualSpacing/>
        <w:jc w:val="both"/>
      </w:pPr>
      <w:r w:rsidRPr="002C7F48">
        <w:t>В условиях созданной в результате использования персонифицированного (именного сертификатного) финансирования программ ПП \ ПК конкурентной среды косвенным показателем качества оказываемых услуг становится количество РСОО, обратившихся за конкретным модулем в конкретное учреждение. В случаях, когда набранное количество РСОО меньше обозначенного в заказе, заказчик располагает возможностью скорректировать объем итогового платежа и учесть снижение заинтересованностей потребителей услуг ПК при планировании контрольных цифр следующего года.</w:t>
      </w:r>
    </w:p>
    <w:p w:rsidR="00E342F2" w:rsidRPr="002C7F48" w:rsidRDefault="00E342F2" w:rsidP="00E342F2">
      <w:pPr>
        <w:ind w:right="57" w:firstLine="709"/>
        <w:contextualSpacing/>
        <w:jc w:val="both"/>
      </w:pPr>
      <w:r w:rsidRPr="002C7F48">
        <w:t>С необходимой периодичностью заказчик может осуществлять мониторинговые процедуры, нацеленные на сравнительную оценку результативности и эффективности услуг ПП \ ПК, оказываемых отдельными учреждениями (организациями). К таким мероприятиям можно отнести:</w:t>
      </w:r>
    </w:p>
    <w:p w:rsidR="00E342F2" w:rsidRPr="002C7F48" w:rsidRDefault="00E342F2" w:rsidP="00E342F2">
      <w:pPr>
        <w:numPr>
          <w:ilvl w:val="0"/>
          <w:numId w:val="39"/>
        </w:numPr>
        <w:ind w:left="0" w:right="57" w:firstLine="709"/>
        <w:contextualSpacing/>
        <w:jc w:val="both"/>
      </w:pPr>
      <w:r w:rsidRPr="002C7F48">
        <w:t>выборочный контроль результативности, основанный на выборочной повторной проверке материалов итогового контроля;</w:t>
      </w:r>
    </w:p>
    <w:p w:rsidR="00E342F2" w:rsidRPr="002C7F48" w:rsidRDefault="00E342F2" w:rsidP="00E342F2">
      <w:pPr>
        <w:numPr>
          <w:ilvl w:val="0"/>
          <w:numId w:val="39"/>
        </w:numPr>
        <w:ind w:left="0" w:right="57" w:firstLine="709"/>
        <w:contextualSpacing/>
        <w:jc w:val="both"/>
      </w:pPr>
      <w:r w:rsidRPr="002C7F48">
        <w:t>ретроспективный опрос участников ПК и их работодателей, нацеленный на выявление степени использования результатов ПК в профессиональной деятельности и ее зависимости от внешних факторов (анализ эффективности модулей).</w:t>
      </w:r>
    </w:p>
    <w:p w:rsidR="00E342F2" w:rsidRPr="002C7F48" w:rsidRDefault="00E342F2" w:rsidP="00884975">
      <w:pPr>
        <w:ind w:right="57"/>
        <w:contextualSpacing/>
        <w:jc w:val="both"/>
      </w:pPr>
    </w:p>
    <w:p w:rsidR="00E342F2" w:rsidRPr="002C7F48" w:rsidRDefault="00E342F2" w:rsidP="00884975">
      <w:pPr>
        <w:pStyle w:val="a7"/>
        <w:spacing w:after="0"/>
        <w:ind w:left="57" w:right="57"/>
        <w:contextualSpacing/>
        <w:jc w:val="both"/>
      </w:pPr>
      <w:r w:rsidRPr="002C7F48">
        <w:rPr>
          <w:b/>
        </w:rPr>
        <w:t>1.3. Методические рекомендации по нормативно-правовому обеспечению построения и функционирования современной модели системы ПП и ПК РСОО</w:t>
      </w:r>
    </w:p>
    <w:p w:rsidR="00E342F2" w:rsidRPr="002C7F48" w:rsidRDefault="00E342F2" w:rsidP="00E342F2">
      <w:pPr>
        <w:pStyle w:val="a7"/>
        <w:spacing w:after="0"/>
        <w:ind w:left="57" w:right="57"/>
        <w:contextualSpacing/>
        <w:jc w:val="both"/>
      </w:pPr>
    </w:p>
    <w:p w:rsidR="00E342F2" w:rsidRPr="002C7F48" w:rsidRDefault="00E342F2" w:rsidP="00E342F2">
      <w:pPr>
        <w:tabs>
          <w:tab w:val="left" w:pos="1134"/>
        </w:tabs>
        <w:autoSpaceDE w:val="0"/>
        <w:autoSpaceDN w:val="0"/>
        <w:adjustRightInd w:val="0"/>
        <w:ind w:firstLine="709"/>
        <w:contextualSpacing/>
        <w:jc w:val="both"/>
        <w:outlineLvl w:val="1"/>
      </w:pPr>
      <w:r w:rsidRPr="002C7F48">
        <w:t xml:space="preserve">В соответствии с п. 16 ч. 1 ст. 29 Закона РФ от 10 июля 1992 года № 3266-1 «Об образовании» организация подготовки, переподготовки, повышения квалификации и проведение аттестации педагогических работников образовательных учреждений субъекта РФ и муниципальных образовательных учреждений относится к полномочиям органов государственной власти субъекта РФ в сфере образования. </w:t>
      </w:r>
    </w:p>
    <w:p w:rsidR="00E342F2" w:rsidRPr="002C7F48" w:rsidRDefault="00E342F2" w:rsidP="00E342F2">
      <w:pPr>
        <w:tabs>
          <w:tab w:val="left" w:pos="1134"/>
        </w:tabs>
        <w:autoSpaceDE w:val="0"/>
        <w:autoSpaceDN w:val="0"/>
        <w:adjustRightInd w:val="0"/>
        <w:ind w:firstLine="709"/>
        <w:contextualSpacing/>
        <w:jc w:val="both"/>
        <w:outlineLvl w:val="1"/>
      </w:pPr>
      <w:r w:rsidRPr="002C7F48">
        <w:t>Наиболее значимым в процессе нормативно-правового регулирования актуальных процессов в сфере ПП и ПК работников образования является нормотворческая деятельность субъектов РФ. Однако данная деятельность должна носить не столько «разрешительный», сколько организационно-концептуальный характер. Также не следует чрезмерно увлекаться нормотворчеством и стараться урегулировать все отношения в данной области, так как избыточное регулирование с одной стороны  не дает проявить разумную инициативу участникам данных отношений, а с другой стороны не позволяет гибко и эффективно реагировать на возникающие вопросы. В связи с этим необходимо отметить, что большая часть отношений в рамках современных тенденций ПП и ПК нормативного регулирования не требует вовсе. Для полноценного регулирования же остальных отношений существующей федеральной нормативно-правовой базы явно недостаточно, поэтому требуется принятие на уровне субъекта РФ ряда нормативных документов, регулирующих складывающиеся отношения. В рамках настоящих методических рекомендаций приводится описание и модели таких нормативных документов.</w:t>
      </w:r>
    </w:p>
    <w:p w:rsidR="00E342F2" w:rsidRPr="002C7F48" w:rsidRDefault="00E342F2" w:rsidP="00E342F2">
      <w:pPr>
        <w:autoSpaceDE w:val="0"/>
        <w:autoSpaceDN w:val="0"/>
        <w:adjustRightInd w:val="0"/>
        <w:ind w:firstLine="540"/>
        <w:outlineLvl w:val="1"/>
      </w:pPr>
    </w:p>
    <w:p w:rsidR="00E342F2" w:rsidRPr="002C7F48" w:rsidRDefault="00E342F2" w:rsidP="00884975">
      <w:pPr>
        <w:autoSpaceDE w:val="0"/>
        <w:autoSpaceDN w:val="0"/>
        <w:adjustRightInd w:val="0"/>
        <w:ind w:left="57" w:right="57"/>
        <w:contextualSpacing/>
        <w:jc w:val="both"/>
        <w:outlineLvl w:val="1"/>
        <w:rPr>
          <w:b/>
        </w:rPr>
      </w:pPr>
      <w:r w:rsidRPr="002C7F48">
        <w:rPr>
          <w:b/>
        </w:rPr>
        <w:t>1.3.1.  Методические рекомендации по нормативно-правовому регулированию организации сетевого взаимодействия при реализации ПП и ПК.</w:t>
      </w:r>
    </w:p>
    <w:p w:rsidR="00E342F2" w:rsidRPr="002C7F48" w:rsidRDefault="00E342F2" w:rsidP="00E342F2">
      <w:pPr>
        <w:autoSpaceDE w:val="0"/>
        <w:autoSpaceDN w:val="0"/>
        <w:adjustRightInd w:val="0"/>
        <w:ind w:left="57" w:right="57"/>
        <w:contextualSpacing/>
        <w:jc w:val="both"/>
        <w:outlineLvl w:val="1"/>
      </w:pPr>
    </w:p>
    <w:p w:rsidR="00E342F2" w:rsidRPr="002C7F48" w:rsidRDefault="00E342F2" w:rsidP="00E342F2">
      <w:pPr>
        <w:pStyle w:val="ae"/>
        <w:tabs>
          <w:tab w:val="left" w:pos="1134"/>
        </w:tabs>
        <w:spacing w:before="0" w:after="0"/>
        <w:ind w:right="57" w:firstLine="709"/>
        <w:contextualSpacing/>
        <w:jc w:val="both"/>
        <w:rPr>
          <w:rFonts w:ascii="Times New Roman" w:hAnsi="Times New Roman" w:cs="Times New Roman"/>
          <w:color w:val="auto"/>
          <w:sz w:val="24"/>
          <w:szCs w:val="24"/>
        </w:rPr>
      </w:pPr>
      <w:r w:rsidRPr="002C7F48">
        <w:rPr>
          <w:rFonts w:ascii="Times New Roman" w:hAnsi="Times New Roman" w:cs="Times New Roman"/>
          <w:color w:val="auto"/>
          <w:sz w:val="24"/>
          <w:szCs w:val="24"/>
        </w:rPr>
        <w:t>Современные условия развития системы образования, в том числе системы повышения квалификации и профессиональной переподготовки, диктуют необходимость объединения в этом процессе различных образовательных организаций.</w:t>
      </w:r>
    </w:p>
    <w:p w:rsidR="00E342F2" w:rsidRPr="002C7F48" w:rsidRDefault="00E342F2" w:rsidP="00E342F2">
      <w:pPr>
        <w:pStyle w:val="ae"/>
        <w:tabs>
          <w:tab w:val="left" w:pos="1134"/>
        </w:tabs>
        <w:spacing w:before="0" w:after="0"/>
        <w:ind w:right="57" w:firstLine="709"/>
        <w:contextualSpacing/>
        <w:jc w:val="both"/>
        <w:rPr>
          <w:rFonts w:ascii="Times New Roman" w:hAnsi="Times New Roman" w:cs="Times New Roman"/>
          <w:color w:val="auto"/>
          <w:sz w:val="24"/>
          <w:szCs w:val="24"/>
        </w:rPr>
      </w:pPr>
      <w:r w:rsidRPr="002C7F48">
        <w:rPr>
          <w:rFonts w:ascii="Times New Roman" w:hAnsi="Times New Roman" w:cs="Times New Roman"/>
          <w:color w:val="auto"/>
          <w:sz w:val="24"/>
          <w:szCs w:val="24"/>
        </w:rPr>
        <w:t>В соответствии со статьёй 55 Закона Российской Федерации «Об образовании» педагогические работники образовательного учреждения имеют право проходить не реже чем один раз в пять лет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(настоящий Федеральный закон вступает в силу с 1 января 2011 года).</w:t>
      </w:r>
    </w:p>
    <w:p w:rsidR="00E342F2" w:rsidRPr="002C7F48" w:rsidRDefault="00E342F2" w:rsidP="00E342F2">
      <w:pPr>
        <w:pStyle w:val="ae"/>
        <w:tabs>
          <w:tab w:val="left" w:pos="1134"/>
        </w:tabs>
        <w:spacing w:before="0" w:after="0"/>
        <w:ind w:right="57" w:firstLine="709"/>
        <w:contextualSpacing/>
        <w:jc w:val="both"/>
        <w:rPr>
          <w:rFonts w:ascii="Times New Roman" w:hAnsi="Times New Roman" w:cs="Times New Roman"/>
          <w:color w:val="auto"/>
          <w:sz w:val="24"/>
          <w:szCs w:val="24"/>
        </w:rPr>
      </w:pPr>
      <w:r w:rsidRPr="002C7F48">
        <w:rPr>
          <w:rFonts w:ascii="Times New Roman" w:hAnsi="Times New Roman" w:cs="Times New Roman"/>
          <w:color w:val="auto"/>
          <w:sz w:val="24"/>
          <w:szCs w:val="24"/>
        </w:rPr>
        <w:t>Существует необходимость создания на региональном уровне разных моделей повышения квалификации и профессиональной переподготовки работников образования.</w:t>
      </w:r>
    </w:p>
    <w:p w:rsidR="00E342F2" w:rsidRPr="002C7F48" w:rsidRDefault="00E342F2" w:rsidP="00E342F2">
      <w:pPr>
        <w:pStyle w:val="ae"/>
        <w:tabs>
          <w:tab w:val="left" w:pos="1134"/>
        </w:tabs>
        <w:spacing w:before="0" w:after="0"/>
        <w:ind w:right="57" w:firstLine="709"/>
        <w:contextualSpacing/>
        <w:jc w:val="both"/>
        <w:rPr>
          <w:rFonts w:ascii="Times New Roman" w:hAnsi="Times New Roman" w:cs="Times New Roman"/>
          <w:color w:val="auto"/>
          <w:sz w:val="24"/>
          <w:szCs w:val="24"/>
        </w:rPr>
      </w:pPr>
      <w:r w:rsidRPr="002C7F48">
        <w:rPr>
          <w:rFonts w:ascii="Times New Roman" w:hAnsi="Times New Roman" w:cs="Times New Roman"/>
          <w:color w:val="auto"/>
          <w:sz w:val="24"/>
          <w:szCs w:val="24"/>
        </w:rPr>
        <w:t>На настоящий момент наиболее жизнеспособными и эффективными являются следующие модели разветвленной системы повышения квалификации и профессиональной переподготовки работников образования:</w:t>
      </w:r>
    </w:p>
    <w:p w:rsidR="00E342F2" w:rsidRPr="002C7F48" w:rsidRDefault="00E342F2" w:rsidP="00E342F2">
      <w:pPr>
        <w:pStyle w:val="ae"/>
        <w:numPr>
          <w:ilvl w:val="0"/>
          <w:numId w:val="41"/>
        </w:numPr>
        <w:tabs>
          <w:tab w:val="left" w:pos="1134"/>
        </w:tabs>
        <w:spacing w:before="0" w:after="0"/>
        <w:ind w:left="0" w:right="57" w:firstLine="709"/>
        <w:contextualSpacing/>
        <w:jc w:val="both"/>
        <w:rPr>
          <w:rFonts w:ascii="Times New Roman" w:hAnsi="Times New Roman" w:cs="Times New Roman"/>
          <w:color w:val="auto"/>
          <w:sz w:val="24"/>
          <w:szCs w:val="24"/>
        </w:rPr>
      </w:pPr>
      <w:r w:rsidRPr="002C7F48">
        <w:rPr>
          <w:rFonts w:ascii="Times New Roman" w:hAnsi="Times New Roman" w:cs="Times New Roman"/>
          <w:color w:val="auto"/>
          <w:sz w:val="24"/>
          <w:szCs w:val="24"/>
        </w:rPr>
        <w:t>Распределение региональных средств на ПП и ПК работников образования на основе размещения государственного задания в порядке, предусмотренном Федеральным законом от 21 июля 2005 года № 94-ФЗ «О размещении заказов на поставку товаров, выполнение работ и оказание услуг для государственных и муниципальных нужд».</w:t>
      </w:r>
    </w:p>
    <w:p w:rsidR="00E342F2" w:rsidRPr="002C7F48" w:rsidRDefault="00E342F2" w:rsidP="00E342F2">
      <w:pPr>
        <w:pStyle w:val="ae"/>
        <w:numPr>
          <w:ilvl w:val="0"/>
          <w:numId w:val="41"/>
        </w:numPr>
        <w:tabs>
          <w:tab w:val="left" w:pos="1134"/>
        </w:tabs>
        <w:spacing w:before="0" w:after="0"/>
        <w:ind w:left="0" w:right="57" w:firstLine="709"/>
        <w:contextualSpacing/>
        <w:jc w:val="both"/>
        <w:rPr>
          <w:rFonts w:ascii="Times New Roman" w:hAnsi="Times New Roman" w:cs="Times New Roman"/>
          <w:color w:val="auto"/>
          <w:sz w:val="24"/>
          <w:szCs w:val="24"/>
        </w:rPr>
      </w:pPr>
      <w:r w:rsidRPr="002C7F48">
        <w:rPr>
          <w:rFonts w:ascii="Times New Roman" w:hAnsi="Times New Roman" w:cs="Times New Roman"/>
          <w:color w:val="auto"/>
          <w:sz w:val="24"/>
          <w:szCs w:val="24"/>
        </w:rPr>
        <w:t>Сетевое взаимодействие образовательных организаций, имеющих лицензию на оказание образовательных услуг по повышению квалификации и профессиональной переподготовке, в региональную сеть на договорной основе. Включение новых членов осуществляется на основе конкурса реализуемых образовательными организациями образовательных программ, победители которого становятся членами сети, заключив соответствующий договор.</w:t>
      </w:r>
    </w:p>
    <w:p w:rsidR="00E342F2" w:rsidRPr="002C7F48" w:rsidRDefault="00E342F2" w:rsidP="00E342F2">
      <w:pPr>
        <w:pStyle w:val="ae"/>
        <w:numPr>
          <w:ilvl w:val="0"/>
          <w:numId w:val="41"/>
        </w:numPr>
        <w:tabs>
          <w:tab w:val="left" w:pos="1134"/>
        </w:tabs>
        <w:spacing w:before="0" w:after="0"/>
        <w:ind w:left="0" w:right="57" w:firstLine="709"/>
        <w:contextualSpacing/>
        <w:jc w:val="both"/>
        <w:rPr>
          <w:rFonts w:ascii="Times New Roman" w:hAnsi="Times New Roman" w:cs="Times New Roman"/>
          <w:color w:val="auto"/>
          <w:sz w:val="24"/>
          <w:szCs w:val="24"/>
        </w:rPr>
      </w:pPr>
      <w:r w:rsidRPr="002C7F48">
        <w:rPr>
          <w:rFonts w:ascii="Times New Roman" w:hAnsi="Times New Roman" w:cs="Times New Roman"/>
          <w:color w:val="auto"/>
          <w:sz w:val="24"/>
          <w:szCs w:val="24"/>
        </w:rPr>
        <w:t>Сетевое взаимодействие образовательных организаций, имеющих лицензию на оказание образовательных услуг по повышению квалификации и профессиональной переподготовке, в региональную сеть на договорной основе. Включение новых членов осуществляется после прохождения предложенных ими курсов, программ и т.д. аттестации в установленном в рамках сети порядке.</w:t>
      </w:r>
    </w:p>
    <w:p w:rsidR="00E342F2" w:rsidRPr="002C7F48" w:rsidRDefault="00E342F2" w:rsidP="00E342F2">
      <w:pPr>
        <w:pStyle w:val="ae"/>
        <w:tabs>
          <w:tab w:val="left" w:pos="1134"/>
        </w:tabs>
        <w:spacing w:before="0" w:after="0"/>
        <w:ind w:right="57" w:firstLine="709"/>
        <w:contextualSpacing/>
        <w:jc w:val="both"/>
        <w:rPr>
          <w:rFonts w:ascii="Times New Roman" w:hAnsi="Times New Roman" w:cs="Times New Roman"/>
          <w:color w:val="auto"/>
          <w:sz w:val="24"/>
          <w:szCs w:val="24"/>
        </w:rPr>
      </w:pPr>
      <w:r w:rsidRPr="002C7F48">
        <w:rPr>
          <w:rFonts w:ascii="Times New Roman" w:hAnsi="Times New Roman" w:cs="Times New Roman"/>
          <w:color w:val="auto"/>
          <w:sz w:val="24"/>
          <w:szCs w:val="24"/>
        </w:rPr>
        <w:t xml:space="preserve">Для успешной реализации сетевого взаимодействия в рамках схем № 2 и № 3 на региональном уровне необходимо создать банк данных об образовательных программах ПП и ПК. Модель положения о региональном банке таких программ приведена в приложении. Создание данного банка обусловлено тем обстоятельством, что само по себе включение той или иной организации в сеть не имеет значения. Необходимость данного взаимодействия обусловлена тем, что разные организации реализуют разные образовательные программы, поэтому образовательные организации объединяются в связи с необходимостью реализации отдельных программ в рамках сети в разных организациях. Кроме этого, создание данного банка данных позволит потребителю образовательных услуг сделать осознанный выбор, зная, с одной стороны, что выбранная им программа прошла соответствующую аттестацию и поэтому будет качественно реализована, а с другой стороны, что освоение данной программы будет засчитано при ПП и ПК по накопительной схеме. </w:t>
      </w:r>
    </w:p>
    <w:p w:rsidR="00E342F2" w:rsidRPr="002C7F48" w:rsidRDefault="00E342F2" w:rsidP="00E342F2">
      <w:pPr>
        <w:pStyle w:val="ae"/>
        <w:tabs>
          <w:tab w:val="left" w:pos="1134"/>
        </w:tabs>
        <w:spacing w:before="0" w:after="0"/>
        <w:ind w:right="57" w:firstLine="709"/>
        <w:contextualSpacing/>
        <w:jc w:val="both"/>
        <w:rPr>
          <w:rFonts w:ascii="Times New Roman" w:hAnsi="Times New Roman" w:cs="Times New Roman"/>
          <w:i/>
          <w:color w:val="auto"/>
          <w:sz w:val="24"/>
          <w:szCs w:val="24"/>
        </w:rPr>
      </w:pPr>
    </w:p>
    <w:p w:rsidR="00E342F2" w:rsidRPr="002C7F48" w:rsidRDefault="00E342F2" w:rsidP="00884975">
      <w:pPr>
        <w:pStyle w:val="ae"/>
        <w:spacing w:before="0" w:after="0"/>
        <w:ind w:left="57" w:right="57"/>
        <w:contextualSpacing/>
        <w:jc w:val="both"/>
        <w:rPr>
          <w:rFonts w:ascii="Times New Roman" w:hAnsi="Times New Roman" w:cs="Times New Roman"/>
          <w:b/>
          <w:color w:val="auto"/>
          <w:sz w:val="24"/>
          <w:szCs w:val="24"/>
        </w:rPr>
      </w:pPr>
      <w:r w:rsidRPr="002C7F48">
        <w:rPr>
          <w:rFonts w:ascii="Times New Roman" w:hAnsi="Times New Roman" w:cs="Times New Roman"/>
          <w:b/>
          <w:color w:val="auto"/>
          <w:sz w:val="24"/>
          <w:szCs w:val="24"/>
        </w:rPr>
        <w:t>1.3.2. Модель организации системы ПП и ПК работников общего образования на основе размещения государственного заказа</w:t>
      </w:r>
    </w:p>
    <w:p w:rsidR="00E342F2" w:rsidRPr="002C7F48" w:rsidRDefault="00E342F2" w:rsidP="00E342F2">
      <w:pPr>
        <w:pStyle w:val="ae"/>
        <w:spacing w:before="0" w:after="0"/>
        <w:ind w:left="57" w:right="57"/>
        <w:contextualSpacing/>
        <w:jc w:val="both"/>
        <w:rPr>
          <w:rFonts w:ascii="Times New Roman" w:hAnsi="Times New Roman" w:cs="Times New Roman"/>
          <w:color w:val="auto"/>
          <w:sz w:val="24"/>
          <w:szCs w:val="24"/>
        </w:rPr>
      </w:pPr>
    </w:p>
    <w:p w:rsidR="00E342F2" w:rsidRPr="002C7F48" w:rsidRDefault="00E342F2" w:rsidP="00E342F2">
      <w:pPr>
        <w:pStyle w:val="ae"/>
        <w:tabs>
          <w:tab w:val="left" w:pos="1134"/>
        </w:tabs>
        <w:spacing w:before="0" w:after="0"/>
        <w:ind w:left="57" w:right="57" w:firstLine="652"/>
        <w:contextualSpacing/>
        <w:jc w:val="both"/>
        <w:rPr>
          <w:rFonts w:ascii="Times New Roman" w:hAnsi="Times New Roman" w:cs="Times New Roman"/>
          <w:color w:val="auto"/>
          <w:sz w:val="24"/>
          <w:szCs w:val="24"/>
        </w:rPr>
      </w:pPr>
      <w:r w:rsidRPr="002C7F48">
        <w:rPr>
          <w:rFonts w:ascii="Times New Roman" w:hAnsi="Times New Roman" w:cs="Times New Roman"/>
          <w:color w:val="auto"/>
          <w:sz w:val="24"/>
          <w:szCs w:val="24"/>
        </w:rPr>
        <w:t>Данная модель получила наименьшее распространение, так как в связи с особенностями размещения государственного заказа, предусмотренными Федеральным законом от 21 июля 2005 года № 94-ФЗ «О размещении заказов на поставку товаров, выполнение работ и оказание услуг для государственных и муниципальных нужд», велики риски получения некачественных образовательных услуг. Кроме этого присутствуют риски того, что заказ может быть вообще не размещен или размещен с существенным нарушением планируемых сроков. Также данная модель не позволяет оперативно реагировать на возникающие образовательные потребности, так как, как правило, заказ размещается на значительный период времени. Среди недостатков данной схемы необходимо отметить, что в результате конкуренции, вызванной размещением заказа, фактически исчезает возможность существования повышения квалификации по аналогичным программам в других образовательных организациях.</w:t>
      </w:r>
    </w:p>
    <w:p w:rsidR="00E342F2" w:rsidRPr="002C7F48" w:rsidRDefault="00E342F2" w:rsidP="00E342F2">
      <w:pPr>
        <w:pStyle w:val="ae"/>
        <w:tabs>
          <w:tab w:val="left" w:pos="1134"/>
        </w:tabs>
        <w:spacing w:before="0" w:after="0"/>
        <w:ind w:left="57" w:right="57" w:firstLine="652"/>
        <w:contextualSpacing/>
        <w:jc w:val="both"/>
        <w:rPr>
          <w:rFonts w:ascii="Times New Roman" w:hAnsi="Times New Roman" w:cs="Times New Roman"/>
          <w:color w:val="auto"/>
          <w:sz w:val="24"/>
          <w:szCs w:val="24"/>
        </w:rPr>
      </w:pPr>
      <w:r w:rsidRPr="002C7F48">
        <w:rPr>
          <w:rFonts w:ascii="Times New Roman" w:hAnsi="Times New Roman" w:cs="Times New Roman"/>
          <w:color w:val="auto"/>
          <w:sz w:val="24"/>
          <w:szCs w:val="24"/>
        </w:rPr>
        <w:t xml:space="preserve">В связи с перечисленными рисками данная модель в чистом виде практически нигде не применяется. Рекомендуется использовать модель организации ПП и ПК работников образования на основе размещения государственного заказа только в сочетании с другими моделями. </w:t>
      </w:r>
    </w:p>
    <w:p w:rsidR="00E342F2" w:rsidRPr="002C7F48" w:rsidRDefault="00E342F2" w:rsidP="00E342F2">
      <w:pPr>
        <w:pStyle w:val="ae"/>
        <w:tabs>
          <w:tab w:val="left" w:pos="1134"/>
        </w:tabs>
        <w:spacing w:before="0" w:after="0"/>
        <w:ind w:left="57" w:right="57" w:firstLine="652"/>
        <w:contextualSpacing/>
        <w:jc w:val="both"/>
        <w:rPr>
          <w:rFonts w:ascii="Times New Roman" w:hAnsi="Times New Roman" w:cs="Times New Roman"/>
          <w:color w:val="auto"/>
          <w:sz w:val="24"/>
          <w:szCs w:val="24"/>
        </w:rPr>
      </w:pPr>
      <w:r w:rsidRPr="002C7F48">
        <w:rPr>
          <w:rFonts w:ascii="Times New Roman" w:hAnsi="Times New Roman" w:cs="Times New Roman"/>
          <w:color w:val="auto"/>
          <w:sz w:val="24"/>
          <w:szCs w:val="24"/>
        </w:rPr>
        <w:t>Наиболее удобной данная модель будет в случае необходимости проведения повышения квалификации в частных организациях.</w:t>
      </w:r>
    </w:p>
    <w:p w:rsidR="00E342F2" w:rsidRPr="002C7F48" w:rsidRDefault="00E342F2" w:rsidP="00E342F2">
      <w:pPr>
        <w:pStyle w:val="ae"/>
        <w:spacing w:before="0" w:after="0"/>
        <w:ind w:right="57"/>
        <w:contextualSpacing/>
        <w:jc w:val="both"/>
        <w:rPr>
          <w:rFonts w:ascii="Times New Roman" w:hAnsi="Times New Roman" w:cs="Times New Roman"/>
          <w:color w:val="auto"/>
          <w:sz w:val="24"/>
          <w:szCs w:val="24"/>
        </w:rPr>
      </w:pPr>
    </w:p>
    <w:p w:rsidR="00E342F2" w:rsidRPr="002C7F48" w:rsidRDefault="00E342F2" w:rsidP="00884975">
      <w:pPr>
        <w:pStyle w:val="ae"/>
        <w:spacing w:before="0" w:after="0"/>
        <w:ind w:left="57" w:right="57"/>
        <w:contextualSpacing/>
        <w:jc w:val="both"/>
        <w:rPr>
          <w:rFonts w:ascii="Times New Roman" w:hAnsi="Times New Roman" w:cs="Times New Roman"/>
          <w:b/>
          <w:color w:val="auto"/>
          <w:sz w:val="24"/>
          <w:szCs w:val="24"/>
        </w:rPr>
      </w:pPr>
      <w:r w:rsidRPr="002C7F48">
        <w:rPr>
          <w:rFonts w:ascii="Times New Roman" w:hAnsi="Times New Roman" w:cs="Times New Roman"/>
          <w:b/>
          <w:color w:val="auto"/>
          <w:sz w:val="24"/>
          <w:szCs w:val="24"/>
        </w:rPr>
        <w:t>1.3.3. Нормативное  правовое регулирование договорных аспектов модели сетевого взаимодействия реализации ПП и ПК</w:t>
      </w:r>
    </w:p>
    <w:p w:rsidR="00E342F2" w:rsidRPr="002C7F48" w:rsidRDefault="00E342F2" w:rsidP="00E342F2">
      <w:pPr>
        <w:pStyle w:val="ae"/>
        <w:spacing w:before="0" w:after="0"/>
        <w:ind w:left="57" w:right="57"/>
        <w:contextualSpacing/>
        <w:jc w:val="both"/>
        <w:rPr>
          <w:rFonts w:ascii="Times New Roman" w:hAnsi="Times New Roman" w:cs="Times New Roman"/>
          <w:color w:val="auto"/>
          <w:sz w:val="24"/>
          <w:szCs w:val="24"/>
        </w:rPr>
      </w:pPr>
    </w:p>
    <w:p w:rsidR="00E342F2" w:rsidRPr="002C7F48" w:rsidRDefault="00E342F2" w:rsidP="00E342F2">
      <w:pPr>
        <w:pStyle w:val="ae"/>
        <w:tabs>
          <w:tab w:val="left" w:pos="1134"/>
        </w:tabs>
        <w:spacing w:before="0" w:after="0"/>
        <w:ind w:left="57" w:right="57" w:firstLine="652"/>
        <w:contextualSpacing/>
        <w:jc w:val="both"/>
        <w:rPr>
          <w:rFonts w:ascii="Times New Roman" w:hAnsi="Times New Roman" w:cs="Times New Roman"/>
          <w:color w:val="auto"/>
          <w:sz w:val="24"/>
          <w:szCs w:val="24"/>
        </w:rPr>
      </w:pPr>
      <w:r w:rsidRPr="002C7F48">
        <w:rPr>
          <w:rFonts w:ascii="Times New Roman" w:hAnsi="Times New Roman" w:cs="Times New Roman"/>
          <w:color w:val="auto"/>
          <w:sz w:val="24"/>
          <w:szCs w:val="24"/>
        </w:rPr>
        <w:t xml:space="preserve">Наиболее сложной  при создании сети  является задача налаживания сетевого взаимодействия разных типов образовательных организаций (кооперации).  При установлении контактов с другими организациями важно ответить на два вопроса:  в каких направлениях  (то есть с какой целью)  будет осуществляться  взаимодействие и на каких началах оно  будет выстраиваться.  </w:t>
      </w:r>
    </w:p>
    <w:p w:rsidR="00E342F2" w:rsidRPr="002C7F48" w:rsidRDefault="00E342F2" w:rsidP="00E342F2">
      <w:pPr>
        <w:tabs>
          <w:tab w:val="left" w:pos="1134"/>
          <w:tab w:val="left" w:pos="2235"/>
        </w:tabs>
        <w:ind w:left="57" w:right="57" w:firstLine="652"/>
        <w:contextualSpacing/>
        <w:jc w:val="both"/>
      </w:pPr>
      <w:r w:rsidRPr="002C7F48">
        <w:t xml:space="preserve">В связи с тем, что в состав сети могут входить учреждения и организации разных организационно-правовых форм, форм собственности и ведомственной подчиненности, при этом отношения между ними носят не иерархический, а равный характер, то, по сути, единственной формой их взаимодействия является договорная форма. </w:t>
      </w:r>
    </w:p>
    <w:p w:rsidR="00E342F2" w:rsidRPr="002C7F48" w:rsidRDefault="00E342F2" w:rsidP="00E342F2">
      <w:pPr>
        <w:tabs>
          <w:tab w:val="left" w:pos="1134"/>
          <w:tab w:val="left" w:pos="2235"/>
        </w:tabs>
        <w:ind w:left="57" w:right="57" w:firstLine="652"/>
        <w:contextualSpacing/>
        <w:jc w:val="both"/>
      </w:pPr>
      <w:r w:rsidRPr="002C7F48">
        <w:t xml:space="preserve">Данная форма подразумевает, что между всеми взаимодействующими между собой организациями сети должны быть заключены соответствующие договоры. При этом очевидно, что данные договоры могут различаться по содержанию в зависимости от целей сотрудничества, от особенностей правового статуса организаций и иных обстоятельств. </w:t>
      </w:r>
    </w:p>
    <w:p w:rsidR="00E342F2" w:rsidRPr="002C7F48" w:rsidRDefault="00E342F2" w:rsidP="00E342F2">
      <w:pPr>
        <w:tabs>
          <w:tab w:val="left" w:pos="1134"/>
          <w:tab w:val="left" w:pos="1195"/>
        </w:tabs>
        <w:ind w:left="57" w:right="57" w:firstLine="652"/>
        <w:contextualSpacing/>
        <w:jc w:val="both"/>
      </w:pPr>
      <w:r w:rsidRPr="002C7F48">
        <w:t xml:space="preserve">Для успешного налаживания сетевого взаимодействия региональным органам управления образованием необходимо разработать типовые формы договоров, заключаемых в рамках сетевого сотрудничества. Наиболее часто рекомендуемым видом договора для образовательных организаций-партнеров по сетевым формам  обучения является Договор о совместной деятельности, или, как его еще называют, договор простого товарищества. </w:t>
      </w:r>
    </w:p>
    <w:p w:rsidR="00E342F2" w:rsidRPr="002C7F48" w:rsidRDefault="00E342F2" w:rsidP="00E342F2">
      <w:pPr>
        <w:tabs>
          <w:tab w:val="left" w:pos="1134"/>
          <w:tab w:val="left" w:pos="1195"/>
        </w:tabs>
        <w:ind w:left="57" w:right="57" w:firstLine="652"/>
        <w:contextualSpacing/>
        <w:jc w:val="both"/>
      </w:pPr>
      <w:r w:rsidRPr="002C7F48">
        <w:t xml:space="preserve">Закон РФ от 10 июля 1992 года № 3266-1 «Об образовании», Типовое положение об образовательном учреждении дополнительного профессионального образования (повышения квалификации) специалистов, утвержденное Постановлением Правительства РФ от 26 июня 1995 года № 610,  и действующие уставы большинства образовательных учреждений сегодня никак не ограничивают право юридических лиц – образовательных организаций на ведение совместной образовательной деятельности на тех основаниях, которые урегулированы Гражданским кодексом РФ, и в пределах той компетенции и тех прав, которые закреплены за образовательной организаций Законом РФ от 10 июля </w:t>
      </w:r>
      <w:smartTag w:uri="urn:schemas-microsoft-com:office:smarttags" w:element="metricconverter">
        <w:smartTagPr>
          <w:attr w:name="ProductID" w:val="1992 г"/>
        </w:smartTagPr>
        <w:r w:rsidRPr="002C7F48">
          <w:t>1992 г</w:t>
        </w:r>
      </w:smartTag>
      <w:r w:rsidRPr="002C7F48">
        <w:t xml:space="preserve">. № 3266-1 «Об образовании». </w:t>
      </w:r>
    </w:p>
    <w:p w:rsidR="00E342F2" w:rsidRPr="002C7F48" w:rsidRDefault="00E342F2" w:rsidP="00E342F2">
      <w:pPr>
        <w:tabs>
          <w:tab w:val="left" w:pos="1134"/>
          <w:tab w:val="left" w:pos="1195"/>
        </w:tabs>
        <w:ind w:left="57" w:right="57" w:firstLine="652"/>
        <w:contextualSpacing/>
        <w:jc w:val="both"/>
      </w:pPr>
      <w:r w:rsidRPr="002C7F48">
        <w:t>Признает это право и судебная практика. (См, например, Определение ВАС РФ от 14.05.2009 N ВАС-5980/09 по делу N А27-3467/2008-1).</w:t>
      </w:r>
    </w:p>
    <w:p w:rsidR="00E342F2" w:rsidRPr="002C7F48" w:rsidRDefault="00E342F2" w:rsidP="00E342F2">
      <w:pPr>
        <w:tabs>
          <w:tab w:val="left" w:pos="1134"/>
          <w:tab w:val="left" w:pos="1195"/>
        </w:tabs>
        <w:ind w:left="57" w:right="57" w:firstLine="652"/>
        <w:contextualSpacing/>
        <w:jc w:val="both"/>
      </w:pPr>
      <w:r w:rsidRPr="002C7F48">
        <w:t>Поскольку этот вариант построен на совместном, но децентрализованном управлении сетевым образовательным процессом, все основные регулирующие нормы должны  содержаться в Договоре участников. Основные требования к договору простого товарищества установлены главой 55 Гражданского кодекса РФ.</w:t>
      </w:r>
    </w:p>
    <w:p w:rsidR="00E342F2" w:rsidRPr="002C7F48" w:rsidRDefault="00E342F2" w:rsidP="00E342F2">
      <w:pPr>
        <w:tabs>
          <w:tab w:val="left" w:pos="1134"/>
        </w:tabs>
        <w:autoSpaceDE w:val="0"/>
        <w:autoSpaceDN w:val="0"/>
        <w:adjustRightInd w:val="0"/>
        <w:ind w:left="57" w:right="57" w:firstLine="652"/>
        <w:contextualSpacing/>
        <w:jc w:val="both"/>
      </w:pPr>
      <w:r w:rsidRPr="002C7F48">
        <w:t>В этом договоре, в соответствии с Гражданским кодексом РФ необходимо отразить все важнейшие положения, на которых строится сотрудничество, особенности совместно реализуемой образовательной деятельности и механизмы управления ею, включая механизм проведения аттестации. Также следует обратить внимание, что к существенным условиям договора (т.е. к обязательным условиям, без которых договор считается незаключенным) п. 1 ст. 1041 Гражданского кодекса РФ относит указание обязанности сторон друг перед другом в отношении а) соединения своих вкладов, б) совместных действий для достижения определенной, не противоречащей закону цели.</w:t>
      </w:r>
    </w:p>
    <w:p w:rsidR="00E342F2" w:rsidRPr="002C7F48" w:rsidRDefault="00E342F2" w:rsidP="00E342F2">
      <w:pPr>
        <w:tabs>
          <w:tab w:val="left" w:pos="1134"/>
          <w:tab w:val="left" w:pos="1195"/>
        </w:tabs>
        <w:ind w:left="57" w:right="57" w:firstLine="652"/>
        <w:contextualSpacing/>
        <w:jc w:val="both"/>
      </w:pPr>
      <w:r w:rsidRPr="002C7F48">
        <w:t>Данный договор не является возмездным, так как участники не представляют друг другу встречное удовлетворение, а действуют сообща для достижения единой, определенной договором, цели. В связи с этим в данном договоре не могут содержаться положения об оказании услуг одним товарищем и встречной оплате их другим, так как в этом случае речь будет идти о возмездном оказании услуг и должно быть оформлено отдельным договором.</w:t>
      </w:r>
    </w:p>
    <w:p w:rsidR="00E342F2" w:rsidRPr="002C7F48" w:rsidRDefault="00E342F2" w:rsidP="00E342F2">
      <w:pPr>
        <w:tabs>
          <w:tab w:val="left" w:pos="1134"/>
        </w:tabs>
        <w:autoSpaceDE w:val="0"/>
        <w:autoSpaceDN w:val="0"/>
        <w:adjustRightInd w:val="0"/>
        <w:ind w:left="57" w:right="57" w:firstLine="652"/>
        <w:contextualSpacing/>
        <w:jc w:val="both"/>
      </w:pPr>
      <w:r w:rsidRPr="002C7F48">
        <w:t>Необходимо отметить, что в качестве вклада в совместную деятельность признаются не только деньги, иное имущество и вещные права, но и профессиональные и иные знания, навыки и умения, а также деловая репутация и т.д. При этом любой вклад, даже нематериальный, должен быть поименован в договоре о совместной деятельности.</w:t>
      </w:r>
    </w:p>
    <w:p w:rsidR="00E342F2" w:rsidRPr="002C7F48" w:rsidRDefault="00E342F2" w:rsidP="00E342F2">
      <w:pPr>
        <w:tabs>
          <w:tab w:val="left" w:pos="1134"/>
          <w:tab w:val="left" w:pos="1195"/>
        </w:tabs>
        <w:ind w:left="57" w:right="57" w:firstLine="652"/>
        <w:contextualSpacing/>
        <w:jc w:val="both"/>
      </w:pPr>
      <w:r w:rsidRPr="002C7F48">
        <w:t>Необходимым условием целостности правового поля проведения сетевого взаимодействия при реализации ПП и ПК работников образования является приведение в соответствие сути договора локальных правовых актов образовательных организаций,  заключивших этот договор.</w:t>
      </w:r>
    </w:p>
    <w:p w:rsidR="00E342F2" w:rsidRPr="002C7F48" w:rsidRDefault="00E342F2" w:rsidP="00E342F2">
      <w:pPr>
        <w:tabs>
          <w:tab w:val="left" w:pos="1134"/>
          <w:tab w:val="left" w:pos="1195"/>
        </w:tabs>
        <w:ind w:left="57" w:right="57" w:firstLine="652"/>
        <w:contextualSpacing/>
        <w:jc w:val="both"/>
      </w:pPr>
    </w:p>
    <w:p w:rsidR="00E342F2" w:rsidRPr="002C7F48" w:rsidRDefault="00E342F2" w:rsidP="00884975">
      <w:pPr>
        <w:tabs>
          <w:tab w:val="left" w:pos="1195"/>
        </w:tabs>
        <w:ind w:left="57" w:right="57"/>
        <w:contextualSpacing/>
        <w:jc w:val="both"/>
        <w:rPr>
          <w:b/>
        </w:rPr>
      </w:pPr>
      <w:r w:rsidRPr="002C7F48">
        <w:rPr>
          <w:b/>
        </w:rPr>
        <w:t>1.3.4. Нормативно-правовое регулирование сетевого взаимодействия на основе включения новых членов в сеть по результатам конкурса.</w:t>
      </w:r>
    </w:p>
    <w:p w:rsidR="00E342F2" w:rsidRPr="002C7F48" w:rsidRDefault="00E342F2" w:rsidP="00E342F2">
      <w:pPr>
        <w:tabs>
          <w:tab w:val="left" w:pos="1195"/>
        </w:tabs>
        <w:ind w:left="57" w:right="57"/>
        <w:contextualSpacing/>
        <w:jc w:val="both"/>
      </w:pPr>
    </w:p>
    <w:p w:rsidR="00E342F2" w:rsidRPr="002C7F48" w:rsidRDefault="00E342F2" w:rsidP="00E342F2">
      <w:pPr>
        <w:tabs>
          <w:tab w:val="left" w:pos="1195"/>
        </w:tabs>
        <w:ind w:left="57" w:right="57" w:firstLine="652"/>
        <w:contextualSpacing/>
        <w:jc w:val="both"/>
      </w:pPr>
      <w:r w:rsidRPr="002C7F48">
        <w:t>Одним из возможных способов отбора и включения в сеть ПП и ПК педагогических работников организаций, реализующих программы в этой области является проведение конкурса на право включения образовательных программ победителей в региональный банк данных программ ПП и ПК. Модель положения о проведении конкурса по отбору программ ПП и ПК работников образования представлена в приложении. В данном положении необходимо отразить следующие моменты:</w:t>
      </w:r>
    </w:p>
    <w:p w:rsidR="00E342F2" w:rsidRPr="002C7F48" w:rsidRDefault="00E342F2" w:rsidP="00E342F2">
      <w:pPr>
        <w:widowControl w:val="0"/>
        <w:numPr>
          <w:ilvl w:val="0"/>
          <w:numId w:val="42"/>
        </w:numPr>
        <w:tabs>
          <w:tab w:val="left" w:pos="1195"/>
        </w:tabs>
        <w:ind w:left="57" w:right="57" w:firstLine="652"/>
        <w:contextualSpacing/>
        <w:jc w:val="both"/>
      </w:pPr>
      <w:r w:rsidRPr="002C7F48">
        <w:t>Наименование организации, проводящей данный конкурс;</w:t>
      </w:r>
    </w:p>
    <w:p w:rsidR="00E342F2" w:rsidRPr="002C7F48" w:rsidRDefault="00E342F2" w:rsidP="00E342F2">
      <w:pPr>
        <w:widowControl w:val="0"/>
        <w:numPr>
          <w:ilvl w:val="0"/>
          <w:numId w:val="42"/>
        </w:numPr>
        <w:tabs>
          <w:tab w:val="left" w:pos="1195"/>
        </w:tabs>
        <w:ind w:left="57" w:right="57" w:firstLine="652"/>
        <w:contextualSpacing/>
        <w:jc w:val="both"/>
      </w:pPr>
      <w:r w:rsidRPr="002C7F48">
        <w:t>Номинации (направления образовательной деятельности), по которым проводится данный конкурс;</w:t>
      </w:r>
    </w:p>
    <w:p w:rsidR="00E342F2" w:rsidRPr="002C7F48" w:rsidRDefault="00E342F2" w:rsidP="00E342F2">
      <w:pPr>
        <w:widowControl w:val="0"/>
        <w:numPr>
          <w:ilvl w:val="0"/>
          <w:numId w:val="42"/>
        </w:numPr>
        <w:tabs>
          <w:tab w:val="left" w:pos="1195"/>
        </w:tabs>
        <w:ind w:left="57" w:right="57" w:firstLine="652"/>
        <w:contextualSpacing/>
        <w:jc w:val="both"/>
      </w:pPr>
      <w:r w:rsidRPr="002C7F48">
        <w:t>Порядок организации проведения конкурса;</w:t>
      </w:r>
    </w:p>
    <w:p w:rsidR="00E342F2" w:rsidRPr="002C7F48" w:rsidRDefault="00E342F2" w:rsidP="00E342F2">
      <w:pPr>
        <w:widowControl w:val="0"/>
        <w:numPr>
          <w:ilvl w:val="0"/>
          <w:numId w:val="42"/>
        </w:numPr>
        <w:tabs>
          <w:tab w:val="left" w:pos="1195"/>
        </w:tabs>
        <w:ind w:left="57" w:right="57" w:firstLine="652"/>
        <w:contextualSpacing/>
        <w:jc w:val="both"/>
      </w:pPr>
      <w:r w:rsidRPr="002C7F48">
        <w:t>Форма заявки на участие в конкурсе;</w:t>
      </w:r>
    </w:p>
    <w:p w:rsidR="00E342F2" w:rsidRPr="002C7F48" w:rsidRDefault="00E342F2" w:rsidP="00E342F2">
      <w:pPr>
        <w:widowControl w:val="0"/>
        <w:numPr>
          <w:ilvl w:val="0"/>
          <w:numId w:val="42"/>
        </w:numPr>
        <w:tabs>
          <w:tab w:val="left" w:pos="1195"/>
        </w:tabs>
        <w:ind w:left="57" w:right="57" w:firstLine="652"/>
        <w:contextualSpacing/>
        <w:jc w:val="both"/>
      </w:pPr>
      <w:r w:rsidRPr="002C7F48">
        <w:t>Другие необходимые положения.</w:t>
      </w:r>
    </w:p>
    <w:p w:rsidR="00E342F2" w:rsidRPr="002C7F48" w:rsidRDefault="00E342F2" w:rsidP="00E342F2">
      <w:pPr>
        <w:tabs>
          <w:tab w:val="left" w:pos="1195"/>
        </w:tabs>
        <w:ind w:left="57" w:right="57" w:firstLine="652"/>
        <w:contextualSpacing/>
        <w:jc w:val="both"/>
      </w:pPr>
      <w:r w:rsidRPr="002C7F48">
        <w:t>Проведение данного конкурса позволит удовлетворить образовательные потребности в ПП и ПК на уровне региона. При определении номинаций (образовательных направлений) необходимо учитывать путем проведения мониторинга запросы муниципального уровня образования и конкретных педагогов и управленцев.</w:t>
      </w:r>
    </w:p>
    <w:p w:rsidR="00E342F2" w:rsidRPr="002C7F48" w:rsidRDefault="00E342F2" w:rsidP="00E342F2">
      <w:pPr>
        <w:tabs>
          <w:tab w:val="left" w:pos="1195"/>
        </w:tabs>
        <w:ind w:left="57" w:right="57" w:firstLine="652"/>
        <w:contextualSpacing/>
        <w:jc w:val="both"/>
      </w:pPr>
      <w:r w:rsidRPr="002C7F48">
        <w:t>Информацию о победивших на конкурсе образовательных программах рекомендуется заносить в региональный банк данных образовательных программ ПП и ПК.</w:t>
      </w:r>
    </w:p>
    <w:p w:rsidR="00E342F2" w:rsidRPr="002C7F48" w:rsidRDefault="00E342F2" w:rsidP="00E342F2">
      <w:pPr>
        <w:tabs>
          <w:tab w:val="left" w:pos="1195"/>
        </w:tabs>
        <w:ind w:left="57" w:right="57" w:firstLine="652"/>
        <w:contextualSpacing/>
        <w:jc w:val="both"/>
      </w:pPr>
      <w:r w:rsidRPr="002C7F48">
        <w:t xml:space="preserve">Изученные обучающимися курсы, занесенные в соответствующую базу, должны, при соблюдении всех иных необходимых требований, приниматься к зачету всеми образовательными организациями, входящими в состав региональной сети. Проведение данного конкурса и ведение базы рекомендуется поручить одной организации. Рекомендуется для этой цели использовать региональный институт повышения квалификации работников образования (институт развития образования). Данные институты, как правило, обладают сильным кадровым потенциалом по всем ключевым вопросам образования, поэтому вполне могут справится с проведением указанного конкурса и осуществлением в рамках конкурса необходимых экспертиз. </w:t>
      </w:r>
    </w:p>
    <w:p w:rsidR="00E342F2" w:rsidRPr="002C7F48" w:rsidRDefault="00E342F2" w:rsidP="00E342F2">
      <w:pPr>
        <w:tabs>
          <w:tab w:val="left" w:pos="1195"/>
        </w:tabs>
        <w:ind w:left="57" w:right="57" w:firstLine="652"/>
        <w:contextualSpacing/>
        <w:jc w:val="both"/>
      </w:pPr>
      <w:r w:rsidRPr="002C7F48">
        <w:t xml:space="preserve">Следует отметить, что конкурсная модель является наиболее удачной для крупных регионов. Модель, предусматривающая аттестацию образовательных программ, курсов, моделей и т.д. всех желающих,  – больше подойдет для небольших регионов, где количество организаций, которые могут оказывать данные образовательные услуги невелико. </w:t>
      </w:r>
    </w:p>
    <w:p w:rsidR="00E342F2" w:rsidRPr="002C7F48" w:rsidRDefault="00E342F2" w:rsidP="00E342F2">
      <w:pPr>
        <w:pStyle w:val="ae"/>
        <w:tabs>
          <w:tab w:val="left" w:pos="1195"/>
        </w:tabs>
        <w:spacing w:before="0" w:after="0"/>
        <w:ind w:left="57" w:right="57" w:firstLine="652"/>
        <w:contextualSpacing/>
        <w:jc w:val="both"/>
        <w:rPr>
          <w:rFonts w:ascii="Times New Roman" w:hAnsi="Times New Roman" w:cs="Times New Roman"/>
          <w:b/>
          <w:i/>
          <w:color w:val="auto"/>
          <w:sz w:val="24"/>
          <w:szCs w:val="24"/>
        </w:rPr>
      </w:pPr>
    </w:p>
    <w:p w:rsidR="00E342F2" w:rsidRPr="002C7F48" w:rsidRDefault="00E342F2" w:rsidP="00884975">
      <w:pPr>
        <w:tabs>
          <w:tab w:val="left" w:pos="1195"/>
        </w:tabs>
        <w:ind w:left="57" w:right="57"/>
        <w:contextualSpacing/>
        <w:jc w:val="both"/>
        <w:rPr>
          <w:b/>
        </w:rPr>
      </w:pPr>
      <w:r w:rsidRPr="002C7F48">
        <w:rPr>
          <w:b/>
        </w:rPr>
        <w:t>1.3.5. Нормативно-правовое регулирование сетевого взаимодействия на основе включения новых членов в сеть по результатам аттестации.</w:t>
      </w:r>
    </w:p>
    <w:p w:rsidR="00E342F2" w:rsidRPr="002C7F48" w:rsidRDefault="00E342F2" w:rsidP="00E342F2">
      <w:pPr>
        <w:pStyle w:val="ae"/>
        <w:spacing w:before="0" w:after="0"/>
        <w:ind w:left="57" w:right="57"/>
        <w:contextualSpacing/>
        <w:jc w:val="both"/>
        <w:rPr>
          <w:rFonts w:ascii="Times New Roman" w:hAnsi="Times New Roman" w:cs="Times New Roman"/>
          <w:b/>
          <w:i/>
          <w:color w:val="auto"/>
          <w:sz w:val="24"/>
          <w:szCs w:val="24"/>
        </w:rPr>
      </w:pPr>
    </w:p>
    <w:p w:rsidR="00E342F2" w:rsidRPr="002C7F48" w:rsidRDefault="00E342F2" w:rsidP="00E342F2">
      <w:pPr>
        <w:pStyle w:val="ae"/>
        <w:spacing w:before="0" w:after="0"/>
        <w:ind w:left="57" w:right="57" w:firstLine="794"/>
        <w:contextualSpacing/>
        <w:jc w:val="both"/>
        <w:rPr>
          <w:rFonts w:ascii="Times New Roman" w:hAnsi="Times New Roman" w:cs="Times New Roman"/>
          <w:color w:val="auto"/>
          <w:sz w:val="24"/>
          <w:szCs w:val="24"/>
        </w:rPr>
      </w:pPr>
      <w:r w:rsidRPr="002C7F48">
        <w:rPr>
          <w:rFonts w:ascii="Times New Roman" w:hAnsi="Times New Roman" w:cs="Times New Roman"/>
          <w:color w:val="auto"/>
          <w:sz w:val="24"/>
          <w:szCs w:val="24"/>
        </w:rPr>
        <w:t>Еще одним способом включения образовательных организаций, реализующих ПК и ПП работников образования, в региональную сеть ПК и  ПП является включение всех желающих организаций, отвечающих определенным требованиям, образовательные программы которых прошли процедуру аттестации.</w:t>
      </w:r>
    </w:p>
    <w:p w:rsidR="00E342F2" w:rsidRPr="002C7F48" w:rsidRDefault="00E342F2" w:rsidP="00E342F2">
      <w:pPr>
        <w:pStyle w:val="ae"/>
        <w:spacing w:before="0" w:after="0"/>
        <w:ind w:left="57" w:right="57" w:firstLine="794"/>
        <w:contextualSpacing/>
        <w:jc w:val="both"/>
        <w:rPr>
          <w:rFonts w:ascii="Times New Roman" w:hAnsi="Times New Roman" w:cs="Times New Roman"/>
          <w:color w:val="auto"/>
          <w:sz w:val="24"/>
          <w:szCs w:val="24"/>
        </w:rPr>
      </w:pPr>
      <w:r w:rsidRPr="002C7F48">
        <w:rPr>
          <w:rFonts w:ascii="Times New Roman" w:hAnsi="Times New Roman" w:cs="Times New Roman"/>
          <w:color w:val="auto"/>
          <w:sz w:val="24"/>
          <w:szCs w:val="24"/>
        </w:rPr>
        <w:t>Для нормативно-правового обеспечения данной аттестации на уровне региона необходимо принять соответствующее положение. Модель данного положения приведена в приложении к данным методическим рекомендациям. В данном положении должен содержаться перечень необходимых для проведения аттестации документов, которые подаются организацией, претендующей на включение реализуемых ею программ в региональный банк образовательных программ ПП и ПК работников образования. Также должны быть указаны требования, предъявляемые непосредственно к процедуре аттестации.</w:t>
      </w:r>
    </w:p>
    <w:p w:rsidR="00E342F2" w:rsidRPr="002C7F48" w:rsidRDefault="00E342F2" w:rsidP="00E342F2">
      <w:pPr>
        <w:pStyle w:val="ae"/>
        <w:spacing w:before="0" w:after="0"/>
        <w:ind w:left="57" w:right="57"/>
        <w:contextualSpacing/>
        <w:jc w:val="both"/>
        <w:rPr>
          <w:rFonts w:ascii="Times New Roman" w:hAnsi="Times New Roman" w:cs="Times New Roman"/>
          <w:b/>
          <w:i/>
          <w:color w:val="auto"/>
          <w:sz w:val="24"/>
          <w:szCs w:val="24"/>
        </w:rPr>
      </w:pPr>
    </w:p>
    <w:p w:rsidR="00E342F2" w:rsidRPr="002C7F48" w:rsidRDefault="00E342F2" w:rsidP="00884975">
      <w:pPr>
        <w:pStyle w:val="ae"/>
        <w:spacing w:before="0" w:after="0"/>
        <w:ind w:left="57" w:right="57"/>
        <w:contextualSpacing/>
        <w:jc w:val="both"/>
        <w:rPr>
          <w:rFonts w:ascii="Times New Roman" w:hAnsi="Times New Roman" w:cs="Times New Roman"/>
          <w:b/>
          <w:color w:val="auto"/>
          <w:sz w:val="24"/>
          <w:szCs w:val="24"/>
        </w:rPr>
      </w:pPr>
      <w:r w:rsidRPr="002C7F48">
        <w:rPr>
          <w:rFonts w:ascii="Times New Roman" w:hAnsi="Times New Roman" w:cs="Times New Roman"/>
          <w:b/>
          <w:color w:val="auto"/>
          <w:sz w:val="24"/>
          <w:szCs w:val="24"/>
        </w:rPr>
        <w:t>1.3.6. Методические рекомендации по нормативно-правовому регулированию зачета курсов, освоенных в сторонних организациях при реализации накопительной системы ПП и ПК</w:t>
      </w:r>
    </w:p>
    <w:p w:rsidR="00E342F2" w:rsidRPr="002C7F48" w:rsidRDefault="00E342F2" w:rsidP="00E342F2">
      <w:pPr>
        <w:pStyle w:val="ae"/>
        <w:spacing w:before="0" w:after="0"/>
        <w:ind w:left="57" w:right="57"/>
        <w:contextualSpacing/>
        <w:jc w:val="both"/>
        <w:rPr>
          <w:rFonts w:ascii="Times New Roman" w:hAnsi="Times New Roman" w:cs="Times New Roman"/>
          <w:color w:val="auto"/>
          <w:sz w:val="24"/>
          <w:szCs w:val="24"/>
        </w:rPr>
      </w:pPr>
    </w:p>
    <w:p w:rsidR="00E342F2" w:rsidRPr="002C7F48" w:rsidRDefault="00E342F2" w:rsidP="00E342F2">
      <w:pPr>
        <w:pStyle w:val="af"/>
        <w:tabs>
          <w:tab w:val="left" w:pos="1080"/>
        </w:tabs>
        <w:spacing w:line="240" w:lineRule="auto"/>
        <w:ind w:left="57" w:right="57" w:firstLine="652"/>
        <w:contextualSpacing/>
        <w:rPr>
          <w:szCs w:val="24"/>
        </w:rPr>
      </w:pPr>
      <w:r w:rsidRPr="002C7F48">
        <w:rPr>
          <w:szCs w:val="24"/>
        </w:rPr>
        <w:t xml:space="preserve">Для полноценной реализации накопительного принципа организации ПП и ПК совместно с сетевыми принципами реализации отдельных курсов, блоков, модулей необходимо, чтобы курсы, освоенные в других образовательных организациях, принимались к зачету в основном образовательном учреждении, которое по завершению обучения выдаст соответствующий документ. Для этого необходимо создать еще ряд условий, прежде всего, нормативно-правового характера. Перечень необходимых нормативно-правовых условий отражен в Таблице 1. </w:t>
      </w:r>
    </w:p>
    <w:p w:rsidR="00E342F2" w:rsidRPr="002C7F48" w:rsidRDefault="00E342F2" w:rsidP="00E342F2">
      <w:pPr>
        <w:pStyle w:val="af"/>
        <w:tabs>
          <w:tab w:val="left" w:pos="1080"/>
        </w:tabs>
        <w:spacing w:line="240" w:lineRule="auto"/>
        <w:ind w:left="57" w:right="57" w:firstLine="652"/>
        <w:contextualSpacing/>
        <w:rPr>
          <w:szCs w:val="24"/>
        </w:rPr>
      </w:pPr>
      <w:r w:rsidRPr="002C7F48">
        <w:rPr>
          <w:szCs w:val="24"/>
        </w:rPr>
        <w:t>В связи с тем, что в соответствии  с п. 16 ч. 1 ст. 29 Закона РФ от 10 июля 1992 года № 3266-1 «Об образовании» организация подготовки, переподготовки, повышения квалификации и проведение аттестации педагогических работников образовательных учреждений субъекта Российской Федерации и муниципальных образовательных учреждений относится к полномочиям органов государственной власти субъекта Российской Федерации в сфере образования, главенствующая роль в создании этих условий принадлежит региональным органам власти субъекта Российской Федерации.</w:t>
      </w:r>
    </w:p>
    <w:p w:rsidR="00E342F2" w:rsidRPr="002C7F48" w:rsidRDefault="00E342F2" w:rsidP="00E342F2">
      <w:pPr>
        <w:pStyle w:val="af"/>
        <w:tabs>
          <w:tab w:val="left" w:pos="1080"/>
        </w:tabs>
        <w:spacing w:line="240" w:lineRule="auto"/>
        <w:ind w:left="57" w:right="57" w:firstLine="652"/>
        <w:contextualSpacing/>
        <w:rPr>
          <w:szCs w:val="24"/>
        </w:rPr>
      </w:pPr>
    </w:p>
    <w:p w:rsidR="00E342F2" w:rsidRPr="002C7F48" w:rsidRDefault="00E342F2" w:rsidP="00E342F2">
      <w:pPr>
        <w:ind w:left="57" w:right="57"/>
        <w:contextualSpacing/>
        <w:jc w:val="right"/>
        <w:rPr>
          <w:b/>
          <w:bCs/>
          <w:i/>
        </w:rPr>
      </w:pPr>
      <w:r w:rsidRPr="002C7F48">
        <w:rPr>
          <w:b/>
          <w:bCs/>
          <w:i/>
        </w:rPr>
        <w:t>Таблица 1</w:t>
      </w:r>
    </w:p>
    <w:tbl>
      <w:tblPr>
        <w:tblW w:w="9356" w:type="dxa"/>
        <w:tblInd w:w="70" w:type="dxa"/>
        <w:tblBorders>
          <w:top w:val="single" w:sz="6" w:space="0" w:color="auto"/>
          <w:left w:val="single" w:sz="6" w:space="0" w:color="auto"/>
          <w:bottom w:val="single" w:sz="6" w:space="0" w:color="auto"/>
          <w:right w:val="single" w:sz="6" w:space="0" w:color="auto"/>
        </w:tblBorders>
        <w:tblLayout w:type="fixed"/>
        <w:tblCellMar>
          <w:top w:w="68" w:type="dxa"/>
          <w:left w:w="70" w:type="dxa"/>
          <w:bottom w:w="68" w:type="dxa"/>
          <w:right w:w="70" w:type="dxa"/>
        </w:tblCellMar>
        <w:tblLook w:val="0000" w:firstRow="0" w:lastRow="0" w:firstColumn="0" w:lastColumn="0" w:noHBand="0" w:noVBand="0"/>
      </w:tblPr>
      <w:tblGrid>
        <w:gridCol w:w="9356"/>
      </w:tblGrid>
      <w:tr w:rsidR="00E342F2" w:rsidRPr="002C7F48" w:rsidTr="00112D11">
        <w:tc>
          <w:tcPr>
            <w:tcW w:w="9356" w:type="dxa"/>
            <w:tcBorders>
              <w:top w:val="single" w:sz="6" w:space="0" w:color="auto"/>
              <w:left w:val="single" w:sz="6" w:space="0" w:color="auto"/>
              <w:bottom w:val="single" w:sz="6" w:space="0" w:color="auto"/>
              <w:right w:val="single" w:sz="6" w:space="0" w:color="auto"/>
            </w:tcBorders>
          </w:tcPr>
          <w:p w:rsidR="00E342F2" w:rsidRPr="00B60FFE" w:rsidRDefault="00E342F2" w:rsidP="00B60FFE">
            <w:pPr>
              <w:ind w:left="57" w:right="57"/>
              <w:contextualSpacing/>
              <w:jc w:val="both"/>
              <w:rPr>
                <w:b/>
                <w:bCs/>
                <w:sz w:val="28"/>
                <w:szCs w:val="22"/>
              </w:rPr>
            </w:pPr>
            <w:r w:rsidRPr="00B60FFE">
              <w:rPr>
                <w:b/>
                <w:bCs/>
                <w:sz w:val="28"/>
                <w:szCs w:val="22"/>
              </w:rPr>
              <w:t>Условия, необходимые  для  проведения зачета курсов, пройденных в других образовательных учреждениях:</w:t>
            </w:r>
          </w:p>
        </w:tc>
      </w:tr>
      <w:tr w:rsidR="00E342F2" w:rsidRPr="002C7F48" w:rsidTr="00112D11">
        <w:tc>
          <w:tcPr>
            <w:tcW w:w="9356" w:type="dxa"/>
            <w:tcBorders>
              <w:top w:val="single" w:sz="6" w:space="0" w:color="auto"/>
              <w:left w:val="single" w:sz="6" w:space="0" w:color="auto"/>
              <w:bottom w:val="single" w:sz="6" w:space="0" w:color="auto"/>
              <w:right w:val="single" w:sz="6" w:space="0" w:color="auto"/>
            </w:tcBorders>
            <w:shd w:val="clear" w:color="auto" w:fill="D9D9D9"/>
          </w:tcPr>
          <w:p w:rsidR="00E342F2" w:rsidRPr="00B60FFE" w:rsidRDefault="00E342F2" w:rsidP="00B60FFE">
            <w:pPr>
              <w:ind w:left="57" w:right="57"/>
              <w:contextualSpacing/>
              <w:jc w:val="both"/>
              <w:rPr>
                <w:b/>
                <w:bCs/>
                <w:sz w:val="28"/>
                <w:szCs w:val="22"/>
              </w:rPr>
            </w:pPr>
            <w:r w:rsidRPr="00B60FFE">
              <w:rPr>
                <w:b/>
                <w:bCs/>
                <w:sz w:val="28"/>
                <w:szCs w:val="22"/>
              </w:rPr>
              <w:t>1.  Нормативно-правовые</w:t>
            </w:r>
          </w:p>
        </w:tc>
      </w:tr>
      <w:tr w:rsidR="00E342F2" w:rsidRPr="002C7F48" w:rsidTr="00112D11">
        <w:tc>
          <w:tcPr>
            <w:tcW w:w="9356" w:type="dxa"/>
            <w:tcBorders>
              <w:top w:val="single" w:sz="6" w:space="0" w:color="auto"/>
              <w:left w:val="single" w:sz="6" w:space="0" w:color="auto"/>
              <w:bottom w:val="single" w:sz="6" w:space="0" w:color="auto"/>
              <w:right w:val="single" w:sz="6" w:space="0" w:color="auto"/>
            </w:tcBorders>
          </w:tcPr>
          <w:p w:rsidR="00E342F2" w:rsidRPr="00B60FFE" w:rsidRDefault="00E342F2" w:rsidP="00B60FFE">
            <w:pPr>
              <w:tabs>
                <w:tab w:val="num" w:pos="497"/>
              </w:tabs>
              <w:overflowPunct w:val="0"/>
              <w:autoSpaceDE w:val="0"/>
              <w:autoSpaceDN w:val="0"/>
              <w:adjustRightInd w:val="0"/>
              <w:ind w:left="57" w:right="57"/>
              <w:contextualSpacing/>
              <w:jc w:val="both"/>
              <w:textAlignment w:val="baseline"/>
              <w:rPr>
                <w:sz w:val="28"/>
                <w:szCs w:val="22"/>
              </w:rPr>
            </w:pPr>
            <w:r w:rsidRPr="00B60FFE">
              <w:rPr>
                <w:sz w:val="28"/>
                <w:szCs w:val="22"/>
              </w:rPr>
              <w:t xml:space="preserve">Разработка Положения о накопительной системе повышения квалификации педагогических и управленческих кадров. </w:t>
            </w:r>
          </w:p>
        </w:tc>
      </w:tr>
      <w:tr w:rsidR="00E342F2" w:rsidRPr="002C7F48" w:rsidTr="00112D11">
        <w:tc>
          <w:tcPr>
            <w:tcW w:w="9356" w:type="dxa"/>
            <w:tcBorders>
              <w:top w:val="single" w:sz="6" w:space="0" w:color="auto"/>
              <w:left w:val="single" w:sz="6" w:space="0" w:color="auto"/>
              <w:bottom w:val="single" w:sz="6" w:space="0" w:color="auto"/>
              <w:right w:val="single" w:sz="6" w:space="0" w:color="auto"/>
            </w:tcBorders>
          </w:tcPr>
          <w:p w:rsidR="00E342F2" w:rsidRPr="00B60FFE" w:rsidRDefault="00E342F2" w:rsidP="00B60FFE">
            <w:pPr>
              <w:tabs>
                <w:tab w:val="num" w:pos="497"/>
              </w:tabs>
              <w:overflowPunct w:val="0"/>
              <w:autoSpaceDE w:val="0"/>
              <w:autoSpaceDN w:val="0"/>
              <w:adjustRightInd w:val="0"/>
              <w:ind w:left="57" w:right="57"/>
              <w:contextualSpacing/>
              <w:jc w:val="both"/>
              <w:textAlignment w:val="baseline"/>
              <w:rPr>
                <w:sz w:val="28"/>
                <w:szCs w:val="22"/>
              </w:rPr>
            </w:pPr>
            <w:r w:rsidRPr="00B60FFE">
              <w:rPr>
                <w:sz w:val="28"/>
                <w:szCs w:val="22"/>
              </w:rPr>
              <w:t>Разработка Положения о системе оценивания учебных курсов, пройденных в сторонних образовательных учреждениях (критерии, шкалы, переводные схемы при использовании  разных систем оценивания, контрольно-измерительные материалы и др.), согласование данного положения с учредителем и участниками сети</w:t>
            </w:r>
          </w:p>
        </w:tc>
      </w:tr>
      <w:tr w:rsidR="00E342F2" w:rsidRPr="002C7F48" w:rsidTr="00112D11">
        <w:tc>
          <w:tcPr>
            <w:tcW w:w="9356" w:type="dxa"/>
            <w:tcBorders>
              <w:top w:val="single" w:sz="6" w:space="0" w:color="auto"/>
              <w:left w:val="single" w:sz="6" w:space="0" w:color="auto"/>
              <w:bottom w:val="single" w:sz="6" w:space="0" w:color="auto"/>
              <w:right w:val="single" w:sz="6" w:space="0" w:color="auto"/>
            </w:tcBorders>
          </w:tcPr>
          <w:p w:rsidR="00E342F2" w:rsidRPr="00B60FFE" w:rsidRDefault="00E342F2" w:rsidP="00B60FFE">
            <w:pPr>
              <w:tabs>
                <w:tab w:val="num" w:pos="497"/>
              </w:tabs>
              <w:overflowPunct w:val="0"/>
              <w:autoSpaceDE w:val="0"/>
              <w:autoSpaceDN w:val="0"/>
              <w:adjustRightInd w:val="0"/>
              <w:ind w:left="57" w:right="57"/>
              <w:contextualSpacing/>
              <w:jc w:val="both"/>
              <w:textAlignment w:val="baseline"/>
              <w:rPr>
                <w:sz w:val="28"/>
                <w:szCs w:val="22"/>
              </w:rPr>
            </w:pPr>
            <w:r w:rsidRPr="00B60FFE">
              <w:rPr>
                <w:sz w:val="28"/>
                <w:szCs w:val="22"/>
              </w:rPr>
              <w:t xml:space="preserve">Подготовка разделов по зачету учебных курсов, освоенных в сторонних образовательных и иных организациях, в договоры с образовательными учреждениями и организациями по взаимодействию </w:t>
            </w:r>
          </w:p>
        </w:tc>
      </w:tr>
      <w:tr w:rsidR="00E342F2" w:rsidRPr="002C7F48" w:rsidTr="00112D11">
        <w:tc>
          <w:tcPr>
            <w:tcW w:w="9356" w:type="dxa"/>
            <w:tcBorders>
              <w:top w:val="single" w:sz="6" w:space="0" w:color="auto"/>
              <w:left w:val="single" w:sz="6" w:space="0" w:color="auto"/>
              <w:bottom w:val="single" w:sz="6" w:space="0" w:color="auto"/>
              <w:right w:val="single" w:sz="6" w:space="0" w:color="auto"/>
            </w:tcBorders>
          </w:tcPr>
          <w:p w:rsidR="00E342F2" w:rsidRPr="00B60FFE" w:rsidRDefault="00E342F2" w:rsidP="00B60FFE">
            <w:pPr>
              <w:tabs>
                <w:tab w:val="num" w:pos="497"/>
              </w:tabs>
              <w:overflowPunct w:val="0"/>
              <w:autoSpaceDE w:val="0"/>
              <w:autoSpaceDN w:val="0"/>
              <w:adjustRightInd w:val="0"/>
              <w:ind w:left="57" w:right="57"/>
              <w:contextualSpacing/>
              <w:jc w:val="both"/>
              <w:textAlignment w:val="baseline"/>
              <w:rPr>
                <w:sz w:val="28"/>
                <w:szCs w:val="22"/>
              </w:rPr>
            </w:pPr>
            <w:r w:rsidRPr="00B60FFE">
              <w:rPr>
                <w:sz w:val="28"/>
                <w:szCs w:val="22"/>
              </w:rPr>
              <w:t xml:space="preserve">Подготовка соглашения с обучающимися по процедуре зачетов учебных курсов при обучении вне рамок данного образовательного учреждения, в том числе по собственной инициативе </w:t>
            </w:r>
          </w:p>
        </w:tc>
      </w:tr>
      <w:tr w:rsidR="00E342F2" w:rsidRPr="002C7F48" w:rsidTr="00112D11">
        <w:tc>
          <w:tcPr>
            <w:tcW w:w="9356" w:type="dxa"/>
            <w:tcBorders>
              <w:top w:val="single" w:sz="6" w:space="0" w:color="auto"/>
              <w:left w:val="single" w:sz="6" w:space="0" w:color="auto"/>
              <w:bottom w:val="single" w:sz="6" w:space="0" w:color="auto"/>
              <w:right w:val="single" w:sz="6" w:space="0" w:color="auto"/>
            </w:tcBorders>
          </w:tcPr>
          <w:p w:rsidR="00E342F2" w:rsidRPr="00B60FFE" w:rsidRDefault="00E342F2" w:rsidP="00B60FFE">
            <w:pPr>
              <w:tabs>
                <w:tab w:val="num" w:pos="497"/>
              </w:tabs>
              <w:overflowPunct w:val="0"/>
              <w:autoSpaceDE w:val="0"/>
              <w:autoSpaceDN w:val="0"/>
              <w:adjustRightInd w:val="0"/>
              <w:ind w:left="57" w:right="57"/>
              <w:contextualSpacing/>
              <w:jc w:val="both"/>
              <w:textAlignment w:val="baseline"/>
              <w:rPr>
                <w:sz w:val="28"/>
                <w:szCs w:val="22"/>
              </w:rPr>
            </w:pPr>
            <w:r w:rsidRPr="00B60FFE">
              <w:rPr>
                <w:sz w:val="28"/>
                <w:szCs w:val="22"/>
              </w:rPr>
              <w:t>Разработка форм приказов  и  распоряжений  по  зачетам учебных курсов, освоенных обучающимися в сторонних образовательных и иных организациях</w:t>
            </w:r>
          </w:p>
        </w:tc>
      </w:tr>
      <w:tr w:rsidR="00E342F2" w:rsidRPr="002C7F48" w:rsidTr="00112D11">
        <w:tc>
          <w:tcPr>
            <w:tcW w:w="9356" w:type="dxa"/>
            <w:tcBorders>
              <w:top w:val="single" w:sz="6" w:space="0" w:color="auto"/>
              <w:left w:val="single" w:sz="6" w:space="0" w:color="auto"/>
              <w:bottom w:val="single" w:sz="6" w:space="0" w:color="auto"/>
              <w:right w:val="single" w:sz="6" w:space="0" w:color="auto"/>
            </w:tcBorders>
          </w:tcPr>
          <w:p w:rsidR="00E342F2" w:rsidRPr="00B60FFE" w:rsidRDefault="00E342F2" w:rsidP="00B60FFE">
            <w:pPr>
              <w:tabs>
                <w:tab w:val="num" w:pos="497"/>
              </w:tabs>
              <w:overflowPunct w:val="0"/>
              <w:autoSpaceDE w:val="0"/>
              <w:autoSpaceDN w:val="0"/>
              <w:adjustRightInd w:val="0"/>
              <w:ind w:left="57" w:right="57"/>
              <w:contextualSpacing/>
              <w:jc w:val="both"/>
              <w:textAlignment w:val="baseline"/>
              <w:rPr>
                <w:sz w:val="28"/>
                <w:szCs w:val="22"/>
              </w:rPr>
            </w:pPr>
            <w:r w:rsidRPr="00B60FFE">
              <w:rPr>
                <w:sz w:val="28"/>
                <w:szCs w:val="22"/>
              </w:rPr>
              <w:t>Разработка Положения о конфликтной комиссии по вопросам зачета учебных курсов, освоенных учащимися в сторонних учреждениях и организациях</w:t>
            </w:r>
          </w:p>
        </w:tc>
      </w:tr>
    </w:tbl>
    <w:p w:rsidR="00E342F2" w:rsidRPr="002C7F48" w:rsidRDefault="00E342F2" w:rsidP="00E342F2">
      <w:pPr>
        <w:pStyle w:val="ae"/>
        <w:spacing w:before="0" w:after="0"/>
        <w:ind w:left="57" w:right="57"/>
        <w:contextualSpacing/>
        <w:jc w:val="both"/>
        <w:rPr>
          <w:rFonts w:ascii="Times New Roman" w:hAnsi="Times New Roman" w:cs="Times New Roman"/>
          <w:sz w:val="24"/>
          <w:szCs w:val="24"/>
        </w:rPr>
      </w:pPr>
    </w:p>
    <w:p w:rsidR="00E342F2" w:rsidRPr="002C7F48" w:rsidRDefault="00E342F2" w:rsidP="00E342F2">
      <w:pPr>
        <w:tabs>
          <w:tab w:val="left" w:pos="1140"/>
        </w:tabs>
        <w:autoSpaceDE w:val="0"/>
        <w:autoSpaceDN w:val="0"/>
        <w:adjustRightInd w:val="0"/>
        <w:ind w:left="57" w:firstLine="652"/>
        <w:contextualSpacing/>
        <w:jc w:val="both"/>
      </w:pPr>
      <w:r w:rsidRPr="002C7F48">
        <w:t xml:space="preserve">Положение о накопительной системе повышения квалификации педагогических и управленческих кадров является основой для всей данной деятельности. Разработке этого положение рекомендуется уделить особое внимание, так как качество данного положения во многом определит качество сетевого взаимодействия по зачету курсов. </w:t>
      </w:r>
    </w:p>
    <w:p w:rsidR="00E342F2" w:rsidRPr="002C7F48" w:rsidRDefault="00E342F2" w:rsidP="00E342F2">
      <w:pPr>
        <w:tabs>
          <w:tab w:val="left" w:pos="1140"/>
        </w:tabs>
        <w:autoSpaceDE w:val="0"/>
        <w:autoSpaceDN w:val="0"/>
        <w:adjustRightInd w:val="0"/>
        <w:ind w:left="57" w:firstLine="652"/>
        <w:contextualSpacing/>
        <w:jc w:val="both"/>
      </w:pPr>
      <w:r w:rsidRPr="002C7F48">
        <w:t>Данное положение должно включать в себя вопросы, касающиеся  уровня освоения учебных курсов и других условий для их зачета, экспертизы и согласования материалов, предложенных участниками сетевого взаимодействия по зачетам курсов:  учебных программ, контрольно-измерительных материалов и пр. Примерная модель данного положения приведена в приложении.</w:t>
      </w:r>
    </w:p>
    <w:p w:rsidR="00E342F2" w:rsidRPr="002C7F48" w:rsidRDefault="00E342F2" w:rsidP="00E342F2">
      <w:pPr>
        <w:tabs>
          <w:tab w:val="left" w:pos="1140"/>
        </w:tabs>
        <w:autoSpaceDE w:val="0"/>
        <w:autoSpaceDN w:val="0"/>
        <w:adjustRightInd w:val="0"/>
        <w:ind w:left="57" w:right="57"/>
        <w:contextualSpacing/>
        <w:jc w:val="both"/>
      </w:pPr>
    </w:p>
    <w:p w:rsidR="00E342F2" w:rsidRPr="002C7F48" w:rsidRDefault="00E342F2" w:rsidP="00E342F2">
      <w:pPr>
        <w:autoSpaceDE w:val="0"/>
        <w:autoSpaceDN w:val="0"/>
        <w:adjustRightInd w:val="0"/>
        <w:ind w:right="57" w:firstLine="709"/>
        <w:contextualSpacing/>
        <w:jc w:val="center"/>
        <w:rPr>
          <w:b/>
          <w:bCs/>
        </w:rPr>
      </w:pPr>
    </w:p>
    <w:p w:rsidR="00E342F2" w:rsidRPr="002C7F48" w:rsidRDefault="00E342F2" w:rsidP="00E342F2">
      <w:pPr>
        <w:autoSpaceDE w:val="0"/>
        <w:autoSpaceDN w:val="0"/>
        <w:adjustRightInd w:val="0"/>
        <w:ind w:right="57" w:firstLine="709"/>
        <w:contextualSpacing/>
        <w:jc w:val="center"/>
        <w:rPr>
          <w:b/>
          <w:bCs/>
        </w:rPr>
        <w:sectPr w:rsidR="00E342F2" w:rsidRPr="002C7F48" w:rsidSect="00E342F2">
          <w:pgSz w:w="11906" w:h="16838"/>
          <w:pgMar w:top="1134" w:right="850" w:bottom="1134" w:left="1701" w:header="708" w:footer="708" w:gutter="0"/>
          <w:pgNumType w:start="4"/>
          <w:cols w:space="708"/>
          <w:docGrid w:linePitch="360"/>
        </w:sectPr>
      </w:pPr>
    </w:p>
    <w:p w:rsidR="00E342F2" w:rsidRPr="002C7F48" w:rsidRDefault="00E342F2" w:rsidP="00E342F2">
      <w:pPr>
        <w:autoSpaceDE w:val="0"/>
        <w:autoSpaceDN w:val="0"/>
        <w:adjustRightInd w:val="0"/>
        <w:ind w:right="57" w:firstLine="709"/>
        <w:contextualSpacing/>
        <w:jc w:val="center"/>
        <w:rPr>
          <w:b/>
          <w:bCs/>
        </w:rPr>
      </w:pPr>
      <w:r w:rsidRPr="002C7F48">
        <w:rPr>
          <w:b/>
          <w:bCs/>
        </w:rPr>
        <w:t>ПРИЛОЖЕНИЕ</w:t>
      </w:r>
    </w:p>
    <w:p w:rsidR="00E342F2" w:rsidRPr="002C7F48" w:rsidRDefault="00E342F2" w:rsidP="00E342F2">
      <w:pPr>
        <w:autoSpaceDE w:val="0"/>
        <w:autoSpaceDN w:val="0"/>
        <w:adjustRightInd w:val="0"/>
        <w:ind w:right="57" w:firstLine="709"/>
        <w:contextualSpacing/>
        <w:jc w:val="both"/>
        <w:rPr>
          <w:b/>
          <w:bCs/>
        </w:rPr>
      </w:pPr>
    </w:p>
    <w:p w:rsidR="00E342F2" w:rsidRPr="002C7F48" w:rsidRDefault="00E342F2" w:rsidP="00E342F2">
      <w:pPr>
        <w:autoSpaceDE w:val="0"/>
        <w:autoSpaceDN w:val="0"/>
        <w:adjustRightInd w:val="0"/>
        <w:ind w:right="57" w:firstLine="709"/>
        <w:contextualSpacing/>
        <w:jc w:val="right"/>
        <w:rPr>
          <w:b/>
          <w:bCs/>
        </w:rPr>
      </w:pPr>
      <w:r w:rsidRPr="002C7F48">
        <w:rPr>
          <w:b/>
          <w:bCs/>
        </w:rPr>
        <w:t>Приложение 1.</w:t>
      </w:r>
    </w:p>
    <w:p w:rsidR="00E342F2" w:rsidRPr="002C7F48" w:rsidRDefault="00E342F2" w:rsidP="00E342F2">
      <w:pPr>
        <w:autoSpaceDE w:val="0"/>
        <w:autoSpaceDN w:val="0"/>
        <w:adjustRightInd w:val="0"/>
        <w:ind w:right="57" w:firstLine="709"/>
        <w:contextualSpacing/>
        <w:jc w:val="center"/>
        <w:rPr>
          <w:b/>
          <w:bCs/>
        </w:rPr>
      </w:pPr>
    </w:p>
    <w:p w:rsidR="00E342F2" w:rsidRPr="002C7F48" w:rsidRDefault="00E342F2" w:rsidP="00E342F2">
      <w:pPr>
        <w:autoSpaceDE w:val="0"/>
        <w:autoSpaceDN w:val="0"/>
        <w:adjustRightInd w:val="0"/>
        <w:ind w:right="57" w:firstLine="709"/>
        <w:contextualSpacing/>
        <w:jc w:val="center"/>
        <w:rPr>
          <w:b/>
        </w:rPr>
      </w:pPr>
      <w:r w:rsidRPr="002C7F48">
        <w:rPr>
          <w:b/>
          <w:bCs/>
        </w:rPr>
        <w:t>ПОЛОЖЕНИЕ</w:t>
      </w:r>
      <w:r w:rsidRPr="002C7F48">
        <w:rPr>
          <w:b/>
          <w:bCs/>
        </w:rPr>
        <w:br/>
        <w:t xml:space="preserve">о государственном именном сертификате </w:t>
      </w:r>
      <w:r w:rsidRPr="002C7F48">
        <w:rPr>
          <w:b/>
          <w:i/>
        </w:rPr>
        <w:t>(наименование региона)</w:t>
      </w:r>
      <w:r w:rsidRPr="002C7F48">
        <w:rPr>
          <w:b/>
        </w:rPr>
        <w:t xml:space="preserve"> </w:t>
      </w:r>
      <w:r w:rsidRPr="002C7F48">
        <w:rPr>
          <w:b/>
          <w:bCs/>
        </w:rPr>
        <w:t xml:space="preserve">по повышению квалификации </w:t>
      </w:r>
      <w:r w:rsidRPr="002C7F48">
        <w:rPr>
          <w:b/>
        </w:rPr>
        <w:t xml:space="preserve">работников государственных образовательных учреждений </w:t>
      </w:r>
      <w:r w:rsidRPr="002C7F48">
        <w:rPr>
          <w:b/>
          <w:i/>
        </w:rPr>
        <w:t>(наименование региона)</w:t>
      </w:r>
      <w:r w:rsidRPr="002C7F48">
        <w:rPr>
          <w:b/>
        </w:rPr>
        <w:t xml:space="preserve"> и муниципальных </w:t>
      </w:r>
    </w:p>
    <w:p w:rsidR="00E342F2" w:rsidRPr="002C7F48" w:rsidRDefault="00E342F2" w:rsidP="00E342F2">
      <w:pPr>
        <w:autoSpaceDE w:val="0"/>
        <w:autoSpaceDN w:val="0"/>
        <w:adjustRightInd w:val="0"/>
        <w:ind w:right="57" w:firstLine="709"/>
        <w:contextualSpacing/>
        <w:jc w:val="center"/>
        <w:rPr>
          <w:b/>
        </w:rPr>
      </w:pPr>
      <w:r w:rsidRPr="002C7F48">
        <w:rPr>
          <w:b/>
        </w:rPr>
        <w:t xml:space="preserve">образовательных учреждений, расположенных в границах </w:t>
      </w:r>
      <w:bookmarkStart w:id="2" w:name="sub_100"/>
    </w:p>
    <w:p w:rsidR="00E342F2" w:rsidRPr="002C7F48" w:rsidRDefault="00E342F2" w:rsidP="00E342F2">
      <w:pPr>
        <w:autoSpaceDE w:val="0"/>
        <w:autoSpaceDN w:val="0"/>
        <w:adjustRightInd w:val="0"/>
        <w:ind w:right="57" w:firstLine="709"/>
        <w:contextualSpacing/>
        <w:jc w:val="center"/>
        <w:rPr>
          <w:b/>
          <w:bCs/>
        </w:rPr>
      </w:pPr>
      <w:r w:rsidRPr="002C7F48">
        <w:rPr>
          <w:b/>
          <w:i/>
        </w:rPr>
        <w:t>(наименование региона)</w:t>
      </w:r>
    </w:p>
    <w:p w:rsidR="00E342F2" w:rsidRPr="002C7F48" w:rsidRDefault="00E342F2" w:rsidP="00E342F2">
      <w:pPr>
        <w:autoSpaceDE w:val="0"/>
        <w:autoSpaceDN w:val="0"/>
        <w:adjustRightInd w:val="0"/>
        <w:ind w:right="57" w:firstLine="709"/>
        <w:contextualSpacing/>
        <w:jc w:val="both"/>
        <w:rPr>
          <w:b/>
          <w:bCs/>
        </w:rPr>
      </w:pPr>
    </w:p>
    <w:p w:rsidR="00E342F2" w:rsidRPr="002C7F48" w:rsidRDefault="00E342F2" w:rsidP="00E342F2">
      <w:pPr>
        <w:autoSpaceDE w:val="0"/>
        <w:autoSpaceDN w:val="0"/>
        <w:adjustRightInd w:val="0"/>
        <w:ind w:right="57" w:firstLine="709"/>
        <w:contextualSpacing/>
        <w:jc w:val="both"/>
        <w:rPr>
          <w:b/>
          <w:bCs/>
        </w:rPr>
      </w:pPr>
      <w:r w:rsidRPr="002C7F48">
        <w:rPr>
          <w:b/>
          <w:bCs/>
        </w:rPr>
        <w:t>1. Общие положения</w:t>
      </w:r>
    </w:p>
    <w:p w:rsidR="00E342F2" w:rsidRPr="002C7F48" w:rsidRDefault="00E342F2" w:rsidP="00E342F2">
      <w:pPr>
        <w:autoSpaceDE w:val="0"/>
        <w:autoSpaceDN w:val="0"/>
        <w:adjustRightInd w:val="0"/>
        <w:ind w:right="57" w:firstLine="709"/>
        <w:contextualSpacing/>
        <w:jc w:val="both"/>
        <w:rPr>
          <w:b/>
          <w:bCs/>
        </w:rPr>
      </w:pPr>
    </w:p>
    <w:p w:rsidR="00E342F2" w:rsidRPr="002C7F48" w:rsidRDefault="00E342F2" w:rsidP="00E342F2">
      <w:pPr>
        <w:numPr>
          <w:ilvl w:val="0"/>
          <w:numId w:val="28"/>
        </w:numPr>
        <w:tabs>
          <w:tab w:val="clear" w:pos="720"/>
          <w:tab w:val="left" w:pos="1260"/>
        </w:tabs>
        <w:autoSpaceDE w:val="0"/>
        <w:autoSpaceDN w:val="0"/>
        <w:adjustRightInd w:val="0"/>
        <w:ind w:left="0" w:right="57" w:firstLine="709"/>
        <w:contextualSpacing/>
        <w:jc w:val="both"/>
      </w:pPr>
      <w:bookmarkStart w:id="3" w:name="sub_11"/>
      <w:bookmarkEnd w:id="2"/>
      <w:r w:rsidRPr="002C7F48">
        <w:t xml:space="preserve">Настоящее Положение определяет порядок исполнения государственного именного сертификата (далее – Именной сертификат) </w:t>
      </w:r>
      <w:r w:rsidRPr="002C7F48">
        <w:rPr>
          <w:b/>
          <w:i/>
        </w:rPr>
        <w:t>(наименование региона)</w:t>
      </w:r>
      <w:r w:rsidRPr="002C7F48">
        <w:rPr>
          <w:b/>
        </w:rPr>
        <w:t xml:space="preserve"> </w:t>
      </w:r>
      <w:r w:rsidRPr="002C7F48">
        <w:t xml:space="preserve">по повышению квалификации работников государственных образовательных учреждений </w:t>
      </w:r>
      <w:r w:rsidRPr="002C7F48">
        <w:rPr>
          <w:b/>
          <w:i/>
        </w:rPr>
        <w:t>(наименование региона)</w:t>
      </w:r>
      <w:r w:rsidRPr="002C7F48">
        <w:rPr>
          <w:b/>
        </w:rPr>
        <w:t xml:space="preserve"> </w:t>
      </w:r>
      <w:r w:rsidRPr="002C7F48">
        <w:t xml:space="preserve">и муниципальных образовательных учреждений, расположенных в границах </w:t>
      </w:r>
      <w:r w:rsidRPr="002C7F48">
        <w:rPr>
          <w:b/>
          <w:i/>
        </w:rPr>
        <w:t>(наименование региона)</w:t>
      </w:r>
      <w:r w:rsidRPr="002C7F48">
        <w:t>, (далее – работники системы образования).</w:t>
      </w:r>
    </w:p>
    <w:p w:rsidR="00E342F2" w:rsidRPr="002C7F48" w:rsidRDefault="00E342F2" w:rsidP="00E342F2">
      <w:pPr>
        <w:numPr>
          <w:ilvl w:val="0"/>
          <w:numId w:val="28"/>
        </w:numPr>
        <w:tabs>
          <w:tab w:val="clear" w:pos="720"/>
          <w:tab w:val="left" w:pos="1260"/>
        </w:tabs>
        <w:autoSpaceDE w:val="0"/>
        <w:autoSpaceDN w:val="0"/>
        <w:adjustRightInd w:val="0"/>
        <w:ind w:left="0" w:right="57" w:firstLine="709"/>
        <w:contextualSpacing/>
        <w:jc w:val="both"/>
      </w:pPr>
      <w:r w:rsidRPr="002C7F48">
        <w:t>Именной сертификат является документом, подтверждающим право его обладателя на государственное именное финансирование из областного бюджета повышения квалификации один раз в три года.</w:t>
      </w:r>
    </w:p>
    <w:p w:rsidR="00E342F2" w:rsidRPr="002C7F48" w:rsidRDefault="00E342F2" w:rsidP="00E342F2">
      <w:pPr>
        <w:numPr>
          <w:ilvl w:val="0"/>
          <w:numId w:val="28"/>
        </w:numPr>
        <w:tabs>
          <w:tab w:val="clear" w:pos="720"/>
          <w:tab w:val="left" w:pos="1260"/>
        </w:tabs>
        <w:autoSpaceDE w:val="0"/>
        <w:autoSpaceDN w:val="0"/>
        <w:adjustRightInd w:val="0"/>
        <w:ind w:left="0" w:right="57" w:firstLine="709"/>
        <w:contextualSpacing/>
        <w:jc w:val="both"/>
      </w:pPr>
      <w:bookmarkStart w:id="4" w:name="sub_12"/>
      <w:bookmarkEnd w:id="3"/>
      <w:r w:rsidRPr="002C7F48">
        <w:t>Объем финансирования на основе Именного сертификата определяется (</w:t>
      </w:r>
      <w:r w:rsidRPr="002C7F48">
        <w:rPr>
          <w:i/>
        </w:rPr>
        <w:t>наименование органа управления образованием региона</w:t>
      </w:r>
      <w:r w:rsidRPr="002C7F48">
        <w:t>).</w:t>
      </w:r>
    </w:p>
    <w:p w:rsidR="00E342F2" w:rsidRPr="002C7F48" w:rsidRDefault="00E342F2" w:rsidP="00E342F2">
      <w:pPr>
        <w:numPr>
          <w:ilvl w:val="0"/>
          <w:numId w:val="28"/>
        </w:numPr>
        <w:tabs>
          <w:tab w:val="clear" w:pos="720"/>
          <w:tab w:val="left" w:pos="1260"/>
        </w:tabs>
        <w:autoSpaceDE w:val="0"/>
        <w:autoSpaceDN w:val="0"/>
        <w:adjustRightInd w:val="0"/>
        <w:ind w:left="0" w:right="57" w:firstLine="709"/>
        <w:contextualSpacing/>
        <w:jc w:val="both"/>
      </w:pPr>
      <w:bookmarkStart w:id="5" w:name="sub_13"/>
      <w:bookmarkEnd w:id="4"/>
      <w:r w:rsidRPr="002C7F48">
        <w:t>Государственное именное финансирование повышения квалификации из областного бюджета работников системы образования на основе Именного сертификата осуществляется ежегодно из расчета не более _____ процентов от общей численности работников системы образования.</w:t>
      </w:r>
    </w:p>
    <w:p w:rsidR="00E342F2" w:rsidRPr="002C7F48" w:rsidRDefault="00E342F2" w:rsidP="00E342F2">
      <w:pPr>
        <w:numPr>
          <w:ilvl w:val="0"/>
          <w:numId w:val="28"/>
        </w:numPr>
        <w:tabs>
          <w:tab w:val="clear" w:pos="720"/>
          <w:tab w:val="left" w:pos="1260"/>
        </w:tabs>
        <w:autoSpaceDE w:val="0"/>
        <w:autoSpaceDN w:val="0"/>
        <w:adjustRightInd w:val="0"/>
        <w:ind w:left="0" w:right="57" w:firstLine="709"/>
        <w:contextualSpacing/>
        <w:jc w:val="both"/>
      </w:pPr>
      <w:bookmarkStart w:id="6" w:name="sub_27"/>
      <w:bookmarkStart w:id="7" w:name="sub_28"/>
      <w:bookmarkStart w:id="8" w:name="sub_14"/>
      <w:bookmarkEnd w:id="5"/>
      <w:r w:rsidRPr="002C7F48">
        <w:t>(</w:t>
      </w:r>
      <w:r w:rsidRPr="002C7F48">
        <w:rPr>
          <w:i/>
        </w:rPr>
        <w:t>наименование органа управления образованием региона</w:t>
      </w:r>
      <w:r w:rsidRPr="002C7F48">
        <w:t xml:space="preserve">)  издает и доводит до сведения государственных образовательных учреждений </w:t>
      </w:r>
      <w:r w:rsidRPr="002C7F48">
        <w:rPr>
          <w:b/>
          <w:i/>
        </w:rPr>
        <w:t>(наименование региона)</w:t>
      </w:r>
      <w:r w:rsidRPr="002C7F48">
        <w:rPr>
          <w:b/>
        </w:rPr>
        <w:t xml:space="preserve"> </w:t>
      </w:r>
      <w:r w:rsidRPr="002C7F48">
        <w:t xml:space="preserve"> и муниципальных образовательных учреждений, расположенных в границах </w:t>
      </w:r>
      <w:r w:rsidRPr="002C7F48">
        <w:rPr>
          <w:b/>
          <w:i/>
        </w:rPr>
        <w:t>(наименование региона)</w:t>
      </w:r>
      <w:r w:rsidRPr="002C7F48">
        <w:rPr>
          <w:b/>
        </w:rPr>
        <w:t xml:space="preserve"> </w:t>
      </w:r>
      <w:r w:rsidRPr="002C7F48">
        <w:t>(далее – образовательные учреждения), информационные материалы об образовательных услугах.</w:t>
      </w:r>
    </w:p>
    <w:bookmarkEnd w:id="6"/>
    <w:p w:rsidR="00E342F2" w:rsidRPr="002C7F48" w:rsidRDefault="00E342F2" w:rsidP="00E342F2">
      <w:pPr>
        <w:numPr>
          <w:ilvl w:val="0"/>
          <w:numId w:val="28"/>
        </w:numPr>
        <w:tabs>
          <w:tab w:val="clear" w:pos="720"/>
          <w:tab w:val="left" w:pos="1260"/>
        </w:tabs>
        <w:autoSpaceDE w:val="0"/>
        <w:autoSpaceDN w:val="0"/>
        <w:adjustRightInd w:val="0"/>
        <w:ind w:left="0" w:right="57" w:firstLine="709"/>
        <w:contextualSpacing/>
        <w:jc w:val="both"/>
      </w:pPr>
      <w:r w:rsidRPr="002C7F48">
        <w:t>Владелец Именного сертификата в соответствии с предложенными информационными материалами самостоятельно избирает:</w:t>
      </w:r>
    </w:p>
    <w:p w:rsidR="00E342F2" w:rsidRPr="002C7F48" w:rsidRDefault="00E342F2" w:rsidP="00E342F2">
      <w:pPr>
        <w:numPr>
          <w:ilvl w:val="0"/>
          <w:numId w:val="29"/>
        </w:numPr>
        <w:tabs>
          <w:tab w:val="clear" w:pos="1080"/>
          <w:tab w:val="num" w:pos="720"/>
          <w:tab w:val="left" w:pos="1260"/>
        </w:tabs>
        <w:autoSpaceDE w:val="0"/>
        <w:autoSpaceDN w:val="0"/>
        <w:adjustRightInd w:val="0"/>
        <w:ind w:left="0" w:right="57"/>
        <w:contextualSpacing/>
        <w:jc w:val="both"/>
      </w:pPr>
      <w:r w:rsidRPr="002C7F48">
        <w:t>образовательное учреждение, включенное</w:t>
      </w:r>
      <w:r w:rsidRPr="002C7F48">
        <w:rPr>
          <w:bCs/>
        </w:rPr>
        <w:t xml:space="preserve"> в перечень образовательных учреждений, </w:t>
      </w:r>
      <w:r w:rsidRPr="002C7F48">
        <w:t>правомочных проводить повышение квалификации работников системы образования</w:t>
      </w:r>
      <w:r w:rsidRPr="002C7F48">
        <w:rPr>
          <w:bCs/>
        </w:rPr>
        <w:t xml:space="preserve"> (далее – учреждение повышения квалификации)</w:t>
      </w:r>
      <w:r w:rsidRPr="002C7F48">
        <w:t>,</w:t>
      </w:r>
    </w:p>
    <w:p w:rsidR="00E342F2" w:rsidRPr="002C7F48" w:rsidRDefault="00E342F2" w:rsidP="00E342F2">
      <w:pPr>
        <w:numPr>
          <w:ilvl w:val="0"/>
          <w:numId w:val="29"/>
        </w:numPr>
        <w:tabs>
          <w:tab w:val="clear" w:pos="1080"/>
          <w:tab w:val="num" w:pos="720"/>
          <w:tab w:val="left" w:pos="1260"/>
        </w:tabs>
        <w:autoSpaceDE w:val="0"/>
        <w:autoSpaceDN w:val="0"/>
        <w:adjustRightInd w:val="0"/>
        <w:ind w:left="0" w:right="57"/>
        <w:contextualSpacing/>
        <w:jc w:val="both"/>
      </w:pPr>
      <w:r w:rsidRPr="002C7F48">
        <w:t>учебные курсы, соответствующие вариативной части Именной сертификата,</w:t>
      </w:r>
    </w:p>
    <w:p w:rsidR="00E342F2" w:rsidRPr="002C7F48" w:rsidRDefault="00E342F2" w:rsidP="00E342F2">
      <w:pPr>
        <w:numPr>
          <w:ilvl w:val="0"/>
          <w:numId w:val="29"/>
        </w:numPr>
        <w:tabs>
          <w:tab w:val="clear" w:pos="1080"/>
          <w:tab w:val="num" w:pos="720"/>
          <w:tab w:val="left" w:pos="1260"/>
        </w:tabs>
        <w:autoSpaceDE w:val="0"/>
        <w:autoSpaceDN w:val="0"/>
        <w:adjustRightInd w:val="0"/>
        <w:ind w:left="0" w:right="57"/>
        <w:contextualSpacing/>
        <w:jc w:val="both"/>
      </w:pPr>
      <w:r w:rsidRPr="002C7F48">
        <w:t>формы повышения квалификации,</w:t>
      </w:r>
    </w:p>
    <w:p w:rsidR="00E342F2" w:rsidRPr="002C7F48" w:rsidRDefault="00E342F2" w:rsidP="00E342F2">
      <w:pPr>
        <w:numPr>
          <w:ilvl w:val="0"/>
          <w:numId w:val="29"/>
        </w:numPr>
        <w:tabs>
          <w:tab w:val="clear" w:pos="1080"/>
          <w:tab w:val="num" w:pos="720"/>
          <w:tab w:val="left" w:pos="1260"/>
        </w:tabs>
        <w:autoSpaceDE w:val="0"/>
        <w:autoSpaceDN w:val="0"/>
        <w:adjustRightInd w:val="0"/>
        <w:ind w:left="0" w:right="57"/>
        <w:contextualSpacing/>
        <w:jc w:val="both"/>
      </w:pPr>
      <w:r w:rsidRPr="002C7F48">
        <w:t>сроки повышения квалификации.</w:t>
      </w:r>
    </w:p>
    <w:p w:rsidR="00E342F2" w:rsidRPr="002C7F48" w:rsidRDefault="00E342F2" w:rsidP="00E342F2">
      <w:pPr>
        <w:numPr>
          <w:ilvl w:val="0"/>
          <w:numId w:val="28"/>
        </w:numPr>
        <w:tabs>
          <w:tab w:val="clear" w:pos="720"/>
          <w:tab w:val="left" w:pos="1260"/>
        </w:tabs>
        <w:autoSpaceDE w:val="0"/>
        <w:autoSpaceDN w:val="0"/>
        <w:adjustRightInd w:val="0"/>
        <w:ind w:left="0" w:right="57" w:firstLine="709"/>
        <w:contextualSpacing/>
        <w:jc w:val="both"/>
      </w:pPr>
      <w:r w:rsidRPr="002C7F48">
        <w:t>Владелец Именного сертификата определяет очередность прохождения учебных курсов, соответствующих инвариантной и вариативной частям Именного сертификата.</w:t>
      </w:r>
    </w:p>
    <w:bookmarkEnd w:id="7"/>
    <w:p w:rsidR="00E342F2" w:rsidRPr="002C7F48" w:rsidRDefault="00E342F2" w:rsidP="00E342F2">
      <w:pPr>
        <w:numPr>
          <w:ilvl w:val="0"/>
          <w:numId w:val="28"/>
        </w:numPr>
        <w:tabs>
          <w:tab w:val="clear" w:pos="720"/>
          <w:tab w:val="left" w:pos="1260"/>
        </w:tabs>
        <w:autoSpaceDE w:val="0"/>
        <w:autoSpaceDN w:val="0"/>
        <w:adjustRightInd w:val="0"/>
        <w:ind w:left="0" w:right="57" w:firstLine="709"/>
        <w:contextualSpacing/>
        <w:jc w:val="both"/>
      </w:pPr>
      <w:r w:rsidRPr="002C7F48">
        <w:t>Именной сертификат выпускает (эмитирует) (</w:t>
      </w:r>
      <w:r w:rsidRPr="002C7F48">
        <w:rPr>
          <w:i/>
        </w:rPr>
        <w:t>наименование органа управления образованием региона</w:t>
      </w:r>
      <w:r w:rsidRPr="002C7F48">
        <w:t>), по единой форме для всех категорий работников системы образования, имеющих право повышать квалификацию по Именному сертификату, и действителен только в случае соблюдения всех требований по его заполнению.</w:t>
      </w:r>
    </w:p>
    <w:p w:rsidR="00E342F2" w:rsidRPr="002C7F48" w:rsidRDefault="00E342F2" w:rsidP="00E342F2">
      <w:pPr>
        <w:numPr>
          <w:ilvl w:val="0"/>
          <w:numId w:val="28"/>
        </w:numPr>
        <w:tabs>
          <w:tab w:val="clear" w:pos="720"/>
          <w:tab w:val="left" w:pos="1260"/>
        </w:tabs>
        <w:autoSpaceDE w:val="0"/>
        <w:autoSpaceDN w:val="0"/>
        <w:adjustRightInd w:val="0"/>
        <w:ind w:left="0" w:right="57" w:firstLine="709"/>
        <w:contextualSpacing/>
        <w:jc w:val="both"/>
      </w:pPr>
      <w:bookmarkStart w:id="9" w:name="sub_16"/>
      <w:bookmarkEnd w:id="8"/>
      <w:r w:rsidRPr="002C7F48">
        <w:t>Испорченные Именной сертификаты могут быть заменены (</w:t>
      </w:r>
      <w:r w:rsidRPr="002C7F48">
        <w:rPr>
          <w:i/>
        </w:rPr>
        <w:t>наименование органа управления образованием региона</w:t>
      </w:r>
      <w:r w:rsidRPr="002C7F48">
        <w:t>) только в случае их возвращения до представления в учреждение повышение квалификации.</w:t>
      </w:r>
    </w:p>
    <w:p w:rsidR="00E342F2" w:rsidRPr="002C7F48" w:rsidRDefault="00E342F2" w:rsidP="00E342F2">
      <w:pPr>
        <w:numPr>
          <w:ilvl w:val="0"/>
          <w:numId w:val="28"/>
        </w:numPr>
        <w:tabs>
          <w:tab w:val="clear" w:pos="720"/>
          <w:tab w:val="left" w:pos="1260"/>
        </w:tabs>
        <w:autoSpaceDE w:val="0"/>
        <w:autoSpaceDN w:val="0"/>
        <w:adjustRightInd w:val="0"/>
        <w:ind w:left="0" w:right="57" w:firstLine="709"/>
        <w:contextualSpacing/>
        <w:jc w:val="both"/>
      </w:pPr>
      <w:bookmarkStart w:id="10" w:name="sub_17"/>
      <w:bookmarkEnd w:id="9"/>
      <w:r w:rsidRPr="002C7F48">
        <w:t>Неиспользованные Именные сертификаты подлежат возврату в (</w:t>
      </w:r>
      <w:r w:rsidRPr="002C7F48">
        <w:rPr>
          <w:i/>
        </w:rPr>
        <w:t>наименование органа управления образованием региона</w:t>
      </w:r>
      <w:r w:rsidRPr="002C7F48">
        <w:t>)</w:t>
      </w:r>
    </w:p>
    <w:p w:rsidR="00E342F2" w:rsidRPr="002C7F48" w:rsidRDefault="00E342F2" w:rsidP="00E342F2">
      <w:pPr>
        <w:numPr>
          <w:ilvl w:val="0"/>
          <w:numId w:val="28"/>
        </w:numPr>
        <w:tabs>
          <w:tab w:val="clear" w:pos="720"/>
          <w:tab w:val="left" w:pos="1260"/>
        </w:tabs>
        <w:autoSpaceDE w:val="0"/>
        <w:autoSpaceDN w:val="0"/>
        <w:adjustRightInd w:val="0"/>
        <w:ind w:left="0" w:right="57" w:firstLine="709"/>
        <w:contextualSpacing/>
        <w:jc w:val="both"/>
      </w:pPr>
      <w:bookmarkStart w:id="11" w:name="sub_18"/>
      <w:bookmarkEnd w:id="10"/>
      <w:r w:rsidRPr="002C7F48">
        <w:t>Утерянные Именной сертификаты не восстанавливаются.</w:t>
      </w:r>
    </w:p>
    <w:p w:rsidR="00E342F2" w:rsidRPr="002C7F48" w:rsidRDefault="00E342F2" w:rsidP="00E342F2">
      <w:pPr>
        <w:autoSpaceDE w:val="0"/>
        <w:autoSpaceDN w:val="0"/>
        <w:adjustRightInd w:val="0"/>
        <w:ind w:right="57" w:firstLine="709"/>
        <w:contextualSpacing/>
        <w:jc w:val="both"/>
        <w:outlineLvl w:val="0"/>
        <w:rPr>
          <w:b/>
          <w:bCs/>
        </w:rPr>
      </w:pPr>
      <w:bookmarkStart w:id="12" w:name="sub_200"/>
      <w:bookmarkStart w:id="13" w:name="sub_29"/>
      <w:bookmarkEnd w:id="11"/>
    </w:p>
    <w:p w:rsidR="00E342F2" w:rsidRPr="002C7F48" w:rsidRDefault="00E342F2" w:rsidP="00E342F2">
      <w:pPr>
        <w:autoSpaceDE w:val="0"/>
        <w:autoSpaceDN w:val="0"/>
        <w:adjustRightInd w:val="0"/>
        <w:ind w:right="57" w:firstLine="709"/>
        <w:contextualSpacing/>
        <w:jc w:val="both"/>
        <w:outlineLvl w:val="0"/>
        <w:rPr>
          <w:b/>
          <w:bCs/>
        </w:rPr>
      </w:pPr>
      <w:r w:rsidRPr="002C7F48">
        <w:rPr>
          <w:b/>
          <w:bCs/>
        </w:rPr>
        <w:t>2. Образовательные услуги на основе Именного сертификата</w:t>
      </w:r>
    </w:p>
    <w:p w:rsidR="00E342F2" w:rsidRPr="002C7F48" w:rsidRDefault="00E342F2" w:rsidP="00E342F2">
      <w:pPr>
        <w:autoSpaceDE w:val="0"/>
        <w:autoSpaceDN w:val="0"/>
        <w:adjustRightInd w:val="0"/>
        <w:ind w:right="57" w:firstLine="709"/>
        <w:contextualSpacing/>
        <w:jc w:val="both"/>
        <w:outlineLvl w:val="0"/>
        <w:rPr>
          <w:b/>
          <w:bCs/>
        </w:rPr>
      </w:pPr>
    </w:p>
    <w:p w:rsidR="00E342F2" w:rsidRPr="002C7F48" w:rsidRDefault="00E342F2" w:rsidP="00E342F2">
      <w:pPr>
        <w:numPr>
          <w:ilvl w:val="0"/>
          <w:numId w:val="28"/>
        </w:numPr>
        <w:tabs>
          <w:tab w:val="clear" w:pos="720"/>
          <w:tab w:val="left" w:pos="1260"/>
        </w:tabs>
        <w:autoSpaceDE w:val="0"/>
        <w:autoSpaceDN w:val="0"/>
        <w:adjustRightInd w:val="0"/>
        <w:ind w:left="0" w:right="57" w:firstLine="709"/>
        <w:contextualSpacing/>
        <w:jc w:val="both"/>
      </w:pPr>
      <w:bookmarkStart w:id="14" w:name="sub_21"/>
      <w:bookmarkEnd w:id="12"/>
      <w:r w:rsidRPr="002C7F48">
        <w:t>Образовательные услуги по повышению квалификации на основе Именного сертификата (далее – образовательные услуги) предоставляются руководящим и педагогическим работникам системы образования.</w:t>
      </w:r>
    </w:p>
    <w:p w:rsidR="00E342F2" w:rsidRPr="002C7F48" w:rsidRDefault="00E342F2" w:rsidP="00E342F2">
      <w:pPr>
        <w:numPr>
          <w:ilvl w:val="0"/>
          <w:numId w:val="28"/>
        </w:numPr>
        <w:tabs>
          <w:tab w:val="clear" w:pos="720"/>
          <w:tab w:val="left" w:pos="1260"/>
        </w:tabs>
        <w:autoSpaceDE w:val="0"/>
        <w:autoSpaceDN w:val="0"/>
        <w:adjustRightInd w:val="0"/>
        <w:ind w:left="0" w:right="57" w:firstLine="709"/>
        <w:contextualSpacing/>
        <w:jc w:val="both"/>
      </w:pPr>
      <w:bookmarkStart w:id="15" w:name="sub_23"/>
      <w:bookmarkStart w:id="16" w:name="sub_22"/>
      <w:bookmarkEnd w:id="14"/>
      <w:r w:rsidRPr="002C7F48">
        <w:t>Полный курс повышения квалификации работников системы образования в объеме 108 часов предусматривает инвариантную и вариативную части, состоящие из трех учебных курсов, и итоговую аттестацию.</w:t>
      </w:r>
    </w:p>
    <w:bookmarkEnd w:id="15"/>
    <w:p w:rsidR="00E342F2" w:rsidRPr="002C7F48" w:rsidRDefault="00E342F2" w:rsidP="00E342F2">
      <w:pPr>
        <w:numPr>
          <w:ilvl w:val="0"/>
          <w:numId w:val="28"/>
        </w:numPr>
        <w:tabs>
          <w:tab w:val="clear" w:pos="720"/>
          <w:tab w:val="left" w:pos="1260"/>
        </w:tabs>
        <w:autoSpaceDE w:val="0"/>
        <w:autoSpaceDN w:val="0"/>
        <w:adjustRightInd w:val="0"/>
        <w:ind w:left="0" w:right="57" w:firstLine="709"/>
        <w:contextualSpacing/>
        <w:jc w:val="both"/>
      </w:pPr>
      <w:r w:rsidRPr="002C7F48">
        <w:t>Обучение осуществляется по выбору работника системы образования в одном или нескольких учреждениях повышения квалификации.</w:t>
      </w:r>
    </w:p>
    <w:p w:rsidR="00E342F2" w:rsidRPr="002C7F48" w:rsidRDefault="00E342F2" w:rsidP="00E342F2">
      <w:pPr>
        <w:numPr>
          <w:ilvl w:val="0"/>
          <w:numId w:val="28"/>
        </w:numPr>
        <w:tabs>
          <w:tab w:val="clear" w:pos="720"/>
          <w:tab w:val="left" w:pos="1260"/>
        </w:tabs>
        <w:autoSpaceDE w:val="0"/>
        <w:autoSpaceDN w:val="0"/>
        <w:adjustRightInd w:val="0"/>
        <w:ind w:left="0" w:right="57" w:firstLine="709"/>
        <w:contextualSpacing/>
        <w:jc w:val="both"/>
      </w:pPr>
      <w:r w:rsidRPr="002C7F48">
        <w:t>Учебные курсы повышения квалификации работников системы образования, соответствующие вариативной части Именного сертификата, должны быть включены в Реестр сертифицированных учебных курсов, соответствующих вариативной части Именной сертификата, на следующий календарный год.</w:t>
      </w:r>
    </w:p>
    <w:p w:rsidR="00E342F2" w:rsidRPr="002C7F48" w:rsidRDefault="00E342F2" w:rsidP="00E342F2">
      <w:pPr>
        <w:numPr>
          <w:ilvl w:val="0"/>
          <w:numId w:val="28"/>
        </w:numPr>
        <w:tabs>
          <w:tab w:val="clear" w:pos="720"/>
          <w:tab w:val="left" w:pos="1260"/>
        </w:tabs>
        <w:autoSpaceDE w:val="0"/>
        <w:autoSpaceDN w:val="0"/>
        <w:adjustRightInd w:val="0"/>
        <w:ind w:left="0" w:right="57" w:firstLine="709"/>
        <w:contextualSpacing/>
        <w:jc w:val="both"/>
      </w:pPr>
      <w:bookmarkStart w:id="17" w:name="sub_26"/>
      <w:bookmarkEnd w:id="16"/>
      <w:r w:rsidRPr="002C7F48">
        <w:t>Учреждения повышения квалификации предоставляют образовательные услуги по всем учебным курсам.</w:t>
      </w:r>
    </w:p>
    <w:bookmarkEnd w:id="17"/>
    <w:p w:rsidR="00E342F2" w:rsidRPr="002C7F48" w:rsidRDefault="00E342F2" w:rsidP="00E342F2">
      <w:pPr>
        <w:numPr>
          <w:ilvl w:val="0"/>
          <w:numId w:val="28"/>
        </w:numPr>
        <w:tabs>
          <w:tab w:val="clear" w:pos="720"/>
          <w:tab w:val="left" w:pos="1260"/>
        </w:tabs>
        <w:autoSpaceDE w:val="0"/>
        <w:autoSpaceDN w:val="0"/>
        <w:adjustRightInd w:val="0"/>
        <w:ind w:left="0" w:right="57" w:firstLine="709"/>
        <w:contextualSpacing/>
        <w:jc w:val="both"/>
      </w:pPr>
      <w:r w:rsidRPr="002C7F48">
        <w:t>Владелец Именного сертификата имеет право использовать его для повышения квалификации в составе педагогического коллектива образовательного учреждения, в котором он работает.</w:t>
      </w:r>
    </w:p>
    <w:p w:rsidR="00E342F2" w:rsidRPr="002C7F48" w:rsidRDefault="00E342F2" w:rsidP="00E342F2">
      <w:pPr>
        <w:numPr>
          <w:ilvl w:val="0"/>
          <w:numId w:val="28"/>
        </w:numPr>
        <w:tabs>
          <w:tab w:val="clear" w:pos="720"/>
          <w:tab w:val="left" w:pos="1260"/>
        </w:tabs>
        <w:autoSpaceDE w:val="0"/>
        <w:autoSpaceDN w:val="0"/>
        <w:adjustRightInd w:val="0"/>
        <w:ind w:left="0" w:right="57" w:firstLine="709"/>
        <w:contextualSpacing/>
        <w:jc w:val="both"/>
      </w:pPr>
      <w:r w:rsidRPr="002C7F48">
        <w:t>Образовательное учреждение имеет право использовать Именные сертификаты, полученные его специалистами, для целенаправленного повышения квалификации педагогического коллектива.</w:t>
      </w:r>
    </w:p>
    <w:p w:rsidR="00E342F2" w:rsidRPr="002C7F48" w:rsidRDefault="00E342F2" w:rsidP="00E342F2">
      <w:pPr>
        <w:numPr>
          <w:ilvl w:val="0"/>
          <w:numId w:val="28"/>
        </w:numPr>
        <w:tabs>
          <w:tab w:val="clear" w:pos="720"/>
          <w:tab w:val="left" w:pos="1260"/>
        </w:tabs>
        <w:autoSpaceDE w:val="0"/>
        <w:autoSpaceDN w:val="0"/>
        <w:adjustRightInd w:val="0"/>
        <w:ind w:left="0" w:right="57" w:firstLine="709"/>
        <w:contextualSpacing/>
        <w:jc w:val="both"/>
      </w:pPr>
      <w:r w:rsidRPr="002C7F48">
        <w:t>Использование Именного сертификата для повышения квалификации педагогического коллектива возможно при условии письменного согласия владельца Именного сертификата.</w:t>
      </w:r>
    </w:p>
    <w:p w:rsidR="00E342F2" w:rsidRPr="002C7F48" w:rsidRDefault="00E342F2" w:rsidP="00E342F2">
      <w:pPr>
        <w:numPr>
          <w:ilvl w:val="0"/>
          <w:numId w:val="28"/>
        </w:numPr>
        <w:tabs>
          <w:tab w:val="clear" w:pos="720"/>
          <w:tab w:val="left" w:pos="1260"/>
        </w:tabs>
        <w:autoSpaceDE w:val="0"/>
        <w:autoSpaceDN w:val="0"/>
        <w:adjustRightInd w:val="0"/>
        <w:ind w:left="0" w:right="57" w:firstLine="709"/>
        <w:contextualSpacing/>
        <w:jc w:val="both"/>
      </w:pPr>
      <w:r w:rsidRPr="002C7F48">
        <w:t>Руководитель образовательного учреждения имеет право обратиться в орган управления образованием по подчиненности с просьбой об одновременной выдаче Именных сертификатов членам педагогического коллектива.</w:t>
      </w:r>
    </w:p>
    <w:p w:rsidR="00E342F2" w:rsidRPr="002C7F48" w:rsidRDefault="00E342F2" w:rsidP="00E342F2">
      <w:pPr>
        <w:numPr>
          <w:ilvl w:val="0"/>
          <w:numId w:val="28"/>
        </w:numPr>
        <w:tabs>
          <w:tab w:val="clear" w:pos="720"/>
          <w:tab w:val="left" w:pos="1260"/>
        </w:tabs>
        <w:autoSpaceDE w:val="0"/>
        <w:autoSpaceDN w:val="0"/>
        <w:adjustRightInd w:val="0"/>
        <w:ind w:left="0" w:right="57" w:firstLine="709"/>
        <w:contextualSpacing/>
        <w:jc w:val="both"/>
        <w:rPr>
          <w:color w:val="000000"/>
        </w:rPr>
      </w:pPr>
      <w:r w:rsidRPr="002C7F48">
        <w:rPr>
          <w:color w:val="000000"/>
        </w:rPr>
        <w:t>Члены педагогического коллектива имеют право вложить в коллективное обучение все или определенную часть отрывных талонов.</w:t>
      </w:r>
    </w:p>
    <w:p w:rsidR="00E342F2" w:rsidRPr="002C7F48" w:rsidRDefault="00E342F2" w:rsidP="00E342F2">
      <w:pPr>
        <w:numPr>
          <w:ilvl w:val="0"/>
          <w:numId w:val="28"/>
        </w:numPr>
        <w:tabs>
          <w:tab w:val="clear" w:pos="720"/>
          <w:tab w:val="left" w:pos="1260"/>
        </w:tabs>
        <w:autoSpaceDE w:val="0"/>
        <w:autoSpaceDN w:val="0"/>
        <w:adjustRightInd w:val="0"/>
        <w:ind w:left="0" w:right="57" w:firstLine="709"/>
        <w:contextualSpacing/>
        <w:jc w:val="both"/>
      </w:pPr>
      <w:r w:rsidRPr="002C7F48">
        <w:t>Образовательное учреждение заключает с учреждением повышения квалификации договор на оказание услуг по повышению квалификации педагогического коллектива. К договору прилагаются учебный план и учебный курс, утвержденные на педагогическом совете образовательного учреждения и получившие положительную оценку экспертного совета  (</w:t>
      </w:r>
      <w:r w:rsidRPr="002C7F48">
        <w:rPr>
          <w:i/>
        </w:rPr>
        <w:t>наименование органа управления образованием региона</w:t>
      </w:r>
      <w:r w:rsidRPr="002C7F48">
        <w:t>).</w:t>
      </w:r>
    </w:p>
    <w:p w:rsidR="00E342F2" w:rsidRPr="002C7F48" w:rsidRDefault="00E342F2" w:rsidP="00E342F2">
      <w:pPr>
        <w:autoSpaceDE w:val="0"/>
        <w:autoSpaceDN w:val="0"/>
        <w:adjustRightInd w:val="0"/>
        <w:ind w:right="57" w:firstLine="709"/>
        <w:contextualSpacing/>
        <w:jc w:val="both"/>
        <w:outlineLvl w:val="0"/>
      </w:pPr>
    </w:p>
    <w:p w:rsidR="00E342F2" w:rsidRPr="002C7F48" w:rsidRDefault="00E342F2" w:rsidP="00E342F2">
      <w:pPr>
        <w:autoSpaceDE w:val="0"/>
        <w:autoSpaceDN w:val="0"/>
        <w:adjustRightInd w:val="0"/>
        <w:ind w:right="57" w:firstLine="709"/>
        <w:contextualSpacing/>
        <w:jc w:val="both"/>
        <w:outlineLvl w:val="0"/>
        <w:rPr>
          <w:b/>
          <w:bCs/>
        </w:rPr>
      </w:pPr>
      <w:bookmarkStart w:id="18" w:name="sub_400"/>
      <w:bookmarkStart w:id="19" w:name="sub_300"/>
      <w:bookmarkEnd w:id="13"/>
      <w:r w:rsidRPr="002C7F48">
        <w:rPr>
          <w:b/>
          <w:bCs/>
        </w:rPr>
        <w:t>3. Описание Именного сертификата</w:t>
      </w:r>
    </w:p>
    <w:p w:rsidR="00E342F2" w:rsidRPr="002C7F48" w:rsidRDefault="00E342F2" w:rsidP="00E342F2">
      <w:pPr>
        <w:autoSpaceDE w:val="0"/>
        <w:autoSpaceDN w:val="0"/>
        <w:adjustRightInd w:val="0"/>
        <w:ind w:right="57" w:firstLine="709"/>
        <w:contextualSpacing/>
        <w:jc w:val="both"/>
        <w:outlineLvl w:val="0"/>
        <w:rPr>
          <w:b/>
          <w:bCs/>
        </w:rPr>
      </w:pPr>
    </w:p>
    <w:p w:rsidR="00E342F2" w:rsidRPr="002C7F48" w:rsidRDefault="00E342F2" w:rsidP="00E342F2">
      <w:pPr>
        <w:numPr>
          <w:ilvl w:val="0"/>
          <w:numId w:val="28"/>
        </w:numPr>
        <w:tabs>
          <w:tab w:val="clear" w:pos="720"/>
          <w:tab w:val="left" w:pos="1080"/>
        </w:tabs>
        <w:autoSpaceDE w:val="0"/>
        <w:autoSpaceDN w:val="0"/>
        <w:adjustRightInd w:val="0"/>
        <w:ind w:left="0" w:right="57" w:firstLine="709"/>
        <w:contextualSpacing/>
        <w:jc w:val="both"/>
      </w:pPr>
      <w:bookmarkStart w:id="20" w:name="sub_31"/>
      <w:r w:rsidRPr="002C7F48">
        <w:t>Именной сертификат состоит из шести листов.</w:t>
      </w:r>
    </w:p>
    <w:bookmarkEnd w:id="20"/>
    <w:p w:rsidR="00E342F2" w:rsidRPr="002C7F48" w:rsidRDefault="00E342F2" w:rsidP="00E342F2">
      <w:pPr>
        <w:numPr>
          <w:ilvl w:val="0"/>
          <w:numId w:val="28"/>
        </w:numPr>
        <w:tabs>
          <w:tab w:val="clear" w:pos="720"/>
          <w:tab w:val="left" w:pos="1080"/>
        </w:tabs>
        <w:autoSpaceDE w:val="0"/>
        <w:autoSpaceDN w:val="0"/>
        <w:adjustRightInd w:val="0"/>
        <w:ind w:left="0" w:right="57" w:firstLine="709"/>
        <w:contextualSpacing/>
        <w:jc w:val="both"/>
      </w:pPr>
      <w:r w:rsidRPr="002C7F48">
        <w:t xml:space="preserve">На лицевой стороне первого листа Именного сертификата указано: </w:t>
      </w:r>
      <w:r w:rsidRPr="002C7F48">
        <w:rPr>
          <w:color w:val="000000"/>
        </w:rPr>
        <w:t>«Государственный именной</w:t>
      </w:r>
      <w:r w:rsidRPr="002C7F48">
        <w:t xml:space="preserve"> сертификат на повышение квалификации работника системы образования </w:t>
      </w:r>
      <w:r w:rsidRPr="002C7F48">
        <w:rPr>
          <w:b/>
          <w:i/>
        </w:rPr>
        <w:t>(наименование региона)</w:t>
      </w:r>
      <w:r w:rsidRPr="002C7F48">
        <w:t>».</w:t>
      </w:r>
    </w:p>
    <w:p w:rsidR="00E342F2" w:rsidRPr="002C7F48" w:rsidRDefault="00E342F2" w:rsidP="00E342F2">
      <w:pPr>
        <w:numPr>
          <w:ilvl w:val="0"/>
          <w:numId w:val="28"/>
        </w:numPr>
        <w:tabs>
          <w:tab w:val="clear" w:pos="720"/>
          <w:tab w:val="left" w:pos="1080"/>
        </w:tabs>
        <w:autoSpaceDE w:val="0"/>
        <w:autoSpaceDN w:val="0"/>
        <w:adjustRightInd w:val="0"/>
        <w:ind w:left="0" w:right="57" w:firstLine="709"/>
        <w:contextualSpacing/>
        <w:jc w:val="both"/>
      </w:pPr>
      <w:r w:rsidRPr="002C7F48">
        <w:t>На оборотной стороне первого листа содержится «Памятка по использованию Именного сертификата на повышение квалификации работника системы образования».</w:t>
      </w:r>
    </w:p>
    <w:p w:rsidR="00E342F2" w:rsidRPr="002C7F48" w:rsidRDefault="00E342F2" w:rsidP="00E342F2">
      <w:pPr>
        <w:numPr>
          <w:ilvl w:val="0"/>
          <w:numId w:val="28"/>
        </w:numPr>
        <w:tabs>
          <w:tab w:val="clear" w:pos="720"/>
          <w:tab w:val="left" w:pos="1080"/>
        </w:tabs>
        <w:autoSpaceDE w:val="0"/>
        <w:autoSpaceDN w:val="0"/>
        <w:adjustRightInd w:val="0"/>
        <w:ind w:left="0" w:right="57" w:firstLine="709"/>
        <w:contextualSpacing/>
        <w:jc w:val="both"/>
      </w:pPr>
      <w:r w:rsidRPr="002C7F48">
        <w:t xml:space="preserve">Второй лист Именного сертификата содержит подтверждение повышения квалификации работника системы образования по всем учебным курсам. </w:t>
      </w:r>
    </w:p>
    <w:p w:rsidR="00E342F2" w:rsidRPr="002C7F48" w:rsidRDefault="00E342F2" w:rsidP="00E342F2">
      <w:pPr>
        <w:numPr>
          <w:ilvl w:val="0"/>
          <w:numId w:val="28"/>
        </w:numPr>
        <w:tabs>
          <w:tab w:val="clear" w:pos="720"/>
          <w:tab w:val="left" w:pos="1080"/>
        </w:tabs>
        <w:autoSpaceDE w:val="0"/>
        <w:autoSpaceDN w:val="0"/>
        <w:adjustRightInd w:val="0"/>
        <w:ind w:left="0" w:right="57" w:firstLine="709"/>
        <w:contextualSpacing/>
        <w:jc w:val="both"/>
      </w:pPr>
      <w:r w:rsidRPr="002C7F48">
        <w:t xml:space="preserve">Лицевая сторона состоит из двух частей. </w:t>
      </w:r>
    </w:p>
    <w:p w:rsidR="00E342F2" w:rsidRPr="002C7F48" w:rsidRDefault="00E342F2" w:rsidP="00E342F2">
      <w:pPr>
        <w:autoSpaceDE w:val="0"/>
        <w:autoSpaceDN w:val="0"/>
        <w:adjustRightInd w:val="0"/>
        <w:ind w:right="57" w:firstLine="709"/>
        <w:contextualSpacing/>
        <w:jc w:val="both"/>
      </w:pPr>
      <w:r w:rsidRPr="002C7F48">
        <w:t>Первая (левая) часть листа содержит: записи «(</w:t>
      </w:r>
      <w:r w:rsidRPr="002C7F48">
        <w:rPr>
          <w:i/>
        </w:rPr>
        <w:t>наименование органа управления образованием региона</w:t>
      </w:r>
      <w:r w:rsidRPr="002C7F48">
        <w:t>)», «</w:t>
      </w:r>
      <w:r w:rsidRPr="002C7F48">
        <w:rPr>
          <w:color w:val="000000"/>
        </w:rPr>
        <w:t>Государственный именной</w:t>
      </w:r>
      <w:r w:rsidRPr="002C7F48">
        <w:t xml:space="preserve"> сертификат №_____», информацию о владельце Именного сертификата (фамилия, имя, отчество, место работы и должность), дате выдачи и общем объеме часов, подлежащих гарантированной оплате, место для подписи и печати (</w:t>
      </w:r>
      <w:r w:rsidRPr="002C7F48">
        <w:rPr>
          <w:i/>
        </w:rPr>
        <w:t>наименование органа управления образованием региона</w:t>
      </w:r>
      <w:r w:rsidRPr="002C7F48">
        <w:t>), а также место для подписи руководителя и печати образовательного учреждения, выдавшего Именной сертификат.</w:t>
      </w:r>
    </w:p>
    <w:p w:rsidR="00E342F2" w:rsidRPr="002C7F48" w:rsidRDefault="00E342F2" w:rsidP="00E342F2">
      <w:pPr>
        <w:autoSpaceDE w:val="0"/>
        <w:autoSpaceDN w:val="0"/>
        <w:adjustRightInd w:val="0"/>
        <w:ind w:right="57" w:firstLine="709"/>
        <w:contextualSpacing/>
        <w:jc w:val="both"/>
      </w:pPr>
      <w:r w:rsidRPr="002C7F48">
        <w:t>Вторая (правая) часть листа содержит надпись «Свидетельство о повышении квалификации работника системы образования» (далее – Свидетельство).</w:t>
      </w:r>
    </w:p>
    <w:p w:rsidR="00E342F2" w:rsidRPr="002C7F48" w:rsidRDefault="00E342F2" w:rsidP="00E342F2">
      <w:pPr>
        <w:numPr>
          <w:ilvl w:val="0"/>
          <w:numId w:val="28"/>
        </w:numPr>
        <w:tabs>
          <w:tab w:val="clear" w:pos="720"/>
          <w:tab w:val="left" w:pos="1080"/>
        </w:tabs>
        <w:autoSpaceDE w:val="0"/>
        <w:autoSpaceDN w:val="0"/>
        <w:adjustRightInd w:val="0"/>
        <w:ind w:left="0" w:right="57" w:firstLine="709"/>
        <w:contextualSpacing/>
        <w:jc w:val="both"/>
      </w:pPr>
      <w:r w:rsidRPr="002C7F48">
        <w:t>Оборотная сторона второго листа содержит информацию о владельце Именного сертификата (фамилия, имя, отчество), общем объеме курса повышения квалификации, а также образовательном учреждении, оказывающем образовательные услуги по повышению квалификации (далее – учреждение повышение квалификации), сроках обучения, объемах учебных часов, наименовании учебных курсов образовательной программы повышения квалификации, результатах текущего контроля, теме итоговой работы, результате итоговой аттестации и места для подписей ответственных за учебные курсы, руководителя и печатей учреждения повышения квалификации по каждому учебному курсу.</w:t>
      </w:r>
    </w:p>
    <w:p w:rsidR="00E342F2" w:rsidRPr="002C7F48" w:rsidRDefault="00E342F2" w:rsidP="00E342F2">
      <w:pPr>
        <w:numPr>
          <w:ilvl w:val="0"/>
          <w:numId w:val="28"/>
        </w:numPr>
        <w:tabs>
          <w:tab w:val="clear" w:pos="720"/>
          <w:tab w:val="left" w:pos="1080"/>
        </w:tabs>
        <w:autoSpaceDE w:val="0"/>
        <w:autoSpaceDN w:val="0"/>
        <w:adjustRightInd w:val="0"/>
        <w:ind w:left="0" w:right="57" w:firstLine="709"/>
        <w:contextualSpacing/>
        <w:jc w:val="both"/>
      </w:pPr>
      <w:r w:rsidRPr="002C7F48">
        <w:t>Три листа Именного сертификата представляют собой отрывные талоны, состоящие из двух частей – «А», «Б», заполняемые с обеих сторон.</w:t>
      </w:r>
    </w:p>
    <w:p w:rsidR="00E342F2" w:rsidRPr="002C7F48" w:rsidRDefault="00E342F2" w:rsidP="00E342F2">
      <w:pPr>
        <w:numPr>
          <w:ilvl w:val="0"/>
          <w:numId w:val="28"/>
        </w:numPr>
        <w:tabs>
          <w:tab w:val="clear" w:pos="720"/>
          <w:tab w:val="left" w:pos="1080"/>
        </w:tabs>
        <w:autoSpaceDE w:val="0"/>
        <w:autoSpaceDN w:val="0"/>
        <w:adjustRightInd w:val="0"/>
        <w:ind w:left="0" w:right="57" w:firstLine="709"/>
        <w:contextualSpacing/>
        <w:jc w:val="both"/>
      </w:pPr>
      <w:r w:rsidRPr="002C7F48">
        <w:t>Лицевая сторона части «А» отрывного талона содержит: запись «(</w:t>
      </w:r>
      <w:r w:rsidRPr="002C7F48">
        <w:rPr>
          <w:i/>
        </w:rPr>
        <w:t>наименование органа управления образованием региона</w:t>
      </w:r>
      <w:r w:rsidRPr="002C7F48">
        <w:t>)»; регистрационный номер Именной сертификата, идентичный регистрационному номеру, указанному в Свидетельстве; статус учебного курса (инвариантный или вариативный учебный курс); сведения об учреждении повышения квалификации; объеме учебных часов и наименовании программы повышения квалификации; фамилии, имени, отчестве, месте работы и должности владельца Именного сертификата, а также место для его подписи, место для печати образовательного учреждения, выдавшего Именной сертификат, и подписи его руководителя.</w:t>
      </w:r>
    </w:p>
    <w:p w:rsidR="00E342F2" w:rsidRPr="002C7F48" w:rsidRDefault="00E342F2" w:rsidP="00E342F2">
      <w:pPr>
        <w:numPr>
          <w:ilvl w:val="0"/>
          <w:numId w:val="28"/>
        </w:numPr>
        <w:tabs>
          <w:tab w:val="clear" w:pos="720"/>
          <w:tab w:val="left" w:pos="1080"/>
        </w:tabs>
        <w:autoSpaceDE w:val="0"/>
        <w:autoSpaceDN w:val="0"/>
        <w:adjustRightInd w:val="0"/>
        <w:ind w:left="0" w:right="57" w:firstLine="709"/>
        <w:contextualSpacing/>
        <w:jc w:val="both"/>
      </w:pPr>
      <w:r w:rsidRPr="002C7F48">
        <w:t>Лицевая сторона части «Б» отрывного талона содержит: запись «Для учреждения повышения квалификации» регистрационный номер Именного сертификата, идентичный регистрационному номеру, указанному в Свидетельстве; статус учебного курса, указанного в части «А» на лицевой стороне этого же листа Именной сертификата; сведения об учреждении повышения квалификации; объемах учебных часов и наименовании программы повышения квалификации; фамилии, имени, отчестве, месте работы, должности владельца Именной сертификата и место для его подписи, а также место для печати образовательного учреждения, выдавшего Именной сертификат, и подписи его руководителя.</w:t>
      </w:r>
    </w:p>
    <w:p w:rsidR="00E342F2" w:rsidRPr="002C7F48" w:rsidRDefault="00E342F2" w:rsidP="00E342F2">
      <w:pPr>
        <w:numPr>
          <w:ilvl w:val="0"/>
          <w:numId w:val="28"/>
        </w:numPr>
        <w:tabs>
          <w:tab w:val="clear" w:pos="720"/>
          <w:tab w:val="left" w:pos="1080"/>
        </w:tabs>
        <w:autoSpaceDE w:val="0"/>
        <w:autoSpaceDN w:val="0"/>
        <w:adjustRightInd w:val="0"/>
        <w:ind w:left="0" w:right="57" w:firstLine="709"/>
        <w:contextualSpacing/>
        <w:jc w:val="both"/>
      </w:pPr>
      <w:r w:rsidRPr="002C7F48">
        <w:t>Оборотные стороны каждой части «А» и «Б» отрывного талона имеют одинаковое содержание: сведения об объеме программы, форме, стоимости и сроках обучения, а также место для печати учреждения повышения квалификации, подписей его руководителя и ответственного за учебный курс.</w:t>
      </w:r>
    </w:p>
    <w:p w:rsidR="00E342F2" w:rsidRPr="002C7F48" w:rsidRDefault="00E342F2" w:rsidP="00E342F2">
      <w:pPr>
        <w:numPr>
          <w:ilvl w:val="0"/>
          <w:numId w:val="28"/>
        </w:numPr>
        <w:tabs>
          <w:tab w:val="clear" w:pos="720"/>
          <w:tab w:val="left" w:pos="1080"/>
        </w:tabs>
        <w:autoSpaceDE w:val="0"/>
        <w:autoSpaceDN w:val="0"/>
        <w:adjustRightInd w:val="0"/>
        <w:ind w:left="0" w:right="57" w:firstLine="709"/>
        <w:contextualSpacing/>
        <w:jc w:val="both"/>
      </w:pPr>
      <w:r w:rsidRPr="002C7F48">
        <w:t>Последний лист Именного сертификата также представляет собой отрывной талон «Итоговая аттестация», состоящий из двух частей – «А», «Б», - заполняемых с обеих сторон.</w:t>
      </w:r>
    </w:p>
    <w:p w:rsidR="00E342F2" w:rsidRPr="002C7F48" w:rsidRDefault="00E342F2" w:rsidP="00E342F2">
      <w:pPr>
        <w:numPr>
          <w:ilvl w:val="0"/>
          <w:numId w:val="28"/>
        </w:numPr>
        <w:tabs>
          <w:tab w:val="clear" w:pos="720"/>
          <w:tab w:val="left" w:pos="1080"/>
        </w:tabs>
        <w:autoSpaceDE w:val="0"/>
        <w:autoSpaceDN w:val="0"/>
        <w:adjustRightInd w:val="0"/>
        <w:ind w:left="0" w:right="57" w:firstLine="709"/>
        <w:contextualSpacing/>
        <w:jc w:val="both"/>
      </w:pPr>
      <w:r w:rsidRPr="002C7F48">
        <w:t>Лицевая сторона части «А» отрывного талона содержит запись: «Для (</w:t>
      </w:r>
      <w:r w:rsidRPr="002C7F48">
        <w:rPr>
          <w:i/>
        </w:rPr>
        <w:t>наименование органа управления образованием региона</w:t>
      </w:r>
      <w:r w:rsidRPr="002C7F48">
        <w:t>)»; регистрационный номер данного Именного сертификата, идентичный регистрационному номеру, указанному в Свидетельстве; сведения об учреждении повышения квалификации; профиле профессиональной деятельности, квалификационной категории, фамилии, имени, отчестве, месте работы и должности владельца Именного сертификата, а также места для его подписи, печати образовательного учреждения, выдавшего Именной сертификат, и подписи его руководителя.</w:t>
      </w:r>
    </w:p>
    <w:p w:rsidR="00E342F2" w:rsidRPr="002C7F48" w:rsidRDefault="00E342F2" w:rsidP="00E342F2">
      <w:pPr>
        <w:numPr>
          <w:ilvl w:val="0"/>
          <w:numId w:val="28"/>
        </w:numPr>
        <w:tabs>
          <w:tab w:val="clear" w:pos="720"/>
          <w:tab w:val="left" w:pos="1080"/>
        </w:tabs>
        <w:autoSpaceDE w:val="0"/>
        <w:autoSpaceDN w:val="0"/>
        <w:adjustRightInd w:val="0"/>
        <w:ind w:left="0" w:right="57" w:firstLine="709"/>
        <w:contextualSpacing/>
        <w:jc w:val="both"/>
      </w:pPr>
      <w:r w:rsidRPr="002C7F48">
        <w:t>Лицевая сторона «Б» отрывного талона содержит: запись «Для учреждения повышения квалификации»; регистрационный номер Именного сертификата, идентичный регистрационному номеру, указанному в Свидетельстве; сведения об учреждении повышения квалификации; профиле профессиональной деятельности, квалификационной категории, фамилии, имени, отчестве, месте работы, должности владельца Именного сертификата, а также места для его подписи, печати образовательного учреждения, выдавшего Именной сертификат, и подписи его руководителя.</w:t>
      </w:r>
    </w:p>
    <w:p w:rsidR="00E342F2" w:rsidRPr="002C7F48" w:rsidRDefault="00E342F2" w:rsidP="00E342F2">
      <w:pPr>
        <w:numPr>
          <w:ilvl w:val="0"/>
          <w:numId w:val="28"/>
        </w:numPr>
        <w:tabs>
          <w:tab w:val="clear" w:pos="720"/>
          <w:tab w:val="left" w:pos="1080"/>
        </w:tabs>
        <w:autoSpaceDE w:val="0"/>
        <w:autoSpaceDN w:val="0"/>
        <w:adjustRightInd w:val="0"/>
        <w:ind w:left="0" w:right="57" w:firstLine="709"/>
        <w:contextualSpacing/>
        <w:jc w:val="both"/>
      </w:pPr>
      <w:r w:rsidRPr="002C7F48">
        <w:t>Оборотные стороны частей «А» и «Б» отрывного талона имеют одинаковое содержание: сведения о количестве часов, стоимости, форме и сроках проведения аттестации, а также место для печати учреждения повышения квалификации, подписей его руководителя и председателя аттестационной комиссии.</w:t>
      </w:r>
    </w:p>
    <w:p w:rsidR="00E342F2" w:rsidRPr="002C7F48" w:rsidRDefault="00E342F2" w:rsidP="00E342F2">
      <w:pPr>
        <w:numPr>
          <w:ilvl w:val="0"/>
          <w:numId w:val="28"/>
        </w:numPr>
        <w:tabs>
          <w:tab w:val="clear" w:pos="720"/>
          <w:tab w:val="left" w:pos="1080"/>
        </w:tabs>
        <w:autoSpaceDE w:val="0"/>
        <w:autoSpaceDN w:val="0"/>
        <w:adjustRightInd w:val="0"/>
        <w:ind w:left="0" w:right="57" w:firstLine="709"/>
        <w:contextualSpacing/>
        <w:jc w:val="both"/>
      </w:pPr>
      <w:r w:rsidRPr="002C7F48">
        <w:t>Памятка по использованию Именного сертификата представлена в приложении к настоящему Положению.</w:t>
      </w:r>
    </w:p>
    <w:p w:rsidR="00E342F2" w:rsidRPr="002C7F48" w:rsidRDefault="00E342F2" w:rsidP="00E342F2">
      <w:pPr>
        <w:autoSpaceDE w:val="0"/>
        <w:autoSpaceDN w:val="0"/>
        <w:adjustRightInd w:val="0"/>
        <w:ind w:right="57" w:firstLine="709"/>
        <w:contextualSpacing/>
        <w:jc w:val="both"/>
        <w:outlineLvl w:val="0"/>
        <w:rPr>
          <w:b/>
          <w:bCs/>
        </w:rPr>
      </w:pPr>
    </w:p>
    <w:p w:rsidR="00E342F2" w:rsidRPr="002C7F48" w:rsidRDefault="00E342F2" w:rsidP="00E342F2">
      <w:pPr>
        <w:autoSpaceDE w:val="0"/>
        <w:autoSpaceDN w:val="0"/>
        <w:adjustRightInd w:val="0"/>
        <w:ind w:right="57" w:firstLine="709"/>
        <w:contextualSpacing/>
        <w:jc w:val="both"/>
        <w:outlineLvl w:val="0"/>
        <w:rPr>
          <w:b/>
          <w:bCs/>
        </w:rPr>
      </w:pPr>
      <w:r w:rsidRPr="002C7F48">
        <w:rPr>
          <w:b/>
          <w:bCs/>
        </w:rPr>
        <w:t xml:space="preserve">3. Порядок финансирования, выдачи, оформления </w:t>
      </w:r>
      <w:r w:rsidRPr="002C7F48">
        <w:rPr>
          <w:b/>
          <w:bCs/>
        </w:rPr>
        <w:br/>
        <w:t>и действия государственного именного сертификата (далее - Именного сертификата)</w:t>
      </w:r>
    </w:p>
    <w:p w:rsidR="00E342F2" w:rsidRPr="002C7F48" w:rsidRDefault="00E342F2" w:rsidP="00E342F2">
      <w:pPr>
        <w:autoSpaceDE w:val="0"/>
        <w:autoSpaceDN w:val="0"/>
        <w:adjustRightInd w:val="0"/>
        <w:ind w:right="57" w:firstLine="709"/>
        <w:contextualSpacing/>
        <w:jc w:val="both"/>
        <w:outlineLvl w:val="0"/>
        <w:rPr>
          <w:b/>
          <w:bCs/>
        </w:rPr>
      </w:pPr>
    </w:p>
    <w:p w:rsidR="00E342F2" w:rsidRPr="002C7F48" w:rsidRDefault="00E342F2" w:rsidP="00E342F2">
      <w:pPr>
        <w:numPr>
          <w:ilvl w:val="0"/>
          <w:numId w:val="28"/>
        </w:numPr>
        <w:tabs>
          <w:tab w:val="clear" w:pos="720"/>
          <w:tab w:val="left" w:pos="1260"/>
        </w:tabs>
        <w:autoSpaceDE w:val="0"/>
        <w:autoSpaceDN w:val="0"/>
        <w:adjustRightInd w:val="0"/>
        <w:ind w:left="0" w:right="57" w:firstLine="709"/>
        <w:contextualSpacing/>
        <w:jc w:val="both"/>
      </w:pPr>
      <w:bookmarkStart w:id="21" w:name="sub_41"/>
      <w:bookmarkEnd w:id="18"/>
      <w:r w:rsidRPr="002C7F48">
        <w:t>(</w:t>
      </w:r>
      <w:r w:rsidRPr="002C7F48">
        <w:rPr>
          <w:i/>
        </w:rPr>
        <w:t>наименование органа управления образованием региона</w:t>
      </w:r>
      <w:r w:rsidRPr="002C7F48">
        <w:t>) регистрирует Именной сертификаты в «Книге регистрации выдачи государственных именных сертификатов» и выдает их образовательным учреждениям на основании заявок и доверенностей.</w:t>
      </w:r>
    </w:p>
    <w:p w:rsidR="00E342F2" w:rsidRPr="002C7F48" w:rsidRDefault="00E342F2" w:rsidP="00E342F2">
      <w:pPr>
        <w:numPr>
          <w:ilvl w:val="0"/>
          <w:numId w:val="28"/>
        </w:numPr>
        <w:tabs>
          <w:tab w:val="clear" w:pos="720"/>
          <w:tab w:val="left" w:pos="1260"/>
        </w:tabs>
        <w:autoSpaceDE w:val="0"/>
        <w:autoSpaceDN w:val="0"/>
        <w:adjustRightInd w:val="0"/>
        <w:ind w:left="0" w:right="57" w:firstLine="709"/>
        <w:contextualSpacing/>
        <w:jc w:val="both"/>
      </w:pPr>
      <w:bookmarkStart w:id="22" w:name="sub_42"/>
      <w:bookmarkEnd w:id="21"/>
      <w:r w:rsidRPr="002C7F48">
        <w:t>Образовательные учреждения оформляют заявки на бланках с указанием даты и исходящего номера. Заявки подписываются руководителями образовательных учреждений.</w:t>
      </w:r>
      <w:bookmarkStart w:id="23" w:name="sub_43"/>
      <w:bookmarkEnd w:id="22"/>
    </w:p>
    <w:p w:rsidR="00E342F2" w:rsidRPr="002C7F48" w:rsidRDefault="00E342F2" w:rsidP="00E342F2">
      <w:pPr>
        <w:numPr>
          <w:ilvl w:val="0"/>
          <w:numId w:val="28"/>
        </w:numPr>
        <w:tabs>
          <w:tab w:val="clear" w:pos="720"/>
          <w:tab w:val="left" w:pos="1260"/>
        </w:tabs>
        <w:autoSpaceDE w:val="0"/>
        <w:autoSpaceDN w:val="0"/>
        <w:adjustRightInd w:val="0"/>
        <w:ind w:left="0" w:right="57" w:firstLine="709"/>
        <w:contextualSpacing/>
        <w:jc w:val="both"/>
      </w:pPr>
      <w:r w:rsidRPr="002C7F48">
        <w:t>Именной сертификат выдается работникам системы образования, не повышавшим квалификацию свыше пяти лет. Другие условия выдачи Именного сертификата определяют соответствующие образовательные учреждения по согласованию с (</w:t>
      </w:r>
      <w:r w:rsidRPr="002C7F48">
        <w:rPr>
          <w:i/>
        </w:rPr>
        <w:t>наименование органа управления образованием региона</w:t>
      </w:r>
      <w:r w:rsidRPr="002C7F48">
        <w:t>).</w:t>
      </w:r>
    </w:p>
    <w:p w:rsidR="00E342F2" w:rsidRPr="002C7F48" w:rsidRDefault="00E342F2" w:rsidP="00E342F2">
      <w:pPr>
        <w:numPr>
          <w:ilvl w:val="0"/>
          <w:numId w:val="28"/>
        </w:numPr>
        <w:tabs>
          <w:tab w:val="clear" w:pos="720"/>
          <w:tab w:val="left" w:pos="1260"/>
        </w:tabs>
        <w:autoSpaceDE w:val="0"/>
        <w:autoSpaceDN w:val="0"/>
        <w:adjustRightInd w:val="0"/>
        <w:ind w:left="0" w:right="57" w:firstLine="709"/>
        <w:contextualSpacing/>
        <w:jc w:val="both"/>
      </w:pPr>
      <w:bookmarkStart w:id="24" w:name="sub_44"/>
      <w:bookmarkEnd w:id="23"/>
      <w:r w:rsidRPr="002C7F48">
        <w:t>Образовательные учреждения регистрируют Именной сертификаты в «Книге регистрации выдачи государственных именных сертификатов», предварительно заполнив лицевую сторону отрывных талонов и заверив подписью руководителя и печатью, на основании заявления работника системы образования.</w:t>
      </w:r>
    </w:p>
    <w:p w:rsidR="00E342F2" w:rsidRPr="002C7F48" w:rsidRDefault="00E342F2" w:rsidP="00E342F2">
      <w:pPr>
        <w:numPr>
          <w:ilvl w:val="0"/>
          <w:numId w:val="28"/>
        </w:numPr>
        <w:tabs>
          <w:tab w:val="clear" w:pos="720"/>
          <w:tab w:val="left" w:pos="1260"/>
        </w:tabs>
        <w:autoSpaceDE w:val="0"/>
        <w:autoSpaceDN w:val="0"/>
        <w:adjustRightInd w:val="0"/>
        <w:ind w:left="0" w:right="57" w:firstLine="709"/>
        <w:contextualSpacing/>
        <w:jc w:val="both"/>
      </w:pPr>
      <w:bookmarkStart w:id="25" w:name="sub_45"/>
      <w:bookmarkEnd w:id="24"/>
      <w:r w:rsidRPr="002C7F48">
        <w:t>В установленные учреждением повышения квалификации сроки работник системы образования информирует его о выборе учебного курса, соответствующего вариантной части Именного сертификата, формы и сроков повышения квалификации.</w:t>
      </w:r>
    </w:p>
    <w:p w:rsidR="00E342F2" w:rsidRPr="002C7F48" w:rsidRDefault="00E342F2" w:rsidP="00E342F2">
      <w:pPr>
        <w:numPr>
          <w:ilvl w:val="0"/>
          <w:numId w:val="28"/>
        </w:numPr>
        <w:tabs>
          <w:tab w:val="clear" w:pos="720"/>
          <w:tab w:val="left" w:pos="1260"/>
        </w:tabs>
        <w:autoSpaceDE w:val="0"/>
        <w:autoSpaceDN w:val="0"/>
        <w:adjustRightInd w:val="0"/>
        <w:ind w:left="0" w:right="57" w:firstLine="709"/>
        <w:contextualSpacing/>
        <w:jc w:val="both"/>
      </w:pPr>
      <w:bookmarkStart w:id="26" w:name="sub_46"/>
      <w:bookmarkEnd w:id="25"/>
      <w:r w:rsidRPr="002C7F48">
        <w:t>Владелец Именного сертификата передает Именной сертификат в избранное учреждение повышения квалификации.</w:t>
      </w:r>
    </w:p>
    <w:p w:rsidR="00E342F2" w:rsidRPr="002C7F48" w:rsidRDefault="00E342F2" w:rsidP="00E342F2">
      <w:pPr>
        <w:numPr>
          <w:ilvl w:val="0"/>
          <w:numId w:val="28"/>
        </w:numPr>
        <w:tabs>
          <w:tab w:val="clear" w:pos="720"/>
          <w:tab w:val="left" w:pos="1260"/>
        </w:tabs>
        <w:autoSpaceDE w:val="0"/>
        <w:autoSpaceDN w:val="0"/>
        <w:adjustRightInd w:val="0"/>
        <w:ind w:left="0" w:right="57" w:firstLine="709"/>
        <w:contextualSpacing/>
        <w:jc w:val="both"/>
      </w:pPr>
      <w:bookmarkStart w:id="27" w:name="sub_47"/>
      <w:r w:rsidRPr="002C7F48">
        <w:t>Именной сертификат действителен для предъявления в учреждение повышения квалификации при условии его надлежащего заполнения и оформления.</w:t>
      </w:r>
    </w:p>
    <w:p w:rsidR="00E342F2" w:rsidRPr="002C7F48" w:rsidRDefault="00E342F2" w:rsidP="00E342F2">
      <w:pPr>
        <w:numPr>
          <w:ilvl w:val="0"/>
          <w:numId w:val="28"/>
        </w:numPr>
        <w:tabs>
          <w:tab w:val="clear" w:pos="720"/>
          <w:tab w:val="left" w:pos="1260"/>
        </w:tabs>
        <w:autoSpaceDE w:val="0"/>
        <w:autoSpaceDN w:val="0"/>
        <w:adjustRightInd w:val="0"/>
        <w:ind w:left="0" w:right="57" w:firstLine="709"/>
        <w:contextualSpacing/>
        <w:jc w:val="both"/>
      </w:pPr>
      <w:bookmarkStart w:id="28" w:name="sub_48"/>
      <w:bookmarkEnd w:id="27"/>
      <w:r w:rsidRPr="002C7F48">
        <w:t>Учреждение повышения квалификации регистрирует владельцев Именных сертификатов, прибывших для повышения квалификации, оформляет соответствующий раздел Свидетельства и заверяет подписями ответственного за учебный курс и руководителя, а также печатью Учреждения.</w:t>
      </w:r>
    </w:p>
    <w:p w:rsidR="00E342F2" w:rsidRPr="002C7F48" w:rsidRDefault="00E342F2" w:rsidP="00E342F2">
      <w:pPr>
        <w:tabs>
          <w:tab w:val="left" w:pos="1260"/>
        </w:tabs>
        <w:autoSpaceDE w:val="0"/>
        <w:autoSpaceDN w:val="0"/>
        <w:adjustRightInd w:val="0"/>
        <w:ind w:right="57" w:firstLine="709"/>
        <w:contextualSpacing/>
        <w:jc w:val="both"/>
      </w:pPr>
      <w:r w:rsidRPr="002C7F48">
        <w:t>Оформленное Свидетельство остается у владельца Именного сертификата и служит документом, подтверждающим его повышение квалификации.</w:t>
      </w:r>
    </w:p>
    <w:p w:rsidR="00E342F2" w:rsidRPr="002C7F48" w:rsidRDefault="00E342F2" w:rsidP="00E342F2">
      <w:pPr>
        <w:numPr>
          <w:ilvl w:val="0"/>
          <w:numId w:val="28"/>
        </w:numPr>
        <w:tabs>
          <w:tab w:val="clear" w:pos="720"/>
          <w:tab w:val="left" w:pos="1260"/>
        </w:tabs>
        <w:autoSpaceDE w:val="0"/>
        <w:autoSpaceDN w:val="0"/>
        <w:adjustRightInd w:val="0"/>
        <w:ind w:left="0" w:right="57" w:firstLine="709"/>
        <w:contextualSpacing/>
        <w:jc w:val="both"/>
      </w:pPr>
      <w:r w:rsidRPr="002C7F48">
        <w:t>Заполненные отрывные талоны (части «А») Учреждения повышение квалификации передают в (</w:t>
      </w:r>
      <w:r w:rsidRPr="002C7F48">
        <w:rPr>
          <w:i/>
        </w:rPr>
        <w:t>наименование органа управления образованием региона</w:t>
      </w:r>
      <w:r w:rsidRPr="002C7F48">
        <w:t>). Сроки предоставления отрывных талонов и оплаты выполненных образовательных услуг определяются договором или государственным контрактом между учреждением повышения квалификации и (</w:t>
      </w:r>
      <w:r w:rsidRPr="002C7F48">
        <w:rPr>
          <w:i/>
        </w:rPr>
        <w:t>наименование органа управления образованием региона</w:t>
      </w:r>
      <w:r w:rsidRPr="002C7F48">
        <w:t>)</w:t>
      </w:r>
    </w:p>
    <w:bookmarkEnd w:id="19"/>
    <w:bookmarkEnd w:id="26"/>
    <w:bookmarkEnd w:id="28"/>
    <w:p w:rsidR="00E342F2" w:rsidRPr="002C7F48" w:rsidRDefault="00E342F2" w:rsidP="00E342F2">
      <w:pPr>
        <w:autoSpaceDE w:val="0"/>
        <w:autoSpaceDN w:val="0"/>
        <w:adjustRightInd w:val="0"/>
        <w:ind w:right="57"/>
        <w:contextualSpacing/>
        <w:jc w:val="both"/>
        <w:outlineLvl w:val="0"/>
        <w:rPr>
          <w:b/>
          <w:bCs/>
        </w:rPr>
        <w:sectPr w:rsidR="00E342F2" w:rsidRPr="002C7F48" w:rsidSect="00112D11">
          <w:pgSz w:w="11906" w:h="16838"/>
          <w:pgMar w:top="1134" w:right="850" w:bottom="1134" w:left="1701" w:header="708" w:footer="708" w:gutter="0"/>
          <w:cols w:space="708"/>
          <w:docGrid w:linePitch="360"/>
        </w:sectPr>
      </w:pPr>
    </w:p>
    <w:p w:rsidR="00E342F2" w:rsidRPr="002C7F48" w:rsidRDefault="00E342F2" w:rsidP="00E342F2">
      <w:pPr>
        <w:autoSpaceDE w:val="0"/>
        <w:autoSpaceDN w:val="0"/>
        <w:adjustRightInd w:val="0"/>
        <w:ind w:right="57"/>
        <w:contextualSpacing/>
        <w:jc w:val="both"/>
        <w:outlineLvl w:val="0"/>
        <w:rPr>
          <w:b/>
          <w:bCs/>
        </w:rPr>
      </w:pPr>
    </w:p>
    <w:p w:rsidR="00E342F2" w:rsidRPr="002C7F48" w:rsidRDefault="00E342F2" w:rsidP="00E342F2">
      <w:pPr>
        <w:autoSpaceDE w:val="0"/>
        <w:autoSpaceDN w:val="0"/>
        <w:adjustRightInd w:val="0"/>
        <w:ind w:right="57"/>
        <w:contextualSpacing/>
        <w:jc w:val="center"/>
        <w:outlineLvl w:val="0"/>
        <w:rPr>
          <w:b/>
          <w:bCs/>
        </w:rPr>
      </w:pPr>
      <w:r w:rsidRPr="002C7F48">
        <w:rPr>
          <w:b/>
          <w:bCs/>
        </w:rPr>
        <w:t xml:space="preserve">Приложение  к Положению о государственном </w:t>
      </w:r>
    </w:p>
    <w:p w:rsidR="00E342F2" w:rsidRPr="002C7F48" w:rsidRDefault="00E342F2" w:rsidP="00E342F2">
      <w:pPr>
        <w:autoSpaceDE w:val="0"/>
        <w:autoSpaceDN w:val="0"/>
        <w:adjustRightInd w:val="0"/>
        <w:ind w:right="57"/>
        <w:contextualSpacing/>
        <w:jc w:val="center"/>
        <w:outlineLvl w:val="0"/>
      </w:pPr>
      <w:r w:rsidRPr="002C7F48">
        <w:rPr>
          <w:b/>
          <w:bCs/>
        </w:rPr>
        <w:t>(региональном) именном сертификате</w:t>
      </w:r>
      <w:r w:rsidRPr="002C7F48">
        <w:rPr>
          <w:b/>
          <w:bCs/>
        </w:rPr>
        <w:br/>
      </w:r>
    </w:p>
    <w:p w:rsidR="00E342F2" w:rsidRPr="002C7F48" w:rsidRDefault="00E342F2" w:rsidP="00E342F2">
      <w:pPr>
        <w:autoSpaceDE w:val="0"/>
        <w:autoSpaceDN w:val="0"/>
        <w:adjustRightInd w:val="0"/>
        <w:ind w:right="57"/>
        <w:contextualSpacing/>
        <w:jc w:val="center"/>
        <w:outlineLvl w:val="0"/>
        <w:rPr>
          <w:b/>
          <w:bCs/>
        </w:rPr>
      </w:pPr>
      <w:r w:rsidRPr="002C7F48">
        <w:rPr>
          <w:b/>
          <w:bCs/>
        </w:rPr>
        <w:t>ПАМЯТКА</w:t>
      </w:r>
      <w:r w:rsidRPr="002C7F48">
        <w:rPr>
          <w:b/>
          <w:bCs/>
        </w:rPr>
        <w:br/>
        <w:t>по использованию государственного именного сертификата (именного сертификата) на повышение квалификации работника государственных</w:t>
      </w:r>
    </w:p>
    <w:p w:rsidR="00E342F2" w:rsidRPr="002C7F48" w:rsidRDefault="00E342F2" w:rsidP="00E342F2">
      <w:pPr>
        <w:autoSpaceDE w:val="0"/>
        <w:autoSpaceDN w:val="0"/>
        <w:adjustRightInd w:val="0"/>
        <w:ind w:right="57"/>
        <w:contextualSpacing/>
        <w:jc w:val="center"/>
        <w:outlineLvl w:val="0"/>
        <w:rPr>
          <w:b/>
        </w:rPr>
      </w:pPr>
      <w:r w:rsidRPr="002C7F48">
        <w:rPr>
          <w:b/>
        </w:rPr>
        <w:t xml:space="preserve">образовательных учреждений </w:t>
      </w:r>
      <w:r w:rsidRPr="002C7F48">
        <w:rPr>
          <w:b/>
          <w:i/>
        </w:rPr>
        <w:t>(наименование региона)</w:t>
      </w:r>
      <w:r w:rsidRPr="002C7F48">
        <w:rPr>
          <w:b/>
        </w:rPr>
        <w:t xml:space="preserve"> </w:t>
      </w:r>
    </w:p>
    <w:p w:rsidR="00E342F2" w:rsidRPr="002C7F48" w:rsidRDefault="00E342F2" w:rsidP="00E342F2">
      <w:pPr>
        <w:autoSpaceDE w:val="0"/>
        <w:autoSpaceDN w:val="0"/>
        <w:adjustRightInd w:val="0"/>
        <w:ind w:right="57"/>
        <w:contextualSpacing/>
        <w:jc w:val="center"/>
        <w:outlineLvl w:val="0"/>
        <w:rPr>
          <w:b/>
          <w:bCs/>
        </w:rPr>
      </w:pPr>
      <w:r w:rsidRPr="002C7F48">
        <w:rPr>
          <w:b/>
          <w:bCs/>
        </w:rPr>
        <w:t xml:space="preserve">и муниципальных образовательных учреждений, </w:t>
      </w:r>
    </w:p>
    <w:p w:rsidR="00E342F2" w:rsidRPr="002C7F48" w:rsidRDefault="00E342F2" w:rsidP="00E342F2">
      <w:pPr>
        <w:autoSpaceDE w:val="0"/>
        <w:autoSpaceDN w:val="0"/>
        <w:adjustRightInd w:val="0"/>
        <w:ind w:right="57"/>
        <w:contextualSpacing/>
        <w:jc w:val="center"/>
        <w:outlineLvl w:val="0"/>
        <w:rPr>
          <w:b/>
          <w:bCs/>
        </w:rPr>
      </w:pPr>
      <w:r w:rsidRPr="002C7F48">
        <w:rPr>
          <w:b/>
          <w:bCs/>
        </w:rPr>
        <w:t xml:space="preserve">расположенных в границах </w:t>
      </w:r>
      <w:r w:rsidRPr="002C7F48">
        <w:rPr>
          <w:b/>
          <w:i/>
        </w:rPr>
        <w:t>(наименование региона)</w:t>
      </w:r>
    </w:p>
    <w:p w:rsidR="00E342F2" w:rsidRPr="002C7F48" w:rsidRDefault="00E342F2" w:rsidP="00E342F2">
      <w:pPr>
        <w:autoSpaceDE w:val="0"/>
        <w:autoSpaceDN w:val="0"/>
        <w:adjustRightInd w:val="0"/>
        <w:ind w:right="57" w:firstLine="709"/>
        <w:contextualSpacing/>
        <w:jc w:val="both"/>
      </w:pPr>
    </w:p>
    <w:p w:rsidR="00E342F2" w:rsidRPr="002C7F48" w:rsidRDefault="00E342F2" w:rsidP="00E342F2">
      <w:pPr>
        <w:autoSpaceDE w:val="0"/>
        <w:autoSpaceDN w:val="0"/>
        <w:adjustRightInd w:val="0"/>
        <w:ind w:right="57" w:firstLine="709"/>
        <w:contextualSpacing/>
        <w:jc w:val="both"/>
      </w:pPr>
      <w:r w:rsidRPr="002C7F48">
        <w:t>1. Государственный именной сертификат на повышение квалификации работника системы образования (далее – Именной сертификат) является документом, подтверждающим право его владельца на гарантированное финансирование повышения квалификации</w:t>
      </w:r>
      <w:r w:rsidRPr="002C7F48">
        <w:rPr>
          <w:color w:val="FF0000"/>
        </w:rPr>
        <w:t>.</w:t>
      </w:r>
      <w:bookmarkStart w:id="29" w:name="sub_2002"/>
    </w:p>
    <w:p w:rsidR="00E342F2" w:rsidRPr="002C7F48" w:rsidRDefault="00E342F2" w:rsidP="00E342F2">
      <w:pPr>
        <w:autoSpaceDE w:val="0"/>
        <w:autoSpaceDN w:val="0"/>
        <w:adjustRightInd w:val="0"/>
        <w:ind w:right="57" w:firstLine="709"/>
        <w:contextualSpacing/>
        <w:jc w:val="both"/>
      </w:pPr>
      <w:r w:rsidRPr="002C7F48">
        <w:t>2. Полный курс повышения квалификации работников системы образования в объеме 108 часов предусматривает инвариантную и вариативную части, состоящие из трех учебных курсов каждая в объеме не менее 36 часов, и итоговую аттестацию.</w:t>
      </w:r>
    </w:p>
    <w:p w:rsidR="00E342F2" w:rsidRPr="002C7F48" w:rsidRDefault="00E342F2" w:rsidP="00E342F2">
      <w:pPr>
        <w:autoSpaceDE w:val="0"/>
        <w:autoSpaceDN w:val="0"/>
        <w:adjustRightInd w:val="0"/>
        <w:ind w:right="57" w:firstLine="709"/>
        <w:contextualSpacing/>
        <w:jc w:val="both"/>
      </w:pPr>
      <w:bookmarkStart w:id="30" w:name="sub_2003"/>
      <w:bookmarkEnd w:id="29"/>
      <w:r w:rsidRPr="002C7F48">
        <w:t>3. Очередность прохождения учебных курсов определяет слушатель.</w:t>
      </w:r>
    </w:p>
    <w:p w:rsidR="00E342F2" w:rsidRPr="002C7F48" w:rsidRDefault="00E342F2" w:rsidP="00E342F2">
      <w:pPr>
        <w:autoSpaceDE w:val="0"/>
        <w:autoSpaceDN w:val="0"/>
        <w:adjustRightInd w:val="0"/>
        <w:ind w:right="57" w:firstLine="709"/>
        <w:contextualSpacing/>
        <w:jc w:val="both"/>
      </w:pPr>
      <w:bookmarkStart w:id="31" w:name="sub_2004"/>
      <w:bookmarkEnd w:id="30"/>
      <w:r w:rsidRPr="002C7F48">
        <w:t>4. Владелец Именного сертификата самостоятельно избирает формы и сроки повышения квалификации, а также образовательное учреждение, включенное в утвержденный (</w:t>
      </w:r>
      <w:r w:rsidRPr="002C7F48">
        <w:rPr>
          <w:i/>
        </w:rPr>
        <w:t>наименование органа управления образованием региона</w:t>
      </w:r>
      <w:r w:rsidRPr="002C7F48">
        <w:t>) перечень образовательных учреждений, правомочных проводить повышение квалификации работников системы образования.</w:t>
      </w:r>
    </w:p>
    <w:p w:rsidR="00E342F2" w:rsidRPr="002C7F48" w:rsidRDefault="00E342F2" w:rsidP="00E342F2">
      <w:pPr>
        <w:autoSpaceDE w:val="0"/>
        <w:autoSpaceDN w:val="0"/>
        <w:adjustRightInd w:val="0"/>
        <w:ind w:right="57" w:firstLine="709"/>
        <w:contextualSpacing/>
        <w:jc w:val="both"/>
      </w:pPr>
      <w:bookmarkStart w:id="32" w:name="sub_2005"/>
      <w:bookmarkEnd w:id="31"/>
      <w:r w:rsidRPr="002C7F48">
        <w:t>5. Владелец Именного сертификата контролирует правильность заполнения Свидетельства, наличие подписей и печатей.</w:t>
      </w:r>
    </w:p>
    <w:p w:rsidR="00E342F2" w:rsidRPr="002C7F48" w:rsidRDefault="00E342F2" w:rsidP="00E342F2">
      <w:pPr>
        <w:autoSpaceDE w:val="0"/>
        <w:autoSpaceDN w:val="0"/>
        <w:adjustRightInd w:val="0"/>
        <w:ind w:right="57" w:firstLine="709"/>
        <w:contextualSpacing/>
        <w:jc w:val="both"/>
      </w:pPr>
      <w:bookmarkStart w:id="33" w:name="sub_2006"/>
      <w:bookmarkEnd w:id="32"/>
      <w:r w:rsidRPr="002C7F48">
        <w:t>6. Оформленное Свидетельство остается у владельца Именного сертификата и служит документом, подтверждающим его повышение квалификации.</w:t>
      </w:r>
    </w:p>
    <w:p w:rsidR="00E342F2" w:rsidRPr="002C7F48" w:rsidRDefault="00E342F2" w:rsidP="00E342F2">
      <w:pPr>
        <w:autoSpaceDE w:val="0"/>
        <w:autoSpaceDN w:val="0"/>
        <w:adjustRightInd w:val="0"/>
        <w:ind w:right="57" w:firstLine="709"/>
        <w:contextualSpacing/>
        <w:jc w:val="both"/>
      </w:pPr>
      <w:bookmarkStart w:id="34" w:name="sub_2007"/>
      <w:bookmarkEnd w:id="33"/>
      <w:r w:rsidRPr="002C7F48">
        <w:t>7. Утерянные Именные сертификаты не восстанавливаются.</w:t>
      </w:r>
    </w:p>
    <w:bookmarkEnd w:id="34"/>
    <w:p w:rsidR="00E342F2" w:rsidRPr="002C7F48" w:rsidRDefault="00E342F2" w:rsidP="00E342F2">
      <w:pPr>
        <w:autoSpaceDE w:val="0"/>
        <w:autoSpaceDN w:val="0"/>
        <w:adjustRightInd w:val="0"/>
        <w:ind w:right="57" w:firstLine="709"/>
        <w:contextualSpacing/>
        <w:jc w:val="right"/>
        <w:rPr>
          <w:b/>
          <w:bCs/>
        </w:rPr>
      </w:pPr>
      <w:r w:rsidRPr="002C7F48">
        <w:br w:type="page"/>
      </w:r>
      <w:r w:rsidRPr="002C7F48">
        <w:rPr>
          <w:b/>
        </w:rPr>
        <w:t>Приложение 2</w:t>
      </w:r>
    </w:p>
    <w:p w:rsidR="00E342F2" w:rsidRPr="002C7F48" w:rsidRDefault="00E342F2" w:rsidP="00E342F2">
      <w:pPr>
        <w:autoSpaceDE w:val="0"/>
        <w:autoSpaceDN w:val="0"/>
        <w:adjustRightInd w:val="0"/>
        <w:ind w:right="57"/>
        <w:contextualSpacing/>
        <w:jc w:val="center"/>
        <w:rPr>
          <w:b/>
        </w:rPr>
      </w:pPr>
      <w:r w:rsidRPr="002C7F48">
        <w:rPr>
          <w:b/>
        </w:rPr>
        <w:t>ПОРЯДОК</w:t>
      </w:r>
    </w:p>
    <w:p w:rsidR="00E342F2" w:rsidRPr="002C7F48" w:rsidRDefault="00E342F2" w:rsidP="00E342F2">
      <w:pPr>
        <w:autoSpaceDE w:val="0"/>
        <w:autoSpaceDN w:val="0"/>
        <w:adjustRightInd w:val="0"/>
        <w:ind w:right="57"/>
        <w:contextualSpacing/>
        <w:jc w:val="center"/>
        <w:rPr>
          <w:b/>
          <w:bCs/>
        </w:rPr>
      </w:pPr>
      <w:r w:rsidRPr="002C7F48">
        <w:rPr>
          <w:b/>
        </w:rPr>
        <w:br/>
        <w:t xml:space="preserve">формирования государственных заданий </w:t>
      </w:r>
      <w:r w:rsidRPr="002C7F48">
        <w:rPr>
          <w:b/>
          <w:i/>
        </w:rPr>
        <w:t>(наименование региона)</w:t>
      </w:r>
      <w:r w:rsidRPr="002C7F48">
        <w:rPr>
          <w:b/>
        </w:rPr>
        <w:br/>
        <w:t xml:space="preserve">на повышение квалификации работников </w:t>
      </w:r>
      <w:r w:rsidRPr="002C7F48">
        <w:rPr>
          <w:b/>
          <w:bCs/>
        </w:rPr>
        <w:t xml:space="preserve">государственных </w:t>
      </w:r>
    </w:p>
    <w:p w:rsidR="00E342F2" w:rsidRPr="002C7F48" w:rsidRDefault="00E342F2" w:rsidP="00E342F2">
      <w:pPr>
        <w:autoSpaceDE w:val="0"/>
        <w:autoSpaceDN w:val="0"/>
        <w:adjustRightInd w:val="0"/>
        <w:ind w:right="57"/>
        <w:contextualSpacing/>
        <w:jc w:val="center"/>
        <w:rPr>
          <w:b/>
        </w:rPr>
      </w:pPr>
      <w:r w:rsidRPr="002C7F48">
        <w:rPr>
          <w:b/>
        </w:rPr>
        <w:t xml:space="preserve">образовательных учреждений </w:t>
      </w:r>
      <w:r w:rsidRPr="002C7F48">
        <w:rPr>
          <w:b/>
          <w:i/>
        </w:rPr>
        <w:t>(наименование региона)</w:t>
      </w:r>
      <w:r w:rsidRPr="002C7F48">
        <w:rPr>
          <w:b/>
        </w:rPr>
        <w:t xml:space="preserve"> </w:t>
      </w:r>
    </w:p>
    <w:p w:rsidR="00E342F2" w:rsidRPr="002C7F48" w:rsidRDefault="00E342F2" w:rsidP="00E342F2">
      <w:pPr>
        <w:autoSpaceDE w:val="0"/>
        <w:autoSpaceDN w:val="0"/>
        <w:adjustRightInd w:val="0"/>
        <w:ind w:right="57"/>
        <w:contextualSpacing/>
        <w:jc w:val="center"/>
      </w:pPr>
      <w:r w:rsidRPr="002C7F48">
        <w:rPr>
          <w:b/>
          <w:bCs/>
        </w:rPr>
        <w:t>и муниципальных образовательных учреждений,</w:t>
      </w:r>
      <w:r w:rsidRPr="002C7F48">
        <w:t xml:space="preserve"> </w:t>
      </w:r>
    </w:p>
    <w:p w:rsidR="00E342F2" w:rsidRPr="002C7F48" w:rsidRDefault="00E342F2" w:rsidP="00E342F2">
      <w:pPr>
        <w:autoSpaceDE w:val="0"/>
        <w:autoSpaceDN w:val="0"/>
        <w:adjustRightInd w:val="0"/>
        <w:ind w:right="57"/>
        <w:contextualSpacing/>
        <w:jc w:val="center"/>
        <w:rPr>
          <w:b/>
          <w:i/>
        </w:rPr>
      </w:pPr>
      <w:r w:rsidRPr="002C7F48">
        <w:rPr>
          <w:b/>
        </w:rPr>
        <w:t xml:space="preserve">расположенных в границах </w:t>
      </w:r>
      <w:r w:rsidRPr="002C7F48">
        <w:rPr>
          <w:b/>
          <w:i/>
        </w:rPr>
        <w:t>(наименование региона)</w:t>
      </w:r>
    </w:p>
    <w:p w:rsidR="00E342F2" w:rsidRPr="002C7F48" w:rsidRDefault="00E342F2" w:rsidP="00E342F2">
      <w:pPr>
        <w:autoSpaceDE w:val="0"/>
        <w:autoSpaceDN w:val="0"/>
        <w:adjustRightInd w:val="0"/>
        <w:ind w:right="57" w:firstLine="709"/>
        <w:contextualSpacing/>
        <w:jc w:val="center"/>
        <w:rPr>
          <w:b/>
        </w:rPr>
      </w:pPr>
    </w:p>
    <w:p w:rsidR="00E342F2" w:rsidRPr="002C7F48" w:rsidRDefault="00E342F2" w:rsidP="00E342F2">
      <w:pPr>
        <w:numPr>
          <w:ilvl w:val="0"/>
          <w:numId w:val="30"/>
        </w:numPr>
        <w:tabs>
          <w:tab w:val="clear" w:pos="1429"/>
          <w:tab w:val="left" w:pos="1134"/>
        </w:tabs>
        <w:autoSpaceDE w:val="0"/>
        <w:autoSpaceDN w:val="0"/>
        <w:adjustRightInd w:val="0"/>
        <w:ind w:left="0" w:right="57" w:firstLine="709"/>
        <w:contextualSpacing/>
        <w:jc w:val="both"/>
      </w:pPr>
      <w:r w:rsidRPr="002C7F48">
        <w:t xml:space="preserve">Настоящий Порядок устанавливает процедуру формирования государственного задания </w:t>
      </w:r>
      <w:r w:rsidRPr="002C7F48">
        <w:rPr>
          <w:b/>
          <w:i/>
        </w:rPr>
        <w:t>(наименование региона)</w:t>
      </w:r>
      <w:r w:rsidRPr="002C7F48">
        <w:rPr>
          <w:b/>
        </w:rPr>
        <w:t xml:space="preserve"> </w:t>
      </w:r>
      <w:r w:rsidRPr="002C7F48">
        <w:t xml:space="preserve">на повышение квалификации работников </w:t>
      </w:r>
      <w:r w:rsidRPr="002C7F48">
        <w:rPr>
          <w:bCs/>
        </w:rPr>
        <w:t xml:space="preserve">государственных </w:t>
      </w:r>
      <w:r w:rsidRPr="002C7F48">
        <w:t xml:space="preserve">образовательных учреждений </w:t>
      </w:r>
      <w:r w:rsidRPr="002C7F48">
        <w:rPr>
          <w:b/>
          <w:i/>
        </w:rPr>
        <w:t>(наименование региона)</w:t>
      </w:r>
      <w:r w:rsidRPr="002C7F48">
        <w:rPr>
          <w:b/>
        </w:rPr>
        <w:t xml:space="preserve"> </w:t>
      </w:r>
      <w:r w:rsidRPr="002C7F48">
        <w:t xml:space="preserve">и муниципальных образовательных учреждений, расположенных в границах </w:t>
      </w:r>
      <w:r w:rsidRPr="002C7F48">
        <w:rPr>
          <w:b/>
          <w:i/>
        </w:rPr>
        <w:t>(наименование региона)</w:t>
      </w:r>
      <w:r w:rsidRPr="002C7F48">
        <w:rPr>
          <w:b/>
        </w:rPr>
        <w:t xml:space="preserve"> </w:t>
      </w:r>
      <w:r w:rsidRPr="002C7F48">
        <w:t>(далее – государственное задание).</w:t>
      </w:r>
    </w:p>
    <w:p w:rsidR="00E342F2" w:rsidRPr="002C7F48" w:rsidRDefault="00E342F2" w:rsidP="00E342F2">
      <w:pPr>
        <w:numPr>
          <w:ilvl w:val="0"/>
          <w:numId w:val="30"/>
        </w:numPr>
        <w:tabs>
          <w:tab w:val="clear" w:pos="1429"/>
          <w:tab w:val="left" w:pos="1134"/>
        </w:tabs>
        <w:autoSpaceDE w:val="0"/>
        <w:autoSpaceDN w:val="0"/>
        <w:adjustRightInd w:val="0"/>
        <w:ind w:left="0" w:right="57" w:firstLine="709"/>
        <w:contextualSpacing/>
        <w:jc w:val="both"/>
      </w:pPr>
      <w:r w:rsidRPr="002C7F48">
        <w:t xml:space="preserve">Государственное задание устанавливает гарантированный объем образовательной услуги по </w:t>
      </w:r>
      <w:r w:rsidRPr="002C7F48">
        <w:rPr>
          <w:color w:val="000000"/>
        </w:rPr>
        <w:t>дополнительному профессиональному образованию</w:t>
      </w:r>
      <w:r w:rsidRPr="002C7F48">
        <w:t xml:space="preserve"> работников </w:t>
      </w:r>
      <w:r w:rsidRPr="002C7F48">
        <w:rPr>
          <w:bCs/>
        </w:rPr>
        <w:t xml:space="preserve">государственных </w:t>
      </w:r>
      <w:r w:rsidRPr="002C7F48">
        <w:t xml:space="preserve">образовательных учреждений </w:t>
      </w:r>
      <w:r w:rsidRPr="002C7F48">
        <w:rPr>
          <w:b/>
          <w:i/>
        </w:rPr>
        <w:t>(наименование региона)</w:t>
      </w:r>
      <w:r w:rsidRPr="002C7F48">
        <w:rPr>
          <w:b/>
        </w:rPr>
        <w:t xml:space="preserve"> </w:t>
      </w:r>
      <w:r w:rsidRPr="002C7F48">
        <w:rPr>
          <w:bCs/>
        </w:rPr>
        <w:t>и муниципальных образовательных учреждений,</w:t>
      </w:r>
      <w:r w:rsidRPr="002C7F48">
        <w:t xml:space="preserve"> расположенных в границах </w:t>
      </w:r>
      <w:r w:rsidRPr="002C7F48">
        <w:rPr>
          <w:b/>
          <w:i/>
        </w:rPr>
        <w:t>(наименование региона)</w:t>
      </w:r>
      <w:r w:rsidRPr="002C7F48">
        <w:rPr>
          <w:b/>
        </w:rPr>
        <w:t xml:space="preserve"> </w:t>
      </w:r>
      <w:r w:rsidRPr="002C7F48">
        <w:rPr>
          <w:bCs/>
        </w:rPr>
        <w:t>(далее – работники системы образования)</w:t>
      </w:r>
      <w:r w:rsidRPr="002C7F48">
        <w:t>, финансируемый за счет средств регионального бюджета.</w:t>
      </w:r>
    </w:p>
    <w:p w:rsidR="00E342F2" w:rsidRPr="002C7F48" w:rsidRDefault="00E342F2" w:rsidP="00E342F2">
      <w:pPr>
        <w:numPr>
          <w:ilvl w:val="0"/>
          <w:numId w:val="30"/>
        </w:numPr>
        <w:tabs>
          <w:tab w:val="clear" w:pos="1429"/>
          <w:tab w:val="left" w:pos="1134"/>
        </w:tabs>
        <w:autoSpaceDE w:val="0"/>
        <w:autoSpaceDN w:val="0"/>
        <w:adjustRightInd w:val="0"/>
        <w:ind w:left="0" w:right="57" w:firstLine="709"/>
        <w:contextualSpacing/>
        <w:jc w:val="both"/>
      </w:pPr>
      <w:r w:rsidRPr="002C7F48">
        <w:t>Государственные задания формируются в текущем году на следующий календарный год.</w:t>
      </w:r>
    </w:p>
    <w:p w:rsidR="00E342F2" w:rsidRPr="002C7F48" w:rsidRDefault="00E342F2" w:rsidP="00E342F2">
      <w:pPr>
        <w:numPr>
          <w:ilvl w:val="0"/>
          <w:numId w:val="30"/>
        </w:numPr>
        <w:tabs>
          <w:tab w:val="clear" w:pos="1429"/>
          <w:tab w:val="left" w:pos="1134"/>
        </w:tabs>
        <w:autoSpaceDE w:val="0"/>
        <w:autoSpaceDN w:val="0"/>
        <w:adjustRightInd w:val="0"/>
        <w:ind w:left="0" w:right="57" w:firstLine="709"/>
        <w:contextualSpacing/>
        <w:jc w:val="both"/>
      </w:pPr>
      <w:r w:rsidRPr="002C7F48">
        <w:rPr>
          <w:color w:val="000000"/>
        </w:rPr>
        <w:t>Государственные задания формируются (</w:t>
      </w:r>
      <w:r w:rsidRPr="002C7F48">
        <w:rPr>
          <w:i/>
          <w:color w:val="000000"/>
        </w:rPr>
        <w:t>наименование органа управления образованием региона</w:t>
      </w:r>
      <w:r w:rsidRPr="002C7F48">
        <w:rPr>
          <w:color w:val="000000"/>
        </w:rPr>
        <w:t>) в целях</w:t>
      </w:r>
      <w:r w:rsidRPr="002C7F48">
        <w:t xml:space="preserve"> планирования бюджетных ассигнований образовательным учреждениям, реализующим программы дополнительного профессионального образования (повышения квалификации) специалистов (далее – учреждение повышения квалификации) </w:t>
      </w:r>
      <w:r w:rsidRPr="002C7F48">
        <w:rPr>
          <w:b/>
          <w:i/>
        </w:rPr>
        <w:t>(наименование региона)</w:t>
      </w:r>
      <w:r w:rsidRPr="002C7F48">
        <w:t>, за исключением бюджетных учреждений, являющихся главными распорядителями.</w:t>
      </w:r>
    </w:p>
    <w:p w:rsidR="00E342F2" w:rsidRPr="002C7F48" w:rsidRDefault="00E342F2" w:rsidP="00E342F2">
      <w:pPr>
        <w:numPr>
          <w:ilvl w:val="0"/>
          <w:numId w:val="30"/>
        </w:numPr>
        <w:tabs>
          <w:tab w:val="clear" w:pos="1429"/>
          <w:tab w:val="left" w:pos="1134"/>
        </w:tabs>
        <w:autoSpaceDE w:val="0"/>
        <w:autoSpaceDN w:val="0"/>
        <w:adjustRightInd w:val="0"/>
        <w:ind w:left="0" w:right="57" w:firstLine="709"/>
        <w:contextualSpacing/>
        <w:jc w:val="both"/>
      </w:pPr>
      <w:r w:rsidRPr="002C7F48">
        <w:t>Отбор учреждений повышения квалификации для участия в выполнении государственного задания осуществляется по результатам отбора образовательных программ по повышению квалификации работников системы образования, подлежащих реализации учреждениями повышения квалификации.</w:t>
      </w:r>
    </w:p>
    <w:p w:rsidR="00E342F2" w:rsidRPr="002C7F48" w:rsidRDefault="00E342F2" w:rsidP="00E342F2">
      <w:pPr>
        <w:numPr>
          <w:ilvl w:val="0"/>
          <w:numId w:val="30"/>
        </w:numPr>
        <w:tabs>
          <w:tab w:val="clear" w:pos="1429"/>
          <w:tab w:val="left" w:pos="1134"/>
        </w:tabs>
        <w:autoSpaceDE w:val="0"/>
        <w:autoSpaceDN w:val="0"/>
        <w:adjustRightInd w:val="0"/>
        <w:ind w:left="0" w:right="57" w:firstLine="709"/>
        <w:contextualSpacing/>
        <w:jc w:val="both"/>
      </w:pPr>
      <w:r w:rsidRPr="002C7F48">
        <w:t>Перечень учреждений повышения квалификации, участвующих в выполнении государственного задания, утверждается (</w:t>
      </w:r>
      <w:r w:rsidRPr="002C7F48">
        <w:rPr>
          <w:i/>
        </w:rPr>
        <w:t>наименование органа управления образованием региона</w:t>
      </w:r>
      <w:r w:rsidRPr="002C7F48">
        <w:t>) В целях формирования государственных заданий (</w:t>
      </w:r>
      <w:r w:rsidRPr="002C7F48">
        <w:rPr>
          <w:i/>
        </w:rPr>
        <w:t>наименование органа управления образованием региона</w:t>
      </w:r>
      <w:r w:rsidRPr="002C7F48">
        <w:t>) составляет проекты государственных заданий, в которых указывают:</w:t>
      </w:r>
    </w:p>
    <w:p w:rsidR="00E342F2" w:rsidRPr="002C7F48" w:rsidRDefault="00E342F2" w:rsidP="00E342F2">
      <w:pPr>
        <w:numPr>
          <w:ilvl w:val="1"/>
          <w:numId w:val="30"/>
        </w:numPr>
        <w:tabs>
          <w:tab w:val="left" w:pos="1134"/>
        </w:tabs>
        <w:autoSpaceDE w:val="0"/>
        <w:autoSpaceDN w:val="0"/>
        <w:adjustRightInd w:val="0"/>
        <w:ind w:left="0" w:right="57"/>
        <w:contextualSpacing/>
        <w:jc w:val="both"/>
      </w:pPr>
      <w:r w:rsidRPr="002C7F48">
        <w:t>наименование учреждения повышения квалификации, которому устанавливается государственное задание;</w:t>
      </w:r>
    </w:p>
    <w:p w:rsidR="00E342F2" w:rsidRPr="002C7F48" w:rsidRDefault="00E342F2" w:rsidP="00E342F2">
      <w:pPr>
        <w:numPr>
          <w:ilvl w:val="1"/>
          <w:numId w:val="30"/>
        </w:numPr>
        <w:tabs>
          <w:tab w:val="left" w:pos="1134"/>
        </w:tabs>
        <w:autoSpaceDE w:val="0"/>
        <w:autoSpaceDN w:val="0"/>
        <w:adjustRightInd w:val="0"/>
        <w:ind w:left="0" w:right="57"/>
        <w:contextualSpacing/>
        <w:jc w:val="both"/>
      </w:pPr>
      <w:r w:rsidRPr="002C7F48">
        <w:t>категории работников системы образования, являющихся потребителями соответствующих услуг;</w:t>
      </w:r>
    </w:p>
    <w:p w:rsidR="00E342F2" w:rsidRPr="002C7F48" w:rsidRDefault="00E342F2" w:rsidP="00E342F2">
      <w:pPr>
        <w:numPr>
          <w:ilvl w:val="1"/>
          <w:numId w:val="30"/>
        </w:numPr>
        <w:tabs>
          <w:tab w:val="left" w:pos="1134"/>
        </w:tabs>
        <w:autoSpaceDE w:val="0"/>
        <w:autoSpaceDN w:val="0"/>
        <w:adjustRightInd w:val="0"/>
        <w:ind w:left="0" w:right="57"/>
        <w:contextualSpacing/>
        <w:jc w:val="both"/>
      </w:pPr>
      <w:r w:rsidRPr="002C7F48">
        <w:t xml:space="preserve">показатели, характеризующие качество и (или) объем (состав) оказываемых работникам системы образования </w:t>
      </w:r>
      <w:r w:rsidRPr="002C7F48">
        <w:rPr>
          <w:color w:val="000000"/>
        </w:rPr>
        <w:t>государственных образовательных</w:t>
      </w:r>
      <w:r w:rsidRPr="002C7F48">
        <w:t xml:space="preserve"> услуг по повышению квалификации.</w:t>
      </w:r>
    </w:p>
    <w:p w:rsidR="00E342F2" w:rsidRPr="002C7F48" w:rsidRDefault="00E342F2" w:rsidP="00E342F2">
      <w:pPr>
        <w:numPr>
          <w:ilvl w:val="0"/>
          <w:numId w:val="30"/>
        </w:numPr>
        <w:tabs>
          <w:tab w:val="clear" w:pos="1429"/>
          <w:tab w:val="left" w:pos="1134"/>
        </w:tabs>
        <w:autoSpaceDE w:val="0"/>
        <w:autoSpaceDN w:val="0"/>
        <w:adjustRightInd w:val="0"/>
        <w:ind w:left="0" w:right="57" w:firstLine="709"/>
        <w:contextualSpacing/>
        <w:jc w:val="both"/>
      </w:pPr>
      <w:r w:rsidRPr="002C7F48">
        <w:t>Государственное задание может формироваться как в отношении конкретных учреждений повышения квалификации, так и в отношении нескольких учреждений повышения квалификации.</w:t>
      </w:r>
    </w:p>
    <w:p w:rsidR="00E342F2" w:rsidRPr="002C7F48" w:rsidRDefault="00E342F2" w:rsidP="00E342F2">
      <w:pPr>
        <w:numPr>
          <w:ilvl w:val="0"/>
          <w:numId w:val="30"/>
        </w:numPr>
        <w:tabs>
          <w:tab w:val="clear" w:pos="1429"/>
          <w:tab w:val="left" w:pos="1134"/>
        </w:tabs>
        <w:autoSpaceDE w:val="0"/>
        <w:autoSpaceDN w:val="0"/>
        <w:adjustRightInd w:val="0"/>
        <w:ind w:left="0" w:right="57" w:firstLine="709"/>
        <w:contextualSpacing/>
        <w:jc w:val="both"/>
      </w:pPr>
      <w:r w:rsidRPr="002C7F48">
        <w:t>Вместо конкретных показателей, характеризующих качество и (или) объем (состав) оказываемых работникам системы образования государственных образовательных услуг по повышению квалификации, может указываться ссылка на правовой акт, устанавливающий эти показатели в виде стандартов, регламентов, нормативов и т.п.</w:t>
      </w:r>
    </w:p>
    <w:p w:rsidR="00E342F2" w:rsidRPr="002C7F48" w:rsidRDefault="00E342F2" w:rsidP="00E342F2">
      <w:pPr>
        <w:numPr>
          <w:ilvl w:val="0"/>
          <w:numId w:val="30"/>
        </w:numPr>
        <w:tabs>
          <w:tab w:val="clear" w:pos="1429"/>
          <w:tab w:val="left" w:pos="1134"/>
        </w:tabs>
        <w:autoSpaceDE w:val="0"/>
        <w:autoSpaceDN w:val="0"/>
        <w:adjustRightInd w:val="0"/>
        <w:ind w:left="0" w:right="57" w:firstLine="709"/>
        <w:contextualSpacing/>
        <w:jc w:val="both"/>
      </w:pPr>
      <w:r w:rsidRPr="002C7F48">
        <w:t>Проекты государственных заданий направляются (</w:t>
      </w:r>
      <w:r w:rsidRPr="002C7F48">
        <w:rPr>
          <w:i/>
        </w:rPr>
        <w:t>наименование органа управления образованием региона</w:t>
      </w:r>
      <w:r w:rsidRPr="002C7F48">
        <w:t>) в  (</w:t>
      </w:r>
      <w:r w:rsidRPr="002C7F48">
        <w:rPr>
          <w:i/>
        </w:rPr>
        <w:t>наименование финансового органа региона</w:t>
      </w:r>
      <w:r w:rsidRPr="002C7F48">
        <w:t>) на стадии составления проекта регионального бюджета одновременно с представлением (изменением) реестров расходных обязательств.</w:t>
      </w:r>
    </w:p>
    <w:p w:rsidR="00E342F2" w:rsidRPr="002C7F48" w:rsidRDefault="00E342F2" w:rsidP="00E342F2">
      <w:pPr>
        <w:numPr>
          <w:ilvl w:val="0"/>
          <w:numId w:val="30"/>
        </w:numPr>
        <w:tabs>
          <w:tab w:val="clear" w:pos="1429"/>
          <w:tab w:val="left" w:pos="1134"/>
        </w:tabs>
        <w:autoSpaceDE w:val="0"/>
        <w:autoSpaceDN w:val="0"/>
        <w:adjustRightInd w:val="0"/>
        <w:ind w:left="0" w:right="57" w:firstLine="709"/>
        <w:contextualSpacing/>
        <w:jc w:val="both"/>
      </w:pPr>
      <w:r w:rsidRPr="002C7F48">
        <w:t>В целях планирования соответствующих бюджетных ассигнований (</w:t>
      </w:r>
      <w:r w:rsidRPr="002C7F48">
        <w:rPr>
          <w:i/>
        </w:rPr>
        <w:t>наименование органа управления образованием региона</w:t>
      </w:r>
      <w:r w:rsidRPr="002C7F48">
        <w:t>)  вместе с направлением государственных заданий в  (</w:t>
      </w:r>
      <w:r w:rsidRPr="002C7F48">
        <w:rPr>
          <w:i/>
        </w:rPr>
        <w:t>наименование финансового органа региона</w:t>
      </w:r>
      <w:r w:rsidRPr="002C7F48">
        <w:t>) представляет обоснование финансового обеспечения государственных заданий, включающего сравнение стоимости каждой государственной образовательной услуги в расчете на одного работника системы образования со средней стоимостью аналогичной услуги, оказываемой на территории:</w:t>
      </w:r>
    </w:p>
    <w:p w:rsidR="00E342F2" w:rsidRPr="002C7F48" w:rsidRDefault="00E342F2" w:rsidP="00E342F2">
      <w:pPr>
        <w:numPr>
          <w:ilvl w:val="1"/>
          <w:numId w:val="30"/>
        </w:numPr>
        <w:tabs>
          <w:tab w:val="left" w:pos="1134"/>
        </w:tabs>
        <w:autoSpaceDE w:val="0"/>
        <w:autoSpaceDN w:val="0"/>
        <w:adjustRightInd w:val="0"/>
        <w:ind w:left="0" w:right="57"/>
        <w:contextualSpacing/>
        <w:jc w:val="both"/>
      </w:pPr>
      <w:r w:rsidRPr="002C7F48">
        <w:rPr>
          <w:b/>
          <w:i/>
        </w:rPr>
        <w:t>(наименование региона)</w:t>
      </w:r>
      <w:r w:rsidRPr="002C7F48">
        <w:rPr>
          <w:b/>
        </w:rPr>
        <w:t xml:space="preserve"> </w:t>
      </w:r>
      <w:r w:rsidRPr="002C7F48">
        <w:t>за счет средств федерального и (или) местных бюджетов;</w:t>
      </w:r>
    </w:p>
    <w:p w:rsidR="00E342F2" w:rsidRPr="002C7F48" w:rsidRDefault="00E342F2" w:rsidP="00E342F2">
      <w:pPr>
        <w:numPr>
          <w:ilvl w:val="1"/>
          <w:numId w:val="30"/>
        </w:numPr>
        <w:tabs>
          <w:tab w:val="left" w:pos="1134"/>
        </w:tabs>
        <w:autoSpaceDE w:val="0"/>
        <w:autoSpaceDN w:val="0"/>
        <w:adjustRightInd w:val="0"/>
        <w:ind w:left="0" w:right="57"/>
        <w:contextualSpacing/>
        <w:jc w:val="both"/>
      </w:pPr>
      <w:r w:rsidRPr="002C7F48">
        <w:rPr>
          <w:b/>
          <w:i/>
        </w:rPr>
        <w:t>(наименование региона)</w:t>
      </w:r>
      <w:r w:rsidRPr="002C7F48">
        <w:rPr>
          <w:b/>
        </w:rPr>
        <w:t xml:space="preserve"> </w:t>
      </w:r>
      <w:r w:rsidRPr="002C7F48">
        <w:t>без привлечения бюджетных средств (на коммерческой основе);</w:t>
      </w:r>
    </w:p>
    <w:p w:rsidR="00E342F2" w:rsidRPr="002C7F48" w:rsidRDefault="00E342F2" w:rsidP="00E342F2">
      <w:pPr>
        <w:numPr>
          <w:ilvl w:val="1"/>
          <w:numId w:val="30"/>
        </w:numPr>
        <w:tabs>
          <w:tab w:val="left" w:pos="1134"/>
        </w:tabs>
        <w:autoSpaceDE w:val="0"/>
        <w:autoSpaceDN w:val="0"/>
        <w:adjustRightInd w:val="0"/>
        <w:ind w:left="0" w:right="57"/>
        <w:contextualSpacing/>
        <w:jc w:val="both"/>
      </w:pPr>
      <w:r w:rsidRPr="002C7F48">
        <w:t>Российской Федерации за счет средств субъектов Российской Федерации.</w:t>
      </w:r>
    </w:p>
    <w:p w:rsidR="00E342F2" w:rsidRPr="002C7F48" w:rsidRDefault="00E342F2" w:rsidP="00E342F2">
      <w:pPr>
        <w:numPr>
          <w:ilvl w:val="0"/>
          <w:numId w:val="30"/>
        </w:numPr>
        <w:tabs>
          <w:tab w:val="clear" w:pos="1429"/>
          <w:tab w:val="left" w:pos="1134"/>
        </w:tabs>
        <w:autoSpaceDE w:val="0"/>
        <w:autoSpaceDN w:val="0"/>
        <w:adjustRightInd w:val="0"/>
        <w:ind w:left="0" w:right="57" w:firstLine="709"/>
        <w:contextualSpacing/>
        <w:jc w:val="both"/>
      </w:pPr>
      <w:r w:rsidRPr="002C7F48">
        <w:t>Государственные задания формируются и доводятся (</w:t>
      </w:r>
      <w:r w:rsidRPr="002C7F48">
        <w:rPr>
          <w:i/>
        </w:rPr>
        <w:t>наименование органа управления образованием региона</w:t>
      </w:r>
      <w:r w:rsidRPr="002C7F48">
        <w:t>)  до соответствующих учреждений повышения квалификации не позднее сроков доведения лимитов бюджетных обязательств до подведомственных получателей бюджетных средств.</w:t>
      </w:r>
    </w:p>
    <w:p w:rsidR="00E342F2" w:rsidRPr="002C7F48" w:rsidRDefault="00E342F2" w:rsidP="00E342F2">
      <w:pPr>
        <w:numPr>
          <w:ilvl w:val="0"/>
          <w:numId w:val="30"/>
        </w:numPr>
        <w:tabs>
          <w:tab w:val="clear" w:pos="1429"/>
          <w:tab w:val="left" w:pos="1134"/>
        </w:tabs>
        <w:autoSpaceDE w:val="0"/>
        <w:autoSpaceDN w:val="0"/>
        <w:adjustRightInd w:val="0"/>
        <w:ind w:left="0" w:right="57" w:firstLine="709"/>
        <w:contextualSpacing/>
        <w:jc w:val="both"/>
      </w:pPr>
      <w:r w:rsidRPr="002C7F48">
        <w:t>В случае если государственное задание не сформировано и не доведено до учреждений повышения квалификации, доведение (</w:t>
      </w:r>
      <w:r w:rsidRPr="002C7F48">
        <w:rPr>
          <w:i/>
        </w:rPr>
        <w:t>наименование органа управления образованием региона</w:t>
      </w:r>
      <w:r w:rsidRPr="002C7F48">
        <w:t>) лимита бюджетных обязательств до соответствующего подведомственного получателя бюджетных средств запрещается.</w:t>
      </w:r>
    </w:p>
    <w:p w:rsidR="00E342F2" w:rsidRPr="002C7F48" w:rsidRDefault="00E342F2" w:rsidP="00E342F2">
      <w:pPr>
        <w:numPr>
          <w:ilvl w:val="0"/>
          <w:numId w:val="30"/>
        </w:numPr>
        <w:tabs>
          <w:tab w:val="clear" w:pos="1429"/>
          <w:tab w:val="left" w:pos="1134"/>
        </w:tabs>
        <w:autoSpaceDE w:val="0"/>
        <w:autoSpaceDN w:val="0"/>
        <w:adjustRightInd w:val="0"/>
        <w:ind w:left="0" w:right="57" w:firstLine="709"/>
        <w:contextualSpacing/>
        <w:jc w:val="both"/>
      </w:pPr>
      <w:bookmarkStart w:id="35" w:name="sub_9"/>
      <w:r w:rsidRPr="002C7F48">
        <w:t>Государственное задание должно включать:</w:t>
      </w:r>
    </w:p>
    <w:bookmarkEnd w:id="35"/>
    <w:p w:rsidR="00E342F2" w:rsidRPr="002C7F48" w:rsidRDefault="00E342F2" w:rsidP="00E342F2">
      <w:pPr>
        <w:numPr>
          <w:ilvl w:val="1"/>
          <w:numId w:val="30"/>
        </w:numPr>
        <w:tabs>
          <w:tab w:val="left" w:pos="1134"/>
        </w:tabs>
        <w:autoSpaceDE w:val="0"/>
        <w:autoSpaceDN w:val="0"/>
        <w:adjustRightInd w:val="0"/>
        <w:ind w:left="0" w:right="57"/>
        <w:contextualSpacing/>
        <w:jc w:val="both"/>
      </w:pPr>
      <w:r w:rsidRPr="002C7F48">
        <w:t>выписку из реестра расходных обязательств по расходным обязательствам, исполнение которых необходимо для выполнения государственного задания, с указанием наименования учреждения повышения квалификации, которому устанавливается государственное задание;</w:t>
      </w:r>
    </w:p>
    <w:p w:rsidR="00E342F2" w:rsidRPr="002C7F48" w:rsidRDefault="00E342F2" w:rsidP="00E342F2">
      <w:pPr>
        <w:numPr>
          <w:ilvl w:val="1"/>
          <w:numId w:val="30"/>
        </w:numPr>
        <w:tabs>
          <w:tab w:val="left" w:pos="1134"/>
        </w:tabs>
        <w:autoSpaceDE w:val="0"/>
        <w:autoSpaceDN w:val="0"/>
        <w:adjustRightInd w:val="0"/>
        <w:ind w:left="0" w:right="57"/>
        <w:contextualSpacing/>
        <w:jc w:val="both"/>
      </w:pPr>
      <w:r w:rsidRPr="002C7F48">
        <w:t>определение категорий работников системы образования, являющихся потребителями соответствующих услуг,</w:t>
      </w:r>
    </w:p>
    <w:p w:rsidR="00E342F2" w:rsidRPr="002C7F48" w:rsidRDefault="00E342F2" w:rsidP="00E342F2">
      <w:pPr>
        <w:numPr>
          <w:ilvl w:val="1"/>
          <w:numId w:val="30"/>
        </w:numPr>
        <w:tabs>
          <w:tab w:val="left" w:pos="1134"/>
        </w:tabs>
        <w:autoSpaceDE w:val="0"/>
        <w:autoSpaceDN w:val="0"/>
        <w:adjustRightInd w:val="0"/>
        <w:ind w:left="0" w:right="57"/>
        <w:contextualSpacing/>
        <w:jc w:val="both"/>
      </w:pPr>
      <w:r w:rsidRPr="002C7F48">
        <w:t>показатели, характеризующие качество и (или) объем (состав) оказываемых работникам системы образования государственных образовательных услуг повышения квалификации,</w:t>
      </w:r>
    </w:p>
    <w:p w:rsidR="00E342F2" w:rsidRPr="002C7F48" w:rsidRDefault="00E342F2" w:rsidP="00E342F2">
      <w:pPr>
        <w:numPr>
          <w:ilvl w:val="1"/>
          <w:numId w:val="30"/>
        </w:numPr>
        <w:tabs>
          <w:tab w:val="left" w:pos="1134"/>
        </w:tabs>
        <w:autoSpaceDE w:val="0"/>
        <w:autoSpaceDN w:val="0"/>
        <w:adjustRightInd w:val="0"/>
        <w:ind w:left="0" w:right="57"/>
        <w:contextualSpacing/>
        <w:jc w:val="both"/>
      </w:pPr>
      <w:r w:rsidRPr="002C7F48">
        <w:t>порядок оказания государственных образовательных услуг повышения квалификации работникам системы образования,</w:t>
      </w:r>
    </w:p>
    <w:p w:rsidR="00E342F2" w:rsidRPr="002C7F48" w:rsidRDefault="00E342F2" w:rsidP="00E342F2">
      <w:pPr>
        <w:numPr>
          <w:ilvl w:val="1"/>
          <w:numId w:val="30"/>
        </w:numPr>
        <w:tabs>
          <w:tab w:val="left" w:pos="1134"/>
        </w:tabs>
        <w:autoSpaceDE w:val="0"/>
        <w:autoSpaceDN w:val="0"/>
        <w:adjustRightInd w:val="0"/>
        <w:ind w:left="0" w:right="57"/>
        <w:contextualSpacing/>
        <w:jc w:val="both"/>
      </w:pPr>
      <w:r w:rsidRPr="002C7F48">
        <w:t>порядок контроля за исполнением государственного задания, в том числе условия и порядок его досрочного прекращения,</w:t>
      </w:r>
    </w:p>
    <w:p w:rsidR="00E342F2" w:rsidRPr="002C7F48" w:rsidRDefault="00E342F2" w:rsidP="00E342F2">
      <w:pPr>
        <w:numPr>
          <w:ilvl w:val="1"/>
          <w:numId w:val="30"/>
        </w:numPr>
        <w:tabs>
          <w:tab w:val="left" w:pos="1134"/>
        </w:tabs>
        <w:autoSpaceDE w:val="0"/>
        <w:autoSpaceDN w:val="0"/>
        <w:adjustRightInd w:val="0"/>
        <w:ind w:left="0" w:right="57"/>
        <w:contextualSpacing/>
        <w:jc w:val="both"/>
      </w:pPr>
      <w:r w:rsidRPr="002C7F48">
        <w:t>требования к отчетности об исполнении государственного задания.</w:t>
      </w:r>
    </w:p>
    <w:p w:rsidR="00E342F2" w:rsidRPr="002C7F48" w:rsidRDefault="00E342F2" w:rsidP="00E342F2">
      <w:pPr>
        <w:numPr>
          <w:ilvl w:val="0"/>
          <w:numId w:val="30"/>
        </w:numPr>
        <w:tabs>
          <w:tab w:val="clear" w:pos="1429"/>
          <w:tab w:val="left" w:pos="1134"/>
        </w:tabs>
        <w:autoSpaceDE w:val="0"/>
        <w:autoSpaceDN w:val="0"/>
        <w:adjustRightInd w:val="0"/>
        <w:ind w:left="0" w:right="57" w:firstLine="709"/>
        <w:contextualSpacing/>
        <w:jc w:val="both"/>
      </w:pPr>
      <w:r w:rsidRPr="002C7F48">
        <w:t>(</w:t>
      </w:r>
      <w:r w:rsidRPr="002C7F48">
        <w:rPr>
          <w:i/>
        </w:rPr>
        <w:t>наименование органа управления образованием региона</w:t>
      </w:r>
      <w:r w:rsidRPr="002C7F48">
        <w:t>) должен обеспечить изменение государственного задания в случае изменения объема бюджетных ассигнований соответствующему учреждению повышения квалификации.</w:t>
      </w:r>
    </w:p>
    <w:p w:rsidR="00E342F2" w:rsidRPr="002C7F48" w:rsidRDefault="00E342F2" w:rsidP="00E342F2">
      <w:pPr>
        <w:numPr>
          <w:ilvl w:val="0"/>
          <w:numId w:val="30"/>
        </w:numPr>
        <w:tabs>
          <w:tab w:val="clear" w:pos="1429"/>
          <w:tab w:val="left" w:pos="1134"/>
        </w:tabs>
        <w:autoSpaceDE w:val="0"/>
        <w:autoSpaceDN w:val="0"/>
        <w:adjustRightInd w:val="0"/>
        <w:ind w:left="0" w:right="57" w:firstLine="709"/>
        <w:contextualSpacing/>
        <w:jc w:val="both"/>
      </w:pPr>
      <w:r w:rsidRPr="002C7F48">
        <w:t>Контроль за исполнением государственного задания осуществляется (</w:t>
      </w:r>
      <w:r w:rsidRPr="002C7F48">
        <w:rPr>
          <w:i/>
        </w:rPr>
        <w:t>наименование органа управления образованием региона</w:t>
      </w:r>
      <w:r w:rsidRPr="002C7F48">
        <w:t>)</w:t>
      </w:r>
    </w:p>
    <w:p w:rsidR="00E342F2" w:rsidRPr="002C7F48" w:rsidRDefault="00E342F2" w:rsidP="00E342F2">
      <w:pPr>
        <w:numPr>
          <w:ilvl w:val="0"/>
          <w:numId w:val="30"/>
        </w:numPr>
        <w:tabs>
          <w:tab w:val="clear" w:pos="1429"/>
          <w:tab w:val="left" w:pos="1134"/>
        </w:tabs>
        <w:autoSpaceDE w:val="0"/>
        <w:autoSpaceDN w:val="0"/>
        <w:adjustRightInd w:val="0"/>
        <w:ind w:left="0" w:right="57" w:firstLine="709"/>
        <w:contextualSpacing/>
        <w:jc w:val="both"/>
      </w:pPr>
      <w:r w:rsidRPr="002C7F48">
        <w:t>Каждому государственному заданию присваивается уникальный номер, начинающийся с (</w:t>
      </w:r>
      <w:r w:rsidRPr="002C7F48">
        <w:rPr>
          <w:i/>
        </w:rPr>
        <w:t>наименование органа управления образованием региона</w:t>
      </w:r>
      <w:r w:rsidRPr="002C7F48">
        <w:t>) разделяемого знаком «/»</w:t>
      </w:r>
      <w:r w:rsidRPr="002C7F48">
        <w:rPr>
          <w:rStyle w:val="a9"/>
          <w:b w:val="0"/>
        </w:rPr>
        <w:footnoteReference w:id="3"/>
      </w:r>
      <w:r w:rsidRPr="002C7F48">
        <w:t>.</w:t>
      </w:r>
    </w:p>
    <w:p w:rsidR="00E342F2" w:rsidRPr="002C7F48" w:rsidRDefault="00E342F2" w:rsidP="00E342F2">
      <w:pPr>
        <w:numPr>
          <w:ilvl w:val="0"/>
          <w:numId w:val="30"/>
        </w:numPr>
        <w:tabs>
          <w:tab w:val="clear" w:pos="1429"/>
          <w:tab w:val="left" w:pos="1134"/>
        </w:tabs>
        <w:autoSpaceDE w:val="0"/>
        <w:autoSpaceDN w:val="0"/>
        <w:adjustRightInd w:val="0"/>
        <w:ind w:left="0" w:right="57" w:firstLine="709"/>
        <w:contextualSpacing/>
        <w:jc w:val="both"/>
      </w:pPr>
      <w:r w:rsidRPr="002C7F48">
        <w:t>(</w:t>
      </w:r>
      <w:r w:rsidRPr="002C7F48">
        <w:rPr>
          <w:i/>
        </w:rPr>
        <w:t>наименование органа управления образованием региона</w:t>
      </w:r>
      <w:r w:rsidRPr="002C7F48">
        <w:t>) ведет реестр государственных заданий, в котором указываются:</w:t>
      </w:r>
    </w:p>
    <w:p w:rsidR="00E342F2" w:rsidRPr="002C7F48" w:rsidRDefault="00E342F2" w:rsidP="00E342F2">
      <w:pPr>
        <w:numPr>
          <w:ilvl w:val="1"/>
          <w:numId w:val="30"/>
        </w:numPr>
        <w:tabs>
          <w:tab w:val="left" w:pos="1134"/>
        </w:tabs>
        <w:autoSpaceDE w:val="0"/>
        <w:autoSpaceDN w:val="0"/>
        <w:adjustRightInd w:val="0"/>
        <w:ind w:left="0" w:right="57"/>
        <w:contextualSpacing/>
        <w:jc w:val="both"/>
      </w:pPr>
      <w:r w:rsidRPr="002C7F48">
        <w:t>уникальный номер государственного задания;</w:t>
      </w:r>
    </w:p>
    <w:p w:rsidR="00E342F2" w:rsidRPr="002C7F48" w:rsidRDefault="00E342F2" w:rsidP="00E342F2">
      <w:pPr>
        <w:numPr>
          <w:ilvl w:val="1"/>
          <w:numId w:val="30"/>
        </w:numPr>
        <w:tabs>
          <w:tab w:val="left" w:pos="1134"/>
        </w:tabs>
        <w:autoSpaceDE w:val="0"/>
        <w:autoSpaceDN w:val="0"/>
        <w:adjustRightInd w:val="0"/>
        <w:ind w:left="0" w:right="57"/>
        <w:contextualSpacing/>
        <w:jc w:val="both"/>
      </w:pPr>
      <w:r w:rsidRPr="002C7F48">
        <w:t>наименование учреждения повышения квалификации, которому устанавливается государственное задание;</w:t>
      </w:r>
    </w:p>
    <w:p w:rsidR="00E342F2" w:rsidRPr="002C7F48" w:rsidRDefault="00E342F2" w:rsidP="00E342F2">
      <w:pPr>
        <w:numPr>
          <w:ilvl w:val="0"/>
          <w:numId w:val="30"/>
        </w:numPr>
        <w:tabs>
          <w:tab w:val="clear" w:pos="1429"/>
          <w:tab w:val="left" w:pos="1134"/>
        </w:tabs>
        <w:autoSpaceDE w:val="0"/>
        <w:autoSpaceDN w:val="0"/>
        <w:adjustRightInd w:val="0"/>
        <w:ind w:left="0" w:right="57" w:firstLine="709"/>
        <w:contextualSpacing/>
        <w:jc w:val="both"/>
      </w:pPr>
      <w:r w:rsidRPr="002C7F48">
        <w:t>категории работников системы образования, являющихся потребителями соответствующих услуг.</w:t>
      </w:r>
    </w:p>
    <w:p w:rsidR="00E342F2" w:rsidRPr="002C7F48" w:rsidRDefault="00E342F2" w:rsidP="00E342F2">
      <w:pPr>
        <w:numPr>
          <w:ilvl w:val="0"/>
          <w:numId w:val="30"/>
        </w:numPr>
        <w:tabs>
          <w:tab w:val="clear" w:pos="1429"/>
          <w:tab w:val="left" w:pos="1134"/>
        </w:tabs>
        <w:autoSpaceDE w:val="0"/>
        <w:autoSpaceDN w:val="0"/>
        <w:adjustRightInd w:val="0"/>
        <w:ind w:left="0" w:right="57" w:firstLine="709"/>
        <w:contextualSpacing/>
        <w:jc w:val="both"/>
      </w:pPr>
      <w:r w:rsidRPr="002C7F48">
        <w:t>Реестр государственных заданий и каждое государственное задание публикуются на официальном сайте (</w:t>
      </w:r>
      <w:r w:rsidRPr="002C7F48">
        <w:rPr>
          <w:i/>
        </w:rPr>
        <w:t>наименование органа управления образованием региона</w:t>
      </w:r>
      <w:r w:rsidRPr="002C7F48">
        <w:t>) в сети Интернет.</w:t>
      </w:r>
      <w:bookmarkStart w:id="36" w:name="sub_1006"/>
    </w:p>
    <w:p w:rsidR="00E342F2" w:rsidRDefault="00E342F2" w:rsidP="00E342F2">
      <w:pPr>
        <w:tabs>
          <w:tab w:val="left" w:pos="1134"/>
        </w:tabs>
        <w:autoSpaceDE w:val="0"/>
        <w:autoSpaceDN w:val="0"/>
        <w:adjustRightInd w:val="0"/>
        <w:ind w:right="57"/>
        <w:contextualSpacing/>
        <w:jc w:val="both"/>
        <w:sectPr w:rsidR="00E342F2" w:rsidSect="00112D11">
          <w:pgSz w:w="11906" w:h="16838"/>
          <w:pgMar w:top="1134" w:right="850" w:bottom="1134" w:left="1701" w:header="708" w:footer="708" w:gutter="0"/>
          <w:cols w:space="708"/>
          <w:docGrid w:linePitch="360"/>
        </w:sectPr>
      </w:pPr>
    </w:p>
    <w:p w:rsidR="00E342F2" w:rsidRPr="002C7F48" w:rsidRDefault="00E342F2" w:rsidP="00E342F2">
      <w:pPr>
        <w:tabs>
          <w:tab w:val="left" w:pos="1134"/>
        </w:tabs>
        <w:autoSpaceDE w:val="0"/>
        <w:autoSpaceDN w:val="0"/>
        <w:adjustRightInd w:val="0"/>
        <w:ind w:right="57"/>
        <w:contextualSpacing/>
        <w:jc w:val="both"/>
      </w:pPr>
    </w:p>
    <w:bookmarkEnd w:id="36"/>
    <w:p w:rsidR="00E342F2" w:rsidRPr="002C7F48" w:rsidRDefault="00E342F2" w:rsidP="00E342F2">
      <w:pPr>
        <w:autoSpaceDE w:val="0"/>
        <w:autoSpaceDN w:val="0"/>
        <w:adjustRightInd w:val="0"/>
        <w:ind w:right="57" w:firstLine="709"/>
        <w:contextualSpacing/>
        <w:jc w:val="right"/>
        <w:rPr>
          <w:b/>
        </w:rPr>
      </w:pPr>
      <w:r w:rsidRPr="002C7F48">
        <w:rPr>
          <w:b/>
        </w:rPr>
        <w:t>Приложение 3</w:t>
      </w:r>
    </w:p>
    <w:p w:rsidR="00E342F2" w:rsidRPr="002C7F48" w:rsidRDefault="00E342F2" w:rsidP="00884975">
      <w:pPr>
        <w:autoSpaceDE w:val="0"/>
        <w:autoSpaceDN w:val="0"/>
        <w:adjustRightInd w:val="0"/>
        <w:ind w:right="57"/>
        <w:contextualSpacing/>
        <w:rPr>
          <w:b/>
        </w:rPr>
      </w:pPr>
    </w:p>
    <w:p w:rsidR="00E342F2" w:rsidRPr="002C7F48" w:rsidRDefault="00E342F2" w:rsidP="00E342F2">
      <w:pPr>
        <w:autoSpaceDE w:val="0"/>
        <w:autoSpaceDN w:val="0"/>
        <w:adjustRightInd w:val="0"/>
        <w:ind w:right="57" w:firstLine="709"/>
        <w:contextualSpacing/>
        <w:jc w:val="center"/>
        <w:rPr>
          <w:b/>
          <w:bCs/>
        </w:rPr>
      </w:pPr>
      <w:r w:rsidRPr="002C7F48">
        <w:rPr>
          <w:b/>
          <w:bCs/>
        </w:rPr>
        <w:t>ПРАВОВОЙ АКТ</w:t>
      </w:r>
    </w:p>
    <w:p w:rsidR="00E342F2" w:rsidRPr="002C7F48" w:rsidRDefault="00E342F2" w:rsidP="00E342F2">
      <w:pPr>
        <w:autoSpaceDE w:val="0"/>
        <w:autoSpaceDN w:val="0"/>
        <w:adjustRightInd w:val="0"/>
        <w:ind w:right="57"/>
        <w:contextualSpacing/>
        <w:jc w:val="center"/>
        <w:rPr>
          <w:b/>
          <w:bCs/>
        </w:rPr>
      </w:pPr>
      <w:r w:rsidRPr="002C7F48">
        <w:rPr>
          <w:b/>
          <w:bCs/>
        </w:rPr>
        <w:br/>
        <w:t xml:space="preserve">о реализации функций по организации формирования, </w:t>
      </w:r>
      <w:r w:rsidRPr="002C7F48">
        <w:rPr>
          <w:b/>
          <w:bCs/>
        </w:rPr>
        <w:br/>
        <w:t>размещения и исполнения государственного заказа</w:t>
      </w:r>
    </w:p>
    <w:p w:rsidR="00E342F2" w:rsidRPr="002C7F48" w:rsidRDefault="00E342F2" w:rsidP="00E342F2">
      <w:pPr>
        <w:autoSpaceDE w:val="0"/>
        <w:autoSpaceDN w:val="0"/>
        <w:adjustRightInd w:val="0"/>
        <w:ind w:right="57"/>
        <w:contextualSpacing/>
        <w:jc w:val="center"/>
        <w:rPr>
          <w:b/>
          <w:bCs/>
        </w:rPr>
      </w:pPr>
      <w:r w:rsidRPr="002C7F48">
        <w:rPr>
          <w:b/>
          <w:i/>
        </w:rPr>
        <w:t xml:space="preserve">(наименование региона) </w:t>
      </w:r>
      <w:r w:rsidRPr="002C7F48">
        <w:rPr>
          <w:b/>
          <w:bCs/>
        </w:rPr>
        <w:t>на оказание образовательных услуг</w:t>
      </w:r>
    </w:p>
    <w:p w:rsidR="00E342F2" w:rsidRPr="002C7F48" w:rsidRDefault="00E342F2" w:rsidP="00E342F2">
      <w:pPr>
        <w:autoSpaceDE w:val="0"/>
        <w:autoSpaceDN w:val="0"/>
        <w:adjustRightInd w:val="0"/>
        <w:ind w:right="57"/>
        <w:contextualSpacing/>
        <w:jc w:val="center"/>
        <w:rPr>
          <w:b/>
          <w:bCs/>
        </w:rPr>
      </w:pPr>
      <w:r w:rsidRPr="002C7F48">
        <w:rPr>
          <w:b/>
          <w:bCs/>
        </w:rPr>
        <w:t>повышения квалификации работников государственных</w:t>
      </w:r>
    </w:p>
    <w:p w:rsidR="00E342F2" w:rsidRPr="002C7F48" w:rsidRDefault="00E342F2" w:rsidP="00E342F2">
      <w:pPr>
        <w:autoSpaceDE w:val="0"/>
        <w:autoSpaceDN w:val="0"/>
        <w:adjustRightInd w:val="0"/>
        <w:ind w:right="57"/>
        <w:contextualSpacing/>
        <w:jc w:val="center"/>
        <w:rPr>
          <w:b/>
          <w:i/>
        </w:rPr>
      </w:pPr>
      <w:r w:rsidRPr="002C7F48">
        <w:rPr>
          <w:b/>
          <w:bCs/>
        </w:rPr>
        <w:t xml:space="preserve">образовательных учреждений </w:t>
      </w:r>
      <w:r w:rsidRPr="002C7F48">
        <w:rPr>
          <w:b/>
          <w:i/>
        </w:rPr>
        <w:t>(наименование региона)</w:t>
      </w:r>
    </w:p>
    <w:p w:rsidR="00E342F2" w:rsidRPr="002C7F48" w:rsidRDefault="00E342F2" w:rsidP="00E342F2">
      <w:pPr>
        <w:autoSpaceDE w:val="0"/>
        <w:autoSpaceDN w:val="0"/>
        <w:adjustRightInd w:val="0"/>
        <w:ind w:right="57"/>
        <w:contextualSpacing/>
        <w:jc w:val="center"/>
        <w:rPr>
          <w:b/>
          <w:bCs/>
        </w:rPr>
      </w:pPr>
      <w:r w:rsidRPr="002C7F48">
        <w:rPr>
          <w:b/>
          <w:bCs/>
        </w:rPr>
        <w:t>и муниципальных образовательных учреждений,</w:t>
      </w:r>
    </w:p>
    <w:p w:rsidR="00E342F2" w:rsidRPr="002C7F48" w:rsidRDefault="00E342F2" w:rsidP="00E342F2">
      <w:pPr>
        <w:autoSpaceDE w:val="0"/>
        <w:autoSpaceDN w:val="0"/>
        <w:adjustRightInd w:val="0"/>
        <w:ind w:right="57"/>
        <w:contextualSpacing/>
        <w:jc w:val="center"/>
        <w:rPr>
          <w:b/>
          <w:bCs/>
        </w:rPr>
      </w:pPr>
      <w:r w:rsidRPr="002C7F48">
        <w:rPr>
          <w:b/>
          <w:bCs/>
        </w:rPr>
        <w:t xml:space="preserve">расположенных в границах </w:t>
      </w:r>
      <w:r w:rsidRPr="002C7F48">
        <w:rPr>
          <w:b/>
          <w:i/>
        </w:rPr>
        <w:t>(наименование региона)</w:t>
      </w:r>
    </w:p>
    <w:p w:rsidR="00E342F2" w:rsidRPr="002C7F48" w:rsidRDefault="00E342F2" w:rsidP="00E342F2">
      <w:pPr>
        <w:autoSpaceDE w:val="0"/>
        <w:autoSpaceDN w:val="0"/>
        <w:adjustRightInd w:val="0"/>
        <w:ind w:right="57" w:firstLine="709"/>
        <w:contextualSpacing/>
        <w:jc w:val="both"/>
        <w:rPr>
          <w:b/>
          <w:bCs/>
        </w:rPr>
      </w:pPr>
    </w:p>
    <w:p w:rsidR="00E342F2" w:rsidRPr="002C7F48" w:rsidRDefault="00E342F2" w:rsidP="00E342F2">
      <w:pPr>
        <w:autoSpaceDE w:val="0"/>
        <w:autoSpaceDN w:val="0"/>
        <w:adjustRightInd w:val="0"/>
        <w:ind w:right="57" w:firstLine="709"/>
        <w:contextualSpacing/>
        <w:jc w:val="both"/>
        <w:rPr>
          <w:bCs/>
        </w:rPr>
      </w:pPr>
      <w:r w:rsidRPr="002C7F48">
        <w:rPr>
          <w:bCs/>
        </w:rPr>
        <w:t xml:space="preserve">В соответствии с </w:t>
      </w:r>
      <w:r w:rsidRPr="002C7F48">
        <w:t xml:space="preserve">пунктом 16 части 1 статьи 29 Закона Российской Федерации от 10.07.92 № 3266-1 «Об образовании» </w:t>
      </w:r>
      <w:r w:rsidRPr="002C7F48">
        <w:rPr>
          <w:bCs/>
        </w:rPr>
        <w:t>(</w:t>
      </w:r>
      <w:r w:rsidRPr="002C7F48">
        <w:rPr>
          <w:bCs/>
          <w:i/>
        </w:rPr>
        <w:t xml:space="preserve">наименование высшего должностного лица региона, </w:t>
      </w:r>
      <w:r w:rsidRPr="002C7F48">
        <w:rPr>
          <w:i/>
        </w:rPr>
        <w:t>либо высшего исполнительного органа государственной власти</w:t>
      </w:r>
      <w:r w:rsidRPr="002C7F48">
        <w:rPr>
          <w:bCs/>
          <w:i/>
        </w:rPr>
        <w:t xml:space="preserve"> региона</w:t>
      </w:r>
      <w:r w:rsidRPr="002C7F48">
        <w:rPr>
          <w:i/>
        </w:rPr>
        <w:t>, его руководителя</w:t>
      </w:r>
      <w:r w:rsidRPr="002C7F48">
        <w:rPr>
          <w:rStyle w:val="a9"/>
          <w:bCs/>
        </w:rPr>
        <w:footnoteReference w:id="4"/>
      </w:r>
      <w:r w:rsidRPr="002C7F48">
        <w:rPr>
          <w:bCs/>
        </w:rPr>
        <w:t>) постановляет:</w:t>
      </w:r>
    </w:p>
    <w:p w:rsidR="00E342F2" w:rsidRPr="002C7F48" w:rsidRDefault="00E342F2" w:rsidP="00E342F2">
      <w:pPr>
        <w:numPr>
          <w:ilvl w:val="0"/>
          <w:numId w:val="31"/>
        </w:numPr>
        <w:tabs>
          <w:tab w:val="clear" w:pos="1429"/>
          <w:tab w:val="left" w:pos="1080"/>
          <w:tab w:val="num" w:pos="1134"/>
        </w:tabs>
        <w:autoSpaceDE w:val="0"/>
        <w:autoSpaceDN w:val="0"/>
        <w:adjustRightInd w:val="0"/>
        <w:ind w:left="0" w:right="57" w:firstLine="709"/>
        <w:contextualSpacing/>
        <w:jc w:val="both"/>
      </w:pPr>
      <w:bookmarkStart w:id="37" w:name="sub_1"/>
      <w:r w:rsidRPr="002C7F48">
        <w:rPr>
          <w:bCs/>
        </w:rPr>
        <w:t>В</w:t>
      </w:r>
      <w:r w:rsidRPr="002C7F48">
        <w:t xml:space="preserve"> целях настоящего  (</w:t>
      </w:r>
      <w:r w:rsidRPr="002C7F48">
        <w:rPr>
          <w:i/>
        </w:rPr>
        <w:t>вид правового акта</w:t>
      </w:r>
      <w:r w:rsidRPr="002C7F48">
        <w:t>) нижеприведенные понятия применяются в следующем значении:</w:t>
      </w:r>
    </w:p>
    <w:p w:rsidR="00E342F2" w:rsidRPr="002C7F48" w:rsidRDefault="00E342F2" w:rsidP="00E342F2">
      <w:pPr>
        <w:ind w:right="57" w:firstLine="709"/>
        <w:contextualSpacing/>
        <w:jc w:val="both"/>
      </w:pPr>
      <w:r w:rsidRPr="002C7F48">
        <w:t xml:space="preserve">Государственный заказ </w:t>
      </w:r>
      <w:r w:rsidRPr="002C7F48">
        <w:rPr>
          <w:b/>
          <w:i/>
        </w:rPr>
        <w:t>(наименование региона)</w:t>
      </w:r>
      <w:r w:rsidRPr="002C7F48">
        <w:rPr>
          <w:b/>
        </w:rPr>
        <w:t xml:space="preserve"> </w:t>
      </w:r>
      <w:r w:rsidRPr="002C7F48">
        <w:t>на повышение квалификации работников образования – обеспечиваемый за счет средств регионального бюджета набор образовательных программ, ориентированных на разные целевые группы работников образования, сформированный на основе перечня требуемых к освоению компетенций и знаний;</w:t>
      </w:r>
    </w:p>
    <w:p w:rsidR="00E342F2" w:rsidRPr="002C7F48" w:rsidRDefault="00E342F2" w:rsidP="00E342F2">
      <w:pPr>
        <w:ind w:right="57" w:firstLine="709"/>
        <w:contextualSpacing/>
        <w:jc w:val="both"/>
      </w:pPr>
      <w:r w:rsidRPr="002C7F48">
        <w:t xml:space="preserve">Государственный заказ </w:t>
      </w:r>
      <w:r w:rsidRPr="002C7F48">
        <w:rPr>
          <w:b/>
          <w:i/>
        </w:rPr>
        <w:t>(наименование региона)</w:t>
      </w:r>
      <w:r w:rsidRPr="002C7F48">
        <w:rPr>
          <w:b/>
        </w:rPr>
        <w:t xml:space="preserve"> </w:t>
      </w:r>
      <w:r w:rsidRPr="002C7F48">
        <w:t xml:space="preserve">на оказание образовательных услуг повышения квалификации работников государственных образовательных учреждений </w:t>
      </w:r>
      <w:r w:rsidRPr="002C7F48">
        <w:rPr>
          <w:b/>
          <w:i/>
        </w:rPr>
        <w:t>(наименование региона)</w:t>
      </w:r>
      <w:r w:rsidRPr="002C7F48">
        <w:rPr>
          <w:b/>
        </w:rPr>
        <w:t xml:space="preserve"> </w:t>
      </w:r>
      <w:r w:rsidRPr="002C7F48">
        <w:t>и муниципальных образовательных учреждений</w:t>
      </w:r>
      <w:r w:rsidRPr="002C7F48">
        <w:rPr>
          <w:bCs/>
        </w:rPr>
        <w:t xml:space="preserve">, расположенных в границах </w:t>
      </w:r>
      <w:r w:rsidRPr="002C7F48">
        <w:rPr>
          <w:b/>
          <w:i/>
        </w:rPr>
        <w:t>(наименование региона)</w:t>
      </w:r>
      <w:r w:rsidRPr="002C7F48">
        <w:rPr>
          <w:b/>
        </w:rPr>
        <w:t xml:space="preserve"> </w:t>
      </w:r>
      <w:r w:rsidRPr="002C7F48">
        <w:t xml:space="preserve">– государственный заказ </w:t>
      </w:r>
      <w:r w:rsidRPr="002C7F48">
        <w:rPr>
          <w:b/>
          <w:i/>
        </w:rPr>
        <w:t>(наименование региона)</w:t>
      </w:r>
      <w:r w:rsidRPr="002C7F48">
        <w:rPr>
          <w:b/>
        </w:rPr>
        <w:t xml:space="preserve"> </w:t>
      </w:r>
      <w:r w:rsidRPr="002C7F48">
        <w:t>на повышение квалификации работников образования, размещенный в порядке, установленном Федеральным законом от 21.07.2005 № 94-ФЗ «О размещении заказов на поставки товаров, выполнение работ, оказание услуг для государственных и муниципальных нужд».</w:t>
      </w:r>
    </w:p>
    <w:p w:rsidR="00E342F2" w:rsidRPr="002C7F48" w:rsidRDefault="00E342F2" w:rsidP="00E342F2">
      <w:pPr>
        <w:autoSpaceDE w:val="0"/>
        <w:autoSpaceDN w:val="0"/>
        <w:adjustRightInd w:val="0"/>
        <w:ind w:right="57" w:firstLine="709"/>
        <w:contextualSpacing/>
        <w:jc w:val="both"/>
        <w:rPr>
          <w:bCs/>
        </w:rPr>
      </w:pPr>
      <w:r w:rsidRPr="002C7F48">
        <w:rPr>
          <w:bCs/>
        </w:rPr>
        <w:t>2. (</w:t>
      </w:r>
      <w:r w:rsidRPr="002C7F48">
        <w:rPr>
          <w:bCs/>
          <w:i/>
        </w:rPr>
        <w:t>наименование органа государственной власти региона в сфере кадровой политики или в сфере образования</w:t>
      </w:r>
      <w:r w:rsidRPr="002C7F48">
        <w:rPr>
          <w:rStyle w:val="a9"/>
          <w:b w:val="0"/>
          <w:bCs/>
        </w:rPr>
        <w:footnoteReference w:id="5"/>
      </w:r>
      <w:r w:rsidRPr="002C7F48">
        <w:rPr>
          <w:bCs/>
        </w:rPr>
        <w:t>) осуществляет следующие функции:</w:t>
      </w:r>
    </w:p>
    <w:bookmarkEnd w:id="37"/>
    <w:p w:rsidR="00E342F2" w:rsidRPr="002C7F48" w:rsidRDefault="00E342F2" w:rsidP="00E342F2">
      <w:pPr>
        <w:autoSpaceDE w:val="0"/>
        <w:autoSpaceDN w:val="0"/>
        <w:adjustRightInd w:val="0"/>
        <w:ind w:right="57" w:firstLine="709"/>
        <w:contextualSpacing/>
        <w:jc w:val="both"/>
        <w:rPr>
          <w:bCs/>
        </w:rPr>
      </w:pPr>
      <w:r w:rsidRPr="002C7F48">
        <w:rPr>
          <w:bCs/>
        </w:rPr>
        <w:t xml:space="preserve">а) определяет государственный заказ </w:t>
      </w:r>
      <w:r w:rsidRPr="002C7F48">
        <w:rPr>
          <w:b/>
          <w:i/>
        </w:rPr>
        <w:t>(наименование региона)</w:t>
      </w:r>
      <w:r w:rsidRPr="002C7F48">
        <w:rPr>
          <w:b/>
        </w:rPr>
        <w:t xml:space="preserve"> </w:t>
      </w:r>
      <w:r w:rsidRPr="002C7F48">
        <w:t xml:space="preserve">на повышение квалификации работников государственных образовательных учреждений </w:t>
      </w:r>
      <w:r w:rsidRPr="002C7F48">
        <w:rPr>
          <w:b/>
          <w:i/>
        </w:rPr>
        <w:t>(наименование региона)</w:t>
      </w:r>
      <w:r w:rsidRPr="002C7F48">
        <w:rPr>
          <w:b/>
        </w:rPr>
        <w:t xml:space="preserve"> </w:t>
      </w:r>
      <w:r w:rsidRPr="002C7F48">
        <w:t>и муниципальных образовательных учреждений</w:t>
      </w:r>
      <w:r w:rsidRPr="002C7F48">
        <w:rPr>
          <w:bCs/>
        </w:rPr>
        <w:t xml:space="preserve">, расположенных в границах </w:t>
      </w:r>
      <w:r w:rsidRPr="002C7F48">
        <w:rPr>
          <w:b/>
          <w:i/>
        </w:rPr>
        <w:t>(наименование региона)</w:t>
      </w:r>
      <w:r w:rsidRPr="002C7F48">
        <w:rPr>
          <w:b/>
        </w:rPr>
        <w:t xml:space="preserve"> </w:t>
      </w:r>
      <w:r w:rsidRPr="002C7F48">
        <w:t xml:space="preserve">(далее соответственно – работники системы образования, государственный заказ) </w:t>
      </w:r>
      <w:r w:rsidRPr="002C7F48">
        <w:rPr>
          <w:bCs/>
        </w:rPr>
        <w:t>и рассчитывает объем его финансирования на основе заявок в пределах ассигнований, предусмотренных в областном бюджете на очередной финансовый год (</w:t>
      </w:r>
      <w:r w:rsidRPr="002C7F48">
        <w:rPr>
          <w:bCs/>
          <w:i/>
        </w:rPr>
        <w:t>и плановый период</w:t>
      </w:r>
      <w:r w:rsidRPr="002C7F48">
        <w:rPr>
          <w:rStyle w:val="a9"/>
          <w:bCs/>
          <w:i/>
        </w:rPr>
        <w:footnoteReference w:id="6"/>
      </w:r>
      <w:r w:rsidRPr="002C7F48">
        <w:rPr>
          <w:bCs/>
        </w:rPr>
        <w:t>);</w:t>
      </w:r>
    </w:p>
    <w:p w:rsidR="00E342F2" w:rsidRPr="002C7F48" w:rsidRDefault="00E342F2" w:rsidP="00E342F2">
      <w:pPr>
        <w:autoSpaceDE w:val="0"/>
        <w:autoSpaceDN w:val="0"/>
        <w:adjustRightInd w:val="0"/>
        <w:ind w:right="57" w:firstLine="709"/>
        <w:contextualSpacing/>
        <w:jc w:val="both"/>
        <w:rPr>
          <w:bCs/>
        </w:rPr>
      </w:pPr>
      <w:r w:rsidRPr="002C7F48">
        <w:rPr>
          <w:bCs/>
        </w:rPr>
        <w:t xml:space="preserve">в) согласовывает </w:t>
      </w:r>
      <w:r w:rsidRPr="002C7F48">
        <w:t>(</w:t>
      </w:r>
      <w:r w:rsidRPr="002C7F48">
        <w:rPr>
          <w:i/>
        </w:rPr>
        <w:t>наименование органа управления образованием региона</w:t>
      </w:r>
      <w:r w:rsidRPr="002C7F48">
        <w:t xml:space="preserve">) </w:t>
      </w:r>
      <w:r w:rsidRPr="002C7F48">
        <w:rPr>
          <w:rStyle w:val="a9"/>
        </w:rPr>
        <w:footnoteReference w:id="7"/>
      </w:r>
      <w:r w:rsidRPr="002C7F48">
        <w:rPr>
          <w:bCs/>
        </w:rPr>
        <w:t xml:space="preserve"> предложения об объеме финансирования государственного заказа, о приоритетных направлениях повышения квалификации и основных образовательных программах, исходя из перспективных целей и задач модернизации образования, и вносит указанные предложения (</w:t>
      </w:r>
      <w:r w:rsidRPr="002C7F48">
        <w:rPr>
          <w:bCs/>
          <w:i/>
        </w:rPr>
        <w:t xml:space="preserve">наименование </w:t>
      </w:r>
      <w:r w:rsidRPr="002C7F48">
        <w:rPr>
          <w:i/>
        </w:rPr>
        <w:t>высшего исполнительного органа государственной власти региона, либо высшего исполнительного органа государственной власти</w:t>
      </w:r>
      <w:r w:rsidRPr="002C7F48">
        <w:rPr>
          <w:bCs/>
          <w:i/>
        </w:rPr>
        <w:t xml:space="preserve"> региона</w:t>
      </w:r>
      <w:r w:rsidRPr="002C7F48">
        <w:rPr>
          <w:i/>
        </w:rPr>
        <w:t>, его руководителя</w:t>
      </w:r>
      <w:r w:rsidRPr="002C7F48">
        <w:rPr>
          <w:bCs/>
        </w:rPr>
        <w:t>);</w:t>
      </w:r>
    </w:p>
    <w:p w:rsidR="00E342F2" w:rsidRPr="002C7F48" w:rsidRDefault="00E342F2" w:rsidP="00E342F2">
      <w:pPr>
        <w:autoSpaceDE w:val="0"/>
        <w:autoSpaceDN w:val="0"/>
        <w:adjustRightInd w:val="0"/>
        <w:ind w:right="57" w:firstLine="709"/>
        <w:contextualSpacing/>
        <w:jc w:val="both"/>
        <w:rPr>
          <w:bCs/>
        </w:rPr>
      </w:pPr>
      <w:r w:rsidRPr="002C7F48">
        <w:rPr>
          <w:bCs/>
        </w:rPr>
        <w:t xml:space="preserve">г) согласовывает с государственными образовательными учреждениями </w:t>
      </w:r>
      <w:r w:rsidRPr="002C7F48">
        <w:rPr>
          <w:b/>
          <w:i/>
        </w:rPr>
        <w:t>(наименование региона)</w:t>
      </w:r>
      <w:r w:rsidRPr="002C7F48">
        <w:rPr>
          <w:b/>
        </w:rPr>
        <w:t xml:space="preserve"> </w:t>
      </w:r>
      <w:r w:rsidRPr="002C7F48">
        <w:rPr>
          <w:bCs/>
        </w:rPr>
        <w:t>и муниципальными образовательными учреждениями изменение числа их работников, направляемых на повышение квалификации, в целях уточнения проекта государственного заказа на соответствующий год;</w:t>
      </w:r>
    </w:p>
    <w:p w:rsidR="00E342F2" w:rsidRPr="002C7F48" w:rsidRDefault="00E342F2" w:rsidP="00E342F2">
      <w:pPr>
        <w:autoSpaceDE w:val="0"/>
        <w:autoSpaceDN w:val="0"/>
        <w:adjustRightInd w:val="0"/>
        <w:ind w:right="57" w:firstLine="709"/>
        <w:contextualSpacing/>
        <w:jc w:val="both"/>
        <w:rPr>
          <w:bCs/>
        </w:rPr>
      </w:pPr>
      <w:r w:rsidRPr="002C7F48">
        <w:rPr>
          <w:bCs/>
        </w:rPr>
        <w:t xml:space="preserve">д) согласовывает </w:t>
      </w:r>
      <w:r w:rsidRPr="002C7F48">
        <w:t>(</w:t>
      </w:r>
      <w:r w:rsidRPr="002C7F48">
        <w:rPr>
          <w:i/>
        </w:rPr>
        <w:t>наименование органа управления образованием региона</w:t>
      </w:r>
      <w:r w:rsidRPr="002C7F48">
        <w:t xml:space="preserve">) </w:t>
      </w:r>
      <w:r w:rsidRPr="002C7F48">
        <w:rPr>
          <w:rStyle w:val="a9"/>
        </w:rPr>
        <w:footnoteReference w:id="8"/>
      </w:r>
      <w:r w:rsidRPr="002C7F48">
        <w:rPr>
          <w:bCs/>
        </w:rPr>
        <w:t xml:space="preserve"> проект государственного заказа;</w:t>
      </w:r>
    </w:p>
    <w:p w:rsidR="00E342F2" w:rsidRPr="002C7F48" w:rsidRDefault="00E342F2" w:rsidP="00E342F2">
      <w:pPr>
        <w:autoSpaceDE w:val="0"/>
        <w:autoSpaceDN w:val="0"/>
        <w:adjustRightInd w:val="0"/>
        <w:ind w:right="57" w:firstLine="709"/>
        <w:contextualSpacing/>
        <w:jc w:val="both"/>
        <w:rPr>
          <w:bCs/>
        </w:rPr>
      </w:pPr>
      <w:r w:rsidRPr="002C7F48">
        <w:rPr>
          <w:bCs/>
        </w:rPr>
        <w:t>е) формирует в порядке, установленном _________ (</w:t>
      </w:r>
      <w:r w:rsidRPr="002C7F48">
        <w:rPr>
          <w:i/>
        </w:rPr>
        <w:t xml:space="preserve">наименование нормативного правового акта об утверждении Положения о порядке формирования государственного заказа </w:t>
      </w:r>
      <w:r w:rsidRPr="002C7F48">
        <w:rPr>
          <w:b/>
          <w:i/>
        </w:rPr>
        <w:t>(наименование региона)</w:t>
      </w:r>
      <w:r w:rsidRPr="002C7F48">
        <w:rPr>
          <w:b/>
        </w:rPr>
        <w:t xml:space="preserve"> </w:t>
      </w:r>
      <w:r w:rsidRPr="002C7F48">
        <w:rPr>
          <w:bCs/>
          <w:i/>
        </w:rPr>
        <w:t xml:space="preserve">на оказание образовательных услуг повышения квалификации работников государственных образовательных учреждений </w:t>
      </w:r>
      <w:r w:rsidRPr="002C7F48">
        <w:rPr>
          <w:b/>
          <w:i/>
        </w:rPr>
        <w:t>(наименование региона)</w:t>
      </w:r>
      <w:r w:rsidRPr="002C7F48">
        <w:rPr>
          <w:b/>
        </w:rPr>
        <w:t xml:space="preserve"> </w:t>
      </w:r>
      <w:r w:rsidRPr="002C7F48">
        <w:rPr>
          <w:bCs/>
          <w:i/>
        </w:rPr>
        <w:t>и муниципальных образовательных учреждений)</w:t>
      </w:r>
      <w:r w:rsidRPr="002C7F48">
        <w:rPr>
          <w:bCs/>
        </w:rPr>
        <w:t>,</w:t>
      </w:r>
      <w:r w:rsidRPr="002C7F48">
        <w:rPr>
          <w:bCs/>
          <w:i/>
        </w:rPr>
        <w:t xml:space="preserve"> </w:t>
      </w:r>
      <w:r w:rsidRPr="002C7F48">
        <w:rPr>
          <w:bCs/>
        </w:rPr>
        <w:t>и</w:t>
      </w:r>
      <w:r w:rsidRPr="002C7F48">
        <w:rPr>
          <w:bCs/>
          <w:i/>
        </w:rPr>
        <w:t xml:space="preserve"> </w:t>
      </w:r>
      <w:r w:rsidRPr="002C7F48">
        <w:rPr>
          <w:bCs/>
        </w:rPr>
        <w:t>вносит в __________________ (</w:t>
      </w:r>
      <w:r w:rsidRPr="002C7F48">
        <w:rPr>
          <w:bCs/>
          <w:i/>
        </w:rPr>
        <w:t xml:space="preserve">наименование высшего должностного лица </w:t>
      </w:r>
      <w:r w:rsidRPr="002C7F48">
        <w:rPr>
          <w:b/>
          <w:i/>
        </w:rPr>
        <w:t>(наименование региона)</w:t>
      </w:r>
      <w:r w:rsidRPr="002C7F48">
        <w:rPr>
          <w:bCs/>
          <w:i/>
        </w:rPr>
        <w:t xml:space="preserve">, наименование </w:t>
      </w:r>
      <w:r w:rsidRPr="002C7F48">
        <w:rPr>
          <w:i/>
        </w:rPr>
        <w:t>высшего исполнительного органа государственной власти</w:t>
      </w:r>
      <w:r w:rsidRPr="002C7F48">
        <w:rPr>
          <w:rStyle w:val="a9"/>
          <w:bCs/>
          <w:i/>
        </w:rPr>
        <w:t xml:space="preserve"> </w:t>
      </w:r>
      <w:r w:rsidRPr="002C7F48">
        <w:rPr>
          <w:b/>
          <w:i/>
        </w:rPr>
        <w:t>(наименование региона)</w:t>
      </w:r>
      <w:r w:rsidRPr="002C7F48">
        <w:rPr>
          <w:bCs/>
        </w:rPr>
        <w:t xml:space="preserve">) не позднее чем в </w:t>
      </w:r>
      <w:r w:rsidRPr="002C7F48">
        <w:rPr>
          <w:bCs/>
          <w:i/>
        </w:rPr>
        <w:t>2-месячный</w:t>
      </w:r>
      <w:r w:rsidRPr="002C7F48">
        <w:rPr>
          <w:bCs/>
        </w:rPr>
        <w:t xml:space="preserve"> срок со дня вступления в силу закона </w:t>
      </w:r>
      <w:r w:rsidRPr="002C7F48">
        <w:rPr>
          <w:b/>
          <w:i/>
        </w:rPr>
        <w:t>(наименование региона)</w:t>
      </w:r>
      <w:r w:rsidRPr="002C7F48">
        <w:rPr>
          <w:b/>
        </w:rPr>
        <w:t xml:space="preserve"> </w:t>
      </w:r>
      <w:r w:rsidRPr="002C7F48">
        <w:rPr>
          <w:bCs/>
        </w:rPr>
        <w:t xml:space="preserve"> о региональном бюджете на очередной финансовый год (</w:t>
      </w:r>
      <w:r w:rsidRPr="002C7F48">
        <w:rPr>
          <w:bCs/>
          <w:i/>
        </w:rPr>
        <w:t>и плановый период</w:t>
      </w:r>
      <w:r w:rsidRPr="002C7F48">
        <w:rPr>
          <w:bCs/>
        </w:rPr>
        <w:t>) проект  (</w:t>
      </w:r>
      <w:r w:rsidRPr="002C7F48">
        <w:rPr>
          <w:bCs/>
          <w:i/>
        </w:rPr>
        <w:t>наименование</w:t>
      </w:r>
      <w:r w:rsidRPr="002C7F48">
        <w:rPr>
          <w:bCs/>
        </w:rPr>
        <w:t xml:space="preserve"> </w:t>
      </w:r>
      <w:r w:rsidRPr="002C7F48">
        <w:rPr>
          <w:bCs/>
          <w:i/>
        </w:rPr>
        <w:t>нормативного правового акта,</w:t>
      </w:r>
      <w:r w:rsidRPr="002C7F48">
        <w:rPr>
          <w:bCs/>
        </w:rPr>
        <w:t xml:space="preserve"> </w:t>
      </w:r>
      <w:r w:rsidRPr="002C7F48">
        <w:rPr>
          <w:bCs/>
          <w:i/>
        </w:rPr>
        <w:t>принимаемого</w:t>
      </w:r>
      <w:r w:rsidRPr="002C7F48">
        <w:rPr>
          <w:bCs/>
        </w:rPr>
        <w:t xml:space="preserve"> </w:t>
      </w:r>
      <w:r w:rsidRPr="002C7F48">
        <w:rPr>
          <w:bCs/>
          <w:i/>
        </w:rPr>
        <w:t xml:space="preserve">высшим должностным лицом региона или </w:t>
      </w:r>
      <w:r w:rsidRPr="002C7F48">
        <w:rPr>
          <w:i/>
        </w:rPr>
        <w:t>высшим исполнительным органом государственной власти</w:t>
      </w:r>
      <w:r w:rsidRPr="002C7F48">
        <w:rPr>
          <w:bCs/>
          <w:i/>
        </w:rPr>
        <w:t xml:space="preserve"> региона)</w:t>
      </w:r>
      <w:r w:rsidRPr="002C7F48">
        <w:rPr>
          <w:bCs/>
        </w:rPr>
        <w:t xml:space="preserve"> о государственном заказе на текущий год;</w:t>
      </w:r>
    </w:p>
    <w:p w:rsidR="00E342F2" w:rsidRPr="002C7F48" w:rsidRDefault="00E342F2" w:rsidP="00E342F2">
      <w:pPr>
        <w:autoSpaceDE w:val="0"/>
        <w:autoSpaceDN w:val="0"/>
        <w:adjustRightInd w:val="0"/>
        <w:ind w:right="57" w:firstLine="709"/>
        <w:contextualSpacing/>
        <w:jc w:val="both"/>
        <w:rPr>
          <w:bCs/>
        </w:rPr>
      </w:pPr>
      <w:r w:rsidRPr="002C7F48">
        <w:rPr>
          <w:bCs/>
        </w:rPr>
        <w:t xml:space="preserve">ж) является государственным заказчиком </w:t>
      </w:r>
      <w:r w:rsidRPr="002C7F48">
        <w:rPr>
          <w:b/>
          <w:i/>
        </w:rPr>
        <w:t>(наименование региона)</w:t>
      </w:r>
      <w:r w:rsidRPr="002C7F48">
        <w:rPr>
          <w:b/>
        </w:rPr>
        <w:t xml:space="preserve"> </w:t>
      </w:r>
      <w:r w:rsidRPr="002C7F48">
        <w:t>на оказание образовательных услуг повышения квалификации работников системы образования</w:t>
      </w:r>
      <w:r w:rsidRPr="002C7F48">
        <w:rPr>
          <w:bCs/>
        </w:rPr>
        <w:t>;</w:t>
      </w:r>
    </w:p>
    <w:p w:rsidR="00E342F2" w:rsidRPr="002C7F48" w:rsidRDefault="00E342F2" w:rsidP="00E342F2">
      <w:pPr>
        <w:autoSpaceDE w:val="0"/>
        <w:autoSpaceDN w:val="0"/>
        <w:adjustRightInd w:val="0"/>
        <w:ind w:right="57" w:firstLine="709"/>
        <w:contextualSpacing/>
        <w:jc w:val="both"/>
        <w:rPr>
          <w:bCs/>
        </w:rPr>
      </w:pPr>
      <w:bookmarkStart w:id="38" w:name="sub_19"/>
      <w:r w:rsidRPr="002C7F48">
        <w:rPr>
          <w:bCs/>
        </w:rPr>
        <w:t xml:space="preserve">з) </w:t>
      </w:r>
      <w:bookmarkStart w:id="39" w:name="sub_110"/>
      <w:bookmarkEnd w:id="38"/>
      <w:r w:rsidRPr="002C7F48">
        <w:rPr>
          <w:bCs/>
        </w:rPr>
        <w:t>представляет в квартале года, следующего за отчетным, в  (</w:t>
      </w:r>
      <w:r w:rsidRPr="002C7F48">
        <w:rPr>
          <w:bCs/>
          <w:i/>
        </w:rPr>
        <w:t xml:space="preserve">наименование высшего должностного лица региона, наименование </w:t>
      </w:r>
      <w:r w:rsidRPr="002C7F48">
        <w:rPr>
          <w:i/>
        </w:rPr>
        <w:t>высшего исполнительного органа государственной власти</w:t>
      </w:r>
      <w:r w:rsidRPr="002C7F48">
        <w:rPr>
          <w:bCs/>
          <w:i/>
        </w:rPr>
        <w:t xml:space="preserve"> региона</w:t>
      </w:r>
      <w:r w:rsidRPr="002C7F48">
        <w:rPr>
          <w:i/>
        </w:rPr>
        <w:t>, его руководителя, полномочного принимать подобные решения</w:t>
      </w:r>
      <w:r w:rsidRPr="002C7F48">
        <w:rPr>
          <w:bCs/>
        </w:rPr>
        <w:t>) доклад об итогах исполнения государственного заказа;</w:t>
      </w:r>
    </w:p>
    <w:bookmarkEnd w:id="39"/>
    <w:p w:rsidR="00E342F2" w:rsidRPr="002C7F48" w:rsidRDefault="00E342F2" w:rsidP="00E342F2">
      <w:pPr>
        <w:autoSpaceDE w:val="0"/>
        <w:autoSpaceDN w:val="0"/>
        <w:adjustRightInd w:val="0"/>
        <w:ind w:right="57" w:firstLine="709"/>
        <w:contextualSpacing/>
        <w:jc w:val="both"/>
        <w:rPr>
          <w:bCs/>
        </w:rPr>
      </w:pPr>
      <w:r w:rsidRPr="002C7F48">
        <w:rPr>
          <w:bCs/>
        </w:rPr>
        <w:t>и) вносит при необходимости в  (</w:t>
      </w:r>
      <w:r w:rsidRPr="002C7F48">
        <w:rPr>
          <w:bCs/>
          <w:i/>
        </w:rPr>
        <w:t xml:space="preserve">наименование высшего должностного лица региона, наименование </w:t>
      </w:r>
      <w:r w:rsidRPr="002C7F48">
        <w:rPr>
          <w:i/>
        </w:rPr>
        <w:t>высшего исполнительного органа государственной власти</w:t>
      </w:r>
      <w:r w:rsidRPr="002C7F48">
        <w:rPr>
          <w:bCs/>
          <w:i/>
        </w:rPr>
        <w:t xml:space="preserve"> региона</w:t>
      </w:r>
      <w:r w:rsidRPr="002C7F48">
        <w:rPr>
          <w:i/>
        </w:rPr>
        <w:t>, его руководителя</w:t>
      </w:r>
      <w:r w:rsidRPr="002C7F48">
        <w:rPr>
          <w:bCs/>
        </w:rPr>
        <w:t xml:space="preserve">) </w:t>
      </w:r>
      <w:r w:rsidRPr="002C7F48">
        <w:rPr>
          <w:bCs/>
          <w:color w:val="000000"/>
        </w:rPr>
        <w:t>предложения об изменении нормативов стоимости</w:t>
      </w:r>
      <w:r w:rsidRPr="002C7F48">
        <w:rPr>
          <w:bCs/>
        </w:rPr>
        <w:t xml:space="preserve"> образовательных услуг по повышению квалификации работников государственных образовательных учреждений </w:t>
      </w:r>
      <w:r w:rsidRPr="002C7F48">
        <w:rPr>
          <w:b/>
          <w:i/>
        </w:rPr>
        <w:t>(наименование региона)</w:t>
      </w:r>
      <w:r w:rsidRPr="002C7F48">
        <w:rPr>
          <w:b/>
        </w:rPr>
        <w:t xml:space="preserve"> </w:t>
      </w:r>
      <w:r w:rsidRPr="002C7F48">
        <w:rPr>
          <w:bCs/>
        </w:rPr>
        <w:t xml:space="preserve">и муниципальных образовательных учреждений, расположенных в границах </w:t>
      </w:r>
      <w:r w:rsidRPr="002C7F48">
        <w:rPr>
          <w:b/>
          <w:i/>
        </w:rPr>
        <w:t>(наименование региона)</w:t>
      </w:r>
      <w:r w:rsidRPr="002C7F48">
        <w:rPr>
          <w:bCs/>
        </w:rPr>
        <w:t>, в целях пересмотра (индексации) действующих нормативов с учетом уровня инфляции (потребительских цен).</w:t>
      </w:r>
    </w:p>
    <w:p w:rsidR="00E342F2" w:rsidRPr="002C7F48" w:rsidRDefault="00E342F2" w:rsidP="00E342F2">
      <w:pPr>
        <w:autoSpaceDE w:val="0"/>
        <w:autoSpaceDN w:val="0"/>
        <w:adjustRightInd w:val="0"/>
        <w:ind w:right="57" w:firstLine="709"/>
        <w:contextualSpacing/>
        <w:jc w:val="both"/>
        <w:rPr>
          <w:bCs/>
        </w:rPr>
      </w:pPr>
      <w:bookmarkStart w:id="40" w:name="OLE_LINK1"/>
      <w:r w:rsidRPr="002C7F48">
        <w:rPr>
          <w:bCs/>
        </w:rPr>
        <w:t>3. Контроль за исполнением настоящего  (</w:t>
      </w:r>
      <w:r w:rsidRPr="002C7F48">
        <w:rPr>
          <w:bCs/>
          <w:i/>
        </w:rPr>
        <w:t>вид правового акта</w:t>
      </w:r>
      <w:r w:rsidRPr="002C7F48">
        <w:rPr>
          <w:bCs/>
        </w:rPr>
        <w:t>) возложить на (</w:t>
      </w:r>
      <w:r w:rsidRPr="002C7F48">
        <w:rPr>
          <w:bCs/>
          <w:i/>
        </w:rPr>
        <w:t>наименование органа государственной власти региона</w:t>
      </w:r>
      <w:r w:rsidRPr="002C7F48">
        <w:rPr>
          <w:bCs/>
        </w:rPr>
        <w:t>).</w:t>
      </w:r>
    </w:p>
    <w:bookmarkEnd w:id="40"/>
    <w:p w:rsidR="00E342F2" w:rsidRPr="002C7F48" w:rsidRDefault="00E342F2" w:rsidP="00E342F2">
      <w:pPr>
        <w:autoSpaceDE w:val="0"/>
        <w:autoSpaceDN w:val="0"/>
        <w:adjustRightInd w:val="0"/>
        <w:ind w:right="57" w:firstLine="709"/>
        <w:contextualSpacing/>
        <w:jc w:val="both"/>
        <w:rPr>
          <w:b/>
          <w:bCs/>
        </w:rPr>
      </w:pPr>
    </w:p>
    <w:p w:rsidR="00E342F2" w:rsidRPr="002C7F48" w:rsidRDefault="00E342F2" w:rsidP="00E342F2">
      <w:pPr>
        <w:autoSpaceDE w:val="0"/>
        <w:autoSpaceDN w:val="0"/>
        <w:adjustRightInd w:val="0"/>
        <w:ind w:right="57" w:firstLine="709"/>
        <w:contextualSpacing/>
        <w:jc w:val="right"/>
        <w:rPr>
          <w:b/>
          <w:bCs/>
        </w:rPr>
      </w:pPr>
      <w:r w:rsidRPr="002C7F48">
        <w:rPr>
          <w:b/>
          <w:bCs/>
        </w:rPr>
        <w:br w:type="page"/>
        <w:t>Приложение 4</w:t>
      </w:r>
    </w:p>
    <w:p w:rsidR="00E342F2" w:rsidRPr="002C7F48" w:rsidRDefault="00E342F2" w:rsidP="00E342F2">
      <w:pPr>
        <w:autoSpaceDE w:val="0"/>
        <w:autoSpaceDN w:val="0"/>
        <w:adjustRightInd w:val="0"/>
        <w:ind w:right="57" w:firstLine="709"/>
        <w:contextualSpacing/>
        <w:jc w:val="right"/>
        <w:rPr>
          <w:b/>
          <w:bCs/>
        </w:rPr>
      </w:pPr>
    </w:p>
    <w:p w:rsidR="00E342F2" w:rsidRPr="002C7F48" w:rsidRDefault="00E342F2" w:rsidP="00E342F2">
      <w:pPr>
        <w:autoSpaceDE w:val="0"/>
        <w:autoSpaceDN w:val="0"/>
        <w:adjustRightInd w:val="0"/>
        <w:ind w:right="57" w:firstLine="709"/>
        <w:contextualSpacing/>
        <w:jc w:val="center"/>
        <w:rPr>
          <w:b/>
          <w:bCs/>
        </w:rPr>
      </w:pPr>
      <w:r w:rsidRPr="002C7F48">
        <w:rPr>
          <w:b/>
          <w:bCs/>
        </w:rPr>
        <w:t>ПОЛОЖЕНИЕ</w:t>
      </w:r>
    </w:p>
    <w:p w:rsidR="00E342F2" w:rsidRPr="002C7F48" w:rsidRDefault="00E342F2" w:rsidP="00E342F2">
      <w:pPr>
        <w:autoSpaceDE w:val="0"/>
        <w:autoSpaceDN w:val="0"/>
        <w:adjustRightInd w:val="0"/>
        <w:ind w:right="57" w:firstLine="709"/>
        <w:contextualSpacing/>
        <w:jc w:val="center"/>
        <w:rPr>
          <w:b/>
          <w:bCs/>
        </w:rPr>
      </w:pPr>
      <w:r w:rsidRPr="002C7F48">
        <w:rPr>
          <w:b/>
          <w:bCs/>
        </w:rPr>
        <w:br/>
        <w:t xml:space="preserve">о порядке формирования государственного заказа </w:t>
      </w:r>
    </w:p>
    <w:p w:rsidR="00E342F2" w:rsidRPr="002C7F48" w:rsidRDefault="00E342F2" w:rsidP="00E342F2">
      <w:pPr>
        <w:autoSpaceDE w:val="0"/>
        <w:autoSpaceDN w:val="0"/>
        <w:adjustRightInd w:val="0"/>
        <w:ind w:right="57" w:firstLine="709"/>
        <w:contextualSpacing/>
        <w:jc w:val="center"/>
        <w:rPr>
          <w:b/>
          <w:bCs/>
        </w:rPr>
      </w:pPr>
      <w:r w:rsidRPr="002C7F48">
        <w:rPr>
          <w:b/>
          <w:i/>
        </w:rPr>
        <w:t>(наименование региона)</w:t>
      </w:r>
      <w:r w:rsidRPr="002C7F48">
        <w:rPr>
          <w:b/>
          <w:bCs/>
        </w:rPr>
        <w:t xml:space="preserve">на оказание образовательных услуг </w:t>
      </w:r>
    </w:p>
    <w:p w:rsidR="00E342F2" w:rsidRPr="002C7F48" w:rsidRDefault="00E342F2" w:rsidP="00E342F2">
      <w:pPr>
        <w:autoSpaceDE w:val="0"/>
        <w:autoSpaceDN w:val="0"/>
        <w:adjustRightInd w:val="0"/>
        <w:ind w:right="57" w:firstLine="709"/>
        <w:contextualSpacing/>
        <w:jc w:val="center"/>
        <w:rPr>
          <w:b/>
          <w:bCs/>
        </w:rPr>
      </w:pPr>
      <w:r w:rsidRPr="002C7F48">
        <w:rPr>
          <w:b/>
          <w:bCs/>
        </w:rPr>
        <w:t xml:space="preserve">повышения квалификации работников государственных </w:t>
      </w:r>
    </w:p>
    <w:p w:rsidR="00E342F2" w:rsidRPr="002C7F48" w:rsidRDefault="00E342F2" w:rsidP="00E342F2">
      <w:pPr>
        <w:autoSpaceDE w:val="0"/>
        <w:autoSpaceDN w:val="0"/>
        <w:adjustRightInd w:val="0"/>
        <w:ind w:right="57" w:firstLine="709"/>
        <w:contextualSpacing/>
        <w:jc w:val="center"/>
        <w:rPr>
          <w:b/>
          <w:bCs/>
        </w:rPr>
      </w:pPr>
      <w:r w:rsidRPr="002C7F48">
        <w:rPr>
          <w:b/>
          <w:bCs/>
        </w:rPr>
        <w:t xml:space="preserve">образовательных учреждений </w:t>
      </w:r>
      <w:r w:rsidRPr="002C7F48">
        <w:rPr>
          <w:b/>
          <w:i/>
        </w:rPr>
        <w:t>(наименование региона)</w:t>
      </w:r>
      <w:r w:rsidRPr="002C7F48">
        <w:rPr>
          <w:b/>
          <w:bCs/>
        </w:rPr>
        <w:br/>
        <w:t xml:space="preserve">и муниципальных образовательных учреждений, </w:t>
      </w:r>
    </w:p>
    <w:p w:rsidR="00E342F2" w:rsidRPr="002C7F48" w:rsidRDefault="00E342F2" w:rsidP="00E342F2">
      <w:pPr>
        <w:autoSpaceDE w:val="0"/>
        <w:autoSpaceDN w:val="0"/>
        <w:adjustRightInd w:val="0"/>
        <w:ind w:right="57" w:firstLine="709"/>
        <w:contextualSpacing/>
        <w:jc w:val="center"/>
        <w:rPr>
          <w:b/>
          <w:i/>
        </w:rPr>
      </w:pPr>
      <w:r w:rsidRPr="002C7F48">
        <w:rPr>
          <w:b/>
          <w:bCs/>
        </w:rPr>
        <w:t xml:space="preserve">расположенных в границах </w:t>
      </w:r>
      <w:r w:rsidRPr="002C7F48">
        <w:rPr>
          <w:b/>
          <w:i/>
        </w:rPr>
        <w:t>(наименование региона)</w:t>
      </w:r>
    </w:p>
    <w:p w:rsidR="00E342F2" w:rsidRPr="002C7F48" w:rsidRDefault="00E342F2" w:rsidP="00E342F2">
      <w:pPr>
        <w:autoSpaceDE w:val="0"/>
        <w:autoSpaceDN w:val="0"/>
        <w:adjustRightInd w:val="0"/>
        <w:ind w:right="57" w:firstLine="709"/>
        <w:contextualSpacing/>
        <w:jc w:val="center"/>
        <w:rPr>
          <w:b/>
          <w:bCs/>
        </w:rPr>
      </w:pPr>
    </w:p>
    <w:p w:rsidR="00E342F2" w:rsidRPr="002C7F48" w:rsidRDefault="00E342F2" w:rsidP="00E342F2">
      <w:pPr>
        <w:autoSpaceDE w:val="0"/>
        <w:autoSpaceDN w:val="0"/>
        <w:adjustRightInd w:val="0"/>
        <w:ind w:right="57" w:firstLine="709"/>
        <w:contextualSpacing/>
        <w:jc w:val="both"/>
        <w:rPr>
          <w:bCs/>
        </w:rPr>
      </w:pPr>
      <w:r w:rsidRPr="002C7F48">
        <w:rPr>
          <w:bCs/>
        </w:rPr>
        <w:t xml:space="preserve">1. Настоящее Положение устанавливает порядок формирования государственного заказа </w:t>
      </w:r>
      <w:r w:rsidRPr="002C7F48">
        <w:rPr>
          <w:b/>
          <w:i/>
        </w:rPr>
        <w:t>(наименование региона)</w:t>
      </w:r>
      <w:r w:rsidRPr="002C7F48">
        <w:rPr>
          <w:b/>
        </w:rPr>
        <w:t xml:space="preserve"> </w:t>
      </w:r>
      <w:r w:rsidRPr="002C7F48">
        <w:rPr>
          <w:bCs/>
        </w:rPr>
        <w:t xml:space="preserve">на оказание образовательных услуг повышения квалификации работников государственных образовательных учреждений </w:t>
      </w:r>
      <w:r w:rsidRPr="002C7F48">
        <w:rPr>
          <w:b/>
          <w:i/>
        </w:rPr>
        <w:t>(наименование региона)</w:t>
      </w:r>
      <w:r w:rsidRPr="002C7F48">
        <w:rPr>
          <w:b/>
        </w:rPr>
        <w:t xml:space="preserve"> </w:t>
      </w:r>
      <w:r w:rsidRPr="002C7F48">
        <w:rPr>
          <w:bCs/>
        </w:rPr>
        <w:t xml:space="preserve">и муниципальных образовательных учреждений, расположенных в границах </w:t>
      </w:r>
      <w:r w:rsidRPr="002C7F48">
        <w:rPr>
          <w:b/>
          <w:i/>
        </w:rPr>
        <w:t>(наименование региона)</w:t>
      </w:r>
      <w:r w:rsidRPr="002C7F48">
        <w:rPr>
          <w:b/>
        </w:rPr>
        <w:t xml:space="preserve"> </w:t>
      </w:r>
      <w:r w:rsidRPr="002C7F48">
        <w:rPr>
          <w:bCs/>
        </w:rPr>
        <w:t>(далее соответственно – работники образования, образовательные учреждения).</w:t>
      </w:r>
      <w:bookmarkStart w:id="41" w:name="sub_20"/>
    </w:p>
    <w:p w:rsidR="00E342F2" w:rsidRPr="002C7F48" w:rsidRDefault="00E342F2" w:rsidP="00E342F2">
      <w:pPr>
        <w:autoSpaceDE w:val="0"/>
        <w:autoSpaceDN w:val="0"/>
        <w:adjustRightInd w:val="0"/>
        <w:ind w:right="57" w:firstLine="709"/>
        <w:contextualSpacing/>
        <w:jc w:val="both"/>
        <w:rPr>
          <w:bCs/>
        </w:rPr>
      </w:pPr>
      <w:r w:rsidRPr="002C7F48">
        <w:rPr>
          <w:bCs/>
        </w:rPr>
        <w:t>2. В</w:t>
      </w:r>
      <w:r w:rsidRPr="002C7F48">
        <w:t xml:space="preserve"> целях настоящего _______________ (</w:t>
      </w:r>
      <w:r w:rsidRPr="002C7F48">
        <w:rPr>
          <w:i/>
        </w:rPr>
        <w:t>вид правового акта</w:t>
      </w:r>
      <w:r w:rsidRPr="002C7F48">
        <w:t>) нижеприведенные понятия применяются в следующем значении:</w:t>
      </w:r>
    </w:p>
    <w:p w:rsidR="00E342F2" w:rsidRPr="002C7F48" w:rsidRDefault="00E342F2" w:rsidP="00E342F2">
      <w:pPr>
        <w:ind w:right="57" w:firstLine="709"/>
        <w:contextualSpacing/>
        <w:jc w:val="both"/>
      </w:pPr>
      <w:r w:rsidRPr="002C7F48">
        <w:t xml:space="preserve">Государственный заказ </w:t>
      </w:r>
      <w:r w:rsidRPr="002C7F48">
        <w:rPr>
          <w:b/>
          <w:i/>
        </w:rPr>
        <w:t>(наименование региона)</w:t>
      </w:r>
      <w:r w:rsidRPr="002C7F48">
        <w:rPr>
          <w:b/>
        </w:rPr>
        <w:t xml:space="preserve"> </w:t>
      </w:r>
      <w:r w:rsidRPr="002C7F48">
        <w:t>на повышение квалификации работников образования – обеспечиваемый за счет средств регионального бюджета набор образовательных программ, ориентированных на разные целевые группы работников образования, сформированный на основе перечня требуемых к освоению компетенций и знаний;</w:t>
      </w:r>
    </w:p>
    <w:p w:rsidR="00E342F2" w:rsidRPr="002C7F48" w:rsidRDefault="00E342F2" w:rsidP="00E342F2">
      <w:pPr>
        <w:ind w:right="57" w:firstLine="709"/>
        <w:contextualSpacing/>
        <w:jc w:val="both"/>
      </w:pPr>
      <w:r w:rsidRPr="002C7F48">
        <w:t xml:space="preserve">Государственный заказ </w:t>
      </w:r>
      <w:r w:rsidRPr="002C7F48">
        <w:rPr>
          <w:b/>
          <w:i/>
        </w:rPr>
        <w:t>(наименование региона)</w:t>
      </w:r>
      <w:r w:rsidRPr="002C7F48">
        <w:rPr>
          <w:b/>
        </w:rPr>
        <w:t xml:space="preserve"> </w:t>
      </w:r>
      <w:r w:rsidRPr="002C7F48">
        <w:t>на оказание образовательных услуг повышения квалификации работников образования (далее – государственный заказ) – способ размещения Государственного заказа на повышение квалификации работников образования в порядке, установленном Федеральным законом от 21.07.2005 № 94-ФЗ «О размещении заказов на поставки товаров, выполнение работ, оказание услуг для государственных и муниципальных нужд».</w:t>
      </w:r>
    </w:p>
    <w:bookmarkEnd w:id="41"/>
    <w:p w:rsidR="00E342F2" w:rsidRPr="002C7F48" w:rsidRDefault="00E342F2" w:rsidP="00E342F2">
      <w:pPr>
        <w:autoSpaceDE w:val="0"/>
        <w:autoSpaceDN w:val="0"/>
        <w:adjustRightInd w:val="0"/>
        <w:ind w:right="57" w:firstLine="709"/>
        <w:contextualSpacing/>
        <w:jc w:val="both"/>
        <w:rPr>
          <w:bCs/>
        </w:rPr>
      </w:pPr>
      <w:r w:rsidRPr="002C7F48">
        <w:rPr>
          <w:bCs/>
        </w:rPr>
        <w:t xml:space="preserve">3. Государственный заказ формируется на очередной календарный год по образовательным учреждениям в пределах бюджетных средств, предусмотренных законом </w:t>
      </w:r>
      <w:r w:rsidRPr="002C7F48">
        <w:rPr>
          <w:b/>
          <w:i/>
        </w:rPr>
        <w:t>(наименование региона)</w:t>
      </w:r>
      <w:r w:rsidRPr="002C7F48">
        <w:rPr>
          <w:b/>
        </w:rPr>
        <w:t xml:space="preserve"> </w:t>
      </w:r>
      <w:r w:rsidRPr="002C7F48">
        <w:rPr>
          <w:bCs/>
        </w:rPr>
        <w:t>о региональном бюджете на очередной финансовый год (</w:t>
      </w:r>
      <w:r w:rsidRPr="002C7F48">
        <w:rPr>
          <w:bCs/>
          <w:i/>
        </w:rPr>
        <w:t>и плановый период</w:t>
      </w:r>
      <w:r w:rsidRPr="002C7F48">
        <w:rPr>
          <w:bCs/>
        </w:rPr>
        <w:t>) на эти цели.</w:t>
      </w:r>
    </w:p>
    <w:p w:rsidR="00E342F2" w:rsidRPr="002C7F48" w:rsidRDefault="00E342F2" w:rsidP="00E342F2">
      <w:pPr>
        <w:autoSpaceDE w:val="0"/>
        <w:autoSpaceDN w:val="0"/>
        <w:adjustRightInd w:val="0"/>
        <w:ind w:right="57" w:firstLine="709"/>
        <w:contextualSpacing/>
        <w:jc w:val="both"/>
        <w:rPr>
          <w:bCs/>
        </w:rPr>
      </w:pPr>
      <w:r w:rsidRPr="002C7F48">
        <w:rPr>
          <w:bCs/>
        </w:rPr>
        <w:t>4. Основой формирования государственного заказа являются заявки образовательных учреждений на повышение квалификации работников образования, сформированные в соответствии с предполагаемым расчетом финансовых средств на очередной календарный год.</w:t>
      </w:r>
    </w:p>
    <w:p w:rsidR="00E342F2" w:rsidRPr="002C7F48" w:rsidRDefault="00E342F2" w:rsidP="00E342F2">
      <w:pPr>
        <w:autoSpaceDE w:val="0"/>
        <w:autoSpaceDN w:val="0"/>
        <w:adjustRightInd w:val="0"/>
        <w:ind w:right="57" w:firstLine="709"/>
        <w:contextualSpacing/>
        <w:jc w:val="both"/>
        <w:rPr>
          <w:bCs/>
        </w:rPr>
      </w:pPr>
      <w:r w:rsidRPr="002C7F48">
        <w:rPr>
          <w:bCs/>
        </w:rPr>
        <w:t>4. Государственный заказ утверждается  (</w:t>
      </w:r>
      <w:r w:rsidRPr="002C7F48">
        <w:rPr>
          <w:bCs/>
          <w:i/>
        </w:rPr>
        <w:t>наименование либо высшего должностного лица региона, либо высшего исполнительного органа государственной власти региона, его руководителя, полномочного принимать подобные решения</w:t>
      </w:r>
      <w:r w:rsidRPr="002C7F48">
        <w:rPr>
          <w:bCs/>
        </w:rPr>
        <w:t xml:space="preserve">) после вступления в силу закона </w:t>
      </w:r>
      <w:r w:rsidRPr="002C7F48">
        <w:rPr>
          <w:b/>
          <w:i/>
        </w:rPr>
        <w:t>(наименование региона)</w:t>
      </w:r>
      <w:r w:rsidRPr="002C7F48">
        <w:rPr>
          <w:b/>
        </w:rPr>
        <w:t xml:space="preserve"> </w:t>
      </w:r>
      <w:r w:rsidRPr="002C7F48">
        <w:rPr>
          <w:bCs/>
        </w:rPr>
        <w:t>о региональном бюджете на соответствующий год (</w:t>
      </w:r>
      <w:r w:rsidRPr="002C7F48">
        <w:rPr>
          <w:bCs/>
          <w:i/>
        </w:rPr>
        <w:t>и плановый период</w:t>
      </w:r>
      <w:r w:rsidRPr="002C7F48">
        <w:rPr>
          <w:bCs/>
        </w:rPr>
        <w:t>).</w:t>
      </w:r>
    </w:p>
    <w:p w:rsidR="00E342F2" w:rsidRPr="002C7F48" w:rsidRDefault="00E342F2" w:rsidP="00E342F2">
      <w:pPr>
        <w:ind w:right="57" w:firstLine="709"/>
        <w:contextualSpacing/>
        <w:jc w:val="both"/>
      </w:pPr>
      <w:r w:rsidRPr="002C7F48">
        <w:rPr>
          <w:bCs/>
        </w:rPr>
        <w:t xml:space="preserve">5. Размещение государственного заказа в образовательных учреждениях, реализующих программы ПП и ПК, осуществляется после утверждения государственного заказа государственным заказчиком (распорядителем бюджетных средств) в </w:t>
      </w:r>
      <w:r w:rsidRPr="002C7F48">
        <w:t>порядке, установленном законодательством Российской Федерации о размещении государственного и муниципального заказов на поставки товаров, выполнение работ, оказание услуг для государственных и муниципальных нужд</w:t>
      </w:r>
      <w:r w:rsidRPr="002C7F48">
        <w:rPr>
          <w:bCs/>
        </w:rPr>
        <w:t>.</w:t>
      </w:r>
    </w:p>
    <w:p w:rsidR="00E342F2" w:rsidRPr="002C7F48" w:rsidRDefault="00E342F2" w:rsidP="00E342F2">
      <w:pPr>
        <w:autoSpaceDE w:val="0"/>
        <w:autoSpaceDN w:val="0"/>
        <w:adjustRightInd w:val="0"/>
        <w:ind w:right="57" w:firstLine="709"/>
        <w:contextualSpacing/>
        <w:jc w:val="both"/>
        <w:rPr>
          <w:bCs/>
        </w:rPr>
      </w:pPr>
      <w:r w:rsidRPr="002C7F48">
        <w:rPr>
          <w:bCs/>
        </w:rPr>
        <w:t>6. Расчет потребности в повышении квалификации работников образования выполняется образовательными учреждениями ежегодно.</w:t>
      </w:r>
    </w:p>
    <w:p w:rsidR="00E342F2" w:rsidRPr="002C7F48" w:rsidRDefault="00E342F2" w:rsidP="00E342F2">
      <w:pPr>
        <w:autoSpaceDE w:val="0"/>
        <w:autoSpaceDN w:val="0"/>
        <w:adjustRightInd w:val="0"/>
        <w:ind w:right="57" w:firstLine="709"/>
        <w:contextualSpacing/>
        <w:jc w:val="both"/>
        <w:rPr>
          <w:bCs/>
        </w:rPr>
      </w:pPr>
      <w:r w:rsidRPr="002C7F48">
        <w:rPr>
          <w:bCs/>
        </w:rPr>
        <w:t>Годовой период расчета потребности (расчетный год) совпадает с календарным годом.</w:t>
      </w:r>
    </w:p>
    <w:p w:rsidR="00E342F2" w:rsidRPr="002C7F48" w:rsidRDefault="00E342F2" w:rsidP="00E342F2">
      <w:pPr>
        <w:ind w:right="57" w:firstLine="709"/>
        <w:contextualSpacing/>
        <w:jc w:val="both"/>
      </w:pPr>
      <w:r w:rsidRPr="002C7F48">
        <w:rPr>
          <w:bCs/>
        </w:rPr>
        <w:t xml:space="preserve">7. В первоочередном порядке в состав рекомендуемых для повышения квалификации включаются лица, </w:t>
      </w:r>
      <w:r w:rsidRPr="002C7F48">
        <w:t>впервые и вновь поступившие на педагогическую работу.</w:t>
      </w:r>
    </w:p>
    <w:p w:rsidR="00E342F2" w:rsidRPr="002C7F48" w:rsidRDefault="00E342F2" w:rsidP="00E342F2">
      <w:pPr>
        <w:autoSpaceDE w:val="0"/>
        <w:autoSpaceDN w:val="0"/>
        <w:adjustRightInd w:val="0"/>
        <w:ind w:right="57" w:firstLine="709"/>
        <w:contextualSpacing/>
        <w:jc w:val="both"/>
        <w:rPr>
          <w:bCs/>
        </w:rPr>
      </w:pPr>
      <w:r w:rsidRPr="002C7F48">
        <w:rPr>
          <w:bCs/>
        </w:rPr>
        <w:t>8. Государственный заказ на очередной календарный год формируется в следующем порядке:</w:t>
      </w:r>
    </w:p>
    <w:p w:rsidR="00E342F2" w:rsidRPr="002C7F48" w:rsidRDefault="00E342F2" w:rsidP="00E342F2">
      <w:pPr>
        <w:autoSpaceDE w:val="0"/>
        <w:autoSpaceDN w:val="0"/>
        <w:adjustRightInd w:val="0"/>
        <w:ind w:right="57" w:firstLine="709"/>
        <w:contextualSpacing/>
        <w:jc w:val="both"/>
        <w:rPr>
          <w:bCs/>
        </w:rPr>
      </w:pPr>
      <w:r w:rsidRPr="002C7F48">
        <w:rPr>
          <w:bCs/>
        </w:rPr>
        <w:t xml:space="preserve">образовательные учреждения ежегодно </w:t>
      </w:r>
      <w:r w:rsidRPr="002C7F48">
        <w:rPr>
          <w:bCs/>
          <w:i/>
        </w:rPr>
        <w:t>не позднее 31 марта года</w:t>
      </w:r>
      <w:r w:rsidRPr="002C7F48">
        <w:rPr>
          <w:bCs/>
        </w:rPr>
        <w:t>, предшествующего расчетному году, представляют в ______________ (</w:t>
      </w:r>
      <w:r w:rsidRPr="002C7F48">
        <w:rPr>
          <w:bCs/>
          <w:i/>
        </w:rPr>
        <w:t xml:space="preserve">наименование органа государственной власти </w:t>
      </w:r>
      <w:r w:rsidRPr="002C7F48">
        <w:rPr>
          <w:b/>
          <w:i/>
        </w:rPr>
        <w:t>(наименование региона)</w:t>
      </w:r>
      <w:r w:rsidRPr="002C7F48">
        <w:rPr>
          <w:b/>
        </w:rPr>
        <w:t xml:space="preserve"> </w:t>
      </w:r>
      <w:r w:rsidRPr="002C7F48">
        <w:rPr>
          <w:bCs/>
          <w:i/>
        </w:rPr>
        <w:t>в сфере кадровой политики или в сфере образования</w:t>
      </w:r>
      <w:r w:rsidRPr="002C7F48">
        <w:rPr>
          <w:rStyle w:val="a9"/>
          <w:bCs/>
          <w:i/>
        </w:rPr>
        <w:footnoteReference w:id="9"/>
      </w:r>
      <w:r w:rsidRPr="002C7F48">
        <w:rPr>
          <w:bCs/>
        </w:rPr>
        <w:t>) заявки на повышение квалификации работников образования на очередной календарный год с необходимыми расчетами по форме согласно</w:t>
      </w:r>
      <w:hyperlink w:anchor="sub_1001" w:history="1">
        <w:r w:rsidRPr="002C7F48">
          <w:rPr>
            <w:bCs/>
          </w:rPr>
          <w:t xml:space="preserve"> приложению 1</w:t>
        </w:r>
      </w:hyperlink>
      <w:r w:rsidRPr="002C7F48">
        <w:rPr>
          <w:bCs/>
        </w:rPr>
        <w:t xml:space="preserve"> к настоящему Положению;</w:t>
      </w:r>
    </w:p>
    <w:p w:rsidR="00E342F2" w:rsidRPr="002C7F48" w:rsidRDefault="00E342F2" w:rsidP="00E342F2">
      <w:pPr>
        <w:autoSpaceDE w:val="0"/>
        <w:autoSpaceDN w:val="0"/>
        <w:adjustRightInd w:val="0"/>
        <w:ind w:right="57" w:firstLine="709"/>
        <w:contextualSpacing/>
        <w:jc w:val="both"/>
        <w:rPr>
          <w:bCs/>
        </w:rPr>
        <w:sectPr w:rsidR="00E342F2" w:rsidRPr="002C7F48" w:rsidSect="00112D11">
          <w:pgSz w:w="11906" w:h="16838"/>
          <w:pgMar w:top="1134" w:right="850" w:bottom="1134" w:left="1701" w:header="708" w:footer="708" w:gutter="0"/>
          <w:cols w:space="708"/>
          <w:docGrid w:linePitch="360"/>
        </w:sectPr>
      </w:pPr>
      <w:r w:rsidRPr="002C7F48">
        <w:rPr>
          <w:bCs/>
        </w:rPr>
        <w:t>на основании указанных заявок  (</w:t>
      </w:r>
      <w:r w:rsidRPr="002C7F48">
        <w:rPr>
          <w:bCs/>
          <w:i/>
        </w:rPr>
        <w:t>наименование органа государственной власти региона в сфере кадровой политики или в сфере образования</w:t>
      </w:r>
      <w:r w:rsidRPr="002C7F48">
        <w:rPr>
          <w:bCs/>
        </w:rPr>
        <w:t>) формирует проект государственного заказа по форме согласно приложению 2 к настоящему Положению и вносит его на рассмотрение в  (</w:t>
      </w:r>
      <w:r w:rsidRPr="002C7F48">
        <w:rPr>
          <w:bCs/>
          <w:i/>
        </w:rPr>
        <w:t>наименование финансового органа региона</w:t>
      </w:r>
      <w:r w:rsidRPr="002C7F48">
        <w:rPr>
          <w:bCs/>
        </w:rPr>
        <w:t>) и _ (</w:t>
      </w:r>
      <w:r w:rsidRPr="002C7F48">
        <w:rPr>
          <w:bCs/>
          <w:i/>
        </w:rPr>
        <w:t>наименование органа государственной власти региона, уполномоченного на осуществление функций по размещению заказов для государственных</w:t>
      </w:r>
      <w:r w:rsidRPr="002C7F48">
        <w:t xml:space="preserve"> </w:t>
      </w:r>
      <w:r w:rsidRPr="002C7F48">
        <w:rPr>
          <w:bCs/>
          <w:i/>
        </w:rPr>
        <w:t>органа, если таковой создан в регионе</w:t>
      </w:r>
      <w:r w:rsidRPr="002C7F48">
        <w:rPr>
          <w:rStyle w:val="a9"/>
          <w:b w:val="0"/>
          <w:bCs/>
        </w:rPr>
        <w:footnoteReference w:id="10"/>
      </w:r>
      <w:r w:rsidRPr="002C7F48">
        <w:rPr>
          <w:bCs/>
        </w:rPr>
        <w:t>) в сроки, установленные для рассмотрения проекта регионального бюджета расчетного года.</w:t>
      </w:r>
    </w:p>
    <w:p w:rsidR="00E342F2" w:rsidRPr="002C7F48" w:rsidRDefault="00E342F2" w:rsidP="00E342F2">
      <w:pPr>
        <w:ind w:right="57" w:firstLine="709"/>
        <w:contextualSpacing/>
        <w:jc w:val="right"/>
        <w:rPr>
          <w:b/>
        </w:rPr>
      </w:pPr>
      <w:r w:rsidRPr="002C7F48">
        <w:rPr>
          <w:b/>
        </w:rPr>
        <w:t>Приложение 5</w:t>
      </w:r>
    </w:p>
    <w:p w:rsidR="00E342F2" w:rsidRPr="002C7F48" w:rsidRDefault="00E342F2" w:rsidP="00E342F2">
      <w:pPr>
        <w:ind w:right="57" w:firstLine="709"/>
        <w:contextualSpacing/>
        <w:jc w:val="both"/>
        <w:rPr>
          <w:b/>
        </w:rPr>
      </w:pPr>
    </w:p>
    <w:p w:rsidR="00E342F2" w:rsidRPr="002C7F48" w:rsidRDefault="00E342F2" w:rsidP="00E342F2">
      <w:pPr>
        <w:ind w:right="57" w:firstLine="709"/>
        <w:contextualSpacing/>
        <w:jc w:val="center"/>
        <w:rPr>
          <w:b/>
        </w:rPr>
      </w:pPr>
      <w:r w:rsidRPr="002C7F48">
        <w:rPr>
          <w:b/>
        </w:rPr>
        <w:t>Элементы модуля ПП и ПК</w:t>
      </w:r>
    </w:p>
    <w:p w:rsidR="00E342F2" w:rsidRPr="002C7F48" w:rsidRDefault="00E342F2" w:rsidP="00E342F2">
      <w:pPr>
        <w:ind w:right="57" w:firstLine="709"/>
        <w:contextualSpacing/>
        <w:jc w:val="center"/>
        <w:rPr>
          <w:b/>
        </w:rPr>
      </w:pPr>
      <w:r w:rsidRPr="002C7F48">
        <w:rPr>
          <w:b/>
        </w:rPr>
        <w:t>(в соответствии с модульно-компетентностным</w:t>
      </w:r>
    </w:p>
    <w:p w:rsidR="00E342F2" w:rsidRPr="002C7F48" w:rsidRDefault="00E342F2" w:rsidP="00E342F2">
      <w:pPr>
        <w:ind w:right="57" w:firstLine="709"/>
        <w:contextualSpacing/>
        <w:jc w:val="center"/>
        <w:rPr>
          <w:b/>
        </w:rPr>
      </w:pPr>
      <w:r w:rsidRPr="002C7F48">
        <w:rPr>
          <w:b/>
        </w:rPr>
        <w:t>подходом к профессиональному образованию)</w:t>
      </w:r>
    </w:p>
    <w:p w:rsidR="00E342F2" w:rsidRPr="002C7F48" w:rsidRDefault="00E342F2" w:rsidP="00E342F2">
      <w:pPr>
        <w:ind w:right="57" w:firstLine="709"/>
        <w:contextualSpacing/>
        <w:jc w:val="both"/>
      </w:pPr>
    </w:p>
    <w:p w:rsidR="00E342F2" w:rsidRPr="002C7F48" w:rsidRDefault="00E342F2" w:rsidP="00E342F2">
      <w:pPr>
        <w:numPr>
          <w:ilvl w:val="0"/>
          <w:numId w:val="23"/>
        </w:numPr>
        <w:ind w:left="0" w:right="57" w:firstLine="709"/>
        <w:contextualSpacing/>
        <w:jc w:val="both"/>
        <w:rPr>
          <w:b/>
          <w:bCs/>
        </w:rPr>
      </w:pPr>
      <w:r w:rsidRPr="002C7F48">
        <w:rPr>
          <w:b/>
          <w:bCs/>
        </w:rPr>
        <w:t>СПЕЦИФИКАЦИЯ МОДУЛЯ</w:t>
      </w:r>
    </w:p>
    <w:p w:rsidR="00E342F2" w:rsidRPr="002C7F48" w:rsidRDefault="00E342F2" w:rsidP="00E342F2">
      <w:pPr>
        <w:ind w:right="57" w:firstLine="709"/>
        <w:contextualSpacing/>
        <w:jc w:val="both"/>
        <w:rPr>
          <w:smallCaps/>
        </w:rPr>
      </w:pPr>
      <w:r w:rsidRPr="002C7F48">
        <w:rPr>
          <w:smallCaps/>
        </w:rPr>
        <w:t>«[Название]»</w:t>
      </w:r>
    </w:p>
    <w:p w:rsidR="00E342F2" w:rsidRPr="002C7F48" w:rsidRDefault="00E342F2" w:rsidP="00E342F2">
      <w:pPr>
        <w:ind w:right="57" w:firstLine="709"/>
        <w:contextualSpacing/>
        <w:jc w:val="both"/>
        <w:rPr>
          <w:bCs/>
        </w:rPr>
      </w:pPr>
    </w:p>
    <w:p w:rsidR="00E342F2" w:rsidRPr="002C7F48" w:rsidRDefault="00E342F2" w:rsidP="00E342F2">
      <w:pPr>
        <w:ind w:right="57" w:firstLine="709"/>
        <w:contextualSpacing/>
        <w:jc w:val="both"/>
        <w:rPr>
          <w:b/>
          <w:bCs/>
        </w:rPr>
      </w:pPr>
    </w:p>
    <w:p w:rsidR="00E342F2" w:rsidRPr="002C7F48" w:rsidRDefault="00E342F2" w:rsidP="00E342F2">
      <w:pPr>
        <w:ind w:right="57" w:firstLine="709"/>
        <w:contextualSpacing/>
        <w:jc w:val="both"/>
      </w:pPr>
      <w:r w:rsidRPr="002C7F48">
        <w:rPr>
          <w:b/>
          <w:bCs/>
        </w:rPr>
        <w:t xml:space="preserve">Цель обучения: </w:t>
      </w:r>
    </w:p>
    <w:p w:rsidR="00E342F2" w:rsidRPr="002C7F48" w:rsidRDefault="00E342F2" w:rsidP="00E342F2">
      <w:pPr>
        <w:ind w:right="57" w:firstLine="709"/>
        <w:contextualSpacing/>
        <w:jc w:val="both"/>
      </w:pPr>
      <w:r w:rsidRPr="002C7F48">
        <w:t>задается как интегрированный результат</w:t>
      </w:r>
    </w:p>
    <w:p w:rsidR="00E342F2" w:rsidRPr="002C7F48" w:rsidRDefault="00E342F2" w:rsidP="00E342F2">
      <w:pPr>
        <w:ind w:right="57" w:firstLine="709"/>
        <w:contextualSpacing/>
        <w:jc w:val="both"/>
      </w:pPr>
    </w:p>
    <w:p w:rsidR="00E342F2" w:rsidRPr="002C7F48" w:rsidRDefault="00E342F2" w:rsidP="00E342F2">
      <w:pPr>
        <w:ind w:right="57" w:firstLine="709"/>
        <w:contextualSpacing/>
        <w:jc w:val="both"/>
      </w:pPr>
      <w:r w:rsidRPr="002C7F48">
        <w:rPr>
          <w:b/>
        </w:rPr>
        <w:t xml:space="preserve">Входные требования: </w:t>
      </w:r>
      <w:r w:rsidRPr="002C7F48">
        <w:t>...</w:t>
      </w:r>
    </w:p>
    <w:p w:rsidR="00E342F2" w:rsidRPr="002C7F48" w:rsidRDefault="00E342F2" w:rsidP="00E342F2">
      <w:pPr>
        <w:ind w:right="57" w:firstLine="709"/>
        <w:contextualSpacing/>
        <w:jc w:val="both"/>
        <w:rPr>
          <w:b/>
        </w:rPr>
      </w:pPr>
    </w:p>
    <w:p w:rsidR="00E342F2" w:rsidRPr="002C7F48" w:rsidRDefault="00E342F2" w:rsidP="00E342F2">
      <w:pPr>
        <w:ind w:right="57" w:firstLine="709"/>
        <w:contextualSpacing/>
        <w:jc w:val="both"/>
      </w:pPr>
      <w:r w:rsidRPr="002C7F48">
        <w:rPr>
          <w:b/>
        </w:rPr>
        <w:t>Нормативная продолжительность обучения:</w:t>
      </w:r>
      <w:r w:rsidRPr="002C7F48">
        <w:t xml:space="preserve"> </w:t>
      </w:r>
    </w:p>
    <w:p w:rsidR="00E342F2" w:rsidRPr="002C7F48" w:rsidRDefault="00E342F2" w:rsidP="00E342F2">
      <w:pPr>
        <w:ind w:right="57" w:firstLine="709"/>
        <w:contextualSpacing/>
        <w:jc w:val="both"/>
      </w:pPr>
      <w:r w:rsidRPr="002C7F48">
        <w:t>определяется заказчиком как инвариантная для любого модуля, составляющего программу ПП или ПК РСОО</w:t>
      </w:r>
    </w:p>
    <w:p w:rsidR="00E342F2" w:rsidRPr="002C7F48" w:rsidRDefault="00E342F2" w:rsidP="00E342F2">
      <w:pPr>
        <w:ind w:right="57" w:firstLine="709"/>
        <w:contextualSpacing/>
        <w:jc w:val="both"/>
      </w:pPr>
    </w:p>
    <w:p w:rsidR="00E342F2" w:rsidRPr="002C7F48" w:rsidRDefault="00E342F2" w:rsidP="00E342F2">
      <w:pPr>
        <w:ind w:right="57" w:firstLine="709"/>
        <w:contextualSpacing/>
        <w:jc w:val="both"/>
        <w:rPr>
          <w:b/>
          <w:bCs/>
        </w:rPr>
      </w:pPr>
      <w:r w:rsidRPr="002C7F48">
        <w:rPr>
          <w:b/>
          <w:bCs/>
        </w:rPr>
        <w:t>Результаты обучения</w:t>
      </w:r>
    </w:p>
    <w:p w:rsidR="00E342F2" w:rsidRPr="002C7F48" w:rsidRDefault="00E342F2" w:rsidP="00E342F2">
      <w:pPr>
        <w:tabs>
          <w:tab w:val="num" w:pos="410"/>
        </w:tabs>
        <w:ind w:right="57" w:firstLine="709"/>
        <w:contextualSpacing/>
        <w:jc w:val="both"/>
        <w:rPr>
          <w:bCs/>
        </w:rPr>
      </w:pPr>
      <w:r w:rsidRPr="002C7F48">
        <w:rPr>
          <w:bCs/>
        </w:rPr>
        <w:t>Результат 1.</w:t>
      </w:r>
    </w:p>
    <w:p w:rsidR="00E342F2" w:rsidRPr="002C7F48" w:rsidRDefault="00E342F2" w:rsidP="00E342F2">
      <w:pPr>
        <w:tabs>
          <w:tab w:val="num" w:pos="410"/>
        </w:tabs>
        <w:ind w:right="57" w:firstLine="709"/>
        <w:contextualSpacing/>
        <w:jc w:val="both"/>
        <w:rPr>
          <w:bCs/>
        </w:rPr>
      </w:pPr>
      <w:r w:rsidRPr="002C7F48">
        <w:rPr>
          <w:bCs/>
        </w:rPr>
        <w:t>[</w:t>
      </w:r>
      <w:r w:rsidRPr="002C7F48">
        <w:rPr>
          <w:bCs/>
          <w:i/>
        </w:rPr>
        <w:t>что делает</w:t>
      </w:r>
      <w:r w:rsidRPr="002C7F48">
        <w:rPr>
          <w:bCs/>
        </w:rPr>
        <w:t>] [</w:t>
      </w:r>
      <w:r w:rsidRPr="002C7F48">
        <w:rPr>
          <w:bCs/>
          <w:i/>
        </w:rPr>
        <w:t>с чем делает</w:t>
      </w:r>
      <w:r w:rsidRPr="002C7F48">
        <w:rPr>
          <w:bCs/>
        </w:rPr>
        <w:t>] [</w:t>
      </w:r>
      <w:r w:rsidRPr="002C7F48">
        <w:rPr>
          <w:bCs/>
          <w:i/>
        </w:rPr>
        <w:t>как делает</w:t>
      </w:r>
      <w:r w:rsidRPr="002C7F48">
        <w:rPr>
          <w:bCs/>
        </w:rPr>
        <w:t>]</w:t>
      </w:r>
    </w:p>
    <w:p w:rsidR="00E342F2" w:rsidRPr="002C7F48" w:rsidRDefault="00E342F2" w:rsidP="00E342F2">
      <w:pPr>
        <w:tabs>
          <w:tab w:val="num" w:pos="410"/>
        </w:tabs>
        <w:ind w:right="57" w:firstLine="709"/>
        <w:contextualSpacing/>
        <w:jc w:val="both"/>
      </w:pPr>
      <w:r w:rsidRPr="002C7F48">
        <w:rPr>
          <w:bCs/>
        </w:rPr>
        <w:t>…</w:t>
      </w:r>
    </w:p>
    <w:p w:rsidR="00E342F2" w:rsidRPr="002C7F48" w:rsidRDefault="00E342F2" w:rsidP="00E342F2">
      <w:pPr>
        <w:ind w:right="57" w:firstLine="709"/>
        <w:contextualSpacing/>
        <w:jc w:val="both"/>
      </w:pPr>
      <w:r w:rsidRPr="002C7F48">
        <w:rPr>
          <w:bCs/>
        </w:rPr>
        <w:t xml:space="preserve">Результат </w:t>
      </w:r>
      <w:r w:rsidRPr="002C7F48">
        <w:rPr>
          <w:bCs/>
          <w:lang w:val="en-US"/>
        </w:rPr>
        <w:t>n</w:t>
      </w:r>
      <w:r w:rsidRPr="002C7F48">
        <w:rPr>
          <w:bCs/>
        </w:rPr>
        <w:t>.</w:t>
      </w:r>
    </w:p>
    <w:p w:rsidR="00E342F2" w:rsidRPr="002C7F48" w:rsidRDefault="00E342F2" w:rsidP="00E342F2">
      <w:pPr>
        <w:ind w:right="57" w:firstLine="709"/>
        <w:contextualSpacing/>
        <w:jc w:val="both"/>
      </w:pPr>
    </w:p>
    <w:p w:rsidR="00E342F2" w:rsidRPr="002C7F48" w:rsidRDefault="00E342F2" w:rsidP="00E342F2">
      <w:pPr>
        <w:ind w:right="57" w:firstLine="709"/>
        <w:contextualSpacing/>
        <w:jc w:val="both"/>
        <w:rPr>
          <w:b/>
          <w:bCs/>
        </w:rPr>
      </w:pPr>
      <w:r w:rsidRPr="002C7F48">
        <w:rPr>
          <w:b/>
          <w:bCs/>
        </w:rPr>
        <w:t>Критерии оценки результатов</w:t>
      </w:r>
    </w:p>
    <w:p w:rsidR="00E342F2" w:rsidRPr="002C7F48" w:rsidRDefault="00E342F2" w:rsidP="00E342F2">
      <w:pPr>
        <w:ind w:right="57" w:firstLine="709"/>
        <w:contextualSpacing/>
        <w:jc w:val="both"/>
        <w:rPr>
          <w:bCs/>
        </w:rPr>
      </w:pPr>
    </w:p>
    <w:p w:rsidR="00E342F2" w:rsidRPr="002C7F48" w:rsidRDefault="00E342F2" w:rsidP="00E342F2">
      <w:pPr>
        <w:ind w:right="57" w:firstLine="709"/>
        <w:contextualSpacing/>
        <w:jc w:val="both"/>
        <w:rPr>
          <w:bCs/>
        </w:rPr>
      </w:pPr>
      <w:r w:rsidRPr="002C7F48">
        <w:rPr>
          <w:bCs/>
        </w:rPr>
        <w:t xml:space="preserve">Результат 1. </w:t>
      </w:r>
      <w:r w:rsidRPr="002C7F48">
        <w:t>[</w:t>
      </w:r>
      <w:r w:rsidRPr="002C7F48">
        <w:rPr>
          <w:i/>
        </w:rPr>
        <w:t>формулировка</w:t>
      </w:r>
      <w:r w:rsidRPr="002C7F48">
        <w:t>]</w:t>
      </w:r>
      <w:r w:rsidRPr="002C7F48">
        <w:rPr>
          <w:bCs/>
        </w:rPr>
        <w:t>.</w:t>
      </w:r>
    </w:p>
    <w:p w:rsidR="00E342F2" w:rsidRPr="002C7F48" w:rsidRDefault="00E342F2" w:rsidP="00E342F2">
      <w:pPr>
        <w:ind w:right="57" w:firstLine="709"/>
        <w:contextualSpacing/>
        <w:jc w:val="both"/>
        <w:rPr>
          <w:bCs/>
        </w:rPr>
      </w:pPr>
    </w:p>
    <w:p w:rsidR="00E342F2" w:rsidRPr="002C7F48" w:rsidRDefault="00E342F2" w:rsidP="00E342F2">
      <w:pPr>
        <w:ind w:right="57" w:firstLine="709"/>
        <w:contextualSpacing/>
        <w:jc w:val="both"/>
        <w:rPr>
          <w:bCs/>
        </w:rPr>
      </w:pPr>
      <w:r w:rsidRPr="002C7F48">
        <w:rPr>
          <w:bCs/>
        </w:rPr>
        <w:t>Критерии оценки:</w:t>
      </w:r>
    </w:p>
    <w:p w:rsidR="00E342F2" w:rsidRPr="002C7F48" w:rsidRDefault="00E342F2" w:rsidP="00E342F2">
      <w:pPr>
        <w:ind w:right="57" w:firstLine="709"/>
        <w:contextualSpacing/>
        <w:jc w:val="both"/>
        <w:rPr>
          <w:bCs/>
        </w:rPr>
      </w:pPr>
      <w:r w:rsidRPr="002C7F48">
        <w:t>1. [</w:t>
      </w:r>
      <w:r w:rsidRPr="002C7F48">
        <w:rPr>
          <w:i/>
        </w:rPr>
        <w:t>формулировка</w:t>
      </w:r>
      <w:r w:rsidRPr="002C7F48">
        <w:t xml:space="preserve">] </w:t>
      </w:r>
    </w:p>
    <w:p w:rsidR="00E342F2" w:rsidRPr="002C7F48" w:rsidRDefault="00E342F2" w:rsidP="00E342F2">
      <w:pPr>
        <w:ind w:right="57" w:firstLine="709"/>
        <w:contextualSpacing/>
        <w:jc w:val="both"/>
        <w:rPr>
          <w:bCs/>
        </w:rPr>
      </w:pPr>
      <w:r w:rsidRPr="002C7F48">
        <w:t>2. [</w:t>
      </w:r>
      <w:r w:rsidRPr="002C7F48">
        <w:rPr>
          <w:i/>
        </w:rPr>
        <w:t>формулировка</w:t>
      </w:r>
      <w:r w:rsidRPr="002C7F48">
        <w:t xml:space="preserve">] </w:t>
      </w:r>
    </w:p>
    <w:p w:rsidR="00E342F2" w:rsidRPr="002C7F48" w:rsidRDefault="00E342F2" w:rsidP="00E342F2">
      <w:pPr>
        <w:ind w:right="57" w:firstLine="709"/>
        <w:contextualSpacing/>
        <w:jc w:val="both"/>
        <w:rPr>
          <w:bCs/>
        </w:rPr>
      </w:pPr>
      <w:r w:rsidRPr="002C7F48">
        <w:rPr>
          <w:bCs/>
        </w:rPr>
        <w:t>…</w:t>
      </w:r>
    </w:p>
    <w:p w:rsidR="00E342F2" w:rsidRPr="002C7F48" w:rsidRDefault="00E342F2" w:rsidP="00E342F2">
      <w:pPr>
        <w:ind w:right="57" w:firstLine="709"/>
        <w:contextualSpacing/>
        <w:jc w:val="both"/>
        <w:rPr>
          <w:bCs/>
        </w:rPr>
      </w:pPr>
      <w:r w:rsidRPr="002C7F48">
        <w:rPr>
          <w:lang w:val="en-US"/>
        </w:rPr>
        <w:t>n</w:t>
      </w:r>
      <w:r w:rsidRPr="002C7F48">
        <w:t>. [</w:t>
      </w:r>
      <w:r w:rsidRPr="002C7F48">
        <w:rPr>
          <w:i/>
        </w:rPr>
        <w:t>формулировка</w:t>
      </w:r>
      <w:r w:rsidRPr="002C7F48">
        <w:t xml:space="preserve">] </w:t>
      </w:r>
    </w:p>
    <w:p w:rsidR="00E342F2" w:rsidRPr="002C7F48" w:rsidRDefault="00E342F2" w:rsidP="00E342F2">
      <w:pPr>
        <w:ind w:right="57" w:firstLine="709"/>
        <w:contextualSpacing/>
        <w:jc w:val="both"/>
        <w:rPr>
          <w:bCs/>
        </w:rPr>
      </w:pPr>
    </w:p>
    <w:p w:rsidR="00E342F2" w:rsidRPr="002C7F48" w:rsidRDefault="00E342F2" w:rsidP="00E342F2">
      <w:pPr>
        <w:ind w:right="57" w:firstLine="709"/>
        <w:contextualSpacing/>
        <w:jc w:val="both"/>
        <w:rPr>
          <w:bCs/>
        </w:rPr>
      </w:pPr>
      <w:r w:rsidRPr="002C7F48">
        <w:rPr>
          <w:bCs/>
        </w:rPr>
        <w:t>Требования к предмету оценивания:</w:t>
      </w:r>
    </w:p>
    <w:p w:rsidR="00E342F2" w:rsidRPr="002C7F48" w:rsidRDefault="00E342F2" w:rsidP="00E342F2">
      <w:pPr>
        <w:ind w:right="57" w:firstLine="709"/>
        <w:contextualSpacing/>
        <w:jc w:val="both"/>
        <w:rPr>
          <w:bCs/>
          <w:i/>
        </w:rPr>
      </w:pPr>
      <w:r w:rsidRPr="002C7F48">
        <w:rPr>
          <w:bCs/>
          <w:i/>
        </w:rPr>
        <w:t>Варианты формулировок:</w:t>
      </w:r>
    </w:p>
    <w:p w:rsidR="00E342F2" w:rsidRPr="002C7F48" w:rsidRDefault="00E342F2" w:rsidP="00E342F2">
      <w:pPr>
        <w:ind w:right="57" w:firstLine="709"/>
        <w:contextualSpacing/>
        <w:jc w:val="both"/>
      </w:pPr>
      <w:r w:rsidRPr="002C7F48">
        <w:rPr>
          <w:bCs/>
        </w:rPr>
        <w:t xml:space="preserve">По критерию </w:t>
      </w:r>
      <w:r w:rsidRPr="002C7F48">
        <w:t>[</w:t>
      </w:r>
      <w:r w:rsidRPr="002C7F48">
        <w:rPr>
          <w:i/>
        </w:rPr>
        <w:t>порядковый номер</w:t>
      </w:r>
      <w:r w:rsidRPr="002C7F48">
        <w:t>]</w:t>
      </w:r>
      <w:r w:rsidRPr="002C7F48">
        <w:rPr>
          <w:bCs/>
        </w:rPr>
        <w:t xml:space="preserve"> участник повышения квалификации должен представить </w:t>
      </w:r>
      <w:r w:rsidRPr="002C7F48">
        <w:t>[</w:t>
      </w:r>
      <w:r w:rsidRPr="002C7F48">
        <w:rPr>
          <w:i/>
        </w:rPr>
        <w:t>вид продукта деятельности</w:t>
      </w:r>
      <w:r w:rsidRPr="002C7F48">
        <w:t>].</w:t>
      </w:r>
    </w:p>
    <w:p w:rsidR="00E342F2" w:rsidRPr="002C7F48" w:rsidRDefault="00E342F2" w:rsidP="00E342F2">
      <w:pPr>
        <w:ind w:right="57" w:firstLine="709"/>
        <w:contextualSpacing/>
        <w:jc w:val="both"/>
      </w:pPr>
      <w:r w:rsidRPr="002C7F48">
        <w:rPr>
          <w:bCs/>
        </w:rPr>
        <w:t xml:space="preserve">По критерию </w:t>
      </w:r>
      <w:r w:rsidRPr="002C7F48">
        <w:t>[</w:t>
      </w:r>
      <w:r w:rsidRPr="002C7F48">
        <w:rPr>
          <w:i/>
        </w:rPr>
        <w:t>порядковый номер</w:t>
      </w:r>
      <w:r w:rsidRPr="002C7F48">
        <w:t>]</w:t>
      </w:r>
      <w:r w:rsidRPr="002C7F48">
        <w:rPr>
          <w:bCs/>
        </w:rPr>
        <w:t xml:space="preserve"> участник повышения квалификации должен </w:t>
      </w:r>
      <w:r w:rsidRPr="002C7F48">
        <w:t>[</w:t>
      </w:r>
      <w:r w:rsidRPr="002C7F48">
        <w:rPr>
          <w:i/>
        </w:rPr>
        <w:t>выполнить деятельность</w:t>
      </w:r>
      <w:r w:rsidRPr="002C7F48">
        <w:t>].</w:t>
      </w:r>
    </w:p>
    <w:p w:rsidR="00E342F2" w:rsidRPr="002C7F48" w:rsidRDefault="00E342F2" w:rsidP="00E342F2">
      <w:pPr>
        <w:ind w:right="57" w:firstLine="709"/>
        <w:contextualSpacing/>
        <w:jc w:val="both"/>
        <w:rPr>
          <w:bCs/>
        </w:rPr>
      </w:pPr>
      <w:r w:rsidRPr="002C7F48">
        <w:rPr>
          <w:bCs/>
        </w:rPr>
        <w:t>…</w:t>
      </w:r>
    </w:p>
    <w:p w:rsidR="00E342F2" w:rsidRPr="002C7F48" w:rsidRDefault="00E342F2" w:rsidP="00E342F2">
      <w:pPr>
        <w:ind w:right="57" w:firstLine="709"/>
        <w:contextualSpacing/>
        <w:jc w:val="both"/>
        <w:rPr>
          <w:bCs/>
        </w:rPr>
      </w:pPr>
    </w:p>
    <w:p w:rsidR="00E342F2" w:rsidRPr="002C7F48" w:rsidRDefault="00E342F2" w:rsidP="00E342F2">
      <w:pPr>
        <w:ind w:right="57" w:firstLine="709"/>
        <w:contextualSpacing/>
        <w:jc w:val="both"/>
        <w:rPr>
          <w:bCs/>
        </w:rPr>
      </w:pPr>
      <w:r w:rsidRPr="002C7F48">
        <w:rPr>
          <w:bCs/>
        </w:rPr>
        <w:t xml:space="preserve">Результат </w:t>
      </w:r>
      <w:r w:rsidRPr="002C7F48">
        <w:rPr>
          <w:lang w:val="en-US"/>
        </w:rPr>
        <w:t>n</w:t>
      </w:r>
      <w:r w:rsidRPr="002C7F48">
        <w:rPr>
          <w:bCs/>
        </w:rPr>
        <w:t xml:space="preserve">. </w:t>
      </w:r>
      <w:r w:rsidRPr="002C7F48">
        <w:t>[</w:t>
      </w:r>
      <w:r w:rsidRPr="002C7F48">
        <w:rPr>
          <w:i/>
        </w:rPr>
        <w:t>формулировка</w:t>
      </w:r>
      <w:r w:rsidRPr="002C7F48">
        <w:t>]</w:t>
      </w:r>
      <w:r w:rsidRPr="002C7F48">
        <w:rPr>
          <w:bCs/>
        </w:rPr>
        <w:t>.</w:t>
      </w:r>
    </w:p>
    <w:p w:rsidR="00E342F2" w:rsidRPr="002C7F48" w:rsidRDefault="00E342F2" w:rsidP="00E342F2">
      <w:pPr>
        <w:ind w:right="57" w:firstLine="709"/>
        <w:contextualSpacing/>
        <w:jc w:val="both"/>
        <w:rPr>
          <w:bCs/>
        </w:rPr>
      </w:pPr>
    </w:p>
    <w:p w:rsidR="00E342F2" w:rsidRPr="002C7F48" w:rsidRDefault="00E342F2" w:rsidP="00E342F2">
      <w:pPr>
        <w:ind w:right="57" w:firstLine="709"/>
        <w:contextualSpacing/>
        <w:jc w:val="both"/>
        <w:rPr>
          <w:bCs/>
        </w:rPr>
      </w:pPr>
      <w:r w:rsidRPr="002C7F48">
        <w:rPr>
          <w:bCs/>
        </w:rPr>
        <w:t>Критерии оценки результата:</w:t>
      </w:r>
    </w:p>
    <w:p w:rsidR="00E342F2" w:rsidRPr="002C7F48" w:rsidRDefault="00E342F2" w:rsidP="00E342F2">
      <w:pPr>
        <w:ind w:right="57" w:firstLine="709"/>
        <w:contextualSpacing/>
        <w:jc w:val="both"/>
        <w:rPr>
          <w:bCs/>
        </w:rPr>
      </w:pPr>
      <w:r w:rsidRPr="002C7F48">
        <w:t>1. [</w:t>
      </w:r>
      <w:r w:rsidRPr="002C7F48">
        <w:rPr>
          <w:i/>
        </w:rPr>
        <w:t>формулировка</w:t>
      </w:r>
      <w:r w:rsidRPr="002C7F48">
        <w:t xml:space="preserve">] </w:t>
      </w:r>
    </w:p>
    <w:p w:rsidR="00E342F2" w:rsidRPr="002C7F48" w:rsidRDefault="00E342F2" w:rsidP="00E342F2">
      <w:pPr>
        <w:ind w:right="57" w:firstLine="709"/>
        <w:contextualSpacing/>
        <w:jc w:val="both"/>
        <w:rPr>
          <w:bCs/>
        </w:rPr>
      </w:pPr>
      <w:r w:rsidRPr="002C7F48">
        <w:t>2. [</w:t>
      </w:r>
      <w:r w:rsidRPr="002C7F48">
        <w:rPr>
          <w:i/>
        </w:rPr>
        <w:t>формулировка</w:t>
      </w:r>
      <w:r w:rsidRPr="002C7F48">
        <w:t xml:space="preserve">] </w:t>
      </w:r>
    </w:p>
    <w:p w:rsidR="00E342F2" w:rsidRPr="002C7F48" w:rsidRDefault="00E342F2" w:rsidP="00E342F2">
      <w:pPr>
        <w:ind w:right="57" w:firstLine="709"/>
        <w:contextualSpacing/>
        <w:jc w:val="both"/>
        <w:rPr>
          <w:bCs/>
        </w:rPr>
      </w:pPr>
      <w:r w:rsidRPr="002C7F48">
        <w:rPr>
          <w:bCs/>
        </w:rPr>
        <w:t>…</w:t>
      </w:r>
    </w:p>
    <w:p w:rsidR="00E342F2" w:rsidRPr="002C7F48" w:rsidRDefault="00E342F2" w:rsidP="00E342F2">
      <w:pPr>
        <w:ind w:right="57" w:firstLine="709"/>
        <w:contextualSpacing/>
        <w:jc w:val="both"/>
        <w:rPr>
          <w:bCs/>
        </w:rPr>
      </w:pPr>
      <w:r w:rsidRPr="002C7F48">
        <w:rPr>
          <w:lang w:val="en-US"/>
        </w:rPr>
        <w:t>n</w:t>
      </w:r>
      <w:r w:rsidRPr="002C7F48">
        <w:t>. [</w:t>
      </w:r>
      <w:r w:rsidRPr="002C7F48">
        <w:rPr>
          <w:i/>
        </w:rPr>
        <w:t>формулировка</w:t>
      </w:r>
      <w:r w:rsidRPr="002C7F48">
        <w:t xml:space="preserve">] </w:t>
      </w:r>
    </w:p>
    <w:p w:rsidR="00E342F2" w:rsidRPr="002C7F48" w:rsidRDefault="00E342F2" w:rsidP="00E342F2">
      <w:pPr>
        <w:ind w:right="57" w:firstLine="709"/>
        <w:contextualSpacing/>
        <w:jc w:val="both"/>
        <w:rPr>
          <w:bCs/>
        </w:rPr>
      </w:pPr>
    </w:p>
    <w:p w:rsidR="00E342F2" w:rsidRPr="002C7F48" w:rsidRDefault="00E342F2" w:rsidP="00E342F2">
      <w:pPr>
        <w:ind w:right="57" w:firstLine="709"/>
        <w:contextualSpacing/>
        <w:jc w:val="both"/>
        <w:rPr>
          <w:bCs/>
        </w:rPr>
      </w:pPr>
      <w:r w:rsidRPr="002C7F48">
        <w:rPr>
          <w:bCs/>
        </w:rPr>
        <w:t>Требования к предмету оценивания:</w:t>
      </w:r>
    </w:p>
    <w:p w:rsidR="00E342F2" w:rsidRPr="002C7F48" w:rsidRDefault="00E342F2" w:rsidP="00E342F2">
      <w:pPr>
        <w:ind w:right="57" w:firstLine="709"/>
        <w:contextualSpacing/>
        <w:jc w:val="both"/>
      </w:pPr>
    </w:p>
    <w:p w:rsidR="00E342F2" w:rsidRPr="002C7F48" w:rsidRDefault="00E342F2" w:rsidP="00E342F2">
      <w:pPr>
        <w:ind w:right="57" w:firstLine="709"/>
        <w:contextualSpacing/>
        <w:jc w:val="both"/>
        <w:rPr>
          <w:b/>
          <w:bCs/>
        </w:rPr>
      </w:pPr>
      <w:r w:rsidRPr="002C7F48">
        <w:rPr>
          <w:b/>
          <w:bCs/>
        </w:rPr>
        <w:t>Содержание обучения</w:t>
      </w:r>
    </w:p>
    <w:p w:rsidR="00E342F2" w:rsidRPr="002C7F48" w:rsidRDefault="00E342F2" w:rsidP="00E342F2">
      <w:pPr>
        <w:ind w:right="57" w:firstLine="709"/>
        <w:contextualSpacing/>
        <w:jc w:val="both"/>
      </w:pPr>
      <w:r w:rsidRPr="002C7F48">
        <w:t xml:space="preserve">Планируется как система элементарных промежуточных результатов обучения, которые должны быть присвоены участниками повышения квалификации для получения каждого из конечных результатов. Представляет собой 1) ориентировочную информацию и 2) деятельность обучающихся. </w:t>
      </w:r>
    </w:p>
    <w:p w:rsidR="00E342F2" w:rsidRPr="002C7F48" w:rsidRDefault="00E342F2" w:rsidP="00E342F2">
      <w:pPr>
        <w:ind w:right="57" w:firstLine="709"/>
        <w:contextualSpacing/>
        <w:jc w:val="both"/>
      </w:pPr>
    </w:p>
    <w:p w:rsidR="00E342F2" w:rsidRPr="002C7F48" w:rsidRDefault="00E342F2" w:rsidP="00E342F2">
      <w:pPr>
        <w:ind w:right="57" w:firstLine="709"/>
        <w:contextualSpacing/>
        <w:jc w:val="both"/>
        <w:rPr>
          <w:b/>
          <w:bCs/>
        </w:rPr>
      </w:pPr>
      <w:r w:rsidRPr="002C7F48">
        <w:rPr>
          <w:b/>
          <w:bCs/>
        </w:rPr>
        <w:t xml:space="preserve">Пояснительная записка </w:t>
      </w:r>
    </w:p>
    <w:p w:rsidR="00E342F2" w:rsidRPr="002C7F48" w:rsidRDefault="00E342F2" w:rsidP="00E342F2">
      <w:pPr>
        <w:ind w:right="57" w:firstLine="709"/>
        <w:contextualSpacing/>
        <w:jc w:val="both"/>
        <w:rPr>
          <w:b/>
          <w:bCs/>
          <w:i/>
        </w:rPr>
      </w:pPr>
    </w:p>
    <w:p w:rsidR="00E342F2" w:rsidRPr="002C7F48" w:rsidRDefault="00E342F2" w:rsidP="00E342F2">
      <w:pPr>
        <w:ind w:right="57" w:firstLine="709"/>
        <w:contextualSpacing/>
        <w:jc w:val="both"/>
        <w:rPr>
          <w:b/>
          <w:bCs/>
          <w:i/>
        </w:rPr>
      </w:pPr>
      <w:r w:rsidRPr="002C7F48">
        <w:rPr>
          <w:b/>
          <w:bCs/>
          <w:i/>
        </w:rPr>
        <w:t>1. Содержание и контекст</w:t>
      </w:r>
    </w:p>
    <w:p w:rsidR="00E342F2" w:rsidRPr="002C7F48" w:rsidRDefault="00E342F2" w:rsidP="00E342F2">
      <w:pPr>
        <w:ind w:right="57" w:firstLine="709"/>
        <w:contextualSpacing/>
        <w:jc w:val="both"/>
        <w:rPr>
          <w:bCs/>
        </w:rPr>
      </w:pPr>
      <w:r w:rsidRPr="002C7F48">
        <w:rPr>
          <w:bCs/>
        </w:rPr>
        <w:t>Принципы отбора содержания.</w:t>
      </w:r>
    </w:p>
    <w:p w:rsidR="00E342F2" w:rsidRPr="002C7F48" w:rsidRDefault="00E342F2" w:rsidP="00E342F2">
      <w:pPr>
        <w:ind w:right="57" w:firstLine="709"/>
        <w:contextualSpacing/>
        <w:jc w:val="both"/>
        <w:rPr>
          <w:bCs/>
        </w:rPr>
      </w:pPr>
      <w:r w:rsidRPr="002C7F48">
        <w:rPr>
          <w:bCs/>
        </w:rPr>
        <w:t>Пояснение по составляющим содержания, не следующим очевидно из декомпозиции конечных результатов обучения.</w:t>
      </w:r>
    </w:p>
    <w:p w:rsidR="00E342F2" w:rsidRPr="002C7F48" w:rsidRDefault="00E342F2" w:rsidP="00E342F2">
      <w:pPr>
        <w:ind w:right="57" w:firstLine="709"/>
        <w:contextualSpacing/>
        <w:jc w:val="both"/>
        <w:rPr>
          <w:bCs/>
        </w:rPr>
      </w:pPr>
      <w:r w:rsidRPr="002C7F48">
        <w:rPr>
          <w:bCs/>
        </w:rPr>
        <w:t>Содержание обучения, сгруппированное по учебным элементам модуля. Учебные элементы выстроены в последовательности получения промежуточных результатов обучения.</w:t>
      </w:r>
    </w:p>
    <w:p w:rsidR="00E342F2" w:rsidRPr="002C7F48" w:rsidRDefault="00E342F2" w:rsidP="00E342F2">
      <w:pPr>
        <w:ind w:right="57" w:firstLine="709"/>
        <w:contextualSpacing/>
        <w:jc w:val="both"/>
        <w:rPr>
          <w:b/>
          <w:bCs/>
          <w:i/>
        </w:rPr>
      </w:pPr>
    </w:p>
    <w:p w:rsidR="00E342F2" w:rsidRPr="002C7F48" w:rsidRDefault="00E342F2" w:rsidP="00E342F2">
      <w:pPr>
        <w:ind w:right="57" w:firstLine="709"/>
        <w:contextualSpacing/>
        <w:jc w:val="both"/>
        <w:rPr>
          <w:b/>
          <w:bCs/>
          <w:i/>
        </w:rPr>
      </w:pPr>
      <w:r w:rsidRPr="002C7F48">
        <w:rPr>
          <w:b/>
          <w:bCs/>
          <w:i/>
        </w:rPr>
        <w:t>2. Методы обучения</w:t>
      </w:r>
    </w:p>
    <w:p w:rsidR="00E342F2" w:rsidRPr="002C7F48" w:rsidRDefault="00E342F2" w:rsidP="00E342F2">
      <w:pPr>
        <w:ind w:right="57" w:firstLine="709"/>
        <w:contextualSpacing/>
        <w:jc w:val="both"/>
        <w:rPr>
          <w:bCs/>
        </w:rPr>
      </w:pPr>
      <w:r w:rsidRPr="002C7F48">
        <w:rPr>
          <w:bCs/>
        </w:rPr>
        <w:t>Принципы отбора методов (технологии, техник, способов, форм организации деятельности) обучения.</w:t>
      </w:r>
    </w:p>
    <w:p w:rsidR="00E342F2" w:rsidRPr="002C7F48" w:rsidRDefault="00E342F2" w:rsidP="00E342F2">
      <w:pPr>
        <w:ind w:right="57" w:firstLine="709"/>
        <w:contextualSpacing/>
        <w:jc w:val="both"/>
        <w:rPr>
          <w:bCs/>
        </w:rPr>
      </w:pPr>
      <w:r w:rsidRPr="002C7F48">
        <w:rPr>
          <w:bCs/>
        </w:rPr>
        <w:t>Группировка техник.</w:t>
      </w:r>
    </w:p>
    <w:p w:rsidR="00E342F2" w:rsidRPr="002C7F48" w:rsidRDefault="00E342F2" w:rsidP="00E342F2">
      <w:pPr>
        <w:ind w:right="57" w:firstLine="709"/>
        <w:contextualSpacing/>
        <w:jc w:val="both"/>
        <w:rPr>
          <w:bCs/>
        </w:rPr>
      </w:pPr>
      <w:r w:rsidRPr="002C7F48">
        <w:rPr>
          <w:bCs/>
        </w:rPr>
        <w:t>Пояснение по соотношению содержания обучения и техник обучения и обусловленным ими условиям и организации образовательного процесса</w:t>
      </w:r>
    </w:p>
    <w:p w:rsidR="00E342F2" w:rsidRPr="002C7F48" w:rsidRDefault="00E342F2" w:rsidP="00E342F2">
      <w:pPr>
        <w:ind w:right="57" w:firstLine="709"/>
        <w:contextualSpacing/>
        <w:jc w:val="both"/>
        <w:rPr>
          <w:bCs/>
        </w:rPr>
      </w:pPr>
    </w:p>
    <w:p w:rsidR="00E342F2" w:rsidRPr="002C7F48" w:rsidRDefault="00E342F2" w:rsidP="00E342F2">
      <w:pPr>
        <w:ind w:right="57" w:firstLine="709"/>
        <w:contextualSpacing/>
        <w:jc w:val="both"/>
        <w:rPr>
          <w:b/>
          <w:bCs/>
          <w:i/>
        </w:rPr>
      </w:pPr>
      <w:r w:rsidRPr="002C7F48">
        <w:rPr>
          <w:b/>
          <w:bCs/>
          <w:i/>
        </w:rPr>
        <w:t>3. Процедура оценки</w:t>
      </w:r>
    </w:p>
    <w:p w:rsidR="00E342F2" w:rsidRPr="002C7F48" w:rsidRDefault="00E342F2" w:rsidP="00E342F2">
      <w:pPr>
        <w:ind w:right="57" w:firstLine="709"/>
        <w:contextualSpacing/>
        <w:jc w:val="both"/>
        <w:rPr>
          <w:bCs/>
        </w:rPr>
      </w:pPr>
      <w:r w:rsidRPr="002C7F48">
        <w:rPr>
          <w:bCs/>
        </w:rPr>
        <w:t xml:space="preserve">Общая характеристика инструмента оценки. </w:t>
      </w:r>
    </w:p>
    <w:p w:rsidR="00E342F2" w:rsidRPr="002C7F48" w:rsidRDefault="00E342F2" w:rsidP="00E342F2">
      <w:pPr>
        <w:ind w:right="57" w:firstLine="709"/>
        <w:contextualSpacing/>
        <w:jc w:val="both"/>
        <w:rPr>
          <w:bCs/>
        </w:rPr>
      </w:pPr>
      <w:r w:rsidRPr="002C7F48">
        <w:rPr>
          <w:bCs/>
        </w:rPr>
        <w:t xml:space="preserve">Обоснование выбора процедуры. </w:t>
      </w:r>
    </w:p>
    <w:p w:rsidR="00E342F2" w:rsidRPr="002C7F48" w:rsidRDefault="00E342F2" w:rsidP="00E342F2">
      <w:pPr>
        <w:ind w:right="57" w:firstLine="709"/>
        <w:contextualSpacing/>
        <w:jc w:val="both"/>
        <w:rPr>
          <w:bCs/>
        </w:rPr>
      </w:pPr>
      <w:r w:rsidRPr="002C7F48">
        <w:rPr>
          <w:bCs/>
        </w:rPr>
        <w:t>Описание механизма перевода результатов оценки в формализованные результаты обучения (освоил \ освоил на […] уровне \ не освоил).</w:t>
      </w:r>
    </w:p>
    <w:p w:rsidR="00E342F2" w:rsidRPr="002C7F48" w:rsidRDefault="00E342F2" w:rsidP="00E342F2">
      <w:pPr>
        <w:ind w:right="57" w:firstLine="709"/>
        <w:contextualSpacing/>
        <w:jc w:val="both"/>
      </w:pPr>
    </w:p>
    <w:p w:rsidR="00E342F2" w:rsidRPr="002C7F48" w:rsidRDefault="00E342F2" w:rsidP="00E342F2">
      <w:pPr>
        <w:numPr>
          <w:ilvl w:val="0"/>
          <w:numId w:val="23"/>
        </w:numPr>
        <w:ind w:left="0" w:right="57" w:firstLine="709"/>
        <w:contextualSpacing/>
        <w:jc w:val="both"/>
        <w:rPr>
          <w:b/>
          <w:bCs/>
        </w:rPr>
      </w:pPr>
      <w:r w:rsidRPr="002C7F48">
        <w:rPr>
          <w:b/>
          <w:bCs/>
        </w:rPr>
        <w:t>ОЦЕНОЧНЫЕ МАТЕРИАЛЫ МОДУЛЯ</w:t>
      </w:r>
    </w:p>
    <w:p w:rsidR="00E342F2" w:rsidRPr="002C7F48" w:rsidRDefault="00E342F2" w:rsidP="00E342F2">
      <w:pPr>
        <w:ind w:right="57" w:firstLine="709"/>
        <w:contextualSpacing/>
        <w:jc w:val="both"/>
        <w:rPr>
          <w:smallCaps/>
        </w:rPr>
      </w:pPr>
      <w:r w:rsidRPr="002C7F48">
        <w:rPr>
          <w:smallCaps/>
        </w:rPr>
        <w:t>«[Название]»</w:t>
      </w:r>
    </w:p>
    <w:p w:rsidR="00E342F2" w:rsidRPr="002C7F48" w:rsidRDefault="00E342F2" w:rsidP="00E342F2">
      <w:pPr>
        <w:ind w:right="57" w:firstLine="709"/>
        <w:contextualSpacing/>
        <w:jc w:val="both"/>
        <w:rPr>
          <w:bCs/>
        </w:rPr>
      </w:pPr>
    </w:p>
    <w:p w:rsidR="00E342F2" w:rsidRPr="002C7F48" w:rsidRDefault="00E342F2" w:rsidP="00E342F2">
      <w:pPr>
        <w:ind w:right="57" w:firstLine="709"/>
        <w:contextualSpacing/>
        <w:jc w:val="both"/>
        <w:rPr>
          <w:bCs/>
        </w:rPr>
      </w:pPr>
      <w:r w:rsidRPr="002C7F48">
        <w:rPr>
          <w:bCs/>
        </w:rPr>
        <w:t>Включают комплект контрольно-измерительных материалов, необходимых и достаточных для заключения по поводу получения обучающимся каждого конечного результата, сделанного по каждому из критериев, заявленному для этого результата, на основе предмета оценивания, соответствующего определенным в спецификации требованиям.</w:t>
      </w:r>
    </w:p>
    <w:p w:rsidR="00E342F2" w:rsidRPr="002C7F48" w:rsidRDefault="00E342F2" w:rsidP="00E342F2">
      <w:pPr>
        <w:ind w:right="57" w:firstLine="709"/>
        <w:contextualSpacing/>
        <w:jc w:val="both"/>
        <w:rPr>
          <w:bCs/>
        </w:rPr>
      </w:pPr>
    </w:p>
    <w:p w:rsidR="00E342F2" w:rsidRPr="002C7F48" w:rsidRDefault="00E342F2" w:rsidP="00E342F2">
      <w:pPr>
        <w:numPr>
          <w:ilvl w:val="0"/>
          <w:numId w:val="23"/>
        </w:numPr>
        <w:ind w:left="0" w:right="57" w:firstLine="709"/>
        <w:contextualSpacing/>
        <w:jc w:val="both"/>
        <w:rPr>
          <w:b/>
          <w:bCs/>
        </w:rPr>
      </w:pPr>
      <w:r w:rsidRPr="002C7F48">
        <w:rPr>
          <w:b/>
          <w:bCs/>
        </w:rPr>
        <w:t>УЧЕБНЫЕ МАТЕРИАЛЫ МОДУЛЯ</w:t>
      </w:r>
    </w:p>
    <w:p w:rsidR="00E342F2" w:rsidRPr="002C7F48" w:rsidRDefault="00E342F2" w:rsidP="00E342F2">
      <w:pPr>
        <w:ind w:right="57" w:firstLine="709"/>
        <w:contextualSpacing/>
        <w:jc w:val="both"/>
        <w:rPr>
          <w:smallCaps/>
        </w:rPr>
      </w:pPr>
      <w:r w:rsidRPr="002C7F48">
        <w:rPr>
          <w:smallCaps/>
        </w:rPr>
        <w:t>«[Название]»</w:t>
      </w:r>
    </w:p>
    <w:p w:rsidR="00E342F2" w:rsidRPr="002C7F48" w:rsidRDefault="00E342F2" w:rsidP="00E342F2">
      <w:pPr>
        <w:tabs>
          <w:tab w:val="num" w:pos="360"/>
        </w:tabs>
        <w:ind w:right="57" w:firstLine="709"/>
        <w:contextualSpacing/>
        <w:jc w:val="both"/>
      </w:pPr>
    </w:p>
    <w:p w:rsidR="00E342F2" w:rsidRPr="002C7F48" w:rsidRDefault="00E342F2" w:rsidP="00E342F2">
      <w:pPr>
        <w:tabs>
          <w:tab w:val="num" w:pos="360"/>
        </w:tabs>
        <w:ind w:right="57" w:firstLine="709"/>
        <w:contextualSpacing/>
        <w:jc w:val="both"/>
      </w:pPr>
      <w:r w:rsidRPr="002C7F48">
        <w:t xml:space="preserve">Совокупность дидактических средств для обеспечения достижения обучающимся планируемых результатов обучения: </w:t>
      </w:r>
    </w:p>
    <w:p w:rsidR="00E342F2" w:rsidRPr="002C7F48" w:rsidRDefault="00E342F2" w:rsidP="00E342F2">
      <w:pPr>
        <w:tabs>
          <w:tab w:val="num" w:pos="360"/>
        </w:tabs>
        <w:ind w:right="57" w:firstLine="709"/>
        <w:contextualSpacing/>
        <w:jc w:val="both"/>
      </w:pPr>
      <w:r w:rsidRPr="002C7F48">
        <w:t>- материалы, обеспечивающие присвоение ориентировочной информации;</w:t>
      </w:r>
    </w:p>
    <w:p w:rsidR="00E342F2" w:rsidRPr="002C7F48" w:rsidRDefault="00E342F2" w:rsidP="00E342F2">
      <w:pPr>
        <w:tabs>
          <w:tab w:val="num" w:pos="360"/>
        </w:tabs>
        <w:ind w:right="57" w:firstLine="709"/>
        <w:contextualSpacing/>
        <w:jc w:val="both"/>
      </w:pPr>
      <w:r w:rsidRPr="002C7F48">
        <w:t>- материалы, обеспечивающие (организующие) деятельность обучающихся, в том числе материалы, обеспечивающие информационную (ситуативную) основу деятельности в модельном (учебном) режиме;</w:t>
      </w:r>
    </w:p>
    <w:p w:rsidR="00E342F2" w:rsidRPr="002C7F48" w:rsidRDefault="00E342F2" w:rsidP="00E342F2">
      <w:pPr>
        <w:tabs>
          <w:tab w:val="num" w:pos="360"/>
        </w:tabs>
        <w:ind w:right="57" w:firstLine="709"/>
        <w:contextualSpacing/>
        <w:jc w:val="both"/>
      </w:pPr>
      <w:r w:rsidRPr="002C7F48">
        <w:t>- материалы, обеспечивающие движение участника повышения квалификации в освоении учебного материала и его рефлексию по поводу этого продвижения.</w:t>
      </w:r>
    </w:p>
    <w:p w:rsidR="00E342F2" w:rsidRDefault="00E342F2" w:rsidP="00E342F2">
      <w:pPr>
        <w:ind w:right="57" w:firstLine="709"/>
        <w:contextualSpacing/>
        <w:jc w:val="both"/>
        <w:sectPr w:rsidR="00E342F2" w:rsidSect="00112D11">
          <w:pgSz w:w="11906" w:h="16838"/>
          <w:pgMar w:top="1134" w:right="1133" w:bottom="1134" w:left="1701" w:header="708" w:footer="708" w:gutter="0"/>
          <w:cols w:space="708"/>
          <w:docGrid w:linePitch="360"/>
        </w:sectPr>
      </w:pPr>
    </w:p>
    <w:p w:rsidR="00E342F2" w:rsidRPr="002C7F48" w:rsidRDefault="00E342F2" w:rsidP="00E342F2">
      <w:pPr>
        <w:ind w:right="57" w:firstLine="709"/>
        <w:contextualSpacing/>
        <w:jc w:val="both"/>
      </w:pPr>
    </w:p>
    <w:p w:rsidR="00E342F2" w:rsidRPr="002C7F48" w:rsidRDefault="00E342F2" w:rsidP="00E342F2">
      <w:pPr>
        <w:ind w:right="57" w:firstLine="709"/>
        <w:contextualSpacing/>
        <w:jc w:val="right"/>
        <w:rPr>
          <w:b/>
        </w:rPr>
      </w:pPr>
      <w:r w:rsidRPr="002C7F48">
        <w:rPr>
          <w:b/>
        </w:rPr>
        <w:t>Приложение 6.</w:t>
      </w:r>
    </w:p>
    <w:p w:rsidR="00E342F2" w:rsidRPr="002C7F48" w:rsidRDefault="00E342F2" w:rsidP="00E342F2">
      <w:pPr>
        <w:pStyle w:val="3"/>
        <w:tabs>
          <w:tab w:val="left" w:pos="993"/>
        </w:tabs>
        <w:jc w:val="center"/>
        <w:rPr>
          <w:rFonts w:ascii="Times New Roman" w:hAnsi="Times New Roman"/>
          <w:sz w:val="24"/>
          <w:szCs w:val="24"/>
        </w:rPr>
      </w:pPr>
      <w:bookmarkStart w:id="42" w:name="_Toc211504838"/>
      <w:r w:rsidRPr="002C7F48">
        <w:rPr>
          <w:rFonts w:ascii="Times New Roman" w:hAnsi="Times New Roman"/>
          <w:sz w:val="24"/>
          <w:szCs w:val="24"/>
        </w:rPr>
        <w:t>Положение о накопительной системе повышения квалификации педагогических и управленческих кадров</w:t>
      </w:r>
      <w:bookmarkEnd w:id="42"/>
    </w:p>
    <w:p w:rsidR="00E342F2" w:rsidRPr="002C7F48" w:rsidRDefault="00E342F2" w:rsidP="00E342F2"/>
    <w:p w:rsidR="00E342F2" w:rsidRPr="002C7F48" w:rsidRDefault="00E342F2" w:rsidP="006316F1">
      <w:pPr>
        <w:pStyle w:val="4"/>
        <w:tabs>
          <w:tab w:val="left" w:pos="993"/>
        </w:tabs>
        <w:spacing w:line="234" w:lineRule="auto"/>
      </w:pPr>
      <w:r w:rsidRPr="002C7F48">
        <w:t>1. Общие положения</w:t>
      </w:r>
    </w:p>
    <w:p w:rsidR="00E342F2" w:rsidRPr="002C7F48" w:rsidRDefault="00E342F2" w:rsidP="00E342F2">
      <w:pPr>
        <w:pStyle w:val="ae"/>
        <w:tabs>
          <w:tab w:val="left" w:pos="993"/>
        </w:tabs>
        <w:spacing w:before="0" w:after="0" w:line="234" w:lineRule="auto"/>
        <w:ind w:firstLine="720"/>
        <w:jc w:val="both"/>
        <w:rPr>
          <w:rFonts w:ascii="Times New Roman" w:hAnsi="Times New Roman" w:cs="Times New Roman"/>
          <w:sz w:val="24"/>
          <w:szCs w:val="24"/>
        </w:rPr>
      </w:pPr>
      <w:r w:rsidRPr="002C7F48">
        <w:rPr>
          <w:rFonts w:ascii="Times New Roman" w:hAnsi="Times New Roman" w:cs="Times New Roman"/>
          <w:sz w:val="24"/>
          <w:szCs w:val="24"/>
        </w:rPr>
        <w:t xml:space="preserve">1.1. Настоящее Положение о накопительной системе повышения квалификации педагогических и управленческих кадров (далее - Положение) определяет основные цели, правила построения и порядок реализации модульной программы повышения квалификации педагогов и руководителей системы образования по накопительной системе, систему и формы аттестации слушателей, а также взаимодействие организаций дополнительного профессионального педагогического образования (далее - ОДППО), руководителей образовательных организаций и педагогических работников, повышающих квалификацию по накопительной системе (далее - слушателей), в организации образовательного процесса. </w:t>
      </w:r>
    </w:p>
    <w:p w:rsidR="00E342F2" w:rsidRPr="002C7F48" w:rsidRDefault="00E342F2" w:rsidP="00E342F2">
      <w:pPr>
        <w:pStyle w:val="ae"/>
        <w:tabs>
          <w:tab w:val="left" w:pos="993"/>
        </w:tabs>
        <w:spacing w:before="0" w:after="0" w:line="234" w:lineRule="auto"/>
        <w:ind w:firstLine="720"/>
        <w:jc w:val="both"/>
        <w:rPr>
          <w:rFonts w:ascii="Times New Roman" w:hAnsi="Times New Roman" w:cs="Times New Roman"/>
          <w:sz w:val="24"/>
          <w:szCs w:val="24"/>
        </w:rPr>
      </w:pPr>
      <w:r w:rsidRPr="002C7F48">
        <w:rPr>
          <w:rFonts w:ascii="Times New Roman" w:hAnsi="Times New Roman" w:cs="Times New Roman"/>
          <w:sz w:val="24"/>
          <w:szCs w:val="24"/>
        </w:rPr>
        <w:t>1.2. Повышение квалификации по накопительной системе проводится ОДППО согласно имеющейся лицензии на образовательную деятельность, позволяющую вести обучение в сфере дополнительного профессионального образования.</w:t>
      </w:r>
    </w:p>
    <w:p w:rsidR="00E342F2" w:rsidRPr="002C7F48" w:rsidRDefault="00E342F2" w:rsidP="00E342F2">
      <w:pPr>
        <w:pStyle w:val="ae"/>
        <w:tabs>
          <w:tab w:val="left" w:pos="993"/>
        </w:tabs>
        <w:spacing w:before="0" w:after="0" w:line="234" w:lineRule="auto"/>
        <w:ind w:firstLine="720"/>
        <w:jc w:val="both"/>
        <w:rPr>
          <w:rFonts w:ascii="Times New Roman" w:hAnsi="Times New Roman" w:cs="Times New Roman"/>
          <w:sz w:val="24"/>
          <w:szCs w:val="24"/>
        </w:rPr>
      </w:pPr>
      <w:r w:rsidRPr="002C7F48">
        <w:rPr>
          <w:rFonts w:ascii="Times New Roman" w:hAnsi="Times New Roman" w:cs="Times New Roman"/>
          <w:sz w:val="24"/>
          <w:szCs w:val="24"/>
        </w:rPr>
        <w:t xml:space="preserve">1.3. Накопительная система повышения квалификации слушателей вводится с целью создания условий для реализации педагогом и руководителем системы образования возможностей непрерывного образования, позволяет самостоятельно конструировать для реализации образовательной программы повышения квалификации индивидуальный образовательный маршрут (далее - ИОM) с учетом своих профессиональных потребностей, согласованных с потребностями образовательной организации, в котором он работает (далее - ОО), и выбирать наиболее приемлемые для себя сроки его прохождения. </w:t>
      </w:r>
    </w:p>
    <w:p w:rsidR="00E342F2" w:rsidRPr="002C7F48" w:rsidRDefault="00E342F2" w:rsidP="00E342F2">
      <w:pPr>
        <w:pStyle w:val="ae"/>
        <w:tabs>
          <w:tab w:val="left" w:pos="993"/>
        </w:tabs>
        <w:spacing w:before="0" w:after="0" w:line="234" w:lineRule="auto"/>
        <w:ind w:firstLine="720"/>
        <w:jc w:val="both"/>
        <w:rPr>
          <w:rFonts w:ascii="Times New Roman" w:hAnsi="Times New Roman" w:cs="Times New Roman"/>
          <w:sz w:val="24"/>
          <w:szCs w:val="24"/>
        </w:rPr>
      </w:pPr>
      <w:r w:rsidRPr="002C7F48">
        <w:rPr>
          <w:rFonts w:ascii="Times New Roman" w:hAnsi="Times New Roman" w:cs="Times New Roman"/>
          <w:sz w:val="24"/>
          <w:szCs w:val="24"/>
        </w:rPr>
        <w:t>1.4. Данная форма повышения квалификации рекомендуется педагогическим и  управленческим кадрам, имеющим опыт повышения квалификации по традиционной форме.</w:t>
      </w:r>
    </w:p>
    <w:p w:rsidR="00E342F2" w:rsidRPr="002C7F48" w:rsidRDefault="00E342F2" w:rsidP="006316F1">
      <w:pPr>
        <w:pStyle w:val="4"/>
        <w:tabs>
          <w:tab w:val="left" w:pos="993"/>
        </w:tabs>
        <w:spacing w:line="234" w:lineRule="auto"/>
      </w:pPr>
      <w:r w:rsidRPr="002C7F48">
        <w:t>2. Модульная программа</w:t>
      </w:r>
    </w:p>
    <w:p w:rsidR="00E342F2" w:rsidRPr="002C7F48" w:rsidRDefault="00E342F2" w:rsidP="00E342F2">
      <w:pPr>
        <w:pStyle w:val="11"/>
        <w:tabs>
          <w:tab w:val="left" w:pos="993"/>
        </w:tabs>
        <w:spacing w:line="234" w:lineRule="auto"/>
        <w:ind w:firstLine="720"/>
        <w:rPr>
          <w:sz w:val="24"/>
          <w:szCs w:val="24"/>
        </w:rPr>
      </w:pPr>
      <w:r w:rsidRPr="002C7F48">
        <w:rPr>
          <w:sz w:val="24"/>
          <w:szCs w:val="24"/>
        </w:rPr>
        <w:t>2.1. Модульная образовательная программа в настоящем Положении рассматривается как совокупность учебных модулей, выбранных слушателем в логике обозначенного направления (проблемы) повышения квалификации.</w:t>
      </w:r>
    </w:p>
    <w:p w:rsidR="00E342F2" w:rsidRPr="002C7F48" w:rsidRDefault="00E342F2" w:rsidP="00E342F2">
      <w:pPr>
        <w:pStyle w:val="11"/>
        <w:tabs>
          <w:tab w:val="left" w:pos="993"/>
        </w:tabs>
        <w:spacing w:line="234" w:lineRule="auto"/>
        <w:ind w:firstLine="720"/>
        <w:rPr>
          <w:sz w:val="24"/>
          <w:szCs w:val="24"/>
        </w:rPr>
      </w:pPr>
      <w:r w:rsidRPr="002C7F48">
        <w:rPr>
          <w:sz w:val="24"/>
          <w:szCs w:val="24"/>
        </w:rPr>
        <w:t>2.2. Конструирование образовательной программы повышения квалификации слушателя предполагает обязательное включение в ее состав образовательного модуля, посвященного ___________________, (надпредметный тематический учебный курс) объемом не менее __ часов.</w:t>
      </w:r>
    </w:p>
    <w:p w:rsidR="00E342F2" w:rsidRPr="002C7F48" w:rsidRDefault="00E342F2" w:rsidP="00E342F2">
      <w:pPr>
        <w:pStyle w:val="11"/>
        <w:tabs>
          <w:tab w:val="left" w:pos="993"/>
        </w:tabs>
        <w:spacing w:line="234" w:lineRule="auto"/>
        <w:ind w:firstLine="720"/>
        <w:rPr>
          <w:sz w:val="24"/>
          <w:szCs w:val="24"/>
        </w:rPr>
      </w:pPr>
      <w:r w:rsidRPr="002C7F48">
        <w:rPr>
          <w:sz w:val="24"/>
          <w:szCs w:val="24"/>
        </w:rPr>
        <w:t>2.3. Учебный модуль как самостоятельная часть в составе образовательной программы повышения квалификации кадров является элементом в накопительной системе.</w:t>
      </w:r>
    </w:p>
    <w:p w:rsidR="00E342F2" w:rsidRPr="002C7F48" w:rsidRDefault="00E342F2" w:rsidP="00E342F2">
      <w:pPr>
        <w:pStyle w:val="11"/>
        <w:tabs>
          <w:tab w:val="left" w:pos="993"/>
        </w:tabs>
        <w:spacing w:line="234" w:lineRule="auto"/>
        <w:ind w:firstLine="720"/>
        <w:rPr>
          <w:sz w:val="24"/>
          <w:szCs w:val="24"/>
        </w:rPr>
      </w:pPr>
      <w:r w:rsidRPr="002C7F48">
        <w:rPr>
          <w:sz w:val="24"/>
          <w:szCs w:val="24"/>
        </w:rPr>
        <w:t>2.4. Модульная образовательная программа характеризует организационно-педагогические условия, педагогические технологии, применяемые для ее реализации, процедуру выбора и конструирование ИОМ.</w:t>
      </w:r>
    </w:p>
    <w:p w:rsidR="00E342F2" w:rsidRPr="002C7F48" w:rsidRDefault="00E342F2" w:rsidP="00E342F2">
      <w:pPr>
        <w:pStyle w:val="11"/>
        <w:tabs>
          <w:tab w:val="left" w:pos="993"/>
        </w:tabs>
        <w:spacing w:line="234" w:lineRule="auto"/>
        <w:ind w:firstLine="720"/>
        <w:rPr>
          <w:sz w:val="24"/>
          <w:szCs w:val="24"/>
        </w:rPr>
      </w:pPr>
      <w:r w:rsidRPr="002C7F48">
        <w:rPr>
          <w:sz w:val="24"/>
          <w:szCs w:val="24"/>
        </w:rPr>
        <w:t>2.5. Повышение квалификации слушателей, осуществляемое по накопительной системе, базируется на суммировании результатов усвоения каждого из учебных модулей в структуре образовательной программы, по которой производится обучение.</w:t>
      </w:r>
    </w:p>
    <w:p w:rsidR="00E342F2" w:rsidRPr="002C7F48" w:rsidRDefault="00E342F2" w:rsidP="00E342F2">
      <w:pPr>
        <w:pStyle w:val="11"/>
        <w:tabs>
          <w:tab w:val="left" w:pos="993"/>
        </w:tabs>
        <w:spacing w:line="234" w:lineRule="auto"/>
        <w:ind w:firstLine="720"/>
        <w:rPr>
          <w:sz w:val="24"/>
          <w:szCs w:val="24"/>
        </w:rPr>
      </w:pPr>
      <w:r w:rsidRPr="002C7F48">
        <w:rPr>
          <w:sz w:val="24"/>
          <w:szCs w:val="24"/>
        </w:rPr>
        <w:t>2.6. Образовательные модули для накопительной системы повышения квалификации разрабатываются и реализуются ОДПП, имеющими соглашения с региональным органом управления образованием.</w:t>
      </w:r>
    </w:p>
    <w:p w:rsidR="00E342F2" w:rsidRPr="002C7F48" w:rsidRDefault="00E342F2" w:rsidP="00E342F2">
      <w:pPr>
        <w:pStyle w:val="11"/>
        <w:tabs>
          <w:tab w:val="left" w:pos="993"/>
        </w:tabs>
        <w:spacing w:line="234" w:lineRule="auto"/>
        <w:ind w:firstLine="720"/>
        <w:rPr>
          <w:sz w:val="24"/>
          <w:szCs w:val="24"/>
        </w:rPr>
      </w:pPr>
      <w:r w:rsidRPr="002C7F48">
        <w:rPr>
          <w:sz w:val="24"/>
          <w:szCs w:val="24"/>
        </w:rPr>
        <w:t xml:space="preserve">2.7. Порядок утверждения образовательного модуля предусматривает проведение экспертизы проекта модуля по утвержденным критериям:  </w:t>
      </w:r>
    </w:p>
    <w:p w:rsidR="00E342F2" w:rsidRPr="002C7F48" w:rsidRDefault="00E342F2" w:rsidP="00E342F2">
      <w:pPr>
        <w:pStyle w:val="11"/>
        <w:tabs>
          <w:tab w:val="left" w:pos="993"/>
        </w:tabs>
        <w:spacing w:line="234" w:lineRule="auto"/>
        <w:ind w:firstLine="720"/>
        <w:rPr>
          <w:sz w:val="24"/>
          <w:szCs w:val="24"/>
        </w:rPr>
      </w:pPr>
      <w:r w:rsidRPr="002C7F48">
        <w:rPr>
          <w:sz w:val="24"/>
          <w:szCs w:val="24"/>
        </w:rPr>
        <w:t>- Соответствие социальному заказу на повышение квалификации педагогических и управленческих кадров (соответствие целей повышения квалификации требованиям к уровню квалификации; соответствие целей учебных курсов, составляющих образовательную программу, общим целям повышения квалификации; соответствие содержания учебных программ заявленным целям);</w:t>
      </w:r>
    </w:p>
    <w:p w:rsidR="00E342F2" w:rsidRPr="002C7F48" w:rsidRDefault="00E342F2" w:rsidP="00E342F2">
      <w:pPr>
        <w:pStyle w:val="11"/>
        <w:tabs>
          <w:tab w:val="left" w:pos="993"/>
        </w:tabs>
        <w:spacing w:line="234" w:lineRule="auto"/>
        <w:ind w:firstLine="720"/>
        <w:rPr>
          <w:sz w:val="24"/>
          <w:szCs w:val="24"/>
        </w:rPr>
      </w:pPr>
      <w:r w:rsidRPr="002C7F48">
        <w:rPr>
          <w:sz w:val="24"/>
          <w:szCs w:val="24"/>
        </w:rPr>
        <w:t>- Соответствие планируемого объема педагогической работы установленным нормативам;</w:t>
      </w:r>
    </w:p>
    <w:p w:rsidR="00E342F2" w:rsidRPr="002C7F48" w:rsidRDefault="00E342F2" w:rsidP="00E342F2">
      <w:pPr>
        <w:pStyle w:val="11"/>
        <w:tabs>
          <w:tab w:val="left" w:pos="993"/>
        </w:tabs>
        <w:spacing w:line="234" w:lineRule="auto"/>
        <w:ind w:firstLine="720"/>
        <w:rPr>
          <w:sz w:val="24"/>
          <w:szCs w:val="24"/>
        </w:rPr>
      </w:pPr>
      <w:r w:rsidRPr="002C7F48">
        <w:rPr>
          <w:sz w:val="24"/>
          <w:szCs w:val="24"/>
        </w:rPr>
        <w:t>- Соответствие планируемого содержания образовательной деятельности имеющимся достижениям в теории и практике;</w:t>
      </w:r>
    </w:p>
    <w:p w:rsidR="00E342F2" w:rsidRPr="002C7F48" w:rsidRDefault="00E342F2" w:rsidP="00E342F2">
      <w:pPr>
        <w:pStyle w:val="11"/>
        <w:tabs>
          <w:tab w:val="left" w:pos="993"/>
        </w:tabs>
        <w:spacing w:line="234" w:lineRule="auto"/>
        <w:ind w:firstLine="720"/>
        <w:rPr>
          <w:sz w:val="24"/>
          <w:szCs w:val="24"/>
        </w:rPr>
      </w:pPr>
      <w:r w:rsidRPr="002C7F48">
        <w:rPr>
          <w:sz w:val="24"/>
          <w:szCs w:val="24"/>
        </w:rPr>
        <w:t>- Обеспеченность планируемых курсов учебно-методическими материалами;</w:t>
      </w:r>
    </w:p>
    <w:p w:rsidR="00E342F2" w:rsidRPr="002C7F48" w:rsidRDefault="00E342F2" w:rsidP="00E342F2">
      <w:pPr>
        <w:pStyle w:val="11"/>
        <w:tabs>
          <w:tab w:val="left" w:pos="993"/>
        </w:tabs>
        <w:spacing w:line="234" w:lineRule="auto"/>
        <w:ind w:firstLine="720"/>
        <w:rPr>
          <w:sz w:val="24"/>
          <w:szCs w:val="24"/>
        </w:rPr>
      </w:pPr>
      <w:r w:rsidRPr="002C7F48">
        <w:rPr>
          <w:sz w:val="24"/>
          <w:szCs w:val="24"/>
        </w:rPr>
        <w:t>- Обеспеченность возможности выявления планируемых образовательных результатов;</w:t>
      </w:r>
    </w:p>
    <w:p w:rsidR="00E342F2" w:rsidRPr="002C7F48" w:rsidRDefault="00E342F2" w:rsidP="00E342F2">
      <w:pPr>
        <w:pStyle w:val="11"/>
        <w:tabs>
          <w:tab w:val="left" w:pos="993"/>
        </w:tabs>
        <w:spacing w:line="234" w:lineRule="auto"/>
        <w:ind w:firstLine="720"/>
        <w:rPr>
          <w:sz w:val="24"/>
          <w:szCs w:val="24"/>
        </w:rPr>
      </w:pPr>
      <w:r w:rsidRPr="002C7F48">
        <w:rPr>
          <w:sz w:val="24"/>
          <w:szCs w:val="24"/>
        </w:rPr>
        <w:t>- Обеспечение гибкости образовательной программы, возможности внесения в нее изменений в соответствии с запросами слушателей.</w:t>
      </w:r>
    </w:p>
    <w:p w:rsidR="00E342F2" w:rsidRPr="002C7F48" w:rsidRDefault="00E342F2" w:rsidP="00E342F2">
      <w:pPr>
        <w:pStyle w:val="11"/>
        <w:tabs>
          <w:tab w:val="left" w:pos="993"/>
        </w:tabs>
        <w:spacing w:line="234" w:lineRule="auto"/>
        <w:ind w:firstLine="720"/>
        <w:rPr>
          <w:sz w:val="24"/>
          <w:szCs w:val="24"/>
        </w:rPr>
      </w:pPr>
      <w:r w:rsidRPr="002C7F48">
        <w:rPr>
          <w:sz w:val="24"/>
          <w:szCs w:val="24"/>
        </w:rPr>
        <w:t xml:space="preserve">2.8. Экспертиза проекта образовательного модуля проводится с участием представителей Учредителя, </w:t>
      </w:r>
      <w:r w:rsidRPr="002C7F48">
        <w:rPr>
          <w:i/>
          <w:sz w:val="24"/>
          <w:szCs w:val="24"/>
        </w:rPr>
        <w:t>_____________________________ (наименования организаций).</w:t>
      </w:r>
    </w:p>
    <w:p w:rsidR="00E342F2" w:rsidRPr="002C7F48" w:rsidRDefault="00E342F2" w:rsidP="00E342F2">
      <w:pPr>
        <w:pStyle w:val="11"/>
        <w:tabs>
          <w:tab w:val="left" w:pos="993"/>
        </w:tabs>
        <w:spacing w:line="234" w:lineRule="auto"/>
        <w:ind w:firstLine="720"/>
        <w:rPr>
          <w:sz w:val="24"/>
          <w:szCs w:val="24"/>
        </w:rPr>
      </w:pPr>
      <w:r w:rsidRPr="002C7F48">
        <w:rPr>
          <w:sz w:val="24"/>
          <w:szCs w:val="24"/>
        </w:rPr>
        <w:t>2.9. Экспертное заключение каждым из экспертов представляется в форме оценочного листа, которые обобщаются в  единую форму.</w:t>
      </w:r>
    </w:p>
    <w:p w:rsidR="00E342F2" w:rsidRPr="002C7F48" w:rsidRDefault="00E342F2" w:rsidP="00E342F2">
      <w:pPr>
        <w:pStyle w:val="11"/>
        <w:tabs>
          <w:tab w:val="left" w:pos="993"/>
        </w:tabs>
        <w:spacing w:line="234" w:lineRule="auto"/>
        <w:ind w:firstLine="720"/>
        <w:rPr>
          <w:sz w:val="24"/>
          <w:szCs w:val="24"/>
        </w:rPr>
      </w:pPr>
      <w:r w:rsidRPr="002C7F48">
        <w:rPr>
          <w:sz w:val="24"/>
          <w:szCs w:val="24"/>
        </w:rPr>
        <w:t xml:space="preserve">2.10. Накопительная система повышения квалификации является добровольной, отвечающей образовательным потребностям слушателя в сфере его профессиональной деятельности, альтернативной формой повышения квалификации для слушателей, и ее реализация является обязательной для государственных учреждений повышения квалификации педагогических и управленческих кадров. </w:t>
      </w:r>
    </w:p>
    <w:p w:rsidR="00E342F2" w:rsidRPr="002C7F48" w:rsidRDefault="00E342F2" w:rsidP="00E342F2">
      <w:pPr>
        <w:pStyle w:val="11"/>
        <w:tabs>
          <w:tab w:val="left" w:pos="993"/>
        </w:tabs>
        <w:spacing w:line="234" w:lineRule="auto"/>
        <w:ind w:firstLine="720"/>
        <w:rPr>
          <w:sz w:val="24"/>
          <w:szCs w:val="24"/>
        </w:rPr>
      </w:pPr>
      <w:r w:rsidRPr="002C7F48">
        <w:rPr>
          <w:sz w:val="24"/>
          <w:szCs w:val="24"/>
        </w:rPr>
        <w:t>2.11. Накопительная система повышения квалификации реализуется за счет средств регионального бюджета.</w:t>
      </w:r>
    </w:p>
    <w:p w:rsidR="00E342F2" w:rsidRPr="002C7F48" w:rsidRDefault="00E342F2" w:rsidP="00E342F2">
      <w:pPr>
        <w:pStyle w:val="11"/>
        <w:spacing w:line="234" w:lineRule="auto"/>
        <w:ind w:firstLine="720"/>
        <w:rPr>
          <w:sz w:val="24"/>
          <w:szCs w:val="24"/>
        </w:rPr>
      </w:pPr>
    </w:p>
    <w:p w:rsidR="00E342F2" w:rsidRDefault="00E342F2" w:rsidP="006316F1">
      <w:pPr>
        <w:pStyle w:val="4"/>
        <w:tabs>
          <w:tab w:val="left" w:pos="1134"/>
        </w:tabs>
        <w:spacing w:line="234" w:lineRule="auto"/>
      </w:pPr>
      <w:r w:rsidRPr="002C7F48">
        <w:t>3. Порядок реализации индивидуального образовательного маршрута по повышению квалификации педагогических кадров с</w:t>
      </w:r>
      <w:r w:rsidRPr="002C7F48">
        <w:rPr>
          <w:lang w:val="en-US"/>
        </w:rPr>
        <w:t> </w:t>
      </w:r>
      <w:r w:rsidRPr="002C7F48">
        <w:t>использованием накопительной системы</w:t>
      </w:r>
    </w:p>
    <w:p w:rsidR="00884975" w:rsidRPr="00884975" w:rsidRDefault="00884975" w:rsidP="00884975"/>
    <w:p w:rsidR="00E342F2" w:rsidRPr="002C7F48" w:rsidRDefault="00E342F2" w:rsidP="00E342F2">
      <w:pPr>
        <w:pStyle w:val="11"/>
        <w:tabs>
          <w:tab w:val="left" w:pos="1134"/>
        </w:tabs>
        <w:spacing w:line="234" w:lineRule="auto"/>
        <w:ind w:firstLine="709"/>
        <w:rPr>
          <w:sz w:val="24"/>
          <w:szCs w:val="24"/>
        </w:rPr>
      </w:pPr>
      <w:r w:rsidRPr="002C7F48">
        <w:rPr>
          <w:sz w:val="24"/>
          <w:szCs w:val="24"/>
        </w:rPr>
        <w:t>3.1. Обучающийся:</w:t>
      </w:r>
    </w:p>
    <w:p w:rsidR="00E342F2" w:rsidRPr="002C7F48" w:rsidRDefault="00E342F2" w:rsidP="00E342F2">
      <w:pPr>
        <w:pStyle w:val="11"/>
        <w:tabs>
          <w:tab w:val="left" w:pos="1134"/>
        </w:tabs>
        <w:spacing w:line="234" w:lineRule="auto"/>
        <w:ind w:firstLine="709"/>
        <w:rPr>
          <w:sz w:val="24"/>
          <w:szCs w:val="24"/>
        </w:rPr>
      </w:pPr>
      <w:r w:rsidRPr="002C7F48">
        <w:rPr>
          <w:sz w:val="24"/>
          <w:szCs w:val="24"/>
        </w:rPr>
        <w:t>- из перечня заявленных к реализации ОДППО образовательных программ и модулей выбирает образовательную программу и ОДППО, в котором он будет проходить обучение и получать документ о повышении квалификации (далее - Координатор);</w:t>
      </w:r>
    </w:p>
    <w:p w:rsidR="00E342F2" w:rsidRPr="002C7F48" w:rsidRDefault="00E342F2" w:rsidP="00E342F2">
      <w:pPr>
        <w:pStyle w:val="11"/>
        <w:tabs>
          <w:tab w:val="left" w:pos="1134"/>
        </w:tabs>
        <w:spacing w:line="234" w:lineRule="auto"/>
        <w:ind w:firstLine="709"/>
        <w:rPr>
          <w:sz w:val="24"/>
          <w:szCs w:val="24"/>
        </w:rPr>
      </w:pPr>
      <w:r w:rsidRPr="002C7F48">
        <w:rPr>
          <w:sz w:val="24"/>
          <w:szCs w:val="24"/>
        </w:rPr>
        <w:t>- учитывая сроки реализации Координатором учебных программ и модулей, составляющих выбранную образовательную программу, конструирует ИОМ повышения квалификации;</w:t>
      </w:r>
    </w:p>
    <w:p w:rsidR="00E342F2" w:rsidRPr="002C7F48" w:rsidRDefault="00E342F2" w:rsidP="00E342F2">
      <w:pPr>
        <w:pStyle w:val="11"/>
        <w:tabs>
          <w:tab w:val="left" w:pos="1134"/>
        </w:tabs>
        <w:spacing w:line="234" w:lineRule="auto"/>
        <w:ind w:firstLine="709"/>
        <w:rPr>
          <w:sz w:val="24"/>
          <w:szCs w:val="24"/>
        </w:rPr>
      </w:pPr>
      <w:r w:rsidRPr="002C7F48">
        <w:rPr>
          <w:sz w:val="24"/>
          <w:szCs w:val="24"/>
        </w:rPr>
        <w:t xml:space="preserve">- заполняет бланк "Индивидуальный образовательный маршрут повышения квалификации руководителя ОО (педагога)" (приложение 1) и представляет этот документ на согласование руководителю ОО. </w:t>
      </w:r>
    </w:p>
    <w:p w:rsidR="00E342F2" w:rsidRPr="002C7F48" w:rsidRDefault="00E342F2" w:rsidP="00E342F2">
      <w:pPr>
        <w:pStyle w:val="11"/>
        <w:tabs>
          <w:tab w:val="left" w:pos="1134"/>
        </w:tabs>
        <w:spacing w:line="234" w:lineRule="auto"/>
        <w:ind w:firstLine="709"/>
        <w:rPr>
          <w:sz w:val="24"/>
          <w:szCs w:val="24"/>
        </w:rPr>
      </w:pPr>
      <w:r w:rsidRPr="002C7F48">
        <w:rPr>
          <w:sz w:val="24"/>
          <w:szCs w:val="24"/>
        </w:rPr>
        <w:t>Индивидуальный учебный план представленного на согласование ИОМ должен содержать:</w:t>
      </w:r>
    </w:p>
    <w:p w:rsidR="00E342F2" w:rsidRPr="002C7F48" w:rsidRDefault="00E342F2" w:rsidP="00E342F2">
      <w:pPr>
        <w:pStyle w:val="11"/>
        <w:tabs>
          <w:tab w:val="left" w:pos="1134"/>
        </w:tabs>
        <w:spacing w:line="234" w:lineRule="auto"/>
        <w:ind w:firstLine="709"/>
        <w:rPr>
          <w:sz w:val="24"/>
          <w:szCs w:val="24"/>
        </w:rPr>
      </w:pPr>
      <w:r w:rsidRPr="002C7F48">
        <w:rPr>
          <w:sz w:val="24"/>
          <w:szCs w:val="24"/>
        </w:rPr>
        <w:t>- сформулированный надпредметный тематический учебный курс;</w:t>
      </w:r>
    </w:p>
    <w:p w:rsidR="00E342F2" w:rsidRPr="002C7F48" w:rsidRDefault="00E342F2" w:rsidP="00E342F2">
      <w:pPr>
        <w:pStyle w:val="11"/>
        <w:tabs>
          <w:tab w:val="left" w:pos="1134"/>
        </w:tabs>
        <w:spacing w:line="234" w:lineRule="auto"/>
        <w:ind w:firstLine="709"/>
        <w:rPr>
          <w:sz w:val="24"/>
          <w:szCs w:val="24"/>
        </w:rPr>
      </w:pPr>
      <w:r w:rsidRPr="002C7F48">
        <w:rPr>
          <w:sz w:val="24"/>
          <w:szCs w:val="24"/>
        </w:rPr>
        <w:t>- примерный перечень всех учебных модулей, которые предстоит освоить слушателю (в течение не более 3 лет с момента начала обучения), с указанием количества часов, а также предполагаемых сроков их освоения на учебный год;</w:t>
      </w:r>
    </w:p>
    <w:p w:rsidR="00E342F2" w:rsidRPr="002C7F48" w:rsidRDefault="00E342F2" w:rsidP="00E342F2">
      <w:pPr>
        <w:pStyle w:val="11"/>
        <w:tabs>
          <w:tab w:val="left" w:pos="1134"/>
        </w:tabs>
        <w:spacing w:line="234" w:lineRule="auto"/>
        <w:ind w:firstLine="709"/>
        <w:rPr>
          <w:sz w:val="24"/>
          <w:szCs w:val="24"/>
        </w:rPr>
      </w:pPr>
      <w:r w:rsidRPr="002C7F48">
        <w:rPr>
          <w:sz w:val="24"/>
          <w:szCs w:val="24"/>
        </w:rPr>
        <w:t>- выбранную слушателем форму итоговой аттестации по окончании реализации образовательной программы;</w:t>
      </w:r>
    </w:p>
    <w:p w:rsidR="00E342F2" w:rsidRPr="002C7F48" w:rsidRDefault="00E342F2" w:rsidP="00E342F2">
      <w:pPr>
        <w:pStyle w:val="11"/>
        <w:tabs>
          <w:tab w:val="left" w:pos="1134"/>
        </w:tabs>
        <w:spacing w:line="234" w:lineRule="auto"/>
        <w:ind w:firstLine="709"/>
        <w:rPr>
          <w:sz w:val="24"/>
          <w:szCs w:val="24"/>
        </w:rPr>
      </w:pPr>
      <w:r w:rsidRPr="002C7F48">
        <w:rPr>
          <w:sz w:val="24"/>
          <w:szCs w:val="24"/>
        </w:rPr>
        <w:t>- после согласования с руководителем ОО представляет ИОМ на утверждение Координатору в срок не позднее 10 дней до начала реализации образовательной программы.</w:t>
      </w:r>
    </w:p>
    <w:p w:rsidR="00E342F2" w:rsidRPr="002C7F48" w:rsidRDefault="00E342F2" w:rsidP="00E342F2">
      <w:pPr>
        <w:pStyle w:val="11"/>
        <w:tabs>
          <w:tab w:val="left" w:pos="1134"/>
        </w:tabs>
        <w:spacing w:line="234" w:lineRule="auto"/>
        <w:ind w:firstLine="709"/>
        <w:rPr>
          <w:sz w:val="24"/>
          <w:szCs w:val="24"/>
        </w:rPr>
      </w:pPr>
      <w:r w:rsidRPr="002C7F48">
        <w:rPr>
          <w:sz w:val="24"/>
          <w:szCs w:val="24"/>
        </w:rPr>
        <w:t>3.2. Координатор утверждает содержание ИОМ, визируя согласованный с руководителем ОО документ "Индивидуальный образовательный маршрут повышения квалификации руководителя ОО (педагога)", и зачисляет слушателя в группу обучающихся по накопительной системе.</w:t>
      </w:r>
    </w:p>
    <w:p w:rsidR="00E342F2" w:rsidRPr="002C7F48" w:rsidRDefault="00E342F2" w:rsidP="00E342F2">
      <w:pPr>
        <w:pStyle w:val="11"/>
        <w:tabs>
          <w:tab w:val="left" w:pos="1134"/>
        </w:tabs>
        <w:spacing w:line="234" w:lineRule="auto"/>
        <w:ind w:firstLine="709"/>
        <w:rPr>
          <w:sz w:val="24"/>
          <w:szCs w:val="24"/>
        </w:rPr>
      </w:pPr>
      <w:r w:rsidRPr="002C7F48">
        <w:rPr>
          <w:sz w:val="24"/>
          <w:szCs w:val="24"/>
        </w:rPr>
        <w:t>3.3. Индивидуальный учебный план может быть изменен или дополнен слушателем в ходе его реализации по согласованию с руководителем ОО и Координатором.</w:t>
      </w:r>
    </w:p>
    <w:p w:rsidR="00E342F2" w:rsidRPr="002C7F48" w:rsidRDefault="00E342F2" w:rsidP="00E342F2">
      <w:pPr>
        <w:pStyle w:val="11"/>
        <w:tabs>
          <w:tab w:val="left" w:pos="1134"/>
        </w:tabs>
        <w:spacing w:line="234" w:lineRule="auto"/>
        <w:ind w:firstLine="709"/>
        <w:rPr>
          <w:sz w:val="24"/>
          <w:szCs w:val="24"/>
        </w:rPr>
      </w:pPr>
      <w:r w:rsidRPr="002C7F48">
        <w:rPr>
          <w:sz w:val="24"/>
          <w:szCs w:val="24"/>
        </w:rPr>
        <w:t>3.4. Для координации последовательности освоения слушателем учебных программ в рамках ИОМ Координатор назначает куратора из числа работников организации, который осуществляет взаимодействие между слушателем, администрацией ОО и Координатором.</w:t>
      </w:r>
    </w:p>
    <w:p w:rsidR="00E342F2" w:rsidRPr="002C7F48" w:rsidRDefault="00E342F2" w:rsidP="00E342F2">
      <w:pPr>
        <w:pStyle w:val="11"/>
        <w:spacing w:line="234" w:lineRule="auto"/>
        <w:ind w:firstLine="720"/>
        <w:rPr>
          <w:sz w:val="24"/>
          <w:szCs w:val="24"/>
        </w:rPr>
      </w:pPr>
    </w:p>
    <w:p w:rsidR="00E342F2" w:rsidRDefault="00E342F2" w:rsidP="006316F1">
      <w:pPr>
        <w:pStyle w:val="4"/>
        <w:numPr>
          <w:ilvl w:val="0"/>
          <w:numId w:val="23"/>
        </w:numPr>
        <w:tabs>
          <w:tab w:val="left" w:pos="1134"/>
        </w:tabs>
        <w:spacing w:line="234" w:lineRule="auto"/>
      </w:pPr>
      <w:r w:rsidRPr="002C7F48">
        <w:t>Порядок итоговой аттестации и выдачи документа о повышении квалификации педагогических кадров</w:t>
      </w:r>
    </w:p>
    <w:p w:rsidR="006316F1" w:rsidRPr="006316F1" w:rsidRDefault="006316F1" w:rsidP="006316F1">
      <w:pPr>
        <w:pStyle w:val="a6"/>
        <w:ind w:left="927"/>
      </w:pPr>
    </w:p>
    <w:p w:rsidR="00E342F2" w:rsidRPr="002C7F48" w:rsidRDefault="00E342F2" w:rsidP="00E342F2">
      <w:pPr>
        <w:pStyle w:val="11"/>
        <w:tabs>
          <w:tab w:val="left" w:pos="1134"/>
        </w:tabs>
        <w:spacing w:line="234" w:lineRule="auto"/>
        <w:ind w:firstLine="709"/>
        <w:rPr>
          <w:sz w:val="24"/>
          <w:szCs w:val="24"/>
        </w:rPr>
      </w:pPr>
      <w:r w:rsidRPr="002C7F48">
        <w:rPr>
          <w:sz w:val="24"/>
          <w:szCs w:val="24"/>
        </w:rPr>
        <w:t>4.1. Во время реализации ИОМ по результатам освоения каждого учебного модуля из индивидуального учебного плана после прохождения промежуточной аттестации слушатель получает справку.</w:t>
      </w:r>
    </w:p>
    <w:p w:rsidR="00E342F2" w:rsidRPr="002C7F48" w:rsidRDefault="00E342F2" w:rsidP="00E342F2">
      <w:pPr>
        <w:pStyle w:val="11"/>
        <w:tabs>
          <w:tab w:val="left" w:pos="1134"/>
        </w:tabs>
        <w:spacing w:line="234" w:lineRule="auto"/>
        <w:ind w:firstLine="709"/>
        <w:rPr>
          <w:sz w:val="24"/>
          <w:szCs w:val="24"/>
        </w:rPr>
      </w:pPr>
      <w:r w:rsidRPr="002C7F48">
        <w:rPr>
          <w:sz w:val="24"/>
          <w:szCs w:val="24"/>
        </w:rPr>
        <w:t>4.2. Формы аттестации слушателей по итогам реализации образовательной программы при использовании накопительной системы устанавливаются в соответствии с рекомендациями по итоговой государственной аттестации слушателей образовательных учреждений в системе дополнительного профессионального образования (приложение к письму Минобразования N 35-52-172 ин/35-29 от 21 ноября 2000 года).</w:t>
      </w:r>
    </w:p>
    <w:p w:rsidR="00E342F2" w:rsidRDefault="00E342F2" w:rsidP="00E342F2">
      <w:pPr>
        <w:pStyle w:val="11"/>
        <w:tabs>
          <w:tab w:val="left" w:pos="1134"/>
        </w:tabs>
        <w:spacing w:line="234" w:lineRule="auto"/>
        <w:ind w:firstLine="709"/>
        <w:rPr>
          <w:sz w:val="24"/>
          <w:szCs w:val="24"/>
        </w:rPr>
      </w:pPr>
      <w:r w:rsidRPr="002C7F48">
        <w:rPr>
          <w:sz w:val="24"/>
          <w:szCs w:val="24"/>
        </w:rPr>
        <w:t>4.3. По окончании реализации ИОМ Координатор на основании справок, листа аттестации, исходя из общей суммы учебных часов, освоенных слушателем учебных модулей и успешной итоговой аттестации, выдает слушателю документ о повышении квалификации.</w:t>
      </w:r>
    </w:p>
    <w:p w:rsidR="006316F1" w:rsidRPr="002C7F48" w:rsidRDefault="006316F1" w:rsidP="00E342F2">
      <w:pPr>
        <w:pStyle w:val="11"/>
        <w:tabs>
          <w:tab w:val="left" w:pos="1134"/>
        </w:tabs>
        <w:spacing w:line="234" w:lineRule="auto"/>
        <w:ind w:firstLine="709"/>
        <w:rPr>
          <w:sz w:val="24"/>
          <w:szCs w:val="24"/>
        </w:rPr>
      </w:pPr>
    </w:p>
    <w:p w:rsidR="00E342F2" w:rsidRDefault="00E342F2" w:rsidP="006316F1">
      <w:pPr>
        <w:pStyle w:val="4"/>
        <w:numPr>
          <w:ilvl w:val="0"/>
          <w:numId w:val="23"/>
        </w:numPr>
        <w:tabs>
          <w:tab w:val="left" w:pos="1134"/>
        </w:tabs>
        <w:spacing w:line="234" w:lineRule="auto"/>
      </w:pPr>
      <w:r w:rsidRPr="002C7F48">
        <w:t>Деятельность субъектов по реализации Положения о накопительной системе повышения квалификации</w:t>
      </w:r>
    </w:p>
    <w:p w:rsidR="006316F1" w:rsidRPr="006316F1" w:rsidRDefault="006316F1" w:rsidP="006316F1">
      <w:pPr>
        <w:pStyle w:val="a6"/>
        <w:ind w:left="927"/>
      </w:pPr>
    </w:p>
    <w:p w:rsidR="00E342F2" w:rsidRPr="002C7F48" w:rsidRDefault="00E342F2" w:rsidP="00E342F2">
      <w:pPr>
        <w:pStyle w:val="ae"/>
        <w:tabs>
          <w:tab w:val="left" w:pos="1134"/>
        </w:tabs>
        <w:spacing w:before="0" w:after="0" w:line="234" w:lineRule="auto"/>
        <w:ind w:firstLine="709"/>
        <w:jc w:val="both"/>
        <w:rPr>
          <w:rFonts w:ascii="Times New Roman" w:hAnsi="Times New Roman" w:cs="Times New Roman"/>
          <w:sz w:val="24"/>
          <w:szCs w:val="24"/>
        </w:rPr>
      </w:pPr>
      <w:r w:rsidRPr="002C7F48">
        <w:rPr>
          <w:rFonts w:ascii="Times New Roman" w:hAnsi="Times New Roman" w:cs="Times New Roman"/>
          <w:sz w:val="24"/>
          <w:szCs w:val="24"/>
        </w:rPr>
        <w:t>5.1. Слушатель:     </w:t>
      </w:r>
    </w:p>
    <w:p w:rsidR="00E342F2" w:rsidRPr="002C7F48" w:rsidRDefault="00E342F2" w:rsidP="00E342F2">
      <w:pPr>
        <w:pStyle w:val="ae"/>
        <w:tabs>
          <w:tab w:val="left" w:pos="1134"/>
        </w:tabs>
        <w:spacing w:before="0" w:after="0" w:line="234" w:lineRule="auto"/>
        <w:ind w:firstLine="709"/>
        <w:jc w:val="both"/>
        <w:rPr>
          <w:rFonts w:ascii="Times New Roman" w:hAnsi="Times New Roman" w:cs="Times New Roman"/>
          <w:sz w:val="24"/>
          <w:szCs w:val="24"/>
        </w:rPr>
      </w:pPr>
      <w:r w:rsidRPr="002C7F48">
        <w:rPr>
          <w:rFonts w:ascii="Times New Roman" w:hAnsi="Times New Roman" w:cs="Times New Roman"/>
          <w:sz w:val="24"/>
          <w:szCs w:val="24"/>
        </w:rPr>
        <w:t>5.1.1. Знакомится с перечнем образовательных программ и составляющих их учебных модулей, реализуемых системой образовательных ОДППО региона;</w:t>
      </w:r>
    </w:p>
    <w:p w:rsidR="00E342F2" w:rsidRPr="002C7F48" w:rsidRDefault="00E342F2" w:rsidP="00E342F2">
      <w:pPr>
        <w:pStyle w:val="ae"/>
        <w:tabs>
          <w:tab w:val="left" w:pos="1134"/>
        </w:tabs>
        <w:spacing w:before="0" w:after="0" w:line="234" w:lineRule="auto"/>
        <w:ind w:firstLine="709"/>
        <w:jc w:val="both"/>
        <w:rPr>
          <w:rFonts w:ascii="Times New Roman" w:hAnsi="Times New Roman" w:cs="Times New Roman"/>
          <w:sz w:val="24"/>
          <w:szCs w:val="24"/>
        </w:rPr>
      </w:pPr>
      <w:r w:rsidRPr="002C7F48">
        <w:rPr>
          <w:rFonts w:ascii="Times New Roman" w:hAnsi="Times New Roman" w:cs="Times New Roman"/>
          <w:sz w:val="24"/>
          <w:szCs w:val="24"/>
        </w:rPr>
        <w:t>5.1.2. Осуществляет действия в соответствии с пунктом 3.1 Положения;</w:t>
      </w:r>
    </w:p>
    <w:p w:rsidR="00E342F2" w:rsidRPr="002C7F48" w:rsidRDefault="00E342F2" w:rsidP="00E342F2">
      <w:pPr>
        <w:pStyle w:val="ae"/>
        <w:tabs>
          <w:tab w:val="left" w:pos="1134"/>
        </w:tabs>
        <w:spacing w:before="0" w:after="0" w:line="234" w:lineRule="auto"/>
        <w:ind w:firstLine="709"/>
        <w:jc w:val="both"/>
        <w:rPr>
          <w:rFonts w:ascii="Times New Roman" w:hAnsi="Times New Roman" w:cs="Times New Roman"/>
          <w:sz w:val="24"/>
          <w:szCs w:val="24"/>
        </w:rPr>
      </w:pPr>
      <w:r w:rsidRPr="002C7F48">
        <w:rPr>
          <w:rFonts w:ascii="Times New Roman" w:hAnsi="Times New Roman" w:cs="Times New Roman"/>
          <w:sz w:val="24"/>
          <w:szCs w:val="24"/>
        </w:rPr>
        <w:t>5.1.3. Несет ответственность за выполнение ИОМ и представляет справки об освоении каждого учебного модуля, входящей в ИОМ, руководителю органа управления (ОО) и куратору.</w:t>
      </w:r>
    </w:p>
    <w:p w:rsidR="00E342F2" w:rsidRPr="002C7F48" w:rsidRDefault="00E342F2" w:rsidP="00E342F2">
      <w:pPr>
        <w:pStyle w:val="ae"/>
        <w:tabs>
          <w:tab w:val="left" w:pos="1134"/>
        </w:tabs>
        <w:spacing w:before="0" w:after="0" w:line="234" w:lineRule="auto"/>
        <w:ind w:firstLine="709"/>
        <w:jc w:val="both"/>
        <w:rPr>
          <w:rFonts w:ascii="Times New Roman" w:hAnsi="Times New Roman" w:cs="Times New Roman"/>
          <w:sz w:val="24"/>
          <w:szCs w:val="24"/>
        </w:rPr>
      </w:pPr>
      <w:r w:rsidRPr="002C7F48">
        <w:rPr>
          <w:rFonts w:ascii="Times New Roman" w:hAnsi="Times New Roman" w:cs="Times New Roman"/>
          <w:sz w:val="24"/>
          <w:szCs w:val="24"/>
        </w:rPr>
        <w:t>5.2. Руководитель органа управления образованием, ОО:</w:t>
      </w:r>
    </w:p>
    <w:p w:rsidR="00E342F2" w:rsidRPr="002C7F48" w:rsidRDefault="00E342F2" w:rsidP="00E342F2">
      <w:pPr>
        <w:pStyle w:val="ae"/>
        <w:tabs>
          <w:tab w:val="left" w:pos="1134"/>
        </w:tabs>
        <w:spacing w:before="0" w:after="0" w:line="234" w:lineRule="auto"/>
        <w:ind w:firstLine="709"/>
        <w:jc w:val="both"/>
        <w:rPr>
          <w:rFonts w:ascii="Times New Roman" w:hAnsi="Times New Roman" w:cs="Times New Roman"/>
          <w:sz w:val="24"/>
          <w:szCs w:val="24"/>
        </w:rPr>
      </w:pPr>
      <w:r w:rsidRPr="002C7F48">
        <w:rPr>
          <w:rFonts w:ascii="Times New Roman" w:hAnsi="Times New Roman" w:cs="Times New Roman"/>
          <w:sz w:val="24"/>
          <w:szCs w:val="24"/>
        </w:rPr>
        <w:t>5.2.1. Доводит до сведения педагогического работника, руководителей ОО перечень рекомендованных образовательных программ и составляющих их учебных модулей, реализуемых системой ОДППО региона;</w:t>
      </w:r>
    </w:p>
    <w:p w:rsidR="00E342F2" w:rsidRPr="002C7F48" w:rsidRDefault="00E342F2" w:rsidP="00E342F2">
      <w:pPr>
        <w:pStyle w:val="ae"/>
        <w:tabs>
          <w:tab w:val="left" w:pos="1134"/>
        </w:tabs>
        <w:spacing w:before="0" w:after="0" w:line="234" w:lineRule="auto"/>
        <w:ind w:firstLine="709"/>
        <w:jc w:val="both"/>
        <w:rPr>
          <w:rFonts w:ascii="Times New Roman" w:hAnsi="Times New Roman" w:cs="Times New Roman"/>
          <w:sz w:val="24"/>
          <w:szCs w:val="24"/>
        </w:rPr>
      </w:pPr>
      <w:r w:rsidRPr="002C7F48">
        <w:rPr>
          <w:rFonts w:ascii="Times New Roman" w:hAnsi="Times New Roman" w:cs="Times New Roman"/>
          <w:sz w:val="24"/>
          <w:szCs w:val="24"/>
        </w:rPr>
        <w:t>5.2.2. Дает рекомендации по выбору учебных модулей, учитывая образовательные потребности и проблемы, с которыми сталкивается руководитель, ОО, педагог в образовательной деятельности;</w:t>
      </w:r>
    </w:p>
    <w:p w:rsidR="00E342F2" w:rsidRPr="002C7F48" w:rsidRDefault="00E342F2" w:rsidP="00E342F2">
      <w:pPr>
        <w:pStyle w:val="ae"/>
        <w:tabs>
          <w:tab w:val="left" w:pos="1134"/>
        </w:tabs>
        <w:spacing w:before="0" w:after="0" w:line="234" w:lineRule="auto"/>
        <w:ind w:firstLine="709"/>
        <w:jc w:val="both"/>
        <w:rPr>
          <w:rFonts w:ascii="Times New Roman" w:hAnsi="Times New Roman" w:cs="Times New Roman"/>
          <w:sz w:val="24"/>
          <w:szCs w:val="24"/>
        </w:rPr>
      </w:pPr>
      <w:r w:rsidRPr="002C7F48">
        <w:rPr>
          <w:rFonts w:ascii="Times New Roman" w:hAnsi="Times New Roman" w:cs="Times New Roman"/>
          <w:sz w:val="24"/>
          <w:szCs w:val="24"/>
        </w:rPr>
        <w:t>5.2.3. Согласовывает ИОМ руководителя ОО (педагога), визируя "Индивидуальный образовательный маршрут повышения квалификации руководителя ОО (педагога)".</w:t>
      </w:r>
    </w:p>
    <w:p w:rsidR="00E342F2" w:rsidRPr="002C7F48" w:rsidRDefault="00E342F2" w:rsidP="00E342F2">
      <w:pPr>
        <w:pStyle w:val="ae"/>
        <w:tabs>
          <w:tab w:val="left" w:pos="1134"/>
        </w:tabs>
        <w:spacing w:before="0" w:after="0" w:line="234" w:lineRule="auto"/>
        <w:ind w:firstLine="709"/>
        <w:jc w:val="both"/>
        <w:rPr>
          <w:rFonts w:ascii="Times New Roman" w:hAnsi="Times New Roman" w:cs="Times New Roman"/>
          <w:sz w:val="24"/>
          <w:szCs w:val="24"/>
        </w:rPr>
      </w:pPr>
      <w:r w:rsidRPr="002C7F48">
        <w:rPr>
          <w:rFonts w:ascii="Times New Roman" w:hAnsi="Times New Roman" w:cs="Times New Roman"/>
          <w:sz w:val="24"/>
          <w:szCs w:val="24"/>
        </w:rPr>
        <w:t>5.3. Координатор:</w:t>
      </w:r>
    </w:p>
    <w:p w:rsidR="00E342F2" w:rsidRPr="002C7F48" w:rsidRDefault="00E342F2" w:rsidP="00E342F2">
      <w:pPr>
        <w:pStyle w:val="ae"/>
        <w:tabs>
          <w:tab w:val="left" w:pos="1134"/>
        </w:tabs>
        <w:spacing w:before="0" w:after="0" w:line="234" w:lineRule="auto"/>
        <w:ind w:firstLine="709"/>
        <w:jc w:val="both"/>
        <w:rPr>
          <w:rFonts w:ascii="Times New Roman" w:hAnsi="Times New Roman" w:cs="Times New Roman"/>
          <w:sz w:val="24"/>
          <w:szCs w:val="24"/>
        </w:rPr>
      </w:pPr>
      <w:r w:rsidRPr="002C7F48">
        <w:rPr>
          <w:rFonts w:ascii="Times New Roman" w:hAnsi="Times New Roman" w:cs="Times New Roman"/>
          <w:sz w:val="24"/>
          <w:szCs w:val="24"/>
        </w:rPr>
        <w:t>5.3.1. Проводит консультации со слушателями по вопросам реализации образовательной программы.</w:t>
      </w:r>
    </w:p>
    <w:p w:rsidR="00E342F2" w:rsidRPr="002C7F48" w:rsidRDefault="00E342F2" w:rsidP="00E342F2">
      <w:pPr>
        <w:pStyle w:val="ae"/>
        <w:tabs>
          <w:tab w:val="left" w:pos="1134"/>
        </w:tabs>
        <w:spacing w:before="0" w:after="0" w:line="234" w:lineRule="auto"/>
        <w:ind w:firstLine="709"/>
        <w:jc w:val="both"/>
        <w:rPr>
          <w:rFonts w:ascii="Times New Roman" w:hAnsi="Times New Roman" w:cs="Times New Roman"/>
          <w:sz w:val="24"/>
          <w:szCs w:val="24"/>
        </w:rPr>
      </w:pPr>
      <w:r w:rsidRPr="002C7F48">
        <w:rPr>
          <w:rFonts w:ascii="Times New Roman" w:hAnsi="Times New Roman" w:cs="Times New Roman"/>
          <w:sz w:val="24"/>
          <w:szCs w:val="24"/>
        </w:rPr>
        <w:t>5.3.2. Оказывает помощь слушателям в конструировании ИОМ.</w:t>
      </w:r>
    </w:p>
    <w:p w:rsidR="00E342F2" w:rsidRPr="002C7F48" w:rsidRDefault="00E342F2" w:rsidP="00E342F2">
      <w:pPr>
        <w:pStyle w:val="ae"/>
        <w:tabs>
          <w:tab w:val="left" w:pos="1134"/>
        </w:tabs>
        <w:spacing w:before="0" w:after="0" w:line="234" w:lineRule="auto"/>
        <w:ind w:firstLine="709"/>
        <w:jc w:val="both"/>
        <w:rPr>
          <w:rFonts w:ascii="Times New Roman" w:hAnsi="Times New Roman" w:cs="Times New Roman"/>
          <w:sz w:val="24"/>
          <w:szCs w:val="24"/>
        </w:rPr>
      </w:pPr>
      <w:r w:rsidRPr="002C7F48">
        <w:rPr>
          <w:rFonts w:ascii="Times New Roman" w:hAnsi="Times New Roman" w:cs="Times New Roman"/>
          <w:sz w:val="24"/>
          <w:szCs w:val="24"/>
        </w:rPr>
        <w:t>5.3.3. Утверждает содержание ИОМ, визируя согласованный с руководителем ОО "Индивидуальный образовательный маршрут повышения квалификации руководителя ОО (педагога)".</w:t>
      </w:r>
    </w:p>
    <w:p w:rsidR="00E342F2" w:rsidRPr="002C7F48" w:rsidRDefault="00E342F2" w:rsidP="00E342F2">
      <w:pPr>
        <w:pStyle w:val="ae"/>
        <w:tabs>
          <w:tab w:val="left" w:pos="1134"/>
        </w:tabs>
        <w:spacing w:before="0" w:after="0" w:line="234" w:lineRule="auto"/>
        <w:ind w:firstLine="709"/>
        <w:jc w:val="both"/>
        <w:rPr>
          <w:rFonts w:ascii="Times New Roman" w:hAnsi="Times New Roman" w:cs="Times New Roman"/>
          <w:sz w:val="24"/>
          <w:szCs w:val="24"/>
        </w:rPr>
      </w:pPr>
      <w:r w:rsidRPr="002C7F48">
        <w:rPr>
          <w:rFonts w:ascii="Times New Roman" w:hAnsi="Times New Roman" w:cs="Times New Roman"/>
          <w:sz w:val="24"/>
          <w:szCs w:val="24"/>
        </w:rPr>
        <w:t>5.3.4. Издает приказ о зачислении слушателя в группу обучающихся по накопительной системе.</w:t>
      </w:r>
    </w:p>
    <w:p w:rsidR="00E342F2" w:rsidRPr="002C7F48" w:rsidRDefault="00E342F2" w:rsidP="00E342F2">
      <w:pPr>
        <w:pStyle w:val="ae"/>
        <w:tabs>
          <w:tab w:val="left" w:pos="1134"/>
        </w:tabs>
        <w:spacing w:before="0" w:after="0" w:line="234" w:lineRule="auto"/>
        <w:ind w:firstLine="709"/>
        <w:jc w:val="both"/>
        <w:rPr>
          <w:rFonts w:ascii="Times New Roman" w:hAnsi="Times New Roman" w:cs="Times New Roman"/>
          <w:sz w:val="24"/>
          <w:szCs w:val="24"/>
        </w:rPr>
      </w:pPr>
      <w:r w:rsidRPr="002C7F48">
        <w:rPr>
          <w:rFonts w:ascii="Times New Roman" w:hAnsi="Times New Roman" w:cs="Times New Roman"/>
          <w:sz w:val="24"/>
          <w:szCs w:val="24"/>
        </w:rPr>
        <w:t>5.3.5. Назначает куратора из числа работников своей организации, который осуществляет взаимодействие между слушателем, администрацией ОО и Координатором.</w:t>
      </w:r>
    </w:p>
    <w:p w:rsidR="00E342F2" w:rsidRPr="002C7F48" w:rsidRDefault="00E342F2" w:rsidP="00E342F2">
      <w:pPr>
        <w:pStyle w:val="ae"/>
        <w:tabs>
          <w:tab w:val="left" w:pos="1134"/>
        </w:tabs>
        <w:spacing w:before="0" w:after="0" w:line="234" w:lineRule="auto"/>
        <w:ind w:firstLine="709"/>
        <w:jc w:val="both"/>
        <w:rPr>
          <w:rFonts w:ascii="Times New Roman" w:hAnsi="Times New Roman" w:cs="Times New Roman"/>
          <w:sz w:val="24"/>
          <w:szCs w:val="24"/>
        </w:rPr>
      </w:pPr>
      <w:r w:rsidRPr="002C7F48">
        <w:rPr>
          <w:rFonts w:ascii="Times New Roman" w:hAnsi="Times New Roman" w:cs="Times New Roman"/>
          <w:sz w:val="24"/>
          <w:szCs w:val="24"/>
        </w:rPr>
        <w:t> 5.3.6. Реализует свою часть образовательной программы слушателя, предусмотренную ИОМ слушателя.</w:t>
      </w:r>
    </w:p>
    <w:p w:rsidR="00E342F2" w:rsidRPr="002C7F48" w:rsidRDefault="00E342F2" w:rsidP="00E342F2">
      <w:pPr>
        <w:pStyle w:val="ae"/>
        <w:tabs>
          <w:tab w:val="left" w:pos="1134"/>
        </w:tabs>
        <w:spacing w:before="0" w:after="0" w:line="234" w:lineRule="auto"/>
        <w:ind w:firstLine="709"/>
        <w:jc w:val="both"/>
        <w:rPr>
          <w:rFonts w:ascii="Times New Roman" w:hAnsi="Times New Roman" w:cs="Times New Roman"/>
          <w:sz w:val="24"/>
          <w:szCs w:val="24"/>
        </w:rPr>
      </w:pPr>
      <w:r w:rsidRPr="002C7F48">
        <w:rPr>
          <w:rFonts w:ascii="Times New Roman" w:hAnsi="Times New Roman" w:cs="Times New Roman"/>
          <w:sz w:val="24"/>
          <w:szCs w:val="24"/>
        </w:rPr>
        <w:t>5.3.7. По результатам промежуточной аттестации отмечает в листе аттестации слушателя окончание и качество реализации учебного модуля.</w:t>
      </w:r>
    </w:p>
    <w:p w:rsidR="00E342F2" w:rsidRPr="002C7F48" w:rsidRDefault="00E342F2" w:rsidP="00E342F2">
      <w:pPr>
        <w:pStyle w:val="ae"/>
        <w:tabs>
          <w:tab w:val="left" w:pos="1134"/>
        </w:tabs>
        <w:spacing w:before="0" w:after="0" w:line="234" w:lineRule="auto"/>
        <w:ind w:firstLine="709"/>
        <w:jc w:val="both"/>
        <w:rPr>
          <w:rFonts w:ascii="Times New Roman" w:hAnsi="Times New Roman" w:cs="Times New Roman"/>
          <w:sz w:val="24"/>
          <w:szCs w:val="24"/>
        </w:rPr>
      </w:pPr>
      <w:r w:rsidRPr="002C7F48">
        <w:rPr>
          <w:rFonts w:ascii="Times New Roman" w:hAnsi="Times New Roman" w:cs="Times New Roman"/>
          <w:sz w:val="24"/>
          <w:szCs w:val="24"/>
        </w:rPr>
        <w:t xml:space="preserve">5.3.8. Проводит итоговую аттестацию слушателя по накопительной системе повышения квалификации. </w:t>
      </w:r>
    </w:p>
    <w:p w:rsidR="00E342F2" w:rsidRPr="00E342F2" w:rsidRDefault="00E342F2" w:rsidP="00884975">
      <w:pPr>
        <w:pStyle w:val="ae"/>
        <w:tabs>
          <w:tab w:val="left" w:pos="1134"/>
        </w:tabs>
        <w:spacing w:before="0" w:after="0" w:line="234" w:lineRule="auto"/>
        <w:ind w:firstLine="709"/>
        <w:jc w:val="both"/>
        <w:rPr>
          <w:rFonts w:ascii="Times New Roman" w:hAnsi="Times New Roman" w:cs="Times New Roman"/>
          <w:sz w:val="24"/>
          <w:szCs w:val="24"/>
        </w:rPr>
      </w:pPr>
      <w:r w:rsidRPr="002C7F48">
        <w:rPr>
          <w:rFonts w:ascii="Times New Roman" w:hAnsi="Times New Roman" w:cs="Times New Roman"/>
          <w:sz w:val="24"/>
          <w:szCs w:val="24"/>
        </w:rPr>
        <w:t>5.3.9. Выдает документ о повышении квалификации.</w:t>
      </w:r>
    </w:p>
    <w:p w:rsidR="006316F1" w:rsidRDefault="006316F1" w:rsidP="006316F1">
      <w:pPr>
        <w:pStyle w:val="21"/>
        <w:spacing w:after="0" w:line="240" w:lineRule="auto"/>
        <w:outlineLvl w:val="2"/>
        <w:rPr>
          <w:b/>
        </w:rPr>
        <w:sectPr w:rsidR="006316F1" w:rsidSect="00112D11">
          <w:pgSz w:w="11906" w:h="16838"/>
          <w:pgMar w:top="1134" w:right="1133" w:bottom="1134" w:left="1701" w:header="708" w:footer="708" w:gutter="0"/>
          <w:cols w:space="708"/>
          <w:docGrid w:linePitch="360"/>
        </w:sectPr>
      </w:pPr>
    </w:p>
    <w:p w:rsidR="006316F1" w:rsidRDefault="006316F1" w:rsidP="006316F1">
      <w:pPr>
        <w:pStyle w:val="21"/>
        <w:spacing w:after="0" w:line="240" w:lineRule="auto"/>
        <w:outlineLvl w:val="2"/>
        <w:rPr>
          <w:b/>
        </w:rPr>
      </w:pPr>
    </w:p>
    <w:p w:rsidR="00E342F2" w:rsidRDefault="00E342F2" w:rsidP="00884975">
      <w:pPr>
        <w:pStyle w:val="21"/>
        <w:spacing w:after="0" w:line="240" w:lineRule="auto"/>
        <w:jc w:val="right"/>
        <w:outlineLvl w:val="2"/>
        <w:rPr>
          <w:b/>
        </w:rPr>
      </w:pPr>
      <w:r w:rsidRPr="002C7F48">
        <w:rPr>
          <w:b/>
        </w:rPr>
        <w:t>Приложение 1</w:t>
      </w:r>
    </w:p>
    <w:p w:rsidR="006316F1" w:rsidRPr="00884975" w:rsidRDefault="006316F1" w:rsidP="00884975">
      <w:pPr>
        <w:pStyle w:val="21"/>
        <w:spacing w:after="0" w:line="240" w:lineRule="auto"/>
        <w:jc w:val="right"/>
        <w:outlineLvl w:val="2"/>
        <w:rPr>
          <w: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1"/>
        <w:gridCol w:w="4883"/>
      </w:tblGrid>
      <w:tr w:rsidR="00E342F2" w:rsidRPr="002C7F48" w:rsidTr="00112D11">
        <w:tc>
          <w:tcPr>
            <w:tcW w:w="4581" w:type="dxa"/>
          </w:tcPr>
          <w:p w:rsidR="00E342F2" w:rsidRPr="002C7F48" w:rsidRDefault="00E342F2" w:rsidP="00112D11">
            <w:pPr>
              <w:pStyle w:val="11"/>
              <w:overflowPunct w:val="0"/>
              <w:ind w:firstLine="0"/>
              <w:textAlignment w:val="baseline"/>
              <w:rPr>
                <w:sz w:val="24"/>
                <w:szCs w:val="24"/>
              </w:rPr>
            </w:pPr>
            <w:r w:rsidRPr="002C7F48">
              <w:rPr>
                <w:sz w:val="24"/>
                <w:szCs w:val="24"/>
              </w:rPr>
              <w:t>СОГЛАСОВАНО</w:t>
            </w:r>
          </w:p>
        </w:tc>
        <w:tc>
          <w:tcPr>
            <w:tcW w:w="4883" w:type="dxa"/>
          </w:tcPr>
          <w:p w:rsidR="00E342F2" w:rsidRPr="002C7F48" w:rsidRDefault="00E342F2" w:rsidP="00112D11">
            <w:pPr>
              <w:pStyle w:val="11"/>
              <w:overflowPunct w:val="0"/>
              <w:ind w:firstLine="0"/>
              <w:textAlignment w:val="baseline"/>
              <w:rPr>
                <w:sz w:val="24"/>
                <w:szCs w:val="24"/>
              </w:rPr>
            </w:pPr>
            <w:r w:rsidRPr="002C7F48">
              <w:rPr>
                <w:sz w:val="24"/>
                <w:szCs w:val="24"/>
              </w:rPr>
              <w:t>УТВЕРЖДЕНО</w:t>
            </w:r>
          </w:p>
        </w:tc>
      </w:tr>
      <w:tr w:rsidR="00E342F2" w:rsidRPr="002C7F48" w:rsidTr="00112D11">
        <w:tc>
          <w:tcPr>
            <w:tcW w:w="4581" w:type="dxa"/>
          </w:tcPr>
          <w:p w:rsidR="00E342F2" w:rsidRPr="002C7F48" w:rsidRDefault="00E342F2" w:rsidP="00112D11">
            <w:pPr>
              <w:pStyle w:val="11"/>
              <w:overflowPunct w:val="0"/>
              <w:ind w:firstLine="0"/>
              <w:textAlignment w:val="baseline"/>
              <w:rPr>
                <w:sz w:val="24"/>
                <w:szCs w:val="24"/>
              </w:rPr>
            </w:pPr>
            <w:r w:rsidRPr="002C7F48">
              <w:rPr>
                <w:sz w:val="24"/>
                <w:szCs w:val="24"/>
              </w:rPr>
              <w:t>Руководитель ОО</w:t>
            </w:r>
          </w:p>
        </w:tc>
        <w:tc>
          <w:tcPr>
            <w:tcW w:w="4883" w:type="dxa"/>
          </w:tcPr>
          <w:p w:rsidR="00E342F2" w:rsidRPr="002C7F48" w:rsidRDefault="00E342F2" w:rsidP="00112D11">
            <w:pPr>
              <w:pStyle w:val="11"/>
              <w:overflowPunct w:val="0"/>
              <w:ind w:firstLine="0"/>
              <w:textAlignment w:val="baseline"/>
              <w:rPr>
                <w:sz w:val="24"/>
                <w:szCs w:val="24"/>
              </w:rPr>
            </w:pPr>
            <w:r w:rsidRPr="002C7F48">
              <w:rPr>
                <w:sz w:val="24"/>
                <w:szCs w:val="24"/>
              </w:rPr>
              <w:t>Руководитель Координатора</w:t>
            </w:r>
          </w:p>
        </w:tc>
      </w:tr>
      <w:tr w:rsidR="00E342F2" w:rsidRPr="002C7F48" w:rsidTr="00112D11">
        <w:tc>
          <w:tcPr>
            <w:tcW w:w="4581" w:type="dxa"/>
          </w:tcPr>
          <w:p w:rsidR="00E342F2" w:rsidRPr="002C7F48" w:rsidRDefault="00E342F2" w:rsidP="00112D11">
            <w:pPr>
              <w:pStyle w:val="11"/>
              <w:overflowPunct w:val="0"/>
              <w:ind w:firstLine="0"/>
              <w:textAlignment w:val="baseline"/>
              <w:rPr>
                <w:sz w:val="24"/>
                <w:szCs w:val="24"/>
              </w:rPr>
            </w:pPr>
            <w:r w:rsidRPr="002C7F48">
              <w:rPr>
                <w:sz w:val="24"/>
                <w:szCs w:val="24"/>
              </w:rPr>
              <w:t>Наименование образовательной организации</w:t>
            </w:r>
          </w:p>
        </w:tc>
        <w:tc>
          <w:tcPr>
            <w:tcW w:w="4883" w:type="dxa"/>
          </w:tcPr>
          <w:p w:rsidR="00E342F2" w:rsidRPr="002C7F48" w:rsidRDefault="00E342F2" w:rsidP="00112D11">
            <w:pPr>
              <w:pStyle w:val="11"/>
              <w:overflowPunct w:val="0"/>
              <w:ind w:firstLine="0"/>
              <w:textAlignment w:val="baseline"/>
              <w:rPr>
                <w:sz w:val="24"/>
                <w:szCs w:val="24"/>
              </w:rPr>
            </w:pPr>
            <w:r w:rsidRPr="002C7F48">
              <w:rPr>
                <w:sz w:val="24"/>
                <w:szCs w:val="24"/>
              </w:rPr>
              <w:t>Наименование Координатора</w:t>
            </w:r>
          </w:p>
        </w:tc>
      </w:tr>
      <w:tr w:rsidR="00E342F2" w:rsidRPr="002C7F48" w:rsidTr="00112D11">
        <w:tc>
          <w:tcPr>
            <w:tcW w:w="4581" w:type="dxa"/>
          </w:tcPr>
          <w:p w:rsidR="00E342F2" w:rsidRPr="002C7F48" w:rsidRDefault="00E342F2" w:rsidP="00112D11">
            <w:pPr>
              <w:pStyle w:val="11"/>
              <w:overflowPunct w:val="0"/>
              <w:ind w:firstLine="0"/>
              <w:textAlignment w:val="baseline"/>
              <w:rPr>
                <w:sz w:val="24"/>
                <w:szCs w:val="24"/>
              </w:rPr>
            </w:pPr>
            <w:r w:rsidRPr="002C7F48">
              <w:rPr>
                <w:sz w:val="24"/>
                <w:szCs w:val="24"/>
              </w:rPr>
              <w:t>М.П. дата</w:t>
            </w:r>
          </w:p>
        </w:tc>
        <w:tc>
          <w:tcPr>
            <w:tcW w:w="4883" w:type="dxa"/>
          </w:tcPr>
          <w:p w:rsidR="00E342F2" w:rsidRPr="002C7F48" w:rsidRDefault="00E342F2" w:rsidP="00112D11">
            <w:pPr>
              <w:pStyle w:val="11"/>
              <w:overflowPunct w:val="0"/>
              <w:ind w:firstLine="0"/>
              <w:textAlignment w:val="baseline"/>
              <w:rPr>
                <w:sz w:val="24"/>
                <w:szCs w:val="24"/>
              </w:rPr>
            </w:pPr>
            <w:r w:rsidRPr="002C7F48">
              <w:rPr>
                <w:sz w:val="24"/>
                <w:szCs w:val="24"/>
              </w:rPr>
              <w:t>М.П. дата</w:t>
            </w:r>
          </w:p>
        </w:tc>
      </w:tr>
    </w:tbl>
    <w:p w:rsidR="00E342F2" w:rsidRPr="002C7F48" w:rsidRDefault="00E342F2" w:rsidP="00E342F2">
      <w:pPr>
        <w:pStyle w:val="3"/>
        <w:contextualSpacing/>
        <w:jc w:val="center"/>
        <w:rPr>
          <w:rFonts w:ascii="Times New Roman" w:hAnsi="Times New Roman"/>
          <w:sz w:val="24"/>
          <w:szCs w:val="24"/>
        </w:rPr>
      </w:pPr>
      <w:bookmarkStart w:id="43" w:name="_Toc211504840"/>
      <w:r w:rsidRPr="002C7F48">
        <w:rPr>
          <w:rFonts w:ascii="Times New Roman" w:hAnsi="Times New Roman"/>
          <w:sz w:val="24"/>
          <w:szCs w:val="24"/>
        </w:rPr>
        <w:t>Индивидуальный образовательный маршрут</w:t>
      </w:r>
    </w:p>
    <w:p w:rsidR="00E342F2" w:rsidRPr="002C7F48" w:rsidRDefault="00E342F2" w:rsidP="006316F1">
      <w:pPr>
        <w:pStyle w:val="3"/>
        <w:contextualSpacing/>
        <w:jc w:val="center"/>
        <w:rPr>
          <w:rFonts w:ascii="Times New Roman" w:hAnsi="Times New Roman"/>
          <w:sz w:val="24"/>
          <w:szCs w:val="24"/>
        </w:rPr>
      </w:pPr>
      <w:r w:rsidRPr="002C7F48">
        <w:rPr>
          <w:rFonts w:ascii="Times New Roman" w:hAnsi="Times New Roman"/>
          <w:sz w:val="24"/>
          <w:szCs w:val="24"/>
        </w:rPr>
        <w:t xml:space="preserve">повышения квалификации руководителя ОУ (педагога) </w:t>
      </w:r>
      <w:r w:rsidRPr="002C7F48">
        <w:rPr>
          <w:rFonts w:ascii="Times New Roman" w:hAnsi="Times New Roman"/>
          <w:sz w:val="24"/>
          <w:szCs w:val="24"/>
        </w:rPr>
        <w:br/>
        <w:t>на период с _________ по _________</w:t>
      </w:r>
      <w:bookmarkEnd w:id="43"/>
    </w:p>
    <w:p w:rsidR="00E342F2" w:rsidRPr="002C7F48" w:rsidRDefault="00E342F2" w:rsidP="00E342F2"/>
    <w:tbl>
      <w:tblPr>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138"/>
        <w:gridCol w:w="5250"/>
      </w:tblGrid>
      <w:tr w:rsidR="00E342F2" w:rsidRPr="002C7F48" w:rsidTr="00112D11">
        <w:tc>
          <w:tcPr>
            <w:tcW w:w="2204" w:type="pct"/>
          </w:tcPr>
          <w:p w:rsidR="00E342F2" w:rsidRPr="002C7F48" w:rsidRDefault="00E342F2" w:rsidP="00B60FFE">
            <w:pPr>
              <w:pStyle w:val="ae"/>
              <w:spacing w:before="0" w:after="0"/>
              <w:ind w:left="57" w:right="57"/>
              <w:contextualSpacing/>
              <w:jc w:val="both"/>
              <w:rPr>
                <w:rFonts w:ascii="Times New Roman" w:hAnsi="Times New Roman" w:cs="Times New Roman"/>
                <w:sz w:val="24"/>
                <w:szCs w:val="24"/>
              </w:rPr>
            </w:pPr>
            <w:r w:rsidRPr="002C7F48">
              <w:rPr>
                <w:rFonts w:ascii="Times New Roman" w:hAnsi="Times New Roman" w:cs="Times New Roman"/>
                <w:sz w:val="24"/>
                <w:szCs w:val="24"/>
              </w:rPr>
              <w:t xml:space="preserve">1. Ф.И.О. педагога </w:t>
            </w:r>
          </w:p>
        </w:tc>
        <w:tc>
          <w:tcPr>
            <w:tcW w:w="2796" w:type="pct"/>
          </w:tcPr>
          <w:p w:rsidR="00E342F2" w:rsidRPr="002C7F48" w:rsidRDefault="00E342F2" w:rsidP="00B60FFE">
            <w:pPr>
              <w:pStyle w:val="ae"/>
              <w:spacing w:before="0" w:after="0"/>
              <w:ind w:left="57" w:right="57"/>
              <w:contextualSpacing/>
              <w:jc w:val="both"/>
              <w:rPr>
                <w:rFonts w:ascii="Times New Roman" w:hAnsi="Times New Roman" w:cs="Times New Roman"/>
                <w:sz w:val="24"/>
                <w:szCs w:val="24"/>
              </w:rPr>
            </w:pPr>
            <w:r w:rsidRPr="002C7F48">
              <w:rPr>
                <w:rFonts w:ascii="Times New Roman" w:hAnsi="Times New Roman" w:cs="Times New Roman"/>
                <w:sz w:val="24"/>
                <w:szCs w:val="24"/>
              </w:rPr>
              <w:t> </w:t>
            </w:r>
          </w:p>
        </w:tc>
      </w:tr>
      <w:tr w:rsidR="00E342F2" w:rsidRPr="002C7F48" w:rsidTr="00112D11">
        <w:tc>
          <w:tcPr>
            <w:tcW w:w="2204" w:type="pct"/>
          </w:tcPr>
          <w:p w:rsidR="00E342F2" w:rsidRPr="002C7F48" w:rsidRDefault="00E342F2" w:rsidP="00B60FFE">
            <w:pPr>
              <w:pStyle w:val="ae"/>
              <w:spacing w:before="0" w:after="0"/>
              <w:ind w:left="57" w:right="57"/>
              <w:contextualSpacing/>
              <w:jc w:val="both"/>
              <w:rPr>
                <w:rFonts w:ascii="Times New Roman" w:hAnsi="Times New Roman" w:cs="Times New Roman"/>
                <w:sz w:val="24"/>
                <w:szCs w:val="24"/>
              </w:rPr>
            </w:pPr>
            <w:r w:rsidRPr="002C7F48">
              <w:rPr>
                <w:rFonts w:ascii="Times New Roman" w:hAnsi="Times New Roman" w:cs="Times New Roman"/>
                <w:sz w:val="24"/>
                <w:szCs w:val="24"/>
              </w:rPr>
              <w:t xml:space="preserve">2. Место работы </w:t>
            </w:r>
          </w:p>
        </w:tc>
        <w:tc>
          <w:tcPr>
            <w:tcW w:w="2796" w:type="pct"/>
          </w:tcPr>
          <w:p w:rsidR="00E342F2" w:rsidRPr="002C7F48" w:rsidRDefault="00E342F2" w:rsidP="00B60FFE">
            <w:pPr>
              <w:pStyle w:val="ae"/>
              <w:spacing w:before="0" w:after="0"/>
              <w:ind w:left="57" w:right="57"/>
              <w:contextualSpacing/>
              <w:jc w:val="both"/>
              <w:rPr>
                <w:rFonts w:ascii="Times New Roman" w:hAnsi="Times New Roman" w:cs="Times New Roman"/>
                <w:sz w:val="24"/>
                <w:szCs w:val="24"/>
              </w:rPr>
            </w:pPr>
            <w:r w:rsidRPr="002C7F48">
              <w:rPr>
                <w:rFonts w:ascii="Times New Roman" w:hAnsi="Times New Roman" w:cs="Times New Roman"/>
                <w:sz w:val="24"/>
                <w:szCs w:val="24"/>
              </w:rPr>
              <w:t> </w:t>
            </w:r>
          </w:p>
        </w:tc>
      </w:tr>
      <w:tr w:rsidR="00E342F2" w:rsidRPr="002C7F48" w:rsidTr="00112D11">
        <w:tc>
          <w:tcPr>
            <w:tcW w:w="2204" w:type="pct"/>
          </w:tcPr>
          <w:p w:rsidR="00E342F2" w:rsidRPr="002C7F48" w:rsidRDefault="00E342F2" w:rsidP="00B60FFE">
            <w:pPr>
              <w:pStyle w:val="ae"/>
              <w:spacing w:before="0" w:after="0"/>
              <w:ind w:left="57" w:right="57"/>
              <w:contextualSpacing/>
              <w:jc w:val="both"/>
              <w:rPr>
                <w:rFonts w:ascii="Times New Roman" w:hAnsi="Times New Roman" w:cs="Times New Roman"/>
                <w:sz w:val="24"/>
                <w:szCs w:val="24"/>
              </w:rPr>
            </w:pPr>
            <w:r w:rsidRPr="002C7F48">
              <w:rPr>
                <w:rFonts w:ascii="Times New Roman" w:hAnsi="Times New Roman" w:cs="Times New Roman"/>
                <w:sz w:val="24"/>
                <w:szCs w:val="24"/>
              </w:rPr>
              <w:t xml:space="preserve">3. Занимаемая должность </w:t>
            </w:r>
          </w:p>
        </w:tc>
        <w:tc>
          <w:tcPr>
            <w:tcW w:w="2796" w:type="pct"/>
          </w:tcPr>
          <w:p w:rsidR="00E342F2" w:rsidRPr="002C7F48" w:rsidRDefault="00E342F2" w:rsidP="00B60FFE">
            <w:pPr>
              <w:pStyle w:val="ae"/>
              <w:spacing w:before="0" w:after="0"/>
              <w:ind w:left="57" w:right="57"/>
              <w:contextualSpacing/>
              <w:jc w:val="both"/>
              <w:rPr>
                <w:rFonts w:ascii="Times New Roman" w:hAnsi="Times New Roman" w:cs="Times New Roman"/>
                <w:sz w:val="24"/>
                <w:szCs w:val="24"/>
              </w:rPr>
            </w:pPr>
            <w:r w:rsidRPr="002C7F48">
              <w:rPr>
                <w:rFonts w:ascii="Times New Roman" w:hAnsi="Times New Roman" w:cs="Times New Roman"/>
                <w:sz w:val="24"/>
                <w:szCs w:val="24"/>
              </w:rPr>
              <w:t> </w:t>
            </w:r>
          </w:p>
        </w:tc>
      </w:tr>
      <w:tr w:rsidR="00E342F2" w:rsidRPr="002C7F48" w:rsidTr="00112D11">
        <w:tc>
          <w:tcPr>
            <w:tcW w:w="2204" w:type="pct"/>
          </w:tcPr>
          <w:p w:rsidR="00E342F2" w:rsidRPr="002C7F48" w:rsidRDefault="00E342F2" w:rsidP="00B60FFE">
            <w:pPr>
              <w:pStyle w:val="ae"/>
              <w:spacing w:before="0" w:after="0"/>
              <w:ind w:left="57" w:right="57"/>
              <w:contextualSpacing/>
              <w:jc w:val="both"/>
              <w:rPr>
                <w:rFonts w:ascii="Times New Roman" w:hAnsi="Times New Roman" w:cs="Times New Roman"/>
                <w:sz w:val="24"/>
                <w:szCs w:val="24"/>
              </w:rPr>
            </w:pPr>
            <w:r w:rsidRPr="002C7F48">
              <w:rPr>
                <w:rFonts w:ascii="Times New Roman" w:hAnsi="Times New Roman" w:cs="Times New Roman"/>
                <w:sz w:val="24"/>
                <w:szCs w:val="24"/>
              </w:rPr>
              <w:t xml:space="preserve">4. Образование </w:t>
            </w:r>
          </w:p>
        </w:tc>
        <w:tc>
          <w:tcPr>
            <w:tcW w:w="2796" w:type="pct"/>
          </w:tcPr>
          <w:p w:rsidR="00E342F2" w:rsidRPr="002C7F48" w:rsidRDefault="00E342F2" w:rsidP="00B60FFE">
            <w:pPr>
              <w:pStyle w:val="ae"/>
              <w:spacing w:before="0" w:after="0"/>
              <w:ind w:left="57" w:right="57"/>
              <w:contextualSpacing/>
              <w:jc w:val="both"/>
              <w:rPr>
                <w:rFonts w:ascii="Times New Roman" w:hAnsi="Times New Roman" w:cs="Times New Roman"/>
                <w:sz w:val="24"/>
                <w:szCs w:val="24"/>
              </w:rPr>
            </w:pPr>
            <w:r w:rsidRPr="002C7F48">
              <w:rPr>
                <w:rFonts w:ascii="Times New Roman" w:hAnsi="Times New Roman" w:cs="Times New Roman"/>
                <w:sz w:val="24"/>
                <w:szCs w:val="24"/>
              </w:rPr>
              <w:t> </w:t>
            </w:r>
          </w:p>
        </w:tc>
      </w:tr>
      <w:tr w:rsidR="00E342F2" w:rsidRPr="002C7F48" w:rsidTr="00112D11">
        <w:tc>
          <w:tcPr>
            <w:tcW w:w="2204" w:type="pct"/>
          </w:tcPr>
          <w:p w:rsidR="00E342F2" w:rsidRPr="002C7F48" w:rsidRDefault="00E342F2" w:rsidP="00B60FFE">
            <w:pPr>
              <w:pStyle w:val="ae"/>
              <w:spacing w:before="0" w:after="0"/>
              <w:ind w:left="57" w:right="57"/>
              <w:contextualSpacing/>
              <w:jc w:val="both"/>
              <w:rPr>
                <w:rFonts w:ascii="Times New Roman" w:hAnsi="Times New Roman" w:cs="Times New Roman"/>
                <w:sz w:val="24"/>
                <w:szCs w:val="24"/>
              </w:rPr>
            </w:pPr>
            <w:r w:rsidRPr="002C7F48">
              <w:rPr>
                <w:rFonts w:ascii="Times New Roman" w:hAnsi="Times New Roman" w:cs="Times New Roman"/>
                <w:sz w:val="24"/>
                <w:szCs w:val="24"/>
              </w:rPr>
              <w:t xml:space="preserve">5. Квалификационная категория </w:t>
            </w:r>
          </w:p>
        </w:tc>
        <w:tc>
          <w:tcPr>
            <w:tcW w:w="2796" w:type="pct"/>
          </w:tcPr>
          <w:p w:rsidR="00E342F2" w:rsidRPr="002C7F48" w:rsidRDefault="00E342F2" w:rsidP="00B60FFE">
            <w:pPr>
              <w:pStyle w:val="ae"/>
              <w:spacing w:before="0" w:after="0"/>
              <w:ind w:left="57" w:right="57"/>
              <w:contextualSpacing/>
              <w:jc w:val="both"/>
              <w:rPr>
                <w:rFonts w:ascii="Times New Roman" w:hAnsi="Times New Roman" w:cs="Times New Roman"/>
                <w:sz w:val="24"/>
                <w:szCs w:val="24"/>
              </w:rPr>
            </w:pPr>
            <w:r w:rsidRPr="002C7F48">
              <w:rPr>
                <w:rFonts w:ascii="Times New Roman" w:hAnsi="Times New Roman" w:cs="Times New Roman"/>
                <w:sz w:val="24"/>
                <w:szCs w:val="24"/>
              </w:rPr>
              <w:t> </w:t>
            </w:r>
          </w:p>
        </w:tc>
      </w:tr>
      <w:tr w:rsidR="00E342F2" w:rsidRPr="002C7F48" w:rsidTr="00112D11">
        <w:tc>
          <w:tcPr>
            <w:tcW w:w="2204" w:type="pct"/>
          </w:tcPr>
          <w:p w:rsidR="00E342F2" w:rsidRPr="002C7F48" w:rsidRDefault="00E342F2" w:rsidP="00B60FFE">
            <w:pPr>
              <w:pStyle w:val="ae"/>
              <w:spacing w:before="0" w:after="0"/>
              <w:ind w:left="57" w:right="57"/>
              <w:contextualSpacing/>
              <w:jc w:val="both"/>
              <w:rPr>
                <w:rFonts w:ascii="Times New Roman" w:hAnsi="Times New Roman" w:cs="Times New Roman"/>
                <w:sz w:val="24"/>
                <w:szCs w:val="24"/>
              </w:rPr>
            </w:pPr>
            <w:r w:rsidRPr="002C7F48">
              <w:rPr>
                <w:rFonts w:ascii="Times New Roman" w:hAnsi="Times New Roman" w:cs="Times New Roman"/>
                <w:sz w:val="24"/>
                <w:szCs w:val="24"/>
              </w:rPr>
              <w:t xml:space="preserve">6. Педагогический стаж </w:t>
            </w:r>
          </w:p>
        </w:tc>
        <w:tc>
          <w:tcPr>
            <w:tcW w:w="2796" w:type="pct"/>
          </w:tcPr>
          <w:p w:rsidR="00E342F2" w:rsidRPr="002C7F48" w:rsidRDefault="00E342F2" w:rsidP="00B60FFE">
            <w:pPr>
              <w:pStyle w:val="ae"/>
              <w:spacing w:before="0" w:after="0"/>
              <w:ind w:left="57" w:right="57"/>
              <w:contextualSpacing/>
              <w:jc w:val="both"/>
              <w:rPr>
                <w:rFonts w:ascii="Times New Roman" w:hAnsi="Times New Roman" w:cs="Times New Roman"/>
                <w:sz w:val="24"/>
                <w:szCs w:val="24"/>
              </w:rPr>
            </w:pPr>
            <w:r w:rsidRPr="002C7F48">
              <w:rPr>
                <w:rFonts w:ascii="Times New Roman" w:hAnsi="Times New Roman" w:cs="Times New Roman"/>
                <w:sz w:val="24"/>
                <w:szCs w:val="24"/>
              </w:rPr>
              <w:t> </w:t>
            </w:r>
          </w:p>
        </w:tc>
      </w:tr>
    </w:tbl>
    <w:p w:rsidR="00E342F2" w:rsidRPr="002C7F48" w:rsidRDefault="00E342F2" w:rsidP="00E342F2">
      <w:pPr>
        <w:pStyle w:val="ae"/>
        <w:spacing w:before="0" w:after="0"/>
        <w:ind w:left="57" w:right="57"/>
        <w:contextualSpacing/>
        <w:jc w:val="both"/>
        <w:rPr>
          <w:rFonts w:ascii="Times New Roman" w:hAnsi="Times New Roman" w:cs="Times New Roman"/>
          <w:sz w:val="24"/>
          <w:szCs w:val="24"/>
        </w:rPr>
      </w:pPr>
    </w:p>
    <w:tbl>
      <w:tblPr>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28" w:type="dxa"/>
          <w:bottom w:w="105" w:type="dxa"/>
          <w:right w:w="28" w:type="dxa"/>
        </w:tblCellMar>
        <w:tblLook w:val="0000" w:firstRow="0" w:lastRow="0" w:firstColumn="0" w:lastColumn="0" w:noHBand="0" w:noVBand="0"/>
      </w:tblPr>
      <w:tblGrid>
        <w:gridCol w:w="9388"/>
      </w:tblGrid>
      <w:tr w:rsidR="00E342F2" w:rsidRPr="002C7F48" w:rsidTr="00112D11">
        <w:tc>
          <w:tcPr>
            <w:tcW w:w="5000" w:type="pct"/>
          </w:tcPr>
          <w:p w:rsidR="00E342F2" w:rsidRPr="002C7F48" w:rsidRDefault="00E342F2" w:rsidP="00B60FFE">
            <w:pPr>
              <w:pStyle w:val="ae"/>
              <w:keepNext/>
              <w:spacing w:before="0" w:after="0"/>
              <w:ind w:left="57" w:right="57"/>
              <w:contextualSpacing/>
              <w:jc w:val="both"/>
              <w:rPr>
                <w:rFonts w:ascii="Times New Roman" w:hAnsi="Times New Roman" w:cs="Times New Roman"/>
                <w:sz w:val="24"/>
                <w:szCs w:val="24"/>
              </w:rPr>
            </w:pPr>
            <w:r w:rsidRPr="002C7F48">
              <w:rPr>
                <w:rFonts w:ascii="Times New Roman" w:hAnsi="Times New Roman" w:cs="Times New Roman"/>
                <w:sz w:val="24"/>
                <w:szCs w:val="24"/>
              </w:rPr>
              <w:t>2. Повышение квалификации по образовательной программе:</w:t>
            </w:r>
          </w:p>
        </w:tc>
      </w:tr>
      <w:tr w:rsidR="00E342F2" w:rsidRPr="002C7F48" w:rsidTr="00112D11">
        <w:tc>
          <w:tcPr>
            <w:tcW w:w="5000" w:type="pct"/>
          </w:tcPr>
          <w:p w:rsidR="00E342F2" w:rsidRPr="002C7F48" w:rsidRDefault="00E342F2" w:rsidP="00B60FFE">
            <w:pPr>
              <w:pStyle w:val="ae"/>
              <w:spacing w:before="0" w:after="0"/>
              <w:ind w:left="57" w:right="57"/>
              <w:contextualSpacing/>
              <w:jc w:val="both"/>
              <w:rPr>
                <w:rFonts w:ascii="Times New Roman" w:hAnsi="Times New Roman" w:cs="Times New Roman"/>
                <w:sz w:val="24"/>
                <w:szCs w:val="24"/>
              </w:rPr>
            </w:pPr>
          </w:p>
        </w:tc>
      </w:tr>
      <w:tr w:rsidR="00E342F2" w:rsidRPr="002C7F48" w:rsidTr="00112D11">
        <w:tc>
          <w:tcPr>
            <w:tcW w:w="5000" w:type="pct"/>
          </w:tcPr>
          <w:p w:rsidR="00E342F2" w:rsidRPr="002C7F48" w:rsidRDefault="00E342F2" w:rsidP="00B60FFE">
            <w:pPr>
              <w:pStyle w:val="ae"/>
              <w:spacing w:before="0" w:after="0"/>
              <w:ind w:left="57" w:right="57"/>
              <w:contextualSpacing/>
              <w:jc w:val="both"/>
              <w:rPr>
                <w:rFonts w:ascii="Times New Roman" w:hAnsi="Times New Roman" w:cs="Times New Roman"/>
                <w:sz w:val="24"/>
                <w:szCs w:val="24"/>
              </w:rPr>
            </w:pPr>
            <w:r w:rsidRPr="002C7F48">
              <w:rPr>
                <w:rFonts w:ascii="Times New Roman" w:hAnsi="Times New Roman" w:cs="Times New Roman"/>
                <w:sz w:val="24"/>
                <w:szCs w:val="24"/>
              </w:rPr>
              <w:t>(название образовательной программы)</w:t>
            </w:r>
          </w:p>
        </w:tc>
      </w:tr>
    </w:tbl>
    <w:p w:rsidR="006316F1" w:rsidRDefault="006316F1" w:rsidP="00E342F2">
      <w:pPr>
        <w:pStyle w:val="4"/>
        <w:spacing w:line="240" w:lineRule="auto"/>
        <w:ind w:left="57" w:right="57"/>
        <w:contextualSpacing/>
      </w:pPr>
    </w:p>
    <w:p w:rsidR="00E342F2" w:rsidRPr="002C7F48" w:rsidRDefault="00E342F2" w:rsidP="00E342F2">
      <w:pPr>
        <w:pStyle w:val="4"/>
        <w:spacing w:line="240" w:lineRule="auto"/>
        <w:ind w:left="57" w:right="57"/>
        <w:contextualSpacing/>
      </w:pPr>
      <w:r w:rsidRPr="002C7F48">
        <w:t>Индивидуальный учебный план</w:t>
      </w:r>
    </w:p>
    <w:p w:rsidR="00E342F2" w:rsidRPr="002C7F48" w:rsidRDefault="00E342F2" w:rsidP="00E342F2"/>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1"/>
        <w:gridCol w:w="3143"/>
        <w:gridCol w:w="1278"/>
        <w:gridCol w:w="2128"/>
        <w:gridCol w:w="2331"/>
      </w:tblGrid>
      <w:tr w:rsidR="00E342F2" w:rsidRPr="002C7F48" w:rsidTr="00112D11">
        <w:tc>
          <w:tcPr>
            <w:tcW w:w="302" w:type="pct"/>
          </w:tcPr>
          <w:p w:rsidR="00E342F2" w:rsidRPr="002C7F48" w:rsidRDefault="00E342F2" w:rsidP="00B60FFE">
            <w:pPr>
              <w:pStyle w:val="ae"/>
              <w:spacing w:before="0" w:after="0"/>
              <w:ind w:left="57" w:right="57"/>
              <w:contextualSpacing/>
              <w:jc w:val="both"/>
              <w:rPr>
                <w:rFonts w:ascii="Times New Roman" w:hAnsi="Times New Roman" w:cs="Times New Roman"/>
                <w:b/>
                <w:sz w:val="24"/>
                <w:szCs w:val="24"/>
              </w:rPr>
            </w:pPr>
            <w:r w:rsidRPr="002C7F48">
              <w:rPr>
                <w:rFonts w:ascii="Times New Roman" w:hAnsi="Times New Roman" w:cs="Times New Roman"/>
                <w:b/>
                <w:sz w:val="24"/>
                <w:szCs w:val="24"/>
              </w:rPr>
              <w:t xml:space="preserve">N п/п </w:t>
            </w:r>
          </w:p>
        </w:tc>
        <w:tc>
          <w:tcPr>
            <w:tcW w:w="1663" w:type="pct"/>
          </w:tcPr>
          <w:p w:rsidR="00E342F2" w:rsidRPr="002C7F48" w:rsidRDefault="00E342F2" w:rsidP="00B60FFE">
            <w:pPr>
              <w:pStyle w:val="ae"/>
              <w:spacing w:before="0" w:after="0"/>
              <w:ind w:left="57" w:right="57"/>
              <w:contextualSpacing/>
              <w:jc w:val="both"/>
              <w:rPr>
                <w:rFonts w:ascii="Times New Roman" w:hAnsi="Times New Roman" w:cs="Times New Roman"/>
                <w:b/>
                <w:sz w:val="24"/>
                <w:szCs w:val="24"/>
              </w:rPr>
            </w:pPr>
            <w:r w:rsidRPr="002C7F48">
              <w:rPr>
                <w:rFonts w:ascii="Times New Roman" w:hAnsi="Times New Roman" w:cs="Times New Roman"/>
                <w:b/>
                <w:sz w:val="24"/>
                <w:szCs w:val="24"/>
              </w:rPr>
              <w:t xml:space="preserve">Учебные модули </w:t>
            </w:r>
          </w:p>
        </w:tc>
        <w:tc>
          <w:tcPr>
            <w:tcW w:w="676" w:type="pct"/>
          </w:tcPr>
          <w:p w:rsidR="00E342F2" w:rsidRPr="002C7F48" w:rsidRDefault="00E342F2" w:rsidP="00B60FFE">
            <w:pPr>
              <w:pStyle w:val="ae"/>
              <w:spacing w:before="0" w:after="0"/>
              <w:ind w:left="57" w:right="57"/>
              <w:contextualSpacing/>
              <w:jc w:val="both"/>
              <w:rPr>
                <w:rFonts w:ascii="Times New Roman" w:hAnsi="Times New Roman" w:cs="Times New Roman"/>
                <w:b/>
                <w:sz w:val="24"/>
                <w:szCs w:val="24"/>
              </w:rPr>
            </w:pPr>
            <w:r w:rsidRPr="002C7F48">
              <w:rPr>
                <w:rFonts w:ascii="Times New Roman" w:hAnsi="Times New Roman" w:cs="Times New Roman"/>
                <w:b/>
                <w:sz w:val="24"/>
                <w:szCs w:val="24"/>
              </w:rPr>
              <w:t xml:space="preserve">Объем очно-заочных часов по уч. плану </w:t>
            </w:r>
          </w:p>
        </w:tc>
        <w:tc>
          <w:tcPr>
            <w:tcW w:w="1126" w:type="pct"/>
          </w:tcPr>
          <w:p w:rsidR="00E342F2" w:rsidRPr="002C7F48" w:rsidRDefault="00E342F2" w:rsidP="00B60FFE">
            <w:pPr>
              <w:pStyle w:val="ae"/>
              <w:spacing w:before="0" w:after="0"/>
              <w:ind w:left="57" w:right="57"/>
              <w:contextualSpacing/>
              <w:jc w:val="both"/>
              <w:rPr>
                <w:rFonts w:ascii="Times New Roman" w:hAnsi="Times New Roman" w:cs="Times New Roman"/>
                <w:b/>
                <w:sz w:val="24"/>
                <w:szCs w:val="24"/>
              </w:rPr>
            </w:pPr>
            <w:r w:rsidRPr="002C7F48">
              <w:rPr>
                <w:rFonts w:ascii="Times New Roman" w:hAnsi="Times New Roman" w:cs="Times New Roman"/>
                <w:b/>
                <w:bCs/>
                <w:sz w:val="24"/>
                <w:szCs w:val="24"/>
              </w:rPr>
              <w:t>ОДППО, реали-зующее учебную программу (курс)</w:t>
            </w:r>
          </w:p>
        </w:tc>
        <w:tc>
          <w:tcPr>
            <w:tcW w:w="1234" w:type="pct"/>
          </w:tcPr>
          <w:p w:rsidR="00E342F2" w:rsidRPr="002C7F48" w:rsidRDefault="00E342F2" w:rsidP="00B60FFE">
            <w:pPr>
              <w:pStyle w:val="ae"/>
              <w:spacing w:before="0" w:after="0"/>
              <w:ind w:left="57" w:right="57"/>
              <w:contextualSpacing/>
              <w:jc w:val="both"/>
              <w:rPr>
                <w:rFonts w:ascii="Times New Roman" w:hAnsi="Times New Roman" w:cs="Times New Roman"/>
                <w:b/>
                <w:sz w:val="24"/>
                <w:szCs w:val="24"/>
              </w:rPr>
            </w:pPr>
            <w:r w:rsidRPr="002C7F48">
              <w:rPr>
                <w:rFonts w:ascii="Times New Roman" w:hAnsi="Times New Roman" w:cs="Times New Roman"/>
                <w:b/>
                <w:sz w:val="24"/>
                <w:szCs w:val="24"/>
              </w:rPr>
              <w:t xml:space="preserve">Предполагаемые сроки освоения программ </w:t>
            </w:r>
          </w:p>
        </w:tc>
      </w:tr>
      <w:tr w:rsidR="00E342F2" w:rsidRPr="002C7F48" w:rsidTr="00112D11">
        <w:tc>
          <w:tcPr>
            <w:tcW w:w="302" w:type="pct"/>
          </w:tcPr>
          <w:p w:rsidR="00E342F2" w:rsidRPr="002C7F48" w:rsidRDefault="00E342F2" w:rsidP="00B60FFE">
            <w:pPr>
              <w:pStyle w:val="ae"/>
              <w:spacing w:before="0" w:after="0"/>
              <w:ind w:left="57" w:right="57"/>
              <w:contextualSpacing/>
              <w:jc w:val="both"/>
              <w:rPr>
                <w:rFonts w:ascii="Times New Roman" w:hAnsi="Times New Roman" w:cs="Times New Roman"/>
                <w:b/>
                <w:sz w:val="24"/>
                <w:szCs w:val="24"/>
              </w:rPr>
            </w:pPr>
          </w:p>
        </w:tc>
        <w:tc>
          <w:tcPr>
            <w:tcW w:w="1663" w:type="pct"/>
          </w:tcPr>
          <w:p w:rsidR="00E342F2" w:rsidRPr="002C7F48" w:rsidRDefault="00E342F2" w:rsidP="00B60FFE">
            <w:pPr>
              <w:pStyle w:val="ae"/>
              <w:spacing w:before="0" w:after="0"/>
              <w:ind w:left="57" w:right="57"/>
              <w:contextualSpacing/>
              <w:jc w:val="both"/>
              <w:rPr>
                <w:rFonts w:ascii="Times New Roman" w:hAnsi="Times New Roman" w:cs="Times New Roman"/>
                <w:b/>
                <w:sz w:val="24"/>
                <w:szCs w:val="24"/>
              </w:rPr>
            </w:pPr>
          </w:p>
        </w:tc>
        <w:tc>
          <w:tcPr>
            <w:tcW w:w="676" w:type="pct"/>
          </w:tcPr>
          <w:p w:rsidR="00E342F2" w:rsidRPr="002C7F48" w:rsidRDefault="00E342F2" w:rsidP="00B60FFE">
            <w:pPr>
              <w:pStyle w:val="ae"/>
              <w:spacing w:before="0" w:after="0"/>
              <w:ind w:left="57" w:right="57"/>
              <w:contextualSpacing/>
              <w:jc w:val="both"/>
              <w:rPr>
                <w:rFonts w:ascii="Times New Roman" w:hAnsi="Times New Roman" w:cs="Times New Roman"/>
                <w:b/>
                <w:sz w:val="24"/>
                <w:szCs w:val="24"/>
              </w:rPr>
            </w:pPr>
          </w:p>
        </w:tc>
        <w:tc>
          <w:tcPr>
            <w:tcW w:w="1126" w:type="pct"/>
          </w:tcPr>
          <w:p w:rsidR="00E342F2" w:rsidRPr="002C7F48" w:rsidRDefault="00E342F2" w:rsidP="00B60FFE">
            <w:pPr>
              <w:pStyle w:val="ae"/>
              <w:spacing w:before="0" w:after="0"/>
              <w:ind w:left="57" w:right="57"/>
              <w:contextualSpacing/>
              <w:jc w:val="both"/>
              <w:rPr>
                <w:rFonts w:ascii="Times New Roman" w:hAnsi="Times New Roman" w:cs="Times New Roman"/>
                <w:b/>
                <w:bCs/>
                <w:sz w:val="24"/>
                <w:szCs w:val="24"/>
              </w:rPr>
            </w:pPr>
          </w:p>
        </w:tc>
        <w:tc>
          <w:tcPr>
            <w:tcW w:w="1234" w:type="pct"/>
          </w:tcPr>
          <w:p w:rsidR="00E342F2" w:rsidRPr="002C7F48" w:rsidRDefault="00E342F2" w:rsidP="00B60FFE">
            <w:pPr>
              <w:pStyle w:val="ae"/>
              <w:spacing w:before="0" w:after="0"/>
              <w:ind w:left="57" w:right="57"/>
              <w:contextualSpacing/>
              <w:jc w:val="both"/>
              <w:rPr>
                <w:rFonts w:ascii="Times New Roman" w:hAnsi="Times New Roman" w:cs="Times New Roman"/>
                <w:b/>
                <w:sz w:val="24"/>
                <w:szCs w:val="24"/>
              </w:rPr>
            </w:pPr>
          </w:p>
        </w:tc>
      </w:tr>
      <w:tr w:rsidR="00E342F2" w:rsidRPr="002C7F48" w:rsidTr="00112D11">
        <w:tc>
          <w:tcPr>
            <w:tcW w:w="302" w:type="pct"/>
          </w:tcPr>
          <w:p w:rsidR="00E342F2" w:rsidRPr="002C7F48" w:rsidRDefault="00E342F2" w:rsidP="00B60FFE">
            <w:pPr>
              <w:pStyle w:val="ae"/>
              <w:spacing w:before="0" w:after="0"/>
              <w:ind w:left="57" w:right="57"/>
              <w:contextualSpacing/>
              <w:jc w:val="both"/>
              <w:rPr>
                <w:rFonts w:ascii="Times New Roman" w:hAnsi="Times New Roman" w:cs="Times New Roman"/>
                <w:b/>
                <w:sz w:val="24"/>
                <w:szCs w:val="24"/>
              </w:rPr>
            </w:pPr>
          </w:p>
        </w:tc>
        <w:tc>
          <w:tcPr>
            <w:tcW w:w="1663" w:type="pct"/>
          </w:tcPr>
          <w:p w:rsidR="00E342F2" w:rsidRPr="002C7F48" w:rsidRDefault="00E342F2" w:rsidP="00B60FFE">
            <w:pPr>
              <w:pStyle w:val="ae"/>
              <w:spacing w:before="0" w:after="0"/>
              <w:ind w:left="57" w:right="57"/>
              <w:contextualSpacing/>
              <w:jc w:val="both"/>
              <w:rPr>
                <w:rFonts w:ascii="Times New Roman" w:hAnsi="Times New Roman" w:cs="Times New Roman"/>
                <w:b/>
                <w:sz w:val="24"/>
                <w:szCs w:val="24"/>
              </w:rPr>
            </w:pPr>
          </w:p>
        </w:tc>
        <w:tc>
          <w:tcPr>
            <w:tcW w:w="676" w:type="pct"/>
          </w:tcPr>
          <w:p w:rsidR="00E342F2" w:rsidRPr="002C7F48" w:rsidRDefault="00E342F2" w:rsidP="00B60FFE">
            <w:pPr>
              <w:pStyle w:val="ae"/>
              <w:spacing w:before="0" w:after="0"/>
              <w:ind w:left="57" w:right="57"/>
              <w:contextualSpacing/>
              <w:jc w:val="both"/>
              <w:rPr>
                <w:rFonts w:ascii="Times New Roman" w:hAnsi="Times New Roman" w:cs="Times New Roman"/>
                <w:b/>
                <w:sz w:val="24"/>
                <w:szCs w:val="24"/>
              </w:rPr>
            </w:pPr>
          </w:p>
        </w:tc>
        <w:tc>
          <w:tcPr>
            <w:tcW w:w="1126" w:type="pct"/>
          </w:tcPr>
          <w:p w:rsidR="00E342F2" w:rsidRPr="002C7F48" w:rsidRDefault="00E342F2" w:rsidP="00B60FFE">
            <w:pPr>
              <w:pStyle w:val="ae"/>
              <w:spacing w:before="0" w:after="0"/>
              <w:ind w:left="57" w:right="57"/>
              <w:contextualSpacing/>
              <w:jc w:val="both"/>
              <w:rPr>
                <w:rFonts w:ascii="Times New Roman" w:hAnsi="Times New Roman" w:cs="Times New Roman"/>
                <w:b/>
                <w:bCs/>
                <w:sz w:val="24"/>
                <w:szCs w:val="24"/>
              </w:rPr>
            </w:pPr>
          </w:p>
        </w:tc>
        <w:tc>
          <w:tcPr>
            <w:tcW w:w="1234" w:type="pct"/>
          </w:tcPr>
          <w:p w:rsidR="00E342F2" w:rsidRPr="002C7F48" w:rsidRDefault="00E342F2" w:rsidP="00B60FFE">
            <w:pPr>
              <w:pStyle w:val="ae"/>
              <w:spacing w:before="0" w:after="0"/>
              <w:ind w:left="57" w:right="57"/>
              <w:contextualSpacing/>
              <w:jc w:val="both"/>
              <w:rPr>
                <w:rFonts w:ascii="Times New Roman" w:hAnsi="Times New Roman" w:cs="Times New Roman"/>
                <w:b/>
                <w:sz w:val="24"/>
                <w:szCs w:val="24"/>
              </w:rPr>
            </w:pPr>
          </w:p>
        </w:tc>
      </w:tr>
      <w:tr w:rsidR="00E342F2" w:rsidRPr="002C7F48" w:rsidTr="00112D11">
        <w:tc>
          <w:tcPr>
            <w:tcW w:w="302" w:type="pct"/>
          </w:tcPr>
          <w:p w:rsidR="00E342F2" w:rsidRPr="002C7F48" w:rsidRDefault="00E342F2" w:rsidP="00B60FFE">
            <w:pPr>
              <w:pStyle w:val="ae"/>
              <w:spacing w:before="0" w:after="0"/>
              <w:ind w:left="57" w:right="57"/>
              <w:contextualSpacing/>
              <w:jc w:val="both"/>
              <w:rPr>
                <w:rFonts w:ascii="Times New Roman" w:hAnsi="Times New Roman" w:cs="Times New Roman"/>
                <w:b/>
                <w:sz w:val="24"/>
                <w:szCs w:val="24"/>
              </w:rPr>
            </w:pPr>
          </w:p>
        </w:tc>
        <w:tc>
          <w:tcPr>
            <w:tcW w:w="1663" w:type="pct"/>
          </w:tcPr>
          <w:p w:rsidR="00E342F2" w:rsidRPr="002C7F48" w:rsidRDefault="00E342F2" w:rsidP="00B60FFE">
            <w:pPr>
              <w:pStyle w:val="ae"/>
              <w:spacing w:before="0" w:after="0"/>
              <w:ind w:left="57" w:right="57"/>
              <w:contextualSpacing/>
              <w:jc w:val="both"/>
              <w:rPr>
                <w:rFonts w:ascii="Times New Roman" w:hAnsi="Times New Roman" w:cs="Times New Roman"/>
                <w:b/>
                <w:sz w:val="24"/>
                <w:szCs w:val="24"/>
              </w:rPr>
            </w:pPr>
          </w:p>
        </w:tc>
        <w:tc>
          <w:tcPr>
            <w:tcW w:w="676" w:type="pct"/>
          </w:tcPr>
          <w:p w:rsidR="00E342F2" w:rsidRPr="002C7F48" w:rsidRDefault="00E342F2" w:rsidP="00B60FFE">
            <w:pPr>
              <w:pStyle w:val="ae"/>
              <w:spacing w:before="0" w:after="0"/>
              <w:ind w:left="57" w:right="57"/>
              <w:contextualSpacing/>
              <w:jc w:val="both"/>
              <w:rPr>
                <w:rFonts w:ascii="Times New Roman" w:hAnsi="Times New Roman" w:cs="Times New Roman"/>
                <w:b/>
                <w:sz w:val="24"/>
                <w:szCs w:val="24"/>
              </w:rPr>
            </w:pPr>
          </w:p>
        </w:tc>
        <w:tc>
          <w:tcPr>
            <w:tcW w:w="1126" w:type="pct"/>
          </w:tcPr>
          <w:p w:rsidR="00E342F2" w:rsidRPr="002C7F48" w:rsidRDefault="00E342F2" w:rsidP="00B60FFE">
            <w:pPr>
              <w:pStyle w:val="ae"/>
              <w:spacing w:before="0" w:after="0"/>
              <w:ind w:left="57" w:right="57"/>
              <w:contextualSpacing/>
              <w:jc w:val="both"/>
              <w:rPr>
                <w:rFonts w:ascii="Times New Roman" w:hAnsi="Times New Roman" w:cs="Times New Roman"/>
                <w:b/>
                <w:bCs/>
                <w:sz w:val="24"/>
                <w:szCs w:val="24"/>
              </w:rPr>
            </w:pPr>
          </w:p>
        </w:tc>
        <w:tc>
          <w:tcPr>
            <w:tcW w:w="1234" w:type="pct"/>
          </w:tcPr>
          <w:p w:rsidR="00E342F2" w:rsidRPr="002C7F48" w:rsidRDefault="00E342F2" w:rsidP="00B60FFE">
            <w:pPr>
              <w:pStyle w:val="ae"/>
              <w:spacing w:before="0" w:after="0"/>
              <w:ind w:left="57" w:right="57"/>
              <w:contextualSpacing/>
              <w:jc w:val="both"/>
              <w:rPr>
                <w:rFonts w:ascii="Times New Roman" w:hAnsi="Times New Roman" w:cs="Times New Roman"/>
                <w:b/>
                <w:sz w:val="24"/>
                <w:szCs w:val="24"/>
              </w:rPr>
            </w:pPr>
          </w:p>
        </w:tc>
      </w:tr>
      <w:tr w:rsidR="00E342F2" w:rsidRPr="002C7F48" w:rsidTr="00112D11">
        <w:tc>
          <w:tcPr>
            <w:tcW w:w="302" w:type="pct"/>
          </w:tcPr>
          <w:p w:rsidR="00E342F2" w:rsidRPr="002C7F48" w:rsidRDefault="00E342F2" w:rsidP="00B60FFE">
            <w:pPr>
              <w:pStyle w:val="ae"/>
              <w:spacing w:before="0" w:after="0"/>
              <w:ind w:left="57" w:right="57"/>
              <w:contextualSpacing/>
              <w:jc w:val="both"/>
              <w:rPr>
                <w:rFonts w:ascii="Times New Roman" w:hAnsi="Times New Roman" w:cs="Times New Roman"/>
                <w:b/>
                <w:sz w:val="24"/>
                <w:szCs w:val="24"/>
              </w:rPr>
            </w:pPr>
          </w:p>
        </w:tc>
        <w:tc>
          <w:tcPr>
            <w:tcW w:w="1663" w:type="pct"/>
          </w:tcPr>
          <w:p w:rsidR="00E342F2" w:rsidRPr="002C7F48" w:rsidRDefault="00E342F2" w:rsidP="00B60FFE">
            <w:pPr>
              <w:pStyle w:val="ae"/>
              <w:spacing w:before="0" w:after="0"/>
              <w:ind w:left="57" w:right="57"/>
              <w:contextualSpacing/>
              <w:jc w:val="both"/>
              <w:rPr>
                <w:rFonts w:ascii="Times New Roman" w:hAnsi="Times New Roman" w:cs="Times New Roman"/>
                <w:b/>
                <w:sz w:val="24"/>
                <w:szCs w:val="24"/>
              </w:rPr>
            </w:pPr>
          </w:p>
        </w:tc>
        <w:tc>
          <w:tcPr>
            <w:tcW w:w="676" w:type="pct"/>
          </w:tcPr>
          <w:p w:rsidR="00E342F2" w:rsidRPr="002C7F48" w:rsidRDefault="00E342F2" w:rsidP="00B60FFE">
            <w:pPr>
              <w:pStyle w:val="ae"/>
              <w:spacing w:before="0" w:after="0"/>
              <w:ind w:left="57" w:right="57"/>
              <w:contextualSpacing/>
              <w:jc w:val="both"/>
              <w:rPr>
                <w:rFonts w:ascii="Times New Roman" w:hAnsi="Times New Roman" w:cs="Times New Roman"/>
                <w:b/>
                <w:sz w:val="24"/>
                <w:szCs w:val="24"/>
              </w:rPr>
            </w:pPr>
          </w:p>
        </w:tc>
        <w:tc>
          <w:tcPr>
            <w:tcW w:w="1126" w:type="pct"/>
          </w:tcPr>
          <w:p w:rsidR="00E342F2" w:rsidRPr="002C7F48" w:rsidRDefault="00E342F2" w:rsidP="00B60FFE">
            <w:pPr>
              <w:pStyle w:val="ae"/>
              <w:spacing w:before="0" w:after="0"/>
              <w:ind w:left="57" w:right="57"/>
              <w:contextualSpacing/>
              <w:jc w:val="both"/>
              <w:rPr>
                <w:rFonts w:ascii="Times New Roman" w:hAnsi="Times New Roman" w:cs="Times New Roman"/>
                <w:b/>
                <w:bCs/>
                <w:sz w:val="24"/>
                <w:szCs w:val="24"/>
              </w:rPr>
            </w:pPr>
          </w:p>
        </w:tc>
        <w:tc>
          <w:tcPr>
            <w:tcW w:w="1234" w:type="pct"/>
          </w:tcPr>
          <w:p w:rsidR="00E342F2" w:rsidRPr="002C7F48" w:rsidRDefault="00E342F2" w:rsidP="00B60FFE">
            <w:pPr>
              <w:pStyle w:val="ae"/>
              <w:spacing w:before="0" w:after="0"/>
              <w:ind w:left="57" w:right="57"/>
              <w:contextualSpacing/>
              <w:jc w:val="both"/>
              <w:rPr>
                <w:rFonts w:ascii="Times New Roman" w:hAnsi="Times New Roman" w:cs="Times New Roman"/>
                <w:b/>
                <w:sz w:val="24"/>
                <w:szCs w:val="24"/>
              </w:rPr>
            </w:pPr>
          </w:p>
        </w:tc>
      </w:tr>
      <w:tr w:rsidR="00E342F2" w:rsidRPr="002C7F48" w:rsidTr="00112D11">
        <w:tc>
          <w:tcPr>
            <w:tcW w:w="302" w:type="pct"/>
          </w:tcPr>
          <w:p w:rsidR="00E342F2" w:rsidRPr="002C7F48" w:rsidRDefault="00E342F2" w:rsidP="00B60FFE">
            <w:pPr>
              <w:pStyle w:val="ae"/>
              <w:spacing w:before="0" w:after="0"/>
              <w:ind w:left="57" w:right="57"/>
              <w:contextualSpacing/>
              <w:jc w:val="both"/>
              <w:rPr>
                <w:rFonts w:ascii="Times New Roman" w:hAnsi="Times New Roman" w:cs="Times New Roman"/>
                <w:b/>
                <w:sz w:val="24"/>
                <w:szCs w:val="24"/>
              </w:rPr>
            </w:pPr>
          </w:p>
        </w:tc>
        <w:tc>
          <w:tcPr>
            <w:tcW w:w="1663" w:type="pct"/>
          </w:tcPr>
          <w:p w:rsidR="00E342F2" w:rsidRPr="002C7F48" w:rsidRDefault="00E342F2" w:rsidP="00B60FFE">
            <w:pPr>
              <w:pStyle w:val="ae"/>
              <w:spacing w:before="0" w:after="0"/>
              <w:ind w:left="57" w:right="57"/>
              <w:contextualSpacing/>
              <w:jc w:val="both"/>
              <w:rPr>
                <w:rFonts w:ascii="Times New Roman" w:hAnsi="Times New Roman" w:cs="Times New Roman"/>
                <w:b/>
                <w:sz w:val="24"/>
                <w:szCs w:val="24"/>
              </w:rPr>
            </w:pPr>
            <w:r w:rsidRPr="002C7F48">
              <w:rPr>
                <w:rFonts w:ascii="Times New Roman" w:hAnsi="Times New Roman" w:cs="Times New Roman"/>
                <w:sz w:val="24"/>
                <w:szCs w:val="24"/>
              </w:rPr>
              <w:t>Форма итоговой аттестации</w:t>
            </w:r>
          </w:p>
        </w:tc>
        <w:tc>
          <w:tcPr>
            <w:tcW w:w="676" w:type="pct"/>
          </w:tcPr>
          <w:p w:rsidR="00E342F2" w:rsidRPr="002C7F48" w:rsidRDefault="00E342F2" w:rsidP="00B60FFE">
            <w:pPr>
              <w:pStyle w:val="ae"/>
              <w:spacing w:before="0" w:after="0"/>
              <w:ind w:left="57" w:right="57"/>
              <w:contextualSpacing/>
              <w:jc w:val="both"/>
              <w:rPr>
                <w:rFonts w:ascii="Times New Roman" w:hAnsi="Times New Roman" w:cs="Times New Roman"/>
                <w:b/>
                <w:sz w:val="24"/>
                <w:szCs w:val="24"/>
              </w:rPr>
            </w:pPr>
          </w:p>
        </w:tc>
        <w:tc>
          <w:tcPr>
            <w:tcW w:w="1126" w:type="pct"/>
          </w:tcPr>
          <w:p w:rsidR="00E342F2" w:rsidRPr="002C7F48" w:rsidRDefault="00E342F2" w:rsidP="00B60FFE">
            <w:pPr>
              <w:pStyle w:val="ae"/>
              <w:spacing w:before="0" w:after="0"/>
              <w:ind w:left="57" w:right="57"/>
              <w:contextualSpacing/>
              <w:jc w:val="both"/>
              <w:rPr>
                <w:rFonts w:ascii="Times New Roman" w:hAnsi="Times New Roman" w:cs="Times New Roman"/>
                <w:b/>
                <w:bCs/>
                <w:sz w:val="24"/>
                <w:szCs w:val="24"/>
              </w:rPr>
            </w:pPr>
          </w:p>
        </w:tc>
        <w:tc>
          <w:tcPr>
            <w:tcW w:w="1234" w:type="pct"/>
          </w:tcPr>
          <w:p w:rsidR="00E342F2" w:rsidRPr="002C7F48" w:rsidRDefault="00E342F2" w:rsidP="00B60FFE">
            <w:pPr>
              <w:pStyle w:val="ae"/>
              <w:spacing w:before="0" w:after="0"/>
              <w:ind w:left="57" w:right="57"/>
              <w:contextualSpacing/>
              <w:jc w:val="both"/>
              <w:rPr>
                <w:rFonts w:ascii="Times New Roman" w:hAnsi="Times New Roman" w:cs="Times New Roman"/>
                <w:b/>
                <w:sz w:val="24"/>
                <w:szCs w:val="24"/>
              </w:rPr>
            </w:pPr>
          </w:p>
        </w:tc>
      </w:tr>
    </w:tbl>
    <w:p w:rsidR="00E342F2" w:rsidRPr="002C7F48" w:rsidRDefault="00E342F2" w:rsidP="00E342F2">
      <w:pPr>
        <w:pStyle w:val="ae"/>
        <w:spacing w:before="0" w:after="0"/>
        <w:ind w:left="57" w:right="57"/>
        <w:contextualSpacing/>
        <w:jc w:val="both"/>
        <w:rPr>
          <w:rFonts w:ascii="Times New Roman" w:hAnsi="Times New Roman" w:cs="Times New Roman"/>
          <w:sz w:val="24"/>
          <w:szCs w:val="24"/>
        </w:rPr>
      </w:pPr>
      <w:r w:rsidRPr="002C7F48">
        <w:rPr>
          <w:rFonts w:ascii="Times New Roman" w:hAnsi="Times New Roman" w:cs="Times New Roman"/>
          <w:sz w:val="24"/>
          <w:szCs w:val="24"/>
        </w:rPr>
        <w:t>     </w:t>
      </w:r>
    </w:p>
    <w:tbl>
      <w:tblPr>
        <w:tblW w:w="9549"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2"/>
        <w:gridCol w:w="993"/>
        <w:gridCol w:w="6804"/>
      </w:tblGrid>
      <w:tr w:rsidR="00E342F2" w:rsidRPr="002C7F48" w:rsidTr="00112D11">
        <w:tc>
          <w:tcPr>
            <w:tcW w:w="1752" w:type="dxa"/>
          </w:tcPr>
          <w:p w:rsidR="00E342F2" w:rsidRPr="002C7F48" w:rsidRDefault="00E342F2" w:rsidP="00B60FFE">
            <w:pPr>
              <w:pStyle w:val="ae"/>
              <w:spacing w:before="0" w:after="0"/>
              <w:ind w:right="57"/>
              <w:contextualSpacing/>
              <w:jc w:val="both"/>
              <w:rPr>
                <w:rFonts w:ascii="Times New Roman" w:hAnsi="Times New Roman" w:cs="Times New Roman"/>
                <w:sz w:val="24"/>
                <w:szCs w:val="24"/>
              </w:rPr>
            </w:pPr>
          </w:p>
        </w:tc>
        <w:tc>
          <w:tcPr>
            <w:tcW w:w="993" w:type="dxa"/>
          </w:tcPr>
          <w:p w:rsidR="00E342F2" w:rsidRPr="002C7F48" w:rsidRDefault="00E342F2" w:rsidP="00B60FFE">
            <w:pPr>
              <w:pStyle w:val="ae"/>
              <w:spacing w:before="0" w:after="0"/>
              <w:ind w:right="57"/>
              <w:contextualSpacing/>
              <w:jc w:val="both"/>
              <w:rPr>
                <w:rFonts w:ascii="Times New Roman" w:hAnsi="Times New Roman" w:cs="Times New Roman"/>
                <w:sz w:val="24"/>
                <w:szCs w:val="24"/>
              </w:rPr>
            </w:pPr>
          </w:p>
        </w:tc>
        <w:tc>
          <w:tcPr>
            <w:tcW w:w="6804" w:type="dxa"/>
          </w:tcPr>
          <w:p w:rsidR="00E342F2" w:rsidRPr="002C7F48" w:rsidRDefault="00E342F2" w:rsidP="00B60FFE">
            <w:pPr>
              <w:pStyle w:val="ae"/>
              <w:spacing w:before="0" w:after="0"/>
              <w:ind w:right="57"/>
              <w:contextualSpacing/>
              <w:jc w:val="both"/>
              <w:rPr>
                <w:rFonts w:ascii="Times New Roman" w:hAnsi="Times New Roman" w:cs="Times New Roman"/>
                <w:sz w:val="24"/>
                <w:szCs w:val="24"/>
              </w:rPr>
            </w:pPr>
          </w:p>
        </w:tc>
      </w:tr>
      <w:tr w:rsidR="00E342F2" w:rsidRPr="002C7F48" w:rsidTr="00112D11">
        <w:tc>
          <w:tcPr>
            <w:tcW w:w="1752" w:type="dxa"/>
          </w:tcPr>
          <w:p w:rsidR="00E342F2" w:rsidRPr="002C7F48" w:rsidRDefault="00E342F2" w:rsidP="00B60FFE">
            <w:pPr>
              <w:pStyle w:val="ae"/>
              <w:spacing w:before="0" w:after="0"/>
              <w:ind w:right="57"/>
              <w:contextualSpacing/>
              <w:jc w:val="both"/>
              <w:rPr>
                <w:rFonts w:ascii="Times New Roman" w:hAnsi="Times New Roman" w:cs="Times New Roman"/>
                <w:sz w:val="24"/>
                <w:szCs w:val="24"/>
              </w:rPr>
            </w:pPr>
            <w:r w:rsidRPr="002C7F48">
              <w:rPr>
                <w:rFonts w:ascii="Times New Roman" w:hAnsi="Times New Roman" w:cs="Times New Roman"/>
                <w:sz w:val="24"/>
                <w:szCs w:val="24"/>
              </w:rPr>
              <w:t>дата</w:t>
            </w:r>
          </w:p>
        </w:tc>
        <w:tc>
          <w:tcPr>
            <w:tcW w:w="993" w:type="dxa"/>
          </w:tcPr>
          <w:p w:rsidR="00E342F2" w:rsidRPr="002C7F48" w:rsidRDefault="00E342F2" w:rsidP="00B60FFE">
            <w:pPr>
              <w:pStyle w:val="ae"/>
              <w:spacing w:before="0" w:after="0"/>
              <w:ind w:right="57"/>
              <w:contextualSpacing/>
              <w:jc w:val="both"/>
              <w:rPr>
                <w:rFonts w:ascii="Times New Roman" w:hAnsi="Times New Roman" w:cs="Times New Roman"/>
                <w:sz w:val="24"/>
                <w:szCs w:val="24"/>
              </w:rPr>
            </w:pPr>
          </w:p>
        </w:tc>
        <w:tc>
          <w:tcPr>
            <w:tcW w:w="6804" w:type="dxa"/>
          </w:tcPr>
          <w:p w:rsidR="00E342F2" w:rsidRPr="002C7F48" w:rsidRDefault="00E342F2" w:rsidP="00B60FFE">
            <w:pPr>
              <w:pStyle w:val="ae"/>
              <w:spacing w:before="0" w:after="0"/>
              <w:ind w:right="57"/>
              <w:contextualSpacing/>
              <w:jc w:val="both"/>
              <w:rPr>
                <w:rFonts w:ascii="Times New Roman" w:hAnsi="Times New Roman" w:cs="Times New Roman"/>
                <w:sz w:val="24"/>
                <w:szCs w:val="24"/>
              </w:rPr>
            </w:pPr>
            <w:r w:rsidRPr="002C7F48">
              <w:rPr>
                <w:rFonts w:ascii="Times New Roman" w:hAnsi="Times New Roman" w:cs="Times New Roman"/>
                <w:sz w:val="24"/>
                <w:szCs w:val="24"/>
              </w:rPr>
              <w:t>подпись слушателя, расшифровка подписи</w:t>
            </w:r>
          </w:p>
        </w:tc>
      </w:tr>
    </w:tbl>
    <w:p w:rsidR="00E342F2" w:rsidRDefault="00E342F2" w:rsidP="00E342F2">
      <w:pPr>
        <w:pStyle w:val="ae"/>
        <w:spacing w:before="0" w:after="0"/>
        <w:ind w:left="57" w:right="57"/>
        <w:contextualSpacing/>
        <w:jc w:val="right"/>
        <w:rPr>
          <w:rFonts w:ascii="Times New Roman" w:hAnsi="Times New Roman" w:cs="Times New Roman"/>
          <w:b/>
          <w:sz w:val="24"/>
          <w:szCs w:val="24"/>
        </w:rPr>
        <w:sectPr w:rsidR="00E342F2" w:rsidSect="00112D11">
          <w:pgSz w:w="11906" w:h="16838"/>
          <w:pgMar w:top="1134" w:right="1133" w:bottom="1134" w:left="1701" w:header="708" w:footer="708" w:gutter="0"/>
          <w:cols w:space="708"/>
          <w:docGrid w:linePitch="360"/>
        </w:sectPr>
      </w:pPr>
    </w:p>
    <w:p w:rsidR="00E342F2" w:rsidRPr="002C7F48" w:rsidRDefault="00E342F2" w:rsidP="00E342F2">
      <w:pPr>
        <w:pStyle w:val="ae"/>
        <w:spacing w:before="0" w:after="0"/>
        <w:ind w:left="57" w:right="57"/>
        <w:contextualSpacing/>
        <w:jc w:val="right"/>
        <w:rPr>
          <w:rFonts w:ascii="Times New Roman" w:hAnsi="Times New Roman" w:cs="Times New Roman"/>
          <w:b/>
          <w:sz w:val="24"/>
          <w:szCs w:val="24"/>
        </w:rPr>
      </w:pPr>
      <w:r w:rsidRPr="002C7F48">
        <w:rPr>
          <w:rFonts w:ascii="Times New Roman" w:hAnsi="Times New Roman" w:cs="Times New Roman"/>
          <w:b/>
          <w:sz w:val="24"/>
          <w:szCs w:val="24"/>
        </w:rPr>
        <w:t>Приложение 7</w:t>
      </w:r>
    </w:p>
    <w:p w:rsidR="00E342F2" w:rsidRPr="002C7F48" w:rsidRDefault="00E342F2" w:rsidP="00E342F2">
      <w:pPr>
        <w:pStyle w:val="3"/>
        <w:spacing w:before="0" w:after="0"/>
        <w:ind w:left="57" w:right="57" w:firstLine="709"/>
        <w:contextualSpacing/>
        <w:jc w:val="center"/>
        <w:rPr>
          <w:rFonts w:ascii="Times New Roman" w:hAnsi="Times New Roman"/>
          <w:sz w:val="24"/>
          <w:szCs w:val="24"/>
        </w:rPr>
      </w:pPr>
      <w:bookmarkStart w:id="44" w:name="_Toc211504844"/>
      <w:r w:rsidRPr="002C7F48">
        <w:rPr>
          <w:rFonts w:ascii="Times New Roman" w:hAnsi="Times New Roman"/>
          <w:sz w:val="24"/>
          <w:szCs w:val="24"/>
        </w:rPr>
        <w:t>Положение</w:t>
      </w:r>
    </w:p>
    <w:p w:rsidR="00E342F2" w:rsidRPr="002C7F48" w:rsidRDefault="00E342F2" w:rsidP="00E342F2">
      <w:pPr>
        <w:pStyle w:val="3"/>
        <w:spacing w:before="0" w:after="0"/>
        <w:ind w:left="57" w:right="57" w:firstLine="709"/>
        <w:contextualSpacing/>
        <w:jc w:val="center"/>
        <w:rPr>
          <w:rFonts w:ascii="Times New Roman" w:hAnsi="Times New Roman"/>
          <w:sz w:val="24"/>
          <w:szCs w:val="24"/>
        </w:rPr>
      </w:pPr>
      <w:r w:rsidRPr="002C7F48">
        <w:rPr>
          <w:rFonts w:ascii="Times New Roman" w:hAnsi="Times New Roman"/>
          <w:sz w:val="24"/>
          <w:szCs w:val="24"/>
        </w:rPr>
        <w:br/>
        <w:t xml:space="preserve">об экспертизе образовательных программ повышения квалификации и профессиональной  переподготовки работников образования </w:t>
      </w:r>
      <w:bookmarkEnd w:id="44"/>
      <w:r w:rsidRPr="002C7F48">
        <w:rPr>
          <w:rFonts w:ascii="Times New Roman" w:hAnsi="Times New Roman"/>
          <w:i/>
          <w:sz w:val="24"/>
          <w:szCs w:val="24"/>
        </w:rPr>
        <w:t>___________________(название субъекта РФ)</w:t>
      </w:r>
      <w:r w:rsidRPr="002C7F48">
        <w:rPr>
          <w:rFonts w:ascii="Times New Roman" w:hAnsi="Times New Roman"/>
          <w:sz w:val="24"/>
          <w:szCs w:val="24"/>
        </w:rPr>
        <w:t xml:space="preserve">, </w:t>
      </w:r>
    </w:p>
    <w:p w:rsidR="00E342F2" w:rsidRPr="002C7F48" w:rsidRDefault="00E342F2" w:rsidP="00E342F2">
      <w:pPr>
        <w:pStyle w:val="3"/>
        <w:spacing w:before="0" w:after="0"/>
        <w:ind w:left="57" w:right="57" w:firstLine="709"/>
        <w:contextualSpacing/>
        <w:jc w:val="center"/>
        <w:rPr>
          <w:rFonts w:ascii="Times New Roman" w:hAnsi="Times New Roman"/>
          <w:sz w:val="24"/>
          <w:szCs w:val="24"/>
        </w:rPr>
      </w:pPr>
      <w:r w:rsidRPr="002C7F48">
        <w:rPr>
          <w:rFonts w:ascii="Times New Roman" w:hAnsi="Times New Roman"/>
          <w:sz w:val="24"/>
          <w:szCs w:val="24"/>
        </w:rPr>
        <w:t>претендующих на включение в региональный банк данных</w:t>
      </w:r>
    </w:p>
    <w:p w:rsidR="00E342F2" w:rsidRPr="002C7F48" w:rsidRDefault="00E342F2" w:rsidP="00E342F2">
      <w:pPr>
        <w:tabs>
          <w:tab w:val="num" w:pos="1142"/>
        </w:tabs>
        <w:ind w:left="57" w:right="57" w:firstLine="709"/>
        <w:contextualSpacing/>
        <w:jc w:val="both"/>
      </w:pPr>
    </w:p>
    <w:p w:rsidR="00E342F2" w:rsidRPr="002C7F48" w:rsidRDefault="00E342F2" w:rsidP="00E342F2">
      <w:pPr>
        <w:numPr>
          <w:ilvl w:val="1"/>
          <w:numId w:val="43"/>
        </w:numPr>
        <w:tabs>
          <w:tab w:val="num" w:pos="792"/>
        </w:tabs>
        <w:ind w:left="57" w:right="57" w:firstLine="709"/>
        <w:contextualSpacing/>
        <w:jc w:val="both"/>
      </w:pPr>
      <w:r w:rsidRPr="002C7F48">
        <w:rPr>
          <w:color w:val="000000"/>
        </w:rPr>
        <w:t>Участниками экспертизы реализуемых образовательных программ в сфере повышения квалификации и профессиональной переподготовки работников образования могут быть</w:t>
      </w:r>
      <w:r w:rsidRPr="002C7F48">
        <w:t xml:space="preserve"> образовательные организации, имеющие лицензию на право ведение образовательной деятельности в сфере профессиональной переподготовки и повышения квалификации работников образования.</w:t>
      </w:r>
    </w:p>
    <w:p w:rsidR="00E342F2" w:rsidRPr="002C7F48" w:rsidRDefault="00E342F2" w:rsidP="00E342F2">
      <w:pPr>
        <w:numPr>
          <w:ilvl w:val="1"/>
          <w:numId w:val="43"/>
        </w:numPr>
        <w:tabs>
          <w:tab w:val="num" w:pos="792"/>
        </w:tabs>
        <w:ind w:left="57" w:right="57" w:firstLine="709"/>
        <w:contextualSpacing/>
        <w:jc w:val="both"/>
      </w:pPr>
      <w:r w:rsidRPr="002C7F48">
        <w:t xml:space="preserve"> Экспертиза образовательных программ повышения квалификации и профессиональной переподготовки  работников образования </w:t>
      </w:r>
      <w:r w:rsidRPr="002C7F48">
        <w:rPr>
          <w:i/>
        </w:rPr>
        <w:t>___________________(название субъекта РФ)</w:t>
      </w:r>
      <w:r w:rsidRPr="002C7F48">
        <w:t xml:space="preserve"> (далее экспертиза) проводится _______________________ </w:t>
      </w:r>
      <w:r w:rsidRPr="002C7F48">
        <w:rPr>
          <w:i/>
        </w:rPr>
        <w:t>(название органа или организации, проводящей экспертизу)</w:t>
      </w:r>
      <w:r w:rsidRPr="002C7F48">
        <w:t xml:space="preserve"> (далее Организатор) с целью модернизации системы повышения квалификации и повышения качества образовательных услуг в области дополнительного профессионального образования работников образования.</w:t>
      </w:r>
    </w:p>
    <w:p w:rsidR="00E342F2" w:rsidRPr="002C7F48" w:rsidRDefault="00E342F2" w:rsidP="00E342F2">
      <w:pPr>
        <w:numPr>
          <w:ilvl w:val="1"/>
          <w:numId w:val="43"/>
        </w:numPr>
        <w:tabs>
          <w:tab w:val="num" w:pos="792"/>
        </w:tabs>
        <w:ind w:left="57" w:right="57" w:firstLine="709"/>
        <w:contextualSpacing/>
        <w:jc w:val="both"/>
      </w:pPr>
      <w:r w:rsidRPr="002C7F48">
        <w:t>Указанные в п. 1.1. программы,  успешно прошедшие экспертизу, включаются Организатором в региональный банк данных программ повышения квалификации и профессиональной переподготовки работников образования.</w:t>
      </w:r>
    </w:p>
    <w:p w:rsidR="00E342F2" w:rsidRPr="002C7F48" w:rsidRDefault="00E342F2" w:rsidP="00E342F2">
      <w:pPr>
        <w:numPr>
          <w:ilvl w:val="1"/>
          <w:numId w:val="43"/>
        </w:numPr>
        <w:tabs>
          <w:tab w:val="num" w:pos="792"/>
        </w:tabs>
        <w:ind w:left="57" w:right="57" w:firstLine="709"/>
        <w:contextualSpacing/>
        <w:jc w:val="both"/>
      </w:pPr>
      <w:r w:rsidRPr="002C7F48">
        <w:t>Для участия в экспертизе реализуемых образовательных программ образовательные учреждения, указанные в п. 1.1, подают пакет документов, включающий:</w:t>
      </w:r>
    </w:p>
    <w:p w:rsidR="00E342F2" w:rsidRPr="002C7F48" w:rsidRDefault="00E342F2" w:rsidP="00E342F2">
      <w:pPr>
        <w:numPr>
          <w:ilvl w:val="0"/>
          <w:numId w:val="44"/>
        </w:numPr>
        <w:ind w:left="57" w:right="57" w:firstLine="709"/>
        <w:contextualSpacing/>
        <w:jc w:val="both"/>
      </w:pPr>
      <w:r w:rsidRPr="002C7F48">
        <w:t>заявку на участие в экспертизе по установленной форме (приложение 1);</w:t>
      </w:r>
    </w:p>
    <w:p w:rsidR="00E342F2" w:rsidRPr="002C7F48" w:rsidRDefault="00E342F2" w:rsidP="00E342F2">
      <w:pPr>
        <w:numPr>
          <w:ilvl w:val="0"/>
          <w:numId w:val="44"/>
        </w:numPr>
        <w:ind w:left="57" w:right="57" w:firstLine="709"/>
        <w:contextualSpacing/>
        <w:jc w:val="both"/>
      </w:pPr>
      <w:r w:rsidRPr="002C7F48">
        <w:t>копию лицензии на право ведения образовательной деятельности в сфере профессиональной переподготовки и повышения квалификации работников образования, заверенную руководителем учреждения;</w:t>
      </w:r>
    </w:p>
    <w:p w:rsidR="00E342F2" w:rsidRPr="002C7F48" w:rsidRDefault="00E342F2" w:rsidP="00E342F2">
      <w:pPr>
        <w:numPr>
          <w:ilvl w:val="0"/>
          <w:numId w:val="44"/>
        </w:numPr>
        <w:ind w:left="57" w:right="57" w:firstLine="709"/>
        <w:contextualSpacing/>
        <w:jc w:val="both"/>
      </w:pPr>
      <w:r w:rsidRPr="002C7F48">
        <w:t>образовательную программу профессиональной переподготовки или повышения квалификации работников образования, представляемую на экспертизу.</w:t>
      </w:r>
    </w:p>
    <w:p w:rsidR="00E342F2" w:rsidRPr="002C7F48" w:rsidRDefault="00E342F2" w:rsidP="00E342F2">
      <w:pPr>
        <w:numPr>
          <w:ilvl w:val="1"/>
          <w:numId w:val="43"/>
        </w:numPr>
        <w:tabs>
          <w:tab w:val="num" w:pos="792"/>
        </w:tabs>
        <w:ind w:left="57" w:right="57" w:firstLine="709"/>
        <w:contextualSpacing/>
        <w:jc w:val="both"/>
      </w:pPr>
      <w:r w:rsidRPr="002C7F48">
        <w:t xml:space="preserve">Представляемая на Отбор программа должна быть рассчитана на продолжительность обучения от __ до 1200 часов и оформлена согласно требованиям приказа Министерства общего и профессионального образования РФ от 18.06.1997 № 1221 и ГОСТ Р 6.30-2003. </w:t>
      </w:r>
    </w:p>
    <w:p w:rsidR="00E342F2" w:rsidRPr="002C7F48" w:rsidRDefault="00E342F2" w:rsidP="00E342F2">
      <w:pPr>
        <w:numPr>
          <w:ilvl w:val="1"/>
          <w:numId w:val="43"/>
        </w:numPr>
        <w:tabs>
          <w:tab w:val="num" w:pos="792"/>
        </w:tabs>
        <w:ind w:left="57" w:right="57" w:firstLine="709"/>
        <w:contextualSpacing/>
        <w:jc w:val="both"/>
      </w:pPr>
      <w:r w:rsidRPr="002C7F48">
        <w:t>Материалы оформляются на бумажном и электронном носителях и направляются по адресу: _____________________________________.</w:t>
      </w:r>
    </w:p>
    <w:p w:rsidR="00E342F2" w:rsidRPr="002C7F48" w:rsidRDefault="00E342F2" w:rsidP="00E342F2">
      <w:pPr>
        <w:numPr>
          <w:ilvl w:val="1"/>
          <w:numId w:val="43"/>
        </w:numPr>
        <w:tabs>
          <w:tab w:val="num" w:pos="792"/>
        </w:tabs>
        <w:ind w:left="57" w:right="57" w:firstLine="709"/>
        <w:contextualSpacing/>
        <w:jc w:val="both"/>
      </w:pPr>
      <w:r w:rsidRPr="002C7F48">
        <w:t>Если участник представляет на экспертизу две или более программы, то пакет документов, указанный в п. 1.4. настоящего Положения, оформляется на каждую программу в отдельности.</w:t>
      </w:r>
    </w:p>
    <w:p w:rsidR="00E342F2" w:rsidRPr="002C7F48" w:rsidRDefault="00E342F2" w:rsidP="00E342F2">
      <w:pPr>
        <w:numPr>
          <w:ilvl w:val="1"/>
          <w:numId w:val="43"/>
        </w:numPr>
        <w:tabs>
          <w:tab w:val="num" w:pos="792"/>
        </w:tabs>
        <w:ind w:left="57" w:right="57" w:firstLine="709"/>
        <w:contextualSpacing/>
        <w:jc w:val="both"/>
      </w:pPr>
      <w:r w:rsidRPr="002C7F48">
        <w:t xml:space="preserve">Экспертиза проводится в два этапа: техническая экспертиза и содержательная экспертиза. </w:t>
      </w:r>
    </w:p>
    <w:p w:rsidR="00E342F2" w:rsidRPr="002C7F48" w:rsidRDefault="00E342F2" w:rsidP="00E342F2">
      <w:pPr>
        <w:numPr>
          <w:ilvl w:val="1"/>
          <w:numId w:val="43"/>
        </w:numPr>
        <w:tabs>
          <w:tab w:val="num" w:pos="792"/>
        </w:tabs>
        <w:ind w:left="57" w:right="57" w:firstLine="709"/>
        <w:contextualSpacing/>
        <w:jc w:val="both"/>
      </w:pPr>
      <w:r w:rsidRPr="002C7F48">
        <w:t>Программы, поступающие на экспертизу, подвергаются технической экспертизе с целью установления их соответствия требованиям п.п. 1.4.-1.5. настоящего Положения. Программы, не отвечающие указанным требованиям, далее не рассматриваются, не рецензируются и возвращаются участникам экспертизы за их счет.</w:t>
      </w:r>
    </w:p>
    <w:p w:rsidR="00E342F2" w:rsidRPr="002C7F48" w:rsidRDefault="00E342F2" w:rsidP="00E342F2">
      <w:pPr>
        <w:numPr>
          <w:ilvl w:val="1"/>
          <w:numId w:val="43"/>
        </w:numPr>
        <w:tabs>
          <w:tab w:val="num" w:pos="792"/>
        </w:tabs>
        <w:ind w:left="57" w:right="57" w:firstLine="709"/>
        <w:contextualSpacing/>
        <w:jc w:val="both"/>
      </w:pPr>
      <w:r w:rsidRPr="002C7F48">
        <w:t>В ходе экспертизы экспертная комиссия проводит содержательную экспертизу, поданных на экспертизу образовательных программ, по результатам которой указанная комиссия составляет рецензию на каждую рассмотренную образовательную программу.</w:t>
      </w:r>
    </w:p>
    <w:p w:rsidR="00E342F2" w:rsidRPr="002C7F48" w:rsidRDefault="00E342F2" w:rsidP="00E342F2">
      <w:pPr>
        <w:numPr>
          <w:ilvl w:val="1"/>
          <w:numId w:val="43"/>
        </w:numPr>
        <w:tabs>
          <w:tab w:val="num" w:pos="792"/>
        </w:tabs>
        <w:ind w:left="57" w:right="57" w:firstLine="709"/>
        <w:contextualSpacing/>
        <w:jc w:val="both"/>
      </w:pPr>
      <w:r w:rsidRPr="002C7F48">
        <w:t>По результатам экспертизы экспертная комиссия принимает следующие решения:</w:t>
      </w:r>
    </w:p>
    <w:p w:rsidR="00E342F2" w:rsidRPr="002C7F48" w:rsidRDefault="00E342F2" w:rsidP="00E342F2">
      <w:pPr>
        <w:numPr>
          <w:ilvl w:val="1"/>
          <w:numId w:val="45"/>
        </w:numPr>
        <w:ind w:left="57" w:right="57" w:firstLine="709"/>
        <w:contextualSpacing/>
        <w:jc w:val="both"/>
      </w:pPr>
      <w:r w:rsidRPr="002C7F48">
        <w:t>Рекомендовать образовательную программу Организатору для включения в региональный банк данных образовательных программ повышения квалификации и профессиональной переподготовки работников образования;</w:t>
      </w:r>
    </w:p>
    <w:p w:rsidR="00E342F2" w:rsidRPr="002C7F48" w:rsidRDefault="00E342F2" w:rsidP="00E342F2">
      <w:pPr>
        <w:numPr>
          <w:ilvl w:val="1"/>
          <w:numId w:val="45"/>
        </w:numPr>
        <w:ind w:left="57" w:right="57" w:firstLine="709"/>
        <w:contextualSpacing/>
        <w:jc w:val="both"/>
      </w:pPr>
      <w:r w:rsidRPr="002C7F48">
        <w:t>Не рекомендовать образовательную программу Организатору для включения в региональный банк данных образовательных программ повышения квалификации и профессиональной переподготовки работников образования.</w:t>
      </w:r>
    </w:p>
    <w:p w:rsidR="00E342F2" w:rsidRPr="002C7F48" w:rsidRDefault="00E342F2" w:rsidP="00E342F2">
      <w:pPr>
        <w:numPr>
          <w:ilvl w:val="1"/>
          <w:numId w:val="43"/>
        </w:numPr>
        <w:tabs>
          <w:tab w:val="num" w:pos="792"/>
        </w:tabs>
        <w:ind w:left="57" w:right="57" w:firstLine="709"/>
        <w:contextualSpacing/>
        <w:jc w:val="both"/>
      </w:pPr>
      <w:r w:rsidRPr="002C7F48">
        <w:t>В случае принятия экспертной комиссией решения «не рекомендовать» участнику, по образовательной программе которого данное решение было принято, сообщается об этом любым доступным способом в течение семи рабочих дней.</w:t>
      </w:r>
    </w:p>
    <w:p w:rsidR="00E342F2" w:rsidRPr="002C7F48" w:rsidRDefault="00E342F2" w:rsidP="00E342F2">
      <w:pPr>
        <w:numPr>
          <w:ilvl w:val="1"/>
          <w:numId w:val="43"/>
        </w:numPr>
        <w:tabs>
          <w:tab w:val="num" w:pos="792"/>
        </w:tabs>
        <w:ind w:left="57" w:right="57" w:firstLine="709"/>
        <w:contextualSpacing/>
        <w:jc w:val="both"/>
      </w:pPr>
      <w:r w:rsidRPr="002C7F48">
        <w:t>Участник экспертизы в случае, предусмотренном п. 1.13 настоящего Положения, вправе забрать подданные на экспертизу материалы вместе с рецензией на них экспертной комиссии.</w:t>
      </w:r>
    </w:p>
    <w:p w:rsidR="00E342F2" w:rsidRPr="002C7F48" w:rsidRDefault="00E342F2" w:rsidP="00E342F2">
      <w:pPr>
        <w:numPr>
          <w:ilvl w:val="1"/>
          <w:numId w:val="43"/>
        </w:numPr>
        <w:tabs>
          <w:tab w:val="num" w:pos="792"/>
        </w:tabs>
        <w:ind w:left="57" w:right="57" w:firstLine="709"/>
        <w:contextualSpacing/>
        <w:jc w:val="both"/>
      </w:pPr>
      <w:r w:rsidRPr="002C7F48">
        <w:t>Участник экспертизы, образовательная программа которого не рекомендована для включения в региональный банк данных образовательных программ повышения квалификации и профессиональной переподготовки работников образования, имеет право снова подать ее для прохождения предусмотренной настоящим Положением экспертизы после устранения указанных в рецензии экспертной комиссии на данную программу замечаний.</w:t>
      </w:r>
    </w:p>
    <w:p w:rsidR="00E342F2" w:rsidRPr="002C7F48" w:rsidRDefault="00E342F2" w:rsidP="00E342F2">
      <w:pPr>
        <w:tabs>
          <w:tab w:val="num" w:pos="1142"/>
        </w:tabs>
        <w:ind w:left="57" w:right="57" w:firstLine="709"/>
        <w:contextualSpacing/>
        <w:jc w:val="both"/>
      </w:pPr>
    </w:p>
    <w:p w:rsidR="00E342F2" w:rsidRPr="002C7F48" w:rsidRDefault="00E342F2" w:rsidP="00E342F2">
      <w:pPr>
        <w:ind w:left="57" w:right="57" w:firstLine="85"/>
        <w:contextualSpacing/>
        <w:jc w:val="center"/>
        <w:outlineLvl w:val="5"/>
        <w:rPr>
          <w:b/>
          <w:bCs/>
        </w:rPr>
      </w:pPr>
      <w:r w:rsidRPr="002C7F48">
        <w:rPr>
          <w:b/>
          <w:bCs/>
        </w:rPr>
        <w:t>Форма Заявки</w:t>
      </w:r>
    </w:p>
    <w:p w:rsidR="00E342F2" w:rsidRPr="002C7F48" w:rsidRDefault="00E342F2" w:rsidP="00E342F2">
      <w:pPr>
        <w:ind w:left="57" w:right="57" w:firstLine="85"/>
        <w:contextualSpacing/>
        <w:jc w:val="center"/>
        <w:rPr>
          <w:b/>
        </w:rPr>
      </w:pPr>
      <w:r w:rsidRPr="002C7F48">
        <w:rPr>
          <w:b/>
        </w:rPr>
        <w:t>на участие в экспертизе программ повышения квалификации и переподготовки работников образования</w:t>
      </w:r>
    </w:p>
    <w:p w:rsidR="00E342F2" w:rsidRPr="002C7F48" w:rsidRDefault="00E342F2" w:rsidP="00E342F2">
      <w:pPr>
        <w:ind w:left="57" w:right="57" w:firstLine="709"/>
        <w:contextualSpacing/>
        <w:jc w:val="both"/>
        <w:rPr>
          <w:b/>
        </w:rPr>
      </w:pPr>
    </w:p>
    <w:p w:rsidR="00E342F2" w:rsidRPr="002C7F48" w:rsidRDefault="00E342F2" w:rsidP="00E342F2">
      <w:pPr>
        <w:ind w:left="57" w:right="57" w:firstLine="709"/>
        <w:contextualSpacing/>
        <w:jc w:val="both"/>
      </w:pPr>
      <w:r w:rsidRPr="002C7F48">
        <w:t>1. Сведения об участнике (участниках) экспертизы (Ф.И.О. разработчика (ков), полное название образовательной организации, название структуры образовательной организации);</w:t>
      </w:r>
    </w:p>
    <w:p w:rsidR="00E342F2" w:rsidRPr="002C7F48" w:rsidRDefault="00E342F2" w:rsidP="00E342F2">
      <w:pPr>
        <w:ind w:left="57" w:right="57" w:firstLine="709"/>
        <w:contextualSpacing/>
        <w:jc w:val="both"/>
      </w:pPr>
      <w:r w:rsidRPr="002C7F48">
        <w:t>2 Номинация.</w:t>
      </w:r>
    </w:p>
    <w:p w:rsidR="00E342F2" w:rsidRPr="002C7F48" w:rsidRDefault="00E342F2" w:rsidP="00E342F2">
      <w:pPr>
        <w:ind w:left="57" w:right="57" w:firstLine="709"/>
        <w:contextualSpacing/>
        <w:jc w:val="both"/>
      </w:pPr>
      <w:r w:rsidRPr="002C7F48">
        <w:t>3 Категория слушателей.</w:t>
      </w:r>
    </w:p>
    <w:p w:rsidR="00E342F2" w:rsidRPr="002C7F48" w:rsidRDefault="00E342F2" w:rsidP="00E342F2">
      <w:pPr>
        <w:ind w:left="57" w:right="57" w:firstLine="709"/>
        <w:contextualSpacing/>
        <w:jc w:val="both"/>
      </w:pPr>
      <w:r w:rsidRPr="002C7F48">
        <w:t>4. Название программы.</w:t>
      </w:r>
    </w:p>
    <w:p w:rsidR="00E342F2" w:rsidRPr="002C7F48" w:rsidRDefault="00E342F2" w:rsidP="00E342F2">
      <w:pPr>
        <w:ind w:left="57" w:right="57" w:firstLine="709"/>
        <w:contextualSpacing/>
        <w:jc w:val="both"/>
      </w:pPr>
      <w:r w:rsidRPr="002C7F48">
        <w:t>5. Объем часов.</w:t>
      </w:r>
    </w:p>
    <w:p w:rsidR="00E342F2" w:rsidRPr="002C7F48" w:rsidRDefault="00E342F2" w:rsidP="00E342F2">
      <w:pPr>
        <w:ind w:left="57" w:right="57" w:firstLine="709"/>
        <w:contextualSpacing/>
        <w:jc w:val="both"/>
      </w:pPr>
      <w:r w:rsidRPr="002C7F48">
        <w:t>6. Дата представления программы на экспертизу.</w:t>
      </w:r>
    </w:p>
    <w:p w:rsidR="00E342F2" w:rsidRPr="002C7F48" w:rsidRDefault="00E342F2" w:rsidP="00E342F2">
      <w:pPr>
        <w:ind w:left="57" w:right="57" w:firstLine="709"/>
        <w:contextualSpacing/>
        <w:jc w:val="both"/>
      </w:pPr>
      <w:r w:rsidRPr="002C7F48">
        <w:t>7. Анкетные данные заявителя, подпись руководителя, печать образовательной организации.</w:t>
      </w:r>
    </w:p>
    <w:p w:rsidR="00E342F2" w:rsidRPr="002C7F48" w:rsidRDefault="00E342F2" w:rsidP="00E342F2">
      <w:pPr>
        <w:ind w:left="57" w:right="57" w:firstLine="709"/>
        <w:contextualSpacing/>
        <w:jc w:val="both"/>
      </w:pPr>
      <w:r w:rsidRPr="002C7F48">
        <w:t>7.1. Анкета заявителя – образовательной организации:</w:t>
      </w:r>
    </w:p>
    <w:p w:rsidR="00E342F2" w:rsidRPr="002C7F48" w:rsidRDefault="00E342F2" w:rsidP="00E342F2">
      <w:pPr>
        <w:ind w:left="57" w:right="57" w:firstLine="709"/>
        <w:contextualSpacing/>
        <w:jc w:val="both"/>
      </w:pP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62"/>
        <w:gridCol w:w="8080"/>
      </w:tblGrid>
      <w:tr w:rsidR="00E342F2" w:rsidRPr="002C7F48" w:rsidTr="00112D11">
        <w:trPr>
          <w:cantSplit/>
        </w:trPr>
        <w:tc>
          <w:tcPr>
            <w:tcW w:w="1162" w:type="dxa"/>
          </w:tcPr>
          <w:p w:rsidR="00E342F2" w:rsidRPr="00B60FFE" w:rsidRDefault="00E342F2" w:rsidP="00B60FFE">
            <w:pPr>
              <w:numPr>
                <w:ilvl w:val="0"/>
                <w:numId w:val="46"/>
              </w:numPr>
              <w:ind w:left="57" w:right="57" w:firstLine="709"/>
              <w:contextualSpacing/>
              <w:jc w:val="both"/>
              <w:rPr>
                <w:sz w:val="28"/>
                <w:szCs w:val="22"/>
              </w:rPr>
            </w:pPr>
          </w:p>
        </w:tc>
        <w:tc>
          <w:tcPr>
            <w:tcW w:w="8080" w:type="dxa"/>
          </w:tcPr>
          <w:p w:rsidR="00E342F2" w:rsidRPr="00B60FFE" w:rsidRDefault="00E342F2" w:rsidP="00B60FFE">
            <w:pPr>
              <w:ind w:left="57" w:right="57" w:firstLine="21"/>
              <w:contextualSpacing/>
              <w:jc w:val="both"/>
              <w:rPr>
                <w:sz w:val="28"/>
                <w:szCs w:val="22"/>
              </w:rPr>
            </w:pPr>
            <w:r w:rsidRPr="00B60FFE">
              <w:rPr>
                <w:sz w:val="28"/>
                <w:szCs w:val="22"/>
              </w:rPr>
              <w:t>Наименование образовательной организации (полное и сокращенное.)</w:t>
            </w:r>
          </w:p>
        </w:tc>
      </w:tr>
      <w:tr w:rsidR="00E342F2" w:rsidRPr="002C7F48" w:rsidTr="00112D11">
        <w:trPr>
          <w:cantSplit/>
        </w:trPr>
        <w:tc>
          <w:tcPr>
            <w:tcW w:w="1162" w:type="dxa"/>
          </w:tcPr>
          <w:p w:rsidR="00E342F2" w:rsidRPr="00B60FFE" w:rsidRDefault="00E342F2" w:rsidP="00B60FFE">
            <w:pPr>
              <w:numPr>
                <w:ilvl w:val="0"/>
                <w:numId w:val="46"/>
              </w:numPr>
              <w:ind w:left="57" w:right="57" w:firstLine="709"/>
              <w:contextualSpacing/>
              <w:jc w:val="both"/>
              <w:rPr>
                <w:sz w:val="28"/>
                <w:szCs w:val="22"/>
              </w:rPr>
            </w:pPr>
          </w:p>
        </w:tc>
        <w:tc>
          <w:tcPr>
            <w:tcW w:w="8080" w:type="dxa"/>
          </w:tcPr>
          <w:p w:rsidR="00E342F2" w:rsidRPr="00B60FFE" w:rsidRDefault="00E342F2" w:rsidP="00B60FFE">
            <w:pPr>
              <w:ind w:left="57" w:right="57" w:firstLine="21"/>
              <w:contextualSpacing/>
              <w:jc w:val="both"/>
              <w:rPr>
                <w:sz w:val="28"/>
                <w:szCs w:val="22"/>
              </w:rPr>
            </w:pPr>
            <w:r w:rsidRPr="00B60FFE">
              <w:rPr>
                <w:sz w:val="28"/>
                <w:szCs w:val="22"/>
              </w:rPr>
              <w:t>Дата, место и орган регистрации организации.</w:t>
            </w:r>
          </w:p>
        </w:tc>
      </w:tr>
      <w:tr w:rsidR="00E342F2" w:rsidRPr="002C7F48" w:rsidTr="00112D11">
        <w:trPr>
          <w:cantSplit/>
        </w:trPr>
        <w:tc>
          <w:tcPr>
            <w:tcW w:w="1162" w:type="dxa"/>
          </w:tcPr>
          <w:p w:rsidR="00E342F2" w:rsidRPr="00B60FFE" w:rsidRDefault="00E342F2" w:rsidP="00B60FFE">
            <w:pPr>
              <w:numPr>
                <w:ilvl w:val="0"/>
                <w:numId w:val="46"/>
              </w:numPr>
              <w:ind w:left="57" w:right="57" w:firstLine="709"/>
              <w:contextualSpacing/>
              <w:jc w:val="both"/>
              <w:rPr>
                <w:sz w:val="28"/>
                <w:szCs w:val="22"/>
              </w:rPr>
            </w:pPr>
          </w:p>
        </w:tc>
        <w:tc>
          <w:tcPr>
            <w:tcW w:w="8080" w:type="dxa"/>
          </w:tcPr>
          <w:p w:rsidR="00E342F2" w:rsidRPr="00B60FFE" w:rsidRDefault="00E342F2" w:rsidP="00B60FFE">
            <w:pPr>
              <w:ind w:left="57" w:right="57" w:firstLine="21"/>
              <w:contextualSpacing/>
              <w:jc w:val="both"/>
              <w:rPr>
                <w:sz w:val="28"/>
                <w:szCs w:val="22"/>
              </w:rPr>
            </w:pPr>
            <w:r w:rsidRPr="00B60FFE">
              <w:rPr>
                <w:sz w:val="28"/>
                <w:szCs w:val="22"/>
              </w:rPr>
              <w:t>Юридические реквизиты (адрес, телефон, факс)</w:t>
            </w:r>
          </w:p>
        </w:tc>
      </w:tr>
      <w:tr w:rsidR="00E342F2" w:rsidRPr="002C7F48" w:rsidTr="00112D11">
        <w:trPr>
          <w:cantSplit/>
        </w:trPr>
        <w:tc>
          <w:tcPr>
            <w:tcW w:w="1162" w:type="dxa"/>
          </w:tcPr>
          <w:p w:rsidR="00E342F2" w:rsidRPr="00B60FFE" w:rsidRDefault="00E342F2" w:rsidP="00B60FFE">
            <w:pPr>
              <w:numPr>
                <w:ilvl w:val="0"/>
                <w:numId w:val="46"/>
              </w:numPr>
              <w:ind w:left="57" w:right="57" w:firstLine="709"/>
              <w:contextualSpacing/>
              <w:jc w:val="both"/>
              <w:rPr>
                <w:sz w:val="28"/>
                <w:szCs w:val="22"/>
              </w:rPr>
            </w:pPr>
          </w:p>
        </w:tc>
        <w:tc>
          <w:tcPr>
            <w:tcW w:w="8080" w:type="dxa"/>
          </w:tcPr>
          <w:p w:rsidR="00E342F2" w:rsidRPr="00B60FFE" w:rsidRDefault="00E342F2" w:rsidP="00B60FFE">
            <w:pPr>
              <w:ind w:left="57" w:right="57" w:firstLine="21"/>
              <w:contextualSpacing/>
              <w:jc w:val="both"/>
              <w:rPr>
                <w:sz w:val="28"/>
                <w:szCs w:val="22"/>
              </w:rPr>
            </w:pPr>
            <w:r w:rsidRPr="00B60FFE">
              <w:rPr>
                <w:sz w:val="28"/>
                <w:szCs w:val="22"/>
              </w:rPr>
              <w:t>Срок действия   лицензии на оказание образовательных услуг</w:t>
            </w:r>
          </w:p>
        </w:tc>
      </w:tr>
      <w:tr w:rsidR="00E342F2" w:rsidRPr="002C7F48" w:rsidTr="00112D11">
        <w:trPr>
          <w:cantSplit/>
        </w:trPr>
        <w:tc>
          <w:tcPr>
            <w:tcW w:w="1162" w:type="dxa"/>
          </w:tcPr>
          <w:p w:rsidR="00E342F2" w:rsidRPr="00B60FFE" w:rsidRDefault="00E342F2" w:rsidP="00B60FFE">
            <w:pPr>
              <w:numPr>
                <w:ilvl w:val="0"/>
                <w:numId w:val="46"/>
              </w:numPr>
              <w:ind w:left="57" w:right="57" w:firstLine="709"/>
              <w:contextualSpacing/>
              <w:jc w:val="both"/>
              <w:rPr>
                <w:sz w:val="28"/>
                <w:szCs w:val="22"/>
              </w:rPr>
            </w:pPr>
          </w:p>
        </w:tc>
        <w:tc>
          <w:tcPr>
            <w:tcW w:w="8080" w:type="dxa"/>
          </w:tcPr>
          <w:p w:rsidR="00E342F2" w:rsidRPr="00B60FFE" w:rsidRDefault="00E342F2" w:rsidP="00B60FFE">
            <w:pPr>
              <w:ind w:left="57" w:right="57" w:firstLine="21"/>
              <w:contextualSpacing/>
              <w:jc w:val="both"/>
              <w:rPr>
                <w:sz w:val="28"/>
                <w:szCs w:val="22"/>
              </w:rPr>
            </w:pPr>
            <w:r w:rsidRPr="00B60FFE">
              <w:rPr>
                <w:sz w:val="28"/>
                <w:szCs w:val="22"/>
              </w:rPr>
              <w:t>Фактический адрес образовательной организации (адрес, телефон, факс, электронная почта.)</w:t>
            </w:r>
          </w:p>
        </w:tc>
      </w:tr>
      <w:tr w:rsidR="00E342F2" w:rsidRPr="002C7F48" w:rsidTr="00112D11">
        <w:trPr>
          <w:cantSplit/>
        </w:trPr>
        <w:tc>
          <w:tcPr>
            <w:tcW w:w="1162" w:type="dxa"/>
          </w:tcPr>
          <w:p w:rsidR="00E342F2" w:rsidRPr="00B60FFE" w:rsidRDefault="00E342F2" w:rsidP="00B60FFE">
            <w:pPr>
              <w:numPr>
                <w:ilvl w:val="0"/>
                <w:numId w:val="46"/>
              </w:numPr>
              <w:ind w:left="57" w:right="57" w:firstLine="709"/>
              <w:contextualSpacing/>
              <w:jc w:val="both"/>
              <w:rPr>
                <w:sz w:val="28"/>
                <w:szCs w:val="22"/>
              </w:rPr>
            </w:pPr>
          </w:p>
        </w:tc>
        <w:tc>
          <w:tcPr>
            <w:tcW w:w="8080" w:type="dxa"/>
          </w:tcPr>
          <w:p w:rsidR="00E342F2" w:rsidRPr="00B60FFE" w:rsidRDefault="00E342F2" w:rsidP="00B60FFE">
            <w:pPr>
              <w:ind w:left="57" w:right="57" w:firstLine="21"/>
              <w:contextualSpacing/>
              <w:jc w:val="both"/>
              <w:rPr>
                <w:sz w:val="28"/>
                <w:szCs w:val="22"/>
              </w:rPr>
            </w:pPr>
            <w:r w:rsidRPr="00B60FFE">
              <w:rPr>
                <w:sz w:val="28"/>
                <w:szCs w:val="22"/>
              </w:rPr>
              <w:t>Фамилия, имя, отчество руководителя  организации.</w:t>
            </w:r>
          </w:p>
        </w:tc>
      </w:tr>
      <w:tr w:rsidR="00E342F2" w:rsidRPr="002C7F48" w:rsidTr="00112D11">
        <w:trPr>
          <w:cantSplit/>
        </w:trPr>
        <w:tc>
          <w:tcPr>
            <w:tcW w:w="1162" w:type="dxa"/>
          </w:tcPr>
          <w:p w:rsidR="00E342F2" w:rsidRPr="00B60FFE" w:rsidRDefault="00E342F2" w:rsidP="00B60FFE">
            <w:pPr>
              <w:numPr>
                <w:ilvl w:val="0"/>
                <w:numId w:val="46"/>
              </w:numPr>
              <w:ind w:left="57" w:right="57" w:firstLine="709"/>
              <w:contextualSpacing/>
              <w:jc w:val="both"/>
              <w:rPr>
                <w:sz w:val="28"/>
                <w:szCs w:val="22"/>
              </w:rPr>
            </w:pPr>
          </w:p>
        </w:tc>
        <w:tc>
          <w:tcPr>
            <w:tcW w:w="8080" w:type="dxa"/>
          </w:tcPr>
          <w:p w:rsidR="00E342F2" w:rsidRPr="00B60FFE" w:rsidRDefault="00E342F2" w:rsidP="00B60FFE">
            <w:pPr>
              <w:ind w:left="57" w:right="57" w:firstLine="21"/>
              <w:contextualSpacing/>
              <w:jc w:val="both"/>
              <w:rPr>
                <w:sz w:val="28"/>
                <w:szCs w:val="22"/>
              </w:rPr>
            </w:pPr>
            <w:r w:rsidRPr="00B60FFE">
              <w:rPr>
                <w:sz w:val="28"/>
                <w:szCs w:val="22"/>
              </w:rPr>
              <w:t>Организационно-правовая форма образовательной организации.</w:t>
            </w:r>
          </w:p>
        </w:tc>
      </w:tr>
      <w:tr w:rsidR="00E342F2" w:rsidRPr="002C7F48" w:rsidTr="00112D11">
        <w:trPr>
          <w:cantSplit/>
        </w:trPr>
        <w:tc>
          <w:tcPr>
            <w:tcW w:w="1162" w:type="dxa"/>
          </w:tcPr>
          <w:p w:rsidR="00E342F2" w:rsidRPr="00B60FFE" w:rsidRDefault="00E342F2" w:rsidP="00B60FFE">
            <w:pPr>
              <w:numPr>
                <w:ilvl w:val="0"/>
                <w:numId w:val="46"/>
              </w:numPr>
              <w:ind w:left="57" w:right="57" w:firstLine="709"/>
              <w:contextualSpacing/>
              <w:jc w:val="both"/>
              <w:rPr>
                <w:sz w:val="28"/>
                <w:szCs w:val="22"/>
              </w:rPr>
            </w:pPr>
          </w:p>
        </w:tc>
        <w:tc>
          <w:tcPr>
            <w:tcW w:w="8080" w:type="dxa"/>
          </w:tcPr>
          <w:p w:rsidR="00E342F2" w:rsidRPr="00B60FFE" w:rsidRDefault="00E342F2" w:rsidP="00B60FFE">
            <w:pPr>
              <w:ind w:left="57" w:right="57" w:firstLine="21"/>
              <w:contextualSpacing/>
              <w:jc w:val="both"/>
              <w:rPr>
                <w:sz w:val="28"/>
                <w:szCs w:val="22"/>
              </w:rPr>
            </w:pPr>
            <w:r w:rsidRPr="00B60FFE">
              <w:rPr>
                <w:sz w:val="28"/>
                <w:szCs w:val="22"/>
              </w:rPr>
              <w:t>Основные области деятельности  заявителя в системе дополнительного профессионального образования.</w:t>
            </w:r>
          </w:p>
        </w:tc>
      </w:tr>
      <w:tr w:rsidR="00E342F2" w:rsidRPr="002C7F48" w:rsidTr="00112D11">
        <w:trPr>
          <w:cantSplit/>
        </w:trPr>
        <w:tc>
          <w:tcPr>
            <w:tcW w:w="1162" w:type="dxa"/>
            <w:tcBorders>
              <w:top w:val="single" w:sz="4" w:space="0" w:color="auto"/>
              <w:bottom w:val="single" w:sz="4" w:space="0" w:color="auto"/>
            </w:tcBorders>
          </w:tcPr>
          <w:p w:rsidR="00E342F2" w:rsidRPr="00B60FFE" w:rsidRDefault="00E342F2" w:rsidP="00B60FFE">
            <w:pPr>
              <w:numPr>
                <w:ilvl w:val="0"/>
                <w:numId w:val="46"/>
              </w:numPr>
              <w:ind w:left="57" w:right="57" w:firstLine="709"/>
              <w:contextualSpacing/>
              <w:jc w:val="both"/>
              <w:rPr>
                <w:sz w:val="28"/>
                <w:szCs w:val="22"/>
              </w:rPr>
            </w:pPr>
          </w:p>
        </w:tc>
        <w:tc>
          <w:tcPr>
            <w:tcW w:w="8080" w:type="dxa"/>
            <w:tcBorders>
              <w:top w:val="single" w:sz="4" w:space="0" w:color="auto"/>
              <w:bottom w:val="single" w:sz="4" w:space="0" w:color="auto"/>
            </w:tcBorders>
          </w:tcPr>
          <w:p w:rsidR="00E342F2" w:rsidRPr="00B60FFE" w:rsidRDefault="00E342F2" w:rsidP="00B60FFE">
            <w:pPr>
              <w:ind w:left="57" w:right="57" w:firstLine="21"/>
              <w:contextualSpacing/>
              <w:jc w:val="both"/>
              <w:rPr>
                <w:sz w:val="28"/>
                <w:szCs w:val="22"/>
              </w:rPr>
            </w:pPr>
            <w:r w:rsidRPr="00B60FFE">
              <w:rPr>
                <w:sz w:val="28"/>
                <w:szCs w:val="22"/>
              </w:rPr>
              <w:t>Информация о реализации этой программы в предыдущие годы, в т. ч. по грантам.</w:t>
            </w:r>
          </w:p>
        </w:tc>
      </w:tr>
      <w:tr w:rsidR="00E342F2" w:rsidRPr="002C7F48" w:rsidTr="00112D11">
        <w:trPr>
          <w:cantSplit/>
        </w:trPr>
        <w:tc>
          <w:tcPr>
            <w:tcW w:w="1162" w:type="dxa"/>
            <w:tcBorders>
              <w:top w:val="single" w:sz="4" w:space="0" w:color="auto"/>
              <w:bottom w:val="single" w:sz="4" w:space="0" w:color="auto"/>
            </w:tcBorders>
          </w:tcPr>
          <w:p w:rsidR="00E342F2" w:rsidRPr="00B60FFE" w:rsidRDefault="00E342F2" w:rsidP="00B60FFE">
            <w:pPr>
              <w:numPr>
                <w:ilvl w:val="0"/>
                <w:numId w:val="46"/>
              </w:numPr>
              <w:ind w:left="57" w:right="57" w:firstLine="709"/>
              <w:contextualSpacing/>
              <w:jc w:val="both"/>
              <w:rPr>
                <w:sz w:val="28"/>
                <w:szCs w:val="22"/>
              </w:rPr>
            </w:pPr>
            <w:r w:rsidRPr="00B60FFE">
              <w:rPr>
                <w:sz w:val="28"/>
                <w:szCs w:val="22"/>
              </w:rPr>
              <w:t>Ф</w:t>
            </w:r>
          </w:p>
        </w:tc>
        <w:tc>
          <w:tcPr>
            <w:tcW w:w="8080" w:type="dxa"/>
            <w:tcBorders>
              <w:top w:val="single" w:sz="4" w:space="0" w:color="auto"/>
              <w:bottom w:val="single" w:sz="4" w:space="0" w:color="auto"/>
            </w:tcBorders>
          </w:tcPr>
          <w:p w:rsidR="00E342F2" w:rsidRPr="00B60FFE" w:rsidRDefault="00E342F2" w:rsidP="00B60FFE">
            <w:pPr>
              <w:ind w:left="57" w:right="57" w:firstLine="21"/>
              <w:contextualSpacing/>
              <w:jc w:val="both"/>
              <w:rPr>
                <w:sz w:val="28"/>
                <w:szCs w:val="22"/>
              </w:rPr>
            </w:pPr>
            <w:r w:rsidRPr="00B60FFE">
              <w:rPr>
                <w:sz w:val="28"/>
                <w:szCs w:val="22"/>
              </w:rPr>
              <w:t>Автор (ы) программы (ФИО, должность, учёная степень, научные звания и т.д.).</w:t>
            </w:r>
          </w:p>
        </w:tc>
      </w:tr>
    </w:tbl>
    <w:p w:rsidR="00E342F2" w:rsidRDefault="00E342F2" w:rsidP="006316F1">
      <w:pPr>
        <w:pStyle w:val="ConsPlusNonformat"/>
        <w:widowControl/>
        <w:contextualSpacing/>
        <w:rPr>
          <w:rFonts w:ascii="Times New Roman" w:hAnsi="Times New Roman" w:cs="Times New Roman"/>
          <w:b/>
          <w:sz w:val="24"/>
          <w:szCs w:val="24"/>
        </w:rPr>
        <w:sectPr w:rsidR="00E342F2" w:rsidSect="00112D11">
          <w:pgSz w:w="11906" w:h="16838"/>
          <w:pgMar w:top="1134" w:right="1133" w:bottom="1134" w:left="1701" w:header="708" w:footer="708" w:gutter="0"/>
          <w:cols w:space="708"/>
          <w:docGrid w:linePitch="360"/>
        </w:sectPr>
      </w:pPr>
    </w:p>
    <w:p w:rsidR="00E342F2" w:rsidRPr="002C7F48" w:rsidRDefault="00E342F2" w:rsidP="00E342F2">
      <w:pPr>
        <w:pStyle w:val="ConsPlusNonformat"/>
        <w:widowControl/>
        <w:contextualSpacing/>
        <w:jc w:val="right"/>
        <w:rPr>
          <w:rFonts w:ascii="Times New Roman" w:hAnsi="Times New Roman" w:cs="Times New Roman"/>
          <w:b/>
          <w:sz w:val="24"/>
          <w:szCs w:val="24"/>
        </w:rPr>
      </w:pPr>
      <w:r w:rsidRPr="002C7F48">
        <w:rPr>
          <w:rFonts w:ascii="Times New Roman" w:hAnsi="Times New Roman" w:cs="Times New Roman"/>
          <w:b/>
          <w:sz w:val="24"/>
          <w:szCs w:val="24"/>
        </w:rPr>
        <w:t>Приложение 8</w:t>
      </w:r>
    </w:p>
    <w:p w:rsidR="00E342F2" w:rsidRPr="002C7F48" w:rsidRDefault="00E342F2" w:rsidP="00E342F2">
      <w:pPr>
        <w:pStyle w:val="ConsPlusNonformat"/>
        <w:widowControl/>
        <w:ind w:right="-284"/>
        <w:jc w:val="center"/>
        <w:rPr>
          <w:rFonts w:ascii="Times New Roman" w:hAnsi="Times New Roman" w:cs="Times New Roman"/>
          <w:b/>
          <w:sz w:val="24"/>
          <w:szCs w:val="24"/>
        </w:rPr>
      </w:pPr>
      <w:r w:rsidRPr="002C7F48">
        <w:rPr>
          <w:rFonts w:ascii="Times New Roman" w:hAnsi="Times New Roman" w:cs="Times New Roman"/>
          <w:b/>
          <w:sz w:val="24"/>
          <w:szCs w:val="24"/>
        </w:rPr>
        <w:t>ДОГОВОР № ___</w:t>
      </w:r>
    </w:p>
    <w:p w:rsidR="00E342F2" w:rsidRPr="002C7F48" w:rsidRDefault="00E342F2" w:rsidP="00E342F2">
      <w:pPr>
        <w:pStyle w:val="ConsPlusNonformat"/>
        <w:widowControl/>
        <w:ind w:right="-284"/>
        <w:jc w:val="center"/>
        <w:rPr>
          <w:rFonts w:ascii="Times New Roman" w:hAnsi="Times New Roman" w:cs="Times New Roman"/>
          <w:b/>
          <w:sz w:val="24"/>
          <w:szCs w:val="24"/>
        </w:rPr>
      </w:pPr>
      <w:r w:rsidRPr="002C7F48">
        <w:rPr>
          <w:rFonts w:ascii="Times New Roman" w:hAnsi="Times New Roman" w:cs="Times New Roman"/>
          <w:b/>
          <w:sz w:val="24"/>
          <w:szCs w:val="24"/>
        </w:rPr>
        <w:t>о совместной деятельности без извлечения прибыли</w:t>
      </w:r>
    </w:p>
    <w:p w:rsidR="00E342F2" w:rsidRPr="002C7F48" w:rsidRDefault="00E342F2" w:rsidP="00E342F2">
      <w:pPr>
        <w:pStyle w:val="ConsPlusNonformat"/>
        <w:widowControl/>
        <w:ind w:right="-284"/>
        <w:rPr>
          <w:rFonts w:ascii="Times New Roman" w:hAnsi="Times New Roman" w:cs="Times New Roman"/>
          <w:sz w:val="24"/>
          <w:szCs w:val="24"/>
        </w:rPr>
      </w:pPr>
    </w:p>
    <w:p w:rsidR="00E342F2" w:rsidRPr="002C7F48" w:rsidRDefault="00E342F2" w:rsidP="00E342F2">
      <w:pPr>
        <w:pStyle w:val="ConsPlusNonformat"/>
        <w:widowControl/>
        <w:ind w:right="-284"/>
        <w:jc w:val="both"/>
        <w:rPr>
          <w:rFonts w:ascii="Times New Roman" w:hAnsi="Times New Roman" w:cs="Times New Roman"/>
          <w:sz w:val="24"/>
          <w:szCs w:val="24"/>
        </w:rPr>
      </w:pPr>
      <w:r w:rsidRPr="002C7F48">
        <w:rPr>
          <w:rFonts w:ascii="Times New Roman" w:hAnsi="Times New Roman" w:cs="Times New Roman"/>
          <w:sz w:val="24"/>
          <w:szCs w:val="24"/>
        </w:rPr>
        <w:t>г. ___________________                                                    "___"_________ ____ г.</w:t>
      </w:r>
    </w:p>
    <w:p w:rsidR="00E342F2" w:rsidRPr="002C7F48" w:rsidRDefault="00E342F2" w:rsidP="00E342F2">
      <w:pPr>
        <w:pStyle w:val="ConsPlusNonformat"/>
        <w:widowControl/>
        <w:ind w:right="-284"/>
        <w:jc w:val="both"/>
        <w:rPr>
          <w:rFonts w:ascii="Times New Roman" w:hAnsi="Times New Roman" w:cs="Times New Roman"/>
          <w:sz w:val="24"/>
          <w:szCs w:val="24"/>
        </w:rPr>
      </w:pPr>
    </w:p>
    <w:p w:rsidR="00E342F2" w:rsidRPr="002C7F48" w:rsidRDefault="00E342F2" w:rsidP="00E342F2">
      <w:pPr>
        <w:pStyle w:val="ConsPlusNonformat"/>
        <w:widowControl/>
        <w:ind w:right="-284"/>
        <w:jc w:val="both"/>
        <w:rPr>
          <w:rFonts w:ascii="Times New Roman" w:hAnsi="Times New Roman" w:cs="Times New Roman"/>
          <w:sz w:val="24"/>
          <w:szCs w:val="24"/>
        </w:rPr>
      </w:pPr>
      <w:r w:rsidRPr="002C7F48">
        <w:rPr>
          <w:rFonts w:ascii="Times New Roman" w:hAnsi="Times New Roman" w:cs="Times New Roman"/>
          <w:sz w:val="24"/>
          <w:szCs w:val="24"/>
        </w:rPr>
        <w:t xml:space="preserve">    _________________________ "______________________", именуем__ в дальнейшем "Товарищ-1", в лице ___________________________________,</w:t>
      </w:r>
    </w:p>
    <w:p w:rsidR="00E342F2" w:rsidRPr="002C7F48" w:rsidRDefault="00E342F2" w:rsidP="00E342F2">
      <w:pPr>
        <w:pStyle w:val="ConsPlusNonformat"/>
        <w:widowControl/>
        <w:ind w:right="-284"/>
        <w:jc w:val="both"/>
        <w:rPr>
          <w:rFonts w:ascii="Times New Roman" w:hAnsi="Times New Roman" w:cs="Times New Roman"/>
          <w:sz w:val="24"/>
          <w:szCs w:val="24"/>
        </w:rPr>
      </w:pPr>
      <w:r w:rsidRPr="002C7F48">
        <w:rPr>
          <w:rFonts w:ascii="Times New Roman" w:hAnsi="Times New Roman" w:cs="Times New Roman"/>
          <w:sz w:val="24"/>
          <w:szCs w:val="24"/>
        </w:rPr>
        <w:t>действующ__ на основании __________________________, с одной стороны,</w:t>
      </w:r>
    </w:p>
    <w:p w:rsidR="00E342F2" w:rsidRPr="002C7F48" w:rsidRDefault="00E342F2" w:rsidP="00E342F2">
      <w:pPr>
        <w:pStyle w:val="ConsPlusNonformat"/>
        <w:widowControl/>
        <w:ind w:right="-284"/>
        <w:jc w:val="both"/>
        <w:rPr>
          <w:rFonts w:ascii="Times New Roman" w:hAnsi="Times New Roman" w:cs="Times New Roman"/>
          <w:sz w:val="24"/>
          <w:szCs w:val="24"/>
        </w:rPr>
      </w:pPr>
      <w:r w:rsidRPr="002C7F48">
        <w:rPr>
          <w:rFonts w:ascii="Times New Roman" w:hAnsi="Times New Roman" w:cs="Times New Roman"/>
          <w:sz w:val="24"/>
          <w:szCs w:val="24"/>
        </w:rPr>
        <w:t>и _________________________ "_____________________", именуем__ в дальнейшем "Товарищ-2", в лице _____________________________________,</w:t>
      </w:r>
    </w:p>
    <w:p w:rsidR="00E342F2" w:rsidRPr="002C7F48" w:rsidRDefault="00E342F2" w:rsidP="00E342F2">
      <w:pPr>
        <w:pStyle w:val="ConsPlusNonformat"/>
        <w:widowControl/>
        <w:ind w:right="-284"/>
        <w:jc w:val="both"/>
        <w:rPr>
          <w:rFonts w:ascii="Times New Roman" w:hAnsi="Times New Roman" w:cs="Times New Roman"/>
          <w:sz w:val="24"/>
          <w:szCs w:val="24"/>
        </w:rPr>
      </w:pPr>
      <w:r w:rsidRPr="002C7F48">
        <w:rPr>
          <w:rFonts w:ascii="Times New Roman" w:hAnsi="Times New Roman" w:cs="Times New Roman"/>
          <w:sz w:val="24"/>
          <w:szCs w:val="24"/>
        </w:rPr>
        <w:t>действующ__ на основании _____________________, с другой стороны, именуемые в дальнейшем "Товарищи", заключили настоящий договор о нижеследующем.</w:t>
      </w:r>
    </w:p>
    <w:p w:rsidR="00E342F2" w:rsidRPr="002C7F48" w:rsidRDefault="00E342F2" w:rsidP="00E342F2">
      <w:pPr>
        <w:autoSpaceDE w:val="0"/>
        <w:autoSpaceDN w:val="0"/>
        <w:adjustRightInd w:val="0"/>
        <w:ind w:firstLine="709"/>
        <w:contextualSpacing/>
        <w:jc w:val="both"/>
      </w:pPr>
    </w:p>
    <w:p w:rsidR="00E342F2" w:rsidRPr="002C7F48" w:rsidRDefault="00E342F2" w:rsidP="00E342F2">
      <w:pPr>
        <w:autoSpaceDE w:val="0"/>
        <w:autoSpaceDN w:val="0"/>
        <w:adjustRightInd w:val="0"/>
        <w:ind w:firstLine="709"/>
        <w:contextualSpacing/>
        <w:jc w:val="both"/>
      </w:pPr>
      <w:r w:rsidRPr="002C7F48">
        <w:t>1. ПРЕДМЕТ ДОГОВОРА</w:t>
      </w:r>
    </w:p>
    <w:p w:rsidR="00E342F2" w:rsidRPr="002C7F48" w:rsidRDefault="00E342F2" w:rsidP="00E342F2">
      <w:pPr>
        <w:autoSpaceDE w:val="0"/>
        <w:autoSpaceDN w:val="0"/>
        <w:adjustRightInd w:val="0"/>
        <w:ind w:firstLine="709"/>
        <w:contextualSpacing/>
        <w:jc w:val="both"/>
      </w:pPr>
    </w:p>
    <w:p w:rsidR="00E342F2" w:rsidRPr="002C7F48" w:rsidRDefault="00E342F2" w:rsidP="00E342F2">
      <w:pPr>
        <w:autoSpaceDE w:val="0"/>
        <w:autoSpaceDN w:val="0"/>
        <w:adjustRightInd w:val="0"/>
        <w:ind w:firstLine="709"/>
        <w:contextualSpacing/>
        <w:jc w:val="both"/>
      </w:pPr>
      <w:r w:rsidRPr="002C7F48">
        <w:t>1.1. Товарищи обязуются соединить свои вклады и совместно действовать без образования юридического лица для реализации совместных программ и проектов с целью достижения некоммерческих целей, а именно: ______________.</w:t>
      </w:r>
    </w:p>
    <w:p w:rsidR="00E342F2" w:rsidRPr="002C7F48" w:rsidRDefault="00E342F2" w:rsidP="00E342F2">
      <w:pPr>
        <w:autoSpaceDE w:val="0"/>
        <w:autoSpaceDN w:val="0"/>
        <w:adjustRightInd w:val="0"/>
        <w:ind w:firstLine="709"/>
        <w:contextualSpacing/>
        <w:jc w:val="both"/>
      </w:pPr>
      <w:r w:rsidRPr="002C7F48">
        <w:t>1.2. Программы (проекты), которые не отражены в настоящем договоре, будут осуществляться в соответствии с дополнительными соглашениями между Товарищами, регламентирующими эти виды деятельности и являющимися неотъемлемыми приложениями к настоящему договору.</w:t>
      </w:r>
    </w:p>
    <w:p w:rsidR="00E342F2" w:rsidRPr="002C7F48" w:rsidRDefault="00E342F2" w:rsidP="00E342F2">
      <w:pPr>
        <w:autoSpaceDE w:val="0"/>
        <w:autoSpaceDN w:val="0"/>
        <w:adjustRightInd w:val="0"/>
        <w:ind w:firstLine="709"/>
        <w:contextualSpacing/>
        <w:jc w:val="both"/>
      </w:pPr>
      <w:r w:rsidRPr="002C7F48">
        <w:t>1.3. Сотрудничество Товарищей по настоящему договору не предполагает извлечение прибыли и распределение ее между Товарищами настоящего договора.</w:t>
      </w:r>
    </w:p>
    <w:p w:rsidR="00E342F2" w:rsidRPr="002C7F48" w:rsidRDefault="00E342F2" w:rsidP="00E342F2">
      <w:pPr>
        <w:autoSpaceDE w:val="0"/>
        <w:autoSpaceDN w:val="0"/>
        <w:adjustRightInd w:val="0"/>
        <w:ind w:firstLine="709"/>
        <w:contextualSpacing/>
        <w:jc w:val="both"/>
      </w:pPr>
    </w:p>
    <w:p w:rsidR="00E342F2" w:rsidRPr="002C7F48" w:rsidRDefault="00E342F2" w:rsidP="00E342F2">
      <w:pPr>
        <w:autoSpaceDE w:val="0"/>
        <w:autoSpaceDN w:val="0"/>
        <w:adjustRightInd w:val="0"/>
        <w:ind w:firstLine="709"/>
        <w:contextualSpacing/>
        <w:jc w:val="both"/>
      </w:pPr>
      <w:r w:rsidRPr="002C7F48">
        <w:t>2. ИМУЩЕСТВЕННЫЕ ПРАВА И ОБЯЗАННОСТИ ТОВАРИЩЕЙ</w:t>
      </w:r>
    </w:p>
    <w:p w:rsidR="00E342F2" w:rsidRPr="002C7F48" w:rsidRDefault="00E342F2" w:rsidP="00E342F2">
      <w:pPr>
        <w:autoSpaceDE w:val="0"/>
        <w:autoSpaceDN w:val="0"/>
        <w:adjustRightInd w:val="0"/>
        <w:ind w:firstLine="709"/>
        <w:contextualSpacing/>
        <w:jc w:val="both"/>
      </w:pPr>
    </w:p>
    <w:p w:rsidR="00E342F2" w:rsidRPr="002C7F48" w:rsidRDefault="00E342F2" w:rsidP="00E342F2">
      <w:pPr>
        <w:autoSpaceDE w:val="0"/>
        <w:autoSpaceDN w:val="0"/>
        <w:adjustRightInd w:val="0"/>
        <w:ind w:firstLine="709"/>
        <w:contextualSpacing/>
        <w:jc w:val="both"/>
      </w:pPr>
      <w:r w:rsidRPr="002C7F48">
        <w:t>2.1. Товарищ-1 в ______ срок с момента вступления договора в силу обязуется в качестве вклада в общее имущество:</w:t>
      </w:r>
    </w:p>
    <w:p w:rsidR="00E342F2" w:rsidRPr="002C7F48" w:rsidRDefault="00E342F2" w:rsidP="00E342F2">
      <w:pPr>
        <w:autoSpaceDE w:val="0"/>
        <w:autoSpaceDN w:val="0"/>
        <w:adjustRightInd w:val="0"/>
        <w:ind w:firstLine="709"/>
        <w:contextualSpacing/>
        <w:jc w:val="both"/>
      </w:pPr>
      <w:r w:rsidRPr="002C7F48">
        <w:t>2.1.1. Оплачивать __% расходов по настоящему договору.</w:t>
      </w:r>
    </w:p>
    <w:p w:rsidR="00E342F2" w:rsidRPr="002C7F48" w:rsidRDefault="00E342F2" w:rsidP="00E342F2">
      <w:pPr>
        <w:autoSpaceDE w:val="0"/>
        <w:autoSpaceDN w:val="0"/>
        <w:adjustRightInd w:val="0"/>
        <w:ind w:firstLine="709"/>
        <w:contextualSpacing/>
        <w:jc w:val="both"/>
      </w:pPr>
      <w:r w:rsidRPr="002C7F48">
        <w:t>2.1.2. Вклад Товарища-1 составляет ___%.</w:t>
      </w:r>
    </w:p>
    <w:p w:rsidR="00E342F2" w:rsidRPr="002C7F48" w:rsidRDefault="00E342F2" w:rsidP="00E342F2">
      <w:pPr>
        <w:autoSpaceDE w:val="0"/>
        <w:autoSpaceDN w:val="0"/>
        <w:adjustRightInd w:val="0"/>
        <w:ind w:firstLine="709"/>
        <w:contextualSpacing/>
        <w:jc w:val="both"/>
      </w:pPr>
      <w:r w:rsidRPr="002C7F48">
        <w:t>2.2. Товарищ-2 обязуется в качестве вклада в общее имущество:</w:t>
      </w:r>
    </w:p>
    <w:p w:rsidR="00E342F2" w:rsidRPr="002C7F48" w:rsidRDefault="00E342F2" w:rsidP="00E342F2">
      <w:pPr>
        <w:autoSpaceDE w:val="0"/>
        <w:autoSpaceDN w:val="0"/>
        <w:adjustRightInd w:val="0"/>
        <w:ind w:firstLine="709"/>
        <w:contextualSpacing/>
        <w:jc w:val="both"/>
      </w:pPr>
      <w:r w:rsidRPr="002C7F48">
        <w:t>2.2.1. Оплачивать __% расходов по договору.</w:t>
      </w:r>
    </w:p>
    <w:p w:rsidR="00E342F2" w:rsidRPr="002C7F48" w:rsidRDefault="00E342F2" w:rsidP="00E342F2">
      <w:pPr>
        <w:autoSpaceDE w:val="0"/>
        <w:autoSpaceDN w:val="0"/>
        <w:adjustRightInd w:val="0"/>
        <w:ind w:firstLine="709"/>
        <w:contextualSpacing/>
        <w:jc w:val="both"/>
      </w:pPr>
      <w:r w:rsidRPr="002C7F48">
        <w:t>2.2.2. Вклад Товарища-2 составляет ___%.</w:t>
      </w:r>
    </w:p>
    <w:p w:rsidR="00E342F2" w:rsidRPr="002C7F48" w:rsidRDefault="00E342F2" w:rsidP="00E342F2">
      <w:pPr>
        <w:autoSpaceDE w:val="0"/>
        <w:autoSpaceDN w:val="0"/>
        <w:adjustRightInd w:val="0"/>
        <w:ind w:firstLine="709"/>
        <w:contextualSpacing/>
        <w:jc w:val="both"/>
      </w:pPr>
      <w:r w:rsidRPr="002C7F48">
        <w:t>2.3. Внесенное Товарищами имущество, которым они обладают на праве собственности, а также произведенная в результате совместной деятельности продукция и полученные от такой деятельности плоды и доходы признаются их общей долевой собственностью.</w:t>
      </w:r>
    </w:p>
    <w:p w:rsidR="00E342F2" w:rsidRPr="002C7F48" w:rsidRDefault="00E342F2" w:rsidP="00E342F2">
      <w:pPr>
        <w:autoSpaceDE w:val="0"/>
        <w:autoSpaceDN w:val="0"/>
        <w:adjustRightInd w:val="0"/>
        <w:ind w:firstLine="709"/>
        <w:contextualSpacing/>
        <w:jc w:val="both"/>
      </w:pPr>
      <w:r w:rsidRPr="002C7F48">
        <w:t>Общее имущество Товарищей настоящего договора оценивается в ____ (_________) руб.</w:t>
      </w:r>
    </w:p>
    <w:p w:rsidR="00E342F2" w:rsidRPr="002C7F48" w:rsidRDefault="00E342F2" w:rsidP="00E342F2">
      <w:pPr>
        <w:autoSpaceDE w:val="0"/>
        <w:autoSpaceDN w:val="0"/>
        <w:adjustRightInd w:val="0"/>
        <w:ind w:firstLine="709"/>
        <w:contextualSpacing/>
        <w:jc w:val="both"/>
      </w:pPr>
      <w:r w:rsidRPr="002C7F48">
        <w:t>При этом доля _____________ - __%, ______________ - __%.</w:t>
      </w:r>
    </w:p>
    <w:p w:rsidR="00E342F2" w:rsidRPr="002C7F48" w:rsidRDefault="00E342F2" w:rsidP="00E342F2">
      <w:pPr>
        <w:autoSpaceDE w:val="0"/>
        <w:autoSpaceDN w:val="0"/>
        <w:adjustRightInd w:val="0"/>
        <w:ind w:firstLine="709"/>
        <w:contextualSpacing/>
        <w:jc w:val="both"/>
      </w:pPr>
      <w:r w:rsidRPr="002C7F48">
        <w:t>2.4. Товарищ не вправе распоряжаться своей долей в общем имуществе без согласия другого Товарища.</w:t>
      </w:r>
    </w:p>
    <w:p w:rsidR="00E342F2" w:rsidRPr="002C7F48" w:rsidRDefault="00E342F2" w:rsidP="00E342F2">
      <w:pPr>
        <w:autoSpaceDE w:val="0"/>
        <w:autoSpaceDN w:val="0"/>
        <w:adjustRightInd w:val="0"/>
        <w:ind w:firstLine="709"/>
        <w:contextualSpacing/>
        <w:jc w:val="both"/>
      </w:pPr>
      <w:r w:rsidRPr="002C7F48">
        <w:t>2.5. Кредитор одного из Товарищей вправе предъявить требования о выделе его доли в общем имуществе. Если выделение доли в натуре невозможно либо против этого возражает другой Товарищ, кредитор вправе требовать продажи должником своей доли другому Товарищу по цене, соразмерной рыночной стоимости этой доли, с обращением вырученных от продажи средств в погашение долга.</w:t>
      </w:r>
    </w:p>
    <w:p w:rsidR="00E342F2" w:rsidRPr="002C7F48" w:rsidRDefault="00E342F2" w:rsidP="00E342F2">
      <w:pPr>
        <w:autoSpaceDE w:val="0"/>
        <w:autoSpaceDN w:val="0"/>
        <w:adjustRightInd w:val="0"/>
        <w:ind w:firstLine="709"/>
        <w:contextualSpacing/>
        <w:jc w:val="both"/>
      </w:pPr>
      <w:r w:rsidRPr="002C7F48">
        <w:t>2.6. В случае отказа другого Товарища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E342F2" w:rsidRPr="002C7F48" w:rsidRDefault="00E342F2" w:rsidP="00E342F2">
      <w:pPr>
        <w:autoSpaceDE w:val="0"/>
        <w:autoSpaceDN w:val="0"/>
        <w:adjustRightInd w:val="0"/>
        <w:ind w:firstLine="709"/>
        <w:contextualSpacing/>
        <w:jc w:val="both"/>
      </w:pPr>
      <w:r w:rsidRPr="002C7F48">
        <w:t>2.7. Ведение бухгалтерского учета общего имущества Товарищей поручается _____________.</w:t>
      </w:r>
    </w:p>
    <w:p w:rsidR="00E342F2" w:rsidRPr="002C7F48" w:rsidRDefault="00E342F2" w:rsidP="00E342F2">
      <w:pPr>
        <w:autoSpaceDE w:val="0"/>
        <w:autoSpaceDN w:val="0"/>
        <w:adjustRightInd w:val="0"/>
        <w:ind w:firstLine="709"/>
        <w:contextualSpacing/>
        <w:jc w:val="both"/>
      </w:pPr>
    </w:p>
    <w:p w:rsidR="00E342F2" w:rsidRPr="002C7F48" w:rsidRDefault="00E342F2" w:rsidP="00E342F2">
      <w:pPr>
        <w:autoSpaceDE w:val="0"/>
        <w:autoSpaceDN w:val="0"/>
        <w:adjustRightInd w:val="0"/>
        <w:ind w:firstLine="709"/>
        <w:contextualSpacing/>
        <w:jc w:val="both"/>
      </w:pPr>
      <w:r w:rsidRPr="002C7F48">
        <w:t>3. ВЕДЕНИЕ ОБЩИХ ДЕЛ</w:t>
      </w:r>
    </w:p>
    <w:p w:rsidR="00E342F2" w:rsidRPr="002C7F48" w:rsidRDefault="00E342F2" w:rsidP="00E342F2">
      <w:pPr>
        <w:autoSpaceDE w:val="0"/>
        <w:autoSpaceDN w:val="0"/>
        <w:adjustRightInd w:val="0"/>
        <w:ind w:firstLine="709"/>
        <w:contextualSpacing/>
        <w:jc w:val="both"/>
      </w:pPr>
    </w:p>
    <w:p w:rsidR="00E342F2" w:rsidRPr="002C7F48" w:rsidRDefault="00E342F2" w:rsidP="00E342F2">
      <w:pPr>
        <w:autoSpaceDE w:val="0"/>
        <w:autoSpaceDN w:val="0"/>
        <w:adjustRightInd w:val="0"/>
        <w:ind w:firstLine="709"/>
        <w:contextualSpacing/>
        <w:jc w:val="both"/>
      </w:pPr>
      <w:r w:rsidRPr="002C7F48">
        <w:t>3.1. Ведение общих дел участников настоящего договора возлагается на Товарища-__, который:</w:t>
      </w:r>
    </w:p>
    <w:p w:rsidR="00E342F2" w:rsidRPr="002C7F48" w:rsidRDefault="00E342F2" w:rsidP="00E342F2">
      <w:pPr>
        <w:autoSpaceDE w:val="0"/>
        <w:autoSpaceDN w:val="0"/>
        <w:adjustRightInd w:val="0"/>
        <w:ind w:firstLine="709"/>
        <w:contextualSpacing/>
        <w:jc w:val="both"/>
      </w:pPr>
      <w:r w:rsidRPr="002C7F48">
        <w:t>- согласует действия с Товарищем-__;</w:t>
      </w:r>
    </w:p>
    <w:p w:rsidR="00E342F2" w:rsidRPr="002C7F48" w:rsidRDefault="00E342F2" w:rsidP="00E342F2">
      <w:pPr>
        <w:autoSpaceDE w:val="0"/>
        <w:autoSpaceDN w:val="0"/>
        <w:adjustRightInd w:val="0"/>
        <w:ind w:firstLine="709"/>
        <w:contextualSpacing/>
        <w:jc w:val="both"/>
      </w:pPr>
      <w:r w:rsidRPr="002C7F48">
        <w:t>- оформляет необходимую документацию, связанную с исполнением настоящего договора;</w:t>
      </w:r>
    </w:p>
    <w:p w:rsidR="00E342F2" w:rsidRPr="002C7F48" w:rsidRDefault="00E342F2" w:rsidP="00E342F2">
      <w:pPr>
        <w:autoSpaceDE w:val="0"/>
        <w:autoSpaceDN w:val="0"/>
        <w:adjustRightInd w:val="0"/>
        <w:ind w:firstLine="709"/>
        <w:contextualSpacing/>
        <w:jc w:val="both"/>
      </w:pPr>
      <w:r w:rsidRPr="002C7F48">
        <w:t>- обеспечивает Товарища-___ информацией о ходе общих дел;</w:t>
      </w:r>
    </w:p>
    <w:p w:rsidR="00E342F2" w:rsidRPr="002C7F48" w:rsidRDefault="00E342F2" w:rsidP="00E342F2">
      <w:pPr>
        <w:autoSpaceDE w:val="0"/>
        <w:autoSpaceDN w:val="0"/>
        <w:adjustRightInd w:val="0"/>
        <w:ind w:firstLine="709"/>
        <w:contextualSpacing/>
        <w:jc w:val="both"/>
      </w:pPr>
      <w:r w:rsidRPr="002C7F48">
        <w:t>- представляет интересы Товарищей перед третьими лицами, а также в суде, арбитражном суде, третейском суде;</w:t>
      </w:r>
    </w:p>
    <w:p w:rsidR="00E342F2" w:rsidRPr="002C7F48" w:rsidRDefault="00E342F2" w:rsidP="00E342F2">
      <w:pPr>
        <w:autoSpaceDE w:val="0"/>
        <w:autoSpaceDN w:val="0"/>
        <w:adjustRightInd w:val="0"/>
        <w:ind w:firstLine="709"/>
        <w:contextualSpacing/>
        <w:jc w:val="both"/>
      </w:pPr>
      <w:r w:rsidRPr="002C7F48">
        <w:t>- решает текущие вопросы.</w:t>
      </w:r>
    </w:p>
    <w:p w:rsidR="00E342F2" w:rsidRPr="002C7F48" w:rsidRDefault="00E342F2" w:rsidP="00E342F2">
      <w:pPr>
        <w:autoSpaceDE w:val="0"/>
        <w:autoSpaceDN w:val="0"/>
        <w:adjustRightInd w:val="0"/>
        <w:ind w:firstLine="709"/>
        <w:contextualSpacing/>
        <w:jc w:val="both"/>
      </w:pPr>
      <w:r w:rsidRPr="002C7F48">
        <w:t>3.2. Товарищ-__ осуществляет ведение общих дел на основании доверенности либо данного договора.</w:t>
      </w:r>
    </w:p>
    <w:p w:rsidR="00E342F2" w:rsidRPr="002C7F48" w:rsidRDefault="00E342F2" w:rsidP="00E342F2">
      <w:pPr>
        <w:autoSpaceDE w:val="0"/>
        <w:autoSpaceDN w:val="0"/>
        <w:adjustRightInd w:val="0"/>
        <w:ind w:firstLine="709"/>
        <w:contextualSpacing/>
        <w:jc w:val="both"/>
      </w:pPr>
      <w:r w:rsidRPr="002C7F48">
        <w:t>3.3. Согласие другого Товарища требуется для решения следующих вопросов:</w:t>
      </w:r>
    </w:p>
    <w:p w:rsidR="00E342F2" w:rsidRPr="002C7F48" w:rsidRDefault="00E342F2" w:rsidP="00E342F2">
      <w:pPr>
        <w:autoSpaceDE w:val="0"/>
        <w:autoSpaceDN w:val="0"/>
        <w:adjustRightInd w:val="0"/>
        <w:ind w:firstLine="709"/>
        <w:contextualSpacing/>
        <w:jc w:val="both"/>
      </w:pPr>
      <w:r w:rsidRPr="002C7F48">
        <w:t>- о размере и порядке осуществления дополнительных взносов Товарищей в общее имущество;</w:t>
      </w:r>
    </w:p>
    <w:p w:rsidR="00E342F2" w:rsidRPr="002C7F48" w:rsidRDefault="00E342F2" w:rsidP="00E342F2">
      <w:pPr>
        <w:autoSpaceDE w:val="0"/>
        <w:autoSpaceDN w:val="0"/>
        <w:adjustRightInd w:val="0"/>
        <w:ind w:firstLine="709"/>
        <w:contextualSpacing/>
        <w:jc w:val="both"/>
      </w:pPr>
      <w:r w:rsidRPr="002C7F48">
        <w:t>- __________________________________________________________.</w:t>
      </w:r>
    </w:p>
    <w:p w:rsidR="00E342F2" w:rsidRPr="002C7F48" w:rsidRDefault="00E342F2" w:rsidP="00E342F2">
      <w:pPr>
        <w:autoSpaceDE w:val="0"/>
        <w:autoSpaceDN w:val="0"/>
        <w:adjustRightInd w:val="0"/>
        <w:ind w:firstLine="709"/>
        <w:contextualSpacing/>
        <w:jc w:val="both"/>
      </w:pPr>
    </w:p>
    <w:p w:rsidR="00E342F2" w:rsidRPr="002C7F48" w:rsidRDefault="00E342F2" w:rsidP="00E342F2">
      <w:pPr>
        <w:autoSpaceDE w:val="0"/>
        <w:autoSpaceDN w:val="0"/>
        <w:adjustRightInd w:val="0"/>
        <w:ind w:firstLine="709"/>
        <w:contextualSpacing/>
        <w:jc w:val="both"/>
      </w:pPr>
      <w:r w:rsidRPr="002C7F48">
        <w:t>4. ОБЩИЕ РАСХОДЫ И УБЫТКИ ТОВАРИЩЕЙ</w:t>
      </w:r>
    </w:p>
    <w:p w:rsidR="00E342F2" w:rsidRPr="002C7F48" w:rsidRDefault="00E342F2" w:rsidP="00E342F2">
      <w:pPr>
        <w:autoSpaceDE w:val="0"/>
        <w:autoSpaceDN w:val="0"/>
        <w:adjustRightInd w:val="0"/>
        <w:ind w:firstLine="709"/>
        <w:contextualSpacing/>
        <w:jc w:val="both"/>
      </w:pPr>
    </w:p>
    <w:p w:rsidR="00E342F2" w:rsidRPr="002C7F48" w:rsidRDefault="00E342F2" w:rsidP="00E342F2">
      <w:pPr>
        <w:autoSpaceDE w:val="0"/>
        <w:autoSpaceDN w:val="0"/>
        <w:adjustRightInd w:val="0"/>
        <w:ind w:firstLine="709"/>
        <w:contextualSpacing/>
        <w:jc w:val="both"/>
      </w:pPr>
      <w:r w:rsidRPr="002C7F48">
        <w:t>4.1. Каждый Товарищ несет расходы и убытки пропорционально стоимости его вклада в общее дело.</w:t>
      </w:r>
    </w:p>
    <w:p w:rsidR="00E342F2" w:rsidRPr="002C7F48" w:rsidRDefault="00E342F2" w:rsidP="00E342F2">
      <w:pPr>
        <w:autoSpaceDE w:val="0"/>
        <w:autoSpaceDN w:val="0"/>
        <w:adjustRightInd w:val="0"/>
        <w:ind w:firstLine="709"/>
        <w:contextualSpacing/>
        <w:jc w:val="both"/>
      </w:pPr>
    </w:p>
    <w:p w:rsidR="00E342F2" w:rsidRPr="002C7F48" w:rsidRDefault="00E342F2" w:rsidP="00E342F2">
      <w:pPr>
        <w:autoSpaceDE w:val="0"/>
        <w:autoSpaceDN w:val="0"/>
        <w:adjustRightInd w:val="0"/>
        <w:ind w:firstLine="709"/>
        <w:contextualSpacing/>
        <w:jc w:val="both"/>
      </w:pPr>
      <w:r w:rsidRPr="002C7F48">
        <w:t>5. ОТВЕТСТВЕННОСТЬ ТОВАРИЩЕЙ ПО ОБЩИМ ОБЯЗАТЕЛЬСТВАМ</w:t>
      </w:r>
    </w:p>
    <w:p w:rsidR="00E342F2" w:rsidRPr="002C7F48" w:rsidRDefault="00E342F2" w:rsidP="00E342F2">
      <w:pPr>
        <w:autoSpaceDE w:val="0"/>
        <w:autoSpaceDN w:val="0"/>
        <w:adjustRightInd w:val="0"/>
        <w:ind w:firstLine="709"/>
        <w:contextualSpacing/>
        <w:jc w:val="both"/>
      </w:pPr>
    </w:p>
    <w:p w:rsidR="00E342F2" w:rsidRPr="002C7F48" w:rsidRDefault="00E342F2" w:rsidP="00E342F2">
      <w:pPr>
        <w:autoSpaceDE w:val="0"/>
        <w:autoSpaceDN w:val="0"/>
        <w:adjustRightInd w:val="0"/>
        <w:ind w:firstLine="709"/>
        <w:contextualSpacing/>
        <w:jc w:val="both"/>
      </w:pPr>
      <w:r w:rsidRPr="002C7F48">
        <w:t>5.1. Товарищи отвечают солидарно по всем общим обязательствам независимо от оснований их возникновения.</w:t>
      </w:r>
    </w:p>
    <w:p w:rsidR="00E342F2" w:rsidRPr="002C7F48" w:rsidRDefault="00E342F2" w:rsidP="00E342F2">
      <w:pPr>
        <w:autoSpaceDE w:val="0"/>
        <w:autoSpaceDN w:val="0"/>
        <w:adjustRightInd w:val="0"/>
        <w:ind w:firstLine="709"/>
        <w:contextualSpacing/>
        <w:jc w:val="both"/>
      </w:pPr>
    </w:p>
    <w:p w:rsidR="00E342F2" w:rsidRPr="002C7F48" w:rsidRDefault="00E342F2" w:rsidP="00E342F2">
      <w:pPr>
        <w:autoSpaceDE w:val="0"/>
        <w:autoSpaceDN w:val="0"/>
        <w:adjustRightInd w:val="0"/>
        <w:ind w:firstLine="709"/>
        <w:contextualSpacing/>
        <w:jc w:val="both"/>
      </w:pPr>
      <w:r w:rsidRPr="002C7F48">
        <w:t>6. СРОК ИСПОЛНЕНИЯ ДОГОВОРА</w:t>
      </w:r>
    </w:p>
    <w:p w:rsidR="00E342F2" w:rsidRPr="002C7F48" w:rsidRDefault="00E342F2" w:rsidP="00E342F2">
      <w:pPr>
        <w:autoSpaceDE w:val="0"/>
        <w:autoSpaceDN w:val="0"/>
        <w:adjustRightInd w:val="0"/>
        <w:ind w:firstLine="709"/>
        <w:contextualSpacing/>
        <w:jc w:val="both"/>
      </w:pPr>
    </w:p>
    <w:p w:rsidR="00E342F2" w:rsidRPr="002C7F48" w:rsidRDefault="00E342F2" w:rsidP="00E342F2">
      <w:pPr>
        <w:autoSpaceDE w:val="0"/>
        <w:autoSpaceDN w:val="0"/>
        <w:adjustRightInd w:val="0"/>
        <w:ind w:firstLine="709"/>
        <w:contextualSpacing/>
        <w:jc w:val="both"/>
      </w:pPr>
      <w:r w:rsidRPr="002C7F48">
        <w:t>6.1. Договор вступает в силу с момента его подписания Товарищами и действует ____________. Договор считается пролонгированным на следующий срок, если ни одна из сторон не заявит о его расторжении за __________ до окончания срока действия договора.</w:t>
      </w:r>
    </w:p>
    <w:p w:rsidR="00E342F2" w:rsidRPr="002C7F48" w:rsidRDefault="00E342F2" w:rsidP="00E342F2">
      <w:pPr>
        <w:autoSpaceDE w:val="0"/>
        <w:autoSpaceDN w:val="0"/>
        <w:adjustRightInd w:val="0"/>
        <w:ind w:firstLine="709"/>
        <w:contextualSpacing/>
        <w:jc w:val="both"/>
      </w:pPr>
    </w:p>
    <w:p w:rsidR="00E342F2" w:rsidRPr="002C7F48" w:rsidRDefault="00E342F2" w:rsidP="00E342F2">
      <w:pPr>
        <w:autoSpaceDE w:val="0"/>
        <w:autoSpaceDN w:val="0"/>
        <w:adjustRightInd w:val="0"/>
        <w:ind w:firstLine="709"/>
        <w:contextualSpacing/>
        <w:jc w:val="both"/>
      </w:pPr>
      <w:r w:rsidRPr="002C7F48">
        <w:t>7. ПРЕКРАЩЕНИЕ ДОГОВОРА ПРОСТОГО ТОВАРИЩЕСТВА</w:t>
      </w:r>
    </w:p>
    <w:p w:rsidR="00E342F2" w:rsidRPr="002C7F48" w:rsidRDefault="00E342F2" w:rsidP="00E342F2">
      <w:pPr>
        <w:autoSpaceDE w:val="0"/>
        <w:autoSpaceDN w:val="0"/>
        <w:adjustRightInd w:val="0"/>
        <w:ind w:firstLine="709"/>
        <w:contextualSpacing/>
        <w:jc w:val="both"/>
      </w:pPr>
    </w:p>
    <w:p w:rsidR="00E342F2" w:rsidRPr="002C7F48" w:rsidRDefault="00E342F2" w:rsidP="00E342F2">
      <w:pPr>
        <w:autoSpaceDE w:val="0"/>
        <w:autoSpaceDN w:val="0"/>
        <w:adjustRightInd w:val="0"/>
        <w:ind w:firstLine="709"/>
        <w:contextualSpacing/>
        <w:jc w:val="both"/>
      </w:pPr>
      <w:r w:rsidRPr="002C7F48">
        <w:t>7.1. Договор простого товарищества прекращается вследствие:</w:t>
      </w:r>
    </w:p>
    <w:p w:rsidR="00E342F2" w:rsidRPr="002C7F48" w:rsidRDefault="00E342F2" w:rsidP="00E342F2">
      <w:pPr>
        <w:autoSpaceDE w:val="0"/>
        <w:autoSpaceDN w:val="0"/>
        <w:adjustRightInd w:val="0"/>
        <w:ind w:firstLine="709"/>
        <w:contextualSpacing/>
        <w:jc w:val="both"/>
      </w:pPr>
      <w:r w:rsidRPr="002C7F48">
        <w:t>- ликвидации либо реорганизации одного или обоих Товарищей;</w:t>
      </w:r>
    </w:p>
    <w:p w:rsidR="00E342F2" w:rsidRPr="002C7F48" w:rsidRDefault="00E342F2" w:rsidP="00E342F2">
      <w:pPr>
        <w:autoSpaceDE w:val="0"/>
        <w:autoSpaceDN w:val="0"/>
        <w:adjustRightInd w:val="0"/>
        <w:ind w:firstLine="709"/>
        <w:contextualSpacing/>
        <w:jc w:val="both"/>
      </w:pPr>
      <w:r w:rsidRPr="002C7F48">
        <w:t>- выдела доли одного из Товарищей по требованию кредитора;</w:t>
      </w:r>
    </w:p>
    <w:p w:rsidR="00E342F2" w:rsidRPr="002C7F48" w:rsidRDefault="00E342F2" w:rsidP="00E342F2">
      <w:pPr>
        <w:autoSpaceDE w:val="0"/>
        <w:autoSpaceDN w:val="0"/>
        <w:adjustRightInd w:val="0"/>
        <w:ind w:firstLine="709"/>
        <w:contextualSpacing/>
        <w:jc w:val="both"/>
      </w:pPr>
      <w:r w:rsidRPr="002C7F48">
        <w:t>- объявления одного из Товарищей о прекращении своего участия в договоре с возмещением второму Товарищу реального ущерба, причиненного расторжением договора;</w:t>
      </w:r>
    </w:p>
    <w:p w:rsidR="00E342F2" w:rsidRPr="002C7F48" w:rsidRDefault="00E342F2" w:rsidP="00E342F2">
      <w:pPr>
        <w:autoSpaceDE w:val="0"/>
        <w:autoSpaceDN w:val="0"/>
        <w:adjustRightInd w:val="0"/>
        <w:ind w:firstLine="709"/>
        <w:contextualSpacing/>
        <w:jc w:val="both"/>
      </w:pPr>
      <w:r w:rsidRPr="002C7F48">
        <w:t>- заявления Товарищей о прекращении договора в связи с истечением срока.</w:t>
      </w:r>
    </w:p>
    <w:p w:rsidR="00E342F2" w:rsidRPr="002C7F48" w:rsidRDefault="00E342F2" w:rsidP="00E342F2">
      <w:pPr>
        <w:autoSpaceDE w:val="0"/>
        <w:autoSpaceDN w:val="0"/>
        <w:adjustRightInd w:val="0"/>
        <w:ind w:firstLine="709"/>
        <w:contextualSpacing/>
        <w:jc w:val="both"/>
      </w:pPr>
      <w:r w:rsidRPr="002C7F48">
        <w:t>7.2. При прекращении договора вещи, переданные в общее владение и пользование Товарищей, возвращаются предоставившим их Товарищам без вознаграждения, если иное не будет предусмотрено отдельным соглашением сторон.</w:t>
      </w:r>
    </w:p>
    <w:p w:rsidR="00E342F2" w:rsidRPr="002C7F48" w:rsidRDefault="00E342F2" w:rsidP="00E342F2">
      <w:pPr>
        <w:autoSpaceDE w:val="0"/>
        <w:autoSpaceDN w:val="0"/>
        <w:adjustRightInd w:val="0"/>
        <w:ind w:firstLine="709"/>
        <w:contextualSpacing/>
        <w:jc w:val="both"/>
      </w:pPr>
      <w:r w:rsidRPr="002C7F48">
        <w:t>7.3. С момента прекращения договора Товарищи несут солидарную ответственность по неисполненным общим обязательствам в отношении третьих лиц.</w:t>
      </w:r>
    </w:p>
    <w:p w:rsidR="00E342F2" w:rsidRPr="002C7F48" w:rsidRDefault="00E342F2" w:rsidP="00E342F2">
      <w:pPr>
        <w:autoSpaceDE w:val="0"/>
        <w:autoSpaceDN w:val="0"/>
        <w:adjustRightInd w:val="0"/>
        <w:ind w:firstLine="709"/>
        <w:contextualSpacing/>
        <w:jc w:val="both"/>
      </w:pPr>
      <w:r w:rsidRPr="002C7F48">
        <w:t>7.4. Раздел имущества, находившегося в общей собственности Товарищей, и возникших у них общих прав требования осуществляется в порядке, установленном отдельным соглашением между Товарищами, являющимся неотъемлемой частью данного договора.</w:t>
      </w:r>
    </w:p>
    <w:p w:rsidR="00E342F2" w:rsidRPr="002C7F48" w:rsidRDefault="00E342F2" w:rsidP="00E342F2">
      <w:pPr>
        <w:autoSpaceDE w:val="0"/>
        <w:autoSpaceDN w:val="0"/>
        <w:adjustRightInd w:val="0"/>
        <w:ind w:firstLine="709"/>
        <w:contextualSpacing/>
        <w:jc w:val="both"/>
      </w:pPr>
    </w:p>
    <w:p w:rsidR="00E342F2" w:rsidRPr="002C7F48" w:rsidRDefault="00E342F2" w:rsidP="00E342F2">
      <w:pPr>
        <w:autoSpaceDE w:val="0"/>
        <w:autoSpaceDN w:val="0"/>
        <w:adjustRightInd w:val="0"/>
        <w:ind w:firstLine="709"/>
        <w:contextualSpacing/>
        <w:jc w:val="both"/>
      </w:pPr>
      <w:r w:rsidRPr="002C7F48">
        <w:t>8. РАССМОТРЕНИЕ СПОРОВ</w:t>
      </w:r>
    </w:p>
    <w:p w:rsidR="00E342F2" w:rsidRPr="002C7F48" w:rsidRDefault="00E342F2" w:rsidP="00E342F2">
      <w:pPr>
        <w:autoSpaceDE w:val="0"/>
        <w:autoSpaceDN w:val="0"/>
        <w:adjustRightInd w:val="0"/>
        <w:ind w:firstLine="709"/>
        <w:contextualSpacing/>
        <w:jc w:val="both"/>
      </w:pPr>
    </w:p>
    <w:p w:rsidR="00E342F2" w:rsidRPr="002C7F48" w:rsidRDefault="00E342F2" w:rsidP="00E342F2">
      <w:pPr>
        <w:autoSpaceDE w:val="0"/>
        <w:autoSpaceDN w:val="0"/>
        <w:adjustRightInd w:val="0"/>
        <w:ind w:firstLine="709"/>
        <w:contextualSpacing/>
        <w:jc w:val="both"/>
      </w:pPr>
      <w:r w:rsidRPr="002C7F48">
        <w:t>8.1. Все споры и разногласия, которые могут возникнуть из настоящего договора, будут по возможности разрешаться путем переговоров между Товарищами.</w:t>
      </w:r>
    </w:p>
    <w:p w:rsidR="00E342F2" w:rsidRPr="002C7F48" w:rsidRDefault="00E342F2" w:rsidP="00E342F2">
      <w:pPr>
        <w:autoSpaceDE w:val="0"/>
        <w:autoSpaceDN w:val="0"/>
        <w:adjustRightInd w:val="0"/>
        <w:ind w:firstLine="709"/>
        <w:contextualSpacing/>
        <w:jc w:val="both"/>
      </w:pPr>
      <w:r w:rsidRPr="002C7F48">
        <w:t>8.2. В случае невозможности разрешения споров путем переговоров Товарищи передают их на рассмотрение в арбитражный суд ______.</w:t>
      </w:r>
    </w:p>
    <w:p w:rsidR="00E342F2" w:rsidRPr="002C7F48" w:rsidRDefault="00E342F2" w:rsidP="00E342F2">
      <w:pPr>
        <w:autoSpaceDE w:val="0"/>
        <w:autoSpaceDN w:val="0"/>
        <w:adjustRightInd w:val="0"/>
        <w:ind w:firstLine="709"/>
        <w:contextualSpacing/>
        <w:jc w:val="both"/>
      </w:pPr>
    </w:p>
    <w:p w:rsidR="00E342F2" w:rsidRPr="002C7F48" w:rsidRDefault="00E342F2" w:rsidP="00E342F2">
      <w:pPr>
        <w:autoSpaceDE w:val="0"/>
        <w:autoSpaceDN w:val="0"/>
        <w:adjustRightInd w:val="0"/>
        <w:ind w:firstLine="709"/>
        <w:contextualSpacing/>
        <w:jc w:val="both"/>
      </w:pPr>
      <w:r w:rsidRPr="002C7F48">
        <w:t xml:space="preserve">                        АДРЕСА И РЕКВИЗИТЫ СТОРОН:</w:t>
      </w:r>
    </w:p>
    <w:p w:rsidR="00E342F2" w:rsidRPr="002C7F48" w:rsidRDefault="00E342F2" w:rsidP="00E342F2">
      <w:pPr>
        <w:autoSpaceDE w:val="0"/>
        <w:autoSpaceDN w:val="0"/>
        <w:adjustRightInd w:val="0"/>
        <w:ind w:firstLine="709"/>
        <w:contextualSpacing/>
        <w:jc w:val="both"/>
      </w:pPr>
    </w:p>
    <w:p w:rsidR="00E342F2" w:rsidRPr="002C7F48" w:rsidRDefault="00E342F2" w:rsidP="00E342F2">
      <w:pPr>
        <w:autoSpaceDE w:val="0"/>
        <w:autoSpaceDN w:val="0"/>
        <w:adjustRightInd w:val="0"/>
        <w:contextualSpacing/>
        <w:jc w:val="both"/>
      </w:pPr>
      <w:r w:rsidRPr="002C7F48">
        <w:t xml:space="preserve">    Товарищ-1:  ________________________________________________</w:t>
      </w:r>
    </w:p>
    <w:p w:rsidR="00E342F2" w:rsidRPr="002C7F48" w:rsidRDefault="00E342F2" w:rsidP="00E342F2">
      <w:pPr>
        <w:autoSpaceDE w:val="0"/>
        <w:autoSpaceDN w:val="0"/>
        <w:adjustRightInd w:val="0"/>
        <w:contextualSpacing/>
        <w:jc w:val="both"/>
      </w:pPr>
      <w:r w:rsidRPr="002C7F48">
        <w:t>_______________________________________________________________</w:t>
      </w:r>
    </w:p>
    <w:p w:rsidR="00E342F2" w:rsidRPr="002C7F48" w:rsidRDefault="00E342F2" w:rsidP="00E342F2">
      <w:pPr>
        <w:autoSpaceDE w:val="0"/>
        <w:autoSpaceDN w:val="0"/>
        <w:adjustRightInd w:val="0"/>
        <w:contextualSpacing/>
        <w:jc w:val="both"/>
      </w:pPr>
      <w:r w:rsidRPr="002C7F48">
        <w:t>______________________________________________________________</w:t>
      </w:r>
    </w:p>
    <w:p w:rsidR="00E342F2" w:rsidRPr="002C7F48" w:rsidRDefault="00E342F2" w:rsidP="00E342F2">
      <w:pPr>
        <w:autoSpaceDE w:val="0"/>
        <w:autoSpaceDN w:val="0"/>
        <w:adjustRightInd w:val="0"/>
        <w:contextualSpacing/>
        <w:jc w:val="both"/>
      </w:pPr>
      <w:r w:rsidRPr="002C7F48">
        <w:t xml:space="preserve">    Товарищ-2: </w:t>
      </w:r>
    </w:p>
    <w:p w:rsidR="00E342F2" w:rsidRPr="002C7F48" w:rsidRDefault="00E342F2" w:rsidP="00E342F2">
      <w:pPr>
        <w:autoSpaceDE w:val="0"/>
        <w:autoSpaceDN w:val="0"/>
        <w:adjustRightInd w:val="0"/>
        <w:contextualSpacing/>
        <w:jc w:val="both"/>
      </w:pPr>
      <w:r w:rsidRPr="002C7F48">
        <w:t>_______________________________________________________________</w:t>
      </w:r>
    </w:p>
    <w:p w:rsidR="00E342F2" w:rsidRPr="002C7F48" w:rsidRDefault="00E342F2" w:rsidP="00E342F2">
      <w:pPr>
        <w:autoSpaceDE w:val="0"/>
        <w:autoSpaceDN w:val="0"/>
        <w:adjustRightInd w:val="0"/>
        <w:contextualSpacing/>
        <w:jc w:val="both"/>
      </w:pPr>
      <w:r w:rsidRPr="002C7F48">
        <w:t>_______________________________________________________________</w:t>
      </w:r>
    </w:p>
    <w:p w:rsidR="00E342F2" w:rsidRPr="002C7F48" w:rsidRDefault="00E342F2" w:rsidP="00E342F2">
      <w:pPr>
        <w:autoSpaceDE w:val="0"/>
        <w:autoSpaceDN w:val="0"/>
        <w:adjustRightInd w:val="0"/>
        <w:contextualSpacing/>
        <w:jc w:val="both"/>
      </w:pPr>
    </w:p>
    <w:p w:rsidR="00E342F2" w:rsidRPr="002C7F48" w:rsidRDefault="00E342F2" w:rsidP="00E342F2">
      <w:pPr>
        <w:autoSpaceDE w:val="0"/>
        <w:autoSpaceDN w:val="0"/>
        <w:adjustRightInd w:val="0"/>
        <w:contextualSpacing/>
        <w:jc w:val="both"/>
      </w:pPr>
      <w:r w:rsidRPr="002C7F48">
        <w:t xml:space="preserve">                       ПОДПИСИ УЧАСТНИКОВ ДОГОВОРА:</w:t>
      </w:r>
    </w:p>
    <w:p w:rsidR="00E342F2" w:rsidRPr="002C7F48" w:rsidRDefault="00E342F2" w:rsidP="00E342F2">
      <w:pPr>
        <w:autoSpaceDE w:val="0"/>
        <w:autoSpaceDN w:val="0"/>
        <w:adjustRightInd w:val="0"/>
        <w:contextualSpacing/>
        <w:jc w:val="both"/>
      </w:pPr>
    </w:p>
    <w:p w:rsidR="00E342F2" w:rsidRPr="002C7F48" w:rsidRDefault="00E342F2" w:rsidP="00E342F2">
      <w:pPr>
        <w:autoSpaceDE w:val="0"/>
        <w:autoSpaceDN w:val="0"/>
        <w:adjustRightInd w:val="0"/>
        <w:contextualSpacing/>
        <w:jc w:val="both"/>
      </w:pPr>
      <w:r w:rsidRPr="002C7F48">
        <w:t xml:space="preserve">    Товарищ-1:                              _______________/_______________</w:t>
      </w:r>
    </w:p>
    <w:p w:rsidR="00E342F2" w:rsidRPr="002C7F48" w:rsidRDefault="00E342F2" w:rsidP="00E342F2">
      <w:pPr>
        <w:autoSpaceDE w:val="0"/>
        <w:autoSpaceDN w:val="0"/>
        <w:adjustRightInd w:val="0"/>
        <w:contextualSpacing/>
        <w:jc w:val="both"/>
      </w:pPr>
    </w:p>
    <w:p w:rsidR="00E342F2" w:rsidRPr="002C7F48" w:rsidRDefault="00E342F2" w:rsidP="00E342F2">
      <w:pPr>
        <w:autoSpaceDE w:val="0"/>
        <w:autoSpaceDN w:val="0"/>
        <w:adjustRightInd w:val="0"/>
        <w:contextualSpacing/>
        <w:jc w:val="both"/>
      </w:pPr>
      <w:r w:rsidRPr="002C7F48">
        <w:t xml:space="preserve">                           М.П.</w:t>
      </w:r>
    </w:p>
    <w:p w:rsidR="00E342F2" w:rsidRPr="002C7F48" w:rsidRDefault="00E342F2" w:rsidP="00E342F2">
      <w:pPr>
        <w:autoSpaceDE w:val="0"/>
        <w:autoSpaceDN w:val="0"/>
        <w:adjustRightInd w:val="0"/>
        <w:contextualSpacing/>
        <w:jc w:val="both"/>
      </w:pPr>
    </w:p>
    <w:p w:rsidR="00E342F2" w:rsidRPr="002C7F48" w:rsidRDefault="00E342F2" w:rsidP="00E342F2">
      <w:pPr>
        <w:autoSpaceDE w:val="0"/>
        <w:autoSpaceDN w:val="0"/>
        <w:adjustRightInd w:val="0"/>
        <w:contextualSpacing/>
        <w:jc w:val="both"/>
      </w:pPr>
      <w:r w:rsidRPr="002C7F48">
        <w:t xml:space="preserve">    Товарищ-2:                              _______________/_______________</w:t>
      </w:r>
    </w:p>
    <w:p w:rsidR="00E342F2" w:rsidRPr="002C7F48" w:rsidRDefault="00E342F2" w:rsidP="00E342F2">
      <w:pPr>
        <w:autoSpaceDE w:val="0"/>
        <w:autoSpaceDN w:val="0"/>
        <w:adjustRightInd w:val="0"/>
        <w:contextualSpacing/>
        <w:jc w:val="both"/>
      </w:pPr>
    </w:p>
    <w:p w:rsidR="00E342F2" w:rsidRPr="002C7F48" w:rsidRDefault="00E342F2" w:rsidP="00E342F2">
      <w:pPr>
        <w:autoSpaceDE w:val="0"/>
        <w:autoSpaceDN w:val="0"/>
        <w:adjustRightInd w:val="0"/>
        <w:contextualSpacing/>
        <w:jc w:val="both"/>
      </w:pPr>
      <w:r w:rsidRPr="002C7F48">
        <w:t xml:space="preserve">                           М.П.</w:t>
      </w:r>
    </w:p>
    <w:p w:rsidR="00E342F2" w:rsidRDefault="00E342F2" w:rsidP="00E342F2">
      <w:pPr>
        <w:autoSpaceDE w:val="0"/>
        <w:autoSpaceDN w:val="0"/>
        <w:adjustRightInd w:val="0"/>
        <w:contextualSpacing/>
        <w:jc w:val="both"/>
        <w:sectPr w:rsidR="00E342F2" w:rsidSect="00112D11">
          <w:pgSz w:w="11906" w:h="16838"/>
          <w:pgMar w:top="1134" w:right="1133" w:bottom="1134" w:left="1701" w:header="708" w:footer="708" w:gutter="0"/>
          <w:cols w:space="708"/>
          <w:docGrid w:linePitch="360"/>
        </w:sectPr>
      </w:pPr>
    </w:p>
    <w:p w:rsidR="00E342F2" w:rsidRPr="002C7F48" w:rsidRDefault="00E342F2" w:rsidP="00E342F2">
      <w:pPr>
        <w:autoSpaceDE w:val="0"/>
        <w:autoSpaceDN w:val="0"/>
        <w:adjustRightInd w:val="0"/>
        <w:contextualSpacing/>
        <w:jc w:val="both"/>
      </w:pPr>
    </w:p>
    <w:p w:rsidR="00E342F2" w:rsidRPr="002C7F48" w:rsidRDefault="00E342F2" w:rsidP="00E342F2">
      <w:pPr>
        <w:ind w:firstLine="709"/>
        <w:contextualSpacing/>
        <w:jc w:val="right"/>
        <w:rPr>
          <w:b/>
        </w:rPr>
      </w:pPr>
      <w:r w:rsidRPr="002C7F48">
        <w:rPr>
          <w:b/>
        </w:rPr>
        <w:t>Приложение 9</w:t>
      </w:r>
    </w:p>
    <w:p w:rsidR="00E342F2" w:rsidRPr="002C7F48" w:rsidRDefault="00E342F2" w:rsidP="00E342F2">
      <w:pPr>
        <w:pStyle w:val="3"/>
        <w:spacing w:before="0" w:after="0"/>
        <w:ind w:firstLine="709"/>
        <w:contextualSpacing/>
        <w:jc w:val="center"/>
        <w:rPr>
          <w:rFonts w:ascii="Times New Roman" w:hAnsi="Times New Roman"/>
          <w:sz w:val="24"/>
          <w:szCs w:val="24"/>
        </w:rPr>
      </w:pPr>
      <w:r w:rsidRPr="002C7F48">
        <w:rPr>
          <w:rFonts w:ascii="Times New Roman" w:hAnsi="Times New Roman"/>
          <w:sz w:val="24"/>
          <w:szCs w:val="24"/>
        </w:rPr>
        <w:t>Положение</w:t>
      </w:r>
      <w:r w:rsidRPr="002C7F48">
        <w:rPr>
          <w:rFonts w:ascii="Times New Roman" w:hAnsi="Times New Roman"/>
          <w:sz w:val="24"/>
          <w:szCs w:val="24"/>
        </w:rPr>
        <w:br/>
        <w:t xml:space="preserve">о банке данных образовательных программ повышения </w:t>
      </w:r>
    </w:p>
    <w:p w:rsidR="00E342F2" w:rsidRPr="002C7F48" w:rsidRDefault="00E342F2" w:rsidP="00E342F2">
      <w:pPr>
        <w:pStyle w:val="3"/>
        <w:spacing w:before="0" w:after="0"/>
        <w:ind w:firstLine="709"/>
        <w:contextualSpacing/>
        <w:jc w:val="center"/>
        <w:rPr>
          <w:rFonts w:ascii="Times New Roman" w:hAnsi="Times New Roman"/>
          <w:sz w:val="24"/>
          <w:szCs w:val="24"/>
        </w:rPr>
      </w:pPr>
      <w:r w:rsidRPr="002C7F48">
        <w:rPr>
          <w:rFonts w:ascii="Times New Roman" w:hAnsi="Times New Roman"/>
          <w:sz w:val="24"/>
          <w:szCs w:val="24"/>
        </w:rPr>
        <w:t xml:space="preserve">квалификации и профессиональной  переподготовки работников образования </w:t>
      </w:r>
      <w:r w:rsidRPr="002C7F48">
        <w:rPr>
          <w:rFonts w:ascii="Times New Roman" w:hAnsi="Times New Roman"/>
          <w:i/>
          <w:sz w:val="24"/>
          <w:szCs w:val="24"/>
        </w:rPr>
        <w:t>___________________(название субъекта РФ)</w:t>
      </w:r>
    </w:p>
    <w:p w:rsidR="00E342F2" w:rsidRPr="002C7F48" w:rsidRDefault="00E342F2" w:rsidP="00E342F2">
      <w:pPr>
        <w:pStyle w:val="ae"/>
        <w:spacing w:before="0" w:after="0"/>
        <w:ind w:firstLine="709"/>
        <w:contextualSpacing/>
        <w:jc w:val="both"/>
        <w:rPr>
          <w:rFonts w:ascii="Times New Roman" w:hAnsi="Times New Roman" w:cs="Times New Roman"/>
          <w:sz w:val="24"/>
          <w:szCs w:val="24"/>
        </w:rPr>
      </w:pPr>
    </w:p>
    <w:p w:rsidR="00E342F2" w:rsidRPr="002C7F48" w:rsidRDefault="00E342F2" w:rsidP="00E342F2">
      <w:pPr>
        <w:pStyle w:val="ae"/>
        <w:spacing w:before="0" w:after="0"/>
        <w:ind w:firstLine="709"/>
        <w:contextualSpacing/>
        <w:jc w:val="both"/>
        <w:rPr>
          <w:rFonts w:ascii="Times New Roman" w:hAnsi="Times New Roman" w:cs="Times New Roman"/>
          <w:sz w:val="24"/>
          <w:szCs w:val="24"/>
        </w:rPr>
      </w:pPr>
      <w:r w:rsidRPr="002C7F48">
        <w:rPr>
          <w:rFonts w:ascii="Times New Roman" w:hAnsi="Times New Roman" w:cs="Times New Roman"/>
          <w:sz w:val="24"/>
          <w:szCs w:val="24"/>
        </w:rPr>
        <w:t>1.1. Настоящее Положение о банке данных образовательных программ повышения квалификации и профессиональной переподготовки работников образования (далее – банк данных) определяет правила наполнения и порядок предоставления информации об образовательных программах повышения квалификации и профессиональной переподготовки работников образования (далее – образовательные программы).</w:t>
      </w:r>
    </w:p>
    <w:p w:rsidR="00E342F2" w:rsidRPr="002C7F48" w:rsidRDefault="00E342F2" w:rsidP="00E342F2">
      <w:pPr>
        <w:pStyle w:val="ae"/>
        <w:spacing w:before="0" w:after="0"/>
        <w:ind w:firstLine="709"/>
        <w:contextualSpacing/>
        <w:jc w:val="both"/>
        <w:rPr>
          <w:rFonts w:ascii="Times New Roman" w:hAnsi="Times New Roman" w:cs="Times New Roman"/>
          <w:sz w:val="24"/>
          <w:szCs w:val="24"/>
        </w:rPr>
      </w:pPr>
      <w:r w:rsidRPr="002C7F48">
        <w:rPr>
          <w:rFonts w:ascii="Times New Roman" w:hAnsi="Times New Roman" w:cs="Times New Roman"/>
          <w:sz w:val="24"/>
          <w:szCs w:val="24"/>
        </w:rPr>
        <w:t>1.2. Организацией, ответственной за ведение банка данных и выдаче информации заинтересованным лицам, является ________________(далее - Оператор).</w:t>
      </w:r>
    </w:p>
    <w:p w:rsidR="00E342F2" w:rsidRPr="002C7F48" w:rsidRDefault="00E342F2" w:rsidP="00E342F2">
      <w:pPr>
        <w:pStyle w:val="ae"/>
        <w:spacing w:before="0" w:after="0"/>
        <w:ind w:firstLine="709"/>
        <w:contextualSpacing/>
        <w:jc w:val="both"/>
        <w:rPr>
          <w:rFonts w:ascii="Times New Roman" w:hAnsi="Times New Roman" w:cs="Times New Roman"/>
          <w:sz w:val="24"/>
          <w:szCs w:val="24"/>
        </w:rPr>
      </w:pPr>
      <w:r w:rsidRPr="002C7F48">
        <w:rPr>
          <w:rFonts w:ascii="Times New Roman" w:hAnsi="Times New Roman" w:cs="Times New Roman"/>
          <w:sz w:val="24"/>
          <w:szCs w:val="24"/>
        </w:rPr>
        <w:t>1.3. Информация об образовательных программах включаются в банк данных Оператором на основании заявки (Приложение 1) организации, проводившей конкурс образовательных программ, поданной на бумажном носителе и в электронном виде.</w:t>
      </w:r>
    </w:p>
    <w:p w:rsidR="00E342F2" w:rsidRPr="002C7F48" w:rsidRDefault="00E342F2" w:rsidP="00E342F2">
      <w:pPr>
        <w:pStyle w:val="ae"/>
        <w:spacing w:before="0" w:after="0"/>
        <w:ind w:firstLine="709"/>
        <w:contextualSpacing/>
        <w:jc w:val="both"/>
        <w:rPr>
          <w:rFonts w:ascii="Times New Roman" w:hAnsi="Times New Roman" w:cs="Times New Roman"/>
          <w:i/>
          <w:sz w:val="24"/>
          <w:szCs w:val="24"/>
        </w:rPr>
      </w:pPr>
      <w:r w:rsidRPr="002C7F48">
        <w:rPr>
          <w:rFonts w:ascii="Times New Roman" w:hAnsi="Times New Roman" w:cs="Times New Roman"/>
          <w:i/>
          <w:sz w:val="24"/>
          <w:szCs w:val="24"/>
        </w:rPr>
        <w:t>1.3. Информация об образовательных программах включаются в банк данных Оператором на основании заявки (Приложение 1) организации, проводившей аттестацию образовательных программ.</w:t>
      </w:r>
    </w:p>
    <w:p w:rsidR="00E342F2" w:rsidRPr="002C7F48" w:rsidRDefault="00E342F2" w:rsidP="00E342F2">
      <w:pPr>
        <w:pStyle w:val="ae"/>
        <w:spacing w:before="0" w:after="0"/>
        <w:ind w:firstLine="709"/>
        <w:contextualSpacing/>
        <w:jc w:val="both"/>
        <w:rPr>
          <w:rFonts w:ascii="Times New Roman" w:hAnsi="Times New Roman" w:cs="Times New Roman"/>
          <w:i/>
          <w:sz w:val="24"/>
          <w:szCs w:val="24"/>
        </w:rPr>
      </w:pPr>
      <w:r w:rsidRPr="002C7F48">
        <w:rPr>
          <w:rFonts w:ascii="Times New Roman" w:hAnsi="Times New Roman" w:cs="Times New Roman"/>
          <w:i/>
          <w:sz w:val="24"/>
          <w:szCs w:val="24"/>
        </w:rPr>
        <w:t>1.3. Информация об образовательных программах включаются в банк данных Оператором на основании результатов конкурса (аттестации) образовательных программ. (Если оператор и организация, проводящая конкурс или аттестацию одно лицо)</w:t>
      </w:r>
    </w:p>
    <w:p w:rsidR="00E342F2" w:rsidRPr="002C7F48" w:rsidRDefault="00E342F2" w:rsidP="00E342F2">
      <w:pPr>
        <w:pStyle w:val="ae"/>
        <w:spacing w:before="0" w:after="0"/>
        <w:ind w:firstLine="709"/>
        <w:contextualSpacing/>
        <w:jc w:val="both"/>
        <w:rPr>
          <w:rFonts w:ascii="Times New Roman" w:hAnsi="Times New Roman" w:cs="Times New Roman"/>
          <w:sz w:val="24"/>
          <w:szCs w:val="24"/>
        </w:rPr>
      </w:pPr>
      <w:r w:rsidRPr="002C7F48">
        <w:rPr>
          <w:rFonts w:ascii="Times New Roman" w:hAnsi="Times New Roman" w:cs="Times New Roman"/>
          <w:sz w:val="24"/>
          <w:szCs w:val="24"/>
        </w:rPr>
        <w:t>1.4. Находящаяся в банке данных информация об образовательной программе должна содержать следующие сведения:</w:t>
      </w:r>
    </w:p>
    <w:p w:rsidR="00E342F2" w:rsidRPr="002C7F48" w:rsidRDefault="00E342F2" w:rsidP="00E342F2">
      <w:pPr>
        <w:pStyle w:val="ae"/>
        <w:spacing w:before="0" w:after="0"/>
        <w:ind w:firstLine="709"/>
        <w:contextualSpacing/>
        <w:jc w:val="both"/>
        <w:rPr>
          <w:rFonts w:ascii="Times New Roman" w:hAnsi="Times New Roman" w:cs="Times New Roman"/>
          <w:sz w:val="24"/>
          <w:szCs w:val="24"/>
        </w:rPr>
      </w:pPr>
      <w:r w:rsidRPr="002C7F48">
        <w:rPr>
          <w:rFonts w:ascii="Times New Roman" w:hAnsi="Times New Roman" w:cs="Times New Roman"/>
          <w:sz w:val="24"/>
          <w:szCs w:val="24"/>
        </w:rPr>
        <w:t>________________</w:t>
      </w:r>
    </w:p>
    <w:p w:rsidR="00E342F2" w:rsidRPr="002C7F48" w:rsidRDefault="00E342F2" w:rsidP="00E342F2">
      <w:pPr>
        <w:pStyle w:val="ae"/>
        <w:spacing w:before="0" w:after="0"/>
        <w:ind w:firstLine="709"/>
        <w:contextualSpacing/>
        <w:jc w:val="both"/>
        <w:rPr>
          <w:rFonts w:ascii="Times New Roman" w:hAnsi="Times New Roman" w:cs="Times New Roman"/>
          <w:sz w:val="24"/>
          <w:szCs w:val="24"/>
        </w:rPr>
      </w:pPr>
      <w:r w:rsidRPr="002C7F48">
        <w:rPr>
          <w:rFonts w:ascii="Times New Roman" w:hAnsi="Times New Roman" w:cs="Times New Roman"/>
          <w:sz w:val="24"/>
          <w:szCs w:val="24"/>
        </w:rPr>
        <w:t>________________</w:t>
      </w:r>
    </w:p>
    <w:p w:rsidR="00E342F2" w:rsidRPr="002C7F48" w:rsidRDefault="00E342F2" w:rsidP="00E342F2">
      <w:pPr>
        <w:pStyle w:val="ae"/>
        <w:spacing w:before="0" w:after="0"/>
        <w:ind w:firstLine="709"/>
        <w:contextualSpacing/>
        <w:jc w:val="both"/>
        <w:rPr>
          <w:rFonts w:ascii="Times New Roman" w:hAnsi="Times New Roman" w:cs="Times New Roman"/>
          <w:sz w:val="24"/>
          <w:szCs w:val="24"/>
        </w:rPr>
      </w:pPr>
      <w:r w:rsidRPr="002C7F48">
        <w:rPr>
          <w:rFonts w:ascii="Times New Roman" w:hAnsi="Times New Roman" w:cs="Times New Roman"/>
          <w:sz w:val="24"/>
          <w:szCs w:val="24"/>
        </w:rPr>
        <w:t>________________</w:t>
      </w:r>
    </w:p>
    <w:p w:rsidR="00E342F2" w:rsidRPr="002C7F48" w:rsidRDefault="00E342F2" w:rsidP="00E342F2">
      <w:pPr>
        <w:pStyle w:val="ae"/>
        <w:spacing w:before="0" w:after="0"/>
        <w:ind w:firstLine="709"/>
        <w:contextualSpacing/>
        <w:jc w:val="both"/>
        <w:rPr>
          <w:rFonts w:ascii="Times New Roman" w:hAnsi="Times New Roman" w:cs="Times New Roman"/>
          <w:sz w:val="24"/>
          <w:szCs w:val="24"/>
        </w:rPr>
      </w:pPr>
      <w:r w:rsidRPr="002C7F48">
        <w:rPr>
          <w:rFonts w:ascii="Times New Roman" w:hAnsi="Times New Roman" w:cs="Times New Roman"/>
          <w:sz w:val="24"/>
          <w:szCs w:val="24"/>
        </w:rPr>
        <w:t>1.5. Оператор несет ответственность за сохранность содержащейся в банке данных информации и предоставление ее заинтересованным лицам.</w:t>
      </w:r>
    </w:p>
    <w:p w:rsidR="00E342F2" w:rsidRPr="002C7F48" w:rsidRDefault="00E342F2" w:rsidP="00E342F2">
      <w:pPr>
        <w:pStyle w:val="ae"/>
        <w:spacing w:before="0" w:after="0"/>
        <w:ind w:firstLine="709"/>
        <w:contextualSpacing/>
        <w:jc w:val="both"/>
        <w:rPr>
          <w:rFonts w:ascii="Times New Roman" w:hAnsi="Times New Roman" w:cs="Times New Roman"/>
          <w:sz w:val="24"/>
          <w:szCs w:val="24"/>
        </w:rPr>
      </w:pPr>
      <w:r w:rsidRPr="002C7F48">
        <w:rPr>
          <w:rFonts w:ascii="Times New Roman" w:hAnsi="Times New Roman" w:cs="Times New Roman"/>
          <w:sz w:val="24"/>
          <w:szCs w:val="24"/>
        </w:rPr>
        <w:t>1.6. Указанная в п. 1.4 настоящего Положения информация предоставляется на основании письменного запроса любого заинтересованного лица, а также размещается на сайте в сети Интернет: ____.</w:t>
      </w:r>
    </w:p>
    <w:p w:rsidR="002B4ACC" w:rsidRPr="00E342F2" w:rsidRDefault="00E342F2" w:rsidP="00E342F2">
      <w:pPr>
        <w:pStyle w:val="ae"/>
        <w:spacing w:before="0" w:after="0"/>
        <w:ind w:firstLine="709"/>
        <w:contextualSpacing/>
        <w:jc w:val="both"/>
        <w:rPr>
          <w:rFonts w:ascii="Times New Roman" w:hAnsi="Times New Roman" w:cs="Times New Roman"/>
          <w:sz w:val="24"/>
          <w:szCs w:val="24"/>
        </w:rPr>
      </w:pPr>
      <w:r w:rsidRPr="002C7F48">
        <w:rPr>
          <w:rFonts w:ascii="Times New Roman" w:hAnsi="Times New Roman" w:cs="Times New Roman"/>
          <w:sz w:val="24"/>
          <w:szCs w:val="24"/>
        </w:rPr>
        <w:t>1.7. Указанная в п. 1.4 настоящего Положения информация предоставляется бесплатно.</w:t>
      </w:r>
      <w:bookmarkStart w:id="45" w:name="_Toc211504839"/>
      <w:bookmarkStart w:id="46" w:name="_GoBack"/>
      <w:bookmarkEnd w:id="45"/>
      <w:bookmarkEnd w:id="46"/>
    </w:p>
    <w:sectPr w:rsidR="002B4ACC" w:rsidRPr="00E342F2" w:rsidSect="00112D11">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22E" w:rsidRDefault="007E222E" w:rsidP="00E342F2">
      <w:r>
        <w:separator/>
      </w:r>
    </w:p>
  </w:endnote>
  <w:endnote w:type="continuationSeparator" w:id="0">
    <w:p w:rsidR="007E222E" w:rsidRDefault="007E222E" w:rsidP="00E34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D11" w:rsidRPr="003C574E" w:rsidRDefault="00112D11" w:rsidP="003C574E">
    <w:pPr>
      <w:pStyle w:val="12"/>
      <w:contextualSpacing/>
      <w:rPr>
        <w:rFonts w:ascii="Times New Roman" w:hAnsi="Times New Roman"/>
        <w:sz w:val="16"/>
        <w:szCs w:val="16"/>
      </w:rPr>
    </w:pPr>
    <w:r w:rsidRPr="003C574E">
      <w:rPr>
        <w:rFonts w:ascii="Times New Roman" w:hAnsi="Times New Roman"/>
        <w:spacing w:val="3"/>
        <w:sz w:val="16"/>
        <w:szCs w:val="16"/>
      </w:rPr>
      <w:t>ФГОУ «Академия повышения квалификации и профессиональной</w:t>
    </w:r>
    <w:r>
      <w:rPr>
        <w:rFonts w:ascii="Times New Roman" w:hAnsi="Times New Roman"/>
        <w:spacing w:val="3"/>
        <w:sz w:val="16"/>
        <w:szCs w:val="16"/>
      </w:rPr>
      <w:t xml:space="preserve"> </w:t>
    </w:r>
    <w:r w:rsidRPr="003C574E">
      <w:rPr>
        <w:rFonts w:ascii="Times New Roman" w:hAnsi="Times New Roman"/>
        <w:spacing w:val="3"/>
        <w:sz w:val="16"/>
        <w:szCs w:val="16"/>
      </w:rPr>
      <w:t>переподготовки работников образования»</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D11" w:rsidRPr="003C574E" w:rsidRDefault="00112D11" w:rsidP="003C574E">
    <w:pPr>
      <w:pStyle w:val="12"/>
      <w:contextualSpacing/>
      <w:rPr>
        <w:rFonts w:ascii="Times New Roman" w:hAnsi="Times New Roman"/>
        <w:sz w:val="16"/>
        <w:szCs w:val="16"/>
      </w:rPr>
    </w:pPr>
    <w:r w:rsidRPr="003C574E">
      <w:rPr>
        <w:rFonts w:ascii="Times New Roman" w:hAnsi="Times New Roman"/>
        <w:spacing w:val="3"/>
        <w:sz w:val="16"/>
        <w:szCs w:val="16"/>
      </w:rPr>
      <w:t>ФГОУ «Академия повышения квалификации и профессиональной</w:t>
    </w:r>
    <w:r>
      <w:rPr>
        <w:rFonts w:ascii="Times New Roman" w:hAnsi="Times New Roman"/>
        <w:spacing w:val="3"/>
        <w:sz w:val="16"/>
        <w:szCs w:val="16"/>
      </w:rPr>
      <w:t xml:space="preserve"> </w:t>
    </w:r>
    <w:r w:rsidRPr="003C574E">
      <w:rPr>
        <w:rFonts w:ascii="Times New Roman" w:hAnsi="Times New Roman"/>
        <w:spacing w:val="3"/>
        <w:sz w:val="16"/>
        <w:szCs w:val="16"/>
      </w:rPr>
      <w:t>переподготовки работников образования»</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22E" w:rsidRDefault="007E222E" w:rsidP="00E342F2">
      <w:r>
        <w:separator/>
      </w:r>
    </w:p>
  </w:footnote>
  <w:footnote w:type="continuationSeparator" w:id="0">
    <w:p w:rsidR="007E222E" w:rsidRDefault="007E222E" w:rsidP="00E342F2">
      <w:r>
        <w:continuationSeparator/>
      </w:r>
    </w:p>
  </w:footnote>
  <w:footnote w:id="1">
    <w:p w:rsidR="00112D11" w:rsidRPr="009A4762" w:rsidRDefault="00112D11" w:rsidP="00E342F2">
      <w:pPr>
        <w:ind w:firstLine="360"/>
        <w:jc w:val="both"/>
        <w:rPr>
          <w:sz w:val="20"/>
          <w:szCs w:val="20"/>
        </w:rPr>
      </w:pPr>
      <w:r w:rsidRPr="009A4762">
        <w:rPr>
          <w:rStyle w:val="a9"/>
          <w:sz w:val="20"/>
          <w:szCs w:val="20"/>
        </w:rPr>
        <w:footnoteRef/>
      </w:r>
      <w:r w:rsidRPr="009A4762">
        <w:rPr>
          <w:sz w:val="20"/>
          <w:szCs w:val="20"/>
        </w:rPr>
        <w:t xml:space="preserve"> Согласно пункту 4 статьи 169 Бюджетного кодекса Российской Федерации проект бюджета субъекта Российской Федерации и проекты территориальных государственных внебюджетных фондов (проекты местных бюджетов) составляются и утверждаются сроком на один год (на очередной финансовый год) или сроком на три года (очередной финансовый год и плановый период) в соответствии с законом субъекта Российской Федерации (муниципальным правовым актом представительного органа муниципального образования), за исключением закона (решения) о бюджете.</w:t>
      </w:r>
    </w:p>
  </w:footnote>
  <w:footnote w:id="2">
    <w:p w:rsidR="00112D11" w:rsidRDefault="00112D11" w:rsidP="00E342F2">
      <w:pPr>
        <w:pStyle w:val="ac"/>
      </w:pPr>
      <w:r>
        <w:rPr>
          <w:rStyle w:val="a9"/>
        </w:rPr>
        <w:footnoteRef/>
      </w:r>
      <w:r>
        <w:t xml:space="preserve"> Здесь и далее использована терминология, принятая в модульно-компетентностном подходе к профессиональному образованию. См. Приложение 1 «Структура учебного модуля».</w:t>
      </w:r>
    </w:p>
  </w:footnote>
  <w:footnote w:id="3">
    <w:p w:rsidR="00112D11" w:rsidRPr="00BA2892" w:rsidRDefault="00112D11" w:rsidP="00E342F2">
      <w:pPr>
        <w:pStyle w:val="ac"/>
        <w:ind w:firstLine="360"/>
      </w:pPr>
      <w:r w:rsidRPr="00BA2892">
        <w:rPr>
          <w:rStyle w:val="a9"/>
        </w:rPr>
        <w:footnoteRef/>
      </w:r>
      <w:r w:rsidRPr="00BA2892">
        <w:t xml:space="preserve"> В данном случае необходимо указать непосредственно код органа управления образованием.</w:t>
      </w:r>
    </w:p>
  </w:footnote>
  <w:footnote w:id="4">
    <w:p w:rsidR="00112D11" w:rsidRPr="00BA2892" w:rsidRDefault="00112D11" w:rsidP="00E342F2">
      <w:pPr>
        <w:pStyle w:val="ac"/>
        <w:ind w:firstLine="180"/>
      </w:pPr>
      <w:r w:rsidRPr="00BA2892">
        <w:rPr>
          <w:rStyle w:val="a9"/>
        </w:rPr>
        <w:footnoteRef/>
      </w:r>
      <w:r w:rsidRPr="00BA2892">
        <w:t xml:space="preserve"> В зависимости от того, кому предоставлено полномочие по утверждению государственного заказа.</w:t>
      </w:r>
    </w:p>
  </w:footnote>
  <w:footnote w:id="5">
    <w:p w:rsidR="00112D11" w:rsidRPr="00BA2892" w:rsidRDefault="00112D11" w:rsidP="00E342F2">
      <w:pPr>
        <w:pStyle w:val="ac"/>
        <w:ind w:firstLine="180"/>
      </w:pPr>
      <w:r w:rsidRPr="00BA2892">
        <w:rPr>
          <w:rStyle w:val="a9"/>
        </w:rPr>
        <w:footnoteRef/>
      </w:r>
      <w:r w:rsidRPr="00BA2892">
        <w:t xml:space="preserve"> В зависимости от того, в чью компетенцию входит размещение рассматриваемого государственного заказа.</w:t>
      </w:r>
    </w:p>
  </w:footnote>
  <w:footnote w:id="6">
    <w:p w:rsidR="00112D11" w:rsidRDefault="00112D11" w:rsidP="00E342F2">
      <w:pPr>
        <w:pStyle w:val="ac"/>
      </w:pPr>
      <w:r>
        <w:rPr>
          <w:rStyle w:val="a9"/>
        </w:rPr>
        <w:footnoteRef/>
      </w:r>
      <w:r>
        <w:t xml:space="preserve"> </w:t>
      </w:r>
      <w:r w:rsidRPr="00BA2892">
        <w:t>Согласно пункту 4 статьи 169 Бюджетного кодекса Российской Федерации проект бюджета субъекта Российской Федерации и проекты территориальных государственных внебюджетных фондов (проекты местных бюджетов) составляются и утверждаются сроком на один год (на очередной финансовый год) или сроком на три года (очередной финансовый год и плановый период) в соответствии с законом субъекта Российской Федерации (муниципальным правовым актом представительного органа муниципального образования), за исключением закона (решения) о бюджете</w:t>
      </w:r>
    </w:p>
  </w:footnote>
  <w:footnote w:id="7">
    <w:p w:rsidR="00112D11" w:rsidRPr="00A632DF" w:rsidRDefault="00112D11" w:rsidP="00E342F2">
      <w:pPr>
        <w:pStyle w:val="ac"/>
      </w:pPr>
      <w:r>
        <w:rPr>
          <w:rStyle w:val="a9"/>
        </w:rPr>
        <w:footnoteRef/>
      </w:r>
      <w:r>
        <w:t xml:space="preserve"> </w:t>
      </w:r>
      <w:r w:rsidRPr="00BA2892">
        <w:t xml:space="preserve">Если государственный заказ формируется органом </w:t>
      </w:r>
      <w:r w:rsidRPr="00A632DF">
        <w:t>государственной власти в области кадровой политики в регионе.</w:t>
      </w:r>
    </w:p>
    <w:p w:rsidR="00112D11" w:rsidRDefault="00112D11" w:rsidP="00E342F2">
      <w:pPr>
        <w:pStyle w:val="ac"/>
        <w:ind w:hanging="28"/>
      </w:pPr>
      <w:r w:rsidRPr="00A632DF">
        <w:t xml:space="preserve">Если государственный </w:t>
      </w:r>
      <w:r w:rsidRPr="00BA2892">
        <w:t xml:space="preserve">заказ формируется органом </w:t>
      </w:r>
      <w:r w:rsidRPr="00A632DF">
        <w:t>государственной власти в области образования, то представляется целесообразным ввести согласование обозначенных вопросов с профсоюзом работников образования.</w:t>
      </w:r>
    </w:p>
  </w:footnote>
  <w:footnote w:id="8">
    <w:p w:rsidR="00112D11" w:rsidRDefault="00112D11" w:rsidP="00E342F2">
      <w:pPr>
        <w:pStyle w:val="ac"/>
      </w:pPr>
      <w:r w:rsidRPr="00A632DF">
        <w:rPr>
          <w:b/>
        </w:rPr>
        <w:footnoteRef/>
      </w:r>
      <w:r>
        <w:t xml:space="preserve"> </w:t>
      </w:r>
      <w:r w:rsidRPr="00BA2892">
        <w:t xml:space="preserve">Если государственный заказ формируется органом </w:t>
      </w:r>
      <w:r w:rsidRPr="00A632DF">
        <w:t>государственной власти в области кадровой политики в регионе</w:t>
      </w:r>
    </w:p>
  </w:footnote>
  <w:footnote w:id="9">
    <w:p w:rsidR="00112D11" w:rsidRPr="00BA2892" w:rsidRDefault="00112D11" w:rsidP="00E342F2">
      <w:pPr>
        <w:pStyle w:val="ac"/>
        <w:ind w:firstLine="180"/>
      </w:pPr>
      <w:r w:rsidRPr="00BA2892">
        <w:rPr>
          <w:rStyle w:val="a9"/>
        </w:rPr>
        <w:footnoteRef/>
      </w:r>
      <w:r w:rsidRPr="00BA2892">
        <w:t xml:space="preserve"> </w:t>
      </w:r>
      <w:r w:rsidRPr="00BA2892">
        <w:rPr>
          <w:bCs/>
        </w:rPr>
        <w:t>В зависимости от того, в чью компетенцию входит размещение рассматриваемого государственного заказа.</w:t>
      </w:r>
    </w:p>
  </w:footnote>
  <w:footnote w:id="10">
    <w:p w:rsidR="00112D11" w:rsidRPr="008808EE" w:rsidRDefault="00112D11" w:rsidP="00E342F2">
      <w:pPr>
        <w:autoSpaceDE w:val="0"/>
        <w:autoSpaceDN w:val="0"/>
        <w:adjustRightInd w:val="0"/>
        <w:jc w:val="both"/>
        <w:rPr>
          <w:sz w:val="20"/>
          <w:szCs w:val="20"/>
        </w:rPr>
      </w:pPr>
      <w:r w:rsidRPr="00BA2892">
        <w:rPr>
          <w:rStyle w:val="a9"/>
          <w:sz w:val="20"/>
          <w:szCs w:val="20"/>
        </w:rPr>
        <w:footnoteRef/>
      </w:r>
      <w:r w:rsidRPr="00BA2892">
        <w:rPr>
          <w:sz w:val="20"/>
          <w:szCs w:val="20"/>
        </w:rPr>
        <w:t xml:space="preserve"> Согласно пункту 2 статьи 4 Федерального закона от 21.07.2005 № 94-ФЗ «О размещении заказов на поставки товаров, выполнение работ, оказание услуг для государственных и муниципальных нужд в субъекте Российской Федерации может быть создан уполномоченный на осуществление функций по размещению заказов для государственных заказчиков орган. В этом случае все процедуры размещения государственного заказа, предусмотренные вышеуказанным Федеральным законом, осуществляет данный орган.</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D11" w:rsidRDefault="007E222E">
    <w:pPr>
      <w:pStyle w:val="af2"/>
      <w:jc w:val="center"/>
    </w:pPr>
    <w:r>
      <w:fldChar w:fldCharType="begin"/>
    </w:r>
    <w:r>
      <w:instrText xml:space="preserve"> PAGE   \* MERGEFORMAT </w:instrText>
    </w:r>
    <w:r>
      <w:fldChar w:fldCharType="separate"/>
    </w:r>
    <w:r w:rsidR="00112D11">
      <w:rPr>
        <w:noProof/>
      </w:rPr>
      <w:t>1</w:t>
    </w:r>
    <w:r>
      <w:rPr>
        <w:noProof/>
      </w:rPr>
      <w:fldChar w:fldCharType="end"/>
    </w:r>
  </w:p>
  <w:p w:rsidR="00112D11" w:rsidRDefault="00112D11">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D11" w:rsidRDefault="007E222E">
    <w:pPr>
      <w:pStyle w:val="af2"/>
      <w:jc w:val="center"/>
    </w:pPr>
    <w:r>
      <w:fldChar w:fldCharType="begin"/>
    </w:r>
    <w:r>
      <w:instrText xml:space="preserve"> PAGE   \* MERGEFORMAT </w:instrText>
    </w:r>
    <w:r>
      <w:fldChar w:fldCharType="separate"/>
    </w:r>
    <w:r w:rsidR="001415F8">
      <w:rPr>
        <w:noProof/>
      </w:rPr>
      <w:t>3</w:t>
    </w:r>
    <w:r>
      <w:rPr>
        <w:noProof/>
      </w:rPr>
      <w:fldChar w:fldCharType="end"/>
    </w:r>
  </w:p>
  <w:p w:rsidR="00112D11" w:rsidRDefault="00112D11">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B5189"/>
    <w:multiLevelType w:val="hybridMultilevel"/>
    <w:tmpl w:val="88000E68"/>
    <w:lvl w:ilvl="0" w:tplc="F972477C">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
    <w:nsid w:val="055B1723"/>
    <w:multiLevelType w:val="hybridMultilevel"/>
    <w:tmpl w:val="AE42CE6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5A238D5"/>
    <w:multiLevelType w:val="hybridMultilevel"/>
    <w:tmpl w:val="264C9B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7724790"/>
    <w:multiLevelType w:val="hybridMultilevel"/>
    <w:tmpl w:val="36642510"/>
    <w:lvl w:ilvl="0" w:tplc="F97247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ED7B17"/>
    <w:multiLevelType w:val="hybridMultilevel"/>
    <w:tmpl w:val="009A7A3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AF6208A"/>
    <w:multiLevelType w:val="hybridMultilevel"/>
    <w:tmpl w:val="2C64478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4646CF6"/>
    <w:multiLevelType w:val="hybridMultilevel"/>
    <w:tmpl w:val="C2828C6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67F2CF0"/>
    <w:multiLevelType w:val="hybridMultilevel"/>
    <w:tmpl w:val="95E8863A"/>
    <w:lvl w:ilvl="0" w:tplc="0419000F">
      <w:start w:val="1"/>
      <w:numFmt w:val="decimal"/>
      <w:lvlText w:val="%1."/>
      <w:lvlJc w:val="left"/>
      <w:pPr>
        <w:tabs>
          <w:tab w:val="num" w:pos="1429"/>
        </w:tabs>
        <w:ind w:left="1429" w:hanging="360"/>
      </w:pPr>
    </w:lvl>
    <w:lvl w:ilvl="1" w:tplc="04D8506C">
      <w:start w:val="1"/>
      <w:numFmt w:val="bullet"/>
      <w:lvlText w:val=""/>
      <w:lvlJc w:val="left"/>
      <w:pPr>
        <w:tabs>
          <w:tab w:val="num" w:pos="2509"/>
        </w:tabs>
        <w:ind w:left="1080" w:firstLine="709"/>
      </w:pPr>
      <w:rPr>
        <w:rFonts w:ascii="Wingdings" w:hAnsi="Wingding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8">
    <w:nsid w:val="182F6C44"/>
    <w:multiLevelType w:val="multilevel"/>
    <w:tmpl w:val="7B828CD8"/>
    <w:lvl w:ilvl="0">
      <w:start w:val="1"/>
      <w:numFmt w:val="decimal"/>
      <w:lvlText w:val="%1."/>
      <w:lvlJc w:val="left"/>
      <w:pPr>
        <w:tabs>
          <w:tab w:val="num" w:pos="0"/>
        </w:tabs>
        <w:ind w:left="397" w:hanging="397"/>
      </w:pPr>
      <w:rPr>
        <w:rFonts w:hint="default"/>
      </w:rPr>
    </w:lvl>
    <w:lvl w:ilvl="1">
      <w:start w:val="1"/>
      <w:numFmt w:val="bullet"/>
      <w:lvlText w:val=""/>
      <w:lvlJc w:val="left"/>
      <w:pPr>
        <w:tabs>
          <w:tab w:val="num" w:pos="1070"/>
        </w:tabs>
        <w:ind w:left="1070" w:hanging="360"/>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A44677B"/>
    <w:multiLevelType w:val="hybridMultilevel"/>
    <w:tmpl w:val="4C9087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591117"/>
    <w:multiLevelType w:val="hybridMultilevel"/>
    <w:tmpl w:val="6D7826B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EBC50E0"/>
    <w:multiLevelType w:val="hybridMultilevel"/>
    <w:tmpl w:val="02942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19D4117"/>
    <w:multiLevelType w:val="multilevel"/>
    <w:tmpl w:val="174AB7F0"/>
    <w:lvl w:ilvl="0">
      <w:start w:val="1"/>
      <w:numFmt w:val="decimal"/>
      <w:lvlText w:val="%1."/>
      <w:lvlJc w:val="left"/>
      <w:pPr>
        <w:tabs>
          <w:tab w:val="num" w:pos="0"/>
        </w:tabs>
        <w:ind w:left="397" w:hanging="397"/>
      </w:pPr>
      <w:rPr>
        <w:rFonts w:hint="default"/>
      </w:rPr>
    </w:lvl>
    <w:lvl w:ilvl="1">
      <w:start w:val="1"/>
      <w:numFmt w:val="decimal"/>
      <w:lvlText w:val="%1.%2."/>
      <w:lvlJc w:val="left"/>
      <w:pPr>
        <w:tabs>
          <w:tab w:val="num" w:pos="1142"/>
        </w:tabs>
        <w:ind w:left="114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228F74A6"/>
    <w:multiLevelType w:val="hybridMultilevel"/>
    <w:tmpl w:val="B170C74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67932B9"/>
    <w:multiLevelType w:val="hybridMultilevel"/>
    <w:tmpl w:val="27ECCD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DA9707C"/>
    <w:multiLevelType w:val="multilevel"/>
    <w:tmpl w:val="362A64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DAB3AA6"/>
    <w:multiLevelType w:val="hybridMultilevel"/>
    <w:tmpl w:val="3BFC82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E1B0071"/>
    <w:multiLevelType w:val="hybridMultilevel"/>
    <w:tmpl w:val="66649F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E425AB6"/>
    <w:multiLevelType w:val="hybridMultilevel"/>
    <w:tmpl w:val="718802B0"/>
    <w:lvl w:ilvl="0" w:tplc="0419000F">
      <w:start w:val="1"/>
      <w:numFmt w:val="decimal"/>
      <w:lvlText w:val="%1."/>
      <w:lvlJc w:val="left"/>
      <w:pPr>
        <w:ind w:left="720" w:hanging="360"/>
      </w:pPr>
      <w:rPr>
        <w:rFonts w:hint="default"/>
      </w:rPr>
    </w:lvl>
    <w:lvl w:ilvl="1" w:tplc="D3CA67EC">
      <w:start w:val="1"/>
      <w:numFmt w:val="decimal"/>
      <w:lvlText w:val="1.%2."/>
      <w:lvlJc w:val="left"/>
      <w:pPr>
        <w:ind w:left="1440" w:hanging="360"/>
      </w:pPr>
      <w:rPr>
        <w:rFonts w:ascii="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A120C9"/>
    <w:multiLevelType w:val="hybridMultilevel"/>
    <w:tmpl w:val="F7AAFEF2"/>
    <w:lvl w:ilvl="0" w:tplc="243A47F6">
      <w:start w:val="1"/>
      <w:numFmt w:val="russianLower"/>
      <w:lvlText w:val="%1)"/>
      <w:lvlJc w:val="left"/>
      <w:pPr>
        <w:tabs>
          <w:tab w:val="num" w:pos="567"/>
        </w:tabs>
        <w:ind w:left="567"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F701F2C"/>
    <w:multiLevelType w:val="hybridMultilevel"/>
    <w:tmpl w:val="5E58CCE8"/>
    <w:lvl w:ilvl="0" w:tplc="0419000F">
      <w:start w:val="1"/>
      <w:numFmt w:val="decimal"/>
      <w:lvlText w:val="%1."/>
      <w:lvlJc w:val="left"/>
      <w:pPr>
        <w:tabs>
          <w:tab w:val="num" w:pos="1429"/>
        </w:tabs>
        <w:ind w:left="1429" w:hanging="360"/>
      </w:pPr>
    </w:lvl>
    <w:lvl w:ilvl="1" w:tplc="04D8506C">
      <w:start w:val="1"/>
      <w:numFmt w:val="bullet"/>
      <w:lvlText w:val=""/>
      <w:lvlJc w:val="left"/>
      <w:pPr>
        <w:tabs>
          <w:tab w:val="num" w:pos="2509"/>
        </w:tabs>
        <w:ind w:left="1080" w:firstLine="709"/>
      </w:pPr>
      <w:rPr>
        <w:rFonts w:ascii="Wingdings" w:hAnsi="Wingdings" w:hint="default"/>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1">
    <w:nsid w:val="30EB6F01"/>
    <w:multiLevelType w:val="hybridMultilevel"/>
    <w:tmpl w:val="874CDAA6"/>
    <w:lvl w:ilvl="0" w:tplc="0EDA207E">
      <w:start w:val="1"/>
      <w:numFmt w:val="bullet"/>
      <w:lvlText w:val=""/>
      <w:lvlJc w:val="left"/>
      <w:pPr>
        <w:tabs>
          <w:tab w:val="num" w:pos="720"/>
        </w:tabs>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31BF2CE3"/>
    <w:multiLevelType w:val="hybridMultilevel"/>
    <w:tmpl w:val="8A30B97C"/>
    <w:lvl w:ilvl="0" w:tplc="04D8506C">
      <w:start w:val="1"/>
      <w:numFmt w:val="bullet"/>
      <w:lvlText w:val=""/>
      <w:lvlJc w:val="left"/>
      <w:pPr>
        <w:tabs>
          <w:tab w:val="num" w:pos="2149"/>
        </w:tabs>
        <w:ind w:left="720" w:firstLine="709"/>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36FF1ABD"/>
    <w:multiLevelType w:val="hybridMultilevel"/>
    <w:tmpl w:val="422CF0C4"/>
    <w:lvl w:ilvl="0" w:tplc="89947C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8E57232"/>
    <w:multiLevelType w:val="hybridMultilevel"/>
    <w:tmpl w:val="8D7081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14C4FC7"/>
    <w:multiLevelType w:val="hybridMultilevel"/>
    <w:tmpl w:val="82EC2F22"/>
    <w:lvl w:ilvl="0" w:tplc="0EDA207E">
      <w:start w:val="1"/>
      <w:numFmt w:val="bullet"/>
      <w:lvlText w:val=""/>
      <w:lvlJc w:val="left"/>
      <w:pPr>
        <w:tabs>
          <w:tab w:val="num" w:pos="1429"/>
        </w:tabs>
        <w:ind w:left="1429"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4422206F"/>
    <w:multiLevelType w:val="hybridMultilevel"/>
    <w:tmpl w:val="E0EEA7EA"/>
    <w:lvl w:ilvl="0" w:tplc="04190001">
      <w:start w:val="1"/>
      <w:numFmt w:val="bullet"/>
      <w:lvlText w:val=""/>
      <w:lvlJc w:val="left"/>
      <w:pPr>
        <w:ind w:left="655" w:hanging="360"/>
      </w:pPr>
      <w:rPr>
        <w:rFonts w:ascii="Symbol" w:hAnsi="Symbol" w:hint="default"/>
      </w:rPr>
    </w:lvl>
    <w:lvl w:ilvl="1" w:tplc="04190003" w:tentative="1">
      <w:start w:val="1"/>
      <w:numFmt w:val="bullet"/>
      <w:lvlText w:val="o"/>
      <w:lvlJc w:val="left"/>
      <w:pPr>
        <w:ind w:left="1375" w:hanging="360"/>
      </w:pPr>
      <w:rPr>
        <w:rFonts w:ascii="Courier New" w:hAnsi="Courier New" w:cs="Courier New" w:hint="default"/>
      </w:rPr>
    </w:lvl>
    <w:lvl w:ilvl="2" w:tplc="04190005" w:tentative="1">
      <w:start w:val="1"/>
      <w:numFmt w:val="bullet"/>
      <w:lvlText w:val=""/>
      <w:lvlJc w:val="left"/>
      <w:pPr>
        <w:ind w:left="2095" w:hanging="360"/>
      </w:pPr>
      <w:rPr>
        <w:rFonts w:ascii="Wingdings" w:hAnsi="Wingdings" w:hint="default"/>
      </w:rPr>
    </w:lvl>
    <w:lvl w:ilvl="3" w:tplc="04190001" w:tentative="1">
      <w:start w:val="1"/>
      <w:numFmt w:val="bullet"/>
      <w:lvlText w:val=""/>
      <w:lvlJc w:val="left"/>
      <w:pPr>
        <w:ind w:left="2815" w:hanging="360"/>
      </w:pPr>
      <w:rPr>
        <w:rFonts w:ascii="Symbol" w:hAnsi="Symbol" w:hint="default"/>
      </w:rPr>
    </w:lvl>
    <w:lvl w:ilvl="4" w:tplc="04190003" w:tentative="1">
      <w:start w:val="1"/>
      <w:numFmt w:val="bullet"/>
      <w:lvlText w:val="o"/>
      <w:lvlJc w:val="left"/>
      <w:pPr>
        <w:ind w:left="3535" w:hanging="360"/>
      </w:pPr>
      <w:rPr>
        <w:rFonts w:ascii="Courier New" w:hAnsi="Courier New" w:cs="Courier New" w:hint="default"/>
      </w:rPr>
    </w:lvl>
    <w:lvl w:ilvl="5" w:tplc="04190005" w:tentative="1">
      <w:start w:val="1"/>
      <w:numFmt w:val="bullet"/>
      <w:lvlText w:val=""/>
      <w:lvlJc w:val="left"/>
      <w:pPr>
        <w:ind w:left="4255" w:hanging="360"/>
      </w:pPr>
      <w:rPr>
        <w:rFonts w:ascii="Wingdings" w:hAnsi="Wingdings" w:hint="default"/>
      </w:rPr>
    </w:lvl>
    <w:lvl w:ilvl="6" w:tplc="04190001" w:tentative="1">
      <w:start w:val="1"/>
      <w:numFmt w:val="bullet"/>
      <w:lvlText w:val=""/>
      <w:lvlJc w:val="left"/>
      <w:pPr>
        <w:ind w:left="4975" w:hanging="360"/>
      </w:pPr>
      <w:rPr>
        <w:rFonts w:ascii="Symbol" w:hAnsi="Symbol" w:hint="default"/>
      </w:rPr>
    </w:lvl>
    <w:lvl w:ilvl="7" w:tplc="04190003" w:tentative="1">
      <w:start w:val="1"/>
      <w:numFmt w:val="bullet"/>
      <w:lvlText w:val="o"/>
      <w:lvlJc w:val="left"/>
      <w:pPr>
        <w:ind w:left="5695" w:hanging="360"/>
      </w:pPr>
      <w:rPr>
        <w:rFonts w:ascii="Courier New" w:hAnsi="Courier New" w:cs="Courier New" w:hint="default"/>
      </w:rPr>
    </w:lvl>
    <w:lvl w:ilvl="8" w:tplc="04190005" w:tentative="1">
      <w:start w:val="1"/>
      <w:numFmt w:val="bullet"/>
      <w:lvlText w:val=""/>
      <w:lvlJc w:val="left"/>
      <w:pPr>
        <w:ind w:left="6415" w:hanging="360"/>
      </w:pPr>
      <w:rPr>
        <w:rFonts w:ascii="Wingdings" w:hAnsi="Wingdings" w:hint="default"/>
      </w:rPr>
    </w:lvl>
  </w:abstractNum>
  <w:abstractNum w:abstractNumId="27">
    <w:nsid w:val="463054DD"/>
    <w:multiLevelType w:val="hybridMultilevel"/>
    <w:tmpl w:val="E4201E3E"/>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4A5308C9"/>
    <w:multiLevelType w:val="hybridMultilevel"/>
    <w:tmpl w:val="DFA414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E8720E"/>
    <w:multiLevelType w:val="hybridMultilevel"/>
    <w:tmpl w:val="A5182E86"/>
    <w:lvl w:ilvl="0" w:tplc="F972477C">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566B1FB3"/>
    <w:multiLevelType w:val="hybridMultilevel"/>
    <w:tmpl w:val="480ED6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776033F"/>
    <w:multiLevelType w:val="hybridMultilevel"/>
    <w:tmpl w:val="8796259C"/>
    <w:lvl w:ilvl="0" w:tplc="04D8506C">
      <w:start w:val="1"/>
      <w:numFmt w:val="bullet"/>
      <w:lvlText w:val=""/>
      <w:lvlJc w:val="left"/>
      <w:pPr>
        <w:tabs>
          <w:tab w:val="num" w:pos="2149"/>
        </w:tabs>
        <w:ind w:left="720" w:firstLine="709"/>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C8361E5"/>
    <w:multiLevelType w:val="hybridMultilevel"/>
    <w:tmpl w:val="10B6532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677FCC"/>
    <w:multiLevelType w:val="hybridMultilevel"/>
    <w:tmpl w:val="2182E6DA"/>
    <w:lvl w:ilvl="0" w:tplc="0EDA207E">
      <w:start w:val="1"/>
      <w:numFmt w:val="bullet"/>
      <w:lvlText w:val=""/>
      <w:lvlJc w:val="left"/>
      <w:pPr>
        <w:tabs>
          <w:tab w:val="num" w:pos="720"/>
        </w:tabs>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F823C80"/>
    <w:multiLevelType w:val="hybridMultilevel"/>
    <w:tmpl w:val="702E0E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F8F4BFD"/>
    <w:multiLevelType w:val="hybridMultilevel"/>
    <w:tmpl w:val="C33E9E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0E62332"/>
    <w:multiLevelType w:val="hybridMultilevel"/>
    <w:tmpl w:val="3996B7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1AA123E"/>
    <w:multiLevelType w:val="hybridMultilevel"/>
    <w:tmpl w:val="011A7CDC"/>
    <w:lvl w:ilvl="0" w:tplc="0EDA207E">
      <w:start w:val="1"/>
      <w:numFmt w:val="bullet"/>
      <w:lvlText w:val=""/>
      <w:lvlJc w:val="left"/>
      <w:pPr>
        <w:tabs>
          <w:tab w:val="num" w:pos="720"/>
        </w:tabs>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65374777"/>
    <w:multiLevelType w:val="hybridMultilevel"/>
    <w:tmpl w:val="CAB05C2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9">
    <w:nsid w:val="68B377CE"/>
    <w:multiLevelType w:val="hybridMultilevel"/>
    <w:tmpl w:val="B8E25E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ED64D40"/>
    <w:multiLevelType w:val="hybridMultilevel"/>
    <w:tmpl w:val="B6CADB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FAA267B"/>
    <w:multiLevelType w:val="hybridMultilevel"/>
    <w:tmpl w:val="0C52E7D0"/>
    <w:lvl w:ilvl="0" w:tplc="04190011">
      <w:start w:val="1"/>
      <w:numFmt w:val="decimal"/>
      <w:lvlText w:val="%1)"/>
      <w:lvlJc w:val="left"/>
      <w:pPr>
        <w:tabs>
          <w:tab w:val="num" w:pos="1429"/>
        </w:tabs>
        <w:ind w:left="1429" w:hanging="360"/>
      </w:pPr>
      <w:rPr>
        <w:rFonts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nsid w:val="75093075"/>
    <w:multiLevelType w:val="hybridMultilevel"/>
    <w:tmpl w:val="8DCC5478"/>
    <w:lvl w:ilvl="0" w:tplc="F972477C">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5E81801"/>
    <w:multiLevelType w:val="singleLevel"/>
    <w:tmpl w:val="0419000F"/>
    <w:lvl w:ilvl="0">
      <w:start w:val="1"/>
      <w:numFmt w:val="decimal"/>
      <w:lvlText w:val="%1."/>
      <w:lvlJc w:val="left"/>
      <w:pPr>
        <w:tabs>
          <w:tab w:val="num" w:pos="360"/>
        </w:tabs>
        <w:ind w:left="360" w:hanging="360"/>
      </w:pPr>
    </w:lvl>
  </w:abstractNum>
  <w:abstractNum w:abstractNumId="44">
    <w:nsid w:val="78356904"/>
    <w:multiLevelType w:val="hybridMultilevel"/>
    <w:tmpl w:val="F57C21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AB70E51"/>
    <w:multiLevelType w:val="hybridMultilevel"/>
    <w:tmpl w:val="F604B42C"/>
    <w:lvl w:ilvl="0" w:tplc="04D8506C">
      <w:start w:val="1"/>
      <w:numFmt w:val="bullet"/>
      <w:lvlText w:val=""/>
      <w:lvlJc w:val="left"/>
      <w:pPr>
        <w:tabs>
          <w:tab w:val="num" w:pos="1080"/>
        </w:tabs>
        <w:ind w:left="-349" w:firstLine="709"/>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F373000"/>
    <w:multiLevelType w:val="hybridMultilevel"/>
    <w:tmpl w:val="521EA50E"/>
    <w:lvl w:ilvl="0" w:tplc="04D8506C">
      <w:start w:val="1"/>
      <w:numFmt w:val="bullet"/>
      <w:lvlText w:val=""/>
      <w:lvlJc w:val="left"/>
      <w:pPr>
        <w:tabs>
          <w:tab w:val="num" w:pos="2149"/>
        </w:tabs>
        <w:ind w:left="720" w:firstLine="709"/>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14"/>
  </w:num>
  <w:num w:numId="14">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0"/>
  </w:num>
  <w:num w:numId="19">
    <w:abstractNumId w:val="28"/>
  </w:num>
  <w:num w:numId="20">
    <w:abstractNumId w:val="16"/>
  </w:num>
  <w:num w:numId="21">
    <w:abstractNumId w:val="11"/>
  </w:num>
  <w:num w:numId="22">
    <w:abstractNumId w:val="3"/>
  </w:num>
  <w:num w:numId="23">
    <w:abstractNumId w:val="23"/>
  </w:num>
  <w:num w:numId="24">
    <w:abstractNumId w:val="30"/>
  </w:num>
  <w:num w:numId="25">
    <w:abstractNumId w:val="42"/>
  </w:num>
  <w:num w:numId="26">
    <w:abstractNumId w:val="27"/>
  </w:num>
  <w:num w:numId="27">
    <w:abstractNumId w:val="5"/>
  </w:num>
  <w:num w:numId="28">
    <w:abstractNumId w:val="36"/>
  </w:num>
  <w:num w:numId="29">
    <w:abstractNumId w:val="45"/>
  </w:num>
  <w:num w:numId="30">
    <w:abstractNumId w:val="7"/>
  </w:num>
  <w:num w:numId="31">
    <w:abstractNumId w:val="20"/>
  </w:num>
  <w:num w:numId="32">
    <w:abstractNumId w:val="24"/>
  </w:num>
  <w:num w:numId="33">
    <w:abstractNumId w:val="2"/>
  </w:num>
  <w:num w:numId="34">
    <w:abstractNumId w:val="35"/>
  </w:num>
  <w:num w:numId="35">
    <w:abstractNumId w:val="9"/>
  </w:num>
  <w:num w:numId="36">
    <w:abstractNumId w:val="17"/>
  </w:num>
  <w:num w:numId="37">
    <w:abstractNumId w:val="41"/>
  </w:num>
  <w:num w:numId="38">
    <w:abstractNumId w:val="40"/>
  </w:num>
  <w:num w:numId="39">
    <w:abstractNumId w:val="26"/>
  </w:num>
  <w:num w:numId="40">
    <w:abstractNumId w:val="44"/>
  </w:num>
  <w:num w:numId="41">
    <w:abstractNumId w:val="34"/>
  </w:num>
  <w:num w:numId="42">
    <w:abstractNumId w:val="38"/>
  </w:num>
  <w:num w:numId="43">
    <w:abstractNumId w:val="12"/>
  </w:num>
  <w:num w:numId="44">
    <w:abstractNumId w:val="19"/>
  </w:num>
  <w:num w:numId="45">
    <w:abstractNumId w:val="8"/>
  </w:num>
  <w:num w:numId="46">
    <w:abstractNumId w:val="43"/>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42F2"/>
    <w:rsid w:val="00007312"/>
    <w:rsid w:val="000C4FCF"/>
    <w:rsid w:val="000C62D4"/>
    <w:rsid w:val="00112D11"/>
    <w:rsid w:val="001415F8"/>
    <w:rsid w:val="00154872"/>
    <w:rsid w:val="002B4ACC"/>
    <w:rsid w:val="003C574E"/>
    <w:rsid w:val="004F3C06"/>
    <w:rsid w:val="005D1092"/>
    <w:rsid w:val="006316F1"/>
    <w:rsid w:val="0078316E"/>
    <w:rsid w:val="007E222E"/>
    <w:rsid w:val="00830453"/>
    <w:rsid w:val="00884975"/>
    <w:rsid w:val="0092469B"/>
    <w:rsid w:val="00952844"/>
    <w:rsid w:val="009E3ACD"/>
    <w:rsid w:val="00AA416F"/>
    <w:rsid w:val="00B12150"/>
    <w:rsid w:val="00B60FFE"/>
    <w:rsid w:val="00BE3115"/>
    <w:rsid w:val="00C13001"/>
    <w:rsid w:val="00C73A89"/>
    <w:rsid w:val="00E342F2"/>
    <w:rsid w:val="00ED7ECB"/>
    <w:rsid w:val="00FF20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1"/>
    <o:shapelayout v:ext="edit">
      <o:idmap v:ext="edit" data="1"/>
    </o:shapelayout>
  </w:shapeDefaults>
  <w:decimalSymbol w:val=","/>
  <w:listSeparator w:val=";"/>
  <w15:chartTrackingRefBased/>
  <w15:docId w15:val="{60A8315F-B08F-4D20-81D7-BFD97D85A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42F2"/>
    <w:rPr>
      <w:rFonts w:eastAsia="Times New Roman"/>
      <w:sz w:val="24"/>
      <w:szCs w:val="24"/>
    </w:rPr>
  </w:style>
  <w:style w:type="paragraph" w:styleId="3">
    <w:name w:val="heading 3"/>
    <w:basedOn w:val="a"/>
    <w:next w:val="a"/>
    <w:link w:val="30"/>
    <w:semiHidden/>
    <w:unhideWhenUsed/>
    <w:qFormat/>
    <w:rsid w:val="00E342F2"/>
    <w:pPr>
      <w:keepNext/>
      <w:spacing w:before="240" w:after="60"/>
      <w:outlineLvl w:val="2"/>
    </w:pPr>
    <w:rPr>
      <w:rFonts w:ascii="Cambria" w:hAnsi="Cambria"/>
      <w:b/>
      <w:bCs/>
      <w:sz w:val="26"/>
      <w:szCs w:val="26"/>
    </w:rPr>
  </w:style>
  <w:style w:type="paragraph" w:styleId="4">
    <w:name w:val="heading 4"/>
    <w:basedOn w:val="a"/>
    <w:next w:val="a"/>
    <w:link w:val="40"/>
    <w:qFormat/>
    <w:rsid w:val="00E342F2"/>
    <w:pPr>
      <w:keepNext/>
      <w:spacing w:line="360" w:lineRule="auto"/>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semiHidden/>
    <w:rsid w:val="00E342F2"/>
    <w:rPr>
      <w:rFonts w:ascii="Cambria" w:eastAsia="Times New Roman" w:hAnsi="Cambria" w:cs="Times New Roman"/>
      <w:b/>
      <w:bCs/>
      <w:sz w:val="26"/>
      <w:szCs w:val="26"/>
      <w:lang w:eastAsia="ru-RU"/>
    </w:rPr>
  </w:style>
  <w:style w:type="character" w:customStyle="1" w:styleId="40">
    <w:name w:val="Заголовок 4 Знак"/>
    <w:link w:val="4"/>
    <w:rsid w:val="00E342F2"/>
    <w:rPr>
      <w:rFonts w:eastAsia="Times New Roman" w:cs="Times New Roman"/>
      <w:b/>
      <w:bCs/>
      <w:sz w:val="24"/>
      <w:szCs w:val="24"/>
      <w:lang w:eastAsia="ru-RU"/>
    </w:rPr>
  </w:style>
  <w:style w:type="paragraph" w:styleId="a3">
    <w:name w:val="Body Text"/>
    <w:basedOn w:val="a"/>
    <w:link w:val="a4"/>
    <w:semiHidden/>
    <w:unhideWhenUsed/>
    <w:rsid w:val="00E342F2"/>
    <w:pPr>
      <w:spacing w:after="120"/>
    </w:pPr>
  </w:style>
  <w:style w:type="character" w:customStyle="1" w:styleId="a4">
    <w:name w:val="Основний текст Знак"/>
    <w:link w:val="a3"/>
    <w:semiHidden/>
    <w:rsid w:val="00E342F2"/>
    <w:rPr>
      <w:rFonts w:eastAsia="Times New Roman" w:cs="Times New Roman"/>
      <w:sz w:val="24"/>
      <w:szCs w:val="24"/>
      <w:lang w:eastAsia="ru-RU"/>
    </w:rPr>
  </w:style>
  <w:style w:type="paragraph" w:customStyle="1" w:styleId="text">
    <w:name w:val="text"/>
    <w:basedOn w:val="a"/>
    <w:rsid w:val="00E342F2"/>
    <w:pPr>
      <w:spacing w:before="100" w:beforeAutospacing="1" w:after="100" w:afterAutospacing="1"/>
    </w:pPr>
    <w:rPr>
      <w:color w:val="000000"/>
      <w:sz w:val="22"/>
      <w:szCs w:val="22"/>
    </w:rPr>
  </w:style>
  <w:style w:type="paragraph" w:customStyle="1" w:styleId="a5">
    <w:name w:val="Îñíîâíîé òåêñò ñ îòñòóïîì"/>
    <w:basedOn w:val="a"/>
    <w:rsid w:val="00E342F2"/>
    <w:pPr>
      <w:widowControl w:val="0"/>
      <w:autoSpaceDE w:val="0"/>
      <w:autoSpaceDN w:val="0"/>
      <w:adjustRightInd w:val="0"/>
      <w:ind w:firstLine="540"/>
      <w:jc w:val="both"/>
    </w:pPr>
    <w:rPr>
      <w:rFonts w:ascii="Arial" w:hAnsi="Arial" w:cs="Arial"/>
    </w:rPr>
  </w:style>
  <w:style w:type="paragraph" w:styleId="a6">
    <w:name w:val="List Paragraph"/>
    <w:basedOn w:val="a"/>
    <w:uiPriority w:val="34"/>
    <w:qFormat/>
    <w:rsid w:val="00E342F2"/>
    <w:pPr>
      <w:spacing w:before="96" w:line="278" w:lineRule="exact"/>
      <w:ind w:left="720"/>
      <w:contextualSpacing/>
    </w:pPr>
    <w:rPr>
      <w:rFonts w:ascii="Calibri" w:eastAsia="Calibri" w:hAnsi="Calibri"/>
      <w:sz w:val="22"/>
      <w:szCs w:val="22"/>
      <w:lang w:eastAsia="en-US"/>
    </w:rPr>
  </w:style>
  <w:style w:type="paragraph" w:styleId="a7">
    <w:name w:val="Body Text Indent"/>
    <w:basedOn w:val="a"/>
    <w:link w:val="a8"/>
    <w:uiPriority w:val="99"/>
    <w:unhideWhenUsed/>
    <w:rsid w:val="00E342F2"/>
    <w:pPr>
      <w:spacing w:after="120"/>
      <w:ind w:left="283"/>
    </w:pPr>
  </w:style>
  <w:style w:type="character" w:customStyle="1" w:styleId="a8">
    <w:name w:val="Основний текст з відступом Знак"/>
    <w:link w:val="a7"/>
    <w:uiPriority w:val="99"/>
    <w:rsid w:val="00E342F2"/>
    <w:rPr>
      <w:rFonts w:eastAsia="Times New Roman" w:cs="Times New Roman"/>
      <w:sz w:val="24"/>
      <w:szCs w:val="24"/>
      <w:lang w:eastAsia="ru-RU"/>
    </w:rPr>
  </w:style>
  <w:style w:type="character" w:styleId="a9">
    <w:name w:val="footnote reference"/>
    <w:unhideWhenUsed/>
    <w:rsid w:val="00E342F2"/>
    <w:rPr>
      <w:rFonts w:ascii="Times New Roman" w:hAnsi="Times New Roman" w:cs="Times New Roman" w:hint="default"/>
      <w:b/>
      <w:bCs w:val="0"/>
      <w:sz w:val="24"/>
      <w:vertAlign w:val="superscript"/>
    </w:rPr>
  </w:style>
  <w:style w:type="character" w:styleId="aa">
    <w:name w:val="Strong"/>
    <w:qFormat/>
    <w:rsid w:val="00E342F2"/>
    <w:rPr>
      <w:b/>
      <w:bCs/>
    </w:rPr>
  </w:style>
  <w:style w:type="paragraph" w:styleId="2">
    <w:name w:val="Body Text Indent 2"/>
    <w:basedOn w:val="a"/>
    <w:link w:val="20"/>
    <w:uiPriority w:val="99"/>
    <w:semiHidden/>
    <w:unhideWhenUsed/>
    <w:rsid w:val="00E342F2"/>
    <w:pPr>
      <w:spacing w:after="120" w:line="480" w:lineRule="auto"/>
      <w:ind w:left="283"/>
    </w:pPr>
  </w:style>
  <w:style w:type="character" w:customStyle="1" w:styleId="20">
    <w:name w:val="Основний текст з відступом 2 Знак"/>
    <w:link w:val="2"/>
    <w:uiPriority w:val="99"/>
    <w:semiHidden/>
    <w:rsid w:val="00E342F2"/>
    <w:rPr>
      <w:rFonts w:eastAsia="Times New Roman" w:cs="Times New Roman"/>
      <w:sz w:val="24"/>
      <w:szCs w:val="24"/>
      <w:lang w:eastAsia="ru-RU"/>
    </w:rPr>
  </w:style>
  <w:style w:type="character" w:customStyle="1" w:styleId="ab">
    <w:name w:val="Текст виноски Знак"/>
    <w:aliases w:val="Table_Footnote_last Знак,Текст сноски-FN Знак,Oaeno niinee-FN Знак,Oaeno niinee Ciae Знак"/>
    <w:link w:val="ac"/>
    <w:locked/>
    <w:rsid w:val="00E342F2"/>
    <w:rPr>
      <w:rFonts w:eastAsia="Times New Roman" w:cs="Times New Roman"/>
      <w:sz w:val="20"/>
      <w:szCs w:val="20"/>
      <w:lang w:eastAsia="ru-RU"/>
    </w:rPr>
  </w:style>
  <w:style w:type="paragraph" w:styleId="ac">
    <w:name w:val="footnote text"/>
    <w:aliases w:val="Table_Footnote_last,Текст сноски-FN,Oaeno niinee-FN,Oaeno niinee Ciae"/>
    <w:basedOn w:val="a"/>
    <w:link w:val="ab"/>
    <w:unhideWhenUsed/>
    <w:rsid w:val="00E342F2"/>
    <w:pPr>
      <w:autoSpaceDE w:val="0"/>
      <w:autoSpaceDN w:val="0"/>
      <w:adjustRightInd w:val="0"/>
      <w:ind w:left="170" w:hanging="170"/>
      <w:jc w:val="both"/>
    </w:pPr>
    <w:rPr>
      <w:sz w:val="20"/>
      <w:szCs w:val="20"/>
    </w:rPr>
  </w:style>
  <w:style w:type="character" w:customStyle="1" w:styleId="1">
    <w:name w:val="Текст сноски Знак1"/>
    <w:uiPriority w:val="99"/>
    <w:semiHidden/>
    <w:rsid w:val="00E342F2"/>
    <w:rPr>
      <w:rFonts w:eastAsia="Times New Roman" w:cs="Times New Roman"/>
      <w:sz w:val="20"/>
      <w:szCs w:val="20"/>
      <w:lang w:eastAsia="ru-RU"/>
    </w:rPr>
  </w:style>
  <w:style w:type="paragraph" w:customStyle="1" w:styleId="ConsPlusNormal">
    <w:name w:val="ConsPlusNormal"/>
    <w:rsid w:val="00E342F2"/>
    <w:pPr>
      <w:widowControl w:val="0"/>
      <w:autoSpaceDE w:val="0"/>
      <w:autoSpaceDN w:val="0"/>
      <w:adjustRightInd w:val="0"/>
      <w:ind w:firstLine="720"/>
    </w:pPr>
    <w:rPr>
      <w:rFonts w:ascii="Arial" w:eastAsia="Times New Roman" w:hAnsi="Arial" w:cs="Arial"/>
    </w:rPr>
  </w:style>
  <w:style w:type="paragraph" w:customStyle="1" w:styleId="u">
    <w:name w:val="u"/>
    <w:basedOn w:val="a"/>
    <w:rsid w:val="00E342F2"/>
    <w:pPr>
      <w:ind w:firstLine="539"/>
      <w:jc w:val="both"/>
    </w:pPr>
    <w:rPr>
      <w:color w:val="000000"/>
    </w:rPr>
  </w:style>
  <w:style w:type="paragraph" w:customStyle="1" w:styleId="10">
    <w:name w:val="Знак1 Знак Знак Знак"/>
    <w:basedOn w:val="a"/>
    <w:rsid w:val="00E342F2"/>
    <w:rPr>
      <w:rFonts w:ascii="Verdana" w:hAnsi="Verdana" w:cs="Verdana"/>
      <w:sz w:val="20"/>
      <w:szCs w:val="20"/>
      <w:lang w:val="en-US" w:eastAsia="en-US"/>
    </w:rPr>
  </w:style>
  <w:style w:type="paragraph" w:styleId="31">
    <w:name w:val="Body Text Indent 3"/>
    <w:basedOn w:val="a"/>
    <w:link w:val="32"/>
    <w:rsid w:val="00E342F2"/>
    <w:pPr>
      <w:spacing w:after="120"/>
      <w:ind w:left="283"/>
    </w:pPr>
    <w:rPr>
      <w:sz w:val="16"/>
      <w:szCs w:val="16"/>
    </w:rPr>
  </w:style>
  <w:style w:type="character" w:customStyle="1" w:styleId="32">
    <w:name w:val="Основний текст з відступом 3 Знак"/>
    <w:link w:val="31"/>
    <w:rsid w:val="00E342F2"/>
    <w:rPr>
      <w:rFonts w:eastAsia="Times New Roman" w:cs="Times New Roman"/>
      <w:sz w:val="16"/>
      <w:szCs w:val="16"/>
      <w:lang w:eastAsia="ru-RU"/>
    </w:rPr>
  </w:style>
  <w:style w:type="character" w:styleId="ad">
    <w:name w:val="Emphasis"/>
    <w:qFormat/>
    <w:rsid w:val="00E342F2"/>
    <w:rPr>
      <w:i/>
      <w:iCs/>
    </w:rPr>
  </w:style>
  <w:style w:type="paragraph" w:styleId="ae">
    <w:name w:val="Normal (Web)"/>
    <w:basedOn w:val="a"/>
    <w:rsid w:val="00E342F2"/>
    <w:pPr>
      <w:spacing w:before="100" w:after="100"/>
    </w:pPr>
    <w:rPr>
      <w:rFonts w:ascii="Arial" w:eastAsia="Calibri" w:hAnsi="Arial" w:cs="Arial"/>
      <w:color w:val="000000"/>
      <w:sz w:val="10"/>
      <w:szCs w:val="10"/>
    </w:rPr>
  </w:style>
  <w:style w:type="paragraph" w:customStyle="1" w:styleId="af">
    <w:name w:val="абзац"/>
    <w:basedOn w:val="a"/>
    <w:rsid w:val="00E342F2"/>
    <w:pPr>
      <w:autoSpaceDE w:val="0"/>
      <w:autoSpaceDN w:val="0"/>
      <w:adjustRightInd w:val="0"/>
      <w:spacing w:line="312" w:lineRule="auto"/>
      <w:ind w:firstLine="567"/>
      <w:jc w:val="both"/>
    </w:pPr>
    <w:rPr>
      <w:szCs w:val="21"/>
    </w:rPr>
  </w:style>
  <w:style w:type="paragraph" w:styleId="21">
    <w:name w:val="Body Text 2"/>
    <w:basedOn w:val="a"/>
    <w:link w:val="22"/>
    <w:rsid w:val="00E342F2"/>
    <w:pPr>
      <w:spacing w:after="120" w:line="480" w:lineRule="auto"/>
    </w:pPr>
  </w:style>
  <w:style w:type="character" w:customStyle="1" w:styleId="22">
    <w:name w:val="Основний текст 2 Знак"/>
    <w:link w:val="21"/>
    <w:rsid w:val="00E342F2"/>
    <w:rPr>
      <w:rFonts w:eastAsia="Times New Roman" w:cs="Times New Roman"/>
      <w:sz w:val="24"/>
      <w:szCs w:val="24"/>
      <w:lang w:eastAsia="ru-RU"/>
    </w:rPr>
  </w:style>
  <w:style w:type="paragraph" w:customStyle="1" w:styleId="11">
    <w:name w:val="Обычный1"/>
    <w:basedOn w:val="a"/>
    <w:rsid w:val="00E342F2"/>
    <w:pPr>
      <w:autoSpaceDE w:val="0"/>
      <w:autoSpaceDN w:val="0"/>
      <w:adjustRightInd w:val="0"/>
      <w:snapToGrid w:val="0"/>
      <w:ind w:firstLine="397"/>
      <w:jc w:val="both"/>
    </w:pPr>
    <w:rPr>
      <w:sz w:val="20"/>
      <w:szCs w:val="20"/>
    </w:rPr>
  </w:style>
  <w:style w:type="table" w:styleId="af0">
    <w:name w:val="Table Grid"/>
    <w:basedOn w:val="a1"/>
    <w:rsid w:val="00E342F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E342F2"/>
    <w:pPr>
      <w:widowControl w:val="0"/>
      <w:autoSpaceDE w:val="0"/>
      <w:autoSpaceDN w:val="0"/>
      <w:adjustRightInd w:val="0"/>
    </w:pPr>
    <w:rPr>
      <w:rFonts w:ascii="Courier New" w:eastAsia="Times New Roman" w:hAnsi="Courier New" w:cs="Courier New"/>
    </w:rPr>
  </w:style>
  <w:style w:type="paragraph" w:styleId="af1">
    <w:name w:val="caption"/>
    <w:basedOn w:val="a"/>
    <w:qFormat/>
    <w:rsid w:val="00E342F2"/>
    <w:pPr>
      <w:jc w:val="center"/>
    </w:pPr>
    <w:rPr>
      <w:b/>
      <w:szCs w:val="20"/>
    </w:rPr>
  </w:style>
  <w:style w:type="paragraph" w:customStyle="1" w:styleId="12">
    <w:name w:val="Текст1"/>
    <w:basedOn w:val="a"/>
    <w:rsid w:val="00E342F2"/>
    <w:rPr>
      <w:rFonts w:ascii="Courier New" w:hAnsi="Courier New"/>
      <w:sz w:val="20"/>
      <w:szCs w:val="20"/>
    </w:rPr>
  </w:style>
  <w:style w:type="paragraph" w:styleId="af2">
    <w:name w:val="header"/>
    <w:basedOn w:val="a"/>
    <w:link w:val="af3"/>
    <w:uiPriority w:val="99"/>
    <w:rsid w:val="00E342F2"/>
    <w:pPr>
      <w:tabs>
        <w:tab w:val="center" w:pos="4677"/>
        <w:tab w:val="right" w:pos="9355"/>
      </w:tabs>
    </w:pPr>
  </w:style>
  <w:style w:type="character" w:customStyle="1" w:styleId="af3">
    <w:name w:val="Верхній колонтитул Знак"/>
    <w:link w:val="af2"/>
    <w:uiPriority w:val="99"/>
    <w:rsid w:val="00E342F2"/>
    <w:rPr>
      <w:rFonts w:eastAsia="Times New Roman" w:cs="Times New Roman"/>
      <w:sz w:val="24"/>
      <w:szCs w:val="24"/>
      <w:lang w:eastAsia="ru-RU"/>
    </w:rPr>
  </w:style>
  <w:style w:type="paragraph" w:styleId="af4">
    <w:name w:val="footer"/>
    <w:basedOn w:val="a"/>
    <w:link w:val="af5"/>
    <w:rsid w:val="00E342F2"/>
    <w:pPr>
      <w:tabs>
        <w:tab w:val="center" w:pos="4677"/>
        <w:tab w:val="right" w:pos="9355"/>
      </w:tabs>
    </w:pPr>
  </w:style>
  <w:style w:type="character" w:customStyle="1" w:styleId="af5">
    <w:name w:val="Нижній колонтитул Знак"/>
    <w:link w:val="af4"/>
    <w:rsid w:val="00E342F2"/>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oleObject" Target="embeddings/oleObject5.bin"/><Relationship Id="rId42" Type="http://schemas.openxmlformats.org/officeDocument/2006/relationships/oleObject" Target="embeddings/oleObject16.bin"/><Relationship Id="rId47" Type="http://schemas.openxmlformats.org/officeDocument/2006/relationships/image" Target="media/image18.wmf"/><Relationship Id="rId63" Type="http://schemas.openxmlformats.org/officeDocument/2006/relationships/image" Target="media/image26.wmf"/><Relationship Id="rId68" Type="http://schemas.openxmlformats.org/officeDocument/2006/relationships/oleObject" Target="embeddings/oleObject29.bin"/><Relationship Id="rId84" Type="http://schemas.openxmlformats.org/officeDocument/2006/relationships/oleObject" Target="embeddings/oleObject37.bin"/><Relationship Id="rId16" Type="http://schemas.openxmlformats.org/officeDocument/2006/relationships/image" Target="media/image3.wmf"/><Relationship Id="rId11" Type="http://schemas.openxmlformats.org/officeDocument/2006/relationships/header" Target="header2.xml"/><Relationship Id="rId32" Type="http://schemas.openxmlformats.org/officeDocument/2006/relationships/oleObject" Target="embeddings/oleObject11.bin"/><Relationship Id="rId37" Type="http://schemas.openxmlformats.org/officeDocument/2006/relationships/image" Target="media/image13.wmf"/><Relationship Id="rId53" Type="http://schemas.openxmlformats.org/officeDocument/2006/relationships/image" Target="media/image21.wmf"/><Relationship Id="rId58" Type="http://schemas.openxmlformats.org/officeDocument/2006/relationships/oleObject" Target="embeddings/oleObject24.bin"/><Relationship Id="rId74" Type="http://schemas.openxmlformats.org/officeDocument/2006/relationships/oleObject" Target="embeddings/oleObject32.bin"/><Relationship Id="rId79" Type="http://schemas.openxmlformats.org/officeDocument/2006/relationships/image" Target="media/image34.wmf"/><Relationship Id="rId5" Type="http://schemas.openxmlformats.org/officeDocument/2006/relationships/webSettings" Target="webSettings.xml"/><Relationship Id="rId19" Type="http://schemas.openxmlformats.org/officeDocument/2006/relationships/oleObject" Target="embeddings/oleObject4.bin"/><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image" Target="media/image8.wmf"/><Relationship Id="rId30" Type="http://schemas.openxmlformats.org/officeDocument/2006/relationships/oleObject" Target="embeddings/oleObject10.bin"/><Relationship Id="rId35" Type="http://schemas.openxmlformats.org/officeDocument/2006/relationships/image" Target="media/image12.wmf"/><Relationship Id="rId43" Type="http://schemas.openxmlformats.org/officeDocument/2006/relationships/image" Target="media/image16.wmf"/><Relationship Id="rId48" Type="http://schemas.openxmlformats.org/officeDocument/2006/relationships/oleObject" Target="embeddings/oleObject19.bin"/><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image" Target="media/image29.wmf"/><Relationship Id="rId77" Type="http://schemas.openxmlformats.org/officeDocument/2006/relationships/image" Target="media/image33.wmf"/><Relationship Id="rId8" Type="http://schemas.openxmlformats.org/officeDocument/2006/relationships/header" Target="header1.xml"/><Relationship Id="rId51" Type="http://schemas.openxmlformats.org/officeDocument/2006/relationships/image" Target="media/image20.wmf"/><Relationship Id="rId72" Type="http://schemas.openxmlformats.org/officeDocument/2006/relationships/oleObject" Target="embeddings/oleObject31.bin"/><Relationship Id="rId80" Type="http://schemas.openxmlformats.org/officeDocument/2006/relationships/oleObject" Target="embeddings/oleObject35.bin"/><Relationship Id="rId85" Type="http://schemas.openxmlformats.org/officeDocument/2006/relationships/image" Target="media/image37.wmf"/><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4.wmf"/><Relationship Id="rId67" Type="http://schemas.openxmlformats.org/officeDocument/2006/relationships/image" Target="media/image28.wmf"/><Relationship Id="rId20" Type="http://schemas.openxmlformats.org/officeDocument/2006/relationships/image" Target="media/image5.wmf"/><Relationship Id="rId41" Type="http://schemas.openxmlformats.org/officeDocument/2006/relationships/image" Target="media/image15.wmf"/><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oleObject" Target="embeddings/oleObject30.bin"/><Relationship Id="rId75" Type="http://schemas.openxmlformats.org/officeDocument/2006/relationships/image" Target="media/image32.wmf"/><Relationship Id="rId83" Type="http://schemas.openxmlformats.org/officeDocument/2006/relationships/image" Target="media/image36.wmf"/><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19.wmf"/><Relationship Id="rId57" Type="http://schemas.openxmlformats.org/officeDocument/2006/relationships/image" Target="media/image23.wmf"/><Relationship Id="rId10" Type="http://schemas.openxmlformats.org/officeDocument/2006/relationships/footer" Target="footer2.xml"/><Relationship Id="rId31" Type="http://schemas.openxmlformats.org/officeDocument/2006/relationships/image" Target="media/image10.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27.wmf"/><Relationship Id="rId73" Type="http://schemas.openxmlformats.org/officeDocument/2006/relationships/image" Target="media/image31.wmf"/><Relationship Id="rId78" Type="http://schemas.openxmlformats.org/officeDocument/2006/relationships/oleObject" Target="embeddings/oleObject34.bin"/><Relationship Id="rId81" Type="http://schemas.openxmlformats.org/officeDocument/2006/relationships/image" Target="media/image35.wmf"/><Relationship Id="rId86" Type="http://schemas.openxmlformats.org/officeDocument/2006/relationships/oleObject" Target="embeddings/oleObject38.bin"/><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oleObject" Target="embeddings/oleObject1.bin"/><Relationship Id="rId18" Type="http://schemas.openxmlformats.org/officeDocument/2006/relationships/image" Target="media/image4.wmf"/><Relationship Id="rId39" Type="http://schemas.openxmlformats.org/officeDocument/2006/relationships/image" Target="media/image14.wmf"/><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2.wmf"/><Relationship Id="rId76" Type="http://schemas.openxmlformats.org/officeDocument/2006/relationships/oleObject" Target="embeddings/oleObject33.bin"/><Relationship Id="rId7" Type="http://schemas.openxmlformats.org/officeDocument/2006/relationships/endnotes" Target="endnotes.xml"/><Relationship Id="rId71" Type="http://schemas.openxmlformats.org/officeDocument/2006/relationships/image" Target="media/image30.wmf"/><Relationship Id="rId2" Type="http://schemas.openxmlformats.org/officeDocument/2006/relationships/numbering" Target="numbering.xml"/><Relationship Id="rId29" Type="http://schemas.openxmlformats.org/officeDocument/2006/relationships/image" Target="media/image9.wmf"/><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image" Target="media/image17.wmf"/><Relationship Id="rId66" Type="http://schemas.openxmlformats.org/officeDocument/2006/relationships/oleObject" Target="embeddings/oleObject28.bin"/><Relationship Id="rId87" Type="http://schemas.openxmlformats.org/officeDocument/2006/relationships/fontTable" Target="fontTable.xml"/><Relationship Id="rId61" Type="http://schemas.openxmlformats.org/officeDocument/2006/relationships/image" Target="media/image25.wmf"/><Relationship Id="rId82" Type="http://schemas.openxmlformats.org/officeDocument/2006/relationships/oleObject" Target="embeddings/oleObject36.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95A11C-38DC-464B-98A1-85419F398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21227</Words>
  <Characters>120995</Characters>
  <Application>Microsoft Office Word</Application>
  <DocSecurity>0</DocSecurity>
  <Lines>1008</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FAO</Company>
  <LinksUpToDate>false</LinksUpToDate>
  <CharactersWithSpaces>141939</CharactersWithSpaces>
  <SharedDoc>false</SharedDoc>
  <HLinks>
    <vt:vector size="6" baseType="variant">
      <vt:variant>
        <vt:i4>2818064</vt:i4>
      </vt:variant>
      <vt:variant>
        <vt:i4>114</vt:i4>
      </vt:variant>
      <vt:variant>
        <vt:i4>0</vt:i4>
      </vt:variant>
      <vt:variant>
        <vt:i4>5</vt:i4>
      </vt:variant>
      <vt:variant>
        <vt:lpwstr/>
      </vt:variant>
      <vt:variant>
        <vt:lpwstr>sub_1001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Костюк</dc:creator>
  <cp:keywords/>
  <dc:description/>
  <cp:lastModifiedBy>Irina</cp:lastModifiedBy>
  <cp:revision>2</cp:revision>
  <cp:lastPrinted>2010-09-21T08:48:00Z</cp:lastPrinted>
  <dcterms:created xsi:type="dcterms:W3CDTF">2014-07-28T17:05:00Z</dcterms:created>
  <dcterms:modified xsi:type="dcterms:W3CDTF">2014-07-28T17:05:00Z</dcterms:modified>
</cp:coreProperties>
</file>