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D46" w:rsidRDefault="005D7AB9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Ход Анфаль</w:t>
      </w:r>
      <w:r>
        <w:br/>
      </w:r>
      <w:r>
        <w:rPr>
          <w:b/>
          <w:bCs/>
        </w:rPr>
        <w:t>2 Свидетельства и документы</w:t>
      </w:r>
      <w:r>
        <w:br/>
      </w:r>
      <w:r>
        <w:rPr>
          <w:b/>
          <w:bCs/>
        </w:rPr>
        <w:t>3 Расследование</w:t>
      </w:r>
      <w:r>
        <w:br/>
      </w:r>
      <w:r>
        <w:rPr>
          <w:b/>
          <w:bCs/>
        </w:rPr>
        <w:t>4 Трибунал</w:t>
      </w:r>
      <w:r>
        <w:br/>
      </w:r>
      <w:r>
        <w:rPr>
          <w:b/>
          <w:bCs/>
        </w:rPr>
        <w:t>Список литературы</w:t>
      </w:r>
    </w:p>
    <w:p w:rsidR="00444D46" w:rsidRDefault="005D7AB9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444D46" w:rsidRDefault="005D7AB9">
      <w:pPr>
        <w:pStyle w:val="a3"/>
      </w:pPr>
      <w:r>
        <w:t xml:space="preserve">Анфаль (араб. </w:t>
      </w:r>
      <w:r>
        <w:rPr>
          <w:rtl/>
        </w:rPr>
        <w:t>حملة الأنفال</w:t>
      </w:r>
      <w:r>
        <w:rPr>
          <w:cs/>
        </w:rPr>
        <w:t xml:space="preserve"> ‎‎</w:t>
      </w:r>
      <w:r>
        <w:t>; курд. Şallawî Enfal) — кодовое название программы по борьбе с курдским населением Северного Ирака, реализовывавшейся в Ираке в 1987—1989 годах. В переводе с арабского языка название программы означает «Трофеи».</w:t>
      </w:r>
    </w:p>
    <w:p w:rsidR="00444D46" w:rsidRDefault="005D7AB9">
      <w:pPr>
        <w:pStyle w:val="a3"/>
        <w:spacing w:after="0"/>
      </w:pPr>
      <w:r>
        <w:t>Жертвы газовой атаки в Халабдже в марте 1988 года</w:t>
      </w:r>
    </w:p>
    <w:p w:rsidR="00444D46" w:rsidRDefault="005D7AB9">
      <w:pPr>
        <w:pStyle w:val="a3"/>
      </w:pPr>
      <w:r>
        <w:t>Разрушение курдской деревни</w:t>
      </w:r>
    </w:p>
    <w:p w:rsidR="00444D46" w:rsidRDefault="00444D46">
      <w:pPr>
        <w:pStyle w:val="a3"/>
      </w:pPr>
    </w:p>
    <w:p w:rsidR="00444D46" w:rsidRDefault="005D7AB9">
      <w:pPr>
        <w:pStyle w:val="21"/>
        <w:pageBreakBefore/>
        <w:numPr>
          <w:ilvl w:val="0"/>
          <w:numId w:val="0"/>
        </w:numPr>
      </w:pPr>
      <w:r>
        <w:t>1. Ход Анфаль</w:t>
      </w:r>
    </w:p>
    <w:p w:rsidR="00444D46" w:rsidRDefault="005D7AB9">
      <w:pPr>
        <w:pStyle w:val="a3"/>
      </w:pPr>
      <w:r>
        <w:t>Первой акцией массового геноцида курдов было уничтожение всех мужчин (с 15-летнего возраста) курдского племени Барзан, осуществленное еще летом 1983 года. Иракские солдаты оцепили лагеря, в которых содержались депортированные барзанцы, погрузили всех мужчин и вывезли в неизвестном направлении. По той же схеме, но гораздо более масштабно действовали иракские власти во время собственно «операции Анфаль», которая проводилась армией с 29 марта 1987 по 23 апреля 1989 под общим руководством генерального секретаря Северного Бюро партии Баас, двоюродного брата Саддама Хусейна Али Хасана аль-Маджида, получивший прозвище «Химический Али» (из-за использования им химического оружия). Всего в результате геноцида погибли или пропали без вести, по подсчетам организаций Human Rights Watch и Международная амнистия, около 182 000 курдов. Судьба большинства из них оставалась неясной вплоть до свержения Саддама Хусейна, когда по всему Ираку начали находить массовые захоронения казненных.</w:t>
      </w:r>
    </w:p>
    <w:p w:rsidR="00444D46" w:rsidRDefault="005D7AB9">
      <w:pPr>
        <w:pStyle w:val="a3"/>
      </w:pPr>
      <w:r>
        <w:t>Наиболее жестокими составными частями плана стали проводившиеся несколько раз химические бомбардировки курдских населенных пунктов иракской авиацией. Особую известность приобрела газовая атака в Халабдже в марте 1988 года, однако первые случаи употребления химического оружия против гражданского курдского населения имели место годом раньше, когда в апреле 1987 года двадцать четыре деревни в долине Балисан (провинции Эрбиль), в районе Карадаг (на юге Сулеймании) и Яхсомер в Иракском Курдистане дважды за менее чем 48 часов подверглись химической бомбардировке из-за открытой оппозиции их населения режиму Багдада.</w:t>
      </w:r>
    </w:p>
    <w:p w:rsidR="00444D46" w:rsidRDefault="005D7AB9">
      <w:pPr>
        <w:pStyle w:val="a3"/>
      </w:pPr>
      <w:r>
        <w:t>В рамках плана «Анфаль» широко практиковалось уничтожение курдских деревень, жители которых выселялись или угонялись. В то же время на территорию иракского Курдистана, особенно в город Киркук, целенаправленно переселялось бедное арабское население из южных районов страны, чтобы изменить этнический состав региона. Многие курдские районы были полностью опустошены, находившиеся в них селения и городки (до 4000) снесены с лица земли, а население переселено в «образцовые поселки», напоминающие концлагеря.</w:t>
      </w:r>
    </w:p>
    <w:p w:rsidR="00444D46" w:rsidRDefault="005D7AB9">
      <w:pPr>
        <w:pStyle w:val="21"/>
        <w:pageBreakBefore/>
        <w:numPr>
          <w:ilvl w:val="0"/>
          <w:numId w:val="0"/>
        </w:numPr>
      </w:pPr>
      <w:r>
        <w:t>2. Свидетельства и документы</w:t>
      </w:r>
    </w:p>
    <w:p w:rsidR="00444D46" w:rsidRDefault="005D7AB9">
      <w:pPr>
        <w:pStyle w:val="a3"/>
      </w:pPr>
      <w:r>
        <w:t xml:space="preserve">Аудиозаписи выступлений Али Хасана аль-Маджида перед партийным и государственным руководством региона во время «Анфаля» были захвачены курдами в Киркуке во время неудачного восстания 1991 года </w:t>
      </w:r>
      <w:r>
        <w:rPr>
          <w:position w:val="10"/>
        </w:rPr>
        <w:t>[1][2]</w:t>
      </w:r>
      <w:r>
        <w:t>. Подводя итоги операции, Али Хасан говорил</w:t>
      </w:r>
      <w:r>
        <w:rPr>
          <w:position w:val="10"/>
        </w:rPr>
        <w:t>[3]</w:t>
      </w:r>
      <w:r>
        <w:t>: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"/>
        <w:gridCol w:w="981"/>
        <w:gridCol w:w="84"/>
      </w:tblGrid>
      <w:tr w:rsidR="00444D46">
        <w:tc>
          <w:tcPr>
            <w:tcW w:w="67" w:type="dxa"/>
            <w:vAlign w:val="center"/>
          </w:tcPr>
          <w:p w:rsidR="00444D46" w:rsidRDefault="00444D46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81" w:type="dxa"/>
            <w:vAlign w:val="center"/>
          </w:tcPr>
          <w:p w:rsidR="00444D46" w:rsidRDefault="005D7AB9">
            <w:pPr>
              <w:pStyle w:val="TableContents"/>
            </w:pPr>
            <w:r>
              <w:t>В апреле 1987 года (…) мы решили депортировать всех сельских жителей, чтобы изолировать подрывные элементы. Мы сделали это в два этапа. первый начался 21 апреля и продолжался до 21 мая. Второй этап проходил с 21 мая по 21 июня. После 22 июня все, кого арестовывали в этих районах, подлежали немедленной казни без всяких разговоров в соответствии с директивой, которая все еще остается в силе</w:t>
            </w:r>
          </w:p>
        </w:tc>
        <w:tc>
          <w:tcPr>
            <w:tcW w:w="84" w:type="dxa"/>
            <w:vAlign w:val="center"/>
          </w:tcPr>
          <w:p w:rsidR="00444D46" w:rsidRDefault="00444D46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444D46" w:rsidRDefault="005D7AB9">
      <w:pPr>
        <w:pStyle w:val="a3"/>
      </w:pPr>
      <w:r>
        <w:t>В других выступлениях Али Хасан аль-Маджид так описывает суть «Анфаля»</w:t>
      </w:r>
      <w:r>
        <w:rPr>
          <w:position w:val="10"/>
        </w:rPr>
        <w:t>[4]</w:t>
      </w:r>
      <w:r>
        <w:t>: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"/>
        <w:gridCol w:w="999"/>
        <w:gridCol w:w="74"/>
      </w:tblGrid>
      <w:tr w:rsidR="00444D46">
        <w:tc>
          <w:tcPr>
            <w:tcW w:w="59" w:type="dxa"/>
            <w:vAlign w:val="center"/>
          </w:tcPr>
          <w:p w:rsidR="00444D46" w:rsidRDefault="00444D46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9" w:type="dxa"/>
            <w:vAlign w:val="center"/>
          </w:tcPr>
          <w:p w:rsidR="00444D46" w:rsidRDefault="005D7AB9">
            <w:pPr>
              <w:pStyle w:val="TableContents"/>
            </w:pPr>
            <w:r>
              <w:t>К следующему лету в этом регионе не останется сел, будут одни лагеря… Отныне я не позволю провозить в села муку, сахар, керосин или воду, запрещу проводить электричество. Пусть они приходят сюда и послушают, что я им говорю. Почему я должен позволять им жить там как невежественным ослам? Ради пшеницы? Мне не нужна пшеница. Мы уже 20 лет импортируем пшеницу, давайте увеличим импорт…</w:t>
            </w:r>
          </w:p>
          <w:p w:rsidR="00444D46" w:rsidRDefault="005D7AB9">
            <w:pPr>
              <w:pStyle w:val="TableContents"/>
            </w:pPr>
            <w:r>
              <w:t>Я объявлю большие территории закрытыми зонами и запрещу всякое присутствие на них… Давайте посчитаем доходы и убытки от этих областей. Сколько хороших граждан среди тамошнего населения и сколько плохих!…</w:t>
            </w:r>
          </w:p>
          <w:p w:rsidR="00444D46" w:rsidRDefault="005D7AB9">
            <w:pPr>
              <w:pStyle w:val="TableContents"/>
            </w:pPr>
            <w:r>
              <w:t xml:space="preserve">Мы вышлем их </w:t>
            </w:r>
            <w:r>
              <w:rPr>
                <w:i/>
                <w:iCs/>
              </w:rPr>
              <w:t>&lt;курдов&gt;</w:t>
            </w:r>
            <w:r>
              <w:t xml:space="preserve"> из Мосула безо всякой компенсации. Мы разрушим их дома… Это собаки, и мы их раздавим. Мы прочтем им обязательство: Я, такой-то, понимаю, что должен жить в Автономном районе. В противном случае я готов принять любое наказание, вплоть до смертной казни. Затем положу это обязательство в карман и скажу начальнику службы безопасности отпустить его на все четыре стороны. Через некоторое время спрошу: где он? Мне скажут, вот он. Тогда партийный секретарь должен будет дать справку о местожительстве этих лиц. И я скажу: уничтожьте его…</w:t>
            </w:r>
          </w:p>
          <w:p w:rsidR="00444D46" w:rsidRDefault="005D7AB9">
            <w:pPr>
              <w:pStyle w:val="TableContents"/>
            </w:pPr>
            <w:r>
              <w:t xml:space="preserve">Мы начали показывать по телевидению, как сдаются подрывные элементы. Я что, должен был о них заботиться? Что я должен был делать с ними, с этими козлами?… Нет, я закопаю их бульдозерами… Куда я должен девать такое огромное количество людей </w:t>
            </w:r>
            <w:r>
              <w:rPr>
                <w:i/>
                <w:iCs/>
              </w:rPr>
              <w:t>&lt;заключенных&gt;</w:t>
            </w:r>
            <w:r>
              <w:t>? Я стал распределять их по провинциям. Мне приходилось посылать бульдозеры то туда, то сюда…</w:t>
            </w:r>
          </w:p>
          <w:p w:rsidR="00444D46" w:rsidRDefault="005D7AB9">
            <w:pPr>
              <w:pStyle w:val="TableContents"/>
            </w:pPr>
            <w:r>
              <w:t>Когда я приехал туда [</w:t>
            </w:r>
            <w:r>
              <w:rPr>
                <w:i/>
                <w:iCs/>
              </w:rPr>
              <w:t>в Киркук</w:t>
            </w:r>
            <w:r>
              <w:t>], доля арабов и туркмен не превышала 51 % населения Киркука. Несмотря ни на что, я потратил 60 миллионов динаров, чтобы достичь нынешней ситуации. Арабы, которых привезли в Киркук, не могли поднять их долю в населении больше, чем до 60 %. Тогда мы издали директивы. Я запретил курдам работать в Киркуке и окрестностях, за пределами Автономного района.</w:t>
            </w:r>
          </w:p>
        </w:tc>
        <w:tc>
          <w:tcPr>
            <w:tcW w:w="74" w:type="dxa"/>
            <w:vAlign w:val="center"/>
          </w:tcPr>
          <w:p w:rsidR="00444D46" w:rsidRDefault="00444D46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444D46" w:rsidRDefault="005D7AB9">
      <w:pPr>
        <w:pStyle w:val="21"/>
        <w:pageBreakBefore/>
        <w:numPr>
          <w:ilvl w:val="0"/>
          <w:numId w:val="0"/>
        </w:numPr>
      </w:pPr>
      <w:r>
        <w:t>3. Расследование</w:t>
      </w:r>
    </w:p>
    <w:p w:rsidR="00444D46" w:rsidRDefault="005D7AB9">
      <w:pPr>
        <w:pStyle w:val="a3"/>
      </w:pPr>
      <w:r>
        <w:t>Геноцид курдов был проигнорирован как СССР и странами советского блока, так и странами Запада и прежде всего США, поддерживавшими Ирак против иранских исламистов. Ответственность за Халабджу ЦРУ возложило на Иран. Один из ведущих экспертов ЦРУ Стивен Пеллетье, во время ирано-иракской войны занимавшийся анализом ситуации в Ираке, утверждает</w:t>
      </w:r>
      <w:r>
        <w:rPr>
          <w:position w:val="10"/>
        </w:rPr>
        <w:t>[5]</w:t>
      </w:r>
      <w:r>
        <w:t>:</w:t>
      </w:r>
    </w:p>
    <w:p w:rsidR="00444D46" w:rsidRDefault="005D7AB9">
      <w:pPr>
        <w:pStyle w:val="a3"/>
      </w:pPr>
      <w:r>
        <w:t>Эти выводы, как подчеркивает Пеллетье, ЦРУ сообщило американской администрации. Они находятся в полном противоречии с курдскими данными</w:t>
      </w:r>
      <w:r>
        <w:rPr>
          <w:position w:val="10"/>
        </w:rPr>
        <w:t>[6]</w:t>
      </w:r>
      <w:r>
        <w:t>, данными международных правозащитных организаций</w:t>
      </w:r>
      <w:r>
        <w:rPr>
          <w:position w:val="10"/>
        </w:rPr>
        <w:t>[7]</w:t>
      </w:r>
      <w:r>
        <w:t xml:space="preserve"> и данным доклада комитета Сената США по иностранным делам </w:t>
      </w:r>
      <w:r>
        <w:rPr>
          <w:position w:val="10"/>
        </w:rPr>
        <w:t>[8]</w:t>
      </w:r>
      <w:r>
        <w:t>, однозначно утверждающими, что Саддам преднамеренно подверг химической бомбардировке чисто гражданские цели с целью «показательного коллективного наказания мирных жителей за оказываемую ими поддержку повстанцев»</w:t>
      </w:r>
      <w:r>
        <w:rPr>
          <w:position w:val="10"/>
        </w:rPr>
        <w:t>[9]</w:t>
      </w:r>
      <w:r>
        <w:t>. Согласно собранным правозащитниками показаниям свидетелей, «оставшиеся на улице люди ясно видели, что это иракские, а не иранские самолеты: они летели так низко, что можно было видеть их опознавательные знаки (…) основной удар наносился по северной части города, подальше от военных баз»</w:t>
      </w:r>
      <w:r>
        <w:rPr>
          <w:position w:val="10"/>
        </w:rPr>
        <w:t>[10]</w:t>
      </w:r>
      <w:r>
        <w:t>. Организация по запрещению химического оружия, также обвиняя в применении газа Саддама, отмечает, что в Халабдже был применен именно иприт (горчичный газ), находившийся на вооружении Ирака</w:t>
      </w:r>
      <w:r>
        <w:rPr>
          <w:position w:val="10"/>
        </w:rPr>
        <w:t>[11]</w:t>
      </w:r>
      <w:r>
        <w:t>. О целенаправленном использовании химического оружия против курдов свидетельствуют те же аудиокассеты выступлений Али Хасана аль-Маджида. На встрече с членами Северного бюро Баас 26 мая 1987 года он в частности заявил</w:t>
      </w:r>
      <w:r>
        <w:rPr>
          <w:position w:val="10"/>
        </w:rPr>
        <w:t>[12]</w:t>
      </w:r>
      <w:r>
        <w:t>:</w:t>
      </w:r>
    </w:p>
    <w:p w:rsidR="00444D46" w:rsidRDefault="005D7AB9">
      <w:pPr>
        <w:pStyle w:val="a3"/>
      </w:pPr>
      <w:r>
        <w:t>Комитет Сената США по иностранным делам дал следующую оценку положению в Курдистане на момент его освобождения от власти Саддама осенью 1991 г.</w:t>
      </w:r>
      <w:r>
        <w:rPr>
          <w:position w:val="10"/>
        </w:rPr>
        <w:t>[13]</w:t>
      </w:r>
      <w:r>
        <w:t>: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9"/>
        <w:gridCol w:w="1022"/>
        <w:gridCol w:w="61"/>
      </w:tblGrid>
      <w:tr w:rsidR="00444D46">
        <w:tc>
          <w:tcPr>
            <w:tcW w:w="49" w:type="dxa"/>
            <w:vAlign w:val="center"/>
          </w:tcPr>
          <w:p w:rsidR="00444D46" w:rsidRDefault="00444D46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22" w:type="dxa"/>
            <w:vAlign w:val="center"/>
          </w:tcPr>
          <w:p w:rsidR="00444D46" w:rsidRDefault="005D7AB9">
            <w:pPr>
              <w:pStyle w:val="TableContents"/>
            </w:pPr>
            <w:r>
              <w:t>Курдистан представляет собой разрушенный регион. Иракский режим систематически проводил кампанию по уничтожению курдских поселков: они взрывались и сносились бульдозерами — всего было уничтожено 3900 поселков. В результате более 2 млн человек из четырехмиллионного населения Иракского Курдистана были принудительно выселены в другие районы. На востоке были взорваны города Чварта, Хадж Омран, Саид Садик и Калат Диза. Город Халабджа разрушен более чем наполовину и почти обезлюдел. Десятки тысяч людей, ранее насильственно переселенные в «образцовые поселки», скорее напоминающие концентрационные лагеря, живут на развалинах своих городов.</w:t>
            </w:r>
          </w:p>
        </w:tc>
        <w:tc>
          <w:tcPr>
            <w:tcW w:w="61" w:type="dxa"/>
            <w:vAlign w:val="center"/>
          </w:tcPr>
          <w:p w:rsidR="00444D46" w:rsidRDefault="00444D46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444D46" w:rsidRDefault="005D7AB9">
      <w:pPr>
        <w:pStyle w:val="a3"/>
      </w:pPr>
      <w:r>
        <w:t>Название «Анфаль» стало у иракских курдов таким же нарицательным для обозначения геноцида, как у евреев — «Холокост»; так например существуют понятия «анфалировать», «анфалированные» — в отношении жертв Анфаля.</w:t>
      </w:r>
    </w:p>
    <w:p w:rsidR="00444D46" w:rsidRDefault="005D7AB9">
      <w:pPr>
        <w:pStyle w:val="21"/>
        <w:pageBreakBefore/>
        <w:numPr>
          <w:ilvl w:val="0"/>
          <w:numId w:val="0"/>
        </w:numPr>
      </w:pPr>
      <w:r>
        <w:t>4. Трибунал</w:t>
      </w:r>
    </w:p>
    <w:p w:rsidR="00444D46" w:rsidRDefault="005D7AB9">
      <w:pPr>
        <w:pStyle w:val="a3"/>
      </w:pPr>
      <w:r>
        <w:t>После свержения режима Саддама Хусейна президент и ряд его соратников предстали перед судом по за преступления совершённые в годы правления партии Баас. Среди обвинений фигурировали дело Анфаль и Халабджы. Процесс Анфаль проходил с августа 2006 по июнь 2007 гг. Суд признал ряд бывших чиновников виновными в преступлении против курдского населения Ирака. По делу Анфаль перед судом предстали следующие лица:</w:t>
      </w:r>
    </w:p>
    <w:p w:rsidR="00444D46" w:rsidRDefault="005D7AB9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444D46" w:rsidRDefault="005D7AB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Appendix A</w:t>
      </w:r>
    </w:p>
    <w:p w:rsidR="00444D46" w:rsidRDefault="005D7AB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Суду в Багдаде представлены доказательства, что Хусейн и «химический Али» обсуждали план уничтожения тысяч курдов. NEWSru (9 января 2007 г.). </w:t>
      </w:r>
    </w:p>
    <w:p w:rsidR="00444D46" w:rsidRDefault="005D7AB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Доклада Human Rights Watch «Преступление геноцида в Ираке. Кампания „Анфаль“ в Иракском Курдистане», New Hawen and London, 1995. Приложение А//Геноцид в Иракском Курдистане. Под редакцией доктора юридических наук, профессора С. М. Кочои. М., 2003 стр. 308 ISBN 5-94297-058-0</w:t>
      </w:r>
    </w:p>
    <w:p w:rsidR="00444D46" w:rsidRDefault="005D7AB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Доклада Human Rights Watch «Преступление геноцида в Ираке. Кампания „Анфаль“ в Иракском Курдистане», New Hawen and London, 1995). Приложение А // Геноцид в Иракском Курдистане. Под редакцией доктора юридических наук, профессора С. М. Кочои. М., 2003 стр. 306—307 ISBN 5-94297-058-0</w:t>
      </w:r>
    </w:p>
    <w:p w:rsidR="00444D46" w:rsidRDefault="005D7AB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PDA.Lenta.ru: Комментарии: ЦРУ обеспечило Саддаму «железное алиби»</w:t>
      </w:r>
    </w:p>
    <w:p w:rsidR="00444D46" w:rsidRDefault="005D7AB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halabja,halabjah, iraq, north iraq, kurdistan, kurdland, kurd,bloody friday</w:t>
      </w:r>
    </w:p>
    <w:p w:rsidR="00444D46" w:rsidRDefault="005D7AB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Доклада Human Rights Watch «Преступление геноцида в Ираке. Кампания „Анфаль“ в Иракском Курдистане», New Hawen and London, 1995//.Геноцид в Иракском Курдистане. Под редакцией доктора юридических наук, профессора С. М. Кочои. М., 2003 стр. 91-103, 314 ISBN 5-94297-058-0</w:t>
      </w:r>
    </w:p>
    <w:p w:rsidR="00444D46" w:rsidRDefault="005D7AB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Курдистан во время правления Саддама Хусейна. Доклад Комитета по международным делам Сената США, 1991// Геноцид в Иракском Курдистане. Под редакцией доктора юридических наук, профессора С. М. Кочои. М., 2003 стр. 350—352 ISBN 5-94297-058-0</w:t>
      </w:r>
    </w:p>
    <w:p w:rsidR="00444D46" w:rsidRDefault="005D7AB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Доклада Human Rights Watch «Преступление геноцида в Ираке. Кампания „Анфаль“ в Иракском Курдистане», New Hawen and London, 1995)//Геноцид в Иракском Курдистане. Под редакцией доктора юридических наук, профессора С. М. Кочои. М., 2003, стр. 314 ISBN 5-94297-058-0</w:t>
      </w:r>
    </w:p>
    <w:p w:rsidR="00444D46" w:rsidRDefault="005D7AB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Доклад Human Rights Watch «Преступление геноцида в Ираке. Кампания „Анфаль“ в Иракском Курдистане», New Hawen and London, 1995//Геноцид в Иракском Курдистане. Под редакцией доктора юридических наук, профессора С. М. Кочои. М., 2003, стр. 99 ISBN 5-94297-058-0</w:t>
      </w:r>
    </w:p>
    <w:p w:rsidR="00444D46" w:rsidRDefault="005D7AB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http://www.opcw.org/basic_facts/html/bf2k3_ru.html</w:t>
      </w:r>
    </w:p>
    <w:p w:rsidR="00444D46" w:rsidRDefault="005D7AB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Доклад Human Rights Watch «Преступление геноцида в Ираке. Кампания „Анфаль“ в Иракском Курдистане», New Hawen and London, 1995. Приложение А//Геноцид в Иракском Курдистане. Под редакцией доктора юридических наук, профессора С. М. Кочои. М., 2003 стр. 303—308 ISBN 5-94297-058-0</w:t>
      </w:r>
    </w:p>
    <w:p w:rsidR="00444D46" w:rsidRDefault="005D7AB9">
      <w:pPr>
        <w:pStyle w:val="a3"/>
        <w:numPr>
          <w:ilvl w:val="0"/>
          <w:numId w:val="1"/>
        </w:numPr>
        <w:tabs>
          <w:tab w:val="left" w:pos="707"/>
        </w:tabs>
      </w:pPr>
      <w:r>
        <w:t>Курдистан во время правления Саддама Хусейна. Доклад Комитета по международным делам Сената США, 1991// Геноцид в Иракском Курдистане. Под редакцией доктора юридических наук, профессора С. М. Кочои. М., 2003 стр. 333</w:t>
      </w:r>
    </w:p>
    <w:p w:rsidR="00444D46" w:rsidRDefault="005D7AB9">
      <w:pPr>
        <w:pStyle w:val="a3"/>
        <w:spacing w:after="0"/>
      </w:pPr>
      <w:r>
        <w:t>Источник: http://ru.wikipedia.org/wiki/Анфаль</w:t>
      </w:r>
      <w:bookmarkStart w:id="0" w:name="_GoBack"/>
      <w:bookmarkEnd w:id="0"/>
    </w:p>
    <w:sectPr w:rsidR="00444D4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AB9"/>
    <w:rsid w:val="000957B0"/>
    <w:rsid w:val="00444D46"/>
    <w:rsid w:val="005D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C1AD1-35F1-45CE-91E3-19C457C8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1587</Words>
  <Characters>9050</Characters>
  <Application>Microsoft Office Word</Application>
  <DocSecurity>0</DocSecurity>
  <Lines>75</Lines>
  <Paragraphs>21</Paragraphs>
  <ScaleCrop>false</ScaleCrop>
  <Company>diakov.net</Company>
  <LinksUpToDate>false</LinksUpToDate>
  <CharactersWithSpaces>10616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2014-08-29T11:40:00Z</dcterms:created>
  <dcterms:modified xsi:type="dcterms:W3CDTF">2014-08-29T11:40:00Z</dcterms:modified>
</cp:coreProperties>
</file>