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C60" w:rsidRDefault="00133C60" w:rsidP="00AE0941">
      <w:pPr>
        <w:widowControl w:val="0"/>
        <w:spacing w:line="360" w:lineRule="auto"/>
        <w:ind w:firstLine="709"/>
        <w:jc w:val="center"/>
        <w:rPr>
          <w:bCs/>
          <w:sz w:val="28"/>
          <w:szCs w:val="28"/>
        </w:rPr>
      </w:pPr>
    </w:p>
    <w:p w:rsidR="00971741" w:rsidRPr="00F122AE" w:rsidRDefault="00971741" w:rsidP="00AE0941">
      <w:pPr>
        <w:widowControl w:val="0"/>
        <w:spacing w:line="360" w:lineRule="auto"/>
        <w:ind w:firstLine="709"/>
        <w:jc w:val="center"/>
        <w:rPr>
          <w:bCs/>
          <w:sz w:val="28"/>
          <w:szCs w:val="28"/>
        </w:rPr>
      </w:pPr>
      <w:r>
        <w:rPr>
          <w:bCs/>
          <w:sz w:val="28"/>
          <w:szCs w:val="28"/>
        </w:rPr>
        <w:t>ВВЕДЕНИЕ</w:t>
      </w:r>
    </w:p>
    <w:p w:rsidR="00971741" w:rsidRPr="00F122AE" w:rsidRDefault="00971741" w:rsidP="007D22BC">
      <w:pPr>
        <w:widowControl w:val="0"/>
        <w:spacing w:line="360" w:lineRule="auto"/>
        <w:ind w:firstLine="709"/>
        <w:jc w:val="both"/>
        <w:rPr>
          <w:b/>
          <w:bCs/>
          <w:sz w:val="28"/>
          <w:szCs w:val="28"/>
        </w:rPr>
      </w:pPr>
    </w:p>
    <w:p w:rsidR="00971741" w:rsidRPr="00F122AE" w:rsidRDefault="00971741" w:rsidP="007D22BC">
      <w:pPr>
        <w:widowControl w:val="0"/>
        <w:shd w:val="clear" w:color="auto" w:fill="FFFFFF"/>
        <w:autoSpaceDE w:val="0"/>
        <w:autoSpaceDN w:val="0"/>
        <w:adjustRightInd w:val="0"/>
        <w:spacing w:line="360" w:lineRule="auto"/>
        <w:ind w:firstLine="709"/>
        <w:jc w:val="both"/>
        <w:rPr>
          <w:color w:val="000000"/>
          <w:sz w:val="28"/>
          <w:szCs w:val="28"/>
        </w:rPr>
      </w:pPr>
      <w:r w:rsidRPr="00F122AE">
        <w:rPr>
          <w:color w:val="000000"/>
          <w:sz w:val="28"/>
          <w:szCs w:val="28"/>
        </w:rPr>
        <w:t>Любая экономика держится на объективных экономических законах, одним из которых является закон денежного обращения. Оборот денег происходит под влиянием финансовых институтов и, прежде всего, банков, которые создают основу для денежного оборота и связаны со всеми отраслями и секторами экономики. Банки обеспечивают финансирование всех сфер предпринимательства, производственной и непроизводственной сфер, сферы управления и наполняют бюджет (как федеральный, так и территориальный) необходимыми денежными средствами. Через банки осуществляется также и двустороннее движение денег, взятых взаймы (кредит).</w:t>
      </w:r>
    </w:p>
    <w:p w:rsidR="00971741" w:rsidRPr="00F122AE" w:rsidRDefault="00971741" w:rsidP="007D22BC">
      <w:pPr>
        <w:spacing w:line="360" w:lineRule="auto"/>
        <w:ind w:firstLine="708"/>
        <w:jc w:val="both"/>
        <w:rPr>
          <w:sz w:val="28"/>
          <w:szCs w:val="28"/>
        </w:rPr>
      </w:pPr>
      <w:r w:rsidRPr="00F122AE">
        <w:rPr>
          <w:sz w:val="28"/>
          <w:szCs w:val="28"/>
        </w:rPr>
        <w:t>Банки - весьма древнее экономическое изобретение. Они возникли в глубокой древности как фирмы, специализирующиеся на оказании особого рода услуг: хранении сбережений и предоставлении кредитов. Со временем банки освоили также деятельность, связанную с организацией расчетов за покупаемые и продаваемые товары внутри страны и на мировом рынке. Это позволило ускорить платежи и повысить их надежность, что оказало положительное влияние на развитие торговли и мировой экономики в целом.</w:t>
      </w:r>
    </w:p>
    <w:p w:rsidR="00971741" w:rsidRDefault="00971741" w:rsidP="007D22BC">
      <w:pPr>
        <w:spacing w:line="360" w:lineRule="auto"/>
        <w:ind w:firstLine="708"/>
        <w:jc w:val="both"/>
        <w:rPr>
          <w:sz w:val="28"/>
          <w:szCs w:val="28"/>
        </w:rPr>
      </w:pPr>
      <w:r w:rsidRPr="00F122AE">
        <w:rPr>
          <w:sz w:val="28"/>
          <w:szCs w:val="28"/>
        </w:rPr>
        <w:t>Актуальность данной темы</w:t>
      </w:r>
      <w:r>
        <w:rPr>
          <w:sz w:val="28"/>
          <w:szCs w:val="28"/>
        </w:rPr>
        <w:t xml:space="preserve"> заключается в том, что банки</w:t>
      </w:r>
      <w:r w:rsidRPr="00F122AE">
        <w:rPr>
          <w:sz w:val="28"/>
          <w:szCs w:val="28"/>
        </w:rPr>
        <w:t xml:space="preserve"> составляют неотъемлемую часть современного денежного хозяйства, их деятельность тесно связана с потребностями воспроизводства. Находясь в центре экономической жизни, обслуживая интересы производителей, банки являются связующим звеном между промышленностью и торговлей, сельским хозяйством и населением. При этом банки, проводя денежные расчеты, кредитуя хозяйство, выступая посредниками в перераспределении капиталов, существенно повышают общую эффективность производства, способствуют росту производительности общественного труда.</w:t>
      </w:r>
    </w:p>
    <w:p w:rsidR="00971741" w:rsidRDefault="00971741" w:rsidP="007D22BC">
      <w:pPr>
        <w:spacing w:line="360" w:lineRule="auto"/>
        <w:ind w:firstLine="708"/>
        <w:jc w:val="both"/>
        <w:rPr>
          <w:sz w:val="28"/>
          <w:szCs w:val="28"/>
        </w:rPr>
      </w:pPr>
      <w:r>
        <w:rPr>
          <w:sz w:val="28"/>
          <w:szCs w:val="28"/>
        </w:rPr>
        <w:t>Целью данной работы является раскрытие сущности, функций и роли банков как элемента банковской системы.</w:t>
      </w:r>
    </w:p>
    <w:p w:rsidR="00971741" w:rsidRDefault="00971741" w:rsidP="007D22BC">
      <w:pPr>
        <w:spacing w:line="360" w:lineRule="auto"/>
        <w:ind w:firstLine="708"/>
        <w:jc w:val="both"/>
        <w:rPr>
          <w:sz w:val="28"/>
          <w:szCs w:val="28"/>
        </w:rPr>
      </w:pPr>
      <w:r>
        <w:rPr>
          <w:sz w:val="28"/>
          <w:szCs w:val="28"/>
        </w:rPr>
        <w:t>В ходе работы решались следующие задачи:</w:t>
      </w:r>
    </w:p>
    <w:p w:rsidR="00971741" w:rsidRDefault="00971741" w:rsidP="007D22BC">
      <w:pPr>
        <w:spacing w:line="360" w:lineRule="auto"/>
        <w:ind w:firstLine="708"/>
        <w:jc w:val="both"/>
        <w:rPr>
          <w:sz w:val="28"/>
          <w:szCs w:val="28"/>
        </w:rPr>
      </w:pPr>
      <w:r>
        <w:rPr>
          <w:sz w:val="28"/>
          <w:szCs w:val="28"/>
        </w:rPr>
        <w:t>- раскрыть сущность и функции банков;</w:t>
      </w:r>
    </w:p>
    <w:p w:rsidR="00971741" w:rsidRDefault="00971741" w:rsidP="007D22BC">
      <w:pPr>
        <w:spacing w:line="360" w:lineRule="auto"/>
        <w:ind w:firstLine="708"/>
        <w:jc w:val="both"/>
        <w:rPr>
          <w:sz w:val="28"/>
          <w:szCs w:val="28"/>
        </w:rPr>
      </w:pPr>
      <w:r>
        <w:rPr>
          <w:sz w:val="28"/>
          <w:szCs w:val="28"/>
        </w:rPr>
        <w:t>- определить роль банков в экономике;</w:t>
      </w:r>
    </w:p>
    <w:p w:rsidR="00971741" w:rsidRDefault="00971741" w:rsidP="007D22BC">
      <w:pPr>
        <w:spacing w:line="360" w:lineRule="auto"/>
        <w:ind w:firstLine="708"/>
        <w:jc w:val="both"/>
        <w:rPr>
          <w:sz w:val="28"/>
          <w:szCs w:val="28"/>
        </w:rPr>
      </w:pPr>
      <w:r>
        <w:rPr>
          <w:sz w:val="28"/>
          <w:szCs w:val="28"/>
        </w:rPr>
        <w:t>- рассмотреть различные виды банков их классификации.</w:t>
      </w:r>
    </w:p>
    <w:p w:rsidR="00971741" w:rsidRDefault="00971741" w:rsidP="005E72A0">
      <w:pPr>
        <w:spacing w:line="360" w:lineRule="auto"/>
        <w:jc w:val="both"/>
        <w:rPr>
          <w:sz w:val="28"/>
          <w:szCs w:val="28"/>
        </w:rPr>
      </w:pPr>
    </w:p>
    <w:p w:rsidR="00971741" w:rsidRDefault="00971741" w:rsidP="005E72A0">
      <w:pPr>
        <w:spacing w:line="360" w:lineRule="auto"/>
        <w:jc w:val="both"/>
        <w:rPr>
          <w:sz w:val="28"/>
          <w:szCs w:val="28"/>
        </w:rPr>
      </w:pPr>
    </w:p>
    <w:p w:rsidR="00971741" w:rsidRDefault="00971741" w:rsidP="005E72A0">
      <w:pPr>
        <w:spacing w:line="360" w:lineRule="auto"/>
        <w:jc w:val="both"/>
        <w:rPr>
          <w:sz w:val="28"/>
          <w:szCs w:val="28"/>
        </w:rPr>
      </w:pPr>
    </w:p>
    <w:p w:rsidR="00971741" w:rsidRDefault="00971741" w:rsidP="005E72A0">
      <w:pPr>
        <w:spacing w:line="360" w:lineRule="auto"/>
        <w:jc w:val="both"/>
        <w:rPr>
          <w:sz w:val="28"/>
          <w:szCs w:val="28"/>
        </w:rPr>
      </w:pPr>
    </w:p>
    <w:p w:rsidR="00971741" w:rsidRDefault="00971741" w:rsidP="005E72A0">
      <w:pPr>
        <w:spacing w:line="360" w:lineRule="auto"/>
        <w:jc w:val="both"/>
        <w:rPr>
          <w:sz w:val="28"/>
          <w:szCs w:val="28"/>
        </w:rPr>
      </w:pPr>
    </w:p>
    <w:p w:rsidR="00971741" w:rsidRDefault="00971741" w:rsidP="005E72A0">
      <w:pPr>
        <w:spacing w:line="360" w:lineRule="auto"/>
        <w:jc w:val="both"/>
        <w:rPr>
          <w:sz w:val="28"/>
          <w:szCs w:val="28"/>
        </w:rPr>
      </w:pPr>
    </w:p>
    <w:p w:rsidR="00971741" w:rsidRDefault="00971741" w:rsidP="005E72A0">
      <w:pPr>
        <w:spacing w:line="360" w:lineRule="auto"/>
        <w:jc w:val="both"/>
        <w:rPr>
          <w:sz w:val="28"/>
          <w:szCs w:val="28"/>
        </w:rPr>
      </w:pPr>
    </w:p>
    <w:p w:rsidR="00971741" w:rsidRDefault="00971741" w:rsidP="005E72A0">
      <w:pPr>
        <w:spacing w:line="360" w:lineRule="auto"/>
        <w:jc w:val="both"/>
        <w:rPr>
          <w:sz w:val="28"/>
          <w:szCs w:val="28"/>
        </w:rPr>
      </w:pPr>
    </w:p>
    <w:p w:rsidR="00971741" w:rsidRDefault="00971741" w:rsidP="005E72A0">
      <w:pPr>
        <w:spacing w:line="360" w:lineRule="auto"/>
        <w:jc w:val="both"/>
        <w:rPr>
          <w:sz w:val="28"/>
          <w:szCs w:val="28"/>
        </w:rPr>
      </w:pPr>
    </w:p>
    <w:p w:rsidR="00971741" w:rsidRDefault="00971741" w:rsidP="005E72A0">
      <w:pPr>
        <w:spacing w:line="360" w:lineRule="auto"/>
        <w:jc w:val="both"/>
        <w:rPr>
          <w:sz w:val="28"/>
          <w:szCs w:val="28"/>
        </w:rPr>
      </w:pPr>
    </w:p>
    <w:p w:rsidR="00971741" w:rsidRDefault="00971741" w:rsidP="005E72A0">
      <w:pPr>
        <w:spacing w:line="360" w:lineRule="auto"/>
        <w:jc w:val="both"/>
        <w:rPr>
          <w:sz w:val="28"/>
          <w:szCs w:val="28"/>
        </w:rPr>
      </w:pPr>
    </w:p>
    <w:p w:rsidR="00971741" w:rsidRDefault="00971741" w:rsidP="005E72A0">
      <w:pPr>
        <w:spacing w:line="360" w:lineRule="auto"/>
        <w:jc w:val="both"/>
        <w:rPr>
          <w:sz w:val="28"/>
          <w:szCs w:val="28"/>
        </w:rPr>
      </w:pPr>
    </w:p>
    <w:p w:rsidR="00971741" w:rsidRDefault="00971741" w:rsidP="005E72A0">
      <w:pPr>
        <w:spacing w:line="360" w:lineRule="auto"/>
        <w:jc w:val="both"/>
        <w:rPr>
          <w:sz w:val="28"/>
          <w:szCs w:val="28"/>
        </w:rPr>
      </w:pPr>
    </w:p>
    <w:p w:rsidR="00971741" w:rsidRDefault="00971741" w:rsidP="005E72A0">
      <w:pPr>
        <w:spacing w:line="360" w:lineRule="auto"/>
        <w:jc w:val="both"/>
        <w:rPr>
          <w:sz w:val="28"/>
          <w:szCs w:val="28"/>
        </w:rPr>
      </w:pPr>
    </w:p>
    <w:p w:rsidR="00971741" w:rsidRDefault="00971741" w:rsidP="005E72A0">
      <w:pPr>
        <w:spacing w:line="360" w:lineRule="auto"/>
        <w:jc w:val="both"/>
        <w:rPr>
          <w:sz w:val="28"/>
          <w:szCs w:val="28"/>
        </w:rPr>
      </w:pPr>
    </w:p>
    <w:p w:rsidR="00971741" w:rsidRDefault="00971741" w:rsidP="005E72A0">
      <w:pPr>
        <w:spacing w:line="360" w:lineRule="auto"/>
        <w:jc w:val="both"/>
        <w:rPr>
          <w:sz w:val="28"/>
          <w:szCs w:val="28"/>
        </w:rPr>
      </w:pPr>
    </w:p>
    <w:p w:rsidR="00971741" w:rsidRDefault="00971741" w:rsidP="005E72A0">
      <w:pPr>
        <w:spacing w:line="360" w:lineRule="auto"/>
        <w:jc w:val="both"/>
        <w:rPr>
          <w:sz w:val="28"/>
          <w:szCs w:val="28"/>
        </w:rPr>
      </w:pPr>
    </w:p>
    <w:p w:rsidR="00971741" w:rsidRDefault="00971741" w:rsidP="005E72A0">
      <w:pPr>
        <w:spacing w:line="360" w:lineRule="auto"/>
        <w:jc w:val="both"/>
        <w:rPr>
          <w:sz w:val="28"/>
          <w:szCs w:val="28"/>
        </w:rPr>
      </w:pPr>
    </w:p>
    <w:p w:rsidR="00971741" w:rsidRDefault="00971741" w:rsidP="005E72A0">
      <w:pPr>
        <w:spacing w:line="360" w:lineRule="auto"/>
        <w:jc w:val="both"/>
        <w:rPr>
          <w:sz w:val="28"/>
          <w:szCs w:val="28"/>
        </w:rPr>
      </w:pPr>
    </w:p>
    <w:p w:rsidR="00971741" w:rsidRDefault="00971741" w:rsidP="005E72A0">
      <w:pPr>
        <w:spacing w:line="360" w:lineRule="auto"/>
        <w:jc w:val="both"/>
        <w:rPr>
          <w:sz w:val="28"/>
          <w:szCs w:val="28"/>
        </w:rPr>
      </w:pPr>
    </w:p>
    <w:p w:rsidR="00971741" w:rsidRDefault="00971741" w:rsidP="005E72A0">
      <w:pPr>
        <w:spacing w:line="360" w:lineRule="auto"/>
        <w:jc w:val="both"/>
        <w:rPr>
          <w:sz w:val="28"/>
          <w:szCs w:val="28"/>
        </w:rPr>
      </w:pPr>
    </w:p>
    <w:p w:rsidR="00971741" w:rsidRDefault="00971741" w:rsidP="005E72A0">
      <w:pPr>
        <w:spacing w:line="360" w:lineRule="auto"/>
        <w:jc w:val="both"/>
        <w:rPr>
          <w:sz w:val="28"/>
          <w:szCs w:val="28"/>
        </w:rPr>
      </w:pPr>
    </w:p>
    <w:p w:rsidR="00971741" w:rsidRDefault="00971741" w:rsidP="005E72A0">
      <w:pPr>
        <w:spacing w:line="360" w:lineRule="auto"/>
        <w:jc w:val="both"/>
        <w:rPr>
          <w:sz w:val="28"/>
          <w:szCs w:val="28"/>
        </w:rPr>
      </w:pPr>
    </w:p>
    <w:p w:rsidR="00971741" w:rsidRDefault="00971741" w:rsidP="005E72A0">
      <w:pPr>
        <w:spacing w:line="360" w:lineRule="auto"/>
        <w:jc w:val="both"/>
        <w:rPr>
          <w:sz w:val="28"/>
          <w:szCs w:val="28"/>
        </w:rPr>
      </w:pPr>
    </w:p>
    <w:p w:rsidR="00971741" w:rsidRDefault="00971741" w:rsidP="005E72A0">
      <w:pPr>
        <w:spacing w:line="360" w:lineRule="auto"/>
        <w:jc w:val="both"/>
        <w:rPr>
          <w:sz w:val="28"/>
          <w:szCs w:val="28"/>
        </w:rPr>
      </w:pPr>
    </w:p>
    <w:p w:rsidR="00971741" w:rsidRDefault="00971741" w:rsidP="004D51F3">
      <w:pPr>
        <w:pStyle w:val="1"/>
        <w:numPr>
          <w:ilvl w:val="0"/>
          <w:numId w:val="6"/>
        </w:numPr>
        <w:spacing w:line="360" w:lineRule="auto"/>
        <w:jc w:val="center"/>
        <w:rPr>
          <w:sz w:val="28"/>
          <w:szCs w:val="28"/>
        </w:rPr>
      </w:pPr>
      <w:r>
        <w:rPr>
          <w:sz w:val="28"/>
          <w:szCs w:val="28"/>
        </w:rPr>
        <w:t>ТЕОРЕТИЧЕСКИЕ АСПЕКТЫ СУЩНОСТИ БАНКОВ, КАК ЭЛЕМЕНТА БАНКОВСКОЙ СИСТЕМЫ</w:t>
      </w:r>
    </w:p>
    <w:p w:rsidR="00971741" w:rsidRPr="00BA0457" w:rsidRDefault="00971741" w:rsidP="004D51F3">
      <w:pPr>
        <w:pStyle w:val="1"/>
        <w:spacing w:line="360" w:lineRule="auto"/>
        <w:rPr>
          <w:sz w:val="28"/>
          <w:szCs w:val="28"/>
        </w:rPr>
      </w:pPr>
    </w:p>
    <w:p w:rsidR="00971741" w:rsidRPr="005E72A0" w:rsidRDefault="00971741" w:rsidP="00AE0941">
      <w:pPr>
        <w:pStyle w:val="1"/>
        <w:numPr>
          <w:ilvl w:val="1"/>
          <w:numId w:val="4"/>
        </w:numPr>
        <w:spacing w:line="360" w:lineRule="auto"/>
        <w:jc w:val="center"/>
        <w:rPr>
          <w:sz w:val="28"/>
          <w:szCs w:val="28"/>
        </w:rPr>
      </w:pPr>
      <w:r>
        <w:rPr>
          <w:sz w:val="28"/>
          <w:szCs w:val="28"/>
        </w:rPr>
        <w:t>СУЩНОСТЬ БАНКОВ</w:t>
      </w:r>
    </w:p>
    <w:p w:rsidR="00971741" w:rsidRPr="005E72A0" w:rsidRDefault="00971741" w:rsidP="005E72A0">
      <w:pPr>
        <w:spacing w:line="360" w:lineRule="auto"/>
        <w:ind w:left="709"/>
        <w:jc w:val="both"/>
        <w:rPr>
          <w:sz w:val="28"/>
          <w:szCs w:val="28"/>
        </w:rPr>
      </w:pPr>
    </w:p>
    <w:p w:rsidR="00971741" w:rsidRPr="005E72A0" w:rsidRDefault="00971741" w:rsidP="005E72A0">
      <w:pPr>
        <w:spacing w:line="360" w:lineRule="auto"/>
        <w:ind w:firstLine="709"/>
        <w:jc w:val="both"/>
        <w:rPr>
          <w:sz w:val="28"/>
          <w:szCs w:val="28"/>
        </w:rPr>
      </w:pPr>
      <w:r w:rsidRPr="005E72A0">
        <w:rPr>
          <w:sz w:val="28"/>
          <w:szCs w:val="28"/>
        </w:rPr>
        <w:t>Для начала нужно разобраться, что такое банк. Вот одно из определений:</w:t>
      </w:r>
    </w:p>
    <w:p w:rsidR="00971741" w:rsidRPr="001B5893" w:rsidRDefault="00971741" w:rsidP="005E72A0">
      <w:pPr>
        <w:spacing w:line="360" w:lineRule="auto"/>
        <w:ind w:firstLine="709"/>
        <w:jc w:val="both"/>
        <w:rPr>
          <w:sz w:val="28"/>
          <w:szCs w:val="28"/>
        </w:rPr>
      </w:pPr>
      <w:r w:rsidRPr="005E72A0">
        <w:rPr>
          <w:sz w:val="28"/>
          <w:szCs w:val="28"/>
        </w:rPr>
        <w:t>Банк – это кредитная организация, имеющая исключительное право осуществлять в совокупности следующие банковские операции: привлечение во вклады денежных средств физических и юридических лиц, размещение указанных средств от своего имени и за свой счет на условиях возвратности, платности, срочности, открытие и ведение банковских счетов физических и юридических лиц.</w:t>
      </w:r>
      <w:r w:rsidRPr="001B5893">
        <w:rPr>
          <w:sz w:val="28"/>
          <w:szCs w:val="28"/>
        </w:rPr>
        <w:t>[8]</w:t>
      </w:r>
    </w:p>
    <w:p w:rsidR="00971741" w:rsidRPr="005E72A0" w:rsidRDefault="00971741" w:rsidP="005E72A0">
      <w:pPr>
        <w:spacing w:line="360" w:lineRule="auto"/>
        <w:ind w:firstLine="709"/>
        <w:jc w:val="both"/>
        <w:rPr>
          <w:sz w:val="28"/>
          <w:szCs w:val="28"/>
        </w:rPr>
      </w:pPr>
      <w:r w:rsidRPr="005E72A0">
        <w:rPr>
          <w:sz w:val="28"/>
          <w:szCs w:val="28"/>
        </w:rPr>
        <w:t>Действительно, сегодня деятельность банковских учреждений так многообразна, что их истинная сущность становится довольно неопределенной. В современном обществе банки занимаются самыми различными видами операций, которые мы уже привыкли называть банковскими. Они не только организовывают денежный оборот и кредитные отношения, через них осуществляется финансирование народного хозяйства, страховые операции, купля-продажа ценных бумаг, валютные операции, а в некоторых случаях посреднические сделки и управление имуществом.</w:t>
      </w:r>
    </w:p>
    <w:p w:rsidR="00971741" w:rsidRPr="005E72A0" w:rsidRDefault="00971741" w:rsidP="005E72A0">
      <w:pPr>
        <w:spacing w:line="360" w:lineRule="auto"/>
        <w:ind w:firstLine="709"/>
        <w:jc w:val="both"/>
        <w:rPr>
          <w:sz w:val="28"/>
          <w:szCs w:val="28"/>
        </w:rPr>
      </w:pPr>
      <w:r w:rsidRPr="005E72A0">
        <w:rPr>
          <w:sz w:val="28"/>
          <w:szCs w:val="28"/>
        </w:rPr>
        <w:t>В современной обстановке банки можно охарактеризовать так:</w:t>
      </w:r>
      <w:bookmarkStart w:id="0" w:name="_Toc130295240"/>
      <w:bookmarkStart w:id="1" w:name="_Toc130446549"/>
      <w:bookmarkStart w:id="2" w:name="_Toc479850342"/>
      <w:bookmarkStart w:id="3" w:name="_Toc479850385"/>
      <w:bookmarkStart w:id="4" w:name="_Toc479853849"/>
      <w:bookmarkStart w:id="5" w:name="_Toc479853886"/>
      <w:bookmarkStart w:id="6" w:name="_Toc127513192"/>
    </w:p>
    <w:p w:rsidR="00971741" w:rsidRPr="005E72A0" w:rsidRDefault="00971741" w:rsidP="005E72A0">
      <w:pPr>
        <w:spacing w:line="360" w:lineRule="auto"/>
        <w:ind w:firstLine="708"/>
        <w:jc w:val="both"/>
        <w:rPr>
          <w:sz w:val="28"/>
          <w:szCs w:val="28"/>
        </w:rPr>
      </w:pPr>
      <w:r w:rsidRPr="005E72A0">
        <w:rPr>
          <w:sz w:val="28"/>
          <w:szCs w:val="28"/>
        </w:rPr>
        <w:t>А) Банк как предприятие</w:t>
      </w:r>
      <w:bookmarkStart w:id="7" w:name="_Toc130295241"/>
      <w:bookmarkStart w:id="8" w:name="_Toc130446550"/>
      <w:bookmarkEnd w:id="0"/>
      <w:bookmarkEnd w:id="1"/>
      <w:r w:rsidRPr="005E72A0">
        <w:rPr>
          <w:sz w:val="28"/>
          <w:szCs w:val="28"/>
        </w:rPr>
        <w:t xml:space="preserve">. </w:t>
      </w:r>
    </w:p>
    <w:p w:rsidR="00971741" w:rsidRPr="005E72A0" w:rsidRDefault="00971741" w:rsidP="005E72A0">
      <w:pPr>
        <w:spacing w:line="360" w:lineRule="auto"/>
        <w:ind w:firstLine="708"/>
        <w:jc w:val="both"/>
        <w:rPr>
          <w:sz w:val="28"/>
          <w:szCs w:val="28"/>
        </w:rPr>
      </w:pPr>
      <w:r w:rsidRPr="005E72A0">
        <w:rPr>
          <w:sz w:val="28"/>
          <w:szCs w:val="28"/>
        </w:rPr>
        <w:t>Как и любое предприятие</w:t>
      </w:r>
      <w:bookmarkStart w:id="9" w:name="OCRUncertain019"/>
      <w:r w:rsidRPr="005E72A0">
        <w:rPr>
          <w:noProof/>
          <w:sz w:val="28"/>
          <w:szCs w:val="28"/>
        </w:rPr>
        <w:t>,</w:t>
      </w:r>
      <w:bookmarkEnd w:id="9"/>
      <w:r w:rsidRPr="005E72A0">
        <w:rPr>
          <w:sz w:val="28"/>
          <w:szCs w:val="28"/>
        </w:rPr>
        <w:t xml:space="preserve"> банк является самостоятельным хозяйствующим субъектом</w:t>
      </w:r>
      <w:bookmarkStart w:id="10" w:name="OCRUncertain020"/>
      <w:r w:rsidRPr="005E72A0">
        <w:rPr>
          <w:noProof/>
          <w:sz w:val="28"/>
          <w:szCs w:val="28"/>
        </w:rPr>
        <w:t>,</w:t>
      </w:r>
      <w:bookmarkEnd w:id="10"/>
      <w:r w:rsidRPr="005E72A0">
        <w:rPr>
          <w:sz w:val="28"/>
          <w:szCs w:val="28"/>
        </w:rPr>
        <w:t xml:space="preserve"> обладает правами юридического лица</w:t>
      </w:r>
      <w:bookmarkStart w:id="11" w:name="OCRUncertain021"/>
      <w:r w:rsidRPr="005E72A0">
        <w:rPr>
          <w:noProof/>
          <w:sz w:val="28"/>
          <w:szCs w:val="28"/>
        </w:rPr>
        <w:t>,</w:t>
      </w:r>
      <w:bookmarkEnd w:id="11"/>
      <w:r w:rsidRPr="005E72A0">
        <w:rPr>
          <w:sz w:val="28"/>
          <w:szCs w:val="28"/>
        </w:rPr>
        <w:t xml:space="preserve"> производит и реализует продукт</w:t>
      </w:r>
      <w:bookmarkStart w:id="12" w:name="OCRUncertain022"/>
      <w:r w:rsidRPr="005E72A0">
        <w:rPr>
          <w:noProof/>
          <w:sz w:val="28"/>
          <w:szCs w:val="28"/>
        </w:rPr>
        <w:t>,</w:t>
      </w:r>
      <w:bookmarkEnd w:id="12"/>
      <w:r w:rsidRPr="005E72A0">
        <w:rPr>
          <w:sz w:val="28"/>
          <w:szCs w:val="28"/>
        </w:rPr>
        <w:t xml:space="preserve"> оказывает услуги</w:t>
      </w:r>
      <w:bookmarkStart w:id="13" w:name="OCRUncertain023"/>
      <w:r w:rsidRPr="005E72A0">
        <w:rPr>
          <w:noProof/>
          <w:sz w:val="28"/>
          <w:szCs w:val="28"/>
        </w:rPr>
        <w:t>,</w:t>
      </w:r>
      <w:bookmarkEnd w:id="13"/>
      <w:r w:rsidRPr="005E72A0">
        <w:rPr>
          <w:sz w:val="28"/>
          <w:szCs w:val="28"/>
        </w:rPr>
        <w:t xml:space="preserve"> действует на принципах хозрасчета. Мало чем отличаются и задачи банка как предприятия</w:t>
      </w:r>
      <w:r w:rsidRPr="005E72A0">
        <w:rPr>
          <w:noProof/>
          <w:sz w:val="28"/>
          <w:szCs w:val="28"/>
        </w:rPr>
        <w:t xml:space="preserve"> -</w:t>
      </w:r>
      <w:r w:rsidRPr="005E72A0">
        <w:rPr>
          <w:sz w:val="28"/>
          <w:szCs w:val="28"/>
        </w:rPr>
        <w:t xml:space="preserve"> он решает вопросы</w:t>
      </w:r>
      <w:bookmarkStart w:id="14" w:name="OCRUncertain024"/>
      <w:r w:rsidRPr="005E72A0">
        <w:rPr>
          <w:noProof/>
          <w:sz w:val="28"/>
          <w:szCs w:val="28"/>
        </w:rPr>
        <w:t xml:space="preserve">, </w:t>
      </w:r>
      <w:bookmarkEnd w:id="14"/>
      <w:r w:rsidRPr="005E72A0">
        <w:rPr>
          <w:sz w:val="28"/>
          <w:szCs w:val="28"/>
        </w:rPr>
        <w:t>связанные с удовлетворением общественных потребностей в своем продукте и услугах</w:t>
      </w:r>
      <w:bookmarkStart w:id="15" w:name="OCRUncertain025"/>
      <w:r w:rsidRPr="005E72A0">
        <w:rPr>
          <w:noProof/>
          <w:sz w:val="28"/>
          <w:szCs w:val="28"/>
        </w:rPr>
        <w:t>,</w:t>
      </w:r>
      <w:bookmarkEnd w:id="15"/>
      <w:r w:rsidRPr="005E72A0">
        <w:rPr>
          <w:sz w:val="28"/>
          <w:szCs w:val="28"/>
        </w:rPr>
        <w:t xml:space="preserve"> реализацией на основе полученной прибыли социальных и экономических интересов, как членов коллектива</w:t>
      </w:r>
      <w:bookmarkStart w:id="16" w:name="OCRUncertain026"/>
      <w:r w:rsidRPr="005E72A0">
        <w:rPr>
          <w:noProof/>
          <w:sz w:val="28"/>
          <w:szCs w:val="28"/>
        </w:rPr>
        <w:t>,</w:t>
      </w:r>
      <w:bookmarkEnd w:id="16"/>
      <w:r w:rsidRPr="005E72A0">
        <w:rPr>
          <w:sz w:val="28"/>
          <w:szCs w:val="28"/>
        </w:rPr>
        <w:t xml:space="preserve"> так и интересов собственника имущества банка. Банк может осуществлять любые виды хозяйственной деятельности (разумеется, если они не противоречат и законам страны</w:t>
      </w:r>
      <w:bookmarkStart w:id="17" w:name="OCRUncertain027"/>
      <w:r w:rsidRPr="005E72A0">
        <w:rPr>
          <w:noProof/>
          <w:sz w:val="28"/>
          <w:szCs w:val="28"/>
        </w:rPr>
        <w:t>,</w:t>
      </w:r>
      <w:bookmarkEnd w:id="17"/>
      <w:r w:rsidRPr="005E72A0">
        <w:rPr>
          <w:sz w:val="28"/>
          <w:szCs w:val="28"/>
        </w:rPr>
        <w:t xml:space="preserve"> вытекают из полномочий Устава банка). Как и любое другое предприятие, банк должен иметь специальное разрешение (лицензию).</w:t>
      </w:r>
      <w:bookmarkEnd w:id="2"/>
      <w:bookmarkEnd w:id="3"/>
      <w:bookmarkEnd w:id="4"/>
      <w:bookmarkEnd w:id="5"/>
      <w:bookmarkEnd w:id="6"/>
      <w:bookmarkEnd w:id="7"/>
      <w:bookmarkEnd w:id="8"/>
    </w:p>
    <w:p w:rsidR="00971741" w:rsidRPr="005E72A0" w:rsidRDefault="00971741" w:rsidP="005E72A0">
      <w:pPr>
        <w:spacing w:line="360" w:lineRule="auto"/>
        <w:ind w:firstLine="708"/>
        <w:jc w:val="both"/>
        <w:rPr>
          <w:sz w:val="28"/>
          <w:szCs w:val="28"/>
        </w:rPr>
      </w:pPr>
      <w:r w:rsidRPr="005E72A0">
        <w:rPr>
          <w:sz w:val="28"/>
          <w:szCs w:val="28"/>
        </w:rPr>
        <w:t xml:space="preserve">Б) Банк как учреждение или организация. </w:t>
      </w:r>
    </w:p>
    <w:p w:rsidR="00971741" w:rsidRPr="005E72A0" w:rsidRDefault="00971741" w:rsidP="005E72A0">
      <w:pPr>
        <w:spacing w:line="360" w:lineRule="auto"/>
        <w:ind w:firstLine="708"/>
        <w:jc w:val="both"/>
        <w:rPr>
          <w:sz w:val="28"/>
          <w:szCs w:val="28"/>
        </w:rPr>
      </w:pPr>
      <w:r w:rsidRPr="005E72A0">
        <w:rPr>
          <w:sz w:val="28"/>
          <w:szCs w:val="28"/>
        </w:rPr>
        <w:t>Наиболее массовым представлением о банке является его определение как учреждения или организации. Один из самых распространенных терминов, встречающихся в научной и учебной литературе, банковском законодательстве, банковских документах, а также в печати – это “банковские учреждения” и “банковские организации”. Однако, здесь следует вспомнить, что такое организация. А это ничто иное, как “определенная совокупность людей”. Но, исторически сложилось так, что банк, в большинстве случаев, являлся уделом частного лица. Однако впоследствии, с развитием банковского дела, особенно в современных условиях хозяйствования, превратился в крупные, средние и малые объединения. То есть такое определение банков уместно лишь для второй половины XX века, и им можно охарактеризовать современные банки.</w:t>
      </w:r>
    </w:p>
    <w:p w:rsidR="00971741" w:rsidRPr="005E72A0" w:rsidRDefault="00971741" w:rsidP="005E72A0">
      <w:pPr>
        <w:widowControl w:val="0"/>
        <w:tabs>
          <w:tab w:val="left" w:pos="9632"/>
        </w:tabs>
        <w:spacing w:line="360" w:lineRule="auto"/>
        <w:ind w:left="851" w:right="-7" w:hanging="142"/>
        <w:jc w:val="both"/>
        <w:rPr>
          <w:sz w:val="28"/>
          <w:szCs w:val="28"/>
        </w:rPr>
      </w:pPr>
      <w:r w:rsidRPr="005E72A0">
        <w:rPr>
          <w:sz w:val="28"/>
          <w:szCs w:val="28"/>
        </w:rPr>
        <w:t xml:space="preserve">В) Банк как торговое предприятие. </w:t>
      </w:r>
    </w:p>
    <w:p w:rsidR="00971741" w:rsidRPr="005E72A0" w:rsidRDefault="00971741" w:rsidP="005E72A0">
      <w:pPr>
        <w:widowControl w:val="0"/>
        <w:tabs>
          <w:tab w:val="left" w:pos="9632"/>
        </w:tabs>
        <w:spacing w:line="360" w:lineRule="auto"/>
        <w:ind w:right="-7" w:firstLine="709"/>
        <w:jc w:val="both"/>
        <w:rPr>
          <w:sz w:val="28"/>
          <w:szCs w:val="28"/>
        </w:rPr>
      </w:pPr>
      <w:r w:rsidRPr="005E72A0">
        <w:rPr>
          <w:sz w:val="28"/>
          <w:szCs w:val="28"/>
        </w:rPr>
        <w:t>Банк как предприятие имеет свою специфику, его деятельность отличается от деятельности других предприятий</w:t>
      </w:r>
      <w:bookmarkStart w:id="18" w:name="OCRUncertain028"/>
      <w:r w:rsidRPr="005E72A0">
        <w:rPr>
          <w:noProof/>
          <w:sz w:val="28"/>
          <w:szCs w:val="28"/>
        </w:rPr>
        <w:t>.</w:t>
      </w:r>
      <w:bookmarkEnd w:id="18"/>
      <w:r w:rsidRPr="005E72A0">
        <w:rPr>
          <w:sz w:val="28"/>
          <w:szCs w:val="28"/>
        </w:rPr>
        <w:t xml:space="preserve"> Эти отличия состоят в следующем</w:t>
      </w:r>
      <w:bookmarkStart w:id="19" w:name="OCRUncertain029"/>
      <w:r w:rsidRPr="005E72A0">
        <w:rPr>
          <w:noProof/>
          <w:sz w:val="28"/>
          <w:szCs w:val="28"/>
        </w:rPr>
        <w:t>:</w:t>
      </w:r>
      <w:bookmarkEnd w:id="19"/>
      <w:r w:rsidRPr="005E72A0">
        <w:rPr>
          <w:noProof/>
          <w:sz w:val="28"/>
          <w:szCs w:val="28"/>
        </w:rPr>
        <w:t xml:space="preserve"> </w:t>
      </w:r>
      <w:r w:rsidRPr="005E72A0">
        <w:rPr>
          <w:sz w:val="28"/>
          <w:szCs w:val="28"/>
        </w:rPr>
        <w:t>прежде всего</w:t>
      </w:r>
      <w:bookmarkStart w:id="20" w:name="OCRUncertain030"/>
      <w:r w:rsidRPr="005E72A0">
        <w:rPr>
          <w:noProof/>
          <w:sz w:val="28"/>
          <w:szCs w:val="28"/>
        </w:rPr>
        <w:t>,</w:t>
      </w:r>
      <w:bookmarkEnd w:id="20"/>
      <w:r w:rsidRPr="005E72A0">
        <w:rPr>
          <w:sz w:val="28"/>
          <w:szCs w:val="28"/>
        </w:rPr>
        <w:t xml:space="preserve"> банки</w:t>
      </w:r>
      <w:bookmarkStart w:id="21" w:name="OCRUncertain031"/>
      <w:r w:rsidRPr="005E72A0">
        <w:rPr>
          <w:noProof/>
          <w:sz w:val="28"/>
          <w:szCs w:val="28"/>
        </w:rPr>
        <w:t>,</w:t>
      </w:r>
      <w:bookmarkEnd w:id="21"/>
      <w:r w:rsidRPr="005E72A0">
        <w:rPr>
          <w:sz w:val="28"/>
          <w:szCs w:val="28"/>
        </w:rPr>
        <w:t xml:space="preserve"> в отличие от предприятий, занятых в сфере промышленности</w:t>
      </w:r>
      <w:bookmarkStart w:id="22" w:name="OCRUncertain032"/>
      <w:r w:rsidRPr="005E72A0">
        <w:rPr>
          <w:noProof/>
          <w:sz w:val="28"/>
          <w:szCs w:val="28"/>
        </w:rPr>
        <w:t>,</w:t>
      </w:r>
      <w:bookmarkEnd w:id="22"/>
      <w:r w:rsidRPr="005E72A0">
        <w:rPr>
          <w:sz w:val="28"/>
          <w:szCs w:val="28"/>
        </w:rPr>
        <w:t xml:space="preserve"> сельского хозяйства</w:t>
      </w:r>
      <w:bookmarkStart w:id="23" w:name="OCRUncertain033"/>
      <w:r w:rsidRPr="005E72A0">
        <w:rPr>
          <w:noProof/>
          <w:sz w:val="28"/>
          <w:szCs w:val="28"/>
        </w:rPr>
        <w:t>,</w:t>
      </w:r>
      <w:bookmarkEnd w:id="23"/>
      <w:r w:rsidRPr="005E72A0">
        <w:rPr>
          <w:sz w:val="28"/>
          <w:szCs w:val="28"/>
        </w:rPr>
        <w:t xml:space="preserve"> строительства</w:t>
      </w:r>
      <w:bookmarkStart w:id="24" w:name="OCRUncertain034"/>
      <w:r w:rsidRPr="005E72A0">
        <w:rPr>
          <w:noProof/>
          <w:sz w:val="28"/>
          <w:szCs w:val="28"/>
        </w:rPr>
        <w:t>,</w:t>
      </w:r>
      <w:bookmarkEnd w:id="24"/>
      <w:r w:rsidRPr="005E72A0">
        <w:rPr>
          <w:sz w:val="28"/>
          <w:szCs w:val="28"/>
        </w:rPr>
        <w:t xml:space="preserve"> транспорта и связи действуют в сфере обмена</w:t>
      </w:r>
      <w:bookmarkStart w:id="25" w:name="OCRUncertain035"/>
      <w:r w:rsidRPr="005E72A0">
        <w:rPr>
          <w:noProof/>
          <w:sz w:val="28"/>
          <w:szCs w:val="28"/>
        </w:rPr>
        <w:t>,</w:t>
      </w:r>
      <w:bookmarkEnd w:id="25"/>
      <w:r w:rsidRPr="005E72A0">
        <w:rPr>
          <w:sz w:val="28"/>
          <w:szCs w:val="28"/>
        </w:rPr>
        <w:t xml:space="preserve"> а не производства.</w:t>
      </w:r>
    </w:p>
    <w:p w:rsidR="00971741" w:rsidRPr="005E72A0" w:rsidRDefault="00971741" w:rsidP="005E72A0">
      <w:pPr>
        <w:widowControl w:val="0"/>
        <w:tabs>
          <w:tab w:val="left" w:pos="9632"/>
        </w:tabs>
        <w:spacing w:line="360" w:lineRule="auto"/>
        <w:ind w:right="-7" w:firstLine="709"/>
        <w:jc w:val="both"/>
        <w:rPr>
          <w:noProof/>
          <w:sz w:val="28"/>
          <w:szCs w:val="28"/>
        </w:rPr>
      </w:pPr>
      <w:r w:rsidRPr="005E72A0">
        <w:rPr>
          <w:sz w:val="28"/>
          <w:szCs w:val="28"/>
        </w:rPr>
        <w:t>Ассоциации банковской деятельности с торговлей не случайны. Банки действительно как бы "покупают" ресурсы</w:t>
      </w:r>
      <w:r w:rsidRPr="005E72A0">
        <w:rPr>
          <w:noProof/>
          <w:sz w:val="28"/>
          <w:szCs w:val="28"/>
        </w:rPr>
        <w:t>,</w:t>
      </w:r>
      <w:r w:rsidRPr="005E72A0">
        <w:rPr>
          <w:sz w:val="28"/>
          <w:szCs w:val="28"/>
        </w:rPr>
        <w:t xml:space="preserve"> "продают" их</w:t>
      </w:r>
      <w:bookmarkStart w:id="26" w:name="OCRUncertain037"/>
      <w:r w:rsidRPr="005E72A0">
        <w:rPr>
          <w:noProof/>
          <w:sz w:val="28"/>
          <w:szCs w:val="28"/>
        </w:rPr>
        <w:t xml:space="preserve">, </w:t>
      </w:r>
      <w:bookmarkEnd w:id="26"/>
      <w:r w:rsidRPr="005E72A0">
        <w:rPr>
          <w:sz w:val="28"/>
          <w:szCs w:val="28"/>
        </w:rPr>
        <w:t>функционируют в сфере перераспределения</w:t>
      </w:r>
      <w:bookmarkStart w:id="27" w:name="OCRUncertain038"/>
      <w:r w:rsidRPr="005E72A0">
        <w:rPr>
          <w:noProof/>
          <w:sz w:val="28"/>
          <w:szCs w:val="28"/>
        </w:rPr>
        <w:t>,</w:t>
      </w:r>
      <w:bookmarkEnd w:id="27"/>
      <w:r w:rsidRPr="005E72A0">
        <w:rPr>
          <w:sz w:val="28"/>
          <w:szCs w:val="28"/>
        </w:rPr>
        <w:t xml:space="preserve"> содействуют обмену товарами</w:t>
      </w:r>
      <w:bookmarkStart w:id="28" w:name="OCRUncertain039"/>
      <w:r w:rsidRPr="005E72A0">
        <w:rPr>
          <w:noProof/>
          <w:sz w:val="28"/>
          <w:szCs w:val="28"/>
        </w:rPr>
        <w:t xml:space="preserve">. </w:t>
      </w:r>
      <w:bookmarkEnd w:id="28"/>
      <w:r w:rsidRPr="005E72A0">
        <w:rPr>
          <w:sz w:val="28"/>
          <w:szCs w:val="28"/>
        </w:rPr>
        <w:t>Банки имеют своих "продавцов"</w:t>
      </w:r>
      <w:bookmarkStart w:id="29" w:name="OCRUncertain040"/>
      <w:r w:rsidRPr="005E72A0">
        <w:rPr>
          <w:noProof/>
          <w:sz w:val="28"/>
          <w:szCs w:val="28"/>
        </w:rPr>
        <w:t>,</w:t>
      </w:r>
      <w:bookmarkEnd w:id="29"/>
      <w:r w:rsidRPr="005E72A0">
        <w:rPr>
          <w:sz w:val="28"/>
          <w:szCs w:val="28"/>
        </w:rPr>
        <w:t xml:space="preserve"> хранилища</w:t>
      </w:r>
      <w:bookmarkStart w:id="30" w:name="OCRUncertain041"/>
      <w:r w:rsidRPr="005E72A0">
        <w:rPr>
          <w:noProof/>
          <w:sz w:val="28"/>
          <w:szCs w:val="28"/>
        </w:rPr>
        <w:t>,</w:t>
      </w:r>
      <w:bookmarkEnd w:id="30"/>
      <w:r w:rsidRPr="005E72A0">
        <w:rPr>
          <w:sz w:val="28"/>
          <w:szCs w:val="28"/>
        </w:rPr>
        <w:t xml:space="preserve"> особый "товарный запас"</w:t>
      </w:r>
      <w:bookmarkStart w:id="31" w:name="OCRUncertain042"/>
      <w:r w:rsidRPr="005E72A0">
        <w:rPr>
          <w:noProof/>
          <w:sz w:val="28"/>
          <w:szCs w:val="28"/>
        </w:rPr>
        <w:t>,</w:t>
      </w:r>
      <w:bookmarkEnd w:id="31"/>
      <w:r w:rsidRPr="005E72A0">
        <w:rPr>
          <w:sz w:val="28"/>
          <w:szCs w:val="28"/>
        </w:rPr>
        <w:t xml:space="preserve"> их деятельность во многом зависит от оборачиваемости</w:t>
      </w:r>
      <w:bookmarkStart w:id="32" w:name="OCRUncertain043"/>
      <w:r w:rsidRPr="005E72A0">
        <w:rPr>
          <w:noProof/>
          <w:sz w:val="28"/>
          <w:szCs w:val="28"/>
        </w:rPr>
        <w:t>.</w:t>
      </w:r>
      <w:bookmarkEnd w:id="32"/>
      <w:r w:rsidRPr="005E72A0">
        <w:rPr>
          <w:sz w:val="28"/>
          <w:szCs w:val="28"/>
        </w:rPr>
        <w:t xml:space="preserve"> На этом</w:t>
      </w:r>
      <w:bookmarkStart w:id="33" w:name="OCRUncertain044"/>
      <w:r w:rsidRPr="005E72A0">
        <w:rPr>
          <w:noProof/>
          <w:sz w:val="28"/>
          <w:szCs w:val="28"/>
        </w:rPr>
        <w:t>,</w:t>
      </w:r>
      <w:bookmarkEnd w:id="33"/>
      <w:r w:rsidRPr="005E72A0">
        <w:rPr>
          <w:sz w:val="28"/>
          <w:szCs w:val="28"/>
        </w:rPr>
        <w:t xml:space="preserve"> однако</w:t>
      </w:r>
      <w:bookmarkStart w:id="34" w:name="OCRUncertain045"/>
      <w:r w:rsidRPr="005E72A0">
        <w:rPr>
          <w:noProof/>
          <w:sz w:val="28"/>
          <w:szCs w:val="28"/>
        </w:rPr>
        <w:t xml:space="preserve">, </w:t>
      </w:r>
      <w:bookmarkEnd w:id="34"/>
      <w:r w:rsidRPr="005E72A0">
        <w:rPr>
          <w:sz w:val="28"/>
          <w:szCs w:val="28"/>
        </w:rPr>
        <w:t>сходство между банком и сферой торговли в основном заканчивается</w:t>
      </w:r>
      <w:r w:rsidRPr="005E72A0">
        <w:rPr>
          <w:noProof/>
          <w:sz w:val="28"/>
          <w:szCs w:val="28"/>
        </w:rPr>
        <w:t xml:space="preserve"> </w:t>
      </w:r>
      <w:bookmarkStart w:id="35" w:name="OCRUncertain046"/>
      <w:r w:rsidRPr="005E72A0">
        <w:rPr>
          <w:noProof/>
          <w:sz w:val="28"/>
          <w:szCs w:val="28"/>
        </w:rPr>
        <w:t>.</w:t>
      </w:r>
      <w:bookmarkEnd w:id="35"/>
    </w:p>
    <w:p w:rsidR="00971741" w:rsidRPr="005E72A0" w:rsidRDefault="00971741" w:rsidP="005E72A0">
      <w:pPr>
        <w:widowControl w:val="0"/>
        <w:tabs>
          <w:tab w:val="left" w:pos="9632"/>
        </w:tabs>
        <w:spacing w:line="360" w:lineRule="auto"/>
        <w:ind w:right="-7" w:firstLine="709"/>
        <w:jc w:val="both"/>
        <w:rPr>
          <w:noProof/>
          <w:sz w:val="28"/>
          <w:szCs w:val="28"/>
        </w:rPr>
      </w:pPr>
      <w:r w:rsidRPr="005E72A0">
        <w:rPr>
          <w:sz w:val="28"/>
          <w:szCs w:val="28"/>
        </w:rPr>
        <w:t>Но</w:t>
      </w:r>
      <w:bookmarkStart w:id="36" w:name="OCRUncertain047"/>
      <w:r w:rsidRPr="005E72A0">
        <w:rPr>
          <w:noProof/>
          <w:sz w:val="28"/>
          <w:szCs w:val="28"/>
        </w:rPr>
        <w:t>,</w:t>
      </w:r>
      <w:bookmarkEnd w:id="36"/>
      <w:r w:rsidRPr="005E72A0">
        <w:rPr>
          <w:sz w:val="28"/>
          <w:szCs w:val="28"/>
        </w:rPr>
        <w:t xml:space="preserve"> сходство носит внешний характер</w:t>
      </w:r>
      <w:bookmarkStart w:id="37" w:name="OCRUncertain048"/>
      <w:r w:rsidRPr="005E72A0">
        <w:rPr>
          <w:noProof/>
          <w:sz w:val="28"/>
          <w:szCs w:val="28"/>
        </w:rPr>
        <w:t>,</w:t>
      </w:r>
      <w:bookmarkEnd w:id="37"/>
      <w:r w:rsidRPr="005E72A0">
        <w:rPr>
          <w:sz w:val="28"/>
          <w:szCs w:val="28"/>
        </w:rPr>
        <w:t xml:space="preserve"> ибо банк торгует не товарами</w:t>
      </w:r>
      <w:bookmarkStart w:id="38" w:name="OCRUncertain049"/>
      <w:r w:rsidRPr="005E72A0">
        <w:rPr>
          <w:noProof/>
          <w:sz w:val="28"/>
          <w:szCs w:val="28"/>
        </w:rPr>
        <w:t>,</w:t>
      </w:r>
      <w:bookmarkEnd w:id="38"/>
      <w:r w:rsidRPr="005E72A0">
        <w:rPr>
          <w:sz w:val="28"/>
          <w:szCs w:val="28"/>
        </w:rPr>
        <w:t xml:space="preserve"> а особым продуктом</w:t>
      </w:r>
      <w:r w:rsidRPr="005E72A0">
        <w:rPr>
          <w:noProof/>
          <w:sz w:val="28"/>
          <w:szCs w:val="28"/>
        </w:rPr>
        <w:t xml:space="preserve"> </w:t>
      </w:r>
      <w:bookmarkStart w:id="39" w:name="OCRUncertain050"/>
      <w:r w:rsidRPr="005E72A0">
        <w:rPr>
          <w:noProof/>
          <w:sz w:val="28"/>
          <w:szCs w:val="28"/>
        </w:rPr>
        <w:t>(</w:t>
      </w:r>
      <w:bookmarkEnd w:id="39"/>
      <w:r w:rsidRPr="005E72A0">
        <w:rPr>
          <w:sz w:val="28"/>
          <w:szCs w:val="28"/>
        </w:rPr>
        <w:t>например</w:t>
      </w:r>
      <w:bookmarkStart w:id="40" w:name="OCRUncertain051"/>
      <w:r w:rsidRPr="005E72A0">
        <w:rPr>
          <w:noProof/>
          <w:sz w:val="28"/>
          <w:szCs w:val="28"/>
        </w:rPr>
        <w:t>,</w:t>
      </w:r>
      <w:bookmarkEnd w:id="40"/>
      <w:r w:rsidRPr="005E72A0">
        <w:rPr>
          <w:sz w:val="28"/>
          <w:szCs w:val="28"/>
        </w:rPr>
        <w:t xml:space="preserve"> операции с валютой</w:t>
      </w:r>
      <w:bookmarkStart w:id="41" w:name="OCRUncertain052"/>
      <w:r w:rsidRPr="005E72A0">
        <w:rPr>
          <w:noProof/>
          <w:sz w:val="28"/>
          <w:szCs w:val="28"/>
        </w:rPr>
        <w:t>,</w:t>
      </w:r>
      <w:bookmarkEnd w:id="41"/>
      <w:r w:rsidRPr="005E72A0">
        <w:rPr>
          <w:sz w:val="28"/>
          <w:szCs w:val="28"/>
        </w:rPr>
        <w:t xml:space="preserve"> когда она покупается или продается по определенному курсу</w:t>
      </w:r>
      <w:bookmarkStart w:id="42" w:name="OCRUncertain053"/>
      <w:r w:rsidRPr="005E72A0">
        <w:rPr>
          <w:noProof/>
          <w:sz w:val="28"/>
          <w:szCs w:val="28"/>
        </w:rPr>
        <w:t>,</w:t>
      </w:r>
      <w:bookmarkEnd w:id="42"/>
      <w:r w:rsidRPr="005E72A0">
        <w:rPr>
          <w:sz w:val="28"/>
          <w:szCs w:val="28"/>
        </w:rPr>
        <w:t xml:space="preserve"> определенной цене</w:t>
      </w:r>
      <w:bookmarkStart w:id="43" w:name="OCRUncertain054"/>
      <w:r w:rsidRPr="005E72A0">
        <w:rPr>
          <w:noProof/>
          <w:sz w:val="28"/>
          <w:szCs w:val="28"/>
        </w:rPr>
        <w:t>)</w:t>
      </w:r>
      <w:bookmarkStart w:id="44" w:name="OCRUncertain055"/>
      <w:bookmarkEnd w:id="43"/>
      <w:r w:rsidRPr="005E72A0">
        <w:rPr>
          <w:noProof/>
          <w:sz w:val="28"/>
          <w:szCs w:val="28"/>
        </w:rPr>
        <w:t>.</w:t>
      </w:r>
      <w:bookmarkEnd w:id="44"/>
    </w:p>
    <w:p w:rsidR="00971741" w:rsidRPr="005E72A0" w:rsidRDefault="00971741" w:rsidP="005E72A0">
      <w:pPr>
        <w:widowControl w:val="0"/>
        <w:tabs>
          <w:tab w:val="left" w:pos="9632"/>
        </w:tabs>
        <w:spacing w:line="360" w:lineRule="auto"/>
        <w:ind w:right="-7" w:firstLine="709"/>
        <w:jc w:val="both"/>
        <w:rPr>
          <w:sz w:val="28"/>
          <w:szCs w:val="28"/>
        </w:rPr>
      </w:pPr>
      <w:r w:rsidRPr="005E72A0">
        <w:rPr>
          <w:sz w:val="28"/>
          <w:szCs w:val="28"/>
        </w:rPr>
        <w:t>При торговле товарами имеет место встречное движение стоимости: от продавца к покупателю идет товар, от покупателя к продавцу деньги</w:t>
      </w:r>
      <w:r w:rsidRPr="005E72A0">
        <w:rPr>
          <w:noProof/>
          <w:sz w:val="28"/>
          <w:szCs w:val="28"/>
        </w:rPr>
        <w:t xml:space="preserve"> -</w:t>
      </w:r>
      <w:r w:rsidRPr="005E72A0">
        <w:rPr>
          <w:sz w:val="28"/>
          <w:szCs w:val="28"/>
        </w:rPr>
        <w:t xml:space="preserve"> деньги. При кредите в момент его предоставления происходит одностороннее движение стоимости: ссужаемая стоимость перемещается от кредитора к заемщику, уплата ее эквивалента откладывается; она возвращается к своей исходной юридической точке л</w:t>
      </w:r>
      <w:bookmarkStart w:id="45" w:name="OCRUncertain075"/>
      <w:r w:rsidRPr="005E72A0">
        <w:rPr>
          <w:sz w:val="28"/>
          <w:szCs w:val="28"/>
        </w:rPr>
        <w:t>ишь</w:t>
      </w:r>
      <w:bookmarkEnd w:id="45"/>
      <w:r w:rsidRPr="005E72A0">
        <w:rPr>
          <w:sz w:val="28"/>
          <w:szCs w:val="28"/>
        </w:rPr>
        <w:t xml:space="preserve"> при наступлении определенного срока. Различие в том, что в торговой сделке продавец получает эквивалент своего товара</w:t>
      </w:r>
      <w:r w:rsidRPr="005E72A0">
        <w:rPr>
          <w:noProof/>
          <w:sz w:val="28"/>
          <w:szCs w:val="28"/>
        </w:rPr>
        <w:t xml:space="preserve"> - </w:t>
      </w:r>
      <w:r w:rsidRPr="005E72A0">
        <w:rPr>
          <w:sz w:val="28"/>
          <w:szCs w:val="28"/>
        </w:rPr>
        <w:t xml:space="preserve">деньги, при кредите кредитору возвращается не только </w:t>
      </w:r>
      <w:bookmarkStart w:id="46" w:name="OCRUncertain076"/>
      <w:r w:rsidRPr="005E72A0">
        <w:rPr>
          <w:sz w:val="28"/>
          <w:szCs w:val="28"/>
        </w:rPr>
        <w:t>первон</w:t>
      </w:r>
      <w:bookmarkEnd w:id="46"/>
      <w:r w:rsidRPr="005E72A0">
        <w:rPr>
          <w:sz w:val="28"/>
          <w:szCs w:val="28"/>
        </w:rPr>
        <w:t>а</w:t>
      </w:r>
      <w:bookmarkStart w:id="47" w:name="OCRUncertain077"/>
      <w:r w:rsidRPr="005E72A0">
        <w:rPr>
          <w:sz w:val="28"/>
          <w:szCs w:val="28"/>
        </w:rPr>
        <w:t>чально</w:t>
      </w:r>
      <w:bookmarkEnd w:id="47"/>
      <w:r w:rsidRPr="005E72A0">
        <w:rPr>
          <w:sz w:val="28"/>
          <w:szCs w:val="28"/>
        </w:rPr>
        <w:t xml:space="preserve"> ссуженная стоимость, но и надбавка к ней в виде ссудного процента.</w:t>
      </w:r>
    </w:p>
    <w:p w:rsidR="00971741" w:rsidRPr="005E72A0" w:rsidRDefault="00971741" w:rsidP="005E72A0">
      <w:pPr>
        <w:spacing w:line="360" w:lineRule="auto"/>
        <w:ind w:firstLine="708"/>
        <w:jc w:val="both"/>
        <w:rPr>
          <w:sz w:val="28"/>
          <w:szCs w:val="28"/>
        </w:rPr>
      </w:pPr>
      <w:r w:rsidRPr="005E72A0">
        <w:rPr>
          <w:sz w:val="28"/>
          <w:szCs w:val="28"/>
        </w:rPr>
        <w:t xml:space="preserve">Г) Банк как кредитное предприятие. </w:t>
      </w:r>
    </w:p>
    <w:p w:rsidR="00971741" w:rsidRPr="005E72A0" w:rsidRDefault="00971741" w:rsidP="005E72A0">
      <w:pPr>
        <w:spacing w:line="360" w:lineRule="auto"/>
        <w:ind w:firstLine="708"/>
        <w:jc w:val="both"/>
        <w:rPr>
          <w:sz w:val="28"/>
          <w:szCs w:val="28"/>
        </w:rPr>
      </w:pPr>
      <w:r w:rsidRPr="005E72A0">
        <w:rPr>
          <w:sz w:val="28"/>
          <w:szCs w:val="28"/>
        </w:rPr>
        <w:t xml:space="preserve">В настоящее время банк все более становится кредитным центром, что дало возможность его определять как кредитное предприятие. Однако, это не дает основания для смешения банка с кредитом. Так как кредит – это отношение между кредитором и заемщиком по поводу возвратного движения ссуженной стоимости. В отличие от кредита, банк – это одна из сторон отношений. Следовательно, банк – это не само отношение, а один из субъектов отношений, принимающий в кредитной сделке либо одну из противостоящих друг другу сторон, либо, как описано выше, выступать в качестве посредника. </w:t>
      </w:r>
    </w:p>
    <w:p w:rsidR="00971741" w:rsidRPr="005E72A0" w:rsidRDefault="00971741" w:rsidP="005E72A0">
      <w:pPr>
        <w:spacing w:line="360" w:lineRule="auto"/>
        <w:ind w:firstLine="709"/>
        <w:jc w:val="both"/>
        <w:rPr>
          <w:sz w:val="28"/>
          <w:szCs w:val="28"/>
        </w:rPr>
      </w:pPr>
      <w:r w:rsidRPr="005E72A0">
        <w:rPr>
          <w:sz w:val="28"/>
          <w:szCs w:val="28"/>
        </w:rPr>
        <w:t>Еще одно отличие между банком и кредитом состоит в том, что кредит – это отношение, как в денежной, так и в товарной форме, в банке же сконцентрированы и проходят потоки только в денежной форме. Однако по своей природе банки связаны с кредитными отношениями. Именно на их базе и зародился банк. Кредит можно смело назвать фундаментом банка.</w:t>
      </w:r>
    </w:p>
    <w:p w:rsidR="00971741" w:rsidRPr="005E72A0" w:rsidRDefault="00971741" w:rsidP="005E72A0">
      <w:pPr>
        <w:pStyle w:val="2"/>
        <w:ind w:firstLine="708"/>
        <w:jc w:val="both"/>
      </w:pPr>
      <w:r w:rsidRPr="005E72A0">
        <w:t xml:space="preserve">Д) Банк как агент биржи. </w:t>
      </w:r>
    </w:p>
    <w:p w:rsidR="00971741" w:rsidRPr="005E72A0" w:rsidRDefault="00971741" w:rsidP="005E72A0">
      <w:pPr>
        <w:pStyle w:val="2"/>
        <w:ind w:firstLine="708"/>
        <w:jc w:val="both"/>
        <w:rPr>
          <w:noProof/>
        </w:rPr>
      </w:pPr>
      <w:r w:rsidRPr="005E72A0">
        <w:t>Банки являются непременными участниками биржи</w:t>
      </w:r>
      <w:bookmarkStart w:id="48" w:name="OCRUncertain106"/>
      <w:r w:rsidRPr="005E72A0">
        <w:rPr>
          <w:noProof/>
        </w:rPr>
        <w:t>.</w:t>
      </w:r>
      <w:bookmarkEnd w:id="48"/>
      <w:r w:rsidRPr="005E72A0">
        <w:t xml:space="preserve"> Они могут самостоятельно организовывать биржевые операции</w:t>
      </w:r>
      <w:bookmarkStart w:id="49" w:name="OCRUncertain107"/>
      <w:r w:rsidRPr="005E72A0">
        <w:rPr>
          <w:noProof/>
        </w:rPr>
        <w:t>,</w:t>
      </w:r>
      <w:bookmarkEnd w:id="49"/>
      <w:r w:rsidRPr="005E72A0">
        <w:t xml:space="preserve"> выполнять операции по торговле ценными бумагами</w:t>
      </w:r>
      <w:r w:rsidRPr="005E72A0">
        <w:rPr>
          <w:noProof/>
        </w:rPr>
        <w:t xml:space="preserve"> </w:t>
      </w:r>
      <w:bookmarkStart w:id="50" w:name="OCRUncertain108"/>
      <w:r w:rsidRPr="005E72A0">
        <w:rPr>
          <w:noProof/>
        </w:rPr>
        <w:t>.</w:t>
      </w:r>
      <w:bookmarkEnd w:id="50"/>
      <w:r w:rsidRPr="005E72A0">
        <w:t xml:space="preserve"> Однако это не превращает банк в часть биржевой организации</w:t>
      </w:r>
      <w:bookmarkStart w:id="51" w:name="OCRUncertain109"/>
      <w:r w:rsidRPr="005E72A0">
        <w:rPr>
          <w:noProof/>
        </w:rPr>
        <w:t>.</w:t>
      </w:r>
      <w:bookmarkEnd w:id="51"/>
      <w:r w:rsidRPr="005E72A0">
        <w:t xml:space="preserve"> Частные банки появились задолго до биржи</w:t>
      </w:r>
      <w:bookmarkStart w:id="52" w:name="OCRUncertain110"/>
      <w:r w:rsidRPr="005E72A0">
        <w:rPr>
          <w:noProof/>
        </w:rPr>
        <w:t>,</w:t>
      </w:r>
      <w:bookmarkEnd w:id="52"/>
      <w:r w:rsidRPr="005E72A0">
        <w:t xml:space="preserve"> до возникновения купли-продажи ценных бумаг</w:t>
      </w:r>
      <w:bookmarkStart w:id="53" w:name="OCRUncertain111"/>
      <w:r w:rsidRPr="005E72A0">
        <w:rPr>
          <w:noProof/>
        </w:rPr>
        <w:t>.</w:t>
      </w:r>
      <w:bookmarkEnd w:id="53"/>
    </w:p>
    <w:p w:rsidR="00971741" w:rsidRPr="005E72A0" w:rsidRDefault="00971741" w:rsidP="005E72A0">
      <w:pPr>
        <w:widowControl w:val="0"/>
        <w:tabs>
          <w:tab w:val="left" w:pos="9632"/>
        </w:tabs>
        <w:spacing w:line="360" w:lineRule="auto"/>
        <w:ind w:right="-7" w:firstLine="709"/>
        <w:jc w:val="both"/>
        <w:rPr>
          <w:sz w:val="28"/>
          <w:szCs w:val="28"/>
        </w:rPr>
      </w:pPr>
      <w:r w:rsidRPr="005E72A0">
        <w:rPr>
          <w:sz w:val="28"/>
          <w:szCs w:val="28"/>
        </w:rPr>
        <w:t>Торговля ценными бумагами является частью банковских операций</w:t>
      </w:r>
      <w:bookmarkStart w:id="54" w:name="OCRUncertain112"/>
      <w:r w:rsidRPr="005E72A0">
        <w:rPr>
          <w:noProof/>
          <w:sz w:val="28"/>
          <w:szCs w:val="28"/>
        </w:rPr>
        <w:t>,</w:t>
      </w:r>
      <w:bookmarkEnd w:id="54"/>
      <w:r w:rsidRPr="005E72A0">
        <w:rPr>
          <w:sz w:val="28"/>
          <w:szCs w:val="28"/>
        </w:rPr>
        <w:t xml:space="preserve"> но далеко не главной</w:t>
      </w:r>
      <w:bookmarkStart w:id="55" w:name="OCRUncertain113"/>
      <w:r w:rsidRPr="005E72A0">
        <w:rPr>
          <w:noProof/>
          <w:sz w:val="28"/>
          <w:szCs w:val="28"/>
        </w:rPr>
        <w:t>.</w:t>
      </w:r>
      <w:bookmarkEnd w:id="55"/>
      <w:r w:rsidRPr="005E72A0">
        <w:rPr>
          <w:sz w:val="28"/>
          <w:szCs w:val="28"/>
        </w:rPr>
        <w:t xml:space="preserve"> Именно потому</w:t>
      </w:r>
      <w:bookmarkStart w:id="56" w:name="OCRUncertain114"/>
      <w:r w:rsidRPr="005E72A0">
        <w:rPr>
          <w:noProof/>
          <w:sz w:val="28"/>
          <w:szCs w:val="28"/>
        </w:rPr>
        <w:t>,</w:t>
      </w:r>
      <w:bookmarkEnd w:id="56"/>
      <w:r w:rsidRPr="005E72A0">
        <w:rPr>
          <w:sz w:val="28"/>
          <w:szCs w:val="28"/>
        </w:rPr>
        <w:t xml:space="preserve"> что торговля ценными бумагами довольно специфична и отлична от собственного банковского дела</w:t>
      </w:r>
      <w:bookmarkStart w:id="57" w:name="OCRUncertain115"/>
      <w:r w:rsidRPr="005E72A0">
        <w:rPr>
          <w:noProof/>
          <w:sz w:val="28"/>
          <w:szCs w:val="28"/>
        </w:rPr>
        <w:t>,</w:t>
      </w:r>
      <w:bookmarkEnd w:id="57"/>
      <w:r w:rsidRPr="005E72A0">
        <w:rPr>
          <w:sz w:val="28"/>
          <w:szCs w:val="28"/>
        </w:rPr>
        <w:t xml:space="preserve"> она позволила бирже выделиться в качестве самостоятельного элемент</w:t>
      </w:r>
      <w:bookmarkStart w:id="58" w:name="OCRUncertain116"/>
      <w:r w:rsidRPr="005E72A0">
        <w:rPr>
          <w:sz w:val="28"/>
          <w:szCs w:val="28"/>
        </w:rPr>
        <w:t>а</w:t>
      </w:r>
      <w:bookmarkEnd w:id="58"/>
      <w:r w:rsidRPr="005E72A0">
        <w:rPr>
          <w:sz w:val="28"/>
          <w:szCs w:val="28"/>
        </w:rPr>
        <w:t xml:space="preserve"> рынка со специальным аппаратом и задачами.</w:t>
      </w:r>
    </w:p>
    <w:p w:rsidR="00971741" w:rsidRPr="005E72A0" w:rsidRDefault="00971741" w:rsidP="005E72A0">
      <w:pPr>
        <w:widowControl w:val="0"/>
        <w:tabs>
          <w:tab w:val="left" w:pos="9632"/>
        </w:tabs>
        <w:spacing w:line="360" w:lineRule="auto"/>
        <w:ind w:right="-7" w:firstLine="709"/>
        <w:jc w:val="both"/>
        <w:rPr>
          <w:sz w:val="28"/>
          <w:szCs w:val="28"/>
        </w:rPr>
      </w:pPr>
      <w:r w:rsidRPr="005E72A0">
        <w:rPr>
          <w:sz w:val="28"/>
          <w:szCs w:val="28"/>
        </w:rPr>
        <w:t>Е) Банк как посредническое предприятие.</w:t>
      </w:r>
    </w:p>
    <w:p w:rsidR="00971741" w:rsidRPr="001B5893" w:rsidRDefault="00971741" w:rsidP="005E72A0">
      <w:pPr>
        <w:widowControl w:val="0"/>
        <w:tabs>
          <w:tab w:val="left" w:pos="9632"/>
        </w:tabs>
        <w:spacing w:line="360" w:lineRule="auto"/>
        <w:ind w:right="-7" w:firstLine="709"/>
        <w:jc w:val="both"/>
        <w:rPr>
          <w:noProof/>
          <w:sz w:val="28"/>
          <w:szCs w:val="28"/>
        </w:rPr>
      </w:pPr>
      <w:r w:rsidRPr="005E72A0">
        <w:rPr>
          <w:sz w:val="28"/>
          <w:szCs w:val="28"/>
        </w:rPr>
        <w:t>Нередко банк характеризуется как посредническая организация. Основанием для этого служит особый перелив ресурсов</w:t>
      </w:r>
      <w:bookmarkStart w:id="59" w:name="OCRUncertain117"/>
      <w:r w:rsidRPr="005E72A0">
        <w:rPr>
          <w:noProof/>
          <w:sz w:val="28"/>
          <w:szCs w:val="28"/>
        </w:rPr>
        <w:t>,</w:t>
      </w:r>
      <w:bookmarkEnd w:id="59"/>
      <w:r w:rsidRPr="005E72A0">
        <w:rPr>
          <w:sz w:val="28"/>
          <w:szCs w:val="28"/>
        </w:rPr>
        <w:t xml:space="preserve"> временно оседающих у одних и требующих применения у других</w:t>
      </w:r>
      <w:bookmarkStart w:id="60" w:name="OCRUncertain118"/>
      <w:r w:rsidRPr="005E72A0">
        <w:rPr>
          <w:noProof/>
          <w:sz w:val="28"/>
          <w:szCs w:val="28"/>
        </w:rPr>
        <w:t>.</w:t>
      </w:r>
      <w:bookmarkEnd w:id="60"/>
      <w:r w:rsidRPr="005E72A0">
        <w:rPr>
          <w:sz w:val="28"/>
          <w:szCs w:val="28"/>
        </w:rPr>
        <w:t xml:space="preserve"> Особенность ситуации при этом состоит в том</w:t>
      </w:r>
      <w:bookmarkStart w:id="61" w:name="OCRUncertain119"/>
      <w:r w:rsidRPr="005E72A0">
        <w:rPr>
          <w:noProof/>
          <w:sz w:val="28"/>
          <w:szCs w:val="28"/>
        </w:rPr>
        <w:t>,</w:t>
      </w:r>
      <w:bookmarkEnd w:id="61"/>
      <w:r w:rsidRPr="005E72A0">
        <w:rPr>
          <w:sz w:val="28"/>
          <w:szCs w:val="28"/>
        </w:rPr>
        <w:t xml:space="preserve"> что кредитор</w:t>
      </w:r>
      <w:r w:rsidRPr="005E72A0">
        <w:rPr>
          <w:noProof/>
          <w:sz w:val="28"/>
          <w:szCs w:val="28"/>
        </w:rPr>
        <w:t>,</w:t>
      </w:r>
      <w:r w:rsidRPr="005E72A0">
        <w:rPr>
          <w:sz w:val="28"/>
          <w:szCs w:val="28"/>
        </w:rPr>
        <w:t xml:space="preserve"> имеющий определенную часть ресурсов</w:t>
      </w:r>
      <w:bookmarkStart w:id="62" w:name="OCRUncertain121"/>
      <w:r w:rsidRPr="005E72A0">
        <w:rPr>
          <w:noProof/>
          <w:sz w:val="28"/>
          <w:szCs w:val="28"/>
        </w:rPr>
        <w:t>,</w:t>
      </w:r>
      <w:bookmarkEnd w:id="62"/>
      <w:r w:rsidRPr="005E72A0">
        <w:rPr>
          <w:sz w:val="28"/>
          <w:szCs w:val="28"/>
        </w:rPr>
        <w:t xml:space="preserve"> желает при соответствующих гарантиях</w:t>
      </w:r>
      <w:bookmarkStart w:id="63" w:name="OCRUncertain122"/>
      <w:r w:rsidRPr="005E72A0">
        <w:rPr>
          <w:noProof/>
          <w:sz w:val="28"/>
          <w:szCs w:val="28"/>
        </w:rPr>
        <w:t>,</w:t>
      </w:r>
      <w:bookmarkEnd w:id="63"/>
      <w:r w:rsidRPr="005E72A0">
        <w:rPr>
          <w:sz w:val="28"/>
          <w:szCs w:val="28"/>
        </w:rPr>
        <w:t xml:space="preserve"> на конкретный срок, под процент отдать ее другому контрагенту-заемщику</w:t>
      </w:r>
      <w:bookmarkStart w:id="64" w:name="OCRUncertain123"/>
      <w:r w:rsidRPr="005E72A0">
        <w:rPr>
          <w:noProof/>
          <w:sz w:val="28"/>
          <w:szCs w:val="28"/>
        </w:rPr>
        <w:t>.</w:t>
      </w:r>
      <w:bookmarkEnd w:id="64"/>
      <w:r w:rsidRPr="005E72A0">
        <w:rPr>
          <w:sz w:val="28"/>
          <w:szCs w:val="28"/>
        </w:rPr>
        <w:t xml:space="preserve"> Интересы кредитора</w:t>
      </w:r>
      <w:bookmarkStart w:id="65" w:name="OCRUncertain124"/>
      <w:r w:rsidRPr="005E72A0">
        <w:rPr>
          <w:noProof/>
          <w:sz w:val="28"/>
          <w:szCs w:val="28"/>
        </w:rPr>
        <w:t>,</w:t>
      </w:r>
      <w:bookmarkEnd w:id="65"/>
      <w:r w:rsidRPr="005E72A0">
        <w:rPr>
          <w:sz w:val="28"/>
          <w:szCs w:val="28"/>
        </w:rPr>
        <w:t xml:space="preserve"> однако</w:t>
      </w:r>
      <w:bookmarkStart w:id="66" w:name="OCRUncertain125"/>
      <w:r w:rsidRPr="005E72A0">
        <w:rPr>
          <w:noProof/>
          <w:sz w:val="28"/>
          <w:szCs w:val="28"/>
        </w:rPr>
        <w:t>,</w:t>
      </w:r>
      <w:bookmarkEnd w:id="66"/>
      <w:r w:rsidRPr="005E72A0">
        <w:rPr>
          <w:sz w:val="28"/>
          <w:szCs w:val="28"/>
        </w:rPr>
        <w:t xml:space="preserve"> должны совпадать с интересами заемщика</w:t>
      </w:r>
      <w:bookmarkStart w:id="67" w:name="OCRUncertain126"/>
      <w:r w:rsidRPr="005E72A0">
        <w:rPr>
          <w:noProof/>
          <w:sz w:val="28"/>
          <w:szCs w:val="28"/>
        </w:rPr>
        <w:t>,</w:t>
      </w:r>
      <w:bookmarkEnd w:id="67"/>
      <w:r w:rsidRPr="005E72A0">
        <w:rPr>
          <w:sz w:val="28"/>
          <w:szCs w:val="28"/>
        </w:rPr>
        <w:t xml:space="preserve"> который совсем не обязательно может находиться в данном регионе</w:t>
      </w:r>
      <w:bookmarkStart w:id="68" w:name="OCRUncertain127"/>
      <w:r w:rsidRPr="005E72A0">
        <w:rPr>
          <w:noProof/>
          <w:sz w:val="28"/>
          <w:szCs w:val="28"/>
        </w:rPr>
        <w:t>.</w:t>
      </w:r>
      <w:bookmarkEnd w:id="68"/>
      <w:r w:rsidRPr="005E72A0">
        <w:rPr>
          <w:sz w:val="28"/>
          <w:szCs w:val="28"/>
        </w:rPr>
        <w:t xml:space="preserve"> Разумеется</w:t>
      </w:r>
      <w:bookmarkStart w:id="69" w:name="OCRUncertain128"/>
      <w:r w:rsidRPr="005E72A0">
        <w:rPr>
          <w:noProof/>
          <w:sz w:val="28"/>
          <w:szCs w:val="28"/>
        </w:rPr>
        <w:t>,</w:t>
      </w:r>
      <w:bookmarkEnd w:id="69"/>
      <w:r w:rsidRPr="005E72A0">
        <w:rPr>
          <w:sz w:val="28"/>
          <w:szCs w:val="28"/>
        </w:rPr>
        <w:t xml:space="preserve"> в современном денежном хозяйстве такое совпадение интересов является случайным</w:t>
      </w:r>
      <w:bookmarkStart w:id="70" w:name="OCRUncertain129"/>
      <w:r w:rsidRPr="005E72A0">
        <w:rPr>
          <w:noProof/>
          <w:sz w:val="28"/>
          <w:szCs w:val="28"/>
        </w:rPr>
        <w:t>.</w:t>
      </w:r>
      <w:bookmarkEnd w:id="70"/>
      <w:r w:rsidRPr="001B5893">
        <w:rPr>
          <w:noProof/>
          <w:sz w:val="28"/>
          <w:szCs w:val="28"/>
        </w:rPr>
        <w:t>[3]</w:t>
      </w:r>
    </w:p>
    <w:p w:rsidR="00971741" w:rsidRPr="001B5893" w:rsidRDefault="00971741" w:rsidP="005E72A0">
      <w:pPr>
        <w:widowControl w:val="0"/>
        <w:tabs>
          <w:tab w:val="left" w:pos="9632"/>
        </w:tabs>
        <w:spacing w:line="360" w:lineRule="auto"/>
        <w:ind w:right="-7" w:firstLine="709"/>
        <w:jc w:val="both"/>
        <w:rPr>
          <w:noProof/>
          <w:sz w:val="28"/>
          <w:szCs w:val="28"/>
        </w:rPr>
      </w:pPr>
      <w:r w:rsidRPr="005E72A0">
        <w:rPr>
          <w:sz w:val="28"/>
          <w:szCs w:val="28"/>
        </w:rPr>
        <w:t>Консолидирующим звеном здесь выступает банк - посредник</w:t>
      </w:r>
      <w:bookmarkStart w:id="71" w:name="OCRUncertain130"/>
      <w:r w:rsidRPr="005E72A0">
        <w:rPr>
          <w:noProof/>
          <w:sz w:val="28"/>
          <w:szCs w:val="28"/>
        </w:rPr>
        <w:t xml:space="preserve">, </w:t>
      </w:r>
      <w:bookmarkEnd w:id="71"/>
      <w:r w:rsidRPr="005E72A0">
        <w:rPr>
          <w:sz w:val="28"/>
          <w:szCs w:val="28"/>
        </w:rPr>
        <w:t>обеспечивающий возможность осуществления сделки с учетом спроса и предложения</w:t>
      </w:r>
      <w:bookmarkStart w:id="72" w:name="OCRUncertain131"/>
      <w:r w:rsidRPr="005E72A0">
        <w:rPr>
          <w:noProof/>
          <w:sz w:val="28"/>
          <w:szCs w:val="28"/>
        </w:rPr>
        <w:t>.</w:t>
      </w:r>
      <w:bookmarkEnd w:id="72"/>
      <w:r w:rsidRPr="005E72A0">
        <w:rPr>
          <w:sz w:val="28"/>
          <w:szCs w:val="28"/>
        </w:rPr>
        <w:t xml:space="preserve"> В отличие от индивидуального кредитора ресурсы в кармане банка теряют свое первоначальное лицо</w:t>
      </w:r>
      <w:bookmarkStart w:id="73" w:name="OCRUncertain132"/>
      <w:r w:rsidRPr="005E72A0">
        <w:rPr>
          <w:noProof/>
          <w:sz w:val="28"/>
          <w:szCs w:val="28"/>
        </w:rPr>
        <w:t>.</w:t>
      </w:r>
      <w:bookmarkEnd w:id="73"/>
      <w:r w:rsidRPr="005E72A0">
        <w:rPr>
          <w:sz w:val="28"/>
          <w:szCs w:val="28"/>
        </w:rPr>
        <w:t xml:space="preserve"> Собрав многочисленные средства</w:t>
      </w:r>
      <w:bookmarkStart w:id="74" w:name="OCRUncertain133"/>
      <w:r w:rsidRPr="005E72A0">
        <w:rPr>
          <w:noProof/>
          <w:sz w:val="28"/>
          <w:szCs w:val="28"/>
        </w:rPr>
        <w:t>,</w:t>
      </w:r>
      <w:bookmarkEnd w:id="74"/>
      <w:r w:rsidRPr="005E72A0">
        <w:rPr>
          <w:sz w:val="28"/>
          <w:szCs w:val="28"/>
        </w:rPr>
        <w:t xml:space="preserve"> банк может удовлетворить потребности самых разнообразных заемщиков</w:t>
      </w:r>
      <w:bookmarkStart w:id="75" w:name="OCRUncertain134"/>
      <w:r w:rsidRPr="005E72A0">
        <w:rPr>
          <w:noProof/>
          <w:sz w:val="28"/>
          <w:szCs w:val="28"/>
        </w:rPr>
        <w:t xml:space="preserve">, </w:t>
      </w:r>
      <w:bookmarkEnd w:id="75"/>
      <w:r w:rsidRPr="005E72A0">
        <w:rPr>
          <w:sz w:val="28"/>
          <w:szCs w:val="28"/>
        </w:rPr>
        <w:t>предоставить выбор кредита на любой вкус</w:t>
      </w:r>
      <w:r w:rsidRPr="005E72A0">
        <w:rPr>
          <w:noProof/>
          <w:sz w:val="28"/>
          <w:szCs w:val="28"/>
        </w:rPr>
        <w:t xml:space="preserve"> -</w:t>
      </w:r>
      <w:r w:rsidRPr="005E72A0">
        <w:rPr>
          <w:sz w:val="28"/>
          <w:szCs w:val="28"/>
        </w:rPr>
        <w:t xml:space="preserve"> срок</w:t>
      </w:r>
      <w:bookmarkStart w:id="76" w:name="OCRUncertain135"/>
      <w:r w:rsidRPr="005E72A0">
        <w:rPr>
          <w:noProof/>
          <w:sz w:val="28"/>
          <w:szCs w:val="28"/>
        </w:rPr>
        <w:t>,</w:t>
      </w:r>
      <w:bookmarkEnd w:id="76"/>
      <w:r w:rsidRPr="005E72A0">
        <w:rPr>
          <w:sz w:val="28"/>
          <w:szCs w:val="28"/>
        </w:rPr>
        <w:t xml:space="preserve"> обеспечение</w:t>
      </w:r>
      <w:bookmarkStart w:id="77" w:name="OCRUncertain136"/>
      <w:r w:rsidRPr="005E72A0">
        <w:rPr>
          <w:noProof/>
          <w:sz w:val="28"/>
          <w:szCs w:val="28"/>
        </w:rPr>
        <w:t>,</w:t>
      </w:r>
      <w:bookmarkEnd w:id="77"/>
      <w:r w:rsidRPr="005E72A0">
        <w:rPr>
          <w:sz w:val="28"/>
          <w:szCs w:val="28"/>
        </w:rPr>
        <w:t xml:space="preserve"> ссудный процент</w:t>
      </w:r>
      <w:bookmarkStart w:id="78" w:name="OCRUncertain137"/>
      <w:r w:rsidRPr="005E72A0">
        <w:rPr>
          <w:noProof/>
          <w:sz w:val="28"/>
          <w:szCs w:val="28"/>
        </w:rPr>
        <w:t>.</w:t>
      </w:r>
      <w:bookmarkEnd w:id="78"/>
      <w:r w:rsidRPr="005E72A0">
        <w:rPr>
          <w:sz w:val="28"/>
          <w:szCs w:val="28"/>
        </w:rPr>
        <w:t xml:space="preserve"> Банк выступает в данном случае в роли удачливой сводницы</w:t>
      </w:r>
      <w:bookmarkStart w:id="79" w:name="OCRUncertain138"/>
      <w:r w:rsidRPr="005E72A0">
        <w:rPr>
          <w:noProof/>
          <w:sz w:val="28"/>
          <w:szCs w:val="28"/>
        </w:rPr>
        <w:t xml:space="preserve">, </w:t>
      </w:r>
      <w:bookmarkEnd w:id="79"/>
      <w:r w:rsidRPr="005E72A0">
        <w:rPr>
          <w:sz w:val="28"/>
          <w:szCs w:val="28"/>
        </w:rPr>
        <w:t>устраивающей знакомство двух субъектов</w:t>
      </w:r>
      <w:r w:rsidRPr="005E72A0">
        <w:rPr>
          <w:noProof/>
          <w:sz w:val="28"/>
          <w:szCs w:val="28"/>
        </w:rPr>
        <w:t xml:space="preserve"> -</w:t>
      </w:r>
      <w:r w:rsidRPr="005E72A0">
        <w:rPr>
          <w:sz w:val="28"/>
          <w:szCs w:val="28"/>
        </w:rPr>
        <w:t xml:space="preserve"> кредитора и заемщика</w:t>
      </w:r>
      <w:bookmarkStart w:id="80" w:name="OCRUncertain139"/>
      <w:r w:rsidRPr="005E72A0">
        <w:rPr>
          <w:noProof/>
          <w:sz w:val="28"/>
          <w:szCs w:val="28"/>
        </w:rPr>
        <w:t>.</w:t>
      </w:r>
      <w:bookmarkEnd w:id="80"/>
      <w:r w:rsidRPr="001B5893">
        <w:rPr>
          <w:noProof/>
          <w:sz w:val="28"/>
          <w:szCs w:val="28"/>
        </w:rPr>
        <w:t>[7]</w:t>
      </w:r>
    </w:p>
    <w:p w:rsidR="00971741" w:rsidRPr="005E72A0" w:rsidRDefault="00971741" w:rsidP="005E72A0">
      <w:pPr>
        <w:widowControl w:val="0"/>
        <w:tabs>
          <w:tab w:val="left" w:pos="9632"/>
        </w:tabs>
        <w:spacing w:line="360" w:lineRule="auto"/>
        <w:ind w:right="-7" w:firstLine="709"/>
        <w:jc w:val="both"/>
        <w:rPr>
          <w:sz w:val="28"/>
          <w:szCs w:val="28"/>
        </w:rPr>
      </w:pPr>
      <w:r w:rsidRPr="005E72A0">
        <w:rPr>
          <w:sz w:val="28"/>
          <w:szCs w:val="28"/>
        </w:rPr>
        <w:t>Банк, выступая, как кредитор, как заемщик, как посредник между ними, тем не менее, с позиции своей сущности не является ни тем, ни другим, ни третьим. Банк как кредитор, банк как заемщик, банк как посредник</w:t>
      </w:r>
      <w:r w:rsidRPr="005E72A0">
        <w:rPr>
          <w:noProof/>
          <w:sz w:val="28"/>
          <w:szCs w:val="28"/>
        </w:rPr>
        <w:t xml:space="preserve"> -</w:t>
      </w:r>
      <w:r w:rsidRPr="005E72A0">
        <w:rPr>
          <w:sz w:val="28"/>
          <w:szCs w:val="28"/>
        </w:rPr>
        <w:t xml:space="preserve"> это л</w:t>
      </w:r>
      <w:bookmarkStart w:id="81" w:name="OCRUncertain142"/>
      <w:r w:rsidRPr="005E72A0">
        <w:rPr>
          <w:sz w:val="28"/>
          <w:szCs w:val="28"/>
        </w:rPr>
        <w:t>ишь</w:t>
      </w:r>
      <w:bookmarkEnd w:id="81"/>
      <w:r w:rsidRPr="005E72A0">
        <w:rPr>
          <w:sz w:val="28"/>
          <w:szCs w:val="28"/>
        </w:rPr>
        <w:t xml:space="preserve"> фрагмент его деятельности и в этом смысле лишь частица его сущности, которая не исчерпывает специфики его положения и деятельности в обществе. Любое предприятие, любое частное лицо может выступать в качестве заимодавца, ссудополучателя, осуществлять посреднические операции в сфере </w:t>
      </w:r>
      <w:bookmarkStart w:id="82" w:name="OCRUncertain143"/>
      <w:r w:rsidRPr="005E72A0">
        <w:rPr>
          <w:sz w:val="28"/>
          <w:szCs w:val="28"/>
        </w:rPr>
        <w:t>налично-денежных</w:t>
      </w:r>
      <w:bookmarkEnd w:id="82"/>
      <w:r w:rsidRPr="005E72A0">
        <w:rPr>
          <w:sz w:val="28"/>
          <w:szCs w:val="28"/>
        </w:rPr>
        <w:t xml:space="preserve"> и безналичных платежей, но от этого они не превращаются в банки.</w:t>
      </w:r>
    </w:p>
    <w:p w:rsidR="00971741" w:rsidRPr="005E72A0" w:rsidRDefault="00971741" w:rsidP="005E72A0">
      <w:pPr>
        <w:widowControl w:val="0"/>
        <w:tabs>
          <w:tab w:val="left" w:pos="9632"/>
        </w:tabs>
        <w:spacing w:line="360" w:lineRule="auto"/>
        <w:ind w:right="-7" w:firstLine="709"/>
        <w:jc w:val="both"/>
        <w:rPr>
          <w:sz w:val="28"/>
          <w:szCs w:val="28"/>
        </w:rPr>
      </w:pPr>
      <w:r w:rsidRPr="005E72A0">
        <w:rPr>
          <w:sz w:val="28"/>
          <w:szCs w:val="28"/>
        </w:rPr>
        <w:t>Банк</w:t>
      </w:r>
      <w:r w:rsidRPr="005E72A0">
        <w:rPr>
          <w:noProof/>
          <w:sz w:val="28"/>
          <w:szCs w:val="28"/>
        </w:rPr>
        <w:t xml:space="preserve"> -</w:t>
      </w:r>
      <w:r w:rsidRPr="005E72A0">
        <w:rPr>
          <w:sz w:val="28"/>
          <w:szCs w:val="28"/>
        </w:rPr>
        <w:t xml:space="preserve"> это и кредитор</w:t>
      </w:r>
      <w:bookmarkStart w:id="83" w:name="OCRUncertain144"/>
      <w:r w:rsidRPr="005E72A0">
        <w:rPr>
          <w:noProof/>
          <w:sz w:val="28"/>
          <w:szCs w:val="28"/>
        </w:rPr>
        <w:t>,</w:t>
      </w:r>
      <w:bookmarkEnd w:id="83"/>
      <w:r w:rsidRPr="005E72A0">
        <w:rPr>
          <w:sz w:val="28"/>
          <w:szCs w:val="28"/>
        </w:rPr>
        <w:t xml:space="preserve"> и заемщик</w:t>
      </w:r>
      <w:bookmarkStart w:id="84" w:name="OCRUncertain145"/>
      <w:r w:rsidRPr="005E72A0">
        <w:rPr>
          <w:noProof/>
          <w:sz w:val="28"/>
          <w:szCs w:val="28"/>
        </w:rPr>
        <w:t>,</w:t>
      </w:r>
      <w:bookmarkEnd w:id="84"/>
      <w:r w:rsidRPr="005E72A0">
        <w:rPr>
          <w:sz w:val="28"/>
          <w:szCs w:val="28"/>
        </w:rPr>
        <w:t xml:space="preserve"> и посредник между ними</w:t>
      </w:r>
      <w:bookmarkStart w:id="85" w:name="OCRUncertain146"/>
      <w:r w:rsidRPr="005E72A0">
        <w:rPr>
          <w:noProof/>
          <w:sz w:val="28"/>
          <w:szCs w:val="28"/>
        </w:rPr>
        <w:t xml:space="preserve">, </w:t>
      </w:r>
      <w:bookmarkEnd w:id="85"/>
      <w:r w:rsidRPr="005E72A0">
        <w:rPr>
          <w:sz w:val="28"/>
          <w:szCs w:val="28"/>
        </w:rPr>
        <w:t>и посредник в денежных расчетах</w:t>
      </w:r>
      <w:bookmarkStart w:id="86" w:name="OCRUncertain147"/>
      <w:r w:rsidRPr="005E72A0">
        <w:rPr>
          <w:noProof/>
          <w:sz w:val="28"/>
          <w:szCs w:val="28"/>
        </w:rPr>
        <w:t>;</w:t>
      </w:r>
      <w:bookmarkEnd w:id="86"/>
      <w:r w:rsidRPr="005E72A0">
        <w:rPr>
          <w:sz w:val="28"/>
          <w:szCs w:val="28"/>
        </w:rPr>
        <w:t xml:space="preserve"> тем не менее, и в этих своих качествах он в полной мере раскрывает свою суть. Банк</w:t>
      </w:r>
      <w:r w:rsidRPr="005E72A0">
        <w:rPr>
          <w:noProof/>
          <w:sz w:val="28"/>
          <w:szCs w:val="28"/>
        </w:rPr>
        <w:t xml:space="preserve"> -</w:t>
      </w:r>
      <w:r w:rsidRPr="005E72A0">
        <w:rPr>
          <w:sz w:val="28"/>
          <w:szCs w:val="28"/>
        </w:rPr>
        <w:t xml:space="preserve"> это особое явление в хозяйственной жизни.</w:t>
      </w:r>
    </w:p>
    <w:p w:rsidR="00971741" w:rsidRPr="005E72A0" w:rsidRDefault="00971741" w:rsidP="005E72A0">
      <w:pPr>
        <w:widowControl w:val="0"/>
        <w:tabs>
          <w:tab w:val="left" w:pos="9632"/>
        </w:tabs>
        <w:spacing w:line="360" w:lineRule="auto"/>
        <w:ind w:right="-7" w:firstLine="709"/>
        <w:jc w:val="both"/>
        <w:rPr>
          <w:sz w:val="28"/>
          <w:szCs w:val="28"/>
        </w:rPr>
      </w:pPr>
    </w:p>
    <w:p w:rsidR="00971741" w:rsidRPr="005E72A0" w:rsidRDefault="00971741" w:rsidP="00AE0941">
      <w:pPr>
        <w:spacing w:line="360" w:lineRule="auto"/>
        <w:ind w:firstLine="709"/>
        <w:jc w:val="center"/>
        <w:rPr>
          <w:sz w:val="28"/>
          <w:szCs w:val="28"/>
        </w:rPr>
      </w:pPr>
      <w:r w:rsidRPr="005E72A0">
        <w:rPr>
          <w:sz w:val="28"/>
          <w:szCs w:val="28"/>
        </w:rPr>
        <w:t xml:space="preserve">1.2 </w:t>
      </w:r>
      <w:r>
        <w:rPr>
          <w:sz w:val="28"/>
          <w:szCs w:val="28"/>
        </w:rPr>
        <w:t>ФУНКЦИИ БАНКОВ</w:t>
      </w:r>
    </w:p>
    <w:p w:rsidR="00971741" w:rsidRPr="005E72A0" w:rsidRDefault="00971741" w:rsidP="005E72A0">
      <w:pPr>
        <w:spacing w:line="360" w:lineRule="auto"/>
        <w:ind w:firstLine="709"/>
        <w:jc w:val="both"/>
        <w:rPr>
          <w:sz w:val="28"/>
          <w:szCs w:val="28"/>
        </w:rPr>
      </w:pPr>
    </w:p>
    <w:p w:rsidR="00971741" w:rsidRPr="005E72A0" w:rsidRDefault="00971741" w:rsidP="005E72A0">
      <w:pPr>
        <w:pStyle w:val="23"/>
        <w:spacing w:line="360" w:lineRule="auto"/>
        <w:ind w:firstLine="709"/>
        <w:jc w:val="both"/>
        <w:rPr>
          <w:sz w:val="28"/>
          <w:szCs w:val="28"/>
        </w:rPr>
      </w:pPr>
      <w:r w:rsidRPr="005E72A0">
        <w:rPr>
          <w:sz w:val="28"/>
          <w:szCs w:val="28"/>
        </w:rPr>
        <w:t>Основной функцией банков является функция собирания или аккумулирования временно свободных денежных средств и превращение их в капитал. Выполняя эту функцию, банки аккумулируют денежные доходы и сбережения в форме вкладов. Вкладчик получает вознаграждение в виде процента или оказываемых банком услуг. Сконцентрированные во вкладах сбережения превращаются в ссудный капитал, используемый банками для предоставления кредитов предприятиями предпринимателям. Только с помощью банков, сбережения превращаются в капитал. Аккумуляция средств становится одним из основных видов деятельности банков. Для осуществления этой функции требуется специальное разрешение – лицензия.</w:t>
      </w:r>
    </w:p>
    <w:p w:rsidR="00971741" w:rsidRPr="005E72A0" w:rsidRDefault="00971741" w:rsidP="005E72A0">
      <w:pPr>
        <w:pStyle w:val="21"/>
        <w:ind w:right="-68"/>
        <w:jc w:val="both"/>
      </w:pPr>
      <w:r w:rsidRPr="005E72A0">
        <w:t>Следующей функцией банков можно смело назвать кредитование предприятий, государства и населения. В современных условиях развития предпринимательства, малого и среднего бизнеса, это очень важная и актуальная функция. Так как для развития частного бизнеса, в развивающейся рыночной экономике, требуется значительные финансовые вложения, которые можно получить либо через банк, либо путем получения иностранных инвестиций. Банк выступает в качестве финансового посредника между кредиторами и заемщиками. За счет банковских кредитов осуществляется финансирование промышленности, сельского хозяйства, торговли, а также обеспечивается расширение производства.</w:t>
      </w:r>
    </w:p>
    <w:p w:rsidR="00971741" w:rsidRPr="005E72A0" w:rsidRDefault="00971741" w:rsidP="005E72A0">
      <w:pPr>
        <w:spacing w:line="360" w:lineRule="auto"/>
        <w:ind w:right="-68" w:firstLine="561"/>
        <w:jc w:val="both"/>
        <w:rPr>
          <w:sz w:val="28"/>
          <w:szCs w:val="28"/>
        </w:rPr>
      </w:pPr>
      <w:r w:rsidRPr="005E72A0">
        <w:rPr>
          <w:sz w:val="28"/>
          <w:szCs w:val="28"/>
        </w:rPr>
        <w:t>Банки предоставляют ссуды потребителям на приобретение товаров длительного потребления, способствуя, тем самым, росту их уровня жизни. И, наконец, так как государственные расходы не всегда покрываются доходами, банки кредитуют финансовую деятельность правительства.</w:t>
      </w:r>
    </w:p>
    <w:p w:rsidR="00971741" w:rsidRPr="005E72A0" w:rsidRDefault="00971741" w:rsidP="005E72A0">
      <w:pPr>
        <w:pStyle w:val="23"/>
        <w:spacing w:line="360" w:lineRule="auto"/>
        <w:ind w:right="-68" w:firstLine="561"/>
        <w:jc w:val="both"/>
        <w:rPr>
          <w:sz w:val="28"/>
          <w:szCs w:val="28"/>
        </w:rPr>
      </w:pPr>
      <w:r w:rsidRPr="005E72A0">
        <w:rPr>
          <w:sz w:val="28"/>
          <w:szCs w:val="28"/>
        </w:rPr>
        <w:t>Третья функция банков – это функция регулирования денежного оборота. Банки выступают центрами, через которые проходит платежный оборот различных хозяйствующих субъектов. Благодаря системе расчетов, банки создают для своих клиентов возможность совершать обмен, оборот денежных средств и капитала. Через банки проходит оборот как отдельно взятого человека, так и экономики страны в целом. Через них осуществляется перелив денежных средств и капиталов от одного субъекта к другому, от одной отрасли народного хозяйства к другой.</w:t>
      </w:r>
    </w:p>
    <w:p w:rsidR="00971741" w:rsidRPr="005E72A0" w:rsidRDefault="00971741" w:rsidP="005E72A0">
      <w:pPr>
        <w:pStyle w:val="23"/>
        <w:spacing w:line="360" w:lineRule="auto"/>
        <w:ind w:firstLine="709"/>
        <w:jc w:val="both"/>
        <w:rPr>
          <w:sz w:val="28"/>
          <w:szCs w:val="28"/>
        </w:rPr>
      </w:pPr>
      <w:r w:rsidRPr="005E72A0">
        <w:rPr>
          <w:sz w:val="28"/>
          <w:szCs w:val="28"/>
        </w:rPr>
        <w:t>Следующая функция банков – это посредническая функция, в соответствии с которой деятельность банков понимается как посредника в платежах. Через банки проходят платежи предприятий, организаций и населения. Совершая по их поручению платежи, этим самым банк выполняет посредническую миссию. В руках банков эта функция становится значительно шире, чем элементарная посредническая деятельность. Банк может аккумулировать небольшие размеры временно свободных денежных средств многих клиентов и, суммировав их, направить огромные денежные ресурсы только одному субъекту. Также банк может брать деньги у клиентов на короткий срок, а выдавать их на длительное время. Он может аккумулировать ресурсы в одном секторе экономики какого-либо региона, или перераспределить их в другие отрасли и совершенно другие регионы. Так как банки находятся в центре экономической жизни, они получают возможность изменять размер, сроки и направления капиталов в соответствии с возникающими потребностями хозяйства.</w:t>
      </w:r>
    </w:p>
    <w:p w:rsidR="00971741" w:rsidRPr="001B5893" w:rsidRDefault="00971741" w:rsidP="005E72A0">
      <w:pPr>
        <w:pStyle w:val="23"/>
        <w:spacing w:line="360" w:lineRule="auto"/>
        <w:ind w:firstLine="709"/>
        <w:jc w:val="both"/>
        <w:rPr>
          <w:sz w:val="28"/>
          <w:szCs w:val="28"/>
        </w:rPr>
      </w:pPr>
      <w:r w:rsidRPr="005E72A0">
        <w:rPr>
          <w:sz w:val="28"/>
          <w:szCs w:val="28"/>
        </w:rPr>
        <w:t>Банки выполняют и информационно-консультативную функцию. Они оказывают консультационные услуги своим клиентам по поводу выпуска и обращения ценных бумаг, котировке валют и акций. Банки информируют клиентов и население об изменениях финансового состояния в экономике страны, изменениях процентных ставок и проблем на валютном рынке. Зачастую информацией такого рода владеют только банки и узнать об этом возможно только потому, что банки выполняют информационную функцию.</w:t>
      </w:r>
      <w:r w:rsidRPr="001B5893">
        <w:rPr>
          <w:sz w:val="28"/>
          <w:szCs w:val="28"/>
        </w:rPr>
        <w:t>[8]</w:t>
      </w:r>
    </w:p>
    <w:p w:rsidR="00971741" w:rsidRPr="005E72A0" w:rsidRDefault="00971741" w:rsidP="005E72A0">
      <w:pPr>
        <w:pStyle w:val="23"/>
        <w:spacing w:line="360" w:lineRule="auto"/>
        <w:ind w:right="-68" w:firstLine="388"/>
        <w:jc w:val="both"/>
        <w:rPr>
          <w:sz w:val="28"/>
          <w:szCs w:val="28"/>
        </w:rPr>
      </w:pPr>
      <w:r w:rsidRPr="005E72A0">
        <w:rPr>
          <w:sz w:val="28"/>
          <w:szCs w:val="28"/>
        </w:rPr>
        <w:t>Отдельными функциями наделен Центральный банк. Центробанк – это эмиссионный банк, то есть, он наделен правом эмиссии денежных знаков в обращение. Характерными для Центрального банка являются следующие функции:</w:t>
      </w:r>
    </w:p>
    <w:p w:rsidR="00971741" w:rsidRPr="005E72A0" w:rsidRDefault="00971741" w:rsidP="005E72A0">
      <w:pPr>
        <w:spacing w:line="360" w:lineRule="auto"/>
        <w:ind w:right="-68" w:firstLine="388"/>
        <w:jc w:val="both"/>
        <w:rPr>
          <w:sz w:val="28"/>
          <w:szCs w:val="28"/>
        </w:rPr>
      </w:pPr>
      <w:r>
        <w:rPr>
          <w:sz w:val="28"/>
          <w:szCs w:val="28"/>
        </w:rPr>
        <w:t>А)</w:t>
      </w:r>
      <w:r w:rsidRPr="005E72A0">
        <w:rPr>
          <w:sz w:val="28"/>
          <w:szCs w:val="28"/>
        </w:rPr>
        <w:t xml:space="preserve"> Эмиссия и контроль денежного обращения;</w:t>
      </w:r>
    </w:p>
    <w:p w:rsidR="00971741" w:rsidRPr="005E72A0" w:rsidRDefault="00971741" w:rsidP="005E72A0">
      <w:pPr>
        <w:spacing w:line="360" w:lineRule="auto"/>
        <w:ind w:right="-68" w:firstLine="388"/>
        <w:jc w:val="both"/>
        <w:rPr>
          <w:sz w:val="28"/>
          <w:szCs w:val="28"/>
        </w:rPr>
      </w:pPr>
      <w:r>
        <w:rPr>
          <w:sz w:val="28"/>
          <w:szCs w:val="28"/>
        </w:rPr>
        <w:t>Б)</w:t>
      </w:r>
      <w:r w:rsidRPr="005E72A0">
        <w:rPr>
          <w:sz w:val="28"/>
          <w:szCs w:val="28"/>
        </w:rPr>
        <w:t xml:space="preserve"> Функция резервного центра банков;</w:t>
      </w:r>
    </w:p>
    <w:p w:rsidR="00971741" w:rsidRPr="005E72A0" w:rsidRDefault="00971741" w:rsidP="005E72A0">
      <w:pPr>
        <w:spacing w:line="360" w:lineRule="auto"/>
        <w:ind w:right="-68" w:firstLine="388"/>
        <w:jc w:val="both"/>
        <w:rPr>
          <w:sz w:val="28"/>
          <w:szCs w:val="28"/>
        </w:rPr>
      </w:pPr>
      <w:r>
        <w:rPr>
          <w:sz w:val="28"/>
          <w:szCs w:val="28"/>
        </w:rPr>
        <w:t>В)</w:t>
      </w:r>
      <w:r w:rsidRPr="005E72A0">
        <w:rPr>
          <w:sz w:val="28"/>
          <w:szCs w:val="28"/>
        </w:rPr>
        <w:t xml:space="preserve"> Управление государственным долгом;</w:t>
      </w:r>
    </w:p>
    <w:p w:rsidR="00971741" w:rsidRPr="005E72A0" w:rsidRDefault="00971741" w:rsidP="005E72A0">
      <w:pPr>
        <w:spacing w:line="360" w:lineRule="auto"/>
        <w:ind w:right="-68" w:firstLine="388"/>
        <w:jc w:val="both"/>
        <w:rPr>
          <w:sz w:val="28"/>
          <w:szCs w:val="28"/>
        </w:rPr>
      </w:pPr>
      <w:r>
        <w:rPr>
          <w:sz w:val="28"/>
          <w:szCs w:val="28"/>
        </w:rPr>
        <w:t>Г)</w:t>
      </w:r>
      <w:r w:rsidRPr="005E72A0">
        <w:rPr>
          <w:sz w:val="28"/>
          <w:szCs w:val="28"/>
        </w:rPr>
        <w:t xml:space="preserve"> Пополнение госбюджета;</w:t>
      </w:r>
    </w:p>
    <w:p w:rsidR="00971741" w:rsidRPr="005E72A0" w:rsidRDefault="00971741" w:rsidP="005E72A0">
      <w:pPr>
        <w:spacing w:line="360" w:lineRule="auto"/>
        <w:ind w:right="-68" w:firstLine="388"/>
        <w:jc w:val="both"/>
        <w:rPr>
          <w:sz w:val="28"/>
          <w:szCs w:val="28"/>
        </w:rPr>
      </w:pPr>
      <w:r>
        <w:rPr>
          <w:sz w:val="28"/>
          <w:szCs w:val="28"/>
        </w:rPr>
        <w:t>Д)</w:t>
      </w:r>
      <w:r w:rsidRPr="005E72A0">
        <w:rPr>
          <w:sz w:val="28"/>
          <w:szCs w:val="28"/>
        </w:rPr>
        <w:t xml:space="preserve"> Выполнение роли “кредитора” последней инстанции “банка - банков”;</w:t>
      </w:r>
    </w:p>
    <w:p w:rsidR="00971741" w:rsidRPr="005E72A0" w:rsidRDefault="00971741" w:rsidP="005E72A0">
      <w:pPr>
        <w:spacing w:line="360" w:lineRule="auto"/>
        <w:ind w:right="-68" w:firstLine="388"/>
        <w:jc w:val="both"/>
        <w:rPr>
          <w:sz w:val="28"/>
          <w:szCs w:val="28"/>
        </w:rPr>
      </w:pPr>
      <w:r>
        <w:rPr>
          <w:sz w:val="28"/>
          <w:szCs w:val="28"/>
        </w:rPr>
        <w:t>Е)</w:t>
      </w:r>
      <w:r w:rsidRPr="005E72A0">
        <w:rPr>
          <w:sz w:val="28"/>
          <w:szCs w:val="28"/>
        </w:rPr>
        <w:t xml:space="preserve"> Проведение научных исследований;</w:t>
      </w:r>
    </w:p>
    <w:p w:rsidR="00971741" w:rsidRPr="001B5893" w:rsidRDefault="00971741" w:rsidP="005E72A0">
      <w:pPr>
        <w:spacing w:line="360" w:lineRule="auto"/>
        <w:ind w:right="-68" w:firstLine="388"/>
        <w:jc w:val="both"/>
        <w:rPr>
          <w:sz w:val="28"/>
          <w:szCs w:val="28"/>
        </w:rPr>
      </w:pPr>
      <w:r>
        <w:rPr>
          <w:sz w:val="28"/>
          <w:szCs w:val="28"/>
        </w:rPr>
        <w:t>Ж)</w:t>
      </w:r>
      <w:r w:rsidRPr="005E72A0">
        <w:rPr>
          <w:sz w:val="28"/>
          <w:szCs w:val="28"/>
        </w:rPr>
        <w:t xml:space="preserve"> Контроль и воздействие на коммерческие банки;</w:t>
      </w:r>
      <w:r w:rsidRPr="001B5893">
        <w:rPr>
          <w:sz w:val="28"/>
          <w:szCs w:val="28"/>
        </w:rPr>
        <w:t>[7]</w:t>
      </w:r>
    </w:p>
    <w:p w:rsidR="00971741" w:rsidRPr="005E72A0" w:rsidRDefault="00971741" w:rsidP="005E72A0">
      <w:pPr>
        <w:pStyle w:val="a5"/>
        <w:ind w:left="0" w:right="-68"/>
        <w:rPr>
          <w:rFonts w:ascii="Times New Roman" w:hAnsi="Times New Roman" w:cs="Times New Roman"/>
        </w:rPr>
      </w:pPr>
      <w:r w:rsidRPr="005E72A0">
        <w:rPr>
          <w:rFonts w:ascii="Times New Roman" w:hAnsi="Times New Roman" w:cs="Times New Roman"/>
        </w:rPr>
        <w:t>Дать определение функциям банка можно примерно такое: различные виды операций банков с деньгами и ценными бумагами, оказание финансовых услуг правительству, предприятиям, гражданам, а также другим банкам.</w:t>
      </w:r>
    </w:p>
    <w:p w:rsidR="00971741" w:rsidRPr="005E72A0" w:rsidRDefault="00971741" w:rsidP="00AE0941">
      <w:pPr>
        <w:pStyle w:val="1"/>
        <w:spacing w:line="360" w:lineRule="auto"/>
        <w:ind w:left="2833" w:firstLine="707"/>
        <w:rPr>
          <w:sz w:val="28"/>
          <w:szCs w:val="28"/>
        </w:rPr>
      </w:pPr>
      <w:r w:rsidRPr="005E72A0">
        <w:rPr>
          <w:sz w:val="28"/>
          <w:szCs w:val="28"/>
        </w:rPr>
        <w:t>1.3</w:t>
      </w:r>
      <w:r>
        <w:rPr>
          <w:sz w:val="28"/>
          <w:szCs w:val="28"/>
        </w:rPr>
        <w:t xml:space="preserve"> </w:t>
      </w:r>
      <w:r w:rsidRPr="005E72A0">
        <w:rPr>
          <w:sz w:val="28"/>
          <w:szCs w:val="28"/>
        </w:rPr>
        <w:t xml:space="preserve"> </w:t>
      </w:r>
      <w:r>
        <w:rPr>
          <w:sz w:val="28"/>
          <w:szCs w:val="28"/>
        </w:rPr>
        <w:t>РОЛЬ БАНКОВ</w:t>
      </w:r>
    </w:p>
    <w:p w:rsidR="00971741" w:rsidRPr="005E72A0" w:rsidRDefault="00971741" w:rsidP="005E72A0">
      <w:pPr>
        <w:spacing w:line="360" w:lineRule="auto"/>
        <w:ind w:firstLine="709"/>
        <w:jc w:val="both"/>
        <w:rPr>
          <w:sz w:val="28"/>
          <w:szCs w:val="28"/>
        </w:rPr>
      </w:pPr>
    </w:p>
    <w:p w:rsidR="00971741" w:rsidRPr="005E72A0" w:rsidRDefault="00971741" w:rsidP="005E72A0">
      <w:pPr>
        <w:pStyle w:val="23"/>
        <w:spacing w:line="360" w:lineRule="auto"/>
        <w:ind w:firstLine="709"/>
        <w:jc w:val="both"/>
        <w:rPr>
          <w:sz w:val="28"/>
          <w:szCs w:val="28"/>
        </w:rPr>
      </w:pPr>
      <w:r w:rsidRPr="005E72A0">
        <w:rPr>
          <w:sz w:val="28"/>
          <w:szCs w:val="28"/>
        </w:rPr>
        <w:t>Сущность и функции банка определяют его роль в экономике. Под ролью банка следует понимать его назначение, то, ради чего он возникает, существует и развивается. Так же как и функция, роль банка специфична, она адресует к экономике в целом, к банку независимо от того, к какому типу он принадлежит (эмис</w:t>
      </w:r>
      <w:r w:rsidRPr="005E72A0">
        <w:rPr>
          <w:sz w:val="28"/>
          <w:szCs w:val="28"/>
        </w:rPr>
        <w:softHyphen/>
        <w:t>сионному или коммерческому, сберегательному или инвестици</w:t>
      </w:r>
      <w:r w:rsidRPr="005E72A0">
        <w:rPr>
          <w:sz w:val="28"/>
          <w:szCs w:val="28"/>
        </w:rPr>
        <w:softHyphen/>
        <w:t>онному и т. п.).</w:t>
      </w:r>
    </w:p>
    <w:p w:rsidR="00971741" w:rsidRPr="005E72A0" w:rsidRDefault="00971741" w:rsidP="005E72A0">
      <w:pPr>
        <w:spacing w:line="360" w:lineRule="auto"/>
        <w:ind w:firstLine="709"/>
        <w:jc w:val="both"/>
        <w:rPr>
          <w:sz w:val="28"/>
          <w:szCs w:val="28"/>
        </w:rPr>
      </w:pPr>
      <w:r w:rsidRPr="005E72A0">
        <w:rPr>
          <w:sz w:val="28"/>
          <w:szCs w:val="28"/>
        </w:rPr>
        <w:t>Учитывая то, что банк функционирует в сфере обмена, его назначение и влияние на экономику необходимо, прежде всего, рассматривать через данную сферу. Назначение банка состоит в том, что он обеспечивает:</w:t>
      </w:r>
    </w:p>
    <w:p w:rsidR="00971741" w:rsidRPr="005E72A0" w:rsidRDefault="00971741" w:rsidP="005E72A0">
      <w:pPr>
        <w:spacing w:line="360" w:lineRule="auto"/>
        <w:ind w:firstLine="709"/>
        <w:jc w:val="both"/>
        <w:rPr>
          <w:sz w:val="28"/>
          <w:szCs w:val="28"/>
        </w:rPr>
      </w:pPr>
      <w:r w:rsidRPr="005E72A0">
        <w:rPr>
          <w:sz w:val="28"/>
          <w:szCs w:val="28"/>
        </w:rPr>
        <w:t>Упорядочение и рационализацию денежного оборота. Как это следует из функции аккумуляции временно свободных ресурсов, банки являются собирателями временно свободных денежных ресурсов для их последующего направления тем хозяйствующим субъектам, которые нуждаются в дополнительных ассигнованиях. Собранные по крупицам временно свободные денежные средства как мелкие денежные потоки превращаются банками в огромные потоки денежных ресурсов. Их концентрация, направление на удовлетворение потребностей производства и обращения сверх имеющихся в их распоряжении источников составляет важнейший атрибут их соприкосновения и взаимодействия с экономической средой. Аккумулируемые банками денежные средства, их последующее перераспределение дают возможность не только поддержать непрерывность производства и обращения продукта, но и ускорить воспроизводственный процесс в целом.</w:t>
      </w:r>
    </w:p>
    <w:p w:rsidR="00971741" w:rsidRPr="005E72A0" w:rsidRDefault="00971741" w:rsidP="005E72A0">
      <w:pPr>
        <w:spacing w:line="360" w:lineRule="auto"/>
        <w:ind w:firstLine="709"/>
        <w:jc w:val="both"/>
        <w:rPr>
          <w:sz w:val="28"/>
          <w:szCs w:val="28"/>
        </w:rPr>
      </w:pPr>
      <w:r w:rsidRPr="005E72A0">
        <w:rPr>
          <w:sz w:val="28"/>
          <w:szCs w:val="28"/>
        </w:rPr>
        <w:t>Переход от примитивных форм расчетов, используемых древними банкирскими домами, к организации расчетов на базе современных электронных сетей дает возможность хозяйству ускорить время обращения, расширить хозяйственные связи между товаропроизводителями. Банки стали неотъемлемыми атрибутами современной экономической жизни. Без их содействия невозможно представить деятельность предприятий, их объединений, отдельных юридических лиц и граждан.</w:t>
      </w:r>
    </w:p>
    <w:p w:rsidR="00971741" w:rsidRPr="005E72A0" w:rsidRDefault="00971741" w:rsidP="005E72A0">
      <w:pPr>
        <w:pStyle w:val="23"/>
        <w:spacing w:line="360" w:lineRule="auto"/>
        <w:ind w:firstLine="709"/>
        <w:jc w:val="both"/>
        <w:rPr>
          <w:sz w:val="28"/>
          <w:szCs w:val="28"/>
        </w:rPr>
      </w:pPr>
      <w:r w:rsidRPr="005E72A0">
        <w:rPr>
          <w:sz w:val="28"/>
          <w:szCs w:val="28"/>
        </w:rPr>
        <w:t>Упорядочение и рационализация денежного оборота достига</w:t>
      </w:r>
      <w:r w:rsidRPr="005E72A0">
        <w:rPr>
          <w:sz w:val="28"/>
          <w:szCs w:val="28"/>
        </w:rPr>
        <w:softHyphen/>
        <w:t>ется не только вследствие расчетов, организуемых банком, внед</w:t>
      </w:r>
      <w:r w:rsidRPr="005E72A0">
        <w:rPr>
          <w:sz w:val="28"/>
          <w:szCs w:val="28"/>
        </w:rPr>
        <w:softHyphen/>
        <w:t>рения наиболее совершенных и экономичных форм платежей, но и посредством более рационального использования ресурсов предприятия. По денежным средствам, помещенным в банк, предприятия и граждане могут получать определенный процент по вкладам, бесплатные другие услуги. В целом банки могут вы</w:t>
      </w:r>
      <w:r w:rsidRPr="005E72A0">
        <w:rPr>
          <w:sz w:val="28"/>
          <w:szCs w:val="28"/>
        </w:rPr>
        <w:softHyphen/>
        <w:t>полнять по поручению клиента работу по управлению денежны</w:t>
      </w:r>
      <w:r w:rsidRPr="005E72A0">
        <w:rPr>
          <w:sz w:val="28"/>
          <w:szCs w:val="28"/>
        </w:rPr>
        <w:softHyphen/>
        <w:t>ми и материальными средствами. Деньги, находящиеся в банке, не просто хранятся на счетах, они совершают кругообращение, позволяющее получить дополнительную прибыль, как их владель</w:t>
      </w:r>
      <w:r w:rsidRPr="005E72A0">
        <w:rPr>
          <w:sz w:val="28"/>
          <w:szCs w:val="28"/>
        </w:rPr>
        <w:softHyphen/>
        <w:t>цам, так и кредитному учреждению.</w:t>
      </w:r>
    </w:p>
    <w:p w:rsidR="00971741" w:rsidRPr="005E72A0" w:rsidRDefault="00971741" w:rsidP="005E72A0">
      <w:pPr>
        <w:spacing w:line="360" w:lineRule="auto"/>
        <w:ind w:firstLine="709"/>
        <w:jc w:val="both"/>
        <w:rPr>
          <w:sz w:val="28"/>
          <w:szCs w:val="28"/>
        </w:rPr>
      </w:pPr>
      <w:r w:rsidRPr="005E72A0">
        <w:rPr>
          <w:sz w:val="28"/>
          <w:szCs w:val="28"/>
        </w:rPr>
        <w:t>Стабильность денежной единицы, соответствие ее массы потребностям народного хозяйства является важнейшим показателем сбалансированной денежной политики банков, важнейшим компонентом того, насколько деятельность банков отвечает их назначению в экономике. Банки, хотя и работают в сфере обмена, но не ради его как такового, последний неотделим от производства, распределения и потребления общественного продукта. Роль банка, воспроизводимая на макроэкономическом уровне, не может быть, поэтому раскрыта в полной мере без учета его воздействия на экономику в целом. Банк, будучи институтом обмена, работает не только на него, но и на конечные цели потребителей банковских услуг.</w:t>
      </w:r>
    </w:p>
    <w:p w:rsidR="00971741" w:rsidRPr="001B5893" w:rsidRDefault="00971741" w:rsidP="005E72A0">
      <w:pPr>
        <w:spacing w:line="360" w:lineRule="auto"/>
        <w:ind w:firstLine="709"/>
        <w:jc w:val="both"/>
        <w:rPr>
          <w:sz w:val="28"/>
          <w:szCs w:val="28"/>
        </w:rPr>
      </w:pPr>
      <w:r w:rsidRPr="005E72A0">
        <w:rPr>
          <w:sz w:val="28"/>
          <w:szCs w:val="28"/>
        </w:rPr>
        <w:t>Влияние роли банка на общеэкономические показатели можно проследить на примере его деятельности в области кредитования хозяйства. Объем этой деятельности не дает полной картины назначения банков. Так, в период экономических кризисов потребность в кредитах значительно возрастает. Предприятия чаще испытывают острые финансовые затруднения, взаимные неплатежи по самым различным причинам (трудности сбыта, невыполнение правительством обязательств по оплате заказов, несостоятельность должников и др.) достигают колоссальных размеров, вызывают резкое увеличение потребности в кредите как платежном средстве. В этих условиях полное удовлетворение банками потребности предприятий в дополнительных платежных средствах было бы ошибочным. Опыт показывает, что в период экономических кризисов резко возрастают кредитные риски. Рост кредитов ни только не сопровождается их адекватным возвратом, но, напротив, вызывает значительный рост просроченных платежей по ссудам, приводит к росту убытков от кредитных операций. Именно в этой связи в период кризиса банки, несмотря на значительный рост спроса на кредит, сокращают объемы своих кредитных операций. Снижение объемов производства неизбежно сопровождается и сокращением объема кредитных вложений.</w:t>
      </w:r>
      <w:r w:rsidRPr="001B5893">
        <w:rPr>
          <w:sz w:val="28"/>
          <w:szCs w:val="28"/>
        </w:rPr>
        <w:t>[5]</w:t>
      </w:r>
    </w:p>
    <w:p w:rsidR="00971741" w:rsidRPr="005E72A0" w:rsidRDefault="00971741" w:rsidP="005E72A0">
      <w:pPr>
        <w:pStyle w:val="23"/>
        <w:spacing w:line="360" w:lineRule="auto"/>
        <w:ind w:firstLine="709"/>
        <w:jc w:val="both"/>
        <w:rPr>
          <w:sz w:val="28"/>
          <w:szCs w:val="28"/>
        </w:rPr>
      </w:pPr>
      <w:r w:rsidRPr="005E72A0">
        <w:rPr>
          <w:sz w:val="28"/>
          <w:szCs w:val="28"/>
        </w:rPr>
        <w:t>Деятельность банка по кредитованию народного хозяйства во</w:t>
      </w:r>
      <w:r w:rsidRPr="005E72A0">
        <w:rPr>
          <w:sz w:val="28"/>
          <w:szCs w:val="28"/>
        </w:rPr>
        <w:softHyphen/>
        <w:t>преки тенденциям производства и рынка его продуктов неизбеж</w:t>
      </w:r>
      <w:r w:rsidRPr="005E72A0">
        <w:rPr>
          <w:sz w:val="28"/>
          <w:szCs w:val="28"/>
        </w:rPr>
        <w:softHyphen/>
        <w:t>но может подорвать как само производство, так и кредитную ос</w:t>
      </w:r>
      <w:r w:rsidRPr="005E72A0">
        <w:rPr>
          <w:sz w:val="28"/>
          <w:szCs w:val="28"/>
        </w:rPr>
        <w:softHyphen/>
        <w:t>нову, базирующуюся на возвратном движении средств. Поэтому разрабатываются модели оптимального соотношения между рос</w:t>
      </w:r>
      <w:r w:rsidRPr="005E72A0">
        <w:rPr>
          <w:sz w:val="28"/>
          <w:szCs w:val="28"/>
        </w:rPr>
        <w:softHyphen/>
        <w:t>том производства и ростом кредитных вложений, активов банка и доли кредитов в его активах, устанавливаются нормативы ликвид</w:t>
      </w:r>
      <w:r w:rsidRPr="005E72A0">
        <w:rPr>
          <w:sz w:val="28"/>
          <w:szCs w:val="28"/>
        </w:rPr>
        <w:softHyphen/>
        <w:t>ности, пропорции между кредитами и депозитами и т. д. Их цель состоит в сдерживании неоправданной кредитной экспансии, снижении рисков в банковской деятельности. Качественная сто</w:t>
      </w:r>
      <w:r w:rsidRPr="005E72A0">
        <w:rPr>
          <w:sz w:val="28"/>
          <w:szCs w:val="28"/>
        </w:rPr>
        <w:softHyphen/>
        <w:t>рона роли банка достигается здесь посредством проведения сбалан</w:t>
      </w:r>
      <w:r w:rsidRPr="005E72A0">
        <w:rPr>
          <w:sz w:val="28"/>
          <w:szCs w:val="28"/>
        </w:rPr>
        <w:softHyphen/>
        <w:t>сированной политики, направленной как на эффективность произ</w:t>
      </w:r>
      <w:r w:rsidRPr="005E72A0">
        <w:rPr>
          <w:sz w:val="28"/>
          <w:szCs w:val="28"/>
        </w:rPr>
        <w:softHyphen/>
        <w:t>водства, так и на эффективность банковской деятельности. Исхо</w:t>
      </w:r>
      <w:r w:rsidRPr="005E72A0">
        <w:rPr>
          <w:sz w:val="28"/>
          <w:szCs w:val="28"/>
        </w:rPr>
        <w:softHyphen/>
        <w:t>дя из того, как банку удается на практике проводить такую поли</w:t>
      </w:r>
      <w:r w:rsidRPr="005E72A0">
        <w:rPr>
          <w:sz w:val="28"/>
          <w:szCs w:val="28"/>
        </w:rPr>
        <w:softHyphen/>
        <w:t>тику, в конечном счете, и определяется результат — выполнял ли он свое назначение в экономике, была ли роль банка положитель</w:t>
      </w:r>
      <w:r w:rsidRPr="005E72A0">
        <w:rPr>
          <w:sz w:val="28"/>
          <w:szCs w:val="28"/>
        </w:rPr>
        <w:softHyphen/>
        <w:t>ной или негативной.</w:t>
      </w:r>
    </w:p>
    <w:p w:rsidR="00971741" w:rsidRDefault="00971741" w:rsidP="00AE0941">
      <w:pPr>
        <w:spacing w:line="360" w:lineRule="auto"/>
        <w:ind w:firstLine="709"/>
        <w:jc w:val="center"/>
        <w:rPr>
          <w:sz w:val="28"/>
          <w:szCs w:val="28"/>
        </w:rPr>
      </w:pPr>
    </w:p>
    <w:p w:rsidR="00971741" w:rsidRPr="003A4F66" w:rsidRDefault="00971741" w:rsidP="00AE0941">
      <w:pPr>
        <w:spacing w:line="360" w:lineRule="auto"/>
        <w:ind w:firstLine="709"/>
        <w:jc w:val="center"/>
        <w:rPr>
          <w:sz w:val="28"/>
          <w:szCs w:val="28"/>
        </w:rPr>
      </w:pPr>
    </w:p>
    <w:p w:rsidR="00971741" w:rsidRPr="003A4F66" w:rsidRDefault="00971741" w:rsidP="00AE0941">
      <w:pPr>
        <w:spacing w:line="360" w:lineRule="auto"/>
        <w:ind w:firstLine="709"/>
        <w:jc w:val="center"/>
        <w:rPr>
          <w:sz w:val="28"/>
          <w:szCs w:val="28"/>
        </w:rPr>
      </w:pPr>
    </w:p>
    <w:p w:rsidR="00971741" w:rsidRPr="005E72A0" w:rsidRDefault="00971741" w:rsidP="00AE0941">
      <w:pPr>
        <w:spacing w:line="360" w:lineRule="auto"/>
        <w:ind w:firstLine="709"/>
        <w:jc w:val="center"/>
        <w:rPr>
          <w:sz w:val="28"/>
          <w:szCs w:val="28"/>
        </w:rPr>
      </w:pPr>
      <w:r w:rsidRPr="005E72A0">
        <w:rPr>
          <w:sz w:val="28"/>
          <w:szCs w:val="28"/>
        </w:rPr>
        <w:t>1.4 К</w:t>
      </w:r>
      <w:r>
        <w:rPr>
          <w:sz w:val="28"/>
          <w:szCs w:val="28"/>
        </w:rPr>
        <w:t>ЛАССИФИКАЦИЯ</w:t>
      </w:r>
      <w:r w:rsidRPr="005E72A0">
        <w:rPr>
          <w:sz w:val="28"/>
          <w:szCs w:val="28"/>
        </w:rPr>
        <w:t xml:space="preserve"> </w:t>
      </w:r>
      <w:r>
        <w:rPr>
          <w:sz w:val="28"/>
          <w:szCs w:val="28"/>
        </w:rPr>
        <w:t>БАНКОВ</w:t>
      </w:r>
    </w:p>
    <w:p w:rsidR="00971741" w:rsidRPr="005E72A0" w:rsidRDefault="00971741" w:rsidP="005E72A0">
      <w:pPr>
        <w:spacing w:line="360" w:lineRule="auto"/>
        <w:ind w:firstLine="708"/>
        <w:jc w:val="both"/>
        <w:rPr>
          <w:sz w:val="28"/>
          <w:szCs w:val="28"/>
        </w:rPr>
      </w:pPr>
    </w:p>
    <w:p w:rsidR="00971741" w:rsidRPr="005E72A0" w:rsidRDefault="00971741" w:rsidP="005E4DC7">
      <w:pPr>
        <w:spacing w:line="360" w:lineRule="auto"/>
        <w:ind w:firstLine="709"/>
        <w:jc w:val="both"/>
        <w:rPr>
          <w:sz w:val="28"/>
          <w:szCs w:val="28"/>
        </w:rPr>
      </w:pPr>
      <w:r w:rsidRPr="005E72A0">
        <w:rPr>
          <w:sz w:val="28"/>
          <w:szCs w:val="28"/>
        </w:rPr>
        <w:t>Развитие банковского дела привело к возникновению большого количества разнообразных банков, но оно продолжает эволюционировать, вызывая к жизни все новые их виды и изменяя формы организации существующих. К тому же банки всегда имели ярко выраженный национальный характер: немецкие банки существенно отличались от банков Великобритании, а те в свою очередь – от французских, последние – от испанских и т.д. Процессы финансовой глобализации, безусловно, приводят к определенному нивелированию национальных особенностей банков, но не устраняют их полностью. Для того чтобы представить все существующее многообразие видов банков в систематизированном виде, необходимо классифицировать их по различным признакам. Один и тот же банк, обладая одновременно разными признаками, может быть включен в разные виды банков.</w:t>
      </w:r>
      <w:r>
        <w:rPr>
          <w:sz w:val="28"/>
          <w:szCs w:val="28"/>
        </w:rPr>
        <w:t xml:space="preserve"> </w:t>
      </w:r>
    </w:p>
    <w:p w:rsidR="00971741" w:rsidRPr="005E72A0" w:rsidRDefault="00971741" w:rsidP="005E72A0">
      <w:pPr>
        <w:spacing w:line="360" w:lineRule="auto"/>
        <w:ind w:firstLine="708"/>
        <w:jc w:val="both"/>
        <w:rPr>
          <w:sz w:val="28"/>
          <w:szCs w:val="28"/>
        </w:rPr>
      </w:pPr>
      <w:r w:rsidRPr="005E72A0">
        <w:rPr>
          <w:sz w:val="28"/>
          <w:szCs w:val="28"/>
        </w:rPr>
        <w:t>Существуют следующие основные критерии классификации банков:</w:t>
      </w:r>
    </w:p>
    <w:p w:rsidR="00971741" w:rsidRPr="005E72A0" w:rsidRDefault="00971741" w:rsidP="005E72A0">
      <w:pPr>
        <w:spacing w:line="360" w:lineRule="auto"/>
        <w:ind w:firstLine="709"/>
        <w:jc w:val="both"/>
        <w:rPr>
          <w:color w:val="000000"/>
          <w:sz w:val="28"/>
          <w:szCs w:val="28"/>
        </w:rPr>
      </w:pPr>
      <w:r w:rsidRPr="005E72A0">
        <w:rPr>
          <w:sz w:val="28"/>
          <w:szCs w:val="28"/>
        </w:rPr>
        <w:t>По форме собственности: г</w:t>
      </w:r>
      <w:r w:rsidRPr="005E72A0">
        <w:rPr>
          <w:color w:val="000000"/>
          <w:sz w:val="28"/>
          <w:szCs w:val="28"/>
        </w:rPr>
        <w:t>осударственные, акционерные, кооперативные, частные, смешанные, иностранные банки.</w:t>
      </w:r>
    </w:p>
    <w:p w:rsidR="00971741" w:rsidRPr="005E72A0" w:rsidRDefault="00971741" w:rsidP="005E72A0">
      <w:pPr>
        <w:spacing w:line="360" w:lineRule="auto"/>
        <w:ind w:firstLine="709"/>
        <w:jc w:val="both"/>
        <w:rPr>
          <w:color w:val="000000"/>
          <w:sz w:val="28"/>
          <w:szCs w:val="28"/>
        </w:rPr>
      </w:pPr>
      <w:r w:rsidRPr="005E72A0">
        <w:rPr>
          <w:color w:val="000000"/>
          <w:sz w:val="28"/>
          <w:szCs w:val="28"/>
        </w:rPr>
        <w:t>По правовой форме организации: общества открытого типа и общества закрытого типа.</w:t>
      </w:r>
    </w:p>
    <w:p w:rsidR="00971741" w:rsidRPr="005E72A0" w:rsidRDefault="00971741" w:rsidP="005E72A0">
      <w:pPr>
        <w:spacing w:line="360" w:lineRule="auto"/>
        <w:ind w:firstLine="709"/>
        <w:jc w:val="both"/>
        <w:rPr>
          <w:color w:val="000000"/>
          <w:sz w:val="28"/>
          <w:szCs w:val="28"/>
        </w:rPr>
      </w:pPr>
      <w:r w:rsidRPr="005E72A0">
        <w:rPr>
          <w:color w:val="000000"/>
          <w:sz w:val="28"/>
          <w:szCs w:val="28"/>
        </w:rPr>
        <w:t>По функциональному назначению: эмиссионные, депозитные, коммерческие, инвестиционные, ипотечные, сберегательные и др.</w:t>
      </w:r>
    </w:p>
    <w:p w:rsidR="00971741" w:rsidRPr="005E72A0" w:rsidRDefault="00971741" w:rsidP="005E72A0">
      <w:pPr>
        <w:spacing w:line="360" w:lineRule="auto"/>
        <w:ind w:firstLine="709"/>
        <w:jc w:val="both"/>
        <w:rPr>
          <w:color w:val="000000"/>
          <w:sz w:val="28"/>
          <w:szCs w:val="28"/>
        </w:rPr>
      </w:pPr>
      <w:r w:rsidRPr="005E72A0">
        <w:rPr>
          <w:color w:val="000000"/>
          <w:sz w:val="28"/>
          <w:szCs w:val="28"/>
        </w:rPr>
        <w:t>По характеру выполняемых операций: универсальные, специализированные.</w:t>
      </w:r>
    </w:p>
    <w:p w:rsidR="00971741" w:rsidRPr="005E72A0" w:rsidRDefault="00971741" w:rsidP="005E72A0">
      <w:pPr>
        <w:spacing w:line="360" w:lineRule="auto"/>
        <w:ind w:firstLine="709"/>
        <w:jc w:val="both"/>
        <w:rPr>
          <w:sz w:val="28"/>
          <w:szCs w:val="28"/>
        </w:rPr>
      </w:pPr>
      <w:r w:rsidRPr="005E72A0">
        <w:rPr>
          <w:color w:val="000000"/>
          <w:sz w:val="28"/>
          <w:szCs w:val="28"/>
        </w:rPr>
        <w:t>По сфере обслуживания: отраслевые, многоотраслевые, региональные, муниципальные, межрегиональные, национальные и м</w:t>
      </w:r>
      <w:r w:rsidRPr="005E72A0">
        <w:rPr>
          <w:sz w:val="28"/>
          <w:szCs w:val="28"/>
        </w:rPr>
        <w:t>еждународные банки.</w:t>
      </w:r>
    </w:p>
    <w:p w:rsidR="00971741" w:rsidRPr="005E72A0" w:rsidRDefault="00971741" w:rsidP="005E72A0">
      <w:pPr>
        <w:spacing w:line="360" w:lineRule="auto"/>
        <w:ind w:firstLine="709"/>
        <w:jc w:val="both"/>
        <w:rPr>
          <w:color w:val="000000"/>
          <w:sz w:val="28"/>
          <w:szCs w:val="28"/>
        </w:rPr>
      </w:pPr>
      <w:r w:rsidRPr="005E72A0">
        <w:rPr>
          <w:color w:val="000000"/>
          <w:sz w:val="28"/>
          <w:szCs w:val="28"/>
        </w:rPr>
        <w:t>По числу филиалов: бесфилиальные и филиальные.</w:t>
      </w:r>
    </w:p>
    <w:p w:rsidR="00971741" w:rsidRPr="005E72A0" w:rsidRDefault="00971741" w:rsidP="005E72A0">
      <w:pPr>
        <w:spacing w:line="360" w:lineRule="auto"/>
        <w:ind w:firstLine="709"/>
        <w:jc w:val="both"/>
        <w:rPr>
          <w:color w:val="000000"/>
          <w:sz w:val="28"/>
          <w:szCs w:val="28"/>
        </w:rPr>
      </w:pPr>
      <w:r w:rsidRPr="005E72A0">
        <w:rPr>
          <w:color w:val="000000"/>
          <w:sz w:val="28"/>
          <w:szCs w:val="28"/>
        </w:rPr>
        <w:t>По масштабам деятельности: малые, средние, крупные, банковские консорциумы, межбанковские объединения.</w:t>
      </w:r>
    </w:p>
    <w:p w:rsidR="00971741" w:rsidRPr="005E72A0" w:rsidRDefault="00971741" w:rsidP="005E72A0">
      <w:pPr>
        <w:spacing w:line="360" w:lineRule="auto"/>
        <w:ind w:firstLine="709"/>
        <w:jc w:val="both"/>
        <w:rPr>
          <w:color w:val="000000"/>
          <w:sz w:val="28"/>
          <w:szCs w:val="28"/>
        </w:rPr>
      </w:pPr>
      <w:r w:rsidRPr="005E72A0">
        <w:rPr>
          <w:color w:val="000000"/>
          <w:sz w:val="28"/>
          <w:szCs w:val="28"/>
        </w:rPr>
        <w:t>По хозяйственному признаку: промышленные, внешторговые, сельскохозяйственные, торговые.</w:t>
      </w:r>
    </w:p>
    <w:p w:rsidR="00971741" w:rsidRPr="005E72A0" w:rsidRDefault="00971741" w:rsidP="005E72A0">
      <w:pPr>
        <w:spacing w:line="360" w:lineRule="auto"/>
        <w:ind w:firstLine="709"/>
        <w:jc w:val="both"/>
        <w:rPr>
          <w:snapToGrid w:val="0"/>
          <w:sz w:val="28"/>
          <w:szCs w:val="28"/>
        </w:rPr>
      </w:pPr>
      <w:r w:rsidRPr="005E72A0">
        <w:rPr>
          <w:color w:val="000000"/>
          <w:sz w:val="28"/>
          <w:szCs w:val="28"/>
        </w:rPr>
        <w:t xml:space="preserve">Государственные банки имеют разную специализацию. </w:t>
      </w:r>
      <w:r w:rsidRPr="005E72A0">
        <w:rPr>
          <w:snapToGrid w:val="0"/>
          <w:sz w:val="28"/>
          <w:szCs w:val="28"/>
        </w:rPr>
        <w:t>Исходным в деятельности таких банков является ее подчиненность государственным национальным интересам (например, поддержание стабильности денежного обращения через систему эмиссионных банков, финансирование программ развития тех или иных отраслей через госсистему коммерчес</w:t>
      </w:r>
      <w:r w:rsidRPr="005E72A0">
        <w:rPr>
          <w:snapToGrid w:val="0"/>
          <w:sz w:val="28"/>
          <w:szCs w:val="28"/>
        </w:rPr>
        <w:softHyphen/>
        <w:t>ких банков). В банках государственного типа признак государственности с позиции собственности на банковский капитал является основополагающим.</w:t>
      </w:r>
    </w:p>
    <w:p w:rsidR="00971741" w:rsidRPr="005E72A0" w:rsidRDefault="00971741" w:rsidP="005E72A0">
      <w:pPr>
        <w:spacing w:line="360" w:lineRule="auto"/>
        <w:ind w:firstLine="709"/>
        <w:jc w:val="both"/>
        <w:rPr>
          <w:snapToGrid w:val="0"/>
          <w:sz w:val="28"/>
          <w:szCs w:val="28"/>
        </w:rPr>
      </w:pPr>
      <w:r w:rsidRPr="005E72A0">
        <w:rPr>
          <w:snapToGrid w:val="0"/>
          <w:sz w:val="28"/>
          <w:szCs w:val="28"/>
        </w:rPr>
        <w:t>Самая распространенная форма собственности в современ</w:t>
      </w:r>
      <w:r w:rsidRPr="005E72A0">
        <w:rPr>
          <w:snapToGrid w:val="0"/>
          <w:sz w:val="28"/>
          <w:szCs w:val="28"/>
        </w:rPr>
        <w:softHyphen/>
        <w:t>ном банковском деле - акционерная. Акционерами банка могут выступать разнообразные юридические и физические лица. Даже государственный банк, где преобладание государственной формы собственности является естественным, может включать в качест</w:t>
      </w:r>
      <w:r w:rsidRPr="005E72A0">
        <w:rPr>
          <w:snapToGrid w:val="0"/>
          <w:sz w:val="28"/>
          <w:szCs w:val="28"/>
        </w:rPr>
        <w:softHyphen/>
        <w:t>ве своих учредителей другие юридические лица, например, другие бан</w:t>
      </w:r>
      <w:r w:rsidRPr="005E72A0">
        <w:rPr>
          <w:snapToGrid w:val="0"/>
          <w:sz w:val="28"/>
          <w:szCs w:val="28"/>
        </w:rPr>
        <w:softHyphen/>
        <w:t>ки. Капитал такого госбанка становится акционерным, однако, это не мешает ему обеспечивать реализацию национальных интересов. Вхождению крупных коммерческих банков в капитал национального банка оказывается для них, не только престижным, но и выгодным делом. Близость к государственной власти дает возможность таким банкам получать опре</w:t>
      </w:r>
      <w:r w:rsidRPr="005E72A0">
        <w:rPr>
          <w:snapToGrid w:val="0"/>
          <w:sz w:val="28"/>
          <w:szCs w:val="28"/>
        </w:rPr>
        <w:softHyphen/>
        <w:t xml:space="preserve">деленную информацию о развитии народного хозяйства, рассчитывать на финансовую поддержку в критической ситуации. </w:t>
      </w:r>
    </w:p>
    <w:p w:rsidR="00971741" w:rsidRPr="00B96060" w:rsidRDefault="00971741" w:rsidP="005E72A0">
      <w:pPr>
        <w:pStyle w:val="a3"/>
        <w:spacing w:line="360" w:lineRule="auto"/>
        <w:ind w:firstLine="709"/>
        <w:jc w:val="both"/>
        <w:rPr>
          <w:snapToGrid w:val="0"/>
          <w:sz w:val="28"/>
          <w:szCs w:val="28"/>
        </w:rPr>
      </w:pPr>
      <w:r w:rsidRPr="005E72A0">
        <w:rPr>
          <w:snapToGrid w:val="0"/>
          <w:sz w:val="28"/>
          <w:szCs w:val="28"/>
        </w:rPr>
        <w:t>Кооперативные банки – это кредитные организации, основанные на кооперативной собственности их членов. Цель их деятельности заключается не в получении прибыли, а в удовлетворении потребностей членов кредитного кооператива в банковских услугах.</w:t>
      </w:r>
      <w:r w:rsidRPr="00B96060">
        <w:rPr>
          <w:snapToGrid w:val="0"/>
          <w:sz w:val="28"/>
          <w:szCs w:val="28"/>
        </w:rPr>
        <w:t>[1]</w:t>
      </w:r>
    </w:p>
    <w:p w:rsidR="00971741" w:rsidRPr="005E72A0" w:rsidRDefault="00971741" w:rsidP="005E72A0">
      <w:pPr>
        <w:pStyle w:val="ARTHUR"/>
        <w:tabs>
          <w:tab w:val="left" w:pos="10659"/>
        </w:tabs>
        <w:spacing w:line="360" w:lineRule="auto"/>
        <w:ind w:left="0" w:right="-68" w:firstLine="561"/>
        <w:rPr>
          <w:rFonts w:ascii="Times New Roman" w:hAnsi="Times New Roman" w:cs="Times New Roman"/>
          <w:sz w:val="28"/>
          <w:szCs w:val="28"/>
        </w:rPr>
      </w:pPr>
      <w:r w:rsidRPr="005E72A0">
        <w:rPr>
          <w:rFonts w:ascii="Times New Roman" w:hAnsi="Times New Roman" w:cs="Times New Roman"/>
          <w:bCs/>
          <w:sz w:val="28"/>
          <w:szCs w:val="28"/>
        </w:rPr>
        <w:t>Центральный (эмиссионный) банк</w:t>
      </w:r>
      <w:r w:rsidRPr="005E72A0">
        <w:rPr>
          <w:rFonts w:ascii="Times New Roman" w:hAnsi="Times New Roman" w:cs="Times New Roman"/>
          <w:sz w:val="28"/>
          <w:szCs w:val="28"/>
        </w:rPr>
        <w:t xml:space="preserve"> в большинстве стран принадлежит государству. Но даже если государство формально не владеет его капиталом (США, Италия, Швейцария) или владеет частично (Бельгия - 50%, Япония - 55%), центральный банк выполняет функции государственного органа. Центральный банк обладает монопольным правом на выпуск в обращение (эмиссию) банкнот - основной составляющей налично-денежной массы. Он хранит официальные золотовалютные резервы, проводит государственную политику, регулируя кредитно-денежную сферу и валютные отношения. Центральный банк участвует в управлении государственным долгом и осуществляет кассово-расчетное обслуживание бюджета государства.</w:t>
      </w:r>
    </w:p>
    <w:p w:rsidR="00971741" w:rsidRPr="00B96060" w:rsidRDefault="00971741" w:rsidP="005E72A0">
      <w:pPr>
        <w:pStyle w:val="ARTHUR"/>
        <w:tabs>
          <w:tab w:val="left" w:pos="10772"/>
        </w:tabs>
        <w:spacing w:line="360" w:lineRule="auto"/>
        <w:ind w:left="0" w:right="-68" w:firstLine="561"/>
        <w:rPr>
          <w:rFonts w:ascii="Times New Roman" w:hAnsi="Times New Roman" w:cs="Times New Roman"/>
          <w:snapToGrid w:val="0"/>
          <w:sz w:val="28"/>
          <w:szCs w:val="28"/>
        </w:rPr>
      </w:pPr>
      <w:r w:rsidRPr="005E72A0">
        <w:rPr>
          <w:rFonts w:ascii="Times New Roman" w:hAnsi="Times New Roman" w:cs="Times New Roman"/>
          <w:sz w:val="28"/>
          <w:szCs w:val="28"/>
        </w:rPr>
        <w:t xml:space="preserve">По своему положению в кредитной системе центральный банк играет роль “банка банков”, т. е. хранит обязательные резервы и свободные средства коммерческих банков и других учреждений, предоставляет им ссуды, выступает в качестве “кредитора последней инстанции”, организует национальную систему взаимозачетов денежных обязательств либо непосредственно через свои отделения, либо через специальные расчетные палаты. </w:t>
      </w:r>
      <w:r w:rsidRPr="005E72A0">
        <w:rPr>
          <w:rFonts w:ascii="Times New Roman" w:hAnsi="Times New Roman" w:cs="Times New Roman"/>
          <w:snapToGrid w:val="0"/>
          <w:sz w:val="28"/>
          <w:szCs w:val="28"/>
        </w:rPr>
        <w:t>Главной задачей эмиссионных банков является укрепление позиций денежной единицы как внутри страны, так и за рубежом.</w:t>
      </w:r>
      <w:r w:rsidRPr="00B96060">
        <w:rPr>
          <w:rFonts w:ascii="Times New Roman" w:hAnsi="Times New Roman" w:cs="Times New Roman"/>
          <w:snapToGrid w:val="0"/>
          <w:sz w:val="28"/>
          <w:szCs w:val="28"/>
        </w:rPr>
        <w:t>[4]</w:t>
      </w:r>
    </w:p>
    <w:p w:rsidR="00971741" w:rsidRPr="005E72A0" w:rsidRDefault="00971741" w:rsidP="005E72A0">
      <w:pPr>
        <w:pStyle w:val="ARTHUR"/>
        <w:tabs>
          <w:tab w:val="left" w:pos="10772"/>
        </w:tabs>
        <w:spacing w:line="360" w:lineRule="auto"/>
        <w:ind w:left="0" w:right="-68" w:firstLine="561"/>
        <w:rPr>
          <w:rFonts w:ascii="Times New Roman" w:hAnsi="Times New Roman" w:cs="Times New Roman"/>
          <w:sz w:val="28"/>
          <w:szCs w:val="28"/>
        </w:rPr>
      </w:pPr>
      <w:r w:rsidRPr="005E72A0">
        <w:rPr>
          <w:rFonts w:ascii="Times New Roman" w:hAnsi="Times New Roman" w:cs="Times New Roman"/>
          <w:sz w:val="28"/>
          <w:szCs w:val="28"/>
        </w:rPr>
        <w:t>Коммерческие банки - наиболее универсальный тип банков - зани</w:t>
      </w:r>
      <w:r w:rsidRPr="005E72A0">
        <w:rPr>
          <w:rFonts w:ascii="Times New Roman" w:hAnsi="Times New Roman" w:cs="Times New Roman"/>
          <w:sz w:val="28"/>
          <w:szCs w:val="28"/>
        </w:rPr>
        <w:softHyphen/>
        <w:t>маются широким кругом операций. Исторически сложившимися функциями коммерческих банков являются прием вкладов на текущие счета, краткосрочное кредитование промышленных и торговых предприятий, осуществление расчетов между ними. В современных условиях коммерческим банкам удалось существенно расширить прием срочных и сберегательных вкладов, средне- и долгосрочное кредитование, создать систему кредитования населения (потребительского кредита).</w:t>
      </w:r>
    </w:p>
    <w:p w:rsidR="00971741" w:rsidRPr="005E72A0" w:rsidRDefault="00971741" w:rsidP="005E72A0">
      <w:pPr>
        <w:spacing w:line="360" w:lineRule="auto"/>
        <w:ind w:firstLine="709"/>
        <w:jc w:val="both"/>
        <w:rPr>
          <w:snapToGrid w:val="0"/>
          <w:sz w:val="28"/>
          <w:szCs w:val="28"/>
        </w:rPr>
      </w:pPr>
      <w:r w:rsidRPr="005E72A0">
        <w:rPr>
          <w:bCs/>
          <w:sz w:val="28"/>
          <w:szCs w:val="28"/>
        </w:rPr>
        <w:t>Инвестиционные банки</w:t>
      </w:r>
      <w:r w:rsidRPr="005E72A0">
        <w:rPr>
          <w:b/>
          <w:bCs/>
          <w:sz w:val="28"/>
          <w:szCs w:val="28"/>
        </w:rPr>
        <w:t xml:space="preserve"> </w:t>
      </w:r>
      <w:r w:rsidRPr="005E72A0">
        <w:rPr>
          <w:sz w:val="28"/>
          <w:szCs w:val="28"/>
        </w:rPr>
        <w:t>(в Великобритании - эмиссионные дома, во Франции - деловые банки) специализируются на операциях с ценными бумагами, выступают организаторами эмиссий корпоративных акций и облигаций, проводят их первичное размещение, часто выступая в роли гарантов, осуществляют посреднические операции на вторичном рынке ценных бумаг и т.д.</w:t>
      </w:r>
    </w:p>
    <w:p w:rsidR="00971741" w:rsidRPr="005E72A0" w:rsidRDefault="00971741" w:rsidP="005E72A0">
      <w:pPr>
        <w:pStyle w:val="ARTHUR"/>
        <w:tabs>
          <w:tab w:val="left" w:pos="10772"/>
        </w:tabs>
        <w:spacing w:line="360" w:lineRule="auto"/>
        <w:ind w:left="0" w:right="-68" w:firstLine="561"/>
        <w:rPr>
          <w:rFonts w:ascii="Times New Roman" w:hAnsi="Times New Roman" w:cs="Times New Roman"/>
          <w:sz w:val="28"/>
          <w:szCs w:val="28"/>
        </w:rPr>
      </w:pPr>
      <w:r w:rsidRPr="005E72A0">
        <w:rPr>
          <w:rFonts w:ascii="Times New Roman" w:hAnsi="Times New Roman" w:cs="Times New Roman"/>
          <w:color w:val="000000"/>
          <w:sz w:val="28"/>
          <w:szCs w:val="28"/>
        </w:rPr>
        <w:t xml:space="preserve">Ипотечные банки – </w:t>
      </w:r>
      <w:r w:rsidRPr="005E72A0">
        <w:rPr>
          <w:rFonts w:ascii="Times New Roman" w:hAnsi="Times New Roman" w:cs="Times New Roman"/>
          <w:sz w:val="28"/>
          <w:szCs w:val="28"/>
        </w:rPr>
        <w:t>учреждения, предоставляющие долгосрочный кредит под залог недвижимости (земли, зданий, сооружений). Пассивные операции этих банков состоят в выпуске ипотечных облигаций.</w:t>
      </w:r>
    </w:p>
    <w:p w:rsidR="00971741" w:rsidRPr="005E72A0" w:rsidRDefault="00971741" w:rsidP="005E72A0">
      <w:pPr>
        <w:pStyle w:val="ARTHUR"/>
        <w:tabs>
          <w:tab w:val="left" w:pos="10772"/>
        </w:tabs>
        <w:spacing w:line="360" w:lineRule="auto"/>
        <w:ind w:left="0" w:right="-68" w:firstLine="561"/>
        <w:rPr>
          <w:rFonts w:ascii="Times New Roman" w:hAnsi="Times New Roman" w:cs="Times New Roman"/>
          <w:sz w:val="28"/>
          <w:szCs w:val="28"/>
        </w:rPr>
      </w:pPr>
      <w:r w:rsidRPr="005E72A0">
        <w:rPr>
          <w:rFonts w:ascii="Times New Roman" w:hAnsi="Times New Roman" w:cs="Times New Roman"/>
          <w:sz w:val="28"/>
          <w:szCs w:val="28"/>
        </w:rPr>
        <w:t>Ипотечный кредит - это долгосрочная ссуда, выдаваемая ипотечными, коммерческими банками, страховыми и строительными обществами и другими финансово-кредитными учреждениями под залог земли и строений производственного и жилого назначения. Ипотечный кредит применяется главным образом в сельском хозяйстве, а также в жилищном и других видах строительства. В результате увеличивается размер производительно используемого капитала.</w:t>
      </w:r>
    </w:p>
    <w:p w:rsidR="00971741" w:rsidRDefault="00971741" w:rsidP="005E72A0">
      <w:pPr>
        <w:spacing w:line="360" w:lineRule="auto"/>
        <w:ind w:firstLine="709"/>
        <w:jc w:val="both"/>
        <w:rPr>
          <w:snapToGrid w:val="0"/>
          <w:sz w:val="28"/>
          <w:szCs w:val="28"/>
        </w:rPr>
      </w:pPr>
      <w:r w:rsidRPr="005E72A0">
        <w:rPr>
          <w:snapToGrid w:val="0"/>
          <w:sz w:val="28"/>
          <w:szCs w:val="28"/>
        </w:rPr>
        <w:t>В мировой практике выделяются также сберегательные, депозитные банки, в задачи которых входит аккумуляция свободных денежных сред</w:t>
      </w:r>
      <w:r w:rsidRPr="005E72A0">
        <w:rPr>
          <w:snapToGrid w:val="0"/>
          <w:sz w:val="28"/>
          <w:szCs w:val="28"/>
        </w:rPr>
        <w:softHyphen/>
        <w:t>ств, привлечение депозитов (вкладов) и их использование для кредито</w:t>
      </w:r>
      <w:r w:rsidRPr="005E72A0">
        <w:rPr>
          <w:snapToGrid w:val="0"/>
          <w:sz w:val="28"/>
          <w:szCs w:val="28"/>
        </w:rPr>
        <w:softHyphen/>
        <w:t>вания других кредитных учреждений.</w:t>
      </w:r>
    </w:p>
    <w:p w:rsidR="00971741" w:rsidRDefault="00971741" w:rsidP="005E72A0">
      <w:pPr>
        <w:spacing w:line="360" w:lineRule="auto"/>
        <w:ind w:firstLine="709"/>
        <w:jc w:val="both"/>
        <w:rPr>
          <w:snapToGrid w:val="0"/>
          <w:sz w:val="28"/>
          <w:szCs w:val="28"/>
        </w:rPr>
      </w:pPr>
      <w:r>
        <w:rPr>
          <w:snapToGrid w:val="0"/>
          <w:sz w:val="28"/>
          <w:szCs w:val="28"/>
        </w:rPr>
        <w:t>Инновационный банк – это банк, кредитующий долгосрочные программы, связанные с научными исследованиями и разработками.</w:t>
      </w:r>
    </w:p>
    <w:p w:rsidR="00971741" w:rsidRDefault="00971741" w:rsidP="005E72A0">
      <w:pPr>
        <w:spacing w:line="360" w:lineRule="auto"/>
        <w:ind w:firstLine="709"/>
        <w:jc w:val="both"/>
        <w:rPr>
          <w:snapToGrid w:val="0"/>
          <w:sz w:val="28"/>
          <w:szCs w:val="28"/>
        </w:rPr>
      </w:pPr>
      <w:r>
        <w:rPr>
          <w:snapToGrid w:val="0"/>
          <w:sz w:val="28"/>
          <w:szCs w:val="28"/>
        </w:rPr>
        <w:t>В последние годы получили распространение виртуальные банки. Основой для возникновения и функционирования виртуальной модели банка является массовое распространение информационных технологий. В виртуальном банке не происходит непосредственных контактов клиентов с его служащими. Интернет, банкоматы, телефонные и «домашние» банки обеспечивают прямой доступ клиентов к банковским услугам независимо от их территориального размещения. Просматривать остаток на счете и список последних операций можно с помощью мобильного телефона.</w:t>
      </w:r>
    </w:p>
    <w:p w:rsidR="00971741" w:rsidRDefault="00971741" w:rsidP="00956263">
      <w:pPr>
        <w:pStyle w:val="ARTHUR"/>
        <w:tabs>
          <w:tab w:val="left" w:pos="10772"/>
        </w:tabs>
        <w:spacing w:line="360" w:lineRule="auto"/>
        <w:ind w:left="0" w:right="-68" w:firstLine="561"/>
        <w:rPr>
          <w:rFonts w:ascii="Times New Roman CYR" w:hAnsi="Times New Roman CYR" w:cs="Times New Roman CYR"/>
          <w:sz w:val="28"/>
          <w:szCs w:val="28"/>
        </w:rPr>
      </w:pPr>
      <w:r>
        <w:rPr>
          <w:rFonts w:ascii="Times New Roman CYR" w:hAnsi="Times New Roman CYR" w:cs="Times New Roman CYR"/>
          <w:sz w:val="28"/>
          <w:szCs w:val="28"/>
        </w:rPr>
        <w:t xml:space="preserve">Главную роль в банковском деле играют банковские группы, в составе которых выделяются головная компания (крупный банк - холдинг), филиалы (дочерние общества), а также представительства, агентства, отделения. </w:t>
      </w:r>
    </w:p>
    <w:p w:rsidR="00971741" w:rsidRDefault="00971741" w:rsidP="005E72A0">
      <w:pPr>
        <w:spacing w:line="360" w:lineRule="auto"/>
        <w:ind w:firstLine="709"/>
        <w:jc w:val="both"/>
        <w:rPr>
          <w:rFonts w:ascii="Times New Roman CYR" w:hAnsi="Times New Roman CYR" w:cs="Times New Roman CYR"/>
          <w:sz w:val="28"/>
          <w:szCs w:val="28"/>
        </w:rPr>
      </w:pPr>
      <w:r w:rsidRPr="00956263">
        <w:rPr>
          <w:rFonts w:ascii="Times New Roman CYR" w:hAnsi="Times New Roman CYR" w:cs="Times New Roman CYR"/>
          <w:bCs/>
          <w:sz w:val="28"/>
          <w:szCs w:val="28"/>
        </w:rPr>
        <w:t>Банковский холдинг</w:t>
      </w:r>
      <w:r>
        <w:rPr>
          <w:rFonts w:ascii="Times New Roman CYR" w:hAnsi="Times New Roman CYR" w:cs="Times New Roman CYR"/>
          <w:sz w:val="28"/>
          <w:szCs w:val="28"/>
        </w:rPr>
        <w:t xml:space="preserve"> представляет собой держательскую (холдинговую) компанию, владеющую пакетами акций и иных ценных бумаг других компаний и осуществляющую операции с этими ценными бумагами. Помимо чистых холдингов, занимающихся только указанными операциями, существуют смешанные холдинги, которые, кроме того, ведут предпринимательскую деятельность в различных сферах экономики.</w:t>
      </w:r>
    </w:p>
    <w:p w:rsidR="00971741" w:rsidRDefault="00971741" w:rsidP="005E4DC7">
      <w:pPr>
        <w:pStyle w:val="ARTHUR"/>
        <w:tabs>
          <w:tab w:val="left" w:pos="10772"/>
        </w:tabs>
        <w:spacing w:line="360" w:lineRule="auto"/>
        <w:ind w:left="0" w:right="-68" w:firstLine="561"/>
        <w:rPr>
          <w:rFonts w:ascii="Times New Roman CYR" w:hAnsi="Times New Roman CYR" w:cs="Times New Roman CYR"/>
          <w:sz w:val="28"/>
          <w:szCs w:val="28"/>
        </w:rPr>
      </w:pPr>
      <w:r>
        <w:rPr>
          <w:rFonts w:ascii="Times New Roman CYR" w:hAnsi="Times New Roman CYR" w:cs="Times New Roman CYR"/>
          <w:sz w:val="28"/>
          <w:szCs w:val="28"/>
        </w:rPr>
        <w:t>Существуют несколько форм банковских объединений.</w:t>
      </w:r>
    </w:p>
    <w:p w:rsidR="00971741" w:rsidRDefault="00971741" w:rsidP="005E4DC7">
      <w:pPr>
        <w:pStyle w:val="ARTHUR"/>
        <w:tabs>
          <w:tab w:val="left" w:pos="10772"/>
        </w:tabs>
        <w:spacing w:line="360" w:lineRule="auto"/>
        <w:ind w:left="0" w:right="-68" w:firstLine="561"/>
        <w:rPr>
          <w:rFonts w:ascii="Times New Roman CYR" w:hAnsi="Times New Roman CYR" w:cs="Times New Roman CYR"/>
          <w:sz w:val="28"/>
          <w:szCs w:val="28"/>
        </w:rPr>
      </w:pPr>
      <w:r w:rsidRPr="005E4DC7">
        <w:rPr>
          <w:rFonts w:ascii="Times New Roman CYR" w:hAnsi="Times New Roman CYR" w:cs="Times New Roman CYR"/>
          <w:bCs/>
          <w:sz w:val="28"/>
          <w:szCs w:val="28"/>
        </w:rPr>
        <w:t>Банковские картели</w:t>
      </w:r>
      <w:r w:rsidRPr="005E4DC7">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это соглашения, ограничивающие самостоятельность отдельных банков и свободную конкуренцию между ними путем согласования и установления единообразных процентных ставок, проведения одинаковой дивидендной политики и т.п.</w:t>
      </w:r>
    </w:p>
    <w:p w:rsidR="00971741" w:rsidRDefault="00971741" w:rsidP="005E4DC7">
      <w:pPr>
        <w:pStyle w:val="ARTHUR"/>
        <w:tabs>
          <w:tab w:val="left" w:pos="10772"/>
        </w:tabs>
        <w:spacing w:line="360" w:lineRule="auto"/>
        <w:ind w:left="0" w:right="-68" w:firstLine="561"/>
        <w:rPr>
          <w:rFonts w:ascii="Times New Roman CYR" w:hAnsi="Times New Roman CYR" w:cs="Times New Roman CYR"/>
          <w:sz w:val="28"/>
          <w:szCs w:val="28"/>
        </w:rPr>
      </w:pPr>
      <w:r w:rsidRPr="005E4DC7">
        <w:rPr>
          <w:rFonts w:ascii="Times New Roman CYR" w:hAnsi="Times New Roman CYR" w:cs="Times New Roman CYR"/>
          <w:bCs/>
          <w:sz w:val="28"/>
          <w:szCs w:val="28"/>
        </w:rPr>
        <w:t>Банковские синдикаты</w:t>
      </w:r>
      <w:r w:rsidRPr="005E4DC7">
        <w:rPr>
          <w:rFonts w:ascii="Times New Roman CYR" w:hAnsi="Times New Roman CYR" w:cs="Times New Roman CYR"/>
          <w:sz w:val="28"/>
          <w:szCs w:val="28"/>
        </w:rPr>
        <w:t xml:space="preserve">, или </w:t>
      </w:r>
      <w:r w:rsidRPr="005E4DC7">
        <w:rPr>
          <w:rFonts w:ascii="Times New Roman CYR" w:hAnsi="Times New Roman CYR" w:cs="Times New Roman CYR"/>
          <w:bCs/>
          <w:sz w:val="28"/>
          <w:szCs w:val="28"/>
        </w:rPr>
        <w:t>консорциумы</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соглашения между несколькими банками для совместного проведения крупных финансовых операций.</w:t>
      </w:r>
    </w:p>
    <w:p w:rsidR="00971741" w:rsidRDefault="00971741" w:rsidP="005E4DC7">
      <w:pPr>
        <w:pStyle w:val="ARTHUR"/>
        <w:tabs>
          <w:tab w:val="left" w:pos="10772"/>
        </w:tabs>
        <w:spacing w:line="360" w:lineRule="auto"/>
        <w:ind w:left="0" w:right="-68" w:firstLine="561"/>
        <w:rPr>
          <w:rFonts w:ascii="Times New Roman CYR" w:hAnsi="Times New Roman CYR" w:cs="Times New Roman CYR"/>
          <w:sz w:val="28"/>
          <w:szCs w:val="28"/>
        </w:rPr>
      </w:pPr>
      <w:r w:rsidRPr="005E4DC7">
        <w:rPr>
          <w:rFonts w:ascii="Times New Roman CYR" w:hAnsi="Times New Roman CYR" w:cs="Times New Roman CYR"/>
          <w:bCs/>
          <w:sz w:val="28"/>
          <w:szCs w:val="28"/>
        </w:rPr>
        <w:t>Банковские тресты</w:t>
      </w:r>
      <w:r>
        <w:rPr>
          <w:rFonts w:ascii="Times New Roman CYR" w:hAnsi="Times New Roman CYR" w:cs="Times New Roman CYR"/>
          <w:sz w:val="28"/>
          <w:szCs w:val="28"/>
        </w:rPr>
        <w:t xml:space="preserve"> - это объединения, возникающие путем полного слияния нескольких банков, причем происходит объединение капиталов этих банков и осуществляется единое управление ими.</w:t>
      </w:r>
    </w:p>
    <w:p w:rsidR="00971741" w:rsidRPr="003A4F66" w:rsidRDefault="00971741" w:rsidP="005E4DC7">
      <w:pPr>
        <w:spacing w:line="360" w:lineRule="auto"/>
        <w:ind w:firstLine="709"/>
        <w:jc w:val="both"/>
        <w:rPr>
          <w:snapToGrid w:val="0"/>
          <w:sz w:val="28"/>
          <w:szCs w:val="28"/>
        </w:rPr>
      </w:pPr>
      <w:r w:rsidRPr="005E4DC7">
        <w:rPr>
          <w:rFonts w:ascii="Times New Roman CYR" w:hAnsi="Times New Roman CYR" w:cs="Times New Roman CYR"/>
          <w:bCs/>
          <w:sz w:val="28"/>
          <w:szCs w:val="28"/>
        </w:rPr>
        <w:t>Банковские концерны</w:t>
      </w:r>
      <w:r w:rsidRPr="005E4DC7">
        <w:rPr>
          <w:rFonts w:ascii="Times New Roman CYR" w:hAnsi="Times New Roman CYR" w:cs="Times New Roman CYR"/>
          <w:sz w:val="28"/>
          <w:szCs w:val="28"/>
        </w:rPr>
        <w:t xml:space="preserve"> - это объединение</w:t>
      </w:r>
      <w:r>
        <w:rPr>
          <w:rFonts w:ascii="Times New Roman CYR" w:hAnsi="Times New Roman CYR" w:cs="Times New Roman CYR"/>
          <w:sz w:val="28"/>
          <w:szCs w:val="28"/>
        </w:rPr>
        <w:t xml:space="preserve"> многих банков, формально сохраняющих самостоятельность, но находящихся под финансовым контролем одного крупного банка, скупившего контрольные пакеты их акций.</w:t>
      </w:r>
      <w:r w:rsidRPr="005E4DC7">
        <w:rPr>
          <w:snapToGrid w:val="0"/>
          <w:sz w:val="28"/>
          <w:szCs w:val="28"/>
        </w:rPr>
        <w:t xml:space="preserve"> </w:t>
      </w:r>
      <w:r w:rsidRPr="003A4F66">
        <w:rPr>
          <w:snapToGrid w:val="0"/>
          <w:sz w:val="28"/>
          <w:szCs w:val="28"/>
        </w:rPr>
        <w:t>[1]</w:t>
      </w:r>
    </w:p>
    <w:p w:rsidR="00971741" w:rsidRDefault="00971741" w:rsidP="005E4DC7">
      <w:pPr>
        <w:spacing w:line="360" w:lineRule="auto"/>
        <w:ind w:firstLine="709"/>
        <w:jc w:val="both"/>
        <w:rPr>
          <w:snapToGrid w:val="0"/>
          <w:sz w:val="28"/>
          <w:szCs w:val="28"/>
        </w:rPr>
      </w:pPr>
      <w:r w:rsidRPr="005E72A0">
        <w:rPr>
          <w:snapToGrid w:val="0"/>
          <w:sz w:val="28"/>
          <w:szCs w:val="28"/>
        </w:rPr>
        <w:t>На практике в чистом виде тот или иной банк почти не встречаются. В современном денежном хозяйстве чаще встречаются комбинации выпол</w:t>
      </w:r>
      <w:r w:rsidRPr="005E72A0">
        <w:rPr>
          <w:snapToGrid w:val="0"/>
          <w:sz w:val="28"/>
          <w:szCs w:val="28"/>
        </w:rPr>
        <w:softHyphen/>
        <w:t>няемых банком операций при сохранении главного направления их дея</w:t>
      </w:r>
      <w:r w:rsidRPr="005E72A0">
        <w:rPr>
          <w:snapToGrid w:val="0"/>
          <w:sz w:val="28"/>
          <w:szCs w:val="28"/>
        </w:rPr>
        <w:softHyphen/>
        <w:t>тельности, что и позволяет выделять отдельные их типы.</w:t>
      </w:r>
    </w:p>
    <w:p w:rsidR="00971741" w:rsidRDefault="00971741" w:rsidP="005E4DC7">
      <w:pPr>
        <w:spacing w:line="360" w:lineRule="auto"/>
        <w:ind w:firstLine="709"/>
        <w:jc w:val="both"/>
        <w:rPr>
          <w:snapToGrid w:val="0"/>
          <w:sz w:val="28"/>
          <w:szCs w:val="28"/>
        </w:rPr>
      </w:pPr>
    </w:p>
    <w:p w:rsidR="00971741" w:rsidRDefault="00971741" w:rsidP="005E4DC7">
      <w:pPr>
        <w:spacing w:line="360" w:lineRule="auto"/>
        <w:ind w:firstLine="709"/>
        <w:jc w:val="both"/>
        <w:rPr>
          <w:snapToGrid w:val="0"/>
          <w:sz w:val="28"/>
          <w:szCs w:val="28"/>
        </w:rPr>
      </w:pPr>
    </w:p>
    <w:p w:rsidR="00971741" w:rsidRDefault="00971741" w:rsidP="005E4DC7">
      <w:pPr>
        <w:spacing w:line="360" w:lineRule="auto"/>
        <w:ind w:firstLine="709"/>
        <w:jc w:val="both"/>
        <w:rPr>
          <w:snapToGrid w:val="0"/>
          <w:sz w:val="28"/>
          <w:szCs w:val="28"/>
        </w:rPr>
      </w:pPr>
    </w:p>
    <w:p w:rsidR="00971741" w:rsidRDefault="00971741" w:rsidP="005E4DC7">
      <w:pPr>
        <w:spacing w:line="360" w:lineRule="auto"/>
        <w:ind w:firstLine="709"/>
        <w:jc w:val="both"/>
        <w:rPr>
          <w:snapToGrid w:val="0"/>
          <w:sz w:val="28"/>
          <w:szCs w:val="28"/>
        </w:rPr>
      </w:pPr>
    </w:p>
    <w:p w:rsidR="00971741" w:rsidRDefault="00971741" w:rsidP="005E4DC7">
      <w:pPr>
        <w:spacing w:line="360" w:lineRule="auto"/>
        <w:ind w:firstLine="709"/>
        <w:jc w:val="both"/>
        <w:rPr>
          <w:snapToGrid w:val="0"/>
          <w:sz w:val="28"/>
          <w:szCs w:val="28"/>
        </w:rPr>
      </w:pPr>
    </w:p>
    <w:p w:rsidR="00971741" w:rsidRDefault="00971741" w:rsidP="005E4DC7">
      <w:pPr>
        <w:spacing w:line="360" w:lineRule="auto"/>
        <w:ind w:firstLine="709"/>
        <w:jc w:val="both"/>
        <w:rPr>
          <w:snapToGrid w:val="0"/>
          <w:sz w:val="28"/>
          <w:szCs w:val="28"/>
        </w:rPr>
      </w:pPr>
    </w:p>
    <w:p w:rsidR="00971741" w:rsidRDefault="00971741" w:rsidP="005E4DC7">
      <w:pPr>
        <w:spacing w:line="360" w:lineRule="auto"/>
        <w:ind w:firstLine="709"/>
        <w:jc w:val="both"/>
        <w:rPr>
          <w:snapToGrid w:val="0"/>
          <w:sz w:val="28"/>
          <w:szCs w:val="28"/>
        </w:rPr>
      </w:pPr>
    </w:p>
    <w:p w:rsidR="00971741" w:rsidRDefault="00971741" w:rsidP="005E4DC7">
      <w:pPr>
        <w:spacing w:line="360" w:lineRule="auto"/>
        <w:ind w:firstLine="709"/>
        <w:jc w:val="both"/>
        <w:rPr>
          <w:snapToGrid w:val="0"/>
          <w:sz w:val="28"/>
          <w:szCs w:val="28"/>
        </w:rPr>
      </w:pPr>
    </w:p>
    <w:p w:rsidR="00971741" w:rsidRPr="00DE28ED" w:rsidRDefault="00971741" w:rsidP="00AE0941">
      <w:pPr>
        <w:widowControl w:val="0"/>
        <w:spacing w:line="360" w:lineRule="auto"/>
        <w:ind w:firstLine="709"/>
        <w:jc w:val="center"/>
        <w:rPr>
          <w:bCs/>
          <w:sz w:val="28"/>
          <w:szCs w:val="28"/>
        </w:rPr>
      </w:pPr>
      <w:r>
        <w:rPr>
          <w:bCs/>
          <w:sz w:val="28"/>
          <w:szCs w:val="28"/>
        </w:rPr>
        <w:t xml:space="preserve">2. </w:t>
      </w:r>
      <w:r w:rsidRPr="00DE28ED">
        <w:rPr>
          <w:bCs/>
          <w:sz w:val="28"/>
          <w:szCs w:val="28"/>
        </w:rPr>
        <w:t xml:space="preserve"> </w:t>
      </w:r>
      <w:r>
        <w:rPr>
          <w:bCs/>
          <w:sz w:val="28"/>
          <w:szCs w:val="28"/>
        </w:rPr>
        <w:t>СОСТОЯНИЕ БАНКОВСКОГО СЕКТОРА РОССИЙСКОЙ ФЕДЕРАЦИИ</w:t>
      </w:r>
    </w:p>
    <w:p w:rsidR="00971741" w:rsidRDefault="00971741" w:rsidP="00890C09">
      <w:pPr>
        <w:spacing w:line="360" w:lineRule="auto"/>
        <w:jc w:val="center"/>
        <w:rPr>
          <w:i/>
          <w:sz w:val="28"/>
          <w:szCs w:val="28"/>
        </w:rPr>
      </w:pPr>
    </w:p>
    <w:p w:rsidR="00971741" w:rsidRDefault="00971741" w:rsidP="001F233B">
      <w:pPr>
        <w:spacing w:line="360" w:lineRule="auto"/>
        <w:jc w:val="center"/>
        <w:rPr>
          <w:sz w:val="28"/>
          <w:szCs w:val="28"/>
        </w:rPr>
      </w:pPr>
      <w:r w:rsidRPr="00BA0457">
        <w:rPr>
          <w:sz w:val="28"/>
          <w:szCs w:val="28"/>
        </w:rPr>
        <w:t>Макроэкономические показатели деятельности банковского сектора</w:t>
      </w:r>
    </w:p>
    <w:p w:rsidR="00971741" w:rsidRPr="00F4535A" w:rsidRDefault="00971741" w:rsidP="00890C09">
      <w:pPr>
        <w:autoSpaceDE w:val="0"/>
        <w:autoSpaceDN w:val="0"/>
        <w:adjustRightInd w:val="0"/>
        <w:spacing w:line="360" w:lineRule="auto"/>
        <w:ind w:firstLine="708"/>
        <w:jc w:val="both"/>
        <w:rPr>
          <w:rFonts w:eastAsia="Times New Roman"/>
          <w:sz w:val="28"/>
          <w:szCs w:val="28"/>
          <w:lang w:eastAsia="en-US"/>
        </w:rPr>
      </w:pPr>
      <w:r w:rsidRPr="00F4535A">
        <w:rPr>
          <w:rFonts w:eastAsia="Times New Roman"/>
          <w:sz w:val="28"/>
          <w:szCs w:val="28"/>
          <w:lang w:eastAsia="en-US"/>
        </w:rPr>
        <w:t>Несмотря на кризисные явления в банковской сфере в 2009 году увеличились соотношения большинства ключевых показателей, характеризующих</w:t>
      </w:r>
      <w:r>
        <w:rPr>
          <w:rFonts w:eastAsia="Times New Roman"/>
          <w:sz w:val="28"/>
          <w:szCs w:val="28"/>
          <w:lang w:eastAsia="en-US"/>
        </w:rPr>
        <w:t xml:space="preserve"> </w:t>
      </w:r>
      <w:r w:rsidRPr="00F4535A">
        <w:rPr>
          <w:rFonts w:eastAsia="Times New Roman"/>
          <w:sz w:val="28"/>
          <w:szCs w:val="28"/>
          <w:lang w:eastAsia="en-US"/>
        </w:rPr>
        <w:t>роль банковского сектора в экономике, и ВВП. В первую очередь это было обусловлено существенным</w:t>
      </w:r>
      <w:r>
        <w:rPr>
          <w:rFonts w:eastAsia="Times New Roman"/>
          <w:sz w:val="28"/>
          <w:szCs w:val="28"/>
          <w:lang w:eastAsia="en-US"/>
        </w:rPr>
        <w:t xml:space="preserve"> </w:t>
      </w:r>
      <w:r w:rsidRPr="00F4535A">
        <w:rPr>
          <w:rFonts w:eastAsia="Times New Roman"/>
          <w:sz w:val="28"/>
          <w:szCs w:val="28"/>
          <w:lang w:eastAsia="en-US"/>
        </w:rPr>
        <w:t>снижением номинальной величины ВВП. Отношение</w:t>
      </w:r>
      <w:r>
        <w:rPr>
          <w:rFonts w:eastAsia="Times New Roman"/>
          <w:sz w:val="28"/>
          <w:szCs w:val="28"/>
          <w:lang w:eastAsia="en-US"/>
        </w:rPr>
        <w:t xml:space="preserve"> </w:t>
      </w:r>
      <w:r w:rsidRPr="00F4535A">
        <w:rPr>
          <w:rFonts w:eastAsia="Times New Roman"/>
          <w:sz w:val="28"/>
          <w:szCs w:val="28"/>
          <w:lang w:eastAsia="en-US"/>
        </w:rPr>
        <w:t>активов банковского сектора к ВВП по сравнению с</w:t>
      </w:r>
      <w:r>
        <w:rPr>
          <w:rFonts w:eastAsia="Times New Roman"/>
          <w:sz w:val="28"/>
          <w:szCs w:val="28"/>
          <w:lang w:eastAsia="en-US"/>
        </w:rPr>
        <w:t xml:space="preserve"> </w:t>
      </w:r>
      <w:r w:rsidRPr="00F4535A">
        <w:rPr>
          <w:rFonts w:eastAsia="Times New Roman"/>
          <w:sz w:val="28"/>
          <w:szCs w:val="28"/>
          <w:lang w:eastAsia="en-US"/>
        </w:rPr>
        <w:t>2008 годом увеличилось на 7,7 процентного пункта и</w:t>
      </w:r>
      <w:r>
        <w:rPr>
          <w:rFonts w:eastAsia="Times New Roman"/>
          <w:sz w:val="28"/>
          <w:szCs w:val="28"/>
          <w:lang w:eastAsia="en-US"/>
        </w:rPr>
        <w:t xml:space="preserve"> </w:t>
      </w:r>
      <w:r w:rsidRPr="00F4535A">
        <w:rPr>
          <w:rFonts w:eastAsia="Times New Roman"/>
          <w:sz w:val="28"/>
          <w:szCs w:val="28"/>
          <w:lang w:eastAsia="en-US"/>
        </w:rPr>
        <w:t>достигло 75,3%. Отношение капитала банковского</w:t>
      </w:r>
      <w:r>
        <w:rPr>
          <w:rFonts w:eastAsia="Times New Roman"/>
          <w:sz w:val="28"/>
          <w:szCs w:val="28"/>
          <w:lang w:eastAsia="en-US"/>
        </w:rPr>
        <w:t xml:space="preserve"> </w:t>
      </w:r>
      <w:r w:rsidRPr="00F4535A">
        <w:rPr>
          <w:rFonts w:eastAsia="Times New Roman"/>
          <w:sz w:val="28"/>
          <w:szCs w:val="28"/>
          <w:lang w:eastAsia="en-US"/>
        </w:rPr>
        <w:t>сектора к ВВП составило 11,8%, превысив уровень</w:t>
      </w:r>
      <w:r>
        <w:rPr>
          <w:rFonts w:eastAsia="Times New Roman"/>
          <w:sz w:val="28"/>
          <w:szCs w:val="28"/>
          <w:lang w:eastAsia="en-US"/>
        </w:rPr>
        <w:t xml:space="preserve"> </w:t>
      </w:r>
      <w:r w:rsidRPr="00F4535A">
        <w:rPr>
          <w:rFonts w:eastAsia="Times New Roman"/>
          <w:sz w:val="28"/>
          <w:szCs w:val="28"/>
          <w:lang w:eastAsia="en-US"/>
        </w:rPr>
        <w:t>2008 года на 2,6 процентного пункта.</w:t>
      </w:r>
    </w:p>
    <w:p w:rsidR="00971741" w:rsidRDefault="00971741" w:rsidP="00890C09">
      <w:pPr>
        <w:autoSpaceDE w:val="0"/>
        <w:autoSpaceDN w:val="0"/>
        <w:adjustRightInd w:val="0"/>
        <w:spacing w:line="360" w:lineRule="auto"/>
        <w:ind w:firstLine="708"/>
        <w:jc w:val="both"/>
        <w:rPr>
          <w:rFonts w:eastAsia="Times New Roman"/>
          <w:sz w:val="28"/>
          <w:szCs w:val="28"/>
          <w:lang w:eastAsia="en-US"/>
        </w:rPr>
      </w:pPr>
      <w:r w:rsidRPr="00F4535A">
        <w:rPr>
          <w:rFonts w:eastAsia="Times New Roman"/>
          <w:sz w:val="28"/>
          <w:szCs w:val="28"/>
          <w:lang w:eastAsia="en-US"/>
        </w:rPr>
        <w:t>Основным источником формирования ресурсной</w:t>
      </w:r>
      <w:r>
        <w:rPr>
          <w:rFonts w:eastAsia="Times New Roman"/>
          <w:sz w:val="28"/>
          <w:szCs w:val="28"/>
          <w:lang w:eastAsia="en-US"/>
        </w:rPr>
        <w:t xml:space="preserve"> </w:t>
      </w:r>
      <w:r w:rsidRPr="00F4535A">
        <w:rPr>
          <w:rFonts w:eastAsia="Times New Roman"/>
          <w:sz w:val="28"/>
          <w:szCs w:val="28"/>
          <w:lang w:eastAsia="en-US"/>
        </w:rPr>
        <w:t>базы кредитных организаций по итогам 2009 года</w:t>
      </w:r>
      <w:r>
        <w:rPr>
          <w:rFonts w:eastAsia="Times New Roman"/>
          <w:sz w:val="28"/>
          <w:szCs w:val="28"/>
          <w:lang w:eastAsia="en-US"/>
        </w:rPr>
        <w:t xml:space="preserve"> </w:t>
      </w:r>
      <w:r w:rsidRPr="00F4535A">
        <w:rPr>
          <w:rFonts w:eastAsia="Times New Roman"/>
          <w:sz w:val="28"/>
          <w:szCs w:val="28"/>
          <w:lang w:eastAsia="en-US"/>
        </w:rPr>
        <w:t>были вклады физических лиц. Отношение объема</w:t>
      </w:r>
      <w:r>
        <w:rPr>
          <w:rFonts w:eastAsia="Times New Roman"/>
          <w:sz w:val="28"/>
          <w:szCs w:val="28"/>
          <w:lang w:eastAsia="en-US"/>
        </w:rPr>
        <w:t xml:space="preserve"> </w:t>
      </w:r>
      <w:r w:rsidRPr="00F4535A">
        <w:rPr>
          <w:rFonts w:eastAsia="Times New Roman"/>
          <w:sz w:val="28"/>
          <w:szCs w:val="28"/>
          <w:lang w:eastAsia="en-US"/>
        </w:rPr>
        <w:t>вкладов к ВВП увеличилось на 4,9 процентного пункта — до 19,2% (доля в пассивах банковского сектора</w:t>
      </w:r>
      <w:r>
        <w:rPr>
          <w:rFonts w:eastAsia="Times New Roman"/>
          <w:sz w:val="28"/>
          <w:szCs w:val="28"/>
          <w:lang w:eastAsia="en-US"/>
        </w:rPr>
        <w:t xml:space="preserve"> </w:t>
      </w:r>
      <w:r w:rsidRPr="00F4535A">
        <w:rPr>
          <w:rFonts w:eastAsia="Times New Roman"/>
          <w:sz w:val="28"/>
          <w:szCs w:val="28"/>
          <w:lang w:eastAsia="en-US"/>
        </w:rPr>
        <w:t>составила 25,4% против 21,1% в 2008 году). Отношение депозитов нефинансовых организаций к ВВП увеличилось на 2 процентных пункта — до 14,0%.</w:t>
      </w:r>
    </w:p>
    <w:p w:rsidR="00971741" w:rsidRDefault="00971741" w:rsidP="00890C09">
      <w:pPr>
        <w:autoSpaceDE w:val="0"/>
        <w:autoSpaceDN w:val="0"/>
        <w:adjustRightInd w:val="0"/>
        <w:spacing w:line="360" w:lineRule="auto"/>
        <w:ind w:firstLine="708"/>
        <w:jc w:val="both"/>
        <w:rPr>
          <w:rFonts w:eastAsia="Times New Roman"/>
          <w:sz w:val="28"/>
          <w:szCs w:val="28"/>
          <w:lang w:eastAsia="en-US"/>
        </w:rPr>
      </w:pPr>
      <w:r>
        <w:rPr>
          <w:rFonts w:eastAsia="Times New Roman"/>
          <w:sz w:val="28"/>
          <w:szCs w:val="28"/>
          <w:lang w:eastAsia="en-US"/>
        </w:rPr>
        <w:t xml:space="preserve"> </w:t>
      </w:r>
      <w:r w:rsidRPr="00F4535A">
        <w:rPr>
          <w:rFonts w:eastAsia="Times New Roman"/>
          <w:sz w:val="28"/>
          <w:szCs w:val="28"/>
          <w:lang w:eastAsia="en-US"/>
        </w:rPr>
        <w:t>В структуре активов банковского сектора в</w:t>
      </w:r>
      <w:r>
        <w:rPr>
          <w:rFonts w:eastAsia="Times New Roman"/>
          <w:sz w:val="28"/>
          <w:szCs w:val="28"/>
          <w:lang w:eastAsia="en-US"/>
        </w:rPr>
        <w:t xml:space="preserve"> </w:t>
      </w:r>
      <w:r w:rsidRPr="00F4535A">
        <w:rPr>
          <w:rFonts w:eastAsia="Times New Roman"/>
          <w:sz w:val="28"/>
          <w:szCs w:val="28"/>
          <w:lang w:eastAsia="en-US"/>
        </w:rPr>
        <w:t>2009 году, как и годом ранее, доминировали кредиты. Отношение совокупного объема выданных</w:t>
      </w:r>
      <w:r>
        <w:rPr>
          <w:rFonts w:eastAsia="Times New Roman"/>
          <w:sz w:val="28"/>
          <w:szCs w:val="28"/>
          <w:lang w:eastAsia="en-US"/>
        </w:rPr>
        <w:t xml:space="preserve"> </w:t>
      </w:r>
      <w:r w:rsidRPr="00F4535A">
        <w:rPr>
          <w:rFonts w:eastAsia="Times New Roman"/>
          <w:sz w:val="28"/>
          <w:szCs w:val="28"/>
          <w:lang w:eastAsia="en-US"/>
        </w:rPr>
        <w:t>кредитов к ВВП выросло на 2,8 процентного пункта — до 50,8%. В то же время их доля в совокупных</w:t>
      </w:r>
      <w:r>
        <w:rPr>
          <w:rFonts w:eastAsia="Times New Roman"/>
          <w:sz w:val="28"/>
          <w:szCs w:val="28"/>
          <w:lang w:eastAsia="en-US"/>
        </w:rPr>
        <w:t xml:space="preserve"> </w:t>
      </w:r>
      <w:r w:rsidRPr="00F4535A">
        <w:rPr>
          <w:rFonts w:eastAsia="Times New Roman"/>
          <w:sz w:val="28"/>
          <w:szCs w:val="28"/>
          <w:lang w:eastAsia="en-US"/>
        </w:rPr>
        <w:t>активах банковского сектора сократилась на 3,5 процентного пункта и составила 67,4%. Отношение кредитов нефинансовым организациям и физическим</w:t>
      </w:r>
      <w:r>
        <w:rPr>
          <w:rFonts w:eastAsia="Times New Roman"/>
          <w:sz w:val="28"/>
          <w:szCs w:val="28"/>
          <w:lang w:eastAsia="en-US"/>
        </w:rPr>
        <w:t xml:space="preserve"> </w:t>
      </w:r>
      <w:r w:rsidRPr="00F4535A">
        <w:rPr>
          <w:rFonts w:eastAsia="Times New Roman"/>
          <w:sz w:val="28"/>
          <w:szCs w:val="28"/>
          <w:lang w:eastAsia="en-US"/>
        </w:rPr>
        <w:t>лицам к ВВП увеличилось на 1,4 процентного пункта — до 41,3%. Наиболее высокими темпами росли</w:t>
      </w:r>
      <w:r>
        <w:rPr>
          <w:rFonts w:eastAsia="Times New Roman"/>
          <w:sz w:val="28"/>
          <w:szCs w:val="28"/>
          <w:lang w:eastAsia="en-US"/>
        </w:rPr>
        <w:t xml:space="preserve"> </w:t>
      </w:r>
      <w:r w:rsidRPr="00F4535A">
        <w:rPr>
          <w:rFonts w:eastAsia="Times New Roman"/>
          <w:sz w:val="28"/>
          <w:szCs w:val="28"/>
          <w:lang w:eastAsia="en-US"/>
        </w:rPr>
        <w:t>объемы вложений в долевые ценные бумаги, но их</w:t>
      </w:r>
      <w:r>
        <w:rPr>
          <w:rFonts w:eastAsia="Times New Roman"/>
          <w:sz w:val="28"/>
          <w:szCs w:val="28"/>
          <w:lang w:eastAsia="en-US"/>
        </w:rPr>
        <w:t xml:space="preserve"> </w:t>
      </w:r>
      <w:r w:rsidRPr="00F4535A">
        <w:rPr>
          <w:rFonts w:eastAsia="Times New Roman"/>
          <w:sz w:val="28"/>
          <w:szCs w:val="28"/>
          <w:lang w:eastAsia="en-US"/>
        </w:rPr>
        <w:t>объем в соотношении с ВВП остался незначительным (около 1%).</w:t>
      </w:r>
    </w:p>
    <w:p w:rsidR="00971741" w:rsidRPr="00BA0457" w:rsidRDefault="00971741" w:rsidP="00890C09">
      <w:pPr>
        <w:autoSpaceDE w:val="0"/>
        <w:autoSpaceDN w:val="0"/>
        <w:adjustRightInd w:val="0"/>
        <w:spacing w:line="360" w:lineRule="auto"/>
        <w:ind w:firstLine="708"/>
        <w:jc w:val="center"/>
        <w:rPr>
          <w:sz w:val="28"/>
          <w:szCs w:val="28"/>
        </w:rPr>
      </w:pPr>
      <w:r w:rsidRPr="00BA0457">
        <w:rPr>
          <w:sz w:val="28"/>
          <w:szCs w:val="28"/>
        </w:rPr>
        <w:t>Количественные характеристики банковского сектора</w:t>
      </w:r>
    </w:p>
    <w:p w:rsidR="00971741" w:rsidRDefault="00971741" w:rsidP="00890C09">
      <w:pPr>
        <w:autoSpaceDE w:val="0"/>
        <w:autoSpaceDN w:val="0"/>
        <w:adjustRightInd w:val="0"/>
        <w:spacing w:line="360" w:lineRule="auto"/>
        <w:ind w:firstLine="708"/>
        <w:jc w:val="both"/>
        <w:rPr>
          <w:rFonts w:eastAsia="Times New Roman"/>
          <w:sz w:val="28"/>
          <w:szCs w:val="28"/>
          <w:lang w:eastAsia="en-US"/>
        </w:rPr>
      </w:pPr>
      <w:r w:rsidRPr="00F4535A">
        <w:rPr>
          <w:rFonts w:eastAsia="Times New Roman"/>
          <w:sz w:val="28"/>
          <w:szCs w:val="28"/>
          <w:lang w:eastAsia="en-US"/>
        </w:rPr>
        <w:t xml:space="preserve">Кризис оказал негативное воздействие на все кредитные организации. В 2009 году количество действующих кредитных организаций сократилось с 1108 до 1058 </w:t>
      </w:r>
      <w:r w:rsidRPr="00BA0457">
        <w:rPr>
          <w:rFonts w:eastAsia="Times New Roman"/>
          <w:iCs/>
          <w:sz w:val="28"/>
          <w:szCs w:val="28"/>
          <w:lang w:eastAsia="en-US"/>
        </w:rPr>
        <w:t>(см. рисунок</w:t>
      </w:r>
      <w:r>
        <w:rPr>
          <w:rFonts w:eastAsia="Times New Roman"/>
          <w:iCs/>
          <w:sz w:val="28"/>
          <w:szCs w:val="28"/>
          <w:lang w:eastAsia="en-US"/>
        </w:rPr>
        <w:t xml:space="preserve"> - </w:t>
      </w:r>
      <w:r w:rsidRPr="00BA0457">
        <w:rPr>
          <w:rFonts w:eastAsia="Times New Roman"/>
          <w:iCs/>
          <w:sz w:val="28"/>
          <w:szCs w:val="28"/>
          <w:lang w:eastAsia="en-US"/>
        </w:rPr>
        <w:t>1).</w:t>
      </w:r>
      <w:r w:rsidRPr="00F4535A">
        <w:rPr>
          <w:rFonts w:eastAsia="Times New Roman"/>
          <w:i/>
          <w:iCs/>
          <w:sz w:val="28"/>
          <w:szCs w:val="28"/>
          <w:lang w:eastAsia="en-US"/>
        </w:rPr>
        <w:t xml:space="preserve"> </w:t>
      </w:r>
      <w:r w:rsidRPr="00F4535A">
        <w:rPr>
          <w:rFonts w:eastAsia="Times New Roman"/>
          <w:sz w:val="28"/>
          <w:szCs w:val="28"/>
          <w:lang w:eastAsia="en-US"/>
        </w:rPr>
        <w:t>В 2009 году были отозваны (аннулированы) лицензии у 47 кредитных организаций, исключены из Книги государственной регистрации кредитных организаций в связи с реорганизацией в форме присоединения 12 кредитных организаций, стали действующими (имеющими лицензии на осуществление банковских операций) 9 новых кредитных организаций.</w:t>
      </w:r>
    </w:p>
    <w:p w:rsidR="00971741" w:rsidRDefault="00BC13E4" w:rsidP="00890C09">
      <w:pPr>
        <w:autoSpaceDE w:val="0"/>
        <w:autoSpaceDN w:val="0"/>
        <w:adjustRightInd w:val="0"/>
        <w:spacing w:line="360" w:lineRule="auto"/>
        <w:jc w:val="center"/>
        <w:rPr>
          <w:rFonts w:eastAsia="Times New Roman"/>
          <w:sz w:val="28"/>
          <w:szCs w:val="28"/>
          <w:lang w:eastAsia="en-US"/>
        </w:rPr>
      </w:pPr>
      <w:r>
        <w:rPr>
          <w:rFonts w:eastAsia="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00.5pt;height:135.75pt;visibility:visible">
            <v:imagedata r:id="rId7" o:title="" croptop="8949f" cropbottom="27218f" cropleft="1272f" cropright="7558f"/>
          </v:shape>
        </w:pict>
      </w:r>
    </w:p>
    <w:p w:rsidR="00971741" w:rsidRPr="00BA0457" w:rsidRDefault="00971741" w:rsidP="00890C09">
      <w:pPr>
        <w:autoSpaceDE w:val="0"/>
        <w:autoSpaceDN w:val="0"/>
        <w:adjustRightInd w:val="0"/>
        <w:spacing w:line="360" w:lineRule="auto"/>
        <w:jc w:val="center"/>
        <w:rPr>
          <w:rFonts w:eastAsia="Times New Roman"/>
          <w:sz w:val="28"/>
          <w:szCs w:val="28"/>
          <w:lang w:eastAsia="en-US"/>
        </w:rPr>
      </w:pPr>
      <w:r w:rsidRPr="00BA0457">
        <w:rPr>
          <w:rFonts w:eastAsia="Times New Roman"/>
          <w:sz w:val="28"/>
          <w:szCs w:val="28"/>
          <w:lang w:eastAsia="en-US"/>
        </w:rPr>
        <w:t>Рисунок</w:t>
      </w:r>
      <w:r>
        <w:rPr>
          <w:rFonts w:eastAsia="Times New Roman"/>
          <w:sz w:val="28"/>
          <w:szCs w:val="28"/>
          <w:lang w:eastAsia="en-US"/>
        </w:rPr>
        <w:t xml:space="preserve"> – 1.</w:t>
      </w:r>
      <w:r w:rsidRPr="00BA0457">
        <w:rPr>
          <w:rFonts w:eastAsia="Times New Roman"/>
          <w:sz w:val="28"/>
          <w:szCs w:val="28"/>
          <w:lang w:eastAsia="en-US"/>
        </w:rPr>
        <w:t xml:space="preserve"> Количество кредитных организаций и их филиалов.</w:t>
      </w:r>
    </w:p>
    <w:p w:rsidR="00971741" w:rsidRPr="00F4535A" w:rsidRDefault="00971741" w:rsidP="00890C09">
      <w:pPr>
        <w:autoSpaceDE w:val="0"/>
        <w:autoSpaceDN w:val="0"/>
        <w:adjustRightInd w:val="0"/>
        <w:spacing w:line="360" w:lineRule="auto"/>
        <w:ind w:firstLine="708"/>
        <w:jc w:val="both"/>
        <w:rPr>
          <w:rFonts w:eastAsia="Times New Roman"/>
          <w:sz w:val="28"/>
          <w:szCs w:val="28"/>
          <w:lang w:eastAsia="en-US"/>
        </w:rPr>
      </w:pPr>
      <w:r w:rsidRPr="00F4535A">
        <w:rPr>
          <w:rFonts w:eastAsia="Times New Roman"/>
          <w:sz w:val="28"/>
          <w:szCs w:val="28"/>
          <w:lang w:eastAsia="en-US"/>
        </w:rPr>
        <w:t>Таким образом, в 2009 году продолжилась тенденция к уменьшению числа действующих кредитных</w:t>
      </w:r>
      <w:r>
        <w:rPr>
          <w:rFonts w:eastAsia="Times New Roman"/>
          <w:sz w:val="28"/>
          <w:szCs w:val="28"/>
          <w:lang w:eastAsia="en-US"/>
        </w:rPr>
        <w:t xml:space="preserve"> </w:t>
      </w:r>
      <w:r w:rsidRPr="00F4535A">
        <w:rPr>
          <w:rFonts w:eastAsia="Times New Roman"/>
          <w:sz w:val="28"/>
          <w:szCs w:val="28"/>
          <w:lang w:eastAsia="en-US"/>
        </w:rPr>
        <w:t>организаций (за 2006—2008 годы — на 145), наблюдавшаяся во всех федеральных округах.</w:t>
      </w:r>
    </w:p>
    <w:p w:rsidR="00971741" w:rsidRDefault="00971741" w:rsidP="00890C09">
      <w:pPr>
        <w:autoSpaceDE w:val="0"/>
        <w:autoSpaceDN w:val="0"/>
        <w:adjustRightInd w:val="0"/>
        <w:spacing w:line="360" w:lineRule="auto"/>
        <w:ind w:firstLine="708"/>
        <w:jc w:val="both"/>
        <w:rPr>
          <w:rFonts w:eastAsia="Times New Roman"/>
          <w:sz w:val="28"/>
          <w:szCs w:val="28"/>
          <w:lang w:eastAsia="en-US"/>
        </w:rPr>
      </w:pPr>
      <w:r w:rsidRPr="00F4535A">
        <w:rPr>
          <w:rFonts w:eastAsia="Times New Roman"/>
          <w:sz w:val="28"/>
          <w:szCs w:val="28"/>
          <w:lang w:eastAsia="en-US"/>
        </w:rPr>
        <w:t xml:space="preserve">Крупные многофилиальные банки в 2009 году проводили политику снижения издержек за счет уменьшения количества своих региональных подразделений. Количество филиалов действующих кредитных организаций (без учета Сбербанка) снизилось с 2695 до 2538 (на 5,8%). Сбербанк России ОАО продолжил работу по оптимизации филиальной сети, в результате которой количество филиалов банка за 2009 год сократилось на 130 (на 16,8%). </w:t>
      </w:r>
    </w:p>
    <w:p w:rsidR="00971741" w:rsidRPr="00F4535A" w:rsidRDefault="00971741" w:rsidP="00890C09">
      <w:pPr>
        <w:autoSpaceDE w:val="0"/>
        <w:autoSpaceDN w:val="0"/>
        <w:adjustRightInd w:val="0"/>
        <w:spacing w:line="360" w:lineRule="auto"/>
        <w:ind w:firstLine="708"/>
        <w:jc w:val="both"/>
        <w:rPr>
          <w:rFonts w:eastAsia="Times New Roman"/>
          <w:sz w:val="28"/>
          <w:szCs w:val="28"/>
          <w:lang w:eastAsia="en-US"/>
        </w:rPr>
      </w:pPr>
      <w:r w:rsidRPr="00F4535A">
        <w:rPr>
          <w:rFonts w:eastAsia="Times New Roman"/>
          <w:sz w:val="28"/>
          <w:szCs w:val="28"/>
          <w:lang w:eastAsia="en-US"/>
        </w:rPr>
        <w:t>Одновременно с сокращением количества филиалов в 2009 году увеличилось число дополнительных и операционных офисов. Общее же количество внутренних структурных подразделений кредитных организаций за год снизилось на 601 единиц и на 1.01.2010 составило 37 547 (26,5 на 100 тыс. человек против 27 на 1.01.2009).</w:t>
      </w:r>
    </w:p>
    <w:p w:rsidR="00971741" w:rsidRPr="00F4535A" w:rsidRDefault="00971741" w:rsidP="00890C09">
      <w:pPr>
        <w:autoSpaceDE w:val="0"/>
        <w:autoSpaceDN w:val="0"/>
        <w:adjustRightInd w:val="0"/>
        <w:spacing w:line="360" w:lineRule="auto"/>
        <w:ind w:firstLine="708"/>
        <w:jc w:val="both"/>
        <w:rPr>
          <w:sz w:val="28"/>
          <w:szCs w:val="28"/>
        </w:rPr>
      </w:pPr>
      <w:r w:rsidRPr="00F4535A">
        <w:rPr>
          <w:rFonts w:eastAsia="Times New Roman"/>
          <w:sz w:val="28"/>
          <w:szCs w:val="28"/>
          <w:lang w:eastAsia="en-US"/>
        </w:rPr>
        <w:t>На 1.01.2010, как и ранее, количество филиалов банков других регионов превышало количество местных кредитных организаций и их филиалов во всех федеральных округах, за исключением Центрального федерального округа.</w:t>
      </w:r>
    </w:p>
    <w:p w:rsidR="00971741" w:rsidRPr="00BA0457" w:rsidRDefault="00971741" w:rsidP="00890C09">
      <w:pPr>
        <w:autoSpaceDE w:val="0"/>
        <w:autoSpaceDN w:val="0"/>
        <w:adjustRightInd w:val="0"/>
        <w:spacing w:line="360" w:lineRule="auto"/>
        <w:ind w:firstLine="708"/>
        <w:jc w:val="center"/>
        <w:rPr>
          <w:sz w:val="28"/>
          <w:szCs w:val="28"/>
        </w:rPr>
      </w:pPr>
      <w:r w:rsidRPr="00BA0457">
        <w:rPr>
          <w:sz w:val="28"/>
          <w:szCs w:val="28"/>
        </w:rPr>
        <w:t>Развитие банковской деятельности в регионах</w:t>
      </w:r>
    </w:p>
    <w:p w:rsidR="00971741" w:rsidRPr="005F72C8" w:rsidRDefault="00971741" w:rsidP="00890C09">
      <w:pPr>
        <w:autoSpaceDE w:val="0"/>
        <w:autoSpaceDN w:val="0"/>
        <w:adjustRightInd w:val="0"/>
        <w:spacing w:line="360" w:lineRule="auto"/>
        <w:ind w:firstLine="708"/>
        <w:jc w:val="both"/>
        <w:rPr>
          <w:rFonts w:eastAsia="Times New Roman"/>
          <w:sz w:val="28"/>
          <w:szCs w:val="28"/>
          <w:lang w:eastAsia="en-US"/>
        </w:rPr>
      </w:pPr>
      <w:r w:rsidRPr="005F72C8">
        <w:rPr>
          <w:rFonts w:eastAsia="Times New Roman"/>
          <w:sz w:val="28"/>
          <w:szCs w:val="28"/>
          <w:lang w:eastAsia="en-US"/>
        </w:rPr>
        <w:t>В 2009 году сокращение числа действующих кредитных организаций было характерно для большинства российских регионов: количество региональных банков снизилось с 552 до 523. При этом темпы прироста активов региональных банков (15,9%) в 2009 году были выше темпов прироста совокупных активов банковского сектора в целом (5,0%). В результате доля региональных банков в совокупных активах банковского сектора в течение года выросла и по состоянию на 1.01.2010 составила 14,1% (против 12,8% на 1.01.2009).</w:t>
      </w:r>
    </w:p>
    <w:p w:rsidR="00971741" w:rsidRPr="005F72C8" w:rsidRDefault="00971741" w:rsidP="00890C09">
      <w:pPr>
        <w:autoSpaceDE w:val="0"/>
        <w:autoSpaceDN w:val="0"/>
        <w:adjustRightInd w:val="0"/>
        <w:spacing w:line="360" w:lineRule="auto"/>
        <w:ind w:firstLine="708"/>
        <w:jc w:val="both"/>
        <w:rPr>
          <w:rFonts w:eastAsia="Times New Roman"/>
          <w:sz w:val="28"/>
          <w:szCs w:val="28"/>
          <w:lang w:eastAsia="en-US"/>
        </w:rPr>
      </w:pPr>
      <w:r w:rsidRPr="005F72C8">
        <w:rPr>
          <w:rFonts w:eastAsia="Times New Roman"/>
          <w:sz w:val="28"/>
          <w:szCs w:val="28"/>
          <w:lang w:eastAsia="en-US"/>
        </w:rPr>
        <w:t>Значительная часть региональных банков сумела нарастить собственные средства (капитал). За год их капитал вырос на 20,6</w:t>
      </w:r>
      <w:r w:rsidRPr="005B13B4">
        <w:rPr>
          <w:rFonts w:eastAsia="Times New Roman"/>
          <w:sz w:val="28"/>
          <w:szCs w:val="28"/>
          <w:lang w:eastAsia="en-US"/>
        </w:rPr>
        <w:t>%</w:t>
      </w:r>
      <w:r w:rsidRPr="005F72C8">
        <w:rPr>
          <w:rFonts w:eastAsia="Times New Roman"/>
          <w:sz w:val="28"/>
          <w:szCs w:val="28"/>
          <w:lang w:eastAsia="en-US"/>
        </w:rPr>
        <w:t>. Как и в целом по банковскому сектору, увеличение собственных средств (капитала) региональных банков происходило преимущественно за счет уставного капитала и эмиссионного дохода. Следующим по значимости фактором роста собственных средств (капитала) региональных банков явилась переоценка имущества. Кроме того, на рост капитала региональных банков повлияло увеличение требований к его минимальному размеру (региональные банки с капиталом менее 90 млн. рублей на начало 2009 года увеличили собственные средства (капитал) на 6,9 млрд. рублей к 1.01.2010). Удельный вес региональных банков в совокупном капитале банковского сектора изменился незначительно (12,6% на 1.01.2010 против 12,7% на 1.01.2009).</w:t>
      </w:r>
    </w:p>
    <w:p w:rsidR="00971741" w:rsidRPr="00890C09" w:rsidRDefault="00971741" w:rsidP="00890C09">
      <w:pPr>
        <w:autoSpaceDE w:val="0"/>
        <w:autoSpaceDN w:val="0"/>
        <w:adjustRightInd w:val="0"/>
        <w:spacing w:line="360" w:lineRule="auto"/>
        <w:ind w:firstLine="708"/>
        <w:jc w:val="both"/>
        <w:rPr>
          <w:rFonts w:eastAsia="Times New Roman"/>
          <w:sz w:val="28"/>
          <w:szCs w:val="28"/>
          <w:lang w:eastAsia="en-US"/>
        </w:rPr>
      </w:pPr>
      <w:r w:rsidRPr="005F72C8">
        <w:rPr>
          <w:rFonts w:eastAsia="Times New Roman"/>
          <w:sz w:val="28"/>
          <w:szCs w:val="28"/>
          <w:lang w:eastAsia="en-US"/>
        </w:rPr>
        <w:t xml:space="preserve">В условиях ухудшения финансового состояния предприятий в большинстве отраслей экономики, роста безработицы и снижения платежеспособности населения, вызвавших снижение качества банковских активов, в 2009 году прибыль региональных банков сократилась по сравнению с 2008 годом на 67,1% и составила 18,7 млрд. рублей. </w:t>
      </w:r>
    </w:p>
    <w:p w:rsidR="00971741" w:rsidRPr="005F72C8" w:rsidRDefault="00971741" w:rsidP="00890C09">
      <w:pPr>
        <w:autoSpaceDE w:val="0"/>
        <w:autoSpaceDN w:val="0"/>
        <w:adjustRightInd w:val="0"/>
        <w:spacing w:line="360" w:lineRule="auto"/>
        <w:ind w:firstLine="708"/>
        <w:jc w:val="both"/>
        <w:rPr>
          <w:rFonts w:eastAsia="Times New Roman"/>
          <w:sz w:val="28"/>
          <w:szCs w:val="28"/>
          <w:lang w:eastAsia="en-US"/>
        </w:rPr>
      </w:pPr>
      <w:r w:rsidRPr="005F72C8">
        <w:rPr>
          <w:rFonts w:eastAsia="Times New Roman"/>
          <w:sz w:val="28"/>
          <w:szCs w:val="28"/>
          <w:lang w:eastAsia="en-US"/>
        </w:rPr>
        <w:t>По состоянию на 1.01.2010 удельный вес прибыльных региональных банков в общем числе действующих региональных банков уменьшился до 90,3% (против 97,5% на 1.01.2009), в активах региональных банков — до 88,6% (против 91,8% на 1.01.2009).</w:t>
      </w:r>
    </w:p>
    <w:p w:rsidR="00971741" w:rsidRPr="005F72C8" w:rsidRDefault="00971741" w:rsidP="00890C09">
      <w:pPr>
        <w:autoSpaceDE w:val="0"/>
        <w:autoSpaceDN w:val="0"/>
        <w:adjustRightInd w:val="0"/>
        <w:spacing w:line="360" w:lineRule="auto"/>
        <w:ind w:firstLine="708"/>
        <w:jc w:val="both"/>
        <w:rPr>
          <w:rFonts w:eastAsia="Times New Roman"/>
          <w:i/>
          <w:iCs/>
          <w:sz w:val="28"/>
          <w:szCs w:val="28"/>
          <w:lang w:eastAsia="en-US"/>
        </w:rPr>
      </w:pPr>
      <w:r w:rsidRPr="005F72C8">
        <w:rPr>
          <w:rFonts w:eastAsia="Times New Roman"/>
          <w:sz w:val="28"/>
          <w:szCs w:val="28"/>
          <w:lang w:eastAsia="en-US"/>
        </w:rPr>
        <w:t>В целом ряде регионов остается острым вопрос об обеспеченности банковскими услугами. По итогам 2009 года минимальное значение совокупного индекса обеспеченности регионов банковскими услугами оставалось у Уральского федерального округа. Некоторое увеличение данного показателя зафиксировано в Южном и Дальневосточном федеральных округах. Самый низкий уровень обеспеченности банковскими услугами среди субъектов Российской Федерации — в Республике Дагестан, Республике Ингушетия и в Сахалинской области</w:t>
      </w:r>
      <w:r w:rsidRPr="005F72C8">
        <w:rPr>
          <w:rFonts w:eastAsia="Times New Roman"/>
          <w:i/>
          <w:iCs/>
          <w:sz w:val="28"/>
          <w:szCs w:val="28"/>
          <w:lang w:eastAsia="en-US"/>
        </w:rPr>
        <w:t>.</w:t>
      </w:r>
    </w:p>
    <w:p w:rsidR="00971741" w:rsidRPr="00890C09" w:rsidRDefault="00971741" w:rsidP="00890C09">
      <w:pPr>
        <w:autoSpaceDE w:val="0"/>
        <w:autoSpaceDN w:val="0"/>
        <w:adjustRightInd w:val="0"/>
        <w:spacing w:line="360" w:lineRule="auto"/>
        <w:ind w:firstLine="708"/>
        <w:jc w:val="both"/>
        <w:rPr>
          <w:rFonts w:eastAsia="Times New Roman"/>
          <w:sz w:val="28"/>
          <w:szCs w:val="28"/>
          <w:lang w:eastAsia="en-US"/>
        </w:rPr>
      </w:pPr>
      <w:r w:rsidRPr="005F72C8">
        <w:rPr>
          <w:rFonts w:eastAsia="Times New Roman"/>
          <w:sz w:val="28"/>
          <w:szCs w:val="28"/>
          <w:lang w:eastAsia="en-US"/>
        </w:rPr>
        <w:t>Наиболее обеспеченным банковскими услугами остается Центральный федеральный округ (прежде всего Московский регион), далее следуют Северо-Западный и Приволжский федеральные округа. Высокой обеспеченностью банковскими услугами отличаются г. Санкт-Петербург, а также Новосибирская и Калининградская области.</w:t>
      </w:r>
    </w:p>
    <w:p w:rsidR="00971741" w:rsidRPr="00BA0457" w:rsidRDefault="00971741" w:rsidP="00890C09">
      <w:pPr>
        <w:autoSpaceDE w:val="0"/>
        <w:autoSpaceDN w:val="0"/>
        <w:adjustRightInd w:val="0"/>
        <w:spacing w:line="360" w:lineRule="auto"/>
        <w:ind w:firstLine="708"/>
        <w:jc w:val="center"/>
        <w:rPr>
          <w:sz w:val="28"/>
          <w:szCs w:val="28"/>
        </w:rPr>
      </w:pPr>
      <w:r w:rsidRPr="00BA0457">
        <w:rPr>
          <w:sz w:val="28"/>
          <w:szCs w:val="28"/>
        </w:rPr>
        <w:t>Концентрация банковской деятельности</w:t>
      </w:r>
    </w:p>
    <w:p w:rsidR="00971741" w:rsidRPr="005C336E" w:rsidRDefault="00971741" w:rsidP="00890C09">
      <w:pPr>
        <w:autoSpaceDE w:val="0"/>
        <w:autoSpaceDN w:val="0"/>
        <w:adjustRightInd w:val="0"/>
        <w:spacing w:line="360" w:lineRule="auto"/>
        <w:ind w:firstLine="708"/>
        <w:jc w:val="both"/>
        <w:rPr>
          <w:rFonts w:eastAsia="Times New Roman"/>
          <w:sz w:val="28"/>
          <w:szCs w:val="28"/>
          <w:lang w:eastAsia="en-US"/>
        </w:rPr>
      </w:pPr>
      <w:r w:rsidRPr="005C336E">
        <w:rPr>
          <w:rFonts w:eastAsia="Times New Roman"/>
          <w:sz w:val="28"/>
          <w:szCs w:val="28"/>
          <w:lang w:eastAsia="en-US"/>
        </w:rPr>
        <w:t>За 2009 год доля 200 крупнейших по величине активов кредитных организаций в совокупных активах банковского сектора практически не изменилась: 93,9% на начало и 93,7% на конец года. В то же время доля 5 крупнейших банков по состоянию на 1.01.2010 увеличилась до 47,9% против 46,2% на 1.01.2009.</w:t>
      </w:r>
    </w:p>
    <w:p w:rsidR="00971741" w:rsidRPr="005C336E" w:rsidRDefault="00971741" w:rsidP="00890C09">
      <w:pPr>
        <w:autoSpaceDE w:val="0"/>
        <w:autoSpaceDN w:val="0"/>
        <w:adjustRightInd w:val="0"/>
        <w:spacing w:line="360" w:lineRule="auto"/>
        <w:ind w:firstLine="708"/>
        <w:jc w:val="both"/>
        <w:rPr>
          <w:rFonts w:eastAsia="Times New Roman"/>
          <w:sz w:val="28"/>
          <w:szCs w:val="28"/>
          <w:lang w:eastAsia="en-US"/>
        </w:rPr>
      </w:pPr>
      <w:r w:rsidRPr="005C336E">
        <w:rPr>
          <w:rFonts w:eastAsia="Times New Roman"/>
          <w:sz w:val="28"/>
          <w:szCs w:val="28"/>
          <w:lang w:eastAsia="en-US"/>
        </w:rPr>
        <w:t>На долю 200 крупнейших по величине капитала кредитных организаций по состоянию на 1.01.2010 приходилось 92,9% совокупного капитала банковского сектора (на 1.01.2009 — 91,8%), в том числе 52,2%</w:t>
      </w:r>
      <w:r>
        <w:rPr>
          <w:rFonts w:eastAsia="Times New Roman"/>
          <w:sz w:val="28"/>
          <w:szCs w:val="28"/>
          <w:lang w:eastAsia="en-US"/>
        </w:rPr>
        <w:t xml:space="preserve"> </w:t>
      </w:r>
      <w:r w:rsidRPr="005C336E">
        <w:rPr>
          <w:rFonts w:eastAsia="Times New Roman"/>
          <w:sz w:val="28"/>
          <w:szCs w:val="28"/>
          <w:lang w:eastAsia="en-US"/>
        </w:rPr>
        <w:t>(49,3%) — на 5 крупнейших банков.</w:t>
      </w:r>
    </w:p>
    <w:p w:rsidR="00971741" w:rsidRPr="00BA0457" w:rsidRDefault="00971741" w:rsidP="00890C09">
      <w:pPr>
        <w:autoSpaceDE w:val="0"/>
        <w:autoSpaceDN w:val="0"/>
        <w:adjustRightInd w:val="0"/>
        <w:spacing w:line="360" w:lineRule="auto"/>
        <w:ind w:firstLine="708"/>
        <w:jc w:val="both"/>
        <w:rPr>
          <w:rFonts w:eastAsia="Times New Roman"/>
          <w:iCs/>
          <w:sz w:val="28"/>
          <w:szCs w:val="28"/>
          <w:lang w:eastAsia="en-US"/>
        </w:rPr>
      </w:pPr>
      <w:r w:rsidRPr="005C336E">
        <w:rPr>
          <w:rFonts w:eastAsia="Times New Roman"/>
          <w:sz w:val="28"/>
          <w:szCs w:val="28"/>
          <w:lang w:eastAsia="en-US"/>
        </w:rPr>
        <w:t xml:space="preserve">Также в 2009 году наблюдался рост количества кредитных организаций с капиталом свыше 180 млн.рублей — с 764 до 776. Доля данных кредитных организаций в совокупном капитале банковского сектора составила 99,4% (против 99,3% на 1.01.2009) </w:t>
      </w:r>
      <w:r w:rsidRPr="00BA0457">
        <w:rPr>
          <w:rFonts w:eastAsia="Times New Roman"/>
          <w:iCs/>
          <w:sz w:val="28"/>
          <w:szCs w:val="28"/>
          <w:lang w:eastAsia="en-US"/>
        </w:rPr>
        <w:t>(см. рис</w:t>
      </w:r>
      <w:r>
        <w:rPr>
          <w:rFonts w:eastAsia="Times New Roman"/>
          <w:iCs/>
          <w:sz w:val="28"/>
          <w:szCs w:val="28"/>
          <w:lang w:eastAsia="en-US"/>
        </w:rPr>
        <w:t xml:space="preserve">унок - </w:t>
      </w:r>
      <w:r w:rsidRPr="00BA0457">
        <w:rPr>
          <w:rFonts w:eastAsia="Times New Roman"/>
          <w:iCs/>
          <w:sz w:val="28"/>
          <w:szCs w:val="28"/>
          <w:lang w:eastAsia="en-US"/>
        </w:rPr>
        <w:t>2).</w:t>
      </w:r>
    </w:p>
    <w:p w:rsidR="00971741" w:rsidRDefault="00BC13E4" w:rsidP="00890C09">
      <w:pPr>
        <w:autoSpaceDE w:val="0"/>
        <w:autoSpaceDN w:val="0"/>
        <w:adjustRightInd w:val="0"/>
        <w:spacing w:line="360" w:lineRule="auto"/>
        <w:ind w:firstLine="708"/>
        <w:jc w:val="both"/>
        <w:rPr>
          <w:rFonts w:eastAsia="Times New Roman"/>
          <w:i/>
          <w:iCs/>
          <w:sz w:val="28"/>
          <w:szCs w:val="28"/>
          <w:lang w:eastAsia="en-US"/>
        </w:rPr>
      </w:pPr>
      <w:r>
        <w:rPr>
          <w:rFonts w:eastAsia="Times New Roman"/>
          <w:i/>
          <w:noProof/>
          <w:sz w:val="28"/>
          <w:szCs w:val="28"/>
        </w:rPr>
        <w:pict>
          <v:shape id="Рисунок 2" o:spid="_x0000_i1026" type="#_x0000_t75" style="width:400.5pt;height:135pt;visibility:visible">
            <v:imagedata r:id="rId8" o:title="" croptop="31401f" cropbottom="4921f" cropleft="7348f" cropright="1581f"/>
          </v:shape>
        </w:pict>
      </w:r>
    </w:p>
    <w:p w:rsidR="00971741" w:rsidRPr="00BA0457" w:rsidRDefault="00971741" w:rsidP="001F233B">
      <w:pPr>
        <w:autoSpaceDE w:val="0"/>
        <w:autoSpaceDN w:val="0"/>
        <w:adjustRightInd w:val="0"/>
        <w:spacing w:line="360" w:lineRule="auto"/>
        <w:ind w:left="708"/>
        <w:jc w:val="center"/>
        <w:rPr>
          <w:rFonts w:eastAsia="Times New Roman"/>
          <w:iCs/>
          <w:sz w:val="28"/>
          <w:szCs w:val="28"/>
          <w:lang w:eastAsia="en-US"/>
        </w:rPr>
      </w:pPr>
      <w:r w:rsidRPr="00BA0457">
        <w:rPr>
          <w:rFonts w:eastAsia="Times New Roman"/>
          <w:iCs/>
          <w:sz w:val="28"/>
          <w:szCs w:val="28"/>
          <w:lang w:eastAsia="en-US"/>
        </w:rPr>
        <w:t>Рис</w:t>
      </w:r>
      <w:r>
        <w:rPr>
          <w:rFonts w:eastAsia="Times New Roman"/>
          <w:iCs/>
          <w:sz w:val="28"/>
          <w:szCs w:val="28"/>
          <w:lang w:eastAsia="en-US"/>
        </w:rPr>
        <w:t xml:space="preserve">унок – </w:t>
      </w:r>
      <w:r w:rsidRPr="00BA0457">
        <w:rPr>
          <w:rFonts w:eastAsia="Times New Roman"/>
          <w:iCs/>
          <w:sz w:val="28"/>
          <w:szCs w:val="28"/>
          <w:lang w:eastAsia="en-US"/>
        </w:rPr>
        <w:t>2</w:t>
      </w:r>
      <w:r>
        <w:rPr>
          <w:rFonts w:eastAsia="Times New Roman"/>
          <w:iCs/>
          <w:sz w:val="28"/>
          <w:szCs w:val="28"/>
          <w:lang w:eastAsia="en-US"/>
        </w:rPr>
        <w:t>.</w:t>
      </w:r>
      <w:r w:rsidRPr="00BA0457">
        <w:rPr>
          <w:rFonts w:eastAsia="Times New Roman"/>
          <w:iCs/>
          <w:sz w:val="28"/>
          <w:szCs w:val="28"/>
          <w:lang w:eastAsia="en-US"/>
        </w:rPr>
        <w:t xml:space="preserve"> Количество банков с капиталом 180 млн. рублей и их доля в совокупном капитале банковского сектора</w:t>
      </w:r>
    </w:p>
    <w:p w:rsidR="00971741" w:rsidRDefault="00971741" w:rsidP="00890C09">
      <w:pPr>
        <w:autoSpaceDE w:val="0"/>
        <w:autoSpaceDN w:val="0"/>
        <w:adjustRightInd w:val="0"/>
        <w:spacing w:line="360" w:lineRule="auto"/>
        <w:ind w:firstLine="708"/>
        <w:jc w:val="both"/>
        <w:rPr>
          <w:rFonts w:eastAsia="Times New Roman"/>
          <w:sz w:val="28"/>
          <w:szCs w:val="28"/>
          <w:lang w:eastAsia="en-US"/>
        </w:rPr>
      </w:pPr>
      <w:r w:rsidRPr="005C336E">
        <w:rPr>
          <w:rFonts w:eastAsia="Times New Roman"/>
          <w:sz w:val="28"/>
          <w:szCs w:val="28"/>
          <w:lang w:eastAsia="en-US"/>
        </w:rPr>
        <w:t xml:space="preserve">Уровень концентрации активов банковского сектора в 2009 году оставался невысоким, что обусловлено значительным числом небольших кредитных организаций. На </w:t>
      </w:r>
      <w:r w:rsidRPr="00BA0457">
        <w:rPr>
          <w:rFonts w:eastAsia="Times New Roman"/>
          <w:sz w:val="28"/>
          <w:szCs w:val="28"/>
          <w:lang w:eastAsia="en-US"/>
        </w:rPr>
        <w:t>(</w:t>
      </w:r>
      <w:r w:rsidRPr="00BA0457">
        <w:rPr>
          <w:rFonts w:eastAsia="Times New Roman"/>
          <w:iCs/>
          <w:sz w:val="28"/>
          <w:szCs w:val="28"/>
          <w:lang w:eastAsia="en-US"/>
        </w:rPr>
        <w:t>рис</w:t>
      </w:r>
      <w:r>
        <w:rPr>
          <w:rFonts w:eastAsia="Times New Roman"/>
          <w:iCs/>
          <w:sz w:val="28"/>
          <w:szCs w:val="28"/>
          <w:lang w:eastAsia="en-US"/>
        </w:rPr>
        <w:t xml:space="preserve">унок - </w:t>
      </w:r>
      <w:r w:rsidRPr="00BA0457">
        <w:rPr>
          <w:rFonts w:eastAsia="Times New Roman"/>
          <w:iCs/>
          <w:sz w:val="28"/>
          <w:szCs w:val="28"/>
          <w:lang w:eastAsia="en-US"/>
        </w:rPr>
        <w:t>3)</w:t>
      </w:r>
      <w:r w:rsidRPr="005C336E">
        <w:rPr>
          <w:rFonts w:eastAsia="Times New Roman"/>
          <w:i/>
          <w:iCs/>
          <w:sz w:val="28"/>
          <w:szCs w:val="28"/>
          <w:lang w:eastAsia="en-US"/>
        </w:rPr>
        <w:t xml:space="preserve"> </w:t>
      </w:r>
      <w:r w:rsidRPr="005C336E">
        <w:rPr>
          <w:rFonts w:eastAsia="Times New Roman"/>
          <w:sz w:val="28"/>
          <w:szCs w:val="28"/>
          <w:lang w:eastAsia="en-US"/>
        </w:rPr>
        <w:t>показана динамика индекса Херфиндаля-Хиршмана (далее —</w:t>
      </w:r>
      <w:r>
        <w:rPr>
          <w:rFonts w:eastAsia="Times New Roman"/>
          <w:sz w:val="28"/>
          <w:szCs w:val="28"/>
          <w:lang w:eastAsia="en-US"/>
        </w:rPr>
        <w:t xml:space="preserve"> ИХХ).</w:t>
      </w:r>
    </w:p>
    <w:p w:rsidR="00971741" w:rsidRDefault="00BC13E4" w:rsidP="00890C09">
      <w:pPr>
        <w:autoSpaceDE w:val="0"/>
        <w:autoSpaceDN w:val="0"/>
        <w:adjustRightInd w:val="0"/>
        <w:spacing w:line="360" w:lineRule="auto"/>
        <w:ind w:firstLine="708"/>
        <w:jc w:val="center"/>
        <w:rPr>
          <w:rFonts w:eastAsia="Times New Roman"/>
          <w:sz w:val="28"/>
          <w:szCs w:val="28"/>
          <w:lang w:eastAsia="en-US"/>
        </w:rPr>
      </w:pPr>
      <w:r>
        <w:rPr>
          <w:rFonts w:eastAsia="Times New Roman"/>
          <w:noProof/>
          <w:sz w:val="28"/>
          <w:szCs w:val="28"/>
        </w:rPr>
        <w:pict>
          <v:shape id="Рисунок 3" o:spid="_x0000_i1027" type="#_x0000_t75" style="width:404.25pt;height:212.25pt;visibility:visible">
            <v:imagedata r:id="rId9" o:title="" croptop="16364f" cropbottom="4483f" cropleft="4494f" cropright="3995f"/>
          </v:shape>
        </w:pict>
      </w:r>
    </w:p>
    <w:p w:rsidR="00971741" w:rsidRPr="00BA0457" w:rsidRDefault="00971741" w:rsidP="00890C09">
      <w:pPr>
        <w:autoSpaceDE w:val="0"/>
        <w:autoSpaceDN w:val="0"/>
        <w:adjustRightInd w:val="0"/>
        <w:spacing w:line="360" w:lineRule="auto"/>
        <w:ind w:firstLine="708"/>
        <w:jc w:val="center"/>
        <w:rPr>
          <w:rFonts w:eastAsia="Times New Roman"/>
          <w:sz w:val="28"/>
          <w:szCs w:val="28"/>
          <w:lang w:eastAsia="en-US"/>
        </w:rPr>
      </w:pPr>
      <w:r w:rsidRPr="00BA0457">
        <w:rPr>
          <w:rFonts w:eastAsia="Times New Roman"/>
          <w:iCs/>
          <w:sz w:val="28"/>
          <w:szCs w:val="28"/>
          <w:lang w:eastAsia="en-US"/>
        </w:rPr>
        <w:t>Рис</w:t>
      </w:r>
      <w:r>
        <w:rPr>
          <w:rFonts w:eastAsia="Times New Roman"/>
          <w:iCs/>
          <w:sz w:val="28"/>
          <w:szCs w:val="28"/>
          <w:lang w:eastAsia="en-US"/>
        </w:rPr>
        <w:t xml:space="preserve">унок – </w:t>
      </w:r>
      <w:r w:rsidRPr="00BA0457">
        <w:rPr>
          <w:rFonts w:eastAsia="Times New Roman"/>
          <w:iCs/>
          <w:sz w:val="28"/>
          <w:szCs w:val="28"/>
          <w:lang w:eastAsia="en-US"/>
        </w:rPr>
        <w:t>3</w:t>
      </w:r>
      <w:r>
        <w:rPr>
          <w:rFonts w:eastAsia="Times New Roman"/>
          <w:iCs/>
          <w:sz w:val="28"/>
          <w:szCs w:val="28"/>
          <w:lang w:eastAsia="en-US"/>
        </w:rPr>
        <w:t>.</w:t>
      </w:r>
      <w:r w:rsidRPr="00BA0457">
        <w:rPr>
          <w:rFonts w:eastAsia="Times New Roman"/>
          <w:iCs/>
          <w:sz w:val="28"/>
          <w:szCs w:val="28"/>
          <w:lang w:eastAsia="en-US"/>
        </w:rPr>
        <w:t xml:space="preserve"> Российский банковский сектор: показатели концентрации (значения ИХХ).</w:t>
      </w:r>
    </w:p>
    <w:p w:rsidR="00971741" w:rsidRPr="005C336E" w:rsidRDefault="00971741" w:rsidP="00890C09">
      <w:pPr>
        <w:autoSpaceDE w:val="0"/>
        <w:autoSpaceDN w:val="0"/>
        <w:adjustRightInd w:val="0"/>
        <w:spacing w:line="360" w:lineRule="auto"/>
        <w:ind w:firstLine="708"/>
        <w:jc w:val="both"/>
        <w:rPr>
          <w:rFonts w:eastAsia="Times New Roman"/>
          <w:sz w:val="28"/>
          <w:szCs w:val="28"/>
          <w:lang w:eastAsia="en-US"/>
        </w:rPr>
      </w:pPr>
      <w:r w:rsidRPr="005C336E">
        <w:rPr>
          <w:rFonts w:eastAsia="Times New Roman"/>
          <w:sz w:val="28"/>
          <w:szCs w:val="28"/>
          <w:lang w:eastAsia="en-US"/>
        </w:rPr>
        <w:t>Индекс концентрации активов на 1.01.2010 составил 0,087 (в предыдущие три года этот показатель увеличился лишь с 0,079 до 0,080). На среднем уровне остается концентрация кредитов нефинансовым</w:t>
      </w:r>
      <w:r>
        <w:rPr>
          <w:rFonts w:eastAsia="Times New Roman"/>
          <w:sz w:val="28"/>
          <w:szCs w:val="28"/>
          <w:lang w:eastAsia="en-US"/>
        </w:rPr>
        <w:t xml:space="preserve"> </w:t>
      </w:r>
      <w:r w:rsidRPr="005C336E">
        <w:rPr>
          <w:rFonts w:eastAsia="Times New Roman"/>
          <w:sz w:val="28"/>
          <w:szCs w:val="28"/>
          <w:lang w:eastAsia="en-US"/>
        </w:rPr>
        <w:t>организациям: за 2009 год она выросла с 0,125 до 0,135.</w:t>
      </w:r>
    </w:p>
    <w:p w:rsidR="00971741" w:rsidRDefault="00971741" w:rsidP="00890C09">
      <w:pPr>
        <w:autoSpaceDE w:val="0"/>
        <w:autoSpaceDN w:val="0"/>
        <w:adjustRightInd w:val="0"/>
        <w:spacing w:line="360" w:lineRule="auto"/>
        <w:ind w:firstLine="708"/>
        <w:jc w:val="both"/>
        <w:rPr>
          <w:rFonts w:eastAsia="Times New Roman"/>
          <w:sz w:val="28"/>
          <w:szCs w:val="28"/>
          <w:lang w:eastAsia="en-US"/>
        </w:rPr>
      </w:pPr>
      <w:r w:rsidRPr="005C336E">
        <w:rPr>
          <w:rFonts w:eastAsia="Times New Roman"/>
          <w:sz w:val="28"/>
          <w:szCs w:val="28"/>
          <w:lang w:eastAsia="en-US"/>
        </w:rPr>
        <w:t>Концентрация на рынке частных вкладов остается высокой, однако в 2009 году происходило ее снижение: значение ИХХ уменьшилось с 0,274 на 1.01.2009 до 0,251 на 1.01.2010. Одним из факторов, обусловивших снижение указанного индекса, явилась достаточно агрессивная политика процентных ставок отдельных банков, вызвавшая переток некоторой части вкладов в такие банки. При этом данное явление нельзя рассматривать как</w:t>
      </w:r>
      <w:r>
        <w:rPr>
          <w:rFonts w:eastAsia="Times New Roman"/>
          <w:sz w:val="28"/>
          <w:szCs w:val="28"/>
          <w:lang w:eastAsia="en-US"/>
        </w:rPr>
        <w:t>,</w:t>
      </w:r>
      <w:r w:rsidRPr="005C336E">
        <w:rPr>
          <w:rFonts w:eastAsia="Times New Roman"/>
          <w:sz w:val="28"/>
          <w:szCs w:val="28"/>
          <w:lang w:eastAsia="en-US"/>
        </w:rPr>
        <w:t xml:space="preserve"> безусловно</w:t>
      </w:r>
      <w:r>
        <w:rPr>
          <w:rFonts w:eastAsia="Times New Roman"/>
          <w:sz w:val="28"/>
          <w:szCs w:val="28"/>
          <w:lang w:eastAsia="en-US"/>
        </w:rPr>
        <w:t>,</w:t>
      </w:r>
      <w:r w:rsidRPr="005C336E">
        <w:rPr>
          <w:rFonts w:eastAsia="Times New Roman"/>
          <w:sz w:val="28"/>
          <w:szCs w:val="28"/>
          <w:lang w:eastAsia="en-US"/>
        </w:rPr>
        <w:t xml:space="preserve"> положительное в силу накопления банками процентного риска, вызванного такой политикой.</w:t>
      </w:r>
      <w:r>
        <w:rPr>
          <w:rFonts w:eastAsia="Times New Roman"/>
          <w:sz w:val="28"/>
          <w:szCs w:val="28"/>
          <w:lang w:eastAsia="en-US"/>
        </w:rPr>
        <w:t xml:space="preserve"> </w:t>
      </w:r>
    </w:p>
    <w:p w:rsidR="00971741" w:rsidRPr="005C336E" w:rsidRDefault="00971741" w:rsidP="00890C09">
      <w:pPr>
        <w:autoSpaceDE w:val="0"/>
        <w:autoSpaceDN w:val="0"/>
        <w:adjustRightInd w:val="0"/>
        <w:spacing w:line="360" w:lineRule="auto"/>
        <w:ind w:firstLine="708"/>
        <w:jc w:val="both"/>
        <w:rPr>
          <w:rFonts w:eastAsia="Times New Roman"/>
          <w:sz w:val="28"/>
          <w:szCs w:val="28"/>
          <w:lang w:eastAsia="en-US"/>
        </w:rPr>
      </w:pPr>
      <w:r w:rsidRPr="005C336E">
        <w:rPr>
          <w:rFonts w:eastAsia="Times New Roman"/>
          <w:sz w:val="28"/>
          <w:szCs w:val="28"/>
          <w:lang w:eastAsia="en-US"/>
        </w:rPr>
        <w:t>Кроме того, снижению концентрации на рынке частных вкладов способствовало увеличение максимального размера страховых выплат по вкладам физических лиц и эффективная работа системы страхования вкладов.</w:t>
      </w:r>
    </w:p>
    <w:p w:rsidR="00971741" w:rsidRPr="005C336E" w:rsidRDefault="00971741" w:rsidP="00890C09">
      <w:pPr>
        <w:autoSpaceDE w:val="0"/>
        <w:autoSpaceDN w:val="0"/>
        <w:adjustRightInd w:val="0"/>
        <w:spacing w:line="360" w:lineRule="auto"/>
        <w:ind w:firstLine="708"/>
        <w:jc w:val="both"/>
        <w:rPr>
          <w:rFonts w:eastAsia="Times New Roman"/>
          <w:sz w:val="28"/>
          <w:szCs w:val="28"/>
          <w:lang w:eastAsia="en-US"/>
        </w:rPr>
      </w:pPr>
      <w:r w:rsidRPr="005C336E">
        <w:rPr>
          <w:rFonts w:eastAsia="Times New Roman"/>
          <w:sz w:val="28"/>
          <w:szCs w:val="28"/>
          <w:lang w:eastAsia="en-US"/>
        </w:rPr>
        <w:t>Концентрация капитала за 2009 год незначительно снизилась, оставаясь при этом на среднем уровне: ИХХ на 1.01.2010 составил 0,105 (против 0,109 на 1.01.2009). Одной из причин, обусловивших данную динамику, явилось увеличение величины собственных средств небольших региональных банков в связи с</w:t>
      </w:r>
      <w:r>
        <w:rPr>
          <w:rFonts w:eastAsia="Times New Roman"/>
          <w:sz w:val="28"/>
          <w:szCs w:val="28"/>
          <w:lang w:eastAsia="en-US"/>
        </w:rPr>
        <w:t xml:space="preserve"> </w:t>
      </w:r>
      <w:r w:rsidRPr="005C336E">
        <w:rPr>
          <w:rFonts w:eastAsia="Times New Roman"/>
          <w:sz w:val="28"/>
          <w:szCs w:val="28"/>
          <w:lang w:eastAsia="en-US"/>
        </w:rPr>
        <w:t>вступлением с 1.01.2010 новых требований к минимальному уровню капитала банков.</w:t>
      </w:r>
    </w:p>
    <w:p w:rsidR="00971741" w:rsidRDefault="00971741" w:rsidP="00890C09">
      <w:pPr>
        <w:autoSpaceDE w:val="0"/>
        <w:autoSpaceDN w:val="0"/>
        <w:adjustRightInd w:val="0"/>
        <w:spacing w:line="360" w:lineRule="auto"/>
        <w:ind w:firstLine="708"/>
        <w:jc w:val="both"/>
        <w:rPr>
          <w:rFonts w:eastAsia="Times New Roman"/>
          <w:sz w:val="28"/>
          <w:szCs w:val="28"/>
          <w:lang w:eastAsia="en-US"/>
        </w:rPr>
      </w:pPr>
      <w:r w:rsidRPr="005C336E">
        <w:rPr>
          <w:rFonts w:eastAsia="Times New Roman"/>
          <w:sz w:val="28"/>
          <w:szCs w:val="28"/>
          <w:lang w:eastAsia="en-US"/>
        </w:rPr>
        <w:t xml:space="preserve">В 2009 году сохранились существенные региональные различия по уровню концентрации на рынке банковских услуг </w:t>
      </w:r>
      <w:r w:rsidRPr="00BA0457">
        <w:rPr>
          <w:rFonts w:eastAsia="Times New Roman"/>
          <w:iCs/>
          <w:sz w:val="28"/>
          <w:szCs w:val="28"/>
          <w:lang w:eastAsia="en-US"/>
        </w:rPr>
        <w:t>(см. рис</w:t>
      </w:r>
      <w:r>
        <w:rPr>
          <w:rFonts w:eastAsia="Times New Roman"/>
          <w:iCs/>
          <w:sz w:val="28"/>
          <w:szCs w:val="28"/>
          <w:lang w:eastAsia="en-US"/>
        </w:rPr>
        <w:t xml:space="preserve">унок - </w:t>
      </w:r>
      <w:r w:rsidRPr="00BA0457">
        <w:rPr>
          <w:rFonts w:eastAsia="Times New Roman"/>
          <w:iCs/>
          <w:sz w:val="28"/>
          <w:szCs w:val="28"/>
          <w:lang w:eastAsia="en-US"/>
        </w:rPr>
        <w:t>4).</w:t>
      </w:r>
      <w:r w:rsidRPr="005C336E">
        <w:rPr>
          <w:rFonts w:eastAsia="Times New Roman"/>
          <w:i/>
          <w:iCs/>
          <w:sz w:val="28"/>
          <w:szCs w:val="28"/>
          <w:lang w:eastAsia="en-US"/>
        </w:rPr>
        <w:t xml:space="preserve"> </w:t>
      </w:r>
      <w:r w:rsidRPr="005C336E">
        <w:rPr>
          <w:rFonts w:eastAsia="Times New Roman"/>
          <w:sz w:val="28"/>
          <w:szCs w:val="28"/>
          <w:lang w:eastAsia="en-US"/>
        </w:rPr>
        <w:t>При этом для большинства федеральных округов характерен средний уровень концентрации активов (значение ИХХ от 0,10 до 0,18).</w:t>
      </w:r>
    </w:p>
    <w:p w:rsidR="00971741" w:rsidRDefault="00BC13E4" w:rsidP="00890C09">
      <w:pPr>
        <w:autoSpaceDE w:val="0"/>
        <w:autoSpaceDN w:val="0"/>
        <w:adjustRightInd w:val="0"/>
        <w:spacing w:line="360" w:lineRule="auto"/>
        <w:ind w:firstLine="708"/>
        <w:jc w:val="center"/>
        <w:rPr>
          <w:rFonts w:eastAsia="Times New Roman"/>
          <w:sz w:val="28"/>
          <w:szCs w:val="28"/>
          <w:lang w:eastAsia="en-US"/>
        </w:rPr>
      </w:pPr>
      <w:r>
        <w:rPr>
          <w:rFonts w:eastAsia="Times New Roman"/>
          <w:noProof/>
          <w:sz w:val="28"/>
          <w:szCs w:val="28"/>
        </w:rPr>
        <w:pict>
          <v:shape id="Рисунок 5" o:spid="_x0000_i1028" type="#_x0000_t75" style="width:370.5pt;height:148.5pt;visibility:visible">
            <v:imagedata r:id="rId10" o:title="" croptop="29229f" cropbottom="6622f" cropleft="6342f" cropright="6392f"/>
          </v:shape>
        </w:pict>
      </w:r>
    </w:p>
    <w:p w:rsidR="00971741" w:rsidRPr="00BA0457" w:rsidRDefault="00971741" w:rsidP="00890C09">
      <w:pPr>
        <w:autoSpaceDE w:val="0"/>
        <w:autoSpaceDN w:val="0"/>
        <w:adjustRightInd w:val="0"/>
        <w:spacing w:line="360" w:lineRule="auto"/>
        <w:ind w:left="708"/>
        <w:jc w:val="center"/>
        <w:rPr>
          <w:rFonts w:eastAsia="Times New Roman"/>
          <w:sz w:val="28"/>
          <w:szCs w:val="28"/>
          <w:lang w:eastAsia="en-US"/>
        </w:rPr>
      </w:pPr>
      <w:r w:rsidRPr="00BA0457">
        <w:rPr>
          <w:rFonts w:eastAsia="Times New Roman"/>
          <w:iCs/>
          <w:sz w:val="28"/>
          <w:szCs w:val="28"/>
          <w:lang w:eastAsia="en-US"/>
        </w:rPr>
        <w:t>Рис</w:t>
      </w:r>
      <w:r>
        <w:rPr>
          <w:rFonts w:eastAsia="Times New Roman"/>
          <w:iCs/>
          <w:sz w:val="28"/>
          <w:szCs w:val="28"/>
          <w:lang w:eastAsia="en-US"/>
        </w:rPr>
        <w:t xml:space="preserve">унок – </w:t>
      </w:r>
      <w:r w:rsidRPr="00BA0457">
        <w:rPr>
          <w:rFonts w:eastAsia="Times New Roman"/>
          <w:iCs/>
          <w:sz w:val="28"/>
          <w:szCs w:val="28"/>
          <w:lang w:eastAsia="en-US"/>
        </w:rPr>
        <w:t>4</w:t>
      </w:r>
      <w:r>
        <w:rPr>
          <w:rFonts w:eastAsia="Times New Roman"/>
          <w:iCs/>
          <w:sz w:val="28"/>
          <w:szCs w:val="28"/>
          <w:lang w:eastAsia="en-US"/>
        </w:rPr>
        <w:t>.</w:t>
      </w:r>
      <w:r w:rsidRPr="00BA0457">
        <w:rPr>
          <w:rFonts w:eastAsia="Times New Roman"/>
          <w:iCs/>
          <w:sz w:val="28"/>
          <w:szCs w:val="28"/>
          <w:lang w:eastAsia="en-US"/>
        </w:rPr>
        <w:t xml:space="preserve"> Концентрация активов в федеральных округах Российской Федерации (значения ИХХ).</w:t>
      </w:r>
    </w:p>
    <w:p w:rsidR="00971741" w:rsidRDefault="00971741" w:rsidP="00890C09">
      <w:pPr>
        <w:autoSpaceDE w:val="0"/>
        <w:autoSpaceDN w:val="0"/>
        <w:adjustRightInd w:val="0"/>
        <w:spacing w:line="360" w:lineRule="auto"/>
        <w:ind w:firstLine="708"/>
        <w:jc w:val="both"/>
        <w:rPr>
          <w:rFonts w:eastAsia="Times New Roman"/>
          <w:sz w:val="28"/>
          <w:szCs w:val="28"/>
          <w:lang w:eastAsia="en-US"/>
        </w:rPr>
      </w:pPr>
      <w:r w:rsidRPr="005C336E">
        <w:rPr>
          <w:rFonts w:eastAsia="Times New Roman"/>
          <w:sz w:val="28"/>
          <w:szCs w:val="28"/>
          <w:lang w:eastAsia="en-US"/>
        </w:rPr>
        <w:t xml:space="preserve">Лидерами по уровню концентрации активов кредитных организаций в 2009 году оставались Южный, Дальневосточный и Сибирский федеральные округа. </w:t>
      </w:r>
    </w:p>
    <w:p w:rsidR="00971741" w:rsidRDefault="00971741" w:rsidP="00890C09">
      <w:pPr>
        <w:autoSpaceDE w:val="0"/>
        <w:autoSpaceDN w:val="0"/>
        <w:adjustRightInd w:val="0"/>
        <w:spacing w:line="360" w:lineRule="auto"/>
        <w:ind w:firstLine="708"/>
        <w:jc w:val="both"/>
        <w:rPr>
          <w:rFonts w:eastAsia="Times New Roman"/>
          <w:sz w:val="28"/>
          <w:szCs w:val="28"/>
          <w:lang w:eastAsia="en-US"/>
        </w:rPr>
      </w:pPr>
      <w:r w:rsidRPr="005C336E">
        <w:rPr>
          <w:rFonts w:eastAsia="Times New Roman"/>
          <w:sz w:val="28"/>
          <w:szCs w:val="28"/>
          <w:lang w:eastAsia="en-US"/>
        </w:rPr>
        <w:t>Повышение уровня концентрации активов было</w:t>
      </w:r>
      <w:r>
        <w:rPr>
          <w:rFonts w:eastAsia="Times New Roman"/>
          <w:sz w:val="28"/>
          <w:szCs w:val="28"/>
          <w:lang w:eastAsia="en-US"/>
        </w:rPr>
        <w:t xml:space="preserve"> </w:t>
      </w:r>
      <w:r w:rsidRPr="005C336E">
        <w:rPr>
          <w:rFonts w:eastAsia="Times New Roman"/>
          <w:sz w:val="28"/>
          <w:szCs w:val="28"/>
          <w:lang w:eastAsia="en-US"/>
        </w:rPr>
        <w:t xml:space="preserve">отмечено во всех округах, кроме Приволжского, где ИХХ уменьшился с 0,131 до 0,130. </w:t>
      </w:r>
    </w:p>
    <w:p w:rsidR="00971741" w:rsidRDefault="00971741" w:rsidP="00890C09">
      <w:pPr>
        <w:autoSpaceDE w:val="0"/>
        <w:autoSpaceDN w:val="0"/>
        <w:adjustRightInd w:val="0"/>
        <w:spacing w:line="360" w:lineRule="auto"/>
        <w:ind w:firstLine="708"/>
        <w:jc w:val="both"/>
        <w:rPr>
          <w:rFonts w:eastAsia="Times New Roman"/>
          <w:sz w:val="28"/>
          <w:szCs w:val="28"/>
          <w:lang w:eastAsia="en-US"/>
        </w:rPr>
      </w:pPr>
      <w:r w:rsidRPr="005C336E">
        <w:rPr>
          <w:rFonts w:eastAsia="Times New Roman"/>
          <w:sz w:val="28"/>
          <w:szCs w:val="28"/>
          <w:lang w:eastAsia="en-US"/>
        </w:rPr>
        <w:t>По итогам 2009 года минимальное значение уровня концентрации активов наблюдается в Центральном федеральном округе (0,076 на 1.01.2010 против 0,070 на 1.01.2009), единственном среди всех федеральных округов с низкой концентрацией активов.</w:t>
      </w:r>
    </w:p>
    <w:p w:rsidR="00971741" w:rsidRPr="00BA0457" w:rsidRDefault="00971741" w:rsidP="00890C09">
      <w:pPr>
        <w:widowControl w:val="0"/>
        <w:spacing w:line="360" w:lineRule="auto"/>
        <w:ind w:firstLine="709"/>
        <w:jc w:val="center"/>
        <w:rPr>
          <w:iCs/>
          <w:sz w:val="28"/>
          <w:szCs w:val="28"/>
        </w:rPr>
      </w:pPr>
      <w:r w:rsidRPr="00BA0457">
        <w:rPr>
          <w:iCs/>
          <w:sz w:val="28"/>
          <w:szCs w:val="28"/>
        </w:rPr>
        <w:t>Развитие банковских операций</w:t>
      </w:r>
    </w:p>
    <w:p w:rsidR="00971741" w:rsidRPr="00BA0457" w:rsidRDefault="00971741" w:rsidP="00890C09">
      <w:pPr>
        <w:widowControl w:val="0"/>
        <w:spacing w:line="360" w:lineRule="auto"/>
        <w:ind w:firstLine="709"/>
        <w:jc w:val="center"/>
        <w:rPr>
          <w:iCs/>
          <w:sz w:val="28"/>
          <w:szCs w:val="28"/>
        </w:rPr>
      </w:pPr>
      <w:r w:rsidRPr="00BA0457">
        <w:rPr>
          <w:iCs/>
          <w:sz w:val="28"/>
          <w:szCs w:val="28"/>
        </w:rPr>
        <w:t>Динамика и структура привлеченных ресурсов</w:t>
      </w:r>
    </w:p>
    <w:p w:rsidR="00971741" w:rsidRDefault="00971741" w:rsidP="00890C09">
      <w:pPr>
        <w:autoSpaceDE w:val="0"/>
        <w:autoSpaceDN w:val="0"/>
        <w:adjustRightInd w:val="0"/>
        <w:spacing w:line="360" w:lineRule="auto"/>
        <w:ind w:firstLine="708"/>
        <w:jc w:val="both"/>
        <w:rPr>
          <w:rFonts w:eastAsia="Times New Roman"/>
          <w:i/>
          <w:iCs/>
          <w:sz w:val="28"/>
          <w:szCs w:val="28"/>
          <w:lang w:eastAsia="en-US"/>
        </w:rPr>
      </w:pPr>
      <w:r w:rsidRPr="00192CC8">
        <w:rPr>
          <w:rFonts w:eastAsia="Times New Roman"/>
          <w:sz w:val="28"/>
          <w:szCs w:val="28"/>
          <w:lang w:eastAsia="en-US"/>
        </w:rPr>
        <w:t>В 2009 году динамика ресурсной базы в значительной степени определялась изменением объема средств, привлекаемых кредитными организациями от Банка России. На начало 2009 года объем кредитов,</w:t>
      </w:r>
      <w:r>
        <w:rPr>
          <w:rFonts w:eastAsia="Times New Roman"/>
          <w:sz w:val="28"/>
          <w:szCs w:val="28"/>
          <w:lang w:eastAsia="en-US"/>
        </w:rPr>
        <w:t xml:space="preserve"> </w:t>
      </w:r>
      <w:r w:rsidRPr="00192CC8">
        <w:rPr>
          <w:rFonts w:eastAsia="Times New Roman"/>
          <w:sz w:val="28"/>
          <w:szCs w:val="28"/>
          <w:lang w:eastAsia="en-US"/>
        </w:rPr>
        <w:t xml:space="preserve">депозитов и прочих привлеченных средств, полученных кредитными организациями от Банка России, составлял 3,4 трлн. рублей и формировал 12,0% пассивов банковского сектора, что было обусловлено необходимостью компенсировать последствия оттока средств клиентов, обеспечить непрерывность осуществления банковским сектором платежей, включая расчеты с бюджетами всех уровней, в период кризиса. К концу 2009 года потребность банковского сектора в антикризисных источниках поддержания ликвидности (прежде всего в кредитах Банка России без обеспечения), резко сократилась. Объем средств, привлеченных от Банка России, уменьшился к концу года до 1,4 трлн. рублей, что составляло лишь 4,8% пассивов банковского сектора </w:t>
      </w:r>
      <w:r w:rsidRPr="00BA0457">
        <w:rPr>
          <w:rFonts w:eastAsia="Times New Roman"/>
          <w:iCs/>
          <w:sz w:val="28"/>
          <w:szCs w:val="28"/>
          <w:lang w:eastAsia="en-US"/>
        </w:rPr>
        <w:t>(см. рис</w:t>
      </w:r>
      <w:r>
        <w:rPr>
          <w:rFonts w:eastAsia="Times New Roman"/>
          <w:iCs/>
          <w:sz w:val="28"/>
          <w:szCs w:val="28"/>
          <w:lang w:eastAsia="en-US"/>
        </w:rPr>
        <w:t xml:space="preserve">унок - </w:t>
      </w:r>
      <w:r w:rsidRPr="00BA0457">
        <w:rPr>
          <w:rFonts w:eastAsia="Times New Roman"/>
          <w:iCs/>
          <w:sz w:val="28"/>
          <w:szCs w:val="28"/>
          <w:lang w:eastAsia="en-US"/>
        </w:rPr>
        <w:t>5).</w:t>
      </w:r>
    </w:p>
    <w:p w:rsidR="00971741" w:rsidRDefault="00BC13E4" w:rsidP="00890C09">
      <w:pPr>
        <w:autoSpaceDE w:val="0"/>
        <w:autoSpaceDN w:val="0"/>
        <w:adjustRightInd w:val="0"/>
        <w:spacing w:line="360" w:lineRule="auto"/>
        <w:ind w:firstLine="708"/>
        <w:jc w:val="both"/>
        <w:rPr>
          <w:rFonts w:eastAsia="Times New Roman"/>
          <w:i/>
          <w:iCs/>
          <w:sz w:val="28"/>
          <w:szCs w:val="28"/>
          <w:lang w:eastAsia="en-US"/>
        </w:rPr>
      </w:pPr>
      <w:r>
        <w:rPr>
          <w:rFonts w:eastAsia="Times New Roman"/>
          <w:i/>
          <w:noProof/>
          <w:sz w:val="28"/>
          <w:szCs w:val="28"/>
        </w:rPr>
        <w:pict>
          <v:shape id="Рисунок 6" o:spid="_x0000_i1029" type="#_x0000_t75" style="width:378pt;height:159pt;visibility:visible">
            <v:imagedata r:id="rId11" o:title="" croptop="22738f" cropbottom="6619f" cropleft="7291f" cropright="1634f"/>
          </v:shape>
        </w:pict>
      </w:r>
    </w:p>
    <w:p w:rsidR="00971741" w:rsidRPr="00BA0457" w:rsidRDefault="00971741" w:rsidP="00890C09">
      <w:pPr>
        <w:widowControl w:val="0"/>
        <w:spacing w:line="360" w:lineRule="auto"/>
        <w:ind w:left="707" w:firstLine="709"/>
        <w:rPr>
          <w:iCs/>
          <w:sz w:val="28"/>
          <w:szCs w:val="28"/>
        </w:rPr>
      </w:pPr>
      <w:r w:rsidRPr="00BA0457">
        <w:rPr>
          <w:iCs/>
          <w:sz w:val="28"/>
          <w:szCs w:val="28"/>
        </w:rPr>
        <w:t>Рис</w:t>
      </w:r>
      <w:r>
        <w:rPr>
          <w:iCs/>
          <w:sz w:val="28"/>
          <w:szCs w:val="28"/>
        </w:rPr>
        <w:t xml:space="preserve">унок – </w:t>
      </w:r>
      <w:r w:rsidRPr="00BA0457">
        <w:rPr>
          <w:iCs/>
          <w:sz w:val="28"/>
          <w:szCs w:val="28"/>
        </w:rPr>
        <w:t>5</w:t>
      </w:r>
      <w:r>
        <w:rPr>
          <w:iCs/>
          <w:sz w:val="28"/>
          <w:szCs w:val="28"/>
        </w:rPr>
        <w:t xml:space="preserve">. </w:t>
      </w:r>
      <w:r w:rsidRPr="00BA0457">
        <w:rPr>
          <w:iCs/>
          <w:sz w:val="28"/>
          <w:szCs w:val="28"/>
        </w:rPr>
        <w:t>Структура пассивов банковского сектора (%)</w:t>
      </w:r>
    </w:p>
    <w:p w:rsidR="00971741" w:rsidRDefault="00971741" w:rsidP="00890C09">
      <w:pPr>
        <w:autoSpaceDE w:val="0"/>
        <w:autoSpaceDN w:val="0"/>
        <w:adjustRightInd w:val="0"/>
        <w:spacing w:line="360" w:lineRule="auto"/>
        <w:ind w:firstLine="708"/>
        <w:jc w:val="both"/>
        <w:rPr>
          <w:rFonts w:eastAsia="Times New Roman"/>
          <w:sz w:val="28"/>
          <w:szCs w:val="28"/>
          <w:lang w:eastAsia="en-US"/>
        </w:rPr>
      </w:pPr>
      <w:r w:rsidRPr="00192CC8">
        <w:rPr>
          <w:rFonts w:eastAsia="Times New Roman"/>
          <w:sz w:val="28"/>
          <w:szCs w:val="28"/>
          <w:lang w:eastAsia="en-US"/>
        </w:rPr>
        <w:t>В числе других заметных изменений структуры ресурсной базы — существенный рост доли вкладов</w:t>
      </w:r>
      <w:r>
        <w:rPr>
          <w:rFonts w:eastAsia="Times New Roman"/>
          <w:sz w:val="28"/>
          <w:szCs w:val="28"/>
          <w:lang w:eastAsia="en-US"/>
        </w:rPr>
        <w:t xml:space="preserve"> </w:t>
      </w:r>
      <w:r w:rsidRPr="00192CC8">
        <w:rPr>
          <w:rFonts w:eastAsia="Times New Roman"/>
          <w:sz w:val="28"/>
          <w:szCs w:val="28"/>
          <w:lang w:eastAsia="en-US"/>
        </w:rPr>
        <w:t xml:space="preserve">населения. </w:t>
      </w:r>
      <w:r>
        <w:rPr>
          <w:rFonts w:eastAsia="Times New Roman"/>
          <w:sz w:val="28"/>
          <w:szCs w:val="28"/>
          <w:lang w:eastAsia="en-US"/>
        </w:rPr>
        <w:tab/>
      </w:r>
    </w:p>
    <w:p w:rsidR="00971741" w:rsidRPr="00192CC8" w:rsidRDefault="00971741" w:rsidP="00890C09">
      <w:pPr>
        <w:autoSpaceDE w:val="0"/>
        <w:autoSpaceDN w:val="0"/>
        <w:adjustRightInd w:val="0"/>
        <w:spacing w:line="360" w:lineRule="auto"/>
        <w:ind w:firstLine="708"/>
        <w:jc w:val="both"/>
        <w:rPr>
          <w:rFonts w:eastAsia="Times New Roman"/>
          <w:sz w:val="28"/>
          <w:szCs w:val="28"/>
          <w:lang w:eastAsia="en-US"/>
        </w:rPr>
      </w:pPr>
      <w:r w:rsidRPr="00192CC8">
        <w:rPr>
          <w:rFonts w:eastAsia="Times New Roman"/>
          <w:sz w:val="28"/>
          <w:szCs w:val="28"/>
          <w:lang w:eastAsia="en-US"/>
        </w:rPr>
        <w:t>Меры, направленные на поддержание финансовой устойчивости банковского сектора, позволили стабилизировать ситуацию на рынке вкладов физических лиц. В целом годовой прирост объема вкладов физических лиц (включая сберегательные сертификаты), достигших к концу 2009 года 7485,0 млрд. рублей, составил 26,7% по сравнению с 14,5% в 2008 году. Выросла — с 21,1 до 25,4% — и доля этого источника в</w:t>
      </w:r>
      <w:r>
        <w:rPr>
          <w:rFonts w:eastAsia="Times New Roman"/>
          <w:sz w:val="28"/>
          <w:szCs w:val="28"/>
          <w:lang w:eastAsia="en-US"/>
        </w:rPr>
        <w:t xml:space="preserve"> </w:t>
      </w:r>
      <w:r w:rsidRPr="00192CC8">
        <w:rPr>
          <w:rFonts w:eastAsia="Times New Roman"/>
          <w:sz w:val="28"/>
          <w:szCs w:val="28"/>
          <w:lang w:eastAsia="en-US"/>
        </w:rPr>
        <w:t xml:space="preserve">совокупных пассивах банковского сектора. </w:t>
      </w:r>
    </w:p>
    <w:p w:rsidR="00971741" w:rsidRPr="00192CC8" w:rsidRDefault="00971741" w:rsidP="00890C09">
      <w:pPr>
        <w:autoSpaceDE w:val="0"/>
        <w:autoSpaceDN w:val="0"/>
        <w:adjustRightInd w:val="0"/>
        <w:spacing w:line="360" w:lineRule="auto"/>
        <w:ind w:firstLine="708"/>
        <w:jc w:val="both"/>
        <w:rPr>
          <w:rFonts w:eastAsia="Times New Roman"/>
          <w:sz w:val="28"/>
          <w:szCs w:val="28"/>
          <w:lang w:eastAsia="en-US"/>
        </w:rPr>
      </w:pPr>
      <w:r w:rsidRPr="00192CC8">
        <w:rPr>
          <w:rFonts w:eastAsia="Times New Roman"/>
          <w:sz w:val="28"/>
          <w:szCs w:val="28"/>
          <w:lang w:eastAsia="en-US"/>
        </w:rPr>
        <w:t>При этом в первом полугодии 2009 года валютные вклады росли значительно быстрее рублевых (за полугодие темпы прироста составили 21,1 и 5,8% соответственно), что в значительной мере было обусловлено ростом курсов доллара США и евро к рублю. Во втором полугодии (особенно в IV квартале) ситуация кардинально изменилась — вклады в рублях стали расти быстрее, и к концу года их годовой прирост составил 27,2% против 25,4% по валютным вкладам. В целом за год доля вкладов в иностранной валюте незначительно снизилась (с 26,7 до 26,4%).</w:t>
      </w:r>
    </w:p>
    <w:p w:rsidR="00971741" w:rsidRPr="00192CC8" w:rsidRDefault="00971741" w:rsidP="00890C09">
      <w:pPr>
        <w:autoSpaceDE w:val="0"/>
        <w:autoSpaceDN w:val="0"/>
        <w:adjustRightInd w:val="0"/>
        <w:spacing w:line="360" w:lineRule="auto"/>
        <w:ind w:firstLine="708"/>
        <w:jc w:val="both"/>
        <w:rPr>
          <w:rFonts w:eastAsia="Times New Roman"/>
          <w:color w:val="000000"/>
          <w:sz w:val="28"/>
          <w:szCs w:val="28"/>
          <w:lang w:eastAsia="en-US"/>
        </w:rPr>
      </w:pPr>
      <w:r w:rsidRPr="00192CC8">
        <w:rPr>
          <w:rFonts w:eastAsia="Times New Roman"/>
          <w:sz w:val="28"/>
          <w:szCs w:val="28"/>
          <w:lang w:eastAsia="en-US"/>
        </w:rPr>
        <w:t>В условиях стабилизации ситуации в банковском секторе и при агрессивной процентной политике не которых кредитных организаций в 2009 году наблюдался быстрый рост вкладов населения в ряде банков, в том числе региональных. На этом фоне удель</w:t>
      </w:r>
      <w:r w:rsidRPr="00192CC8">
        <w:rPr>
          <w:rFonts w:eastAsia="Times New Roman"/>
          <w:color w:val="000000"/>
          <w:sz w:val="28"/>
          <w:szCs w:val="28"/>
          <w:lang w:eastAsia="en-US"/>
        </w:rPr>
        <w:t>ный вес Сбербанка России ОАО во вкладах физических лиц за 2009 год сократился с 51,9 до 49,4% (до кризиса (на 1.09.2008) он составлял 49,8%).</w:t>
      </w:r>
    </w:p>
    <w:p w:rsidR="00971741" w:rsidRPr="00192CC8" w:rsidRDefault="00971741" w:rsidP="00890C09">
      <w:pPr>
        <w:autoSpaceDE w:val="0"/>
        <w:autoSpaceDN w:val="0"/>
        <w:adjustRightInd w:val="0"/>
        <w:spacing w:line="360" w:lineRule="auto"/>
        <w:ind w:firstLine="708"/>
        <w:jc w:val="both"/>
        <w:rPr>
          <w:rFonts w:eastAsia="Times New Roman"/>
          <w:color w:val="000000"/>
          <w:sz w:val="28"/>
          <w:szCs w:val="28"/>
          <w:lang w:eastAsia="en-US"/>
        </w:rPr>
      </w:pPr>
      <w:r w:rsidRPr="00192CC8">
        <w:rPr>
          <w:rFonts w:eastAsia="Times New Roman"/>
          <w:color w:val="000000"/>
          <w:sz w:val="28"/>
          <w:szCs w:val="28"/>
          <w:lang w:eastAsia="en-US"/>
        </w:rPr>
        <w:t>За 2009 год вклады физических лиц, привлеченные на срок свыше 1 года, выросли на 24,0%, в то же время их удельный вес в общем объеме вкладов физических лиц, аккумулированных банковским сектором, сократился с 65,2 до 63,7%.</w:t>
      </w:r>
    </w:p>
    <w:p w:rsidR="00971741" w:rsidRPr="008555CB" w:rsidRDefault="00971741" w:rsidP="00890C09">
      <w:pPr>
        <w:autoSpaceDE w:val="0"/>
        <w:autoSpaceDN w:val="0"/>
        <w:adjustRightInd w:val="0"/>
        <w:spacing w:line="360" w:lineRule="auto"/>
        <w:ind w:firstLine="708"/>
        <w:jc w:val="both"/>
        <w:rPr>
          <w:rFonts w:eastAsia="Times New Roman"/>
          <w:sz w:val="28"/>
          <w:szCs w:val="28"/>
          <w:lang w:eastAsia="en-US"/>
        </w:rPr>
      </w:pPr>
      <w:r w:rsidRPr="008555CB">
        <w:rPr>
          <w:rFonts w:eastAsia="Times New Roman"/>
          <w:sz w:val="28"/>
          <w:szCs w:val="28"/>
          <w:lang w:eastAsia="en-US"/>
        </w:rPr>
        <w:t>На рынке вкладов физических лиц, привлеченных банковским сектором, по-прежнему доминируют банки, контролируемые государством, в первую очередь Сбербанк России ОАО. На них приходится 56,7% от общего объема вкладов по состоянию на 1.01.2010 (59,0% — годом ранее).</w:t>
      </w:r>
    </w:p>
    <w:p w:rsidR="00971741" w:rsidRPr="008555CB" w:rsidRDefault="00971741" w:rsidP="00890C09">
      <w:pPr>
        <w:autoSpaceDE w:val="0"/>
        <w:autoSpaceDN w:val="0"/>
        <w:adjustRightInd w:val="0"/>
        <w:spacing w:line="360" w:lineRule="auto"/>
        <w:ind w:firstLine="708"/>
        <w:jc w:val="both"/>
        <w:rPr>
          <w:rFonts w:eastAsia="Times New Roman"/>
          <w:sz w:val="28"/>
          <w:szCs w:val="28"/>
          <w:lang w:eastAsia="en-US"/>
        </w:rPr>
      </w:pPr>
      <w:r w:rsidRPr="008555CB">
        <w:rPr>
          <w:rFonts w:eastAsia="Times New Roman"/>
          <w:sz w:val="28"/>
          <w:szCs w:val="28"/>
          <w:lang w:eastAsia="en-US"/>
        </w:rPr>
        <w:t>Значительная, и в отличие от предыдущей группы возросшая с 23,9 до 25,2%, доля приходилась также на крупные частные банки. Доля малых и средних банков на рынке снизилась (6,2% на 1.01.2010 против 6,8% на 1.01.2009).</w:t>
      </w:r>
    </w:p>
    <w:p w:rsidR="00971741" w:rsidRPr="008555CB" w:rsidRDefault="00971741" w:rsidP="00890C09">
      <w:pPr>
        <w:autoSpaceDE w:val="0"/>
        <w:autoSpaceDN w:val="0"/>
        <w:adjustRightInd w:val="0"/>
        <w:spacing w:line="360" w:lineRule="auto"/>
        <w:ind w:firstLine="708"/>
        <w:jc w:val="both"/>
        <w:rPr>
          <w:rFonts w:eastAsia="Times New Roman"/>
          <w:sz w:val="28"/>
          <w:szCs w:val="28"/>
          <w:lang w:eastAsia="en-US"/>
        </w:rPr>
      </w:pPr>
      <w:r w:rsidRPr="008555CB">
        <w:rPr>
          <w:rFonts w:eastAsia="Times New Roman"/>
          <w:sz w:val="28"/>
          <w:szCs w:val="28"/>
          <w:lang w:eastAsia="en-US"/>
        </w:rPr>
        <w:t>По итогам 2009 года наибольший удельный вес вкладов в пассивах (37,7%) отмечался у региональных малых и средних банков (на 1.01.2009 — 34,1%). Пассивы банков, контролируемых государством, на 33,8% формировались за счет вкладов физических лиц (на 1.01.2009 — 30,7%); крупных частных банков — на 19,2% (на 1.01.2009 — 14,6%); малых и средних банков Московского региона — на 18,9% (17,0%); банков, контролируемых иностранным капиталом, — на 16,7% (11,6%).</w:t>
      </w:r>
    </w:p>
    <w:p w:rsidR="00971741" w:rsidRDefault="00971741" w:rsidP="00890C09">
      <w:pPr>
        <w:autoSpaceDE w:val="0"/>
        <w:autoSpaceDN w:val="0"/>
        <w:adjustRightInd w:val="0"/>
        <w:spacing w:line="360" w:lineRule="auto"/>
        <w:ind w:firstLine="708"/>
        <w:jc w:val="both"/>
        <w:rPr>
          <w:rFonts w:eastAsia="Times New Roman"/>
          <w:sz w:val="28"/>
          <w:szCs w:val="28"/>
          <w:lang w:eastAsia="en-US"/>
        </w:rPr>
      </w:pPr>
      <w:r w:rsidRPr="00FE0FD0">
        <w:rPr>
          <w:rFonts w:eastAsia="Times New Roman"/>
          <w:sz w:val="28"/>
          <w:szCs w:val="28"/>
          <w:lang w:eastAsia="en-US"/>
        </w:rPr>
        <w:t xml:space="preserve">Суммарный объем средств, привлеченных от организаций, вырос за 2009 год на 8,9% (за 2008 год— на 24,4%) — до 9557,2 млрд. рублей, а доля данной статьи в пассивах банковского сектора увеличилась с 31,3 до 32,5% </w:t>
      </w:r>
      <w:r w:rsidRPr="00BA0457">
        <w:rPr>
          <w:rFonts w:eastAsia="Times New Roman"/>
          <w:iCs/>
          <w:sz w:val="28"/>
          <w:szCs w:val="28"/>
          <w:lang w:eastAsia="en-US"/>
        </w:rPr>
        <w:t>(см. рис</w:t>
      </w:r>
      <w:r>
        <w:rPr>
          <w:rFonts w:eastAsia="Times New Roman"/>
          <w:iCs/>
          <w:sz w:val="28"/>
          <w:szCs w:val="28"/>
          <w:lang w:eastAsia="en-US"/>
        </w:rPr>
        <w:t xml:space="preserve">унок - </w:t>
      </w:r>
      <w:r w:rsidRPr="00BA0457">
        <w:rPr>
          <w:rFonts w:eastAsia="Times New Roman"/>
          <w:iCs/>
          <w:sz w:val="28"/>
          <w:szCs w:val="28"/>
          <w:lang w:eastAsia="en-US"/>
        </w:rPr>
        <w:t>6).</w:t>
      </w:r>
      <w:r w:rsidRPr="00FE0FD0">
        <w:rPr>
          <w:rFonts w:eastAsia="Times New Roman"/>
          <w:i/>
          <w:iCs/>
          <w:sz w:val="28"/>
          <w:szCs w:val="28"/>
          <w:lang w:eastAsia="en-US"/>
        </w:rPr>
        <w:t xml:space="preserve"> </w:t>
      </w:r>
      <w:r w:rsidRPr="00FE0FD0">
        <w:rPr>
          <w:rFonts w:eastAsia="Times New Roman"/>
          <w:sz w:val="28"/>
          <w:szCs w:val="28"/>
          <w:lang w:eastAsia="en-US"/>
        </w:rPr>
        <w:t>При этом объем депозитов и прочих привлеченных средств юридических лиц (кроме кредитных организаций) за 2009 год вырос на 10,5% (в 2008 году на 40,5%), а их доля в совокупных пассивах банковского сектора увеличилась с 17,6% на 1.01.2009 до 18,6% на 1.01.2010. Объем депозитов со сроками привлечения свыше 1 года уменьшился на 0,6%, на 1.01.2010 на них приходилось 46,2% общего объема депозитов юридических лиц (на 1.01.2009 — 51,4%).</w:t>
      </w:r>
    </w:p>
    <w:p w:rsidR="00971741" w:rsidRDefault="00BC13E4" w:rsidP="00890C09">
      <w:pPr>
        <w:autoSpaceDE w:val="0"/>
        <w:autoSpaceDN w:val="0"/>
        <w:adjustRightInd w:val="0"/>
        <w:spacing w:line="360" w:lineRule="auto"/>
        <w:ind w:firstLine="708"/>
        <w:jc w:val="both"/>
        <w:rPr>
          <w:rFonts w:eastAsia="Times New Roman"/>
          <w:sz w:val="28"/>
          <w:szCs w:val="28"/>
          <w:lang w:eastAsia="en-US"/>
        </w:rPr>
      </w:pPr>
      <w:r>
        <w:rPr>
          <w:rFonts w:eastAsia="Times New Roman"/>
          <w:noProof/>
          <w:sz w:val="28"/>
          <w:szCs w:val="28"/>
        </w:rPr>
        <w:pict>
          <v:shape id="Рисунок 7" o:spid="_x0000_i1030" type="#_x0000_t75" style="width:400.5pt;height:137.25pt;visibility:visible">
            <v:imagedata r:id="rId12" o:title="" croptop="21412f" cropbottom="14588f" cropleft="7296f" cropright="1576f"/>
          </v:shape>
        </w:pict>
      </w:r>
    </w:p>
    <w:p w:rsidR="00971741" w:rsidRDefault="00971741" w:rsidP="00BA0457">
      <w:pPr>
        <w:autoSpaceDE w:val="0"/>
        <w:autoSpaceDN w:val="0"/>
        <w:adjustRightInd w:val="0"/>
        <w:spacing w:line="360" w:lineRule="auto"/>
        <w:ind w:firstLine="708"/>
        <w:jc w:val="center"/>
        <w:rPr>
          <w:iCs/>
          <w:sz w:val="28"/>
          <w:szCs w:val="28"/>
        </w:rPr>
      </w:pPr>
      <w:r>
        <w:rPr>
          <w:iCs/>
          <w:sz w:val="28"/>
          <w:szCs w:val="28"/>
        </w:rPr>
        <w:t xml:space="preserve">Рисунок – </w:t>
      </w:r>
      <w:r w:rsidRPr="00BA0457">
        <w:rPr>
          <w:iCs/>
          <w:sz w:val="28"/>
          <w:szCs w:val="28"/>
        </w:rPr>
        <w:t>6</w:t>
      </w:r>
      <w:r>
        <w:rPr>
          <w:iCs/>
          <w:sz w:val="28"/>
          <w:szCs w:val="28"/>
        </w:rPr>
        <w:t>.</w:t>
      </w:r>
      <w:r w:rsidRPr="00BA0457">
        <w:rPr>
          <w:iCs/>
          <w:sz w:val="28"/>
          <w:szCs w:val="28"/>
        </w:rPr>
        <w:t xml:space="preserve"> Динамика привлечения средств организаций</w:t>
      </w:r>
    </w:p>
    <w:p w:rsidR="00971741" w:rsidRDefault="00971741" w:rsidP="00BA0457">
      <w:pPr>
        <w:autoSpaceDE w:val="0"/>
        <w:autoSpaceDN w:val="0"/>
        <w:adjustRightInd w:val="0"/>
        <w:spacing w:line="360" w:lineRule="auto"/>
        <w:ind w:firstLine="708"/>
        <w:jc w:val="center"/>
        <w:rPr>
          <w:i/>
          <w:iCs/>
          <w:sz w:val="28"/>
          <w:szCs w:val="28"/>
        </w:rPr>
      </w:pPr>
      <w:r w:rsidRPr="00BA0457">
        <w:rPr>
          <w:iCs/>
          <w:sz w:val="28"/>
          <w:szCs w:val="28"/>
        </w:rPr>
        <w:t xml:space="preserve"> (кроме банков)</w:t>
      </w:r>
    </w:p>
    <w:p w:rsidR="00971741" w:rsidRPr="00FE0FD0" w:rsidRDefault="00971741" w:rsidP="00890C09">
      <w:pPr>
        <w:autoSpaceDE w:val="0"/>
        <w:autoSpaceDN w:val="0"/>
        <w:adjustRightInd w:val="0"/>
        <w:spacing w:line="360" w:lineRule="auto"/>
        <w:ind w:firstLine="708"/>
        <w:jc w:val="both"/>
        <w:rPr>
          <w:rFonts w:eastAsia="Times New Roman"/>
          <w:sz w:val="28"/>
          <w:szCs w:val="28"/>
          <w:lang w:eastAsia="en-US"/>
        </w:rPr>
      </w:pPr>
      <w:r w:rsidRPr="00FE0FD0">
        <w:rPr>
          <w:rFonts w:eastAsia="Times New Roman"/>
          <w:sz w:val="28"/>
          <w:szCs w:val="28"/>
          <w:lang w:eastAsia="en-US"/>
        </w:rPr>
        <w:t>По группам банков в 2009 году наибольший прирост депозитов и прочих привлеченных средств юридических лиц (кроме кредитных организаций) отмечался у малых и средних банков Московского региона — 32,3%, у крупных частных банков — 11,7%, а также у банков, контролируемых государством, — 10,7%.</w:t>
      </w:r>
    </w:p>
    <w:p w:rsidR="00971741" w:rsidRPr="00FE0FD0" w:rsidRDefault="00971741" w:rsidP="00890C09">
      <w:pPr>
        <w:autoSpaceDE w:val="0"/>
        <w:autoSpaceDN w:val="0"/>
        <w:adjustRightInd w:val="0"/>
        <w:spacing w:line="360" w:lineRule="auto"/>
        <w:ind w:firstLine="708"/>
        <w:jc w:val="both"/>
        <w:rPr>
          <w:rFonts w:eastAsia="Times New Roman"/>
          <w:sz w:val="28"/>
          <w:szCs w:val="28"/>
          <w:lang w:eastAsia="en-US"/>
        </w:rPr>
      </w:pPr>
      <w:r w:rsidRPr="00FE0FD0">
        <w:rPr>
          <w:rFonts w:eastAsia="Times New Roman"/>
          <w:sz w:val="28"/>
          <w:szCs w:val="28"/>
          <w:lang w:eastAsia="en-US"/>
        </w:rPr>
        <w:t>По состоянию на 1.01.2010 наибольшая доля рынка депозитов и прочих привлеченных средств</w:t>
      </w:r>
      <w:r>
        <w:rPr>
          <w:rFonts w:eastAsia="Times New Roman"/>
          <w:sz w:val="28"/>
          <w:szCs w:val="28"/>
          <w:lang w:eastAsia="en-US"/>
        </w:rPr>
        <w:t xml:space="preserve"> </w:t>
      </w:r>
      <w:r w:rsidRPr="00FE0FD0">
        <w:rPr>
          <w:rFonts w:eastAsia="Times New Roman"/>
          <w:sz w:val="28"/>
          <w:szCs w:val="28"/>
          <w:lang w:eastAsia="en-US"/>
        </w:rPr>
        <w:t>юридических лиц принадлежала крупным частным банкам (44,3%) и банкам, контролируемым государством (32,9%). На банки, контролируемые иностранным капиталом, приходилось 20% рынка и лишь около 3% — на малые и средние банки.</w:t>
      </w:r>
    </w:p>
    <w:p w:rsidR="00971741" w:rsidRPr="00FE0FD0" w:rsidRDefault="00971741" w:rsidP="00890C09">
      <w:pPr>
        <w:autoSpaceDE w:val="0"/>
        <w:autoSpaceDN w:val="0"/>
        <w:adjustRightInd w:val="0"/>
        <w:spacing w:line="360" w:lineRule="auto"/>
        <w:ind w:firstLine="708"/>
        <w:jc w:val="both"/>
        <w:rPr>
          <w:rFonts w:eastAsia="Times New Roman"/>
          <w:sz w:val="28"/>
          <w:szCs w:val="28"/>
          <w:lang w:eastAsia="en-US"/>
        </w:rPr>
      </w:pPr>
      <w:r w:rsidRPr="00FE0FD0">
        <w:rPr>
          <w:rFonts w:eastAsia="Times New Roman"/>
          <w:sz w:val="28"/>
          <w:szCs w:val="28"/>
          <w:lang w:eastAsia="en-US"/>
        </w:rPr>
        <w:t>Существенную долю в пассивах депозиты и прочие привлеченные средства юридических лиц занимали в группе крупных частных банков (24,7%) и банков, контролируемых иностранным капиталом (20,3%).</w:t>
      </w:r>
    </w:p>
    <w:p w:rsidR="00971741" w:rsidRPr="00FE0FD0" w:rsidRDefault="00971741" w:rsidP="00890C09">
      <w:pPr>
        <w:autoSpaceDE w:val="0"/>
        <w:autoSpaceDN w:val="0"/>
        <w:adjustRightInd w:val="0"/>
        <w:spacing w:line="360" w:lineRule="auto"/>
        <w:ind w:firstLine="708"/>
        <w:jc w:val="both"/>
        <w:rPr>
          <w:rFonts w:eastAsia="Times New Roman"/>
          <w:sz w:val="28"/>
          <w:szCs w:val="28"/>
          <w:lang w:eastAsia="en-US"/>
        </w:rPr>
      </w:pPr>
      <w:r w:rsidRPr="00FE0FD0">
        <w:rPr>
          <w:rFonts w:eastAsia="Times New Roman"/>
          <w:sz w:val="28"/>
          <w:szCs w:val="28"/>
          <w:lang w:eastAsia="en-US"/>
        </w:rPr>
        <w:t>В 2009 году возобновился рост остатков средств организаций на расчетных и прочих счетах — по сравнению с 2008 годом их объем увеличился на 9,6%, а доля этой статьи в пассивах выросла с 12,6 до 13,1%.</w:t>
      </w:r>
    </w:p>
    <w:p w:rsidR="00971741" w:rsidRPr="00FE0FD0" w:rsidRDefault="00971741" w:rsidP="00890C09">
      <w:pPr>
        <w:autoSpaceDE w:val="0"/>
        <w:autoSpaceDN w:val="0"/>
        <w:adjustRightInd w:val="0"/>
        <w:spacing w:line="360" w:lineRule="auto"/>
        <w:ind w:firstLine="708"/>
        <w:jc w:val="both"/>
        <w:rPr>
          <w:rFonts w:eastAsia="Times New Roman"/>
          <w:sz w:val="28"/>
          <w:szCs w:val="28"/>
          <w:lang w:eastAsia="en-US"/>
        </w:rPr>
      </w:pPr>
      <w:r w:rsidRPr="00FE0FD0">
        <w:rPr>
          <w:rFonts w:eastAsia="Times New Roman"/>
          <w:sz w:val="28"/>
          <w:szCs w:val="28"/>
          <w:lang w:eastAsia="en-US"/>
        </w:rPr>
        <w:t>Доля средств организаций-нерезидентов (кроме банков) в пассивах банковского сектора невелика и</w:t>
      </w:r>
      <w:r>
        <w:rPr>
          <w:rFonts w:eastAsia="Times New Roman"/>
          <w:sz w:val="28"/>
          <w:szCs w:val="28"/>
          <w:lang w:eastAsia="en-US"/>
        </w:rPr>
        <w:t xml:space="preserve"> </w:t>
      </w:r>
      <w:r w:rsidRPr="00FE0FD0">
        <w:rPr>
          <w:rFonts w:eastAsia="Times New Roman"/>
          <w:sz w:val="28"/>
          <w:szCs w:val="28"/>
          <w:lang w:eastAsia="en-US"/>
        </w:rPr>
        <w:t>за 2009 год она сократилась с 5,8 до 4,9%.</w:t>
      </w:r>
    </w:p>
    <w:p w:rsidR="00971741" w:rsidRDefault="00971741" w:rsidP="00890C09">
      <w:pPr>
        <w:autoSpaceDE w:val="0"/>
        <w:autoSpaceDN w:val="0"/>
        <w:adjustRightInd w:val="0"/>
        <w:spacing w:line="360" w:lineRule="auto"/>
        <w:ind w:firstLine="708"/>
        <w:jc w:val="both"/>
        <w:rPr>
          <w:rFonts w:eastAsia="Times New Roman"/>
          <w:sz w:val="28"/>
          <w:szCs w:val="28"/>
          <w:lang w:eastAsia="en-US"/>
        </w:rPr>
      </w:pPr>
      <w:r w:rsidRPr="00FE0FD0">
        <w:rPr>
          <w:rFonts w:eastAsia="Times New Roman"/>
          <w:sz w:val="28"/>
          <w:szCs w:val="28"/>
          <w:lang w:eastAsia="en-US"/>
        </w:rPr>
        <w:t>Объем ресурсов, привлеченных кредитными организациями посредством выпуска облигаций, вырос за</w:t>
      </w:r>
      <w:r>
        <w:rPr>
          <w:rFonts w:eastAsia="Times New Roman"/>
          <w:sz w:val="28"/>
          <w:szCs w:val="28"/>
          <w:lang w:eastAsia="en-US"/>
        </w:rPr>
        <w:t xml:space="preserve"> </w:t>
      </w:r>
      <w:r w:rsidRPr="00FE0FD0">
        <w:rPr>
          <w:rFonts w:eastAsia="Times New Roman"/>
          <w:sz w:val="28"/>
          <w:szCs w:val="28"/>
          <w:lang w:eastAsia="en-US"/>
        </w:rPr>
        <w:t>2009 год на 10,0% (в 2008 году — на 29,3%) — до 412,7 млрд. рублей, но их доля в пассивах банковского сектора осталась незначительной (1,4%; годом ранее — 1,3%). Объем выпущенных кредитными организациями векселей за 2009 год практически не изменился, а удельный вес этой статьи в пассивах банковского сектора несколько снизился — с 2,7 до 2,5%.</w:t>
      </w:r>
    </w:p>
    <w:p w:rsidR="00971741" w:rsidRPr="00BA0457" w:rsidRDefault="00971741" w:rsidP="00890C09">
      <w:pPr>
        <w:widowControl w:val="0"/>
        <w:spacing w:line="360" w:lineRule="auto"/>
        <w:ind w:firstLine="709"/>
        <w:jc w:val="center"/>
        <w:rPr>
          <w:iCs/>
          <w:sz w:val="28"/>
          <w:szCs w:val="28"/>
        </w:rPr>
      </w:pPr>
      <w:r w:rsidRPr="00BA0457">
        <w:rPr>
          <w:iCs/>
          <w:sz w:val="28"/>
          <w:szCs w:val="28"/>
        </w:rPr>
        <w:t>Динамика и структура активов</w:t>
      </w:r>
    </w:p>
    <w:p w:rsidR="00971741" w:rsidRPr="00477088" w:rsidRDefault="00971741" w:rsidP="00890C09">
      <w:pPr>
        <w:autoSpaceDE w:val="0"/>
        <w:autoSpaceDN w:val="0"/>
        <w:adjustRightInd w:val="0"/>
        <w:spacing w:line="360" w:lineRule="auto"/>
        <w:ind w:firstLine="708"/>
        <w:jc w:val="both"/>
        <w:rPr>
          <w:rFonts w:eastAsia="Times New Roman"/>
          <w:sz w:val="28"/>
          <w:szCs w:val="28"/>
          <w:lang w:eastAsia="en-US"/>
        </w:rPr>
      </w:pPr>
      <w:r w:rsidRPr="00477088">
        <w:rPr>
          <w:rFonts w:eastAsia="Times New Roman"/>
          <w:sz w:val="28"/>
          <w:szCs w:val="28"/>
          <w:lang w:eastAsia="en-US"/>
        </w:rPr>
        <w:t>Динамика активов банковского сектора в течение 2009 года имела нестабильный характер</w:t>
      </w:r>
      <w:r w:rsidRPr="00477088">
        <w:rPr>
          <w:rFonts w:eastAsia="Times New Roman"/>
          <w:i/>
          <w:iCs/>
          <w:sz w:val="28"/>
          <w:szCs w:val="28"/>
          <w:lang w:eastAsia="en-US"/>
        </w:rPr>
        <w:t xml:space="preserve">. </w:t>
      </w:r>
      <w:r w:rsidRPr="00477088">
        <w:rPr>
          <w:rFonts w:eastAsia="Times New Roman"/>
          <w:sz w:val="28"/>
          <w:szCs w:val="28"/>
          <w:lang w:eastAsia="en-US"/>
        </w:rPr>
        <w:t>В целом за год совокупные активы банковского сектора выросли лишь на 5,0% (за 2008 год — на 39,2%).</w:t>
      </w:r>
    </w:p>
    <w:p w:rsidR="00971741" w:rsidRPr="00477088" w:rsidRDefault="00971741" w:rsidP="00890C09">
      <w:pPr>
        <w:autoSpaceDE w:val="0"/>
        <w:autoSpaceDN w:val="0"/>
        <w:adjustRightInd w:val="0"/>
        <w:spacing w:line="360" w:lineRule="auto"/>
        <w:ind w:firstLine="708"/>
        <w:jc w:val="both"/>
        <w:rPr>
          <w:rFonts w:eastAsia="Times New Roman"/>
          <w:sz w:val="28"/>
          <w:szCs w:val="28"/>
          <w:lang w:eastAsia="en-US"/>
        </w:rPr>
      </w:pPr>
      <w:r w:rsidRPr="00477088">
        <w:rPr>
          <w:rFonts w:eastAsia="Times New Roman"/>
          <w:sz w:val="28"/>
          <w:szCs w:val="28"/>
          <w:lang w:eastAsia="en-US"/>
        </w:rPr>
        <w:t>В совокупных активах банковского сектора по состоянию на 1.01.2010 основная доля приходилась на банки, контролируемые государством, — 42,6% и крупные частные банки — 33,3%. Удельный вес в активах банковского сектора банков, контролируемых иностранным капиталом, составил 18,3%. На средние и малые банки Московского региона приходилось 2,6% активов банковского сектора, на региональные средние и малые банки — 2,8%.</w:t>
      </w:r>
    </w:p>
    <w:p w:rsidR="00971741" w:rsidRDefault="00971741" w:rsidP="00890C09">
      <w:pPr>
        <w:autoSpaceDE w:val="0"/>
        <w:autoSpaceDN w:val="0"/>
        <w:adjustRightInd w:val="0"/>
        <w:spacing w:line="360" w:lineRule="auto"/>
        <w:ind w:firstLine="708"/>
        <w:jc w:val="both"/>
        <w:rPr>
          <w:rFonts w:eastAsia="Times New Roman"/>
          <w:i/>
          <w:iCs/>
          <w:sz w:val="28"/>
          <w:szCs w:val="28"/>
          <w:lang w:eastAsia="en-US"/>
        </w:rPr>
      </w:pPr>
      <w:r w:rsidRPr="00477088">
        <w:rPr>
          <w:rFonts w:eastAsia="Times New Roman"/>
          <w:sz w:val="28"/>
          <w:szCs w:val="28"/>
          <w:lang w:eastAsia="en-US"/>
        </w:rPr>
        <w:t>На фоне реализации кредитных рисков из-за ухудшения общеэкономических условий и финансового положения заемщиков для 2009 года было характерно кредитное сжатие как по розничным, так и по</w:t>
      </w:r>
      <w:r>
        <w:rPr>
          <w:rFonts w:eastAsia="Times New Roman"/>
          <w:sz w:val="28"/>
          <w:szCs w:val="28"/>
          <w:lang w:eastAsia="en-US"/>
        </w:rPr>
        <w:t xml:space="preserve"> </w:t>
      </w:r>
      <w:r w:rsidRPr="00477088">
        <w:rPr>
          <w:rFonts w:eastAsia="Times New Roman"/>
          <w:sz w:val="28"/>
          <w:szCs w:val="28"/>
          <w:lang w:eastAsia="en-US"/>
        </w:rPr>
        <w:t xml:space="preserve">корпоративным кредитам. Суммарный объем кредитов, выданных нефинансовым организациям и физическим лицам, за 2009 год сократился на 2,5%, при сокращении их доли в активах банковского сектора с 59,0 до 54,8% </w:t>
      </w:r>
      <w:r w:rsidRPr="00BA0457">
        <w:rPr>
          <w:rFonts w:eastAsia="Times New Roman"/>
          <w:iCs/>
          <w:sz w:val="28"/>
          <w:szCs w:val="28"/>
          <w:lang w:eastAsia="en-US"/>
        </w:rPr>
        <w:t>(изменения в структуре активов отражены на рис</w:t>
      </w:r>
      <w:r>
        <w:rPr>
          <w:rFonts w:eastAsia="Times New Roman"/>
          <w:iCs/>
          <w:sz w:val="28"/>
          <w:szCs w:val="28"/>
          <w:lang w:eastAsia="en-US"/>
        </w:rPr>
        <w:t xml:space="preserve">унке - </w:t>
      </w:r>
      <w:r w:rsidRPr="00BA0457">
        <w:rPr>
          <w:rFonts w:eastAsia="Times New Roman"/>
          <w:iCs/>
          <w:sz w:val="28"/>
          <w:szCs w:val="28"/>
          <w:lang w:eastAsia="en-US"/>
        </w:rPr>
        <w:t>7).</w:t>
      </w:r>
    </w:p>
    <w:p w:rsidR="00971741" w:rsidRDefault="00BC13E4" w:rsidP="00AA24DC">
      <w:pPr>
        <w:autoSpaceDE w:val="0"/>
        <w:autoSpaceDN w:val="0"/>
        <w:adjustRightInd w:val="0"/>
        <w:spacing w:line="360" w:lineRule="auto"/>
        <w:ind w:firstLine="708"/>
        <w:jc w:val="center"/>
        <w:rPr>
          <w:rFonts w:eastAsia="Times New Roman"/>
          <w:i/>
          <w:iCs/>
          <w:sz w:val="28"/>
          <w:szCs w:val="28"/>
          <w:lang w:eastAsia="en-US"/>
        </w:rPr>
      </w:pPr>
      <w:r>
        <w:rPr>
          <w:rFonts w:eastAsia="Times New Roman"/>
          <w:i/>
          <w:noProof/>
          <w:sz w:val="28"/>
          <w:szCs w:val="28"/>
        </w:rPr>
        <w:pict>
          <v:shape id="Рисунок 9" o:spid="_x0000_i1031" type="#_x0000_t75" style="width:378pt;height:120.75pt;visibility:visible">
            <v:imagedata r:id="rId13" o:title="" croptop="14999f" cropbottom="11621f" cropleft="7401f" cropright="1660f"/>
          </v:shape>
        </w:pict>
      </w:r>
    </w:p>
    <w:p w:rsidR="00971741" w:rsidRPr="00BA0457" w:rsidRDefault="00971741" w:rsidP="00890C09">
      <w:pPr>
        <w:autoSpaceDE w:val="0"/>
        <w:autoSpaceDN w:val="0"/>
        <w:adjustRightInd w:val="0"/>
        <w:spacing w:line="360" w:lineRule="auto"/>
        <w:ind w:firstLine="708"/>
        <w:jc w:val="center"/>
        <w:rPr>
          <w:rFonts w:eastAsia="Times New Roman"/>
          <w:iCs/>
          <w:sz w:val="28"/>
          <w:szCs w:val="28"/>
          <w:lang w:eastAsia="en-US"/>
        </w:rPr>
      </w:pPr>
      <w:r w:rsidRPr="00BA0457">
        <w:rPr>
          <w:iCs/>
          <w:sz w:val="28"/>
          <w:szCs w:val="28"/>
        </w:rPr>
        <w:t>Рис</w:t>
      </w:r>
      <w:r>
        <w:rPr>
          <w:iCs/>
          <w:sz w:val="28"/>
          <w:szCs w:val="28"/>
        </w:rPr>
        <w:t xml:space="preserve">унок – </w:t>
      </w:r>
      <w:r w:rsidRPr="00BA0457">
        <w:rPr>
          <w:iCs/>
          <w:sz w:val="28"/>
          <w:szCs w:val="28"/>
        </w:rPr>
        <w:t>7</w:t>
      </w:r>
      <w:r>
        <w:rPr>
          <w:iCs/>
          <w:sz w:val="28"/>
          <w:szCs w:val="28"/>
        </w:rPr>
        <w:t xml:space="preserve">. </w:t>
      </w:r>
      <w:r w:rsidRPr="00BA0457">
        <w:rPr>
          <w:iCs/>
          <w:sz w:val="28"/>
          <w:szCs w:val="28"/>
        </w:rPr>
        <w:t>Структура активов банковского сектора (%)</w:t>
      </w:r>
    </w:p>
    <w:p w:rsidR="00971741" w:rsidRDefault="00971741" w:rsidP="00890C09">
      <w:pPr>
        <w:autoSpaceDE w:val="0"/>
        <w:autoSpaceDN w:val="0"/>
        <w:adjustRightInd w:val="0"/>
        <w:spacing w:line="360" w:lineRule="auto"/>
        <w:ind w:firstLine="708"/>
        <w:jc w:val="both"/>
        <w:rPr>
          <w:rFonts w:eastAsia="Times New Roman"/>
          <w:i/>
          <w:iCs/>
          <w:sz w:val="28"/>
          <w:szCs w:val="28"/>
          <w:lang w:eastAsia="en-US"/>
        </w:rPr>
      </w:pPr>
      <w:r w:rsidRPr="00477088">
        <w:rPr>
          <w:rFonts w:eastAsia="Times New Roman"/>
          <w:sz w:val="28"/>
          <w:szCs w:val="28"/>
          <w:lang w:eastAsia="en-US"/>
        </w:rPr>
        <w:t>В условиях действий антикризисных программ Правительства Российской Федерации и Банка России в общем объеме кредитов нефинансовым организациям и физическим лицам увеличилась доля банков, контролируемых государством. По другим группам кредитных организаций указанный показатель</w:t>
      </w:r>
      <w:r>
        <w:rPr>
          <w:rFonts w:eastAsia="Times New Roman"/>
          <w:sz w:val="28"/>
          <w:szCs w:val="28"/>
          <w:lang w:eastAsia="en-US"/>
        </w:rPr>
        <w:t xml:space="preserve"> </w:t>
      </w:r>
      <w:r w:rsidRPr="00477088">
        <w:rPr>
          <w:rFonts w:eastAsia="Times New Roman"/>
          <w:sz w:val="28"/>
          <w:szCs w:val="28"/>
          <w:lang w:eastAsia="en-US"/>
        </w:rPr>
        <w:t xml:space="preserve">снизился </w:t>
      </w:r>
      <w:r w:rsidRPr="00AA24DC">
        <w:rPr>
          <w:rFonts w:eastAsia="Times New Roman"/>
          <w:iCs/>
          <w:sz w:val="28"/>
          <w:szCs w:val="28"/>
          <w:lang w:eastAsia="en-US"/>
        </w:rPr>
        <w:t>(см. табл</w:t>
      </w:r>
      <w:r>
        <w:rPr>
          <w:rFonts w:eastAsia="Times New Roman"/>
          <w:iCs/>
          <w:sz w:val="28"/>
          <w:szCs w:val="28"/>
          <w:lang w:eastAsia="en-US"/>
        </w:rPr>
        <w:t xml:space="preserve">ицу - </w:t>
      </w:r>
      <w:r w:rsidRPr="00AA24DC">
        <w:rPr>
          <w:rFonts w:eastAsia="Times New Roman"/>
          <w:iCs/>
          <w:sz w:val="28"/>
          <w:szCs w:val="28"/>
          <w:lang w:eastAsia="en-US"/>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71"/>
        <w:gridCol w:w="1417"/>
        <w:gridCol w:w="1383"/>
      </w:tblGrid>
      <w:tr w:rsidR="00971741" w:rsidTr="007748EC">
        <w:tc>
          <w:tcPr>
            <w:tcW w:w="6771" w:type="dxa"/>
          </w:tcPr>
          <w:p w:rsidR="00971741" w:rsidRPr="007748EC" w:rsidRDefault="00971741" w:rsidP="007748EC">
            <w:pPr>
              <w:autoSpaceDE w:val="0"/>
              <w:autoSpaceDN w:val="0"/>
              <w:adjustRightInd w:val="0"/>
              <w:spacing w:line="360" w:lineRule="auto"/>
              <w:ind w:firstLine="284"/>
              <w:jc w:val="both"/>
              <w:rPr>
                <w:iCs/>
                <w:sz w:val="28"/>
                <w:szCs w:val="28"/>
              </w:rPr>
            </w:pPr>
          </w:p>
        </w:tc>
        <w:tc>
          <w:tcPr>
            <w:tcW w:w="1417" w:type="dxa"/>
          </w:tcPr>
          <w:p w:rsidR="00971741" w:rsidRPr="007748EC" w:rsidRDefault="00971741" w:rsidP="007748EC">
            <w:pPr>
              <w:autoSpaceDE w:val="0"/>
              <w:autoSpaceDN w:val="0"/>
              <w:adjustRightInd w:val="0"/>
              <w:spacing w:line="360" w:lineRule="auto"/>
              <w:ind w:firstLine="284"/>
              <w:jc w:val="center"/>
              <w:rPr>
                <w:iCs/>
                <w:sz w:val="28"/>
                <w:szCs w:val="28"/>
              </w:rPr>
            </w:pPr>
            <w:r w:rsidRPr="007748EC">
              <w:rPr>
                <w:iCs/>
                <w:sz w:val="28"/>
                <w:szCs w:val="28"/>
              </w:rPr>
              <w:t>1.01.09</w:t>
            </w:r>
          </w:p>
        </w:tc>
        <w:tc>
          <w:tcPr>
            <w:tcW w:w="1383" w:type="dxa"/>
          </w:tcPr>
          <w:p w:rsidR="00971741" w:rsidRPr="007748EC" w:rsidRDefault="00971741" w:rsidP="007748EC">
            <w:pPr>
              <w:autoSpaceDE w:val="0"/>
              <w:autoSpaceDN w:val="0"/>
              <w:adjustRightInd w:val="0"/>
              <w:spacing w:line="360" w:lineRule="auto"/>
              <w:ind w:firstLine="284"/>
              <w:jc w:val="center"/>
              <w:rPr>
                <w:iCs/>
                <w:sz w:val="28"/>
                <w:szCs w:val="28"/>
              </w:rPr>
            </w:pPr>
            <w:r w:rsidRPr="007748EC">
              <w:rPr>
                <w:iCs/>
                <w:sz w:val="28"/>
                <w:szCs w:val="28"/>
              </w:rPr>
              <w:t>1.01.10</w:t>
            </w:r>
          </w:p>
        </w:tc>
      </w:tr>
      <w:tr w:rsidR="00971741" w:rsidTr="007748EC">
        <w:tc>
          <w:tcPr>
            <w:tcW w:w="6771" w:type="dxa"/>
          </w:tcPr>
          <w:p w:rsidR="00971741" w:rsidRPr="007748EC" w:rsidRDefault="00971741" w:rsidP="007748EC">
            <w:pPr>
              <w:autoSpaceDE w:val="0"/>
              <w:autoSpaceDN w:val="0"/>
              <w:adjustRightInd w:val="0"/>
              <w:spacing w:line="360" w:lineRule="auto"/>
              <w:ind w:firstLine="284"/>
              <w:jc w:val="both"/>
              <w:rPr>
                <w:iCs/>
                <w:sz w:val="28"/>
                <w:szCs w:val="28"/>
              </w:rPr>
            </w:pPr>
            <w:r w:rsidRPr="007748EC">
              <w:rPr>
                <w:iCs/>
                <w:sz w:val="28"/>
                <w:szCs w:val="28"/>
              </w:rPr>
              <w:t>Банки, контролируемые государством</w:t>
            </w:r>
          </w:p>
        </w:tc>
        <w:tc>
          <w:tcPr>
            <w:tcW w:w="1417" w:type="dxa"/>
          </w:tcPr>
          <w:p w:rsidR="00971741" w:rsidRPr="007748EC" w:rsidRDefault="00971741" w:rsidP="007748EC">
            <w:pPr>
              <w:autoSpaceDE w:val="0"/>
              <w:autoSpaceDN w:val="0"/>
              <w:adjustRightInd w:val="0"/>
              <w:spacing w:line="360" w:lineRule="auto"/>
              <w:ind w:firstLine="284"/>
              <w:jc w:val="center"/>
              <w:rPr>
                <w:iCs/>
                <w:sz w:val="28"/>
                <w:szCs w:val="28"/>
              </w:rPr>
            </w:pPr>
            <w:r w:rsidRPr="007748EC">
              <w:rPr>
                <w:iCs/>
                <w:sz w:val="28"/>
                <w:szCs w:val="28"/>
              </w:rPr>
              <w:t>45,8</w:t>
            </w:r>
          </w:p>
        </w:tc>
        <w:tc>
          <w:tcPr>
            <w:tcW w:w="1383" w:type="dxa"/>
          </w:tcPr>
          <w:p w:rsidR="00971741" w:rsidRPr="007748EC" w:rsidRDefault="00971741" w:rsidP="007748EC">
            <w:pPr>
              <w:autoSpaceDE w:val="0"/>
              <w:autoSpaceDN w:val="0"/>
              <w:adjustRightInd w:val="0"/>
              <w:spacing w:line="360" w:lineRule="auto"/>
              <w:ind w:firstLine="284"/>
              <w:jc w:val="center"/>
              <w:rPr>
                <w:iCs/>
                <w:sz w:val="28"/>
                <w:szCs w:val="28"/>
              </w:rPr>
            </w:pPr>
            <w:r w:rsidRPr="007748EC">
              <w:rPr>
                <w:iCs/>
                <w:sz w:val="28"/>
                <w:szCs w:val="28"/>
              </w:rPr>
              <w:t>48,3</w:t>
            </w:r>
          </w:p>
        </w:tc>
      </w:tr>
      <w:tr w:rsidR="00971741" w:rsidTr="007748EC">
        <w:tc>
          <w:tcPr>
            <w:tcW w:w="6771" w:type="dxa"/>
          </w:tcPr>
          <w:p w:rsidR="00971741" w:rsidRPr="007748EC" w:rsidRDefault="00971741" w:rsidP="007748EC">
            <w:pPr>
              <w:autoSpaceDE w:val="0"/>
              <w:autoSpaceDN w:val="0"/>
              <w:adjustRightInd w:val="0"/>
              <w:spacing w:line="360" w:lineRule="auto"/>
              <w:ind w:firstLine="284"/>
              <w:jc w:val="both"/>
              <w:rPr>
                <w:iCs/>
                <w:sz w:val="28"/>
                <w:szCs w:val="28"/>
              </w:rPr>
            </w:pPr>
            <w:r w:rsidRPr="007748EC">
              <w:rPr>
                <w:iCs/>
                <w:sz w:val="28"/>
                <w:szCs w:val="28"/>
              </w:rPr>
              <w:t>Банки, контролируемые иностранным капиталом</w:t>
            </w:r>
          </w:p>
        </w:tc>
        <w:tc>
          <w:tcPr>
            <w:tcW w:w="1417" w:type="dxa"/>
          </w:tcPr>
          <w:p w:rsidR="00971741" w:rsidRPr="007748EC" w:rsidRDefault="00971741" w:rsidP="007748EC">
            <w:pPr>
              <w:autoSpaceDE w:val="0"/>
              <w:autoSpaceDN w:val="0"/>
              <w:adjustRightInd w:val="0"/>
              <w:spacing w:line="360" w:lineRule="auto"/>
              <w:ind w:firstLine="284"/>
              <w:jc w:val="center"/>
              <w:rPr>
                <w:iCs/>
                <w:sz w:val="28"/>
                <w:szCs w:val="28"/>
              </w:rPr>
            </w:pPr>
            <w:r w:rsidRPr="007748EC">
              <w:rPr>
                <w:iCs/>
                <w:sz w:val="28"/>
                <w:szCs w:val="28"/>
              </w:rPr>
              <w:t>18,2</w:t>
            </w:r>
          </w:p>
        </w:tc>
        <w:tc>
          <w:tcPr>
            <w:tcW w:w="1383" w:type="dxa"/>
          </w:tcPr>
          <w:p w:rsidR="00971741" w:rsidRPr="007748EC" w:rsidRDefault="00971741" w:rsidP="007748EC">
            <w:pPr>
              <w:autoSpaceDE w:val="0"/>
              <w:autoSpaceDN w:val="0"/>
              <w:adjustRightInd w:val="0"/>
              <w:spacing w:line="360" w:lineRule="auto"/>
              <w:ind w:firstLine="284"/>
              <w:jc w:val="center"/>
              <w:rPr>
                <w:iCs/>
                <w:sz w:val="28"/>
                <w:szCs w:val="28"/>
              </w:rPr>
            </w:pPr>
            <w:r w:rsidRPr="007748EC">
              <w:rPr>
                <w:iCs/>
                <w:sz w:val="28"/>
                <w:szCs w:val="28"/>
              </w:rPr>
              <w:t>17,1</w:t>
            </w:r>
          </w:p>
        </w:tc>
      </w:tr>
      <w:tr w:rsidR="00971741" w:rsidTr="007748EC">
        <w:tc>
          <w:tcPr>
            <w:tcW w:w="6771" w:type="dxa"/>
          </w:tcPr>
          <w:p w:rsidR="00971741" w:rsidRPr="007748EC" w:rsidRDefault="00971741" w:rsidP="007748EC">
            <w:pPr>
              <w:autoSpaceDE w:val="0"/>
              <w:autoSpaceDN w:val="0"/>
              <w:adjustRightInd w:val="0"/>
              <w:spacing w:line="360" w:lineRule="auto"/>
              <w:ind w:firstLine="284"/>
              <w:jc w:val="both"/>
              <w:rPr>
                <w:iCs/>
                <w:sz w:val="28"/>
                <w:szCs w:val="28"/>
              </w:rPr>
            </w:pPr>
            <w:r w:rsidRPr="007748EC">
              <w:rPr>
                <w:iCs/>
                <w:sz w:val="28"/>
                <w:szCs w:val="28"/>
              </w:rPr>
              <w:t>Крупные частные банки</w:t>
            </w:r>
          </w:p>
        </w:tc>
        <w:tc>
          <w:tcPr>
            <w:tcW w:w="1417" w:type="dxa"/>
          </w:tcPr>
          <w:p w:rsidR="00971741" w:rsidRPr="007748EC" w:rsidRDefault="00971741" w:rsidP="007748EC">
            <w:pPr>
              <w:autoSpaceDE w:val="0"/>
              <w:autoSpaceDN w:val="0"/>
              <w:adjustRightInd w:val="0"/>
              <w:spacing w:line="360" w:lineRule="auto"/>
              <w:ind w:firstLine="284"/>
              <w:jc w:val="center"/>
              <w:rPr>
                <w:iCs/>
                <w:sz w:val="28"/>
                <w:szCs w:val="28"/>
              </w:rPr>
            </w:pPr>
            <w:r w:rsidRPr="007748EC">
              <w:rPr>
                <w:iCs/>
                <w:sz w:val="28"/>
                <w:szCs w:val="28"/>
              </w:rPr>
              <w:t>30,9</w:t>
            </w:r>
          </w:p>
        </w:tc>
        <w:tc>
          <w:tcPr>
            <w:tcW w:w="1383" w:type="dxa"/>
          </w:tcPr>
          <w:p w:rsidR="00971741" w:rsidRPr="007748EC" w:rsidRDefault="00971741" w:rsidP="007748EC">
            <w:pPr>
              <w:autoSpaceDE w:val="0"/>
              <w:autoSpaceDN w:val="0"/>
              <w:adjustRightInd w:val="0"/>
              <w:spacing w:line="360" w:lineRule="auto"/>
              <w:ind w:firstLine="284"/>
              <w:jc w:val="center"/>
              <w:rPr>
                <w:iCs/>
                <w:sz w:val="28"/>
                <w:szCs w:val="28"/>
              </w:rPr>
            </w:pPr>
            <w:r w:rsidRPr="007748EC">
              <w:rPr>
                <w:iCs/>
                <w:sz w:val="28"/>
                <w:szCs w:val="28"/>
              </w:rPr>
              <w:t>29,9</w:t>
            </w:r>
          </w:p>
        </w:tc>
      </w:tr>
      <w:tr w:rsidR="00971741" w:rsidTr="007748EC">
        <w:tc>
          <w:tcPr>
            <w:tcW w:w="6771" w:type="dxa"/>
          </w:tcPr>
          <w:p w:rsidR="00971741" w:rsidRPr="007748EC" w:rsidRDefault="00971741" w:rsidP="007748EC">
            <w:pPr>
              <w:autoSpaceDE w:val="0"/>
              <w:autoSpaceDN w:val="0"/>
              <w:adjustRightInd w:val="0"/>
              <w:spacing w:line="360" w:lineRule="auto"/>
              <w:ind w:firstLine="284"/>
              <w:jc w:val="both"/>
              <w:rPr>
                <w:iCs/>
                <w:sz w:val="28"/>
                <w:szCs w:val="28"/>
              </w:rPr>
            </w:pPr>
            <w:r w:rsidRPr="007748EC">
              <w:rPr>
                <w:iCs/>
                <w:sz w:val="28"/>
                <w:szCs w:val="28"/>
              </w:rPr>
              <w:t>Средние и малые банки Московского региона</w:t>
            </w:r>
          </w:p>
        </w:tc>
        <w:tc>
          <w:tcPr>
            <w:tcW w:w="1417" w:type="dxa"/>
          </w:tcPr>
          <w:p w:rsidR="00971741" w:rsidRPr="007748EC" w:rsidRDefault="00971741" w:rsidP="007748EC">
            <w:pPr>
              <w:autoSpaceDE w:val="0"/>
              <w:autoSpaceDN w:val="0"/>
              <w:adjustRightInd w:val="0"/>
              <w:spacing w:line="360" w:lineRule="auto"/>
              <w:ind w:firstLine="284"/>
              <w:jc w:val="center"/>
              <w:rPr>
                <w:iCs/>
                <w:sz w:val="28"/>
                <w:szCs w:val="28"/>
              </w:rPr>
            </w:pPr>
            <w:r w:rsidRPr="007748EC">
              <w:rPr>
                <w:iCs/>
                <w:sz w:val="28"/>
                <w:szCs w:val="28"/>
              </w:rPr>
              <w:t>2,2</w:t>
            </w:r>
          </w:p>
        </w:tc>
        <w:tc>
          <w:tcPr>
            <w:tcW w:w="1383" w:type="dxa"/>
          </w:tcPr>
          <w:p w:rsidR="00971741" w:rsidRPr="007748EC" w:rsidRDefault="00971741" w:rsidP="007748EC">
            <w:pPr>
              <w:autoSpaceDE w:val="0"/>
              <w:autoSpaceDN w:val="0"/>
              <w:adjustRightInd w:val="0"/>
              <w:spacing w:line="360" w:lineRule="auto"/>
              <w:ind w:firstLine="284"/>
              <w:jc w:val="center"/>
              <w:rPr>
                <w:iCs/>
                <w:sz w:val="28"/>
                <w:szCs w:val="28"/>
              </w:rPr>
            </w:pPr>
            <w:r w:rsidRPr="007748EC">
              <w:rPr>
                <w:iCs/>
                <w:sz w:val="28"/>
                <w:szCs w:val="28"/>
              </w:rPr>
              <w:t>2,1</w:t>
            </w:r>
          </w:p>
        </w:tc>
      </w:tr>
      <w:tr w:rsidR="00971741" w:rsidTr="007748EC">
        <w:tc>
          <w:tcPr>
            <w:tcW w:w="6771" w:type="dxa"/>
          </w:tcPr>
          <w:p w:rsidR="00971741" w:rsidRPr="007748EC" w:rsidRDefault="00971741" w:rsidP="007748EC">
            <w:pPr>
              <w:autoSpaceDE w:val="0"/>
              <w:autoSpaceDN w:val="0"/>
              <w:adjustRightInd w:val="0"/>
              <w:spacing w:line="360" w:lineRule="auto"/>
              <w:ind w:firstLine="284"/>
              <w:jc w:val="both"/>
              <w:rPr>
                <w:iCs/>
                <w:sz w:val="28"/>
                <w:szCs w:val="28"/>
              </w:rPr>
            </w:pPr>
            <w:r w:rsidRPr="007748EC">
              <w:rPr>
                <w:iCs/>
                <w:sz w:val="28"/>
                <w:szCs w:val="28"/>
              </w:rPr>
              <w:t>Региональные средние и малые банки</w:t>
            </w:r>
          </w:p>
        </w:tc>
        <w:tc>
          <w:tcPr>
            <w:tcW w:w="1417" w:type="dxa"/>
          </w:tcPr>
          <w:p w:rsidR="00971741" w:rsidRPr="007748EC" w:rsidRDefault="00971741" w:rsidP="007748EC">
            <w:pPr>
              <w:autoSpaceDE w:val="0"/>
              <w:autoSpaceDN w:val="0"/>
              <w:adjustRightInd w:val="0"/>
              <w:spacing w:line="360" w:lineRule="auto"/>
              <w:ind w:firstLine="284"/>
              <w:jc w:val="center"/>
              <w:rPr>
                <w:iCs/>
                <w:sz w:val="28"/>
                <w:szCs w:val="28"/>
              </w:rPr>
            </w:pPr>
            <w:r w:rsidRPr="007748EC">
              <w:rPr>
                <w:iCs/>
                <w:sz w:val="28"/>
                <w:szCs w:val="28"/>
              </w:rPr>
              <w:t>2,9</w:t>
            </w:r>
          </w:p>
        </w:tc>
        <w:tc>
          <w:tcPr>
            <w:tcW w:w="1383" w:type="dxa"/>
          </w:tcPr>
          <w:p w:rsidR="00971741" w:rsidRPr="007748EC" w:rsidRDefault="00971741" w:rsidP="007748EC">
            <w:pPr>
              <w:autoSpaceDE w:val="0"/>
              <w:autoSpaceDN w:val="0"/>
              <w:adjustRightInd w:val="0"/>
              <w:spacing w:line="360" w:lineRule="auto"/>
              <w:ind w:firstLine="284"/>
              <w:jc w:val="center"/>
              <w:rPr>
                <w:iCs/>
                <w:sz w:val="28"/>
                <w:szCs w:val="28"/>
              </w:rPr>
            </w:pPr>
            <w:r w:rsidRPr="007748EC">
              <w:rPr>
                <w:iCs/>
                <w:sz w:val="28"/>
                <w:szCs w:val="28"/>
              </w:rPr>
              <w:t>2,6</w:t>
            </w:r>
          </w:p>
        </w:tc>
      </w:tr>
    </w:tbl>
    <w:p w:rsidR="00971741" w:rsidRDefault="00971741" w:rsidP="00890C09">
      <w:pPr>
        <w:autoSpaceDE w:val="0"/>
        <w:autoSpaceDN w:val="0"/>
        <w:adjustRightInd w:val="0"/>
        <w:spacing w:line="360" w:lineRule="auto"/>
        <w:ind w:firstLine="708"/>
        <w:jc w:val="both"/>
        <w:rPr>
          <w:i/>
          <w:iCs/>
          <w:sz w:val="28"/>
          <w:szCs w:val="28"/>
        </w:rPr>
      </w:pPr>
    </w:p>
    <w:p w:rsidR="00971741" w:rsidRPr="00AA24DC" w:rsidRDefault="00971741" w:rsidP="00890C09">
      <w:pPr>
        <w:autoSpaceDE w:val="0"/>
        <w:autoSpaceDN w:val="0"/>
        <w:adjustRightInd w:val="0"/>
        <w:spacing w:line="360" w:lineRule="auto"/>
        <w:ind w:firstLine="708"/>
        <w:jc w:val="both"/>
        <w:rPr>
          <w:rFonts w:eastAsia="Times New Roman"/>
          <w:sz w:val="28"/>
          <w:szCs w:val="28"/>
          <w:lang w:eastAsia="en-US"/>
        </w:rPr>
      </w:pPr>
      <w:r w:rsidRPr="00AA24DC">
        <w:rPr>
          <w:iCs/>
          <w:sz w:val="28"/>
          <w:szCs w:val="28"/>
        </w:rPr>
        <w:t>Таблица</w:t>
      </w:r>
      <w:r>
        <w:rPr>
          <w:iCs/>
          <w:sz w:val="28"/>
          <w:szCs w:val="28"/>
        </w:rPr>
        <w:t xml:space="preserve"> – </w:t>
      </w:r>
      <w:r w:rsidRPr="00AA24DC">
        <w:rPr>
          <w:iCs/>
          <w:sz w:val="28"/>
          <w:szCs w:val="28"/>
        </w:rPr>
        <w:t>1</w:t>
      </w:r>
      <w:r>
        <w:rPr>
          <w:iCs/>
          <w:sz w:val="28"/>
          <w:szCs w:val="28"/>
        </w:rPr>
        <w:t>.</w:t>
      </w:r>
      <w:r w:rsidRPr="00AA24DC">
        <w:rPr>
          <w:iCs/>
          <w:sz w:val="28"/>
          <w:szCs w:val="28"/>
        </w:rPr>
        <w:t xml:space="preserve"> Доля кредитов нефинансовым организациям и физическим лицам в их общем объеме по банковскому сектору (по группам банков,</w:t>
      </w:r>
      <w:r>
        <w:rPr>
          <w:iCs/>
          <w:sz w:val="28"/>
          <w:szCs w:val="28"/>
        </w:rPr>
        <w:t xml:space="preserve"> </w:t>
      </w:r>
      <w:r w:rsidRPr="00AA24DC">
        <w:rPr>
          <w:iCs/>
          <w:sz w:val="28"/>
          <w:szCs w:val="28"/>
        </w:rPr>
        <w:t>%).</w:t>
      </w:r>
    </w:p>
    <w:p w:rsidR="00971741" w:rsidRPr="00477088" w:rsidRDefault="00971741" w:rsidP="00890C09">
      <w:pPr>
        <w:autoSpaceDE w:val="0"/>
        <w:autoSpaceDN w:val="0"/>
        <w:adjustRightInd w:val="0"/>
        <w:spacing w:line="360" w:lineRule="auto"/>
        <w:ind w:firstLine="708"/>
        <w:jc w:val="both"/>
        <w:rPr>
          <w:rFonts w:eastAsia="Times New Roman"/>
          <w:sz w:val="28"/>
          <w:szCs w:val="28"/>
          <w:lang w:eastAsia="en-US"/>
        </w:rPr>
      </w:pPr>
      <w:r w:rsidRPr="00477088">
        <w:rPr>
          <w:rFonts w:eastAsia="Times New Roman"/>
          <w:sz w:val="28"/>
          <w:szCs w:val="28"/>
          <w:lang w:eastAsia="en-US"/>
        </w:rPr>
        <w:t>В кредитном портфеле банковского сектора основную долю по-прежнему составляют кредиты, предоставленные нефинансовым организациям. В 2009 году они увеличились на 0,3% (в 2008 году — на 34,3%); при этом прирост в основном был обеспечен “техническим” ростом (в январе 2009 года), вызванным валютной переоценкой. Доля указанных кредитов в активах сократилась с 44,6 до 42,6%. Основной объем кредитов нефинансовым организациям (72,7%) по прежнему предоставлялся в рублях (на 1.01.2009 — 71,1%).</w:t>
      </w:r>
    </w:p>
    <w:p w:rsidR="00971741" w:rsidRPr="00477088" w:rsidRDefault="00971741" w:rsidP="00890C09">
      <w:pPr>
        <w:autoSpaceDE w:val="0"/>
        <w:autoSpaceDN w:val="0"/>
        <w:adjustRightInd w:val="0"/>
        <w:spacing w:line="360" w:lineRule="auto"/>
        <w:ind w:firstLine="708"/>
        <w:jc w:val="both"/>
        <w:rPr>
          <w:rFonts w:eastAsia="Times New Roman"/>
          <w:sz w:val="28"/>
          <w:szCs w:val="28"/>
          <w:lang w:eastAsia="en-US"/>
        </w:rPr>
      </w:pPr>
      <w:r w:rsidRPr="00477088">
        <w:rPr>
          <w:rFonts w:eastAsia="Times New Roman"/>
          <w:sz w:val="28"/>
          <w:szCs w:val="28"/>
          <w:lang w:eastAsia="en-US"/>
        </w:rPr>
        <w:t>Около половины (49,5%) банковских кредитов нефинансовым организациям предоставлено банками, контролируемыми государством; 31,0% — крупными частными банками. Суммарная доля данных групп банков в общем объеме кредитов нефинансовым организациям в целом по банковскому сектору на 1.01.2010 составила 80,5% (78,4% на 1.01.2009).</w:t>
      </w:r>
    </w:p>
    <w:p w:rsidR="00971741" w:rsidRPr="00477088" w:rsidRDefault="00971741" w:rsidP="00890C09">
      <w:pPr>
        <w:autoSpaceDE w:val="0"/>
        <w:autoSpaceDN w:val="0"/>
        <w:adjustRightInd w:val="0"/>
        <w:spacing w:line="360" w:lineRule="auto"/>
        <w:ind w:firstLine="708"/>
        <w:jc w:val="both"/>
        <w:rPr>
          <w:rFonts w:eastAsia="Times New Roman"/>
          <w:sz w:val="28"/>
          <w:szCs w:val="28"/>
          <w:lang w:eastAsia="en-US"/>
        </w:rPr>
      </w:pPr>
      <w:r w:rsidRPr="00477088">
        <w:rPr>
          <w:rFonts w:eastAsia="Times New Roman"/>
          <w:sz w:val="28"/>
          <w:szCs w:val="28"/>
          <w:lang w:eastAsia="en-US"/>
        </w:rPr>
        <w:t>За 2009 год в структуре кредитов, предоставленных нефинансовым организациям, доля долгосрочных кредитов (со сроком погашения свыше 1 года) выросла с 57,1 до 66,7%, в том числе на срок свыше</w:t>
      </w:r>
      <w:r>
        <w:rPr>
          <w:rFonts w:eastAsia="Times New Roman"/>
          <w:sz w:val="28"/>
          <w:szCs w:val="28"/>
          <w:lang w:eastAsia="en-US"/>
        </w:rPr>
        <w:t xml:space="preserve"> </w:t>
      </w:r>
      <w:r w:rsidRPr="00477088">
        <w:rPr>
          <w:rFonts w:eastAsia="Times New Roman"/>
          <w:sz w:val="28"/>
          <w:szCs w:val="28"/>
          <w:lang w:eastAsia="en-US"/>
        </w:rPr>
        <w:t>3 лет — с 27,5 до 36,1%. Это объясняется в том числе тем, что часть крупных кредитов была реструктурирована (пролонгирована).</w:t>
      </w:r>
    </w:p>
    <w:p w:rsidR="00971741" w:rsidRPr="00477088" w:rsidRDefault="00971741" w:rsidP="00890C09">
      <w:pPr>
        <w:autoSpaceDE w:val="0"/>
        <w:autoSpaceDN w:val="0"/>
        <w:adjustRightInd w:val="0"/>
        <w:spacing w:line="360" w:lineRule="auto"/>
        <w:ind w:firstLine="708"/>
        <w:jc w:val="both"/>
        <w:rPr>
          <w:rFonts w:eastAsia="Times New Roman"/>
          <w:sz w:val="28"/>
          <w:szCs w:val="28"/>
          <w:lang w:eastAsia="en-US"/>
        </w:rPr>
      </w:pPr>
      <w:r w:rsidRPr="00477088">
        <w:rPr>
          <w:rFonts w:eastAsia="Times New Roman"/>
          <w:sz w:val="28"/>
          <w:szCs w:val="28"/>
          <w:lang w:eastAsia="en-US"/>
        </w:rPr>
        <w:t>Наиболее значимую роль в удовлетворении спроса нефинансовых организаций на кредиты на срок свыше 1 года играют банки, контролируемые государством, и крупные частные банки. Суммарная доля данных групп банков в общем объеме кредитов сроком свыше 1 года в целом по банковскому сектору на 1.01.2010 составила 82,6% (79,5% на 1.01.2009).</w:t>
      </w:r>
    </w:p>
    <w:p w:rsidR="00971741" w:rsidRPr="00477088" w:rsidRDefault="00971741" w:rsidP="00890C09">
      <w:pPr>
        <w:autoSpaceDE w:val="0"/>
        <w:autoSpaceDN w:val="0"/>
        <w:adjustRightInd w:val="0"/>
        <w:spacing w:line="360" w:lineRule="auto"/>
        <w:ind w:firstLine="708"/>
        <w:jc w:val="both"/>
        <w:rPr>
          <w:rFonts w:eastAsia="Times New Roman"/>
          <w:sz w:val="28"/>
          <w:szCs w:val="28"/>
          <w:lang w:eastAsia="en-US"/>
        </w:rPr>
      </w:pPr>
      <w:r w:rsidRPr="00477088">
        <w:rPr>
          <w:rFonts w:eastAsia="Times New Roman"/>
          <w:sz w:val="28"/>
          <w:szCs w:val="28"/>
          <w:lang w:eastAsia="en-US"/>
        </w:rPr>
        <w:t>Рост безработицы и ухудшение платежеспособности заемщиков-граждан обусловили сворачивание розничного кредитования. Суммарный объем кредитов, предоставленных физическим лицам, сократился за 2009 год на 11,0% (в 2008 году отмечался прирост на 35,2%). За отчетный период доля кредитов физическим лицам в суммарном объеме выданных банковским сектором кредитов уменьшилась с 20,2 до 18,0%, а в совокупных активах банковского сектора — с 14,3 до 12,1%. Основная часть кредитов физическим лицам (88,7%) выдавалась в рублях.</w:t>
      </w:r>
    </w:p>
    <w:p w:rsidR="00971741" w:rsidRPr="00D9125B" w:rsidRDefault="00971741" w:rsidP="00890C09">
      <w:pPr>
        <w:autoSpaceDE w:val="0"/>
        <w:autoSpaceDN w:val="0"/>
        <w:adjustRightInd w:val="0"/>
        <w:spacing w:line="360" w:lineRule="auto"/>
        <w:ind w:firstLine="708"/>
        <w:jc w:val="both"/>
        <w:rPr>
          <w:rFonts w:eastAsia="Times New Roman"/>
          <w:sz w:val="28"/>
          <w:szCs w:val="28"/>
          <w:lang w:eastAsia="en-US"/>
        </w:rPr>
      </w:pPr>
      <w:r w:rsidRPr="00D9125B">
        <w:rPr>
          <w:rFonts w:eastAsia="Times New Roman"/>
          <w:sz w:val="28"/>
          <w:szCs w:val="28"/>
          <w:lang w:eastAsia="en-US"/>
        </w:rPr>
        <w:t>По объемам кредитования физических лиц лидируют банки, контролируемые государством, крупные частные банки и банки, контролируемые иностранным капиталом. Их удельный вес в объеме кредитов, выданных банковским сектором физическим лицам, составляет 44,0; 26,1 и 25,1% соответственно.</w:t>
      </w:r>
    </w:p>
    <w:p w:rsidR="00971741" w:rsidRDefault="00971741" w:rsidP="00890C09">
      <w:pPr>
        <w:autoSpaceDE w:val="0"/>
        <w:autoSpaceDN w:val="0"/>
        <w:adjustRightInd w:val="0"/>
        <w:spacing w:line="360" w:lineRule="auto"/>
        <w:ind w:firstLine="708"/>
        <w:jc w:val="both"/>
        <w:rPr>
          <w:rFonts w:eastAsia="Times New Roman"/>
          <w:sz w:val="28"/>
          <w:szCs w:val="28"/>
          <w:lang w:eastAsia="en-US"/>
        </w:rPr>
      </w:pPr>
      <w:r w:rsidRPr="00D9125B">
        <w:rPr>
          <w:rFonts w:eastAsia="Times New Roman"/>
          <w:sz w:val="28"/>
          <w:szCs w:val="28"/>
          <w:lang w:eastAsia="en-US"/>
        </w:rPr>
        <w:t>Ипотечные жилищные кредиты в 2009 году сократились на 5,5%. Несмотря на рост удельного веса ипотечных жилищных кредитов в кредитах населению с 26,7 до 28,4%, их доля в активах остается незначительной (3,4% на 1.01.2010). Большая часть (80,4%) ипотечных жилищных кредитов выдана в рублях.</w:t>
      </w:r>
    </w:p>
    <w:p w:rsidR="00971741" w:rsidRPr="00AA24DC" w:rsidRDefault="00971741" w:rsidP="00890C09">
      <w:pPr>
        <w:widowControl w:val="0"/>
        <w:spacing w:line="360" w:lineRule="auto"/>
        <w:ind w:firstLine="709"/>
        <w:jc w:val="center"/>
        <w:rPr>
          <w:iCs/>
          <w:sz w:val="28"/>
          <w:szCs w:val="28"/>
        </w:rPr>
      </w:pPr>
      <w:r w:rsidRPr="00AA24DC">
        <w:rPr>
          <w:iCs/>
          <w:sz w:val="28"/>
          <w:szCs w:val="28"/>
        </w:rPr>
        <w:t>Финансовый результат деятельности банковского сектора</w:t>
      </w:r>
    </w:p>
    <w:p w:rsidR="00971741" w:rsidRDefault="00971741" w:rsidP="00890C09">
      <w:pPr>
        <w:autoSpaceDE w:val="0"/>
        <w:autoSpaceDN w:val="0"/>
        <w:adjustRightInd w:val="0"/>
        <w:spacing w:line="360" w:lineRule="auto"/>
        <w:ind w:firstLine="708"/>
        <w:jc w:val="both"/>
        <w:rPr>
          <w:rFonts w:eastAsia="Times New Roman"/>
          <w:sz w:val="28"/>
          <w:szCs w:val="28"/>
          <w:lang w:eastAsia="en-US"/>
        </w:rPr>
      </w:pPr>
      <w:r w:rsidRPr="00EA7583">
        <w:rPr>
          <w:rFonts w:eastAsia="Times New Roman"/>
          <w:sz w:val="28"/>
          <w:szCs w:val="28"/>
          <w:lang w:eastAsia="en-US"/>
        </w:rPr>
        <w:t xml:space="preserve">Прибыль действующих кредитных организаций за 2009 год сократилась на 49,9% (в 2008 году прибыль по сравнению с предыдущим годом снизилась на 19,4%) и составила 205,1 млрд. рублей </w:t>
      </w:r>
      <w:r>
        <w:rPr>
          <w:rFonts w:eastAsia="Times New Roman"/>
          <w:iCs/>
          <w:sz w:val="28"/>
          <w:szCs w:val="28"/>
          <w:lang w:eastAsia="en-US"/>
        </w:rPr>
        <w:t xml:space="preserve">(см. рисунок - </w:t>
      </w:r>
      <w:r w:rsidRPr="00AA24DC">
        <w:rPr>
          <w:rFonts w:eastAsia="Times New Roman"/>
          <w:iCs/>
          <w:sz w:val="28"/>
          <w:szCs w:val="28"/>
          <w:lang w:eastAsia="en-US"/>
        </w:rPr>
        <w:t>8)</w:t>
      </w:r>
      <w:r w:rsidRPr="00EA7583">
        <w:rPr>
          <w:rFonts w:eastAsia="Times New Roman"/>
          <w:i/>
          <w:iCs/>
          <w:sz w:val="28"/>
          <w:szCs w:val="28"/>
          <w:lang w:eastAsia="en-US"/>
        </w:rPr>
        <w:t xml:space="preserve"> </w:t>
      </w:r>
      <w:r w:rsidRPr="00EA7583">
        <w:rPr>
          <w:rFonts w:eastAsia="Times New Roman"/>
          <w:sz w:val="28"/>
          <w:szCs w:val="28"/>
          <w:lang w:eastAsia="en-US"/>
        </w:rPr>
        <w:t>(за 2008 год — 409,2 млрд. рублей).</w:t>
      </w:r>
    </w:p>
    <w:p w:rsidR="00971741" w:rsidRDefault="00BC13E4" w:rsidP="00890C09">
      <w:pPr>
        <w:autoSpaceDE w:val="0"/>
        <w:autoSpaceDN w:val="0"/>
        <w:adjustRightInd w:val="0"/>
        <w:spacing w:line="360" w:lineRule="auto"/>
        <w:ind w:firstLine="708"/>
        <w:jc w:val="center"/>
        <w:rPr>
          <w:rFonts w:eastAsia="Times New Roman"/>
          <w:sz w:val="28"/>
          <w:szCs w:val="28"/>
          <w:lang w:eastAsia="en-US"/>
        </w:rPr>
      </w:pPr>
      <w:r>
        <w:rPr>
          <w:rFonts w:eastAsia="Times New Roman"/>
          <w:noProof/>
          <w:sz w:val="28"/>
          <w:szCs w:val="28"/>
        </w:rPr>
        <w:pict>
          <v:shape id="Рисунок 11" o:spid="_x0000_i1032" type="#_x0000_t75" style="width:251.25pt;height:204pt;visibility:visible">
            <v:imagedata r:id="rId14" o:title="" croptop="19834f" cropbottom="1881f" cropleft="24579f" cropright="4488f"/>
          </v:shape>
        </w:pict>
      </w:r>
    </w:p>
    <w:p w:rsidR="00971741" w:rsidRPr="00AA24DC" w:rsidRDefault="00971741" w:rsidP="00890C09">
      <w:pPr>
        <w:widowControl w:val="0"/>
        <w:spacing w:line="360" w:lineRule="auto"/>
        <w:ind w:firstLine="709"/>
        <w:jc w:val="center"/>
        <w:rPr>
          <w:iCs/>
          <w:sz w:val="28"/>
          <w:szCs w:val="28"/>
        </w:rPr>
      </w:pPr>
      <w:r>
        <w:rPr>
          <w:iCs/>
          <w:sz w:val="28"/>
          <w:szCs w:val="28"/>
        </w:rPr>
        <w:t xml:space="preserve">Рисунок – </w:t>
      </w:r>
      <w:r w:rsidRPr="00AA24DC">
        <w:rPr>
          <w:iCs/>
          <w:sz w:val="28"/>
          <w:szCs w:val="28"/>
        </w:rPr>
        <w:t>8</w:t>
      </w:r>
      <w:r>
        <w:rPr>
          <w:iCs/>
          <w:sz w:val="28"/>
          <w:szCs w:val="28"/>
        </w:rPr>
        <w:t xml:space="preserve">. </w:t>
      </w:r>
      <w:r w:rsidRPr="00AA24DC">
        <w:rPr>
          <w:iCs/>
          <w:sz w:val="28"/>
          <w:szCs w:val="28"/>
        </w:rPr>
        <w:t>Финансовый результат банковского сектора</w:t>
      </w:r>
    </w:p>
    <w:p w:rsidR="00971741" w:rsidRPr="00EA7583" w:rsidRDefault="00971741" w:rsidP="00890C09">
      <w:pPr>
        <w:autoSpaceDE w:val="0"/>
        <w:autoSpaceDN w:val="0"/>
        <w:adjustRightInd w:val="0"/>
        <w:spacing w:line="360" w:lineRule="auto"/>
        <w:ind w:firstLine="708"/>
        <w:jc w:val="both"/>
        <w:rPr>
          <w:rFonts w:eastAsia="Times New Roman"/>
          <w:sz w:val="28"/>
          <w:szCs w:val="28"/>
          <w:lang w:eastAsia="en-US"/>
        </w:rPr>
      </w:pPr>
      <w:r w:rsidRPr="00EA7583">
        <w:rPr>
          <w:rFonts w:eastAsia="Times New Roman"/>
          <w:sz w:val="28"/>
          <w:szCs w:val="28"/>
          <w:lang w:eastAsia="en-US"/>
        </w:rPr>
        <w:t>Удельный вес прибыльных кредитных организаций снизился с 94,8 до 88,7%; соответственно увеличилась (с 5,1 до 11,3%) доля убыточных кредитных организаций (а их количество — с 56 до 120).</w:t>
      </w:r>
      <w:r>
        <w:rPr>
          <w:rFonts w:eastAsia="Times New Roman"/>
          <w:sz w:val="28"/>
          <w:szCs w:val="28"/>
          <w:lang w:eastAsia="en-US"/>
        </w:rPr>
        <w:t xml:space="preserve"> </w:t>
      </w:r>
      <w:r w:rsidRPr="00EA7583">
        <w:rPr>
          <w:rFonts w:eastAsia="Times New Roman"/>
          <w:sz w:val="28"/>
          <w:szCs w:val="28"/>
          <w:lang w:eastAsia="en-US"/>
        </w:rPr>
        <w:t>Убытки действующих кредитных организаций составили в 2009 году 79,8 млрд. рублей (в 2008 году— 37,8 млрд. рублей).</w:t>
      </w:r>
    </w:p>
    <w:p w:rsidR="00971741" w:rsidRPr="00EA7583" w:rsidRDefault="00971741" w:rsidP="00890C09">
      <w:pPr>
        <w:autoSpaceDE w:val="0"/>
        <w:autoSpaceDN w:val="0"/>
        <w:adjustRightInd w:val="0"/>
        <w:spacing w:line="360" w:lineRule="auto"/>
        <w:ind w:firstLine="708"/>
        <w:jc w:val="both"/>
        <w:rPr>
          <w:rFonts w:eastAsia="Times New Roman"/>
          <w:sz w:val="28"/>
          <w:szCs w:val="28"/>
          <w:lang w:eastAsia="en-US"/>
        </w:rPr>
      </w:pPr>
      <w:r w:rsidRPr="00EA7583">
        <w:rPr>
          <w:rFonts w:eastAsia="Times New Roman"/>
          <w:sz w:val="28"/>
          <w:szCs w:val="28"/>
          <w:lang w:eastAsia="en-US"/>
        </w:rPr>
        <w:t xml:space="preserve">Вклад отдельных групп банков в совокупный финансовый результат в основном отражает их место в банковском секторе (исходя из удельного веса в активах). Наибольший вклад в формирование финансового результата внесли банки, контролируемые государством, — 45,1%, банки, контролируемые иностранным капиталом, — 29,6% и крупные частные банки — 15,4%. Кроме того, значимое влияние на финансовый результат банковского сектора оказывают показатели банков, по которым осуществляются меры по предупреждению банкротства: их убытки по состоянию на 1.01.2010 составили 29,7 млрд. рублей. </w:t>
      </w:r>
    </w:p>
    <w:p w:rsidR="00971741" w:rsidRPr="00EA7583" w:rsidRDefault="00971741" w:rsidP="00890C09">
      <w:pPr>
        <w:autoSpaceDE w:val="0"/>
        <w:autoSpaceDN w:val="0"/>
        <w:adjustRightInd w:val="0"/>
        <w:spacing w:line="360" w:lineRule="auto"/>
        <w:ind w:firstLine="708"/>
        <w:jc w:val="both"/>
        <w:rPr>
          <w:rFonts w:eastAsia="Times New Roman"/>
          <w:sz w:val="28"/>
          <w:szCs w:val="28"/>
          <w:lang w:eastAsia="en-US"/>
        </w:rPr>
      </w:pPr>
      <w:r w:rsidRPr="00EA7583">
        <w:rPr>
          <w:rFonts w:eastAsia="Times New Roman"/>
          <w:sz w:val="28"/>
          <w:szCs w:val="28"/>
          <w:lang w:eastAsia="en-US"/>
        </w:rPr>
        <w:t>В 2009 году у кредитных организаций резко снизилась рентабельность активов — до 0,7%, а рентабельность капитала — до 4,9% (в 2008 году эти показатели составляли 1,8 и 13,3% соответственно). За год показатели рентабельности активов снизились у 699 банков, или 66,1% действующих кредитных организаций, а рентабельности капитала — у 737 банков, или 69,7%, соответственно.</w:t>
      </w:r>
    </w:p>
    <w:p w:rsidR="00971741" w:rsidRPr="00B96060" w:rsidRDefault="00971741" w:rsidP="00890C09">
      <w:pPr>
        <w:autoSpaceDE w:val="0"/>
        <w:autoSpaceDN w:val="0"/>
        <w:adjustRightInd w:val="0"/>
        <w:spacing w:line="360" w:lineRule="auto"/>
        <w:ind w:firstLine="708"/>
        <w:jc w:val="both"/>
        <w:rPr>
          <w:rFonts w:eastAsia="Times New Roman"/>
          <w:sz w:val="28"/>
          <w:szCs w:val="28"/>
          <w:lang w:eastAsia="en-US"/>
        </w:rPr>
      </w:pPr>
      <w:r w:rsidRPr="00EA7583">
        <w:rPr>
          <w:rFonts w:eastAsia="Times New Roman"/>
          <w:sz w:val="28"/>
          <w:szCs w:val="28"/>
          <w:lang w:eastAsia="en-US"/>
        </w:rPr>
        <w:t>В 2009 году показатели рентабельности существенно снизились у банков всех групп.</w:t>
      </w:r>
      <w:r w:rsidRPr="00B96060">
        <w:rPr>
          <w:rFonts w:eastAsia="Times New Roman"/>
          <w:sz w:val="28"/>
          <w:szCs w:val="28"/>
          <w:lang w:eastAsia="en-US"/>
        </w:rPr>
        <w:t>[</w:t>
      </w:r>
      <w:r w:rsidRPr="003A4F66">
        <w:rPr>
          <w:rFonts w:eastAsia="Times New Roman"/>
          <w:sz w:val="28"/>
          <w:szCs w:val="28"/>
          <w:lang w:eastAsia="en-US"/>
        </w:rPr>
        <w:t>10</w:t>
      </w:r>
      <w:r w:rsidRPr="00B96060">
        <w:rPr>
          <w:rFonts w:eastAsia="Times New Roman"/>
          <w:sz w:val="28"/>
          <w:szCs w:val="28"/>
          <w:lang w:eastAsia="en-US"/>
        </w:rPr>
        <w:t>]</w:t>
      </w:r>
    </w:p>
    <w:p w:rsidR="00971741" w:rsidRDefault="00971741" w:rsidP="00F82C7A">
      <w:pPr>
        <w:autoSpaceDE w:val="0"/>
        <w:autoSpaceDN w:val="0"/>
        <w:adjustRightInd w:val="0"/>
        <w:spacing w:line="360" w:lineRule="auto"/>
        <w:ind w:firstLine="708"/>
        <w:jc w:val="both"/>
      </w:pPr>
      <w:r>
        <w:rPr>
          <w:rFonts w:eastAsia="Times New Roman"/>
          <w:sz w:val="28"/>
          <w:szCs w:val="28"/>
          <w:lang w:eastAsia="en-US"/>
        </w:rPr>
        <w:t>Таким образом, можно сделать вывод, что н</w:t>
      </w:r>
      <w:r w:rsidRPr="00F4535A">
        <w:rPr>
          <w:rFonts w:eastAsia="Times New Roman"/>
          <w:sz w:val="28"/>
          <w:szCs w:val="28"/>
          <w:lang w:eastAsia="en-US"/>
        </w:rPr>
        <w:t>есмотря на кризисные явления в банковской сфере в 2009 году</w:t>
      </w:r>
      <w:r w:rsidRPr="009D27EB">
        <w:rPr>
          <w:rFonts w:eastAsia="Times New Roman"/>
          <w:sz w:val="28"/>
          <w:szCs w:val="28"/>
          <w:lang w:eastAsia="en-US"/>
        </w:rPr>
        <w:t xml:space="preserve">, </w:t>
      </w:r>
      <w:r w:rsidRPr="00F4535A">
        <w:rPr>
          <w:rFonts w:eastAsia="Times New Roman"/>
          <w:sz w:val="28"/>
          <w:szCs w:val="28"/>
          <w:lang w:eastAsia="en-US"/>
        </w:rPr>
        <w:t>соотношения большинства ключевых показателей, характеризующих</w:t>
      </w:r>
      <w:r>
        <w:rPr>
          <w:rFonts w:eastAsia="Times New Roman"/>
          <w:sz w:val="28"/>
          <w:szCs w:val="28"/>
          <w:lang w:eastAsia="en-US"/>
        </w:rPr>
        <w:t xml:space="preserve"> </w:t>
      </w:r>
      <w:r w:rsidRPr="00F4535A">
        <w:rPr>
          <w:rFonts w:eastAsia="Times New Roman"/>
          <w:sz w:val="28"/>
          <w:szCs w:val="28"/>
          <w:lang w:eastAsia="en-US"/>
        </w:rPr>
        <w:t>роль банковского сектора в экономике, и ВВП</w:t>
      </w:r>
      <w:r>
        <w:rPr>
          <w:rFonts w:eastAsia="Times New Roman"/>
          <w:sz w:val="28"/>
          <w:szCs w:val="28"/>
          <w:lang w:eastAsia="en-US"/>
        </w:rPr>
        <w:t xml:space="preserve"> увеличились. Так же </w:t>
      </w:r>
      <w:r w:rsidRPr="009D27EB">
        <w:rPr>
          <w:rFonts w:eastAsia="Times New Roman"/>
          <w:sz w:val="28"/>
          <w:szCs w:val="28"/>
          <w:lang w:eastAsia="en-US"/>
        </w:rPr>
        <w:t>упрочил</w:t>
      </w:r>
      <w:r>
        <w:rPr>
          <w:rFonts w:eastAsia="Times New Roman"/>
          <w:sz w:val="28"/>
          <w:szCs w:val="28"/>
          <w:lang w:eastAsia="en-US"/>
        </w:rPr>
        <w:t>ись</w:t>
      </w:r>
      <w:r w:rsidRPr="009D27EB">
        <w:rPr>
          <w:rFonts w:eastAsia="Times New Roman"/>
          <w:sz w:val="28"/>
          <w:szCs w:val="28"/>
          <w:lang w:eastAsia="en-US"/>
        </w:rPr>
        <w:t xml:space="preserve"> позиции подконтрольных государству банков по всем основным сегментам их деятельности: кредитованию, привлечению средств</w:t>
      </w:r>
      <w:r>
        <w:rPr>
          <w:rFonts w:eastAsia="Times New Roman"/>
          <w:sz w:val="28"/>
          <w:szCs w:val="28"/>
          <w:lang w:eastAsia="en-US"/>
        </w:rPr>
        <w:t>,</w:t>
      </w:r>
      <w:r w:rsidRPr="009D27EB">
        <w:rPr>
          <w:rFonts w:eastAsia="Times New Roman"/>
          <w:sz w:val="28"/>
          <w:szCs w:val="28"/>
          <w:lang w:eastAsia="en-US"/>
        </w:rPr>
        <w:t xml:space="preserve"> как от компаний, так и от населения, а также рентабельности</w:t>
      </w:r>
      <w:r>
        <w:rPr>
          <w:rFonts w:eastAsia="Times New Roman"/>
          <w:sz w:val="28"/>
          <w:szCs w:val="28"/>
          <w:lang w:eastAsia="en-US"/>
        </w:rPr>
        <w:t>.</w:t>
      </w:r>
      <w:r w:rsidRPr="009D27EB">
        <w:t xml:space="preserve"> </w:t>
      </w:r>
    </w:p>
    <w:p w:rsidR="00971741" w:rsidRDefault="00971741" w:rsidP="00F82C7A">
      <w:pPr>
        <w:autoSpaceDE w:val="0"/>
        <w:autoSpaceDN w:val="0"/>
        <w:adjustRightInd w:val="0"/>
        <w:spacing w:line="360" w:lineRule="auto"/>
        <w:ind w:firstLine="708"/>
        <w:jc w:val="both"/>
        <w:rPr>
          <w:rFonts w:eastAsia="Times New Roman"/>
          <w:sz w:val="28"/>
          <w:szCs w:val="28"/>
          <w:lang w:eastAsia="en-US"/>
        </w:rPr>
      </w:pPr>
    </w:p>
    <w:p w:rsidR="00971741" w:rsidRDefault="00971741" w:rsidP="00F82C7A">
      <w:pPr>
        <w:autoSpaceDE w:val="0"/>
        <w:autoSpaceDN w:val="0"/>
        <w:adjustRightInd w:val="0"/>
        <w:spacing w:line="360" w:lineRule="auto"/>
        <w:ind w:firstLine="708"/>
        <w:jc w:val="both"/>
        <w:rPr>
          <w:rFonts w:eastAsia="Times New Roman"/>
          <w:sz w:val="28"/>
          <w:szCs w:val="28"/>
          <w:lang w:eastAsia="en-US"/>
        </w:rPr>
      </w:pPr>
    </w:p>
    <w:p w:rsidR="00971741" w:rsidRDefault="00971741" w:rsidP="00F82C7A">
      <w:pPr>
        <w:autoSpaceDE w:val="0"/>
        <w:autoSpaceDN w:val="0"/>
        <w:adjustRightInd w:val="0"/>
        <w:spacing w:line="360" w:lineRule="auto"/>
        <w:ind w:firstLine="708"/>
        <w:jc w:val="both"/>
        <w:rPr>
          <w:rFonts w:eastAsia="Times New Roman"/>
          <w:sz w:val="28"/>
          <w:szCs w:val="28"/>
          <w:lang w:eastAsia="en-US"/>
        </w:rPr>
      </w:pPr>
    </w:p>
    <w:p w:rsidR="00971741" w:rsidRDefault="00971741" w:rsidP="00F82C7A">
      <w:pPr>
        <w:autoSpaceDE w:val="0"/>
        <w:autoSpaceDN w:val="0"/>
        <w:adjustRightInd w:val="0"/>
        <w:spacing w:line="360" w:lineRule="auto"/>
        <w:ind w:firstLine="708"/>
        <w:jc w:val="both"/>
        <w:rPr>
          <w:rFonts w:eastAsia="Times New Roman"/>
          <w:sz w:val="28"/>
          <w:szCs w:val="28"/>
          <w:lang w:eastAsia="en-US"/>
        </w:rPr>
      </w:pPr>
    </w:p>
    <w:p w:rsidR="00971741" w:rsidRDefault="00971741" w:rsidP="00F82C7A">
      <w:pPr>
        <w:autoSpaceDE w:val="0"/>
        <w:autoSpaceDN w:val="0"/>
        <w:adjustRightInd w:val="0"/>
        <w:spacing w:line="360" w:lineRule="auto"/>
        <w:ind w:firstLine="708"/>
        <w:jc w:val="both"/>
        <w:rPr>
          <w:rFonts w:eastAsia="Times New Roman"/>
          <w:sz w:val="28"/>
          <w:szCs w:val="28"/>
          <w:lang w:eastAsia="en-US"/>
        </w:rPr>
      </w:pPr>
    </w:p>
    <w:p w:rsidR="00971741" w:rsidRDefault="00971741" w:rsidP="00F82C7A">
      <w:pPr>
        <w:autoSpaceDE w:val="0"/>
        <w:autoSpaceDN w:val="0"/>
        <w:adjustRightInd w:val="0"/>
        <w:spacing w:line="360" w:lineRule="auto"/>
        <w:ind w:firstLine="708"/>
        <w:jc w:val="both"/>
        <w:rPr>
          <w:rFonts w:eastAsia="Times New Roman"/>
          <w:sz w:val="28"/>
          <w:szCs w:val="28"/>
          <w:lang w:eastAsia="en-US"/>
        </w:rPr>
      </w:pPr>
    </w:p>
    <w:p w:rsidR="00971741" w:rsidRDefault="00971741" w:rsidP="00F82C7A">
      <w:pPr>
        <w:autoSpaceDE w:val="0"/>
        <w:autoSpaceDN w:val="0"/>
        <w:adjustRightInd w:val="0"/>
        <w:spacing w:line="360" w:lineRule="auto"/>
        <w:ind w:firstLine="708"/>
        <w:jc w:val="both"/>
        <w:rPr>
          <w:rFonts w:eastAsia="Times New Roman"/>
          <w:sz w:val="28"/>
          <w:szCs w:val="28"/>
          <w:lang w:eastAsia="en-US"/>
        </w:rPr>
      </w:pPr>
    </w:p>
    <w:p w:rsidR="00971741" w:rsidRDefault="00971741" w:rsidP="00F82C7A">
      <w:pPr>
        <w:autoSpaceDE w:val="0"/>
        <w:autoSpaceDN w:val="0"/>
        <w:adjustRightInd w:val="0"/>
        <w:spacing w:line="360" w:lineRule="auto"/>
        <w:ind w:firstLine="708"/>
        <w:jc w:val="both"/>
        <w:rPr>
          <w:rFonts w:eastAsia="Times New Roman"/>
          <w:sz w:val="28"/>
          <w:szCs w:val="28"/>
          <w:lang w:eastAsia="en-US"/>
        </w:rPr>
      </w:pPr>
    </w:p>
    <w:p w:rsidR="00971741" w:rsidRDefault="00971741" w:rsidP="00F82C7A">
      <w:pPr>
        <w:autoSpaceDE w:val="0"/>
        <w:autoSpaceDN w:val="0"/>
        <w:adjustRightInd w:val="0"/>
        <w:spacing w:line="360" w:lineRule="auto"/>
        <w:ind w:firstLine="708"/>
        <w:jc w:val="both"/>
        <w:rPr>
          <w:rFonts w:eastAsia="Times New Roman"/>
          <w:sz w:val="28"/>
          <w:szCs w:val="28"/>
          <w:lang w:eastAsia="en-US"/>
        </w:rPr>
      </w:pPr>
    </w:p>
    <w:p w:rsidR="00971741" w:rsidRDefault="00971741" w:rsidP="00F82C7A">
      <w:pPr>
        <w:autoSpaceDE w:val="0"/>
        <w:autoSpaceDN w:val="0"/>
        <w:adjustRightInd w:val="0"/>
        <w:spacing w:line="360" w:lineRule="auto"/>
        <w:ind w:firstLine="708"/>
        <w:jc w:val="both"/>
        <w:rPr>
          <w:rFonts w:eastAsia="Times New Roman"/>
          <w:sz w:val="28"/>
          <w:szCs w:val="28"/>
          <w:lang w:eastAsia="en-US"/>
        </w:rPr>
      </w:pPr>
    </w:p>
    <w:p w:rsidR="00971741" w:rsidRDefault="00971741" w:rsidP="00F82C7A">
      <w:pPr>
        <w:autoSpaceDE w:val="0"/>
        <w:autoSpaceDN w:val="0"/>
        <w:adjustRightInd w:val="0"/>
        <w:spacing w:line="360" w:lineRule="auto"/>
        <w:ind w:firstLine="708"/>
        <w:jc w:val="both"/>
        <w:rPr>
          <w:rFonts w:eastAsia="Times New Roman"/>
          <w:sz w:val="28"/>
          <w:szCs w:val="28"/>
          <w:lang w:eastAsia="en-US"/>
        </w:rPr>
      </w:pPr>
    </w:p>
    <w:p w:rsidR="00971741" w:rsidRDefault="00971741" w:rsidP="00F82C7A">
      <w:pPr>
        <w:autoSpaceDE w:val="0"/>
        <w:autoSpaceDN w:val="0"/>
        <w:adjustRightInd w:val="0"/>
        <w:spacing w:line="360" w:lineRule="auto"/>
        <w:ind w:firstLine="708"/>
        <w:jc w:val="both"/>
        <w:rPr>
          <w:rFonts w:eastAsia="Times New Roman"/>
          <w:sz w:val="28"/>
          <w:szCs w:val="28"/>
          <w:lang w:eastAsia="en-US"/>
        </w:rPr>
      </w:pPr>
    </w:p>
    <w:p w:rsidR="00971741" w:rsidRDefault="00971741" w:rsidP="00F82C7A">
      <w:pPr>
        <w:autoSpaceDE w:val="0"/>
        <w:autoSpaceDN w:val="0"/>
        <w:adjustRightInd w:val="0"/>
        <w:spacing w:line="360" w:lineRule="auto"/>
        <w:ind w:firstLine="708"/>
        <w:jc w:val="both"/>
        <w:rPr>
          <w:rFonts w:eastAsia="Times New Roman"/>
          <w:sz w:val="28"/>
          <w:szCs w:val="28"/>
          <w:lang w:eastAsia="en-US"/>
        </w:rPr>
      </w:pPr>
    </w:p>
    <w:p w:rsidR="00971741" w:rsidRDefault="00971741" w:rsidP="00F82C7A">
      <w:pPr>
        <w:autoSpaceDE w:val="0"/>
        <w:autoSpaceDN w:val="0"/>
        <w:adjustRightInd w:val="0"/>
        <w:spacing w:line="360" w:lineRule="auto"/>
        <w:ind w:firstLine="708"/>
        <w:jc w:val="both"/>
        <w:rPr>
          <w:rFonts w:eastAsia="Times New Roman"/>
          <w:sz w:val="28"/>
          <w:szCs w:val="28"/>
          <w:lang w:eastAsia="en-US"/>
        </w:rPr>
      </w:pPr>
    </w:p>
    <w:p w:rsidR="00971741" w:rsidRDefault="00971741" w:rsidP="00F82C7A">
      <w:pPr>
        <w:autoSpaceDE w:val="0"/>
        <w:autoSpaceDN w:val="0"/>
        <w:adjustRightInd w:val="0"/>
        <w:spacing w:line="360" w:lineRule="auto"/>
        <w:ind w:firstLine="708"/>
        <w:jc w:val="both"/>
        <w:rPr>
          <w:rFonts w:eastAsia="Times New Roman"/>
          <w:sz w:val="28"/>
          <w:szCs w:val="28"/>
          <w:lang w:eastAsia="en-US"/>
        </w:rPr>
      </w:pPr>
    </w:p>
    <w:p w:rsidR="00971741" w:rsidRDefault="00971741" w:rsidP="00F82C7A">
      <w:pPr>
        <w:autoSpaceDE w:val="0"/>
        <w:autoSpaceDN w:val="0"/>
        <w:adjustRightInd w:val="0"/>
        <w:spacing w:line="360" w:lineRule="auto"/>
        <w:ind w:firstLine="708"/>
        <w:jc w:val="both"/>
        <w:rPr>
          <w:rFonts w:eastAsia="Times New Roman"/>
          <w:sz w:val="28"/>
          <w:szCs w:val="28"/>
          <w:lang w:eastAsia="en-US"/>
        </w:rPr>
      </w:pPr>
    </w:p>
    <w:p w:rsidR="00971741" w:rsidRDefault="00971741" w:rsidP="00F82C7A">
      <w:pPr>
        <w:autoSpaceDE w:val="0"/>
        <w:autoSpaceDN w:val="0"/>
        <w:adjustRightInd w:val="0"/>
        <w:spacing w:line="360" w:lineRule="auto"/>
        <w:ind w:firstLine="708"/>
        <w:jc w:val="both"/>
        <w:rPr>
          <w:rFonts w:eastAsia="Times New Roman"/>
          <w:sz w:val="28"/>
          <w:szCs w:val="28"/>
          <w:lang w:eastAsia="en-US"/>
        </w:rPr>
      </w:pPr>
    </w:p>
    <w:p w:rsidR="00971741" w:rsidRDefault="00971741" w:rsidP="00F82C7A">
      <w:pPr>
        <w:autoSpaceDE w:val="0"/>
        <w:autoSpaceDN w:val="0"/>
        <w:adjustRightInd w:val="0"/>
        <w:spacing w:line="360" w:lineRule="auto"/>
        <w:ind w:firstLine="708"/>
        <w:jc w:val="both"/>
        <w:rPr>
          <w:rFonts w:eastAsia="Times New Roman"/>
          <w:sz w:val="28"/>
          <w:szCs w:val="28"/>
          <w:lang w:eastAsia="en-US"/>
        </w:rPr>
      </w:pPr>
    </w:p>
    <w:p w:rsidR="00971741" w:rsidRDefault="00971741" w:rsidP="00F82C7A">
      <w:pPr>
        <w:autoSpaceDE w:val="0"/>
        <w:autoSpaceDN w:val="0"/>
        <w:adjustRightInd w:val="0"/>
        <w:spacing w:line="360" w:lineRule="auto"/>
        <w:ind w:firstLine="708"/>
        <w:jc w:val="both"/>
        <w:rPr>
          <w:rFonts w:eastAsia="Times New Roman"/>
          <w:sz w:val="28"/>
          <w:szCs w:val="28"/>
          <w:lang w:eastAsia="en-US"/>
        </w:rPr>
      </w:pPr>
    </w:p>
    <w:p w:rsidR="00971741" w:rsidRDefault="00971741" w:rsidP="00F82C7A">
      <w:pPr>
        <w:autoSpaceDE w:val="0"/>
        <w:autoSpaceDN w:val="0"/>
        <w:adjustRightInd w:val="0"/>
        <w:spacing w:line="360" w:lineRule="auto"/>
        <w:ind w:firstLine="708"/>
        <w:jc w:val="both"/>
        <w:rPr>
          <w:rFonts w:eastAsia="Times New Roman"/>
          <w:sz w:val="28"/>
          <w:szCs w:val="28"/>
          <w:lang w:eastAsia="en-US"/>
        </w:rPr>
      </w:pPr>
    </w:p>
    <w:p w:rsidR="00971741" w:rsidRDefault="00971741" w:rsidP="00F82C7A">
      <w:pPr>
        <w:autoSpaceDE w:val="0"/>
        <w:autoSpaceDN w:val="0"/>
        <w:adjustRightInd w:val="0"/>
        <w:spacing w:line="360" w:lineRule="auto"/>
        <w:ind w:firstLine="708"/>
        <w:jc w:val="both"/>
        <w:rPr>
          <w:rFonts w:eastAsia="Times New Roman"/>
          <w:sz w:val="28"/>
          <w:szCs w:val="28"/>
          <w:lang w:eastAsia="en-US"/>
        </w:rPr>
      </w:pPr>
    </w:p>
    <w:p w:rsidR="00971741" w:rsidRDefault="00971741" w:rsidP="00835FFA">
      <w:pPr>
        <w:spacing w:line="360" w:lineRule="auto"/>
        <w:jc w:val="center"/>
        <w:rPr>
          <w:sz w:val="28"/>
          <w:szCs w:val="28"/>
        </w:rPr>
      </w:pPr>
      <w:r>
        <w:rPr>
          <w:sz w:val="28"/>
          <w:szCs w:val="28"/>
        </w:rPr>
        <w:t>ЗАКЛЮЧЕНИЕ</w:t>
      </w:r>
    </w:p>
    <w:p w:rsidR="00971741" w:rsidRPr="0053285F" w:rsidRDefault="00971741" w:rsidP="00E76141">
      <w:pPr>
        <w:spacing w:line="360" w:lineRule="auto"/>
        <w:jc w:val="both"/>
        <w:rPr>
          <w:sz w:val="28"/>
          <w:szCs w:val="28"/>
        </w:rPr>
      </w:pPr>
    </w:p>
    <w:p w:rsidR="00971741" w:rsidRPr="008E25D8" w:rsidRDefault="00971741" w:rsidP="00E76141">
      <w:pPr>
        <w:spacing w:line="360" w:lineRule="auto"/>
        <w:ind w:firstLine="708"/>
        <w:jc w:val="both"/>
        <w:rPr>
          <w:sz w:val="28"/>
          <w:szCs w:val="28"/>
        </w:rPr>
      </w:pPr>
      <w:r w:rsidRPr="008E25D8">
        <w:rPr>
          <w:sz w:val="28"/>
          <w:szCs w:val="28"/>
        </w:rPr>
        <w:t>Банковский сектор играет очень важную роль в экономике. Банки сегодня – основная составная часть кредитно-финансовой системы любой страны.</w:t>
      </w:r>
    </w:p>
    <w:p w:rsidR="00971741" w:rsidRPr="008E25D8" w:rsidRDefault="00971741" w:rsidP="00E76141">
      <w:pPr>
        <w:spacing w:line="360" w:lineRule="auto"/>
        <w:ind w:firstLine="720"/>
        <w:jc w:val="both"/>
        <w:rPr>
          <w:sz w:val="28"/>
          <w:szCs w:val="28"/>
        </w:rPr>
      </w:pPr>
      <w:r w:rsidRPr="008E25D8">
        <w:rPr>
          <w:rFonts w:eastAsia="Times New Roman"/>
          <w:sz w:val="28"/>
          <w:szCs w:val="28"/>
        </w:rPr>
        <w:t xml:space="preserve">Следует иметь в виду, что банки не просто хранилища денег и кассы для их выдачи и предоставления в кредит. Они представляют мощный инструмент структурной политики и регуляции экономики, осуществляемой путем перераспределения финансов, капитала в форме банковского кредитования инвестиций, необходимых для предпринимательской деятельности, создания и развития производственных и социальных объектов. Банки могут направлять денежные средства, финансовые ресурсы в виде кредитов в те отрасли, сферы, регионы, где капитал найдет лучшее, эффективное применение. </w:t>
      </w:r>
      <w:r w:rsidRPr="008E25D8">
        <w:rPr>
          <w:sz w:val="28"/>
          <w:szCs w:val="28"/>
        </w:rPr>
        <w:t>Выступая посредниками  в  перераспределении капиталов, банки существенно повышают общую эффективность производства.</w:t>
      </w:r>
    </w:p>
    <w:p w:rsidR="00971741" w:rsidRPr="008E25D8" w:rsidRDefault="00971741" w:rsidP="00E76141">
      <w:pPr>
        <w:widowControl w:val="0"/>
        <w:spacing w:line="360" w:lineRule="auto"/>
        <w:ind w:firstLine="709"/>
        <w:jc w:val="both"/>
        <w:rPr>
          <w:sz w:val="28"/>
          <w:szCs w:val="28"/>
        </w:rPr>
      </w:pPr>
      <w:r w:rsidRPr="008E25D8">
        <w:rPr>
          <w:sz w:val="28"/>
          <w:szCs w:val="28"/>
        </w:rPr>
        <w:t xml:space="preserve">Сегодня банки способны предложить клиенту до 200 видов разнообразных банковских продуктов  и  услуг. Следует  учитывать,  что далеко не все банковские операции повседневно присутствуют и используются в практике конкретного банковского учреждения (например, выполнение международных расчетов или трастовые  операции). Но есть определенный базовый набор, без которого банк не может существовать и нормально функционировать (прием депозитов, осуществление денежных платежей и расчетов, выдача кредитов). </w:t>
      </w:r>
    </w:p>
    <w:p w:rsidR="00971741" w:rsidRDefault="00971741" w:rsidP="00E76141">
      <w:pPr>
        <w:widowControl w:val="0"/>
        <w:spacing w:line="360" w:lineRule="auto"/>
        <w:ind w:firstLine="709"/>
        <w:jc w:val="both"/>
        <w:rPr>
          <w:snapToGrid w:val="0"/>
          <w:sz w:val="28"/>
          <w:szCs w:val="28"/>
        </w:rPr>
      </w:pPr>
      <w:r w:rsidRPr="008E25D8">
        <w:rPr>
          <w:sz w:val="28"/>
          <w:szCs w:val="28"/>
        </w:rPr>
        <w:t>Развитие банковского дела привело к возникновению большого количества разнообразных банков. Существует множество различных критериев, по которым классифицируются банки.</w:t>
      </w:r>
      <w:r w:rsidRPr="008E25D8">
        <w:rPr>
          <w:snapToGrid w:val="0"/>
          <w:sz w:val="28"/>
          <w:szCs w:val="28"/>
        </w:rPr>
        <w:t xml:space="preserve"> В современном денежном хозяйстве чаще встречаются комбинации выпол</w:t>
      </w:r>
      <w:r w:rsidRPr="008E25D8">
        <w:rPr>
          <w:snapToGrid w:val="0"/>
          <w:sz w:val="28"/>
          <w:szCs w:val="28"/>
        </w:rPr>
        <w:softHyphen/>
        <w:t>няемых банком операций при сохранении главного направления их дея</w:t>
      </w:r>
      <w:r w:rsidRPr="008E25D8">
        <w:rPr>
          <w:snapToGrid w:val="0"/>
          <w:sz w:val="28"/>
          <w:szCs w:val="28"/>
        </w:rPr>
        <w:softHyphen/>
        <w:t>тельности, что и позволяет выделять отдельные их типы.</w:t>
      </w:r>
    </w:p>
    <w:p w:rsidR="00971741" w:rsidRDefault="00971741" w:rsidP="0093177D">
      <w:pPr>
        <w:widowControl w:val="0"/>
        <w:spacing w:line="360" w:lineRule="auto"/>
        <w:ind w:firstLine="709"/>
        <w:jc w:val="both"/>
        <w:rPr>
          <w:sz w:val="28"/>
          <w:szCs w:val="28"/>
        </w:rPr>
      </w:pPr>
      <w:r>
        <w:rPr>
          <w:rFonts w:eastAsia="Times New Roman"/>
          <w:sz w:val="28"/>
          <w:szCs w:val="28"/>
          <w:lang w:eastAsia="en-US"/>
        </w:rPr>
        <w:t>Н</w:t>
      </w:r>
      <w:r w:rsidRPr="00F4535A">
        <w:rPr>
          <w:rFonts w:eastAsia="Times New Roman"/>
          <w:sz w:val="28"/>
          <w:szCs w:val="28"/>
          <w:lang w:eastAsia="en-US"/>
        </w:rPr>
        <w:t>есмотря на кризисные явления в банковской сфере</w:t>
      </w:r>
      <w:r>
        <w:rPr>
          <w:rFonts w:eastAsia="Times New Roman"/>
          <w:sz w:val="28"/>
          <w:szCs w:val="28"/>
          <w:lang w:eastAsia="en-US"/>
        </w:rPr>
        <w:t xml:space="preserve"> Российской Федерации</w:t>
      </w:r>
      <w:r w:rsidRPr="00F4535A">
        <w:rPr>
          <w:rFonts w:eastAsia="Times New Roman"/>
          <w:sz w:val="28"/>
          <w:szCs w:val="28"/>
          <w:lang w:eastAsia="en-US"/>
        </w:rPr>
        <w:t xml:space="preserve"> в 2009 году</w:t>
      </w:r>
      <w:r w:rsidRPr="009D27EB">
        <w:rPr>
          <w:rFonts w:eastAsia="Times New Roman"/>
          <w:sz w:val="28"/>
          <w:szCs w:val="28"/>
          <w:lang w:eastAsia="en-US"/>
        </w:rPr>
        <w:t xml:space="preserve">, </w:t>
      </w:r>
      <w:r w:rsidRPr="00F4535A">
        <w:rPr>
          <w:rFonts w:eastAsia="Times New Roman"/>
          <w:sz w:val="28"/>
          <w:szCs w:val="28"/>
          <w:lang w:eastAsia="en-US"/>
        </w:rPr>
        <w:t>соотношения большинства ключевых показателей, характеризующих</w:t>
      </w:r>
      <w:r>
        <w:rPr>
          <w:rFonts w:eastAsia="Times New Roman"/>
          <w:sz w:val="28"/>
          <w:szCs w:val="28"/>
          <w:lang w:eastAsia="en-US"/>
        </w:rPr>
        <w:t xml:space="preserve"> </w:t>
      </w:r>
      <w:r w:rsidRPr="00F4535A">
        <w:rPr>
          <w:rFonts w:eastAsia="Times New Roman"/>
          <w:sz w:val="28"/>
          <w:szCs w:val="28"/>
          <w:lang w:eastAsia="en-US"/>
        </w:rPr>
        <w:t>роль банковского сектора в экономике, и ВВП</w:t>
      </w:r>
      <w:r>
        <w:rPr>
          <w:rFonts w:eastAsia="Times New Roman"/>
          <w:sz w:val="28"/>
          <w:szCs w:val="28"/>
          <w:lang w:eastAsia="en-US"/>
        </w:rPr>
        <w:t xml:space="preserve"> увеличились. </w:t>
      </w:r>
      <w:r w:rsidRPr="00FD30D9">
        <w:rPr>
          <w:sz w:val="28"/>
          <w:szCs w:val="28"/>
        </w:rPr>
        <w:t>Положительная динамика всех основных показателей деятельности банковского сектора свидетельствуют о продолжающемся повышении</w:t>
      </w:r>
      <w:r>
        <w:rPr>
          <w:sz w:val="28"/>
          <w:szCs w:val="28"/>
        </w:rPr>
        <w:t xml:space="preserve"> его</w:t>
      </w:r>
      <w:r w:rsidRPr="00FD30D9">
        <w:rPr>
          <w:sz w:val="28"/>
          <w:szCs w:val="28"/>
        </w:rPr>
        <w:t xml:space="preserve"> значимости в российской экономике.</w:t>
      </w:r>
    </w:p>
    <w:p w:rsidR="00971741" w:rsidRDefault="00971741" w:rsidP="0093177D">
      <w:pPr>
        <w:widowControl w:val="0"/>
        <w:spacing w:line="360" w:lineRule="auto"/>
        <w:ind w:firstLine="709"/>
        <w:jc w:val="both"/>
        <w:rPr>
          <w:sz w:val="28"/>
          <w:szCs w:val="28"/>
        </w:rPr>
      </w:pPr>
    </w:p>
    <w:p w:rsidR="00971741" w:rsidRDefault="00971741" w:rsidP="0093177D">
      <w:pPr>
        <w:widowControl w:val="0"/>
        <w:spacing w:line="360" w:lineRule="auto"/>
        <w:ind w:firstLine="709"/>
        <w:jc w:val="both"/>
        <w:rPr>
          <w:sz w:val="28"/>
          <w:szCs w:val="28"/>
        </w:rPr>
      </w:pPr>
    </w:p>
    <w:p w:rsidR="00971741" w:rsidRDefault="00971741" w:rsidP="0093177D">
      <w:pPr>
        <w:widowControl w:val="0"/>
        <w:spacing w:line="360" w:lineRule="auto"/>
        <w:ind w:firstLine="709"/>
        <w:jc w:val="both"/>
        <w:rPr>
          <w:sz w:val="28"/>
          <w:szCs w:val="28"/>
        </w:rPr>
      </w:pPr>
    </w:p>
    <w:p w:rsidR="00971741" w:rsidRDefault="00971741" w:rsidP="0093177D">
      <w:pPr>
        <w:widowControl w:val="0"/>
        <w:spacing w:line="360" w:lineRule="auto"/>
        <w:ind w:firstLine="709"/>
        <w:jc w:val="both"/>
        <w:rPr>
          <w:sz w:val="28"/>
          <w:szCs w:val="28"/>
        </w:rPr>
      </w:pPr>
    </w:p>
    <w:p w:rsidR="00971741" w:rsidRDefault="00971741" w:rsidP="0093177D">
      <w:pPr>
        <w:widowControl w:val="0"/>
        <w:spacing w:line="360" w:lineRule="auto"/>
        <w:ind w:firstLine="709"/>
        <w:jc w:val="both"/>
        <w:rPr>
          <w:sz w:val="28"/>
          <w:szCs w:val="28"/>
        </w:rPr>
      </w:pPr>
    </w:p>
    <w:p w:rsidR="00971741" w:rsidRDefault="00971741" w:rsidP="0093177D">
      <w:pPr>
        <w:widowControl w:val="0"/>
        <w:spacing w:line="360" w:lineRule="auto"/>
        <w:ind w:firstLine="709"/>
        <w:jc w:val="both"/>
        <w:rPr>
          <w:sz w:val="28"/>
          <w:szCs w:val="28"/>
        </w:rPr>
      </w:pPr>
    </w:p>
    <w:p w:rsidR="00971741" w:rsidRDefault="00971741" w:rsidP="0093177D">
      <w:pPr>
        <w:widowControl w:val="0"/>
        <w:spacing w:line="360" w:lineRule="auto"/>
        <w:ind w:firstLine="709"/>
        <w:jc w:val="both"/>
        <w:rPr>
          <w:sz w:val="28"/>
          <w:szCs w:val="28"/>
        </w:rPr>
      </w:pPr>
    </w:p>
    <w:p w:rsidR="00971741" w:rsidRDefault="00971741" w:rsidP="0093177D">
      <w:pPr>
        <w:widowControl w:val="0"/>
        <w:spacing w:line="360" w:lineRule="auto"/>
        <w:ind w:firstLine="709"/>
        <w:jc w:val="both"/>
        <w:rPr>
          <w:sz w:val="28"/>
          <w:szCs w:val="28"/>
        </w:rPr>
      </w:pPr>
    </w:p>
    <w:p w:rsidR="00971741" w:rsidRDefault="00971741" w:rsidP="0093177D">
      <w:pPr>
        <w:widowControl w:val="0"/>
        <w:spacing w:line="360" w:lineRule="auto"/>
        <w:ind w:firstLine="709"/>
        <w:jc w:val="both"/>
        <w:rPr>
          <w:sz w:val="28"/>
          <w:szCs w:val="28"/>
        </w:rPr>
      </w:pPr>
    </w:p>
    <w:p w:rsidR="00971741" w:rsidRDefault="00971741" w:rsidP="0093177D">
      <w:pPr>
        <w:widowControl w:val="0"/>
        <w:spacing w:line="360" w:lineRule="auto"/>
        <w:ind w:firstLine="709"/>
        <w:jc w:val="both"/>
        <w:rPr>
          <w:sz w:val="28"/>
          <w:szCs w:val="28"/>
        </w:rPr>
      </w:pPr>
    </w:p>
    <w:p w:rsidR="00971741" w:rsidRDefault="00971741" w:rsidP="0093177D">
      <w:pPr>
        <w:widowControl w:val="0"/>
        <w:spacing w:line="360" w:lineRule="auto"/>
        <w:ind w:firstLine="709"/>
        <w:jc w:val="both"/>
        <w:rPr>
          <w:sz w:val="28"/>
          <w:szCs w:val="28"/>
        </w:rPr>
      </w:pPr>
    </w:p>
    <w:p w:rsidR="00971741" w:rsidRDefault="00971741" w:rsidP="0093177D">
      <w:pPr>
        <w:widowControl w:val="0"/>
        <w:spacing w:line="360" w:lineRule="auto"/>
        <w:ind w:firstLine="709"/>
        <w:jc w:val="both"/>
        <w:rPr>
          <w:sz w:val="28"/>
          <w:szCs w:val="28"/>
        </w:rPr>
      </w:pPr>
    </w:p>
    <w:p w:rsidR="00971741" w:rsidRDefault="00971741" w:rsidP="0093177D">
      <w:pPr>
        <w:widowControl w:val="0"/>
        <w:spacing w:line="360" w:lineRule="auto"/>
        <w:ind w:firstLine="709"/>
        <w:jc w:val="both"/>
        <w:rPr>
          <w:sz w:val="28"/>
          <w:szCs w:val="28"/>
        </w:rPr>
      </w:pPr>
    </w:p>
    <w:p w:rsidR="00971741" w:rsidRDefault="00971741" w:rsidP="0093177D">
      <w:pPr>
        <w:widowControl w:val="0"/>
        <w:spacing w:line="360" w:lineRule="auto"/>
        <w:ind w:firstLine="709"/>
        <w:jc w:val="both"/>
        <w:rPr>
          <w:sz w:val="28"/>
          <w:szCs w:val="28"/>
        </w:rPr>
      </w:pPr>
    </w:p>
    <w:p w:rsidR="00971741" w:rsidRDefault="00971741" w:rsidP="0093177D">
      <w:pPr>
        <w:widowControl w:val="0"/>
        <w:spacing w:line="360" w:lineRule="auto"/>
        <w:ind w:firstLine="709"/>
        <w:jc w:val="both"/>
        <w:rPr>
          <w:sz w:val="28"/>
          <w:szCs w:val="28"/>
        </w:rPr>
      </w:pPr>
    </w:p>
    <w:p w:rsidR="00971741" w:rsidRDefault="00971741" w:rsidP="0093177D">
      <w:pPr>
        <w:widowControl w:val="0"/>
        <w:spacing w:line="360" w:lineRule="auto"/>
        <w:ind w:firstLine="709"/>
        <w:jc w:val="both"/>
        <w:rPr>
          <w:sz w:val="28"/>
          <w:szCs w:val="28"/>
        </w:rPr>
      </w:pPr>
    </w:p>
    <w:p w:rsidR="00971741" w:rsidRDefault="00971741" w:rsidP="0093177D">
      <w:pPr>
        <w:widowControl w:val="0"/>
        <w:spacing w:line="360" w:lineRule="auto"/>
        <w:ind w:firstLine="709"/>
        <w:jc w:val="both"/>
        <w:rPr>
          <w:sz w:val="28"/>
          <w:szCs w:val="28"/>
        </w:rPr>
      </w:pPr>
    </w:p>
    <w:p w:rsidR="00971741" w:rsidRDefault="00971741" w:rsidP="0093177D">
      <w:pPr>
        <w:widowControl w:val="0"/>
        <w:spacing w:line="360" w:lineRule="auto"/>
        <w:ind w:firstLine="709"/>
        <w:jc w:val="both"/>
        <w:rPr>
          <w:sz w:val="28"/>
          <w:szCs w:val="28"/>
        </w:rPr>
      </w:pPr>
    </w:p>
    <w:p w:rsidR="00971741" w:rsidRDefault="00971741" w:rsidP="0093177D">
      <w:pPr>
        <w:widowControl w:val="0"/>
        <w:spacing w:line="360" w:lineRule="auto"/>
        <w:ind w:firstLine="709"/>
        <w:jc w:val="both"/>
        <w:rPr>
          <w:sz w:val="28"/>
          <w:szCs w:val="28"/>
        </w:rPr>
      </w:pPr>
    </w:p>
    <w:p w:rsidR="00971741" w:rsidRDefault="00971741" w:rsidP="0093177D">
      <w:pPr>
        <w:widowControl w:val="0"/>
        <w:spacing w:line="360" w:lineRule="auto"/>
        <w:ind w:firstLine="709"/>
        <w:jc w:val="both"/>
        <w:rPr>
          <w:sz w:val="28"/>
          <w:szCs w:val="28"/>
        </w:rPr>
      </w:pPr>
    </w:p>
    <w:p w:rsidR="00971741" w:rsidRDefault="00971741" w:rsidP="0093177D">
      <w:pPr>
        <w:widowControl w:val="0"/>
        <w:spacing w:line="360" w:lineRule="auto"/>
        <w:ind w:firstLine="709"/>
        <w:jc w:val="both"/>
        <w:rPr>
          <w:sz w:val="28"/>
          <w:szCs w:val="28"/>
        </w:rPr>
      </w:pPr>
    </w:p>
    <w:p w:rsidR="00971741" w:rsidRDefault="00971741" w:rsidP="0093177D">
      <w:pPr>
        <w:widowControl w:val="0"/>
        <w:spacing w:line="360" w:lineRule="auto"/>
        <w:ind w:firstLine="709"/>
        <w:jc w:val="both"/>
        <w:rPr>
          <w:sz w:val="28"/>
          <w:szCs w:val="28"/>
        </w:rPr>
      </w:pPr>
    </w:p>
    <w:p w:rsidR="00971741" w:rsidRDefault="00971741" w:rsidP="0093177D">
      <w:pPr>
        <w:widowControl w:val="0"/>
        <w:spacing w:line="360" w:lineRule="auto"/>
        <w:ind w:firstLine="709"/>
        <w:jc w:val="both"/>
        <w:rPr>
          <w:sz w:val="28"/>
          <w:szCs w:val="28"/>
        </w:rPr>
      </w:pPr>
    </w:p>
    <w:p w:rsidR="00971741" w:rsidRDefault="00971741" w:rsidP="0093177D">
      <w:pPr>
        <w:widowControl w:val="0"/>
        <w:spacing w:line="360" w:lineRule="auto"/>
        <w:ind w:firstLine="709"/>
        <w:jc w:val="both"/>
        <w:rPr>
          <w:sz w:val="28"/>
          <w:szCs w:val="28"/>
        </w:rPr>
      </w:pPr>
    </w:p>
    <w:p w:rsidR="00971741" w:rsidRDefault="00971741" w:rsidP="003A4F66">
      <w:pPr>
        <w:pStyle w:val="1"/>
        <w:spacing w:line="360" w:lineRule="auto"/>
        <w:ind w:left="709"/>
        <w:jc w:val="both"/>
        <w:rPr>
          <w:sz w:val="28"/>
          <w:szCs w:val="28"/>
        </w:rPr>
      </w:pPr>
      <w:r>
        <w:rPr>
          <w:sz w:val="28"/>
          <w:szCs w:val="28"/>
        </w:rPr>
        <w:t>СПИСОК ИСПОЛЬЗОВАННЫХ ИСТОЧНИКОВ И ЛИТЕРАТУРЫ</w:t>
      </w:r>
    </w:p>
    <w:p w:rsidR="00971741" w:rsidRDefault="00971741" w:rsidP="003A4F66">
      <w:pPr>
        <w:pStyle w:val="1"/>
        <w:spacing w:line="360" w:lineRule="auto"/>
        <w:ind w:left="709"/>
        <w:jc w:val="both"/>
        <w:rPr>
          <w:sz w:val="28"/>
          <w:szCs w:val="28"/>
        </w:rPr>
      </w:pPr>
    </w:p>
    <w:p w:rsidR="00971741" w:rsidRDefault="00971741" w:rsidP="003A4F66">
      <w:pPr>
        <w:pStyle w:val="1"/>
        <w:numPr>
          <w:ilvl w:val="0"/>
          <w:numId w:val="7"/>
        </w:numPr>
        <w:spacing w:line="360" w:lineRule="auto"/>
        <w:rPr>
          <w:sz w:val="28"/>
          <w:szCs w:val="28"/>
        </w:rPr>
      </w:pPr>
      <w:r>
        <w:rPr>
          <w:sz w:val="28"/>
          <w:szCs w:val="28"/>
        </w:rPr>
        <w:t>Белоглазова Г. Н. Деньги, кредит, банки. Под ред. Г. Н. Белоглазовой: учебник. – М.: Высшее образование, Юрайт-Издат, 2009, - 359с.;</w:t>
      </w:r>
    </w:p>
    <w:p w:rsidR="00971741" w:rsidRDefault="00971741" w:rsidP="003A4F66">
      <w:pPr>
        <w:pStyle w:val="1"/>
        <w:numPr>
          <w:ilvl w:val="0"/>
          <w:numId w:val="7"/>
        </w:numPr>
        <w:spacing w:line="360" w:lineRule="auto"/>
        <w:rPr>
          <w:sz w:val="28"/>
          <w:szCs w:val="28"/>
        </w:rPr>
      </w:pPr>
      <w:r w:rsidRPr="002B7E53">
        <w:rPr>
          <w:sz w:val="28"/>
          <w:szCs w:val="28"/>
        </w:rPr>
        <w:t>Деньги, кредит, банки</w:t>
      </w:r>
      <w:r>
        <w:rPr>
          <w:sz w:val="28"/>
          <w:szCs w:val="28"/>
        </w:rPr>
        <w:t xml:space="preserve">. Учебник </w:t>
      </w:r>
      <w:r w:rsidRPr="00772FBC">
        <w:rPr>
          <w:sz w:val="28"/>
          <w:szCs w:val="28"/>
        </w:rPr>
        <w:t>/</w:t>
      </w:r>
      <w:r>
        <w:rPr>
          <w:sz w:val="28"/>
          <w:szCs w:val="28"/>
        </w:rPr>
        <w:t xml:space="preserve"> под ред. В. В. Иванова, Б. И. Соколова. – М.: Проспект, 2009, - 265с.;</w:t>
      </w:r>
    </w:p>
    <w:p w:rsidR="00971741" w:rsidRPr="002B7E53" w:rsidRDefault="00971741" w:rsidP="003A4F66">
      <w:pPr>
        <w:pStyle w:val="1"/>
        <w:numPr>
          <w:ilvl w:val="0"/>
          <w:numId w:val="7"/>
        </w:numPr>
        <w:spacing w:line="360" w:lineRule="auto"/>
        <w:rPr>
          <w:sz w:val="28"/>
          <w:szCs w:val="28"/>
        </w:rPr>
      </w:pPr>
      <w:r>
        <w:rPr>
          <w:sz w:val="28"/>
          <w:szCs w:val="28"/>
        </w:rPr>
        <w:t xml:space="preserve"> </w:t>
      </w:r>
      <w:r w:rsidRPr="00772FBC">
        <w:rPr>
          <w:sz w:val="28"/>
          <w:szCs w:val="28"/>
        </w:rPr>
        <w:t xml:space="preserve">Жуков </w:t>
      </w:r>
      <w:r>
        <w:rPr>
          <w:sz w:val="28"/>
          <w:szCs w:val="28"/>
        </w:rPr>
        <w:t>Е. Ф</w:t>
      </w:r>
      <w:r w:rsidRPr="00772FBC">
        <w:rPr>
          <w:sz w:val="28"/>
          <w:szCs w:val="28"/>
        </w:rPr>
        <w:t>, Зеленкова Н. М, Литвиненко Л. Т</w:t>
      </w:r>
      <w:r>
        <w:rPr>
          <w:sz w:val="28"/>
          <w:szCs w:val="28"/>
        </w:rPr>
        <w:t>.</w:t>
      </w:r>
      <w:r w:rsidRPr="00772FBC">
        <w:rPr>
          <w:sz w:val="28"/>
          <w:szCs w:val="28"/>
        </w:rPr>
        <w:t xml:space="preserve"> </w:t>
      </w:r>
      <w:r w:rsidRPr="002B7E53">
        <w:rPr>
          <w:sz w:val="28"/>
          <w:szCs w:val="28"/>
        </w:rPr>
        <w:t>Деньги, кредит, банки: учебник</w:t>
      </w:r>
      <w:r>
        <w:rPr>
          <w:sz w:val="28"/>
          <w:szCs w:val="28"/>
        </w:rPr>
        <w:t>.</w:t>
      </w:r>
      <w:r w:rsidRPr="00772FBC">
        <w:rPr>
          <w:sz w:val="28"/>
          <w:szCs w:val="28"/>
        </w:rPr>
        <w:t xml:space="preserve"> </w:t>
      </w:r>
      <w:r w:rsidRPr="002B7E53">
        <w:rPr>
          <w:sz w:val="28"/>
          <w:szCs w:val="28"/>
        </w:rPr>
        <w:t>– М.:</w:t>
      </w:r>
      <w:r w:rsidRPr="00772FBC">
        <w:rPr>
          <w:sz w:val="28"/>
          <w:szCs w:val="28"/>
        </w:rPr>
        <w:t xml:space="preserve"> </w:t>
      </w:r>
      <w:r w:rsidRPr="002B7E53">
        <w:rPr>
          <w:sz w:val="28"/>
          <w:szCs w:val="28"/>
        </w:rPr>
        <w:t>ЮНИТИ – ДАНА</w:t>
      </w:r>
      <w:r>
        <w:rPr>
          <w:sz w:val="28"/>
          <w:szCs w:val="28"/>
        </w:rPr>
        <w:t>, 2007, - 478с.;</w:t>
      </w:r>
    </w:p>
    <w:p w:rsidR="00971741" w:rsidRDefault="00971741" w:rsidP="003A4F66">
      <w:pPr>
        <w:pStyle w:val="1"/>
        <w:numPr>
          <w:ilvl w:val="0"/>
          <w:numId w:val="7"/>
        </w:numPr>
        <w:spacing w:line="360" w:lineRule="auto"/>
        <w:rPr>
          <w:sz w:val="28"/>
          <w:szCs w:val="28"/>
        </w:rPr>
      </w:pPr>
      <w:r w:rsidRPr="002B7E53">
        <w:rPr>
          <w:sz w:val="28"/>
          <w:szCs w:val="28"/>
        </w:rPr>
        <w:t>Жуков Е. Ф. Деньги, кредит, банки: учебник. – М.: ЮНИТИ – ДАНА,</w:t>
      </w:r>
      <w:r>
        <w:rPr>
          <w:sz w:val="28"/>
          <w:szCs w:val="28"/>
        </w:rPr>
        <w:t xml:space="preserve"> 2009, - 310ч.;</w:t>
      </w:r>
    </w:p>
    <w:p w:rsidR="00971741" w:rsidRDefault="00971741" w:rsidP="003A4F66">
      <w:pPr>
        <w:pStyle w:val="1"/>
        <w:numPr>
          <w:ilvl w:val="0"/>
          <w:numId w:val="7"/>
        </w:numPr>
        <w:spacing w:line="360" w:lineRule="auto"/>
        <w:rPr>
          <w:sz w:val="28"/>
          <w:szCs w:val="28"/>
        </w:rPr>
      </w:pPr>
      <w:r>
        <w:rPr>
          <w:sz w:val="28"/>
          <w:szCs w:val="28"/>
        </w:rPr>
        <w:t>Корниенко О. В.</w:t>
      </w:r>
      <w:r w:rsidRPr="00772FBC">
        <w:rPr>
          <w:sz w:val="28"/>
          <w:szCs w:val="28"/>
        </w:rPr>
        <w:t xml:space="preserve"> </w:t>
      </w:r>
      <w:r w:rsidRPr="002B7E53">
        <w:rPr>
          <w:sz w:val="28"/>
          <w:szCs w:val="28"/>
        </w:rPr>
        <w:t>Деньги, кредит, банки: учебник</w:t>
      </w:r>
      <w:r>
        <w:rPr>
          <w:sz w:val="28"/>
          <w:szCs w:val="28"/>
        </w:rPr>
        <w:t xml:space="preserve"> </w:t>
      </w:r>
      <w:r w:rsidRPr="00FC0831">
        <w:rPr>
          <w:sz w:val="28"/>
          <w:szCs w:val="28"/>
        </w:rPr>
        <w:t>/</w:t>
      </w:r>
      <w:r w:rsidRPr="00772FBC">
        <w:rPr>
          <w:sz w:val="28"/>
          <w:szCs w:val="28"/>
        </w:rPr>
        <w:t xml:space="preserve"> </w:t>
      </w:r>
      <w:r>
        <w:rPr>
          <w:sz w:val="28"/>
          <w:szCs w:val="28"/>
        </w:rPr>
        <w:t>Корниенко О. В.</w:t>
      </w:r>
      <w:r w:rsidRPr="00772FBC">
        <w:rPr>
          <w:sz w:val="28"/>
          <w:szCs w:val="28"/>
        </w:rPr>
        <w:t xml:space="preserve"> </w:t>
      </w:r>
      <w:r w:rsidRPr="002B7E53">
        <w:rPr>
          <w:sz w:val="28"/>
          <w:szCs w:val="28"/>
        </w:rPr>
        <w:t>– М.:</w:t>
      </w:r>
      <w:r>
        <w:rPr>
          <w:sz w:val="28"/>
          <w:szCs w:val="28"/>
        </w:rPr>
        <w:t xml:space="preserve"> Феникс, 2008, - 235с.;</w:t>
      </w:r>
    </w:p>
    <w:p w:rsidR="00971741" w:rsidRDefault="00971741" w:rsidP="003A4F66">
      <w:pPr>
        <w:pStyle w:val="1"/>
        <w:numPr>
          <w:ilvl w:val="0"/>
          <w:numId w:val="7"/>
        </w:numPr>
        <w:spacing w:line="360" w:lineRule="auto"/>
        <w:rPr>
          <w:sz w:val="28"/>
          <w:szCs w:val="28"/>
        </w:rPr>
      </w:pPr>
      <w:r>
        <w:rPr>
          <w:sz w:val="28"/>
          <w:szCs w:val="28"/>
        </w:rPr>
        <w:t>Кравцова Г. И.</w:t>
      </w:r>
      <w:r w:rsidRPr="002B7E53">
        <w:rPr>
          <w:sz w:val="28"/>
          <w:szCs w:val="28"/>
        </w:rPr>
        <w:t xml:space="preserve"> Деньги, кредит, банки: учебник</w:t>
      </w:r>
      <w:r>
        <w:rPr>
          <w:sz w:val="28"/>
          <w:szCs w:val="28"/>
        </w:rPr>
        <w:t xml:space="preserve"> </w:t>
      </w:r>
      <w:r w:rsidRPr="00FC0831">
        <w:rPr>
          <w:sz w:val="28"/>
          <w:szCs w:val="28"/>
        </w:rPr>
        <w:t>/</w:t>
      </w:r>
      <w:r w:rsidRPr="002B7E53">
        <w:rPr>
          <w:sz w:val="28"/>
          <w:szCs w:val="28"/>
        </w:rPr>
        <w:t xml:space="preserve"> </w:t>
      </w:r>
      <w:r>
        <w:rPr>
          <w:sz w:val="28"/>
          <w:szCs w:val="28"/>
        </w:rPr>
        <w:t>Кравцова Г. И.</w:t>
      </w:r>
      <w:r w:rsidRPr="002B7E53">
        <w:rPr>
          <w:sz w:val="28"/>
          <w:szCs w:val="28"/>
        </w:rPr>
        <w:t xml:space="preserve"> – М.:</w:t>
      </w:r>
      <w:r w:rsidRPr="002B7E53">
        <w:t xml:space="preserve"> </w:t>
      </w:r>
      <w:r w:rsidRPr="002B7E53">
        <w:rPr>
          <w:sz w:val="28"/>
          <w:szCs w:val="28"/>
        </w:rPr>
        <w:t>ЮРАЙТ</w:t>
      </w:r>
      <w:r>
        <w:rPr>
          <w:sz w:val="28"/>
          <w:szCs w:val="28"/>
        </w:rPr>
        <w:t>, 2007, - 434с.;</w:t>
      </w:r>
    </w:p>
    <w:p w:rsidR="00971741" w:rsidRDefault="00971741" w:rsidP="003A4F66">
      <w:pPr>
        <w:pStyle w:val="1"/>
        <w:numPr>
          <w:ilvl w:val="0"/>
          <w:numId w:val="7"/>
        </w:numPr>
        <w:spacing w:line="360" w:lineRule="auto"/>
        <w:rPr>
          <w:sz w:val="28"/>
          <w:szCs w:val="28"/>
        </w:rPr>
      </w:pPr>
      <w:r>
        <w:rPr>
          <w:sz w:val="28"/>
          <w:szCs w:val="28"/>
        </w:rPr>
        <w:t xml:space="preserve">Куликов А. Г. Деньги, кредит, банки: учебник </w:t>
      </w:r>
      <w:r w:rsidRPr="00FC0831">
        <w:rPr>
          <w:sz w:val="28"/>
          <w:szCs w:val="28"/>
        </w:rPr>
        <w:t>/</w:t>
      </w:r>
      <w:r>
        <w:rPr>
          <w:sz w:val="28"/>
          <w:szCs w:val="28"/>
        </w:rPr>
        <w:t xml:space="preserve"> А. Г. Куликов. – М.: КНОРУС, 2009, - 167с.;</w:t>
      </w:r>
    </w:p>
    <w:p w:rsidR="00971741" w:rsidRPr="002B7E53" w:rsidRDefault="00971741" w:rsidP="003A4F66">
      <w:pPr>
        <w:pStyle w:val="1"/>
        <w:numPr>
          <w:ilvl w:val="0"/>
          <w:numId w:val="7"/>
        </w:numPr>
        <w:spacing w:line="360" w:lineRule="auto"/>
        <w:rPr>
          <w:sz w:val="28"/>
          <w:szCs w:val="28"/>
        </w:rPr>
      </w:pPr>
      <w:r w:rsidRPr="002B7E53">
        <w:rPr>
          <w:sz w:val="28"/>
          <w:szCs w:val="28"/>
        </w:rPr>
        <w:t>Лаврушин О. И. Деньги, кредит, банки: учебник. – М.</w:t>
      </w:r>
      <w:r>
        <w:rPr>
          <w:sz w:val="28"/>
          <w:szCs w:val="28"/>
        </w:rPr>
        <w:t>: КНОРУС, 2009, - 324с.;</w:t>
      </w:r>
    </w:p>
    <w:p w:rsidR="00971741" w:rsidRDefault="00971741" w:rsidP="003A4F66">
      <w:pPr>
        <w:pStyle w:val="1"/>
        <w:numPr>
          <w:ilvl w:val="0"/>
          <w:numId w:val="7"/>
        </w:numPr>
        <w:spacing w:line="360" w:lineRule="auto"/>
        <w:rPr>
          <w:sz w:val="28"/>
          <w:szCs w:val="28"/>
        </w:rPr>
      </w:pPr>
      <w:r>
        <w:rPr>
          <w:sz w:val="28"/>
          <w:szCs w:val="28"/>
        </w:rPr>
        <w:t xml:space="preserve">Селищев А. С. </w:t>
      </w:r>
      <w:r w:rsidRPr="002B7E53">
        <w:rPr>
          <w:sz w:val="28"/>
          <w:szCs w:val="28"/>
        </w:rPr>
        <w:t>Деньги, кредит, банки: учебник</w:t>
      </w:r>
      <w:r>
        <w:rPr>
          <w:sz w:val="28"/>
          <w:szCs w:val="28"/>
        </w:rPr>
        <w:t xml:space="preserve"> </w:t>
      </w:r>
      <w:r w:rsidRPr="00FC0831">
        <w:rPr>
          <w:sz w:val="28"/>
          <w:szCs w:val="28"/>
        </w:rPr>
        <w:t>/</w:t>
      </w:r>
      <w:r w:rsidRPr="00772FBC">
        <w:rPr>
          <w:sz w:val="28"/>
          <w:szCs w:val="28"/>
        </w:rPr>
        <w:t xml:space="preserve"> </w:t>
      </w:r>
      <w:r>
        <w:rPr>
          <w:sz w:val="28"/>
          <w:szCs w:val="28"/>
        </w:rPr>
        <w:t>Селищев А. С.</w:t>
      </w:r>
      <w:r w:rsidRPr="00772FBC">
        <w:rPr>
          <w:sz w:val="28"/>
          <w:szCs w:val="28"/>
        </w:rPr>
        <w:t xml:space="preserve"> </w:t>
      </w:r>
      <w:r w:rsidRPr="002B7E53">
        <w:rPr>
          <w:sz w:val="28"/>
          <w:szCs w:val="28"/>
        </w:rPr>
        <w:t>– М.:</w:t>
      </w:r>
      <w:r>
        <w:rPr>
          <w:sz w:val="28"/>
          <w:szCs w:val="28"/>
        </w:rPr>
        <w:t xml:space="preserve"> Питер, 2007, - 456с.;</w:t>
      </w:r>
    </w:p>
    <w:p w:rsidR="00971741" w:rsidRPr="004106DE" w:rsidRDefault="00971741" w:rsidP="003A4F66">
      <w:pPr>
        <w:pStyle w:val="1"/>
        <w:widowControl w:val="0"/>
        <w:numPr>
          <w:ilvl w:val="0"/>
          <w:numId w:val="7"/>
        </w:numPr>
        <w:spacing w:line="360" w:lineRule="auto"/>
        <w:jc w:val="both"/>
        <w:rPr>
          <w:sz w:val="28"/>
          <w:szCs w:val="28"/>
        </w:rPr>
      </w:pPr>
      <w:r>
        <w:rPr>
          <w:sz w:val="28"/>
          <w:szCs w:val="28"/>
        </w:rPr>
        <w:t xml:space="preserve"> </w:t>
      </w:r>
      <w:r w:rsidRPr="004106DE">
        <w:rPr>
          <w:sz w:val="28"/>
          <w:szCs w:val="28"/>
        </w:rPr>
        <w:t>Отчет о развитии банковского сектора и банковского надзора в 200</w:t>
      </w:r>
      <w:r>
        <w:rPr>
          <w:sz w:val="28"/>
          <w:szCs w:val="28"/>
        </w:rPr>
        <w:t>9</w:t>
      </w:r>
      <w:r w:rsidRPr="004106DE">
        <w:rPr>
          <w:sz w:val="28"/>
          <w:szCs w:val="28"/>
        </w:rPr>
        <w:t xml:space="preserve"> году</w:t>
      </w:r>
      <w:r>
        <w:rPr>
          <w:sz w:val="28"/>
          <w:szCs w:val="28"/>
        </w:rPr>
        <w:t>.</w:t>
      </w:r>
    </w:p>
    <w:p w:rsidR="00971741" w:rsidRDefault="00971741" w:rsidP="0093177D">
      <w:pPr>
        <w:widowControl w:val="0"/>
        <w:spacing w:line="360" w:lineRule="auto"/>
        <w:ind w:firstLine="709"/>
        <w:jc w:val="both"/>
        <w:rPr>
          <w:sz w:val="28"/>
          <w:szCs w:val="28"/>
        </w:rPr>
      </w:pPr>
      <w:bookmarkStart w:id="87" w:name="_GoBack"/>
      <w:bookmarkEnd w:id="87"/>
    </w:p>
    <w:sectPr w:rsidR="00971741" w:rsidSect="00332731">
      <w:headerReference w:type="even" r:id="rId15"/>
      <w:headerReference w:type="default" r:id="rId16"/>
      <w:footerReference w:type="even" r:id="rId17"/>
      <w:footerReference w:type="default" r:id="rId18"/>
      <w:headerReference w:type="first" r:id="rId19"/>
      <w:footerReference w:type="first" r:id="rId20"/>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1741" w:rsidRDefault="00971741" w:rsidP="00332731">
      <w:r>
        <w:separator/>
      </w:r>
    </w:p>
  </w:endnote>
  <w:endnote w:type="continuationSeparator" w:id="0">
    <w:p w:rsidR="00971741" w:rsidRDefault="00971741" w:rsidP="00332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741" w:rsidRDefault="00971741">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741" w:rsidRDefault="00971741">
    <w:pPr>
      <w:pStyle w:val="aa"/>
      <w:jc w:val="right"/>
    </w:pPr>
    <w:r>
      <w:fldChar w:fldCharType="begin"/>
    </w:r>
    <w:r>
      <w:instrText xml:space="preserve"> PAGE   \* MERGEFORMAT </w:instrText>
    </w:r>
    <w:r>
      <w:fldChar w:fldCharType="separate"/>
    </w:r>
    <w:r w:rsidR="00133C60">
      <w:rPr>
        <w:noProof/>
      </w:rPr>
      <w:t>3</w:t>
    </w:r>
    <w:r>
      <w:fldChar w:fldCharType="end"/>
    </w:r>
  </w:p>
  <w:p w:rsidR="00971741" w:rsidRDefault="00971741">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741" w:rsidRDefault="0097174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1741" w:rsidRDefault="00971741" w:rsidP="00332731">
      <w:r>
        <w:separator/>
      </w:r>
    </w:p>
  </w:footnote>
  <w:footnote w:type="continuationSeparator" w:id="0">
    <w:p w:rsidR="00971741" w:rsidRDefault="00971741" w:rsidP="003327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741" w:rsidRDefault="00971741">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741" w:rsidRDefault="00971741">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741" w:rsidRDefault="0097174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065EB7"/>
    <w:multiLevelType w:val="multilevel"/>
    <w:tmpl w:val="D9B0F32A"/>
    <w:lvl w:ilvl="0">
      <w:start w:val="1"/>
      <w:numFmt w:val="decimal"/>
      <w:lvlText w:val="%1"/>
      <w:lvlJc w:val="left"/>
      <w:pPr>
        <w:ind w:left="450" w:hanging="450"/>
      </w:pPr>
      <w:rPr>
        <w:rFonts w:cs="Times New Roman" w:hint="default"/>
      </w:rPr>
    </w:lvl>
    <w:lvl w:ilvl="1">
      <w:start w:val="1"/>
      <w:numFmt w:val="decimal"/>
      <w:lvlText w:val="%1.%2"/>
      <w:lvlJc w:val="left"/>
      <w:pPr>
        <w:ind w:left="1159" w:hanging="45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
    <w:nsid w:val="28DB0456"/>
    <w:multiLevelType w:val="hybridMultilevel"/>
    <w:tmpl w:val="184472A8"/>
    <w:lvl w:ilvl="0" w:tplc="0419000B">
      <w:start w:val="1"/>
      <w:numFmt w:val="bullet"/>
      <w:lvlText w:val=""/>
      <w:lvlJc w:val="left"/>
      <w:pPr>
        <w:tabs>
          <w:tab w:val="num" w:pos="1281"/>
        </w:tabs>
        <w:ind w:left="1281" w:hanging="360"/>
      </w:pPr>
      <w:rPr>
        <w:rFonts w:ascii="Wingdings" w:hAnsi="Wingdings" w:hint="default"/>
      </w:rPr>
    </w:lvl>
    <w:lvl w:ilvl="1" w:tplc="04190003">
      <w:start w:val="1"/>
      <w:numFmt w:val="bullet"/>
      <w:lvlText w:val="o"/>
      <w:lvlJc w:val="left"/>
      <w:pPr>
        <w:tabs>
          <w:tab w:val="num" w:pos="2001"/>
        </w:tabs>
        <w:ind w:left="2001" w:hanging="360"/>
      </w:pPr>
      <w:rPr>
        <w:rFonts w:ascii="Courier New" w:hAnsi="Courier New" w:hint="default"/>
      </w:rPr>
    </w:lvl>
    <w:lvl w:ilvl="2" w:tplc="04190005">
      <w:start w:val="1"/>
      <w:numFmt w:val="bullet"/>
      <w:lvlText w:val=""/>
      <w:lvlJc w:val="left"/>
      <w:pPr>
        <w:tabs>
          <w:tab w:val="num" w:pos="2721"/>
        </w:tabs>
        <w:ind w:left="2721" w:hanging="360"/>
      </w:pPr>
      <w:rPr>
        <w:rFonts w:ascii="Wingdings" w:hAnsi="Wingdings" w:hint="default"/>
      </w:rPr>
    </w:lvl>
    <w:lvl w:ilvl="3" w:tplc="04190001">
      <w:start w:val="1"/>
      <w:numFmt w:val="bullet"/>
      <w:lvlText w:val=""/>
      <w:lvlJc w:val="left"/>
      <w:pPr>
        <w:tabs>
          <w:tab w:val="num" w:pos="3441"/>
        </w:tabs>
        <w:ind w:left="3441" w:hanging="360"/>
      </w:pPr>
      <w:rPr>
        <w:rFonts w:ascii="Symbol" w:hAnsi="Symbol" w:hint="default"/>
      </w:rPr>
    </w:lvl>
    <w:lvl w:ilvl="4" w:tplc="04190003">
      <w:start w:val="1"/>
      <w:numFmt w:val="bullet"/>
      <w:lvlText w:val="o"/>
      <w:lvlJc w:val="left"/>
      <w:pPr>
        <w:tabs>
          <w:tab w:val="num" w:pos="4161"/>
        </w:tabs>
        <w:ind w:left="4161" w:hanging="360"/>
      </w:pPr>
      <w:rPr>
        <w:rFonts w:ascii="Courier New" w:hAnsi="Courier New" w:hint="default"/>
      </w:rPr>
    </w:lvl>
    <w:lvl w:ilvl="5" w:tplc="04190005">
      <w:start w:val="1"/>
      <w:numFmt w:val="bullet"/>
      <w:lvlText w:val=""/>
      <w:lvlJc w:val="left"/>
      <w:pPr>
        <w:tabs>
          <w:tab w:val="num" w:pos="4881"/>
        </w:tabs>
        <w:ind w:left="4881" w:hanging="360"/>
      </w:pPr>
      <w:rPr>
        <w:rFonts w:ascii="Wingdings" w:hAnsi="Wingdings" w:hint="default"/>
      </w:rPr>
    </w:lvl>
    <w:lvl w:ilvl="6" w:tplc="04190001">
      <w:start w:val="1"/>
      <w:numFmt w:val="bullet"/>
      <w:lvlText w:val=""/>
      <w:lvlJc w:val="left"/>
      <w:pPr>
        <w:tabs>
          <w:tab w:val="num" w:pos="5601"/>
        </w:tabs>
        <w:ind w:left="5601" w:hanging="360"/>
      </w:pPr>
      <w:rPr>
        <w:rFonts w:ascii="Symbol" w:hAnsi="Symbol" w:hint="default"/>
      </w:rPr>
    </w:lvl>
    <w:lvl w:ilvl="7" w:tplc="04190003">
      <w:start w:val="1"/>
      <w:numFmt w:val="bullet"/>
      <w:lvlText w:val="o"/>
      <w:lvlJc w:val="left"/>
      <w:pPr>
        <w:tabs>
          <w:tab w:val="num" w:pos="6321"/>
        </w:tabs>
        <w:ind w:left="6321" w:hanging="360"/>
      </w:pPr>
      <w:rPr>
        <w:rFonts w:ascii="Courier New" w:hAnsi="Courier New" w:hint="default"/>
      </w:rPr>
    </w:lvl>
    <w:lvl w:ilvl="8" w:tplc="04190005">
      <w:start w:val="1"/>
      <w:numFmt w:val="bullet"/>
      <w:lvlText w:val=""/>
      <w:lvlJc w:val="left"/>
      <w:pPr>
        <w:tabs>
          <w:tab w:val="num" w:pos="7041"/>
        </w:tabs>
        <w:ind w:left="7041" w:hanging="360"/>
      </w:pPr>
      <w:rPr>
        <w:rFonts w:ascii="Wingdings" w:hAnsi="Wingdings" w:hint="default"/>
      </w:rPr>
    </w:lvl>
  </w:abstractNum>
  <w:abstractNum w:abstractNumId="2">
    <w:nsid w:val="2AAF32BF"/>
    <w:multiLevelType w:val="hybridMultilevel"/>
    <w:tmpl w:val="301AA4D2"/>
    <w:lvl w:ilvl="0" w:tplc="A88CB326">
      <w:start w:val="2"/>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2EC15F8C"/>
    <w:multiLevelType w:val="hybridMultilevel"/>
    <w:tmpl w:val="4460AC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5BA33C77"/>
    <w:multiLevelType w:val="multilevel"/>
    <w:tmpl w:val="D9B0F32A"/>
    <w:lvl w:ilvl="0">
      <w:start w:val="1"/>
      <w:numFmt w:val="decimal"/>
      <w:lvlText w:val="%1"/>
      <w:lvlJc w:val="left"/>
      <w:pPr>
        <w:ind w:left="450" w:hanging="450"/>
      </w:pPr>
      <w:rPr>
        <w:rFonts w:cs="Times New Roman" w:hint="default"/>
      </w:rPr>
    </w:lvl>
    <w:lvl w:ilvl="1">
      <w:start w:val="1"/>
      <w:numFmt w:val="decimal"/>
      <w:lvlText w:val="%1.%2"/>
      <w:lvlJc w:val="left"/>
      <w:pPr>
        <w:ind w:left="1159" w:hanging="45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5">
    <w:nsid w:val="6C1C4800"/>
    <w:multiLevelType w:val="hybridMultilevel"/>
    <w:tmpl w:val="6C02F6B2"/>
    <w:lvl w:ilvl="0" w:tplc="2F3ED6C2">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6">
    <w:nsid w:val="7F1641B2"/>
    <w:multiLevelType w:val="hybridMultilevel"/>
    <w:tmpl w:val="72D830F0"/>
    <w:lvl w:ilvl="0" w:tplc="5124495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2"/>
  </w:num>
  <w:num w:numId="2">
    <w:abstractNumId w:val="1"/>
  </w:num>
  <w:num w:numId="3">
    <w:abstractNumId w:val="6"/>
  </w:num>
  <w:num w:numId="4">
    <w:abstractNumId w:val="4"/>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E75C3"/>
    <w:rsid w:val="00013117"/>
    <w:rsid w:val="00062004"/>
    <w:rsid w:val="000725E9"/>
    <w:rsid w:val="0009049E"/>
    <w:rsid w:val="000B2F39"/>
    <w:rsid w:val="00133C60"/>
    <w:rsid w:val="0013449F"/>
    <w:rsid w:val="001445BD"/>
    <w:rsid w:val="00192CC8"/>
    <w:rsid w:val="001B5893"/>
    <w:rsid w:val="001C5413"/>
    <w:rsid w:val="001D4069"/>
    <w:rsid w:val="001F233B"/>
    <w:rsid w:val="00217E26"/>
    <w:rsid w:val="00297074"/>
    <w:rsid w:val="002B0064"/>
    <w:rsid w:val="002B7E53"/>
    <w:rsid w:val="00332731"/>
    <w:rsid w:val="00335131"/>
    <w:rsid w:val="003937D6"/>
    <w:rsid w:val="00394C06"/>
    <w:rsid w:val="003A4F66"/>
    <w:rsid w:val="003C55FA"/>
    <w:rsid w:val="003E0546"/>
    <w:rsid w:val="004106DE"/>
    <w:rsid w:val="004223C1"/>
    <w:rsid w:val="00424224"/>
    <w:rsid w:val="0042518D"/>
    <w:rsid w:val="00477088"/>
    <w:rsid w:val="004D47B3"/>
    <w:rsid w:val="004D51F3"/>
    <w:rsid w:val="0050656D"/>
    <w:rsid w:val="005211A6"/>
    <w:rsid w:val="0053285F"/>
    <w:rsid w:val="00575C16"/>
    <w:rsid w:val="00591628"/>
    <w:rsid w:val="005959AE"/>
    <w:rsid w:val="005A3F4F"/>
    <w:rsid w:val="005B13B4"/>
    <w:rsid w:val="005C336E"/>
    <w:rsid w:val="005E48E9"/>
    <w:rsid w:val="005E4DC7"/>
    <w:rsid w:val="005E72A0"/>
    <w:rsid w:val="005E75C3"/>
    <w:rsid w:val="005F72C8"/>
    <w:rsid w:val="005F76E2"/>
    <w:rsid w:val="00607B2C"/>
    <w:rsid w:val="0061434F"/>
    <w:rsid w:val="006A59DB"/>
    <w:rsid w:val="006C5C2B"/>
    <w:rsid w:val="006E3D52"/>
    <w:rsid w:val="006E62C0"/>
    <w:rsid w:val="007066C2"/>
    <w:rsid w:val="007132E5"/>
    <w:rsid w:val="00731F70"/>
    <w:rsid w:val="00772FBC"/>
    <w:rsid w:val="007748EC"/>
    <w:rsid w:val="007A12A9"/>
    <w:rsid w:val="007D22BC"/>
    <w:rsid w:val="007D339F"/>
    <w:rsid w:val="00835FFA"/>
    <w:rsid w:val="00845075"/>
    <w:rsid w:val="008555CB"/>
    <w:rsid w:val="00890C09"/>
    <w:rsid w:val="008E25D8"/>
    <w:rsid w:val="008E7EB1"/>
    <w:rsid w:val="00920950"/>
    <w:rsid w:val="0093177D"/>
    <w:rsid w:val="00932BDF"/>
    <w:rsid w:val="009365ED"/>
    <w:rsid w:val="00956263"/>
    <w:rsid w:val="00965D09"/>
    <w:rsid w:val="00971741"/>
    <w:rsid w:val="009A16BF"/>
    <w:rsid w:val="009D27EB"/>
    <w:rsid w:val="009E388D"/>
    <w:rsid w:val="009F2E65"/>
    <w:rsid w:val="009F6068"/>
    <w:rsid w:val="00A77138"/>
    <w:rsid w:val="00AA24DC"/>
    <w:rsid w:val="00AB34FF"/>
    <w:rsid w:val="00AE0941"/>
    <w:rsid w:val="00B05CF1"/>
    <w:rsid w:val="00B713F0"/>
    <w:rsid w:val="00B85C52"/>
    <w:rsid w:val="00B93397"/>
    <w:rsid w:val="00B96060"/>
    <w:rsid w:val="00BA0457"/>
    <w:rsid w:val="00BC13E4"/>
    <w:rsid w:val="00BD502D"/>
    <w:rsid w:val="00C1183B"/>
    <w:rsid w:val="00C40E08"/>
    <w:rsid w:val="00C850EA"/>
    <w:rsid w:val="00CA6F80"/>
    <w:rsid w:val="00CB75B4"/>
    <w:rsid w:val="00CC380F"/>
    <w:rsid w:val="00D22580"/>
    <w:rsid w:val="00D81913"/>
    <w:rsid w:val="00D9125B"/>
    <w:rsid w:val="00DB1E78"/>
    <w:rsid w:val="00DE28ED"/>
    <w:rsid w:val="00E54AE5"/>
    <w:rsid w:val="00E76141"/>
    <w:rsid w:val="00E81D7C"/>
    <w:rsid w:val="00E95A8E"/>
    <w:rsid w:val="00EA7583"/>
    <w:rsid w:val="00ED4B06"/>
    <w:rsid w:val="00F0239F"/>
    <w:rsid w:val="00F122AE"/>
    <w:rsid w:val="00F22C77"/>
    <w:rsid w:val="00F4535A"/>
    <w:rsid w:val="00F50458"/>
    <w:rsid w:val="00F75229"/>
    <w:rsid w:val="00F76646"/>
    <w:rsid w:val="00F82C7A"/>
    <w:rsid w:val="00FC0831"/>
    <w:rsid w:val="00FD30D9"/>
    <w:rsid w:val="00FE0FD0"/>
    <w:rsid w:val="00FE65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5:chartTrackingRefBased/>
  <w15:docId w15:val="{69C04A4E-B283-40C7-A3BA-2F78FBB11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75C3"/>
    <w:rPr>
      <w:rFonts w:ascii="Times New Roman" w:hAnsi="Times New Roman"/>
      <w:sz w:val="24"/>
      <w:szCs w:val="24"/>
    </w:rPr>
  </w:style>
  <w:style w:type="paragraph" w:styleId="2">
    <w:name w:val="heading 2"/>
    <w:basedOn w:val="a"/>
    <w:next w:val="a"/>
    <w:link w:val="20"/>
    <w:qFormat/>
    <w:rsid w:val="005E75C3"/>
    <w:pPr>
      <w:keepNext/>
      <w:spacing w:line="360" w:lineRule="auto"/>
      <w:outlineLvl w:val="1"/>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locked/>
    <w:rsid w:val="005E75C3"/>
    <w:rPr>
      <w:rFonts w:ascii="Times New Roman" w:hAnsi="Times New Roman" w:cs="Times New Roman"/>
      <w:sz w:val="28"/>
      <w:szCs w:val="28"/>
      <w:lang w:val="x-none" w:eastAsia="ru-RU"/>
    </w:rPr>
  </w:style>
  <w:style w:type="paragraph" w:styleId="21">
    <w:name w:val="Body Text Indent 2"/>
    <w:basedOn w:val="a"/>
    <w:link w:val="22"/>
    <w:rsid w:val="005E75C3"/>
    <w:pPr>
      <w:spacing w:line="360" w:lineRule="auto"/>
      <w:ind w:firstLine="709"/>
    </w:pPr>
    <w:rPr>
      <w:sz w:val="28"/>
      <w:szCs w:val="28"/>
    </w:rPr>
  </w:style>
  <w:style w:type="character" w:customStyle="1" w:styleId="22">
    <w:name w:val="Основний текст з відступом 2 Знак"/>
    <w:basedOn w:val="a0"/>
    <w:link w:val="21"/>
    <w:locked/>
    <w:rsid w:val="005E75C3"/>
    <w:rPr>
      <w:rFonts w:ascii="Times New Roman" w:hAnsi="Times New Roman" w:cs="Times New Roman"/>
      <w:sz w:val="28"/>
      <w:szCs w:val="28"/>
      <w:lang w:val="x-none" w:eastAsia="ru-RU"/>
    </w:rPr>
  </w:style>
  <w:style w:type="paragraph" w:styleId="a3">
    <w:name w:val="Body Text"/>
    <w:basedOn w:val="a"/>
    <w:link w:val="a4"/>
    <w:rsid w:val="005E75C3"/>
    <w:pPr>
      <w:spacing w:after="120"/>
    </w:pPr>
  </w:style>
  <w:style w:type="character" w:customStyle="1" w:styleId="a4">
    <w:name w:val="Основний текст Знак"/>
    <w:basedOn w:val="a0"/>
    <w:link w:val="a3"/>
    <w:locked/>
    <w:rsid w:val="005E75C3"/>
    <w:rPr>
      <w:rFonts w:ascii="Times New Roman" w:hAnsi="Times New Roman" w:cs="Times New Roman"/>
      <w:sz w:val="24"/>
      <w:szCs w:val="24"/>
      <w:lang w:val="x-none" w:eastAsia="ru-RU"/>
    </w:rPr>
  </w:style>
  <w:style w:type="paragraph" w:customStyle="1" w:styleId="ARTHUR">
    <w:name w:val="ARTHUR"/>
    <w:basedOn w:val="a"/>
    <w:rsid w:val="005E75C3"/>
    <w:pPr>
      <w:overflowPunct w:val="0"/>
      <w:autoSpaceDE w:val="0"/>
      <w:autoSpaceDN w:val="0"/>
      <w:adjustRightInd w:val="0"/>
      <w:ind w:left="737" w:right="567" w:firstLine="709"/>
      <w:jc w:val="both"/>
      <w:textAlignment w:val="baseline"/>
    </w:pPr>
    <w:rPr>
      <w:rFonts w:ascii="Pragmatica" w:hAnsi="Pragmatica" w:cs="Pragmatica"/>
      <w:sz w:val="20"/>
      <w:szCs w:val="20"/>
    </w:rPr>
  </w:style>
  <w:style w:type="paragraph" w:styleId="a5">
    <w:name w:val="Block Text"/>
    <w:basedOn w:val="a"/>
    <w:rsid w:val="005E75C3"/>
    <w:pPr>
      <w:tabs>
        <w:tab w:val="left" w:pos="10659"/>
      </w:tabs>
      <w:spacing w:line="360" w:lineRule="auto"/>
      <w:ind w:left="561" w:right="113" w:firstLine="561"/>
      <w:jc w:val="both"/>
    </w:pPr>
    <w:rPr>
      <w:rFonts w:ascii="Times New Roman CYR" w:hAnsi="Times New Roman CYR" w:cs="Times New Roman CYR"/>
      <w:sz w:val="28"/>
      <w:szCs w:val="28"/>
    </w:rPr>
  </w:style>
  <w:style w:type="paragraph" w:styleId="23">
    <w:name w:val="Body Text 2"/>
    <w:basedOn w:val="a"/>
    <w:link w:val="24"/>
    <w:rsid w:val="00CC380F"/>
    <w:pPr>
      <w:spacing w:after="120" w:line="480" w:lineRule="auto"/>
    </w:pPr>
  </w:style>
  <w:style w:type="character" w:customStyle="1" w:styleId="24">
    <w:name w:val="Основний текст 2 Знак"/>
    <w:basedOn w:val="a0"/>
    <w:link w:val="23"/>
    <w:locked/>
    <w:rsid w:val="00CC380F"/>
    <w:rPr>
      <w:rFonts w:ascii="Times New Roman" w:hAnsi="Times New Roman" w:cs="Times New Roman"/>
      <w:sz w:val="24"/>
      <w:szCs w:val="24"/>
      <w:lang w:val="x-none" w:eastAsia="ru-RU"/>
    </w:rPr>
  </w:style>
  <w:style w:type="paragraph" w:customStyle="1" w:styleId="1">
    <w:name w:val="Абзац списку1"/>
    <w:basedOn w:val="a"/>
    <w:rsid w:val="00575C16"/>
    <w:pPr>
      <w:ind w:left="720"/>
      <w:contextualSpacing/>
    </w:pPr>
  </w:style>
  <w:style w:type="paragraph" w:styleId="a6">
    <w:name w:val="Balloon Text"/>
    <w:basedOn w:val="a"/>
    <w:link w:val="a7"/>
    <w:semiHidden/>
    <w:rsid w:val="00F82C7A"/>
    <w:rPr>
      <w:rFonts w:ascii="Tahoma" w:hAnsi="Tahoma" w:cs="Tahoma"/>
      <w:sz w:val="16"/>
      <w:szCs w:val="16"/>
    </w:rPr>
  </w:style>
  <w:style w:type="character" w:customStyle="1" w:styleId="a7">
    <w:name w:val="Текст у виносці Знак"/>
    <w:basedOn w:val="a0"/>
    <w:link w:val="a6"/>
    <w:semiHidden/>
    <w:locked/>
    <w:rsid w:val="00F82C7A"/>
    <w:rPr>
      <w:rFonts w:ascii="Tahoma" w:hAnsi="Tahoma" w:cs="Tahoma"/>
      <w:sz w:val="16"/>
      <w:szCs w:val="16"/>
      <w:lang w:val="x-none" w:eastAsia="ru-RU"/>
    </w:rPr>
  </w:style>
  <w:style w:type="paragraph" w:styleId="a8">
    <w:name w:val="header"/>
    <w:basedOn w:val="a"/>
    <w:link w:val="a9"/>
    <w:semiHidden/>
    <w:rsid w:val="00332731"/>
    <w:pPr>
      <w:tabs>
        <w:tab w:val="center" w:pos="4677"/>
        <w:tab w:val="right" w:pos="9355"/>
      </w:tabs>
    </w:pPr>
  </w:style>
  <w:style w:type="character" w:customStyle="1" w:styleId="a9">
    <w:name w:val="Верхній колонтитул Знак"/>
    <w:basedOn w:val="a0"/>
    <w:link w:val="a8"/>
    <w:semiHidden/>
    <w:locked/>
    <w:rsid w:val="00332731"/>
    <w:rPr>
      <w:rFonts w:ascii="Times New Roman" w:hAnsi="Times New Roman" w:cs="Times New Roman"/>
      <w:sz w:val="24"/>
      <w:szCs w:val="24"/>
      <w:lang w:val="x-none" w:eastAsia="ru-RU"/>
    </w:rPr>
  </w:style>
  <w:style w:type="paragraph" w:styleId="aa">
    <w:name w:val="footer"/>
    <w:basedOn w:val="a"/>
    <w:link w:val="ab"/>
    <w:rsid w:val="00332731"/>
    <w:pPr>
      <w:tabs>
        <w:tab w:val="center" w:pos="4677"/>
        <w:tab w:val="right" w:pos="9355"/>
      </w:tabs>
    </w:pPr>
  </w:style>
  <w:style w:type="character" w:customStyle="1" w:styleId="ab">
    <w:name w:val="Нижній колонтитул Знак"/>
    <w:basedOn w:val="a0"/>
    <w:link w:val="aa"/>
    <w:locked/>
    <w:rsid w:val="00332731"/>
    <w:rPr>
      <w:rFonts w:ascii="Times New Roman" w:hAnsi="Times New Roman" w:cs="Times New Roman"/>
      <w:sz w:val="24"/>
      <w:szCs w:val="24"/>
      <w:lang w:val="x-none" w:eastAsia="ru-RU"/>
    </w:rPr>
  </w:style>
  <w:style w:type="table" w:styleId="ac">
    <w:name w:val="Table Grid"/>
    <w:basedOn w:val="a1"/>
    <w:rsid w:val="00890C09"/>
    <w:pPr>
      <w:ind w:firstLine="284"/>
      <w:jc w:val="center"/>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7909</Words>
  <Characters>45083</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
  <LinksUpToDate>false</LinksUpToDate>
  <CharactersWithSpaces>52887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Тушкан</dc:creator>
  <cp:keywords/>
  <dc:description/>
  <cp:lastModifiedBy>Irina</cp:lastModifiedBy>
  <cp:revision>2</cp:revision>
  <cp:lastPrinted>2010-06-02T04:03:00Z</cp:lastPrinted>
  <dcterms:created xsi:type="dcterms:W3CDTF">2014-08-26T19:26:00Z</dcterms:created>
  <dcterms:modified xsi:type="dcterms:W3CDTF">2014-08-26T19:26:00Z</dcterms:modified>
</cp:coreProperties>
</file>