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190" w:rsidRDefault="00606190" w:rsidP="00A16D4C">
      <w:pPr>
        <w:jc w:val="center"/>
        <w:rPr>
          <w:rFonts w:ascii="Times New Roman" w:hAnsi="Times New Roman"/>
          <w:sz w:val="28"/>
          <w:szCs w:val="28"/>
        </w:rPr>
      </w:pPr>
    </w:p>
    <w:p w:rsidR="00AB0BD3" w:rsidRDefault="00AB0BD3" w:rsidP="00A16D4C">
      <w:pPr>
        <w:jc w:val="center"/>
        <w:rPr>
          <w:rFonts w:ascii="Times New Roman" w:hAnsi="Times New Roman"/>
          <w:sz w:val="28"/>
          <w:szCs w:val="28"/>
        </w:rPr>
      </w:pPr>
      <w:r w:rsidRPr="00A16D4C">
        <w:rPr>
          <w:rFonts w:ascii="Times New Roman" w:hAnsi="Times New Roman"/>
          <w:sz w:val="28"/>
          <w:szCs w:val="28"/>
        </w:rPr>
        <w:t>ВВЕДЕНИЕ</w:t>
      </w:r>
    </w:p>
    <w:p w:rsidR="00AB0BD3" w:rsidRDefault="00AB0BD3" w:rsidP="00A16D4C">
      <w:pPr>
        <w:jc w:val="center"/>
        <w:rPr>
          <w:rFonts w:ascii="Times New Roman" w:hAnsi="Times New Roman"/>
          <w:sz w:val="28"/>
          <w:szCs w:val="28"/>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r w:rsidRPr="00512F7C">
        <w:rPr>
          <w:rFonts w:ascii="Times New Roman" w:hAnsi="Times New Roman"/>
          <w:noProof/>
          <w:color w:val="000000"/>
          <w:sz w:val="28"/>
          <w:szCs w:val="26"/>
        </w:rPr>
        <w:t>Современная экономика цивилизованной страны предполагает наличие крупного сектора, базирующегося на акционерном капитале. Данный сектор развивается по своим законам, используя акцию в качестве универсального финансового инструмента, служащего специфическим целям.</w:t>
      </w:r>
    </w:p>
    <w:p w:rsidR="00AB0BD3" w:rsidRDefault="00AB0BD3" w:rsidP="00B96BFA">
      <w:pPr>
        <w:widowControl w:val="0"/>
        <w:spacing w:after="0" w:line="360" w:lineRule="auto"/>
        <w:ind w:firstLine="709"/>
        <w:jc w:val="both"/>
        <w:rPr>
          <w:rFonts w:ascii="Times New Roman" w:hAnsi="Times New Roman"/>
          <w:sz w:val="28"/>
        </w:rPr>
      </w:pPr>
      <w:r w:rsidRPr="00B96BFA">
        <w:rPr>
          <w:rFonts w:ascii="Times New Roman" w:hAnsi="Times New Roman"/>
          <w:sz w:val="28"/>
        </w:rPr>
        <w:t>Под акцией обычно понимают ценную бумагу, которую выпускает акционерное общество при его создании ( учреждении), при преобразовании предприятия или организации в акционерное общество, при слиянии (поглощении) двух или нескольких акционерных обществ, а также для мобилизации денежных средств при увеличении существующего уставного капитала. Поэтому акцию можно считать свидетельством о внесении определенной доли в уставный капитал акционерного общества.</w:t>
      </w:r>
    </w:p>
    <w:p w:rsidR="00AB0BD3" w:rsidRPr="00FF61D8" w:rsidRDefault="00AB0BD3" w:rsidP="00FF61D8">
      <w:pPr>
        <w:pStyle w:val="a5"/>
        <w:spacing w:line="360" w:lineRule="auto"/>
        <w:ind w:left="0" w:right="0" w:firstLine="709"/>
        <w:jc w:val="both"/>
        <w:rPr>
          <w:szCs w:val="28"/>
        </w:rPr>
      </w:pPr>
      <w:r>
        <w:rPr>
          <w:szCs w:val="28"/>
        </w:rPr>
        <w:t>К</w:t>
      </w:r>
      <w:r w:rsidRPr="00FF61D8">
        <w:rPr>
          <w:szCs w:val="28"/>
        </w:rPr>
        <w:t xml:space="preserve"> выпуску акций различные организации прибегают, когда альтернативные возможности привлечения средств исчерпаны, а также при возникновении предприятий, во вновь зарождающихся перспективных отраслях, сферах, предпринимательства. Но акции не являются только долговыми финансовыми обязательствами, инструментов кредитования. Это один из весьма эффективных способов непосредственно заинтересовать работающих в конечных результатах их труда, активизировать участие трудящихся в управлении предприятием, развить творческую предпринимательскую жилку в каждом. Акционер уже не наёмный работник, а собственник, получивший возможность активно участвовать с правом решающего голоса в общих собраниях, на которых решаются вопросы управления предприятиями, стратегии его развития, распределения и использования дохода и прибыли.</w:t>
      </w:r>
    </w:p>
    <w:p w:rsidR="00AB0BD3" w:rsidRDefault="00AB0BD3" w:rsidP="00A16D4C">
      <w:pPr>
        <w:widowControl w:val="0"/>
        <w:spacing w:after="0" w:line="360" w:lineRule="auto"/>
        <w:ind w:firstLine="709"/>
        <w:jc w:val="both"/>
        <w:rPr>
          <w:rFonts w:ascii="Times New Roman" w:hAnsi="Times New Roman"/>
          <w:noProof/>
          <w:color w:val="000000"/>
          <w:sz w:val="28"/>
          <w:szCs w:val="26"/>
        </w:rPr>
      </w:pPr>
      <w:r w:rsidRPr="00A16D4C">
        <w:rPr>
          <w:rFonts w:ascii="Times New Roman" w:hAnsi="Times New Roman"/>
          <w:noProof/>
          <w:color w:val="000000"/>
          <w:sz w:val="28"/>
          <w:szCs w:val="26"/>
        </w:rPr>
        <w:t>Тема курсовой работы представляется достаточно актуальной,</w:t>
      </w:r>
      <w:r w:rsidRPr="00512F7C">
        <w:rPr>
          <w:rFonts w:ascii="Times New Roman" w:hAnsi="Times New Roman"/>
          <w:noProof/>
          <w:color w:val="000000"/>
          <w:sz w:val="28"/>
          <w:szCs w:val="26"/>
        </w:rPr>
        <w:t xml:space="preserve"> поскольку всё большее количество хозяйствующих субъектов прибегают к такому источнику пополнения капитала, как эмиссия акций. Оценка перспектив эмиссий и планирование эмиссий представляют для акционерного общества существенную проблему, решение которой может определять перспективы будущности этого предприятия и самого его выживания. Использование акций хозяйствующим субъектом для привлечения сторонних или иных инвесторов предполагает относительно большую доходность или иные преимущества для инвесторов, появление которых должно подразумеваться самой эмиссией. </w:t>
      </w: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Default="00AB0BD3" w:rsidP="008D1DDD">
      <w:pPr>
        <w:widowControl w:val="0"/>
        <w:spacing w:after="0" w:line="360" w:lineRule="auto"/>
        <w:ind w:firstLine="709"/>
        <w:jc w:val="center"/>
        <w:rPr>
          <w:rFonts w:ascii="Times New Roman" w:hAnsi="Times New Roman"/>
          <w:noProof/>
          <w:color w:val="000000"/>
          <w:sz w:val="28"/>
          <w:szCs w:val="26"/>
        </w:rPr>
      </w:pPr>
      <w:r>
        <w:rPr>
          <w:rFonts w:ascii="Times New Roman" w:hAnsi="Times New Roman"/>
          <w:noProof/>
          <w:color w:val="000000"/>
          <w:sz w:val="28"/>
          <w:szCs w:val="26"/>
        </w:rPr>
        <w:t>ПРИВИЛЕГИРОВАННЫЕ АКЦИИ</w:t>
      </w:r>
    </w:p>
    <w:p w:rsidR="00AB0BD3" w:rsidRDefault="00AB0BD3" w:rsidP="008D1DDD">
      <w:pPr>
        <w:widowControl w:val="0"/>
        <w:spacing w:after="0" w:line="360" w:lineRule="auto"/>
        <w:ind w:firstLine="709"/>
        <w:jc w:val="both"/>
        <w:rPr>
          <w:rFonts w:ascii="Times New Roman" w:hAnsi="Times New Roman"/>
          <w:noProof/>
          <w:color w:val="000000"/>
          <w:sz w:val="28"/>
          <w:szCs w:val="26"/>
        </w:rPr>
      </w:pPr>
    </w:p>
    <w:p w:rsidR="00AB0BD3" w:rsidRPr="002E4110" w:rsidRDefault="00AB0BD3" w:rsidP="005C1E13">
      <w:pPr>
        <w:pStyle w:val="aa"/>
        <w:widowControl w:val="0"/>
        <w:spacing w:after="0" w:line="360" w:lineRule="auto"/>
        <w:ind w:left="0" w:firstLine="709"/>
        <w:jc w:val="both"/>
        <w:rPr>
          <w:rFonts w:ascii="Times New Roman" w:hAnsi="Times New Roman"/>
          <w:noProof/>
          <w:color w:val="000000"/>
          <w:sz w:val="28"/>
          <w:szCs w:val="28"/>
        </w:rPr>
      </w:pPr>
      <w:r w:rsidRPr="002E4110">
        <w:rPr>
          <w:rFonts w:ascii="Times New Roman" w:hAnsi="Times New Roman"/>
          <w:spacing w:val="18"/>
          <w:sz w:val="28"/>
          <w:szCs w:val="28"/>
        </w:rPr>
        <w:t xml:space="preserve">Акционерным обществом наряду с обычными акциями могут выпускаться </w:t>
      </w:r>
      <w:r w:rsidRPr="005C1E13">
        <w:rPr>
          <w:rFonts w:ascii="Times New Roman" w:hAnsi="Times New Roman"/>
          <w:bCs/>
          <w:iCs/>
          <w:spacing w:val="18"/>
          <w:sz w:val="28"/>
          <w:szCs w:val="28"/>
        </w:rPr>
        <w:t>привилегированные акции.</w:t>
      </w:r>
      <w:r w:rsidRPr="002E4110">
        <w:rPr>
          <w:rFonts w:ascii="Times New Roman" w:hAnsi="Times New Roman"/>
          <w:spacing w:val="18"/>
          <w:sz w:val="28"/>
          <w:szCs w:val="28"/>
        </w:rPr>
        <w:t xml:space="preserve"> Привилегированные акции дают акционерам преимущественное право на получение более высоких дивидендов, а также на распределение имущества в случае ликвидации акционерного общества.</w:t>
      </w:r>
      <w:r w:rsidRPr="002E4110">
        <w:rPr>
          <w:rFonts w:ascii="Times New Roman" w:hAnsi="Times New Roman"/>
          <w:noProof/>
          <w:color w:val="000000"/>
          <w:sz w:val="28"/>
          <w:szCs w:val="28"/>
        </w:rPr>
        <w:t xml:space="preserve"> </w:t>
      </w:r>
    </w:p>
    <w:p w:rsidR="00AB0BD3" w:rsidRPr="002E4110" w:rsidRDefault="00AB0BD3" w:rsidP="005C1E13">
      <w:pPr>
        <w:pStyle w:val="aa"/>
        <w:widowControl w:val="0"/>
        <w:spacing w:after="0" w:line="360" w:lineRule="auto"/>
        <w:ind w:left="0" w:firstLine="709"/>
        <w:jc w:val="both"/>
        <w:rPr>
          <w:rFonts w:ascii="Times New Roman" w:hAnsi="Times New Roman"/>
          <w:noProof/>
          <w:color w:val="000000"/>
          <w:sz w:val="28"/>
          <w:szCs w:val="28"/>
        </w:rPr>
      </w:pPr>
      <w:r w:rsidRPr="002E4110">
        <w:rPr>
          <w:rFonts w:ascii="Times New Roman" w:hAnsi="Times New Roman"/>
          <w:spacing w:val="18"/>
          <w:sz w:val="28"/>
          <w:szCs w:val="28"/>
        </w:rPr>
        <w:t>По привилегированным акциям дивиденды выплачиваются в размере не менее заранее установленного твёрдого процента к их номинальной стоимости независимо от суммы полученной акционерным обществом прибыли в соответствующем году. В случае недостаточности прибыли выплата процентов по этим акциям производится за счёт резервного фонда</w:t>
      </w:r>
    </w:p>
    <w:p w:rsidR="00AB0BD3" w:rsidRPr="002E4110" w:rsidRDefault="00AB0BD3" w:rsidP="005C1E13">
      <w:pPr>
        <w:pStyle w:val="aa"/>
        <w:widowControl w:val="0"/>
        <w:spacing w:after="0" w:line="360" w:lineRule="auto"/>
        <w:ind w:left="0" w:firstLine="709"/>
        <w:jc w:val="both"/>
        <w:rPr>
          <w:rFonts w:ascii="Times New Roman" w:hAnsi="Times New Roman"/>
          <w:noProof/>
          <w:color w:val="000000"/>
          <w:sz w:val="28"/>
          <w:szCs w:val="28"/>
        </w:rPr>
      </w:pPr>
      <w:r w:rsidRPr="002E4110">
        <w:rPr>
          <w:rFonts w:ascii="Times New Roman" w:hAnsi="Times New Roman"/>
          <w:noProof/>
          <w:color w:val="000000"/>
          <w:sz w:val="28"/>
          <w:szCs w:val="28"/>
        </w:rPr>
        <w:t>Привилегированная акция, в отличии от обычной, не дает права голоса на общем собрании акционеров. Однако закон определяет случаи, когда владелец привилегированной акции получает право участвовать в общем собрании акционеров с правом голоса при решении вопросов:</w:t>
      </w:r>
    </w:p>
    <w:p w:rsidR="00AB0BD3" w:rsidRPr="002E4110" w:rsidRDefault="00AB0BD3" w:rsidP="005C1E13">
      <w:pPr>
        <w:widowControl w:val="0"/>
        <w:numPr>
          <w:ilvl w:val="0"/>
          <w:numId w:val="1"/>
        </w:numPr>
        <w:tabs>
          <w:tab w:val="left" w:pos="993"/>
        </w:tabs>
        <w:spacing w:after="0" w:line="360" w:lineRule="auto"/>
        <w:ind w:left="0" w:firstLine="709"/>
        <w:jc w:val="both"/>
        <w:rPr>
          <w:rFonts w:ascii="Times New Roman" w:hAnsi="Times New Roman"/>
          <w:noProof/>
          <w:color w:val="000000"/>
          <w:sz w:val="28"/>
          <w:szCs w:val="28"/>
        </w:rPr>
      </w:pPr>
      <w:r w:rsidRPr="002E4110">
        <w:rPr>
          <w:rFonts w:ascii="Times New Roman" w:hAnsi="Times New Roman"/>
          <w:noProof/>
          <w:color w:val="000000"/>
          <w:sz w:val="28"/>
          <w:szCs w:val="28"/>
        </w:rPr>
        <w:t>о реорганизации и ликвидации общества;</w:t>
      </w:r>
    </w:p>
    <w:p w:rsidR="00AB0BD3" w:rsidRPr="002E4110" w:rsidRDefault="00AB0BD3" w:rsidP="005C1E13">
      <w:pPr>
        <w:widowControl w:val="0"/>
        <w:numPr>
          <w:ilvl w:val="0"/>
          <w:numId w:val="1"/>
        </w:numPr>
        <w:tabs>
          <w:tab w:val="left" w:pos="993"/>
        </w:tabs>
        <w:spacing w:after="0" w:line="360" w:lineRule="auto"/>
        <w:ind w:left="0" w:firstLine="709"/>
        <w:jc w:val="both"/>
        <w:rPr>
          <w:rFonts w:ascii="Times New Roman" w:hAnsi="Times New Roman"/>
          <w:noProof/>
          <w:color w:val="000000"/>
          <w:sz w:val="28"/>
          <w:szCs w:val="28"/>
        </w:rPr>
      </w:pPr>
      <w:r w:rsidRPr="002E4110">
        <w:rPr>
          <w:rFonts w:ascii="Times New Roman" w:hAnsi="Times New Roman"/>
          <w:noProof/>
          <w:color w:val="000000"/>
          <w:sz w:val="28"/>
          <w:szCs w:val="28"/>
        </w:rPr>
        <w:t>о внесении изменений и дополнений в устав общества, ограничивающих или изменяющих права акционеров, владельцев привилегированных акций.</w:t>
      </w:r>
    </w:p>
    <w:p w:rsidR="00AB0BD3" w:rsidRPr="002E4110" w:rsidRDefault="00AB0BD3" w:rsidP="005C1E13">
      <w:pPr>
        <w:widowControl w:val="0"/>
        <w:tabs>
          <w:tab w:val="num" w:pos="1440"/>
        </w:tabs>
        <w:spacing w:after="0" w:line="360" w:lineRule="auto"/>
        <w:ind w:firstLine="709"/>
        <w:jc w:val="both"/>
        <w:rPr>
          <w:rFonts w:ascii="Times New Roman" w:hAnsi="Times New Roman"/>
          <w:noProof/>
          <w:color w:val="000000"/>
          <w:sz w:val="28"/>
          <w:szCs w:val="28"/>
        </w:rPr>
      </w:pPr>
      <w:r w:rsidRPr="002E4110">
        <w:rPr>
          <w:rFonts w:ascii="Times New Roman" w:hAnsi="Times New Roman"/>
          <w:noProof/>
          <w:color w:val="000000"/>
          <w:sz w:val="28"/>
          <w:szCs w:val="28"/>
        </w:rPr>
        <w:t>Право голоса владелец привилегированных акций получает и в том случае, если на годовом собрании акционеров принимается решение о невыплате или неполной выплате установленных дивидендов.</w:t>
      </w:r>
    </w:p>
    <w:p w:rsidR="00AB0BD3" w:rsidRPr="002E4110" w:rsidRDefault="00AB0BD3" w:rsidP="005C1E13">
      <w:pPr>
        <w:widowControl w:val="0"/>
        <w:spacing w:after="0" w:line="360" w:lineRule="auto"/>
        <w:ind w:firstLine="709"/>
        <w:jc w:val="both"/>
        <w:rPr>
          <w:rFonts w:ascii="Times New Roman" w:hAnsi="Times New Roman"/>
          <w:noProof/>
          <w:color w:val="000000"/>
          <w:sz w:val="28"/>
          <w:szCs w:val="28"/>
        </w:rPr>
      </w:pPr>
      <w:r w:rsidRPr="002E4110">
        <w:rPr>
          <w:rFonts w:ascii="Times New Roman" w:hAnsi="Times New Roman"/>
          <w:noProof/>
          <w:color w:val="000000"/>
          <w:sz w:val="28"/>
          <w:szCs w:val="28"/>
        </w:rPr>
        <w:t>Акционерное общество по закону может выпускать два и более типа привилегированных акций. Большое распространение за рубежом получили отзывные, или возвратные, привилегированные акции. Суть их заключается в том, что они могут быть погашены в отличие от обычных, которые не могут гаситься до тех пор, пока существует акционерное общество, их выпустившее. Отзыв или возвратность акционерное общество может обеспечить разными способами:</w:t>
      </w:r>
    </w:p>
    <w:p w:rsidR="00AB0BD3" w:rsidRPr="002E4110" w:rsidRDefault="00AB0BD3" w:rsidP="005C1E13">
      <w:pPr>
        <w:widowControl w:val="0"/>
        <w:spacing w:after="0" w:line="360" w:lineRule="auto"/>
        <w:ind w:firstLine="709"/>
        <w:jc w:val="both"/>
        <w:rPr>
          <w:rFonts w:ascii="Times New Roman" w:hAnsi="Times New Roman"/>
          <w:noProof/>
          <w:color w:val="000000"/>
          <w:sz w:val="28"/>
          <w:szCs w:val="28"/>
        </w:rPr>
      </w:pPr>
      <w:r w:rsidRPr="002E4110">
        <w:rPr>
          <w:rFonts w:ascii="Times New Roman" w:hAnsi="Times New Roman"/>
          <w:noProof/>
          <w:color w:val="000000"/>
          <w:sz w:val="28"/>
          <w:szCs w:val="28"/>
        </w:rPr>
        <w:t>1. Выкуп с премией. Премия выступает в роли своеобразной компенсации инвестору за то, что он теряет принадлежащий ему источник дохода. При этом выкуп может происходить целиком в любое время после уведомления о выкупе или частями в установленные сроки. Погашение происходит по цене, которая устанавливается выше номинала с учетом невыплаченных дивидендов.</w:t>
      </w:r>
    </w:p>
    <w:p w:rsidR="00AB0BD3" w:rsidRPr="002E4110" w:rsidRDefault="00AB0BD3" w:rsidP="005C1E13">
      <w:pPr>
        <w:widowControl w:val="0"/>
        <w:spacing w:after="0" w:line="360" w:lineRule="auto"/>
        <w:ind w:firstLine="709"/>
        <w:jc w:val="both"/>
        <w:rPr>
          <w:rFonts w:ascii="Times New Roman" w:hAnsi="Times New Roman"/>
          <w:noProof/>
          <w:color w:val="000000"/>
          <w:sz w:val="28"/>
          <w:szCs w:val="28"/>
        </w:rPr>
      </w:pPr>
      <w:r w:rsidRPr="002E4110">
        <w:rPr>
          <w:rFonts w:ascii="Times New Roman" w:hAnsi="Times New Roman"/>
          <w:noProof/>
          <w:color w:val="000000"/>
          <w:sz w:val="28"/>
          <w:szCs w:val="28"/>
        </w:rPr>
        <w:t>2. Выкуп через выкупной или отложенный фонды. Формирование выкупного фонда дает возможность ежегодно выкупать через вторичный рынок определенную часть привилегированных отзывных акций и тем самым способствовать стабилизации рынка своих акций. Отложенный фонд формируется акционерным обществом для того, чтобы произвести выкуп с премией.</w:t>
      </w:r>
    </w:p>
    <w:p w:rsidR="00AB0BD3" w:rsidRPr="002E4110" w:rsidRDefault="00AB0BD3" w:rsidP="005C1E13">
      <w:pPr>
        <w:widowControl w:val="0"/>
        <w:spacing w:after="0" w:line="360" w:lineRule="auto"/>
        <w:ind w:firstLine="709"/>
        <w:jc w:val="both"/>
        <w:rPr>
          <w:rFonts w:ascii="Times New Roman" w:hAnsi="Times New Roman"/>
          <w:noProof/>
          <w:color w:val="000000"/>
          <w:sz w:val="28"/>
          <w:szCs w:val="28"/>
        </w:rPr>
      </w:pPr>
      <w:r w:rsidRPr="002E4110">
        <w:rPr>
          <w:rFonts w:ascii="Times New Roman" w:hAnsi="Times New Roman"/>
          <w:noProof/>
          <w:color w:val="000000"/>
          <w:sz w:val="28"/>
          <w:szCs w:val="28"/>
        </w:rPr>
        <w:t>3. Обеспечение гарантий досрочного выкупа по инициативе держателя за счет выпуска так называемых ретрективных привилегированных акций. К их выпуску прибегают тогда, когда у эмитента нет абсолютных гарантий отзыва привилегированных акций путем погашения с помощью выкупа. При выпуске таких типов привилегированных акций держатель сам устанавливает срок гашения, уведомляет об этом эмитента и при наступлении срока гашения предъявляет их.</w:t>
      </w:r>
    </w:p>
    <w:p w:rsidR="00AB0BD3" w:rsidRPr="002E4110" w:rsidRDefault="00AB0BD3" w:rsidP="005C1E13">
      <w:pPr>
        <w:widowControl w:val="0"/>
        <w:spacing w:after="0" w:line="360" w:lineRule="auto"/>
        <w:ind w:firstLine="709"/>
        <w:jc w:val="both"/>
        <w:rPr>
          <w:rFonts w:ascii="Times New Roman" w:hAnsi="Times New Roman"/>
          <w:noProof/>
          <w:color w:val="000000"/>
          <w:sz w:val="28"/>
          <w:szCs w:val="28"/>
        </w:rPr>
      </w:pPr>
      <w:r w:rsidRPr="002E4110">
        <w:rPr>
          <w:rFonts w:ascii="Times New Roman" w:hAnsi="Times New Roman"/>
          <w:noProof/>
          <w:color w:val="000000"/>
          <w:sz w:val="28"/>
          <w:szCs w:val="28"/>
        </w:rPr>
        <w:t>Акционерное общество может выпустить привилегированные акции с долей участия. Такие акции дают право ее владельцу не только на фиксированный дивиденд, установленный при ее выпуске, но и на дополнительный дивиденд, если дивиденд по обыкновенным акциям по итогам года его превысит.</w:t>
      </w:r>
    </w:p>
    <w:p w:rsidR="00AB0BD3" w:rsidRPr="002E4110" w:rsidRDefault="00AB0BD3" w:rsidP="005C1E13">
      <w:pPr>
        <w:widowControl w:val="0"/>
        <w:spacing w:after="0" w:line="360" w:lineRule="auto"/>
        <w:ind w:firstLine="709"/>
        <w:jc w:val="both"/>
        <w:rPr>
          <w:rFonts w:ascii="Times New Roman" w:hAnsi="Times New Roman"/>
          <w:noProof/>
          <w:color w:val="000000"/>
          <w:sz w:val="28"/>
          <w:szCs w:val="28"/>
        </w:rPr>
      </w:pPr>
      <w:r w:rsidRPr="002E4110">
        <w:rPr>
          <w:rFonts w:ascii="Times New Roman" w:hAnsi="Times New Roman"/>
          <w:noProof/>
          <w:color w:val="000000"/>
          <w:sz w:val="28"/>
          <w:szCs w:val="28"/>
        </w:rPr>
        <w:t>Могут выпускаться гарантированные привилегированные акции. Такие акции могут быть выпущены дочерними предприятиями. В этом случае дивиденд по привилегированным акциям гарантируется репутацией вышестоящей организации. Это должно привлечь инвесторов к покупке акций дочернего предприятия.</w:t>
      </w:r>
    </w:p>
    <w:p w:rsidR="00AB0BD3" w:rsidRPr="002E4110" w:rsidRDefault="00AB0BD3" w:rsidP="005C1E13">
      <w:pPr>
        <w:widowControl w:val="0"/>
        <w:spacing w:after="0" w:line="360" w:lineRule="auto"/>
        <w:ind w:firstLine="709"/>
        <w:jc w:val="both"/>
        <w:rPr>
          <w:rFonts w:ascii="Times New Roman" w:hAnsi="Times New Roman"/>
          <w:noProof/>
          <w:color w:val="000000"/>
          <w:sz w:val="28"/>
          <w:szCs w:val="28"/>
        </w:rPr>
      </w:pPr>
      <w:r w:rsidRPr="002E4110">
        <w:rPr>
          <w:rFonts w:ascii="Times New Roman" w:hAnsi="Times New Roman"/>
          <w:noProof/>
          <w:color w:val="000000"/>
          <w:sz w:val="28"/>
          <w:szCs w:val="28"/>
        </w:rPr>
        <w:t>В России существуют специфические привилегированные акции: типа А и Б. Они появились в ходе тотальной приватизации. Привилегированные акции типа А выпускались при создании открытых акционерных обществ и предназначались работникам преобразуемых предприятий, получавшим их бесплатно. Число привилегированных акций типа А составляет 25 % уставного капитала, а для выплаты дивидендов по этим акциям выделяется 10% чистой прибыли. Эти акции дают право владельцам присутствовать на ежегодных собраниях акционеров, вносить предложения по обсуждаемым вопросам, но не дают права голоса. Собственники таких акций имеют право свободной их продажи.</w:t>
      </w:r>
    </w:p>
    <w:p w:rsidR="00AB0BD3" w:rsidRDefault="00AB0BD3" w:rsidP="005C1E13">
      <w:pPr>
        <w:widowControl w:val="0"/>
        <w:spacing w:after="0" w:line="360" w:lineRule="auto"/>
        <w:ind w:firstLine="709"/>
        <w:jc w:val="both"/>
        <w:rPr>
          <w:rFonts w:ascii="Times New Roman" w:hAnsi="Times New Roman"/>
          <w:noProof/>
          <w:color w:val="000000"/>
          <w:sz w:val="28"/>
          <w:szCs w:val="28"/>
        </w:rPr>
      </w:pPr>
      <w:r w:rsidRPr="002E4110">
        <w:rPr>
          <w:rFonts w:ascii="Times New Roman" w:hAnsi="Times New Roman"/>
          <w:noProof/>
          <w:color w:val="000000"/>
          <w:sz w:val="28"/>
          <w:szCs w:val="28"/>
        </w:rPr>
        <w:t>Привилегированные акции типа Б выпускались в счет доли уставного капитала, принадлежащей фонду имущества, и владельцем таких акций становился фонд имущества, также получавший их бесплатно. Для выплаты дивидендов по таким акциям направляется 5 % чистой прибыли, но размер дивиденда по ним не должен быть ниже дивиденда, выплачиваемого по обыкновенным акциям. Число таких акций не должно превышать 25 % уставного капитала. Фонд имущества, который является держателем акций данного типа, имеет право без согласия других акционеров свободно продавать их неограниченному кругу покупателей, однако при их продаже они автоматически конвертируются в обыкновенные акции. Держатель привилегированных акций типа Б не имеет права голоса, хотя может присутствовать на собраниях акционеров и вносить свои предложения по обсуждаемым вопросам.</w:t>
      </w:r>
    </w:p>
    <w:p w:rsidR="00AB0BD3" w:rsidRPr="005C1E13" w:rsidRDefault="00AB0BD3" w:rsidP="005C1E13">
      <w:pPr>
        <w:pStyle w:val="2"/>
        <w:widowControl w:val="0"/>
        <w:spacing w:after="0" w:line="360" w:lineRule="auto"/>
        <w:ind w:left="0" w:firstLine="709"/>
        <w:rPr>
          <w:rFonts w:ascii="Times New Roman" w:hAnsi="Times New Roman"/>
          <w:noProof/>
          <w:color w:val="000000"/>
          <w:sz w:val="28"/>
          <w:szCs w:val="28"/>
        </w:rPr>
      </w:pPr>
      <w:r w:rsidRPr="005C1E13">
        <w:rPr>
          <w:rFonts w:ascii="Times New Roman" w:hAnsi="Times New Roman"/>
          <w:noProof/>
          <w:color w:val="000000"/>
          <w:sz w:val="28"/>
          <w:szCs w:val="28"/>
        </w:rPr>
        <w:t>В законе об акционерных обществах предусматривается выпуск одного или нескольких типов привилегированных акций. Выделяются два типа привилегированных акций: кумулятивные и конвертируемые.</w:t>
      </w:r>
    </w:p>
    <w:p w:rsidR="00AB0BD3" w:rsidRPr="002E4110" w:rsidRDefault="00AB0BD3" w:rsidP="005C1E13">
      <w:pPr>
        <w:widowControl w:val="0"/>
        <w:spacing w:after="0" w:line="360" w:lineRule="auto"/>
        <w:ind w:firstLine="709"/>
        <w:jc w:val="both"/>
        <w:rPr>
          <w:rFonts w:ascii="Times New Roman" w:hAnsi="Times New Roman"/>
          <w:noProof/>
          <w:color w:val="000000"/>
          <w:sz w:val="28"/>
          <w:szCs w:val="28"/>
        </w:rPr>
      </w:pPr>
    </w:p>
    <w:p w:rsidR="00AB0BD3" w:rsidRDefault="00AB0BD3" w:rsidP="005C1E13">
      <w:pPr>
        <w:pStyle w:val="1"/>
        <w:widowControl w:val="0"/>
        <w:tabs>
          <w:tab w:val="left" w:pos="993"/>
        </w:tabs>
        <w:spacing w:after="0" w:line="360" w:lineRule="auto"/>
        <w:ind w:left="0"/>
        <w:jc w:val="both"/>
        <w:rPr>
          <w:rFonts w:ascii="Times New Roman" w:hAnsi="Times New Roman"/>
          <w:noProof/>
          <w:color w:val="000000"/>
          <w:sz w:val="28"/>
          <w:szCs w:val="28"/>
        </w:rPr>
      </w:pPr>
    </w:p>
    <w:p w:rsidR="00AB0BD3" w:rsidRPr="002E4110" w:rsidRDefault="00AB0BD3" w:rsidP="005C1E13">
      <w:pPr>
        <w:pStyle w:val="1"/>
        <w:widowControl w:val="0"/>
        <w:tabs>
          <w:tab w:val="left" w:pos="993"/>
        </w:tabs>
        <w:spacing w:after="0" w:line="360" w:lineRule="auto"/>
        <w:ind w:left="0"/>
        <w:jc w:val="both"/>
        <w:rPr>
          <w:rFonts w:ascii="Times New Roman" w:hAnsi="Times New Roman"/>
          <w:noProof/>
          <w:color w:val="000000"/>
          <w:sz w:val="28"/>
          <w:szCs w:val="28"/>
        </w:rPr>
      </w:pPr>
    </w:p>
    <w:p w:rsidR="00AB0BD3" w:rsidRDefault="00AB0BD3" w:rsidP="005C1E13">
      <w:pPr>
        <w:pStyle w:val="a5"/>
        <w:spacing w:line="360" w:lineRule="auto"/>
        <w:ind w:left="0" w:right="0" w:firstLine="0"/>
        <w:jc w:val="both"/>
        <w:rPr>
          <w:rFonts w:eastAsia="Times New Roman"/>
          <w:noProof/>
          <w:color w:val="000000"/>
          <w:szCs w:val="28"/>
          <w:lang w:eastAsia="en-US"/>
        </w:rPr>
      </w:pPr>
    </w:p>
    <w:p w:rsidR="00AB0BD3" w:rsidRDefault="00AB0BD3" w:rsidP="005C1E13">
      <w:pPr>
        <w:pStyle w:val="a5"/>
        <w:spacing w:line="360" w:lineRule="auto"/>
        <w:ind w:left="0" w:right="0" w:firstLine="0"/>
        <w:jc w:val="center"/>
        <w:rPr>
          <w:rFonts w:eastAsia="Times New Roman"/>
          <w:noProof/>
          <w:color w:val="000000"/>
          <w:szCs w:val="28"/>
          <w:lang w:eastAsia="en-US"/>
        </w:rPr>
      </w:pPr>
      <w:r>
        <w:rPr>
          <w:rFonts w:eastAsia="Times New Roman"/>
          <w:noProof/>
          <w:color w:val="000000"/>
          <w:szCs w:val="28"/>
          <w:lang w:eastAsia="en-US"/>
        </w:rPr>
        <w:t>КУМУЛЯТИВНЫЕ И КОНВЕРТИРУЕМЫЕ ПРИВИЛЕГИРОВАННЫЕ АКЦИИ</w:t>
      </w:r>
    </w:p>
    <w:p w:rsidR="00AB0BD3" w:rsidRDefault="00AB0BD3" w:rsidP="005C1E13">
      <w:pPr>
        <w:pStyle w:val="a5"/>
        <w:spacing w:line="360" w:lineRule="auto"/>
        <w:ind w:left="0" w:right="0" w:firstLine="0"/>
        <w:jc w:val="both"/>
        <w:rPr>
          <w:rFonts w:eastAsia="Times New Roman"/>
          <w:noProof/>
          <w:color w:val="000000"/>
          <w:szCs w:val="28"/>
          <w:lang w:eastAsia="en-US"/>
        </w:rPr>
      </w:pPr>
    </w:p>
    <w:p w:rsidR="00AB0BD3" w:rsidRPr="00512F7C" w:rsidRDefault="00AB0BD3" w:rsidP="00064920">
      <w:pPr>
        <w:widowControl w:val="0"/>
        <w:spacing w:after="0" w:line="360" w:lineRule="auto"/>
        <w:ind w:firstLine="709"/>
        <w:jc w:val="both"/>
        <w:rPr>
          <w:rFonts w:ascii="Times New Roman" w:hAnsi="Times New Roman"/>
          <w:noProof/>
          <w:color w:val="000000"/>
          <w:sz w:val="28"/>
          <w:szCs w:val="28"/>
        </w:rPr>
      </w:pPr>
      <w:r w:rsidRPr="00512F7C">
        <w:rPr>
          <w:rFonts w:ascii="Times New Roman" w:hAnsi="Times New Roman"/>
          <w:noProof/>
          <w:color w:val="000000"/>
          <w:sz w:val="28"/>
          <w:szCs w:val="28"/>
        </w:rPr>
        <w:t>Кумулятивными считаются такие акции, по которым невыплаченный или не полностью выплаченный дивиденд, размер которого определен в уставе, накапливается и выплачивается впоследствии. Выпуск таких акций может привлечь инвесторов возможностью увеличения своих доходов. Если владелец привилегированной акции такого типа решит продать ее при невыплате дивидендов, то он будет вынужден продавать ее по низкой курсовой стоимости. Купивший же такую акцию имеет возможность получить дивиденды за весь период, в течение которого они не выплачивались.</w:t>
      </w:r>
    </w:p>
    <w:p w:rsidR="00AB0BD3" w:rsidRDefault="00AB0BD3" w:rsidP="00064920">
      <w:pPr>
        <w:pStyle w:val="a5"/>
        <w:spacing w:line="360" w:lineRule="auto"/>
        <w:ind w:left="0" w:right="0" w:firstLine="708"/>
        <w:jc w:val="both"/>
        <w:rPr>
          <w:noProof/>
          <w:color w:val="000000"/>
          <w:szCs w:val="28"/>
        </w:rPr>
      </w:pPr>
      <w:r w:rsidRPr="00512F7C">
        <w:rPr>
          <w:noProof/>
          <w:color w:val="000000"/>
          <w:szCs w:val="28"/>
        </w:rPr>
        <w:t>Владелец кумулятивной привилегированной акции получает право голоса на тот период, в течение которого он не получает дивиденд, и теряет это право с момента выплаты всех накопленных по указанной акции дивидендов в полном размере</w:t>
      </w:r>
      <w:r>
        <w:rPr>
          <w:noProof/>
          <w:color w:val="000000"/>
          <w:szCs w:val="28"/>
        </w:rPr>
        <w:t>.</w:t>
      </w:r>
    </w:p>
    <w:p w:rsidR="00AB0BD3" w:rsidRPr="00512F7C" w:rsidRDefault="00AB0BD3" w:rsidP="00064920">
      <w:pPr>
        <w:widowControl w:val="0"/>
        <w:spacing w:after="0" w:line="360" w:lineRule="auto"/>
        <w:ind w:firstLine="709"/>
        <w:jc w:val="both"/>
        <w:rPr>
          <w:rFonts w:ascii="Times New Roman" w:hAnsi="Times New Roman"/>
          <w:noProof/>
          <w:color w:val="000000"/>
          <w:sz w:val="28"/>
          <w:szCs w:val="28"/>
        </w:rPr>
      </w:pPr>
      <w:r w:rsidRPr="00512F7C">
        <w:rPr>
          <w:rFonts w:ascii="Times New Roman" w:hAnsi="Times New Roman"/>
          <w:noProof/>
          <w:color w:val="000000"/>
          <w:sz w:val="28"/>
          <w:szCs w:val="28"/>
        </w:rPr>
        <w:t>При выпуске конвертируемых привилегированных акций должны быть определены возможность и условия их конвертации в обыкновенные акции или привилегированные акции иных типов. При выпуске конвертируемых акций необходимо установить период, пропорциональность и курс обмена. Период обмена конвертируемых акций должен быть не менее трех лет. Курс конвертации устанавливается в момент выпуска таких акций, и он немного превышает текущий рыночный курс обыкновенных акций в тот период. Поэтому если в установленный период обмена текущий рыночный курс обыкновенных акций превысит курс конвертации, владелец конвертируемой привилегированной акции имеет возможность получить дополнительный доход, обменяв свою акцию по курсу конвертации и тут же продав ее по более высокому курсу. Такая возможность позволяет эмитенту устанавливать по конвертируемым привилегированным акциям дивиденд ниже, чем по другим типам привилегированных акций. Если срок обмена закончен, а владелец конвертируемой привилегированной акции не обменял ее ни на какую другую акцию, она признается прямой (простой) привилегированной акцией.</w:t>
      </w:r>
    </w:p>
    <w:p w:rsidR="00AB0BD3" w:rsidRPr="00512F7C" w:rsidRDefault="00AB0BD3" w:rsidP="00064920">
      <w:pPr>
        <w:pStyle w:val="statya"/>
        <w:widowControl w:val="0"/>
        <w:spacing w:before="0" w:beforeAutospacing="0" w:after="0" w:afterAutospacing="0" w:line="360" w:lineRule="auto"/>
        <w:ind w:firstLine="709"/>
        <w:jc w:val="both"/>
        <w:rPr>
          <w:noProof/>
          <w:color w:val="000000"/>
          <w:sz w:val="28"/>
          <w:szCs w:val="28"/>
        </w:rPr>
      </w:pPr>
      <w:r w:rsidRPr="00512F7C">
        <w:rPr>
          <w:noProof/>
          <w:color w:val="000000"/>
          <w:sz w:val="28"/>
          <w:szCs w:val="28"/>
        </w:rPr>
        <w:t>В целом конвертацию можно подразделить на следующие типы:</w:t>
      </w:r>
    </w:p>
    <w:p w:rsidR="00AB0BD3" w:rsidRPr="00512F7C" w:rsidRDefault="00AB0BD3" w:rsidP="00064920">
      <w:pPr>
        <w:widowControl w:val="0"/>
        <w:numPr>
          <w:ilvl w:val="0"/>
          <w:numId w:val="3"/>
        </w:numPr>
        <w:tabs>
          <w:tab w:val="clear" w:pos="720"/>
          <w:tab w:val="num" w:pos="993"/>
        </w:tabs>
        <w:spacing w:after="0" w:line="360" w:lineRule="auto"/>
        <w:ind w:left="0" w:firstLine="709"/>
        <w:jc w:val="both"/>
        <w:rPr>
          <w:rFonts w:ascii="Times New Roman" w:hAnsi="Times New Roman"/>
          <w:noProof/>
          <w:color w:val="000000"/>
          <w:sz w:val="28"/>
          <w:szCs w:val="28"/>
        </w:rPr>
      </w:pPr>
      <w:r w:rsidRPr="00512F7C">
        <w:rPr>
          <w:rFonts w:ascii="Times New Roman" w:hAnsi="Times New Roman"/>
          <w:noProof/>
          <w:color w:val="000000"/>
          <w:sz w:val="28"/>
          <w:szCs w:val="28"/>
        </w:rPr>
        <w:t xml:space="preserve">конвертация акций в акции с большей номинальной стоимостью; </w:t>
      </w:r>
    </w:p>
    <w:p w:rsidR="00AB0BD3" w:rsidRPr="00512F7C" w:rsidRDefault="00AB0BD3" w:rsidP="00064920">
      <w:pPr>
        <w:widowControl w:val="0"/>
        <w:numPr>
          <w:ilvl w:val="0"/>
          <w:numId w:val="3"/>
        </w:numPr>
        <w:tabs>
          <w:tab w:val="clear" w:pos="720"/>
          <w:tab w:val="num" w:pos="993"/>
        </w:tabs>
        <w:spacing w:after="0" w:line="360" w:lineRule="auto"/>
        <w:ind w:left="0" w:firstLine="709"/>
        <w:jc w:val="both"/>
        <w:rPr>
          <w:rFonts w:ascii="Times New Roman" w:hAnsi="Times New Roman"/>
          <w:noProof/>
          <w:color w:val="000000"/>
          <w:sz w:val="28"/>
          <w:szCs w:val="28"/>
        </w:rPr>
      </w:pPr>
      <w:r w:rsidRPr="00512F7C">
        <w:rPr>
          <w:rFonts w:ascii="Times New Roman" w:hAnsi="Times New Roman"/>
          <w:noProof/>
          <w:color w:val="000000"/>
          <w:sz w:val="28"/>
          <w:szCs w:val="28"/>
        </w:rPr>
        <w:t xml:space="preserve">конвертация акций в акции с меньшей номинальной стоимостью; </w:t>
      </w:r>
    </w:p>
    <w:p w:rsidR="00AB0BD3" w:rsidRPr="00512F7C" w:rsidRDefault="00AB0BD3" w:rsidP="00064920">
      <w:pPr>
        <w:widowControl w:val="0"/>
        <w:numPr>
          <w:ilvl w:val="0"/>
          <w:numId w:val="3"/>
        </w:numPr>
        <w:tabs>
          <w:tab w:val="clear" w:pos="720"/>
          <w:tab w:val="num" w:pos="993"/>
        </w:tabs>
        <w:spacing w:after="0" w:line="360" w:lineRule="auto"/>
        <w:ind w:left="0" w:firstLine="709"/>
        <w:jc w:val="both"/>
        <w:rPr>
          <w:rFonts w:ascii="Times New Roman" w:hAnsi="Times New Roman"/>
          <w:noProof/>
          <w:color w:val="000000"/>
          <w:sz w:val="28"/>
          <w:szCs w:val="28"/>
        </w:rPr>
      </w:pPr>
      <w:r w:rsidRPr="00512F7C">
        <w:rPr>
          <w:rFonts w:ascii="Times New Roman" w:hAnsi="Times New Roman"/>
          <w:noProof/>
          <w:color w:val="000000"/>
          <w:sz w:val="28"/>
          <w:szCs w:val="28"/>
        </w:rPr>
        <w:t xml:space="preserve">конвертация акций в акции с иными правами; </w:t>
      </w:r>
    </w:p>
    <w:p w:rsidR="00AB0BD3" w:rsidRPr="00512F7C" w:rsidRDefault="00AB0BD3" w:rsidP="00064920">
      <w:pPr>
        <w:widowControl w:val="0"/>
        <w:numPr>
          <w:ilvl w:val="0"/>
          <w:numId w:val="3"/>
        </w:numPr>
        <w:tabs>
          <w:tab w:val="clear" w:pos="720"/>
          <w:tab w:val="num" w:pos="993"/>
        </w:tabs>
        <w:spacing w:after="0" w:line="360" w:lineRule="auto"/>
        <w:ind w:left="0" w:firstLine="709"/>
        <w:jc w:val="both"/>
        <w:rPr>
          <w:rFonts w:ascii="Times New Roman" w:hAnsi="Times New Roman"/>
          <w:noProof/>
          <w:color w:val="000000"/>
          <w:sz w:val="28"/>
          <w:szCs w:val="28"/>
        </w:rPr>
      </w:pPr>
      <w:r w:rsidRPr="00512F7C">
        <w:rPr>
          <w:rFonts w:ascii="Times New Roman" w:hAnsi="Times New Roman"/>
          <w:noProof/>
          <w:color w:val="000000"/>
          <w:sz w:val="28"/>
          <w:szCs w:val="28"/>
        </w:rPr>
        <w:t xml:space="preserve">конвертация облигаций в акции; </w:t>
      </w:r>
    </w:p>
    <w:p w:rsidR="00AB0BD3" w:rsidRPr="00512F7C" w:rsidRDefault="00AB0BD3" w:rsidP="00064920">
      <w:pPr>
        <w:widowControl w:val="0"/>
        <w:numPr>
          <w:ilvl w:val="0"/>
          <w:numId w:val="3"/>
        </w:numPr>
        <w:tabs>
          <w:tab w:val="clear" w:pos="720"/>
          <w:tab w:val="num" w:pos="993"/>
        </w:tabs>
        <w:spacing w:after="0" w:line="360" w:lineRule="auto"/>
        <w:ind w:left="0" w:firstLine="709"/>
        <w:jc w:val="both"/>
        <w:rPr>
          <w:rFonts w:ascii="Times New Roman" w:hAnsi="Times New Roman"/>
          <w:noProof/>
          <w:color w:val="000000"/>
          <w:sz w:val="28"/>
          <w:szCs w:val="28"/>
        </w:rPr>
      </w:pPr>
      <w:r w:rsidRPr="00512F7C">
        <w:rPr>
          <w:rFonts w:ascii="Times New Roman" w:hAnsi="Times New Roman"/>
          <w:noProof/>
          <w:color w:val="000000"/>
          <w:sz w:val="28"/>
          <w:szCs w:val="28"/>
        </w:rPr>
        <w:t xml:space="preserve">конвертация облигаций в облигации; </w:t>
      </w:r>
    </w:p>
    <w:p w:rsidR="00AB0BD3" w:rsidRPr="00512F7C" w:rsidRDefault="00AB0BD3" w:rsidP="00064920">
      <w:pPr>
        <w:widowControl w:val="0"/>
        <w:numPr>
          <w:ilvl w:val="0"/>
          <w:numId w:val="3"/>
        </w:numPr>
        <w:tabs>
          <w:tab w:val="clear" w:pos="720"/>
          <w:tab w:val="num" w:pos="993"/>
        </w:tabs>
        <w:spacing w:after="0" w:line="360" w:lineRule="auto"/>
        <w:ind w:left="0" w:firstLine="709"/>
        <w:jc w:val="both"/>
        <w:rPr>
          <w:rFonts w:ascii="Times New Roman" w:hAnsi="Times New Roman"/>
          <w:noProof/>
          <w:color w:val="000000"/>
          <w:sz w:val="28"/>
          <w:szCs w:val="28"/>
        </w:rPr>
      </w:pPr>
      <w:r w:rsidRPr="00512F7C">
        <w:rPr>
          <w:rFonts w:ascii="Times New Roman" w:hAnsi="Times New Roman"/>
          <w:noProof/>
          <w:color w:val="000000"/>
          <w:sz w:val="28"/>
          <w:szCs w:val="28"/>
        </w:rPr>
        <w:t>конвертация ценных бумаг при реорганизации коммерческих организаций.</w:t>
      </w:r>
    </w:p>
    <w:p w:rsidR="00AB0BD3" w:rsidRPr="00512F7C" w:rsidRDefault="00AB0BD3" w:rsidP="00064920">
      <w:pPr>
        <w:pStyle w:val="statya"/>
        <w:widowControl w:val="0"/>
        <w:spacing w:before="0" w:beforeAutospacing="0" w:after="0" w:afterAutospacing="0" w:line="360" w:lineRule="auto"/>
        <w:ind w:firstLine="709"/>
        <w:jc w:val="both"/>
        <w:rPr>
          <w:noProof/>
          <w:color w:val="000000"/>
          <w:sz w:val="28"/>
          <w:szCs w:val="28"/>
        </w:rPr>
      </w:pPr>
      <w:r w:rsidRPr="00512F7C">
        <w:rPr>
          <w:noProof/>
          <w:color w:val="000000"/>
          <w:sz w:val="28"/>
          <w:szCs w:val="28"/>
        </w:rPr>
        <w:t>Законодательством Российской Федерации о ценных бумагах не предусматривается возможность конвертации акций в облигации, что фактически также означает запрет такой конвертации.</w:t>
      </w:r>
    </w:p>
    <w:p w:rsidR="00AB0BD3" w:rsidRPr="00512F7C" w:rsidRDefault="00AB0BD3" w:rsidP="00064920">
      <w:pPr>
        <w:pStyle w:val="statya"/>
        <w:widowControl w:val="0"/>
        <w:spacing w:before="0" w:beforeAutospacing="0" w:after="0" w:afterAutospacing="0" w:line="360" w:lineRule="auto"/>
        <w:ind w:firstLine="709"/>
        <w:jc w:val="both"/>
        <w:rPr>
          <w:noProof/>
          <w:color w:val="000000"/>
          <w:sz w:val="28"/>
          <w:szCs w:val="28"/>
        </w:rPr>
      </w:pPr>
      <w:r w:rsidRPr="00512F7C">
        <w:rPr>
          <w:noProof/>
          <w:color w:val="000000"/>
          <w:sz w:val="28"/>
          <w:szCs w:val="28"/>
        </w:rPr>
        <w:t>Конвертация акций в акции с большей или меньшей номинальной стоимостью может осуществляться как с изменением размера уставного капитала акционерного общества, так и без такого изменения.</w:t>
      </w:r>
    </w:p>
    <w:p w:rsidR="00AB0BD3" w:rsidRPr="00512F7C" w:rsidRDefault="00AB0BD3" w:rsidP="00064920">
      <w:pPr>
        <w:pStyle w:val="statya"/>
        <w:widowControl w:val="0"/>
        <w:spacing w:before="0" w:beforeAutospacing="0" w:after="0" w:afterAutospacing="0" w:line="360" w:lineRule="auto"/>
        <w:ind w:firstLine="709"/>
        <w:jc w:val="both"/>
        <w:rPr>
          <w:noProof/>
          <w:color w:val="000000"/>
          <w:sz w:val="28"/>
          <w:szCs w:val="28"/>
        </w:rPr>
      </w:pPr>
      <w:r w:rsidRPr="00512F7C">
        <w:rPr>
          <w:noProof/>
          <w:color w:val="000000"/>
          <w:sz w:val="28"/>
          <w:szCs w:val="28"/>
        </w:rPr>
        <w:t>При конвертации акций в акции с иными правами необходимо различать конвертацию привилегированных акций определенного типа в привилегированные акции с иным объемом прав, но того же типа, и конвертацию привилегированных конвертируемых акций определенного типа в обыкновенные акции или привилегированные акции другого типа (конвертацию как осуществление прав по ценной бумаге).</w:t>
      </w:r>
    </w:p>
    <w:p w:rsidR="00AB0BD3" w:rsidRDefault="00AB0BD3" w:rsidP="00064920">
      <w:pPr>
        <w:pStyle w:val="a5"/>
        <w:spacing w:line="360" w:lineRule="auto"/>
        <w:ind w:left="0" w:right="0" w:firstLine="708"/>
        <w:jc w:val="both"/>
        <w:rPr>
          <w:noProof/>
          <w:color w:val="000000"/>
          <w:szCs w:val="28"/>
        </w:rPr>
      </w:pPr>
      <w:r w:rsidRPr="00512F7C">
        <w:rPr>
          <w:noProof/>
          <w:color w:val="000000"/>
          <w:szCs w:val="28"/>
        </w:rPr>
        <w:t>Устав может наделить владельца конвертируемой привилегированной акции правом голоса на общем собрании акционеров, при этом количество голосов должно соответствовать тому количеству обыкновенных акций, на которые обменивается принадлежащая ему привилегированная акция.</w:t>
      </w:r>
    </w:p>
    <w:p w:rsidR="00AB0BD3" w:rsidRDefault="00AB0BD3" w:rsidP="00064920">
      <w:pPr>
        <w:pStyle w:val="a5"/>
        <w:spacing w:line="360" w:lineRule="auto"/>
        <w:ind w:left="0" w:right="0" w:firstLine="708"/>
        <w:jc w:val="both"/>
        <w:rPr>
          <w:noProof/>
          <w:color w:val="000000"/>
          <w:szCs w:val="28"/>
        </w:rPr>
      </w:pPr>
    </w:p>
    <w:p w:rsidR="00AB0BD3" w:rsidRDefault="00AB0BD3" w:rsidP="00064920">
      <w:pPr>
        <w:pStyle w:val="a5"/>
        <w:spacing w:line="360" w:lineRule="auto"/>
        <w:ind w:left="0" w:right="0" w:firstLine="708"/>
        <w:jc w:val="both"/>
        <w:rPr>
          <w:noProof/>
          <w:color w:val="000000"/>
          <w:szCs w:val="28"/>
        </w:rPr>
      </w:pPr>
    </w:p>
    <w:p w:rsidR="00AB0BD3" w:rsidRDefault="00AB0BD3" w:rsidP="00064920">
      <w:pPr>
        <w:pStyle w:val="a5"/>
        <w:spacing w:line="360" w:lineRule="auto"/>
        <w:ind w:left="0" w:right="0" w:firstLine="708"/>
        <w:jc w:val="both"/>
        <w:rPr>
          <w:noProof/>
          <w:color w:val="000000"/>
          <w:szCs w:val="28"/>
        </w:rPr>
      </w:pPr>
    </w:p>
    <w:p w:rsidR="00AB0BD3" w:rsidRDefault="00AB0BD3" w:rsidP="0027420D">
      <w:pPr>
        <w:pStyle w:val="a5"/>
        <w:spacing w:line="360" w:lineRule="auto"/>
        <w:ind w:left="0" w:right="0" w:firstLine="708"/>
        <w:jc w:val="center"/>
        <w:rPr>
          <w:noProof/>
          <w:color w:val="000000"/>
          <w:szCs w:val="28"/>
        </w:rPr>
      </w:pPr>
      <w:r>
        <w:rPr>
          <w:noProof/>
          <w:color w:val="000000"/>
          <w:szCs w:val="28"/>
        </w:rPr>
        <w:t>ЗАКЛЮЧЕНИЕ</w:t>
      </w:r>
    </w:p>
    <w:p w:rsidR="00AB0BD3" w:rsidRDefault="00AB0BD3" w:rsidP="0027420D">
      <w:pPr>
        <w:pStyle w:val="a5"/>
        <w:spacing w:line="360" w:lineRule="auto"/>
        <w:ind w:left="0" w:right="0" w:firstLine="708"/>
        <w:jc w:val="center"/>
        <w:rPr>
          <w:noProof/>
          <w:color w:val="000000"/>
          <w:szCs w:val="28"/>
        </w:rPr>
      </w:pPr>
    </w:p>
    <w:p w:rsidR="00AB0BD3" w:rsidRPr="0065601E" w:rsidRDefault="00AB0BD3" w:rsidP="0065601E">
      <w:pPr>
        <w:pStyle w:val="a5"/>
        <w:spacing w:line="360" w:lineRule="auto"/>
        <w:ind w:left="0" w:right="0" w:firstLine="708"/>
        <w:jc w:val="both"/>
      </w:pPr>
      <w:r w:rsidRPr="0065601E">
        <w:rPr>
          <w:bCs/>
        </w:rPr>
        <w:t>Привилегированные акции</w:t>
      </w:r>
      <w:r w:rsidRPr="0065601E">
        <w:t xml:space="preserve"> - это акции, дающие преимущественное право их держателям на получение дивидендов и/или части активов акционерного общества при его ликвидации.</w:t>
      </w:r>
    </w:p>
    <w:p w:rsidR="00AB0BD3" w:rsidRPr="0065601E" w:rsidRDefault="00AB0BD3" w:rsidP="0065601E">
      <w:pPr>
        <w:spacing w:after="0" w:line="360" w:lineRule="auto"/>
        <w:ind w:firstLine="709"/>
        <w:jc w:val="both"/>
        <w:rPr>
          <w:rFonts w:ascii="Times New Roman" w:hAnsi="Times New Roman"/>
          <w:sz w:val="28"/>
        </w:rPr>
      </w:pPr>
      <w:r w:rsidRPr="0065601E">
        <w:rPr>
          <w:rFonts w:ascii="Times New Roman" w:hAnsi="Times New Roman"/>
          <w:sz w:val="28"/>
        </w:rPr>
        <w:t>При наличии прибыли, достаточной для выплаты фиксированных дивидендов по привилегированным акциям, общество не вправе отказать держателям указанных акций в выплате дивидендов. В случае отказа общества акционеры могут потребовать выплаты дивидендов в судебном порядке. В случае отсутствия прибыли в данном году образованный ранее за счет прибыли резервный фонд АО может быть использован для выплаты дивидендов по привилегированным акциям. При недостаточности резервного фонда выплата дивидендов по акциям данного типа может переноситься на следующий год и выплачиваться за счет прибыли следующего года.</w:t>
      </w:r>
    </w:p>
    <w:p w:rsidR="00AB0BD3" w:rsidRPr="0065601E" w:rsidRDefault="00AB0BD3" w:rsidP="0065601E">
      <w:pPr>
        <w:spacing w:after="0" w:line="360" w:lineRule="auto"/>
        <w:ind w:firstLine="709"/>
        <w:jc w:val="both"/>
        <w:rPr>
          <w:rFonts w:ascii="Times New Roman" w:hAnsi="Times New Roman"/>
          <w:sz w:val="28"/>
        </w:rPr>
      </w:pPr>
      <w:r w:rsidRPr="0065601E">
        <w:rPr>
          <w:rFonts w:ascii="Times New Roman" w:hAnsi="Times New Roman"/>
          <w:sz w:val="28"/>
        </w:rPr>
        <w:t>При выплате дивидендов в первую очередь выплачиваются дивиденды по привилегированным акциям, затем дивиденды по простым акциям.</w:t>
      </w:r>
    </w:p>
    <w:p w:rsidR="00AB0BD3" w:rsidRPr="0065601E" w:rsidRDefault="00AB0BD3" w:rsidP="0065601E">
      <w:pPr>
        <w:spacing w:after="0" w:line="360" w:lineRule="auto"/>
        <w:ind w:firstLine="709"/>
        <w:jc w:val="both"/>
        <w:rPr>
          <w:rFonts w:ascii="Times New Roman" w:hAnsi="Times New Roman"/>
          <w:sz w:val="28"/>
        </w:rPr>
      </w:pPr>
      <w:r w:rsidRPr="0065601E">
        <w:rPr>
          <w:rFonts w:ascii="Times New Roman" w:hAnsi="Times New Roman"/>
          <w:sz w:val="28"/>
        </w:rPr>
        <w:t>Привилегированные акции общества одного типа предоставляют акционерам - их владельцам одинаковый объем прав и имеют одинаковую номинальную стоимость.</w:t>
      </w:r>
      <w:bookmarkStart w:id="0" w:name="p3202"/>
      <w:bookmarkEnd w:id="0"/>
    </w:p>
    <w:p w:rsidR="00AB0BD3" w:rsidRPr="0065601E" w:rsidRDefault="00AB0BD3" w:rsidP="0065601E">
      <w:pPr>
        <w:spacing w:after="0" w:line="360" w:lineRule="auto"/>
        <w:ind w:firstLine="709"/>
        <w:jc w:val="both"/>
        <w:rPr>
          <w:rFonts w:ascii="Times New Roman" w:hAnsi="Times New Roman"/>
          <w:sz w:val="28"/>
        </w:rPr>
      </w:pPr>
      <w:r w:rsidRPr="0065601E">
        <w:rPr>
          <w:rFonts w:ascii="Times New Roman" w:hAnsi="Times New Roman"/>
          <w:sz w:val="28"/>
        </w:rPr>
        <w:t>Если уставом общества предусмотрены привилегированные акции двух и более типов, по каждому из которых определен размер дивиденда, уставом общества должна быть также установлена очередность выплаты дивидендов по каждому из них, а если уставом общества предусмотрены привилегированные акции двух и более типов, по каждому из которых определена ликвидационная стоимость, - очередность выплаты ликвидационной стоимости по каждому из них.</w:t>
      </w:r>
    </w:p>
    <w:p w:rsidR="00AB0BD3" w:rsidRPr="0065601E" w:rsidRDefault="00AB0BD3" w:rsidP="0065601E">
      <w:pPr>
        <w:spacing w:after="0" w:line="360" w:lineRule="auto"/>
        <w:ind w:firstLine="709"/>
        <w:jc w:val="both"/>
        <w:rPr>
          <w:rFonts w:ascii="Times New Roman" w:hAnsi="Times New Roman"/>
          <w:sz w:val="28"/>
        </w:rPr>
      </w:pPr>
      <w:r w:rsidRPr="0065601E">
        <w:rPr>
          <w:rFonts w:ascii="Times New Roman" w:hAnsi="Times New Roman"/>
          <w:sz w:val="28"/>
        </w:rPr>
        <w:t>Уставом общества может быть установлено, что невыплаченный или не полностью выплаченный дивиденд по привилегированным акциям определенного типа, размер которого определен уставом, накапливается и выплачивается не позднее срока, определенного уставом (кумулятивные привилегированные акции). Если уставом общества такой срок не установлен, привилегированные акции кумулятивными не являются.</w:t>
      </w:r>
      <w:bookmarkStart w:id="1" w:name="p3203"/>
      <w:bookmarkEnd w:id="1"/>
    </w:p>
    <w:p w:rsidR="00AB0BD3" w:rsidRPr="0065601E" w:rsidRDefault="00AB0BD3" w:rsidP="0065601E">
      <w:pPr>
        <w:spacing w:after="0" w:line="360" w:lineRule="auto"/>
        <w:ind w:firstLine="709"/>
        <w:jc w:val="both"/>
        <w:rPr>
          <w:rFonts w:ascii="Times New Roman" w:hAnsi="Times New Roman"/>
          <w:sz w:val="28"/>
        </w:rPr>
      </w:pPr>
      <w:r w:rsidRPr="0065601E">
        <w:rPr>
          <w:rFonts w:ascii="Times New Roman" w:hAnsi="Times New Roman"/>
          <w:sz w:val="28"/>
        </w:rPr>
        <w:t>Конвертация привилегированных акций в облигации и иные ценные бумаги, за исключением акций, не допускается. Конвертация привилегированных акций в обыкновенные акции и привилегированные акции иных типов допускается только в том случае, если это предусмотрено уставом общества, а также при реорганизации общества в соответствии с настоящим Федеральным законом.</w:t>
      </w:r>
      <w:bookmarkStart w:id="2" w:name="p3204"/>
      <w:bookmarkEnd w:id="2"/>
    </w:p>
    <w:p w:rsidR="00AB0BD3" w:rsidRDefault="00AB0BD3" w:rsidP="0065601E">
      <w:pPr>
        <w:spacing w:after="0" w:line="360" w:lineRule="auto"/>
        <w:ind w:firstLine="709"/>
        <w:jc w:val="both"/>
        <w:rPr>
          <w:rFonts w:ascii="Times New Roman" w:hAnsi="Times New Roman"/>
          <w:sz w:val="28"/>
        </w:rPr>
      </w:pPr>
      <w:r w:rsidRPr="0065601E">
        <w:rPr>
          <w:rFonts w:ascii="Times New Roman" w:hAnsi="Times New Roman"/>
          <w:sz w:val="28"/>
        </w:rPr>
        <w:t>Акционеры - владельцы кумулятивных привилегированных акций определенного типа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должно было быть принято решение о выплате по этим акциям в полном размере накопленных дивидендов, если такое решение не было принято или было принято решение о неполной выплате дивидендов. Право акционеров - владельцев кумулятивных привилегированных акций определенного типа участвовать в общем собрании акционеров прекращается с момента выплаты всех накопленных по указанным акциям дивидендов в полном размере.</w:t>
      </w:r>
    </w:p>
    <w:p w:rsidR="00AB0BD3" w:rsidRDefault="00AB0BD3" w:rsidP="0065601E">
      <w:pPr>
        <w:spacing w:after="0" w:line="360" w:lineRule="auto"/>
        <w:ind w:firstLine="709"/>
        <w:jc w:val="both"/>
        <w:rPr>
          <w:rFonts w:ascii="Times New Roman" w:hAnsi="Times New Roman"/>
          <w:sz w:val="28"/>
        </w:rPr>
      </w:pPr>
    </w:p>
    <w:p w:rsidR="00AB0BD3" w:rsidRDefault="00AB0BD3" w:rsidP="0065601E">
      <w:pPr>
        <w:spacing w:after="0" w:line="360" w:lineRule="auto"/>
        <w:ind w:firstLine="709"/>
        <w:jc w:val="both"/>
        <w:rPr>
          <w:rFonts w:ascii="Times New Roman" w:hAnsi="Times New Roman"/>
          <w:sz w:val="28"/>
        </w:rPr>
      </w:pPr>
    </w:p>
    <w:p w:rsidR="00AB0BD3" w:rsidRDefault="00AB0BD3" w:rsidP="0065601E">
      <w:pPr>
        <w:spacing w:after="0" w:line="360" w:lineRule="auto"/>
        <w:ind w:firstLine="709"/>
        <w:jc w:val="both"/>
        <w:rPr>
          <w:rFonts w:ascii="Times New Roman" w:hAnsi="Times New Roman"/>
          <w:sz w:val="28"/>
        </w:rPr>
      </w:pPr>
    </w:p>
    <w:p w:rsidR="00AB0BD3" w:rsidRDefault="00AB0BD3" w:rsidP="0065601E">
      <w:pPr>
        <w:spacing w:after="0" w:line="360" w:lineRule="auto"/>
        <w:ind w:firstLine="709"/>
        <w:jc w:val="both"/>
        <w:rPr>
          <w:rFonts w:ascii="Times New Roman" w:hAnsi="Times New Roman"/>
          <w:sz w:val="28"/>
        </w:rPr>
      </w:pPr>
    </w:p>
    <w:p w:rsidR="00AB0BD3" w:rsidRDefault="00AB0BD3" w:rsidP="0065601E">
      <w:pPr>
        <w:spacing w:after="0" w:line="360" w:lineRule="auto"/>
        <w:ind w:firstLine="709"/>
        <w:jc w:val="both"/>
        <w:rPr>
          <w:rFonts w:ascii="Times New Roman" w:hAnsi="Times New Roman"/>
          <w:sz w:val="28"/>
        </w:rPr>
      </w:pPr>
    </w:p>
    <w:p w:rsidR="00AB0BD3" w:rsidRDefault="00AB0BD3" w:rsidP="0065601E">
      <w:pPr>
        <w:spacing w:after="0" w:line="360" w:lineRule="auto"/>
        <w:ind w:firstLine="709"/>
        <w:jc w:val="both"/>
        <w:rPr>
          <w:rFonts w:ascii="Times New Roman" w:hAnsi="Times New Roman"/>
          <w:sz w:val="28"/>
        </w:rPr>
      </w:pPr>
    </w:p>
    <w:p w:rsidR="00AB0BD3" w:rsidRDefault="00AB0BD3" w:rsidP="0065601E">
      <w:pPr>
        <w:spacing w:after="0" w:line="360" w:lineRule="auto"/>
        <w:ind w:firstLine="709"/>
        <w:jc w:val="both"/>
        <w:rPr>
          <w:rFonts w:ascii="Times New Roman" w:hAnsi="Times New Roman"/>
          <w:sz w:val="28"/>
        </w:rPr>
      </w:pPr>
    </w:p>
    <w:p w:rsidR="00AB0BD3" w:rsidRDefault="00AB0BD3" w:rsidP="0065601E">
      <w:pPr>
        <w:spacing w:after="0" w:line="360" w:lineRule="auto"/>
        <w:ind w:firstLine="709"/>
        <w:jc w:val="both"/>
        <w:rPr>
          <w:rFonts w:ascii="Times New Roman" w:hAnsi="Times New Roman"/>
          <w:sz w:val="28"/>
        </w:rPr>
      </w:pPr>
    </w:p>
    <w:p w:rsidR="00AB0BD3" w:rsidRDefault="00AB0BD3" w:rsidP="0065601E">
      <w:pPr>
        <w:spacing w:after="0" w:line="360" w:lineRule="auto"/>
        <w:ind w:firstLine="709"/>
        <w:jc w:val="both"/>
        <w:rPr>
          <w:rFonts w:ascii="Times New Roman" w:hAnsi="Times New Roman"/>
          <w:sz w:val="28"/>
        </w:rPr>
      </w:pPr>
    </w:p>
    <w:p w:rsidR="00AB0BD3" w:rsidRDefault="00AB0BD3" w:rsidP="0065601E">
      <w:pPr>
        <w:spacing w:after="0" w:line="360" w:lineRule="auto"/>
        <w:ind w:firstLine="709"/>
        <w:jc w:val="both"/>
        <w:rPr>
          <w:rFonts w:ascii="Times New Roman" w:hAnsi="Times New Roman"/>
          <w:sz w:val="28"/>
        </w:rPr>
      </w:pPr>
    </w:p>
    <w:p w:rsidR="00AB0BD3" w:rsidRDefault="00AB0BD3" w:rsidP="0065601E">
      <w:pPr>
        <w:spacing w:after="0" w:line="360" w:lineRule="auto"/>
        <w:ind w:firstLine="709"/>
        <w:jc w:val="both"/>
        <w:rPr>
          <w:rFonts w:ascii="Times New Roman" w:hAnsi="Times New Roman"/>
          <w:sz w:val="28"/>
        </w:rPr>
      </w:pPr>
    </w:p>
    <w:p w:rsidR="00AB0BD3" w:rsidRDefault="00AB0BD3" w:rsidP="0065601E">
      <w:pPr>
        <w:spacing w:after="0" w:line="360" w:lineRule="auto"/>
        <w:ind w:firstLine="709"/>
        <w:jc w:val="both"/>
        <w:rPr>
          <w:rFonts w:ascii="Times New Roman" w:hAnsi="Times New Roman"/>
          <w:sz w:val="28"/>
        </w:rPr>
      </w:pPr>
    </w:p>
    <w:p w:rsidR="00AB0BD3" w:rsidRDefault="00AB0BD3" w:rsidP="0065601E">
      <w:pPr>
        <w:spacing w:after="0" w:line="360" w:lineRule="auto"/>
        <w:ind w:firstLine="709"/>
        <w:jc w:val="center"/>
        <w:rPr>
          <w:rFonts w:ascii="Times New Roman" w:hAnsi="Times New Roman"/>
          <w:sz w:val="28"/>
        </w:rPr>
      </w:pPr>
      <w:r>
        <w:rPr>
          <w:rFonts w:ascii="Times New Roman" w:hAnsi="Times New Roman"/>
          <w:sz w:val="28"/>
        </w:rPr>
        <w:t>СПИСОК ИСПОЛЬЗОВАННОЙ ЛИТЕРАТУРЫ</w:t>
      </w:r>
    </w:p>
    <w:p w:rsidR="00AB0BD3" w:rsidRDefault="00AB0BD3" w:rsidP="00CC7B11">
      <w:pPr>
        <w:spacing w:after="0" w:line="360" w:lineRule="auto"/>
        <w:ind w:firstLine="709"/>
        <w:jc w:val="both"/>
        <w:rPr>
          <w:rFonts w:ascii="Times New Roman" w:hAnsi="Times New Roman"/>
          <w:sz w:val="28"/>
        </w:rPr>
      </w:pPr>
    </w:p>
    <w:p w:rsidR="00AB0BD3" w:rsidRDefault="00AB0BD3" w:rsidP="00CC7B11">
      <w:pPr>
        <w:spacing w:after="0" w:line="360" w:lineRule="auto"/>
        <w:jc w:val="both"/>
        <w:rPr>
          <w:rFonts w:ascii="Times New Roman" w:hAnsi="Times New Roman"/>
          <w:sz w:val="28"/>
        </w:rPr>
      </w:pPr>
      <w:r>
        <w:rPr>
          <w:rFonts w:ascii="Times New Roman" w:hAnsi="Times New Roman"/>
          <w:sz w:val="28"/>
        </w:rPr>
        <w:t xml:space="preserve">1.Баринов Э.А. </w:t>
      </w:r>
      <w:r w:rsidRPr="00CC7B11">
        <w:rPr>
          <w:rFonts w:ascii="Times New Roman" w:hAnsi="Times New Roman"/>
          <w:sz w:val="28"/>
        </w:rPr>
        <w:t>Рынки: валютные и ценных бумаг. – М.: «Экзамен», 2001.</w:t>
      </w:r>
    </w:p>
    <w:p w:rsidR="00AB0BD3" w:rsidRDefault="00AB0BD3" w:rsidP="00CC7B11">
      <w:pPr>
        <w:spacing w:after="0" w:line="360" w:lineRule="auto"/>
        <w:jc w:val="both"/>
        <w:rPr>
          <w:rFonts w:ascii="Times New Roman" w:hAnsi="Times New Roman"/>
          <w:sz w:val="28"/>
        </w:rPr>
      </w:pPr>
    </w:p>
    <w:p w:rsidR="00AB0BD3" w:rsidRDefault="00AB0BD3" w:rsidP="00CC7B11">
      <w:pPr>
        <w:pStyle w:val="a5"/>
        <w:spacing w:line="360" w:lineRule="auto"/>
        <w:ind w:left="0" w:right="0" w:firstLine="0"/>
        <w:jc w:val="both"/>
        <w:rPr>
          <w:noProof/>
          <w:color w:val="000000"/>
          <w:szCs w:val="28"/>
        </w:rPr>
      </w:pPr>
      <w:r>
        <w:rPr>
          <w:noProof/>
          <w:color w:val="000000"/>
          <w:szCs w:val="28"/>
        </w:rPr>
        <w:t>2.</w:t>
      </w:r>
      <w:r w:rsidRPr="00512F7C">
        <w:rPr>
          <w:noProof/>
          <w:color w:val="000000"/>
          <w:szCs w:val="28"/>
        </w:rPr>
        <w:t>Буренин А.Н. Рынок ценных бумаг и производные финансовые инструменты. – М</w:t>
      </w:r>
      <w:r>
        <w:rPr>
          <w:noProof/>
          <w:color w:val="000000"/>
          <w:szCs w:val="28"/>
        </w:rPr>
        <w:t>.</w:t>
      </w:r>
      <w:r w:rsidRPr="00512F7C">
        <w:rPr>
          <w:noProof/>
          <w:color w:val="000000"/>
          <w:szCs w:val="28"/>
        </w:rPr>
        <w:t>: 1Федеративная книготорговая компания, 2008.</w:t>
      </w:r>
    </w:p>
    <w:p w:rsidR="00AB0BD3" w:rsidRDefault="00AB0BD3" w:rsidP="00CC7B11">
      <w:pPr>
        <w:pStyle w:val="a5"/>
        <w:spacing w:line="360" w:lineRule="auto"/>
        <w:ind w:left="0" w:right="0" w:firstLine="0"/>
        <w:jc w:val="both"/>
        <w:rPr>
          <w:noProof/>
          <w:color w:val="000000"/>
          <w:szCs w:val="28"/>
        </w:rPr>
      </w:pPr>
    </w:p>
    <w:p w:rsidR="00AB0BD3" w:rsidRDefault="00AB0BD3" w:rsidP="00CC7B11">
      <w:pPr>
        <w:pStyle w:val="1"/>
        <w:widowControl w:val="0"/>
        <w:tabs>
          <w:tab w:val="left" w:pos="440"/>
          <w:tab w:val="left" w:pos="993"/>
        </w:tabs>
        <w:autoSpaceDE w:val="0"/>
        <w:autoSpaceDN w:val="0"/>
        <w:adjustRightInd w:val="0"/>
        <w:spacing w:after="0" w:line="360" w:lineRule="auto"/>
        <w:ind w:left="0"/>
        <w:jc w:val="both"/>
        <w:rPr>
          <w:rFonts w:ascii="Times New Roman" w:hAnsi="Times New Roman"/>
          <w:noProof/>
          <w:color w:val="000000"/>
          <w:sz w:val="28"/>
          <w:szCs w:val="28"/>
        </w:rPr>
      </w:pPr>
      <w:r>
        <w:rPr>
          <w:rFonts w:ascii="Times New Roman" w:hAnsi="Times New Roman"/>
          <w:noProof/>
          <w:color w:val="000000"/>
          <w:sz w:val="28"/>
          <w:szCs w:val="28"/>
        </w:rPr>
        <w:t>3.</w:t>
      </w:r>
      <w:r w:rsidRPr="00512F7C">
        <w:rPr>
          <w:rFonts w:ascii="Times New Roman" w:hAnsi="Times New Roman"/>
          <w:noProof/>
          <w:color w:val="000000"/>
          <w:sz w:val="28"/>
          <w:szCs w:val="28"/>
        </w:rPr>
        <w:t>Миркин Я.М. Ценные бумаги и фондовый рынок. –М</w:t>
      </w:r>
      <w:r>
        <w:rPr>
          <w:rFonts w:ascii="Times New Roman" w:hAnsi="Times New Roman"/>
          <w:noProof/>
          <w:color w:val="000000"/>
          <w:sz w:val="28"/>
          <w:szCs w:val="28"/>
        </w:rPr>
        <w:t>.: Перспектива,</w:t>
      </w:r>
      <w:r w:rsidRPr="00512F7C">
        <w:rPr>
          <w:rFonts w:ascii="Times New Roman" w:hAnsi="Times New Roman"/>
          <w:noProof/>
          <w:color w:val="000000"/>
          <w:sz w:val="28"/>
          <w:szCs w:val="28"/>
        </w:rPr>
        <w:t xml:space="preserve">2005. </w:t>
      </w:r>
    </w:p>
    <w:p w:rsidR="00AB0BD3" w:rsidRDefault="00AB0BD3" w:rsidP="00CC7B11">
      <w:pPr>
        <w:pStyle w:val="1"/>
        <w:widowControl w:val="0"/>
        <w:tabs>
          <w:tab w:val="left" w:pos="440"/>
          <w:tab w:val="left" w:pos="993"/>
        </w:tabs>
        <w:autoSpaceDE w:val="0"/>
        <w:autoSpaceDN w:val="0"/>
        <w:adjustRightInd w:val="0"/>
        <w:spacing w:after="0" w:line="360" w:lineRule="auto"/>
        <w:ind w:left="0"/>
        <w:jc w:val="both"/>
        <w:rPr>
          <w:rFonts w:ascii="Times New Roman" w:hAnsi="Times New Roman"/>
          <w:noProof/>
          <w:color w:val="000000"/>
          <w:sz w:val="28"/>
          <w:szCs w:val="28"/>
        </w:rPr>
      </w:pPr>
    </w:p>
    <w:p w:rsidR="00AB0BD3" w:rsidRDefault="00AB0BD3" w:rsidP="00CC7B11">
      <w:pPr>
        <w:pStyle w:val="1"/>
        <w:widowControl w:val="0"/>
        <w:tabs>
          <w:tab w:val="left" w:pos="440"/>
          <w:tab w:val="left" w:pos="993"/>
        </w:tabs>
        <w:autoSpaceDE w:val="0"/>
        <w:autoSpaceDN w:val="0"/>
        <w:adjustRightInd w:val="0"/>
        <w:spacing w:after="0" w:line="360" w:lineRule="auto"/>
        <w:ind w:left="0"/>
        <w:jc w:val="both"/>
        <w:rPr>
          <w:rFonts w:ascii="Times New Roman" w:hAnsi="Times New Roman"/>
          <w:noProof/>
          <w:color w:val="000000"/>
          <w:sz w:val="28"/>
          <w:szCs w:val="28"/>
        </w:rPr>
      </w:pPr>
      <w:r>
        <w:rPr>
          <w:rFonts w:ascii="Times New Roman" w:hAnsi="Times New Roman"/>
          <w:noProof/>
          <w:color w:val="000000"/>
          <w:sz w:val="28"/>
          <w:szCs w:val="28"/>
        </w:rPr>
        <w:t>4.</w:t>
      </w:r>
      <w:r w:rsidRPr="00512F7C">
        <w:rPr>
          <w:rFonts w:ascii="Times New Roman" w:hAnsi="Times New Roman"/>
          <w:noProof/>
          <w:color w:val="000000"/>
          <w:sz w:val="28"/>
          <w:szCs w:val="28"/>
        </w:rPr>
        <w:t>Ценные бумаги / Ред. Колесникова, В.С. Торкановского: Учебник. – Издание 2-е, перераб., дополненное. - М: Финансы и статистика. – 2007.</w:t>
      </w:r>
    </w:p>
    <w:p w:rsidR="00AB0BD3" w:rsidRDefault="00AB0BD3" w:rsidP="00CC7B11">
      <w:pPr>
        <w:pStyle w:val="1"/>
        <w:widowControl w:val="0"/>
        <w:tabs>
          <w:tab w:val="left" w:pos="440"/>
          <w:tab w:val="left" w:pos="993"/>
        </w:tabs>
        <w:autoSpaceDE w:val="0"/>
        <w:autoSpaceDN w:val="0"/>
        <w:adjustRightInd w:val="0"/>
        <w:spacing w:after="0" w:line="360" w:lineRule="auto"/>
        <w:ind w:left="0"/>
        <w:jc w:val="both"/>
        <w:rPr>
          <w:rFonts w:ascii="Times New Roman" w:hAnsi="Times New Roman"/>
          <w:noProof/>
          <w:color w:val="000000"/>
          <w:sz w:val="28"/>
          <w:szCs w:val="28"/>
        </w:rPr>
      </w:pPr>
    </w:p>
    <w:p w:rsidR="00AB0BD3" w:rsidRPr="00512F7C" w:rsidRDefault="00AB0BD3" w:rsidP="00CC7B11">
      <w:pPr>
        <w:pStyle w:val="1"/>
        <w:widowControl w:val="0"/>
        <w:tabs>
          <w:tab w:val="left" w:pos="440"/>
          <w:tab w:val="left" w:pos="993"/>
        </w:tabs>
        <w:spacing w:after="0" w:line="360" w:lineRule="auto"/>
        <w:ind w:left="0"/>
        <w:jc w:val="both"/>
        <w:rPr>
          <w:rFonts w:ascii="Times New Roman" w:hAnsi="Times New Roman"/>
          <w:noProof/>
          <w:color w:val="000000"/>
          <w:sz w:val="28"/>
          <w:szCs w:val="26"/>
        </w:rPr>
      </w:pPr>
      <w:r>
        <w:rPr>
          <w:rFonts w:ascii="Times New Roman" w:hAnsi="Times New Roman"/>
          <w:noProof/>
          <w:color w:val="000000"/>
          <w:sz w:val="28"/>
          <w:szCs w:val="26"/>
        </w:rPr>
        <w:t>5.</w:t>
      </w:r>
      <w:r w:rsidRPr="00512F7C">
        <w:rPr>
          <w:rFonts w:ascii="Times New Roman" w:hAnsi="Times New Roman"/>
          <w:noProof/>
          <w:color w:val="000000"/>
          <w:sz w:val="28"/>
          <w:szCs w:val="26"/>
        </w:rPr>
        <w:t>Филимошин П.М. Конвертация // http://www.profconsalt.ru</w:t>
      </w:r>
    </w:p>
    <w:p w:rsidR="00AB0BD3" w:rsidRPr="00512F7C" w:rsidRDefault="00AB0BD3" w:rsidP="00077108">
      <w:pPr>
        <w:pStyle w:val="1"/>
        <w:widowControl w:val="0"/>
        <w:tabs>
          <w:tab w:val="left" w:pos="440"/>
          <w:tab w:val="left" w:pos="993"/>
        </w:tabs>
        <w:autoSpaceDE w:val="0"/>
        <w:autoSpaceDN w:val="0"/>
        <w:adjustRightInd w:val="0"/>
        <w:spacing w:after="0" w:line="360" w:lineRule="auto"/>
        <w:ind w:left="0"/>
        <w:jc w:val="both"/>
        <w:rPr>
          <w:rFonts w:ascii="Times New Roman" w:hAnsi="Times New Roman"/>
          <w:noProof/>
          <w:color w:val="000000"/>
          <w:sz w:val="28"/>
          <w:szCs w:val="28"/>
        </w:rPr>
      </w:pPr>
    </w:p>
    <w:p w:rsidR="00AB0BD3" w:rsidRDefault="00AB0BD3" w:rsidP="00077108">
      <w:pPr>
        <w:pStyle w:val="a5"/>
        <w:spacing w:line="360" w:lineRule="auto"/>
        <w:ind w:left="0" w:right="0" w:firstLine="0"/>
        <w:jc w:val="both"/>
        <w:rPr>
          <w:spacing w:val="18"/>
        </w:rPr>
      </w:pPr>
    </w:p>
    <w:p w:rsidR="00AB0BD3" w:rsidRDefault="00AB0BD3" w:rsidP="00E07E49">
      <w:pPr>
        <w:pStyle w:val="a5"/>
        <w:spacing w:line="360" w:lineRule="auto"/>
        <w:ind w:left="0" w:right="0" w:firstLine="720"/>
        <w:jc w:val="both"/>
        <w:rPr>
          <w:spacing w:val="18"/>
        </w:rPr>
      </w:pPr>
    </w:p>
    <w:p w:rsidR="00AB0BD3" w:rsidRDefault="00AB0BD3" w:rsidP="008D1DDD">
      <w:pPr>
        <w:widowControl w:val="0"/>
        <w:spacing w:after="0" w:line="360" w:lineRule="auto"/>
        <w:ind w:firstLine="709"/>
        <w:jc w:val="both"/>
        <w:rPr>
          <w:rFonts w:ascii="Times New Roman" w:hAnsi="Times New Roman"/>
          <w:noProof/>
          <w:color w:val="000000"/>
          <w:sz w:val="28"/>
          <w:szCs w:val="26"/>
        </w:rPr>
      </w:pPr>
    </w:p>
    <w:p w:rsidR="00AB0BD3" w:rsidRPr="00512F7C" w:rsidRDefault="00AB0BD3" w:rsidP="00A16D4C">
      <w:pPr>
        <w:widowControl w:val="0"/>
        <w:spacing w:after="0" w:line="360" w:lineRule="auto"/>
        <w:ind w:firstLine="709"/>
        <w:jc w:val="both"/>
        <w:rPr>
          <w:rFonts w:ascii="Times New Roman" w:hAnsi="Times New Roman"/>
          <w:noProof/>
          <w:color w:val="000000"/>
          <w:sz w:val="28"/>
          <w:szCs w:val="26"/>
        </w:rPr>
      </w:pPr>
    </w:p>
    <w:p w:rsidR="00AB0BD3" w:rsidRPr="00A16D4C" w:rsidRDefault="00AB0BD3" w:rsidP="00A16D4C">
      <w:pPr>
        <w:jc w:val="both"/>
        <w:rPr>
          <w:rFonts w:ascii="Times New Roman" w:hAnsi="Times New Roman"/>
          <w:sz w:val="28"/>
          <w:szCs w:val="28"/>
        </w:rPr>
      </w:pPr>
      <w:bookmarkStart w:id="3" w:name="_GoBack"/>
      <w:bookmarkEnd w:id="3"/>
    </w:p>
    <w:sectPr w:rsidR="00AB0BD3" w:rsidRPr="00A16D4C" w:rsidSect="00FF61D8">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BD3" w:rsidRDefault="00AB0BD3" w:rsidP="00FF61D8">
      <w:pPr>
        <w:spacing w:after="0" w:line="240" w:lineRule="auto"/>
      </w:pPr>
      <w:r>
        <w:separator/>
      </w:r>
    </w:p>
  </w:endnote>
  <w:endnote w:type="continuationSeparator" w:id="0">
    <w:p w:rsidR="00AB0BD3" w:rsidRDefault="00AB0BD3" w:rsidP="00FF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BD3" w:rsidRDefault="00AB0BD3" w:rsidP="00FF61D8">
      <w:pPr>
        <w:spacing w:after="0" w:line="240" w:lineRule="auto"/>
      </w:pPr>
      <w:r>
        <w:separator/>
      </w:r>
    </w:p>
  </w:footnote>
  <w:footnote w:type="continuationSeparator" w:id="0">
    <w:p w:rsidR="00AB0BD3" w:rsidRDefault="00AB0BD3" w:rsidP="00FF6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BD3" w:rsidRDefault="00AB0BD3">
    <w:pPr>
      <w:pStyle w:val="a6"/>
      <w:jc w:val="center"/>
    </w:pPr>
    <w:r>
      <w:fldChar w:fldCharType="begin"/>
    </w:r>
    <w:r>
      <w:instrText xml:space="preserve"> PAGE   \* MERGEFORMAT </w:instrText>
    </w:r>
    <w:r>
      <w:fldChar w:fldCharType="separate"/>
    </w:r>
    <w:r w:rsidR="00606190">
      <w:rPr>
        <w:noProof/>
      </w:rPr>
      <w:t>2</w:t>
    </w:r>
    <w:r>
      <w:fldChar w:fldCharType="end"/>
    </w:r>
  </w:p>
  <w:p w:rsidR="00AB0BD3" w:rsidRDefault="00AB0BD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1629C"/>
    <w:multiLevelType w:val="hybridMultilevel"/>
    <w:tmpl w:val="87DA3E8C"/>
    <w:lvl w:ilvl="0" w:tplc="04190019">
      <w:start w:val="1"/>
      <w:numFmt w:val="lowerLetter"/>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nsid w:val="1F9B4369"/>
    <w:multiLevelType w:val="multilevel"/>
    <w:tmpl w:val="9312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207624"/>
    <w:multiLevelType w:val="hybridMultilevel"/>
    <w:tmpl w:val="2C9CD504"/>
    <w:lvl w:ilvl="0" w:tplc="0419000F">
      <w:start w:val="1"/>
      <w:numFmt w:val="decimal"/>
      <w:lvlText w:val="%1."/>
      <w:lvlJc w:val="left"/>
      <w:pPr>
        <w:ind w:left="1020" w:hanging="360"/>
      </w:pPr>
      <w:rPr>
        <w:rFonts w:cs="Times New Roman"/>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3">
    <w:nsid w:val="5BE81E86"/>
    <w:multiLevelType w:val="hybridMultilevel"/>
    <w:tmpl w:val="47AABD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4A07699"/>
    <w:multiLevelType w:val="hybridMultilevel"/>
    <w:tmpl w:val="2A3A6A18"/>
    <w:lvl w:ilvl="0" w:tplc="9612C26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D4C"/>
    <w:rsid w:val="00064920"/>
    <w:rsid w:val="00077108"/>
    <w:rsid w:val="00133E92"/>
    <w:rsid w:val="0027420D"/>
    <w:rsid w:val="002E4110"/>
    <w:rsid w:val="003637E7"/>
    <w:rsid w:val="00407E30"/>
    <w:rsid w:val="00512F7C"/>
    <w:rsid w:val="005C1E13"/>
    <w:rsid w:val="00606190"/>
    <w:rsid w:val="0065601E"/>
    <w:rsid w:val="00860BFC"/>
    <w:rsid w:val="008D1DDD"/>
    <w:rsid w:val="00A16D4C"/>
    <w:rsid w:val="00AB0BD3"/>
    <w:rsid w:val="00B47D38"/>
    <w:rsid w:val="00B50BD3"/>
    <w:rsid w:val="00B96BFA"/>
    <w:rsid w:val="00CC7B11"/>
    <w:rsid w:val="00DF379B"/>
    <w:rsid w:val="00E07E49"/>
    <w:rsid w:val="00FC080B"/>
    <w:rsid w:val="00FF6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935A37-6E83-46A0-8543-47F2F529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lock Tex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80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B96BFA"/>
    <w:pPr>
      <w:spacing w:after="0" w:line="360" w:lineRule="auto"/>
      <w:jc w:val="both"/>
    </w:pPr>
    <w:rPr>
      <w:rFonts w:ascii="Times New Roman" w:eastAsia="Calibri" w:hAnsi="Times New Roman"/>
      <w:sz w:val="28"/>
      <w:szCs w:val="20"/>
      <w:lang w:eastAsia="ru-RU"/>
    </w:rPr>
  </w:style>
  <w:style w:type="character" w:customStyle="1" w:styleId="a4">
    <w:name w:val="Основной текст Знак"/>
    <w:basedOn w:val="a0"/>
    <w:link w:val="a3"/>
    <w:semiHidden/>
    <w:locked/>
    <w:rsid w:val="00B96BFA"/>
    <w:rPr>
      <w:rFonts w:ascii="Times New Roman" w:hAnsi="Times New Roman" w:cs="Times New Roman"/>
      <w:sz w:val="20"/>
      <w:szCs w:val="20"/>
      <w:lang w:val="x-none" w:eastAsia="ru-RU"/>
    </w:rPr>
  </w:style>
  <w:style w:type="paragraph" w:styleId="a5">
    <w:name w:val="Block Text"/>
    <w:basedOn w:val="a"/>
    <w:rsid w:val="00FF61D8"/>
    <w:pPr>
      <w:spacing w:after="0" w:line="240" w:lineRule="auto"/>
      <w:ind w:left="1701" w:right="566" w:firstLine="284"/>
    </w:pPr>
    <w:rPr>
      <w:rFonts w:ascii="Times New Roman" w:eastAsia="Calibri" w:hAnsi="Times New Roman"/>
      <w:sz w:val="28"/>
      <w:szCs w:val="20"/>
      <w:lang w:eastAsia="ru-RU"/>
    </w:rPr>
  </w:style>
  <w:style w:type="paragraph" w:styleId="a6">
    <w:name w:val="header"/>
    <w:basedOn w:val="a"/>
    <w:link w:val="a7"/>
    <w:rsid w:val="00FF61D8"/>
    <w:pPr>
      <w:tabs>
        <w:tab w:val="center" w:pos="4677"/>
        <w:tab w:val="right" w:pos="9355"/>
      </w:tabs>
      <w:spacing w:after="0" w:line="240" w:lineRule="auto"/>
    </w:pPr>
  </w:style>
  <w:style w:type="character" w:customStyle="1" w:styleId="a7">
    <w:name w:val="Верхний колонтитул Знак"/>
    <w:basedOn w:val="a0"/>
    <w:link w:val="a6"/>
    <w:locked/>
    <w:rsid w:val="00FF61D8"/>
    <w:rPr>
      <w:rFonts w:cs="Times New Roman"/>
    </w:rPr>
  </w:style>
  <w:style w:type="paragraph" w:styleId="a8">
    <w:name w:val="footer"/>
    <w:basedOn w:val="a"/>
    <w:link w:val="a9"/>
    <w:semiHidden/>
    <w:rsid w:val="00FF61D8"/>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FF61D8"/>
    <w:rPr>
      <w:rFonts w:cs="Times New Roman"/>
    </w:rPr>
  </w:style>
  <w:style w:type="paragraph" w:styleId="aa">
    <w:name w:val="Body Text Indent"/>
    <w:basedOn w:val="a"/>
    <w:link w:val="ab"/>
    <w:semiHidden/>
    <w:rsid w:val="00DF379B"/>
    <w:pPr>
      <w:spacing w:after="120"/>
      <w:ind w:left="283"/>
    </w:pPr>
    <w:rPr>
      <w:rFonts w:eastAsia="Calibri"/>
      <w:lang w:eastAsia="ru-RU"/>
    </w:rPr>
  </w:style>
  <w:style w:type="character" w:customStyle="1" w:styleId="ab">
    <w:name w:val="Основной текст с отступом Знак"/>
    <w:basedOn w:val="a0"/>
    <w:link w:val="aa"/>
    <w:semiHidden/>
    <w:locked/>
    <w:rsid w:val="00DF379B"/>
    <w:rPr>
      <w:rFonts w:ascii="Calibri" w:hAnsi="Calibri" w:cs="Times New Roman"/>
      <w:lang w:val="x-none" w:eastAsia="ru-RU"/>
    </w:rPr>
  </w:style>
  <w:style w:type="paragraph" w:customStyle="1" w:styleId="1">
    <w:name w:val="Абзац списка1"/>
    <w:basedOn w:val="a"/>
    <w:rsid w:val="002E4110"/>
    <w:pPr>
      <w:ind w:left="720"/>
      <w:contextualSpacing/>
    </w:pPr>
    <w:rPr>
      <w:rFonts w:eastAsia="Calibri"/>
      <w:lang w:eastAsia="ru-RU"/>
    </w:rPr>
  </w:style>
  <w:style w:type="paragraph" w:styleId="2">
    <w:name w:val="Body Text Indent 2"/>
    <w:basedOn w:val="a"/>
    <w:link w:val="20"/>
    <w:semiHidden/>
    <w:rsid w:val="005C1E13"/>
    <w:pPr>
      <w:spacing w:after="120" w:line="480" w:lineRule="auto"/>
      <w:ind w:left="283"/>
    </w:pPr>
  </w:style>
  <w:style w:type="character" w:customStyle="1" w:styleId="20">
    <w:name w:val="Основной текст с отступом 2 Знак"/>
    <w:basedOn w:val="a0"/>
    <w:link w:val="2"/>
    <w:semiHidden/>
    <w:locked/>
    <w:rsid w:val="005C1E13"/>
    <w:rPr>
      <w:rFonts w:cs="Times New Roman"/>
    </w:rPr>
  </w:style>
  <w:style w:type="paragraph" w:styleId="21">
    <w:name w:val="Body Text 2"/>
    <w:basedOn w:val="a"/>
    <w:link w:val="22"/>
    <w:semiHidden/>
    <w:rsid w:val="00064920"/>
    <w:pPr>
      <w:spacing w:after="120" w:line="480" w:lineRule="auto"/>
    </w:pPr>
  </w:style>
  <w:style w:type="character" w:customStyle="1" w:styleId="22">
    <w:name w:val="Основной текст 2 Знак"/>
    <w:basedOn w:val="a0"/>
    <w:link w:val="21"/>
    <w:semiHidden/>
    <w:locked/>
    <w:rsid w:val="00064920"/>
    <w:rPr>
      <w:rFonts w:cs="Times New Roman"/>
    </w:rPr>
  </w:style>
  <w:style w:type="paragraph" w:customStyle="1" w:styleId="statya">
    <w:name w:val="statya"/>
    <w:basedOn w:val="a"/>
    <w:rsid w:val="00064920"/>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2081</Words>
  <Characters>11866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2014-05-21T12:02:00Z</dcterms:created>
  <dcterms:modified xsi:type="dcterms:W3CDTF">2014-05-21T12:02:00Z</dcterms:modified>
</cp:coreProperties>
</file>