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20" w:rsidRDefault="00220420" w:rsidP="00B226E6">
      <w:pPr>
        <w:jc w:val="center"/>
        <w:rPr>
          <w:sz w:val="28"/>
          <w:szCs w:val="28"/>
        </w:rPr>
      </w:pPr>
    </w:p>
    <w:p w:rsidR="009323F7" w:rsidRDefault="009323F7" w:rsidP="00B226E6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9323F7" w:rsidRDefault="009323F7" w:rsidP="009323F7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Березниковский филиал</w:t>
      </w:r>
    </w:p>
    <w:p w:rsidR="009323F7" w:rsidRDefault="009323F7" w:rsidP="009323F7">
      <w:pPr>
        <w:jc w:val="center"/>
      </w:pPr>
      <w:r>
        <w:t>Государственного образовательного учреждения высшего профессионального образования</w:t>
      </w:r>
    </w:p>
    <w:p w:rsidR="009323F7" w:rsidRDefault="009323F7" w:rsidP="00932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«ПЕРМСКИЙ ГОСУДАРСТВЕННЫЙ УНИВЕРСИТЕТ»</w:t>
      </w:r>
    </w:p>
    <w:p w:rsidR="009323F7" w:rsidRDefault="009323F7" w:rsidP="009323F7">
      <w:pPr>
        <w:jc w:val="center"/>
        <w:rPr>
          <w:sz w:val="28"/>
          <w:szCs w:val="28"/>
        </w:rPr>
      </w:pPr>
    </w:p>
    <w:p w:rsidR="009323F7" w:rsidRDefault="009323F7" w:rsidP="009323F7">
      <w:pPr>
        <w:jc w:val="center"/>
        <w:rPr>
          <w:sz w:val="28"/>
          <w:szCs w:val="28"/>
        </w:rPr>
      </w:pPr>
    </w:p>
    <w:p w:rsidR="009323F7" w:rsidRDefault="009323F7" w:rsidP="009323F7">
      <w:pPr>
        <w:jc w:val="center"/>
        <w:rPr>
          <w:sz w:val="28"/>
          <w:szCs w:val="28"/>
        </w:rPr>
      </w:pPr>
    </w:p>
    <w:p w:rsidR="009323F7" w:rsidRDefault="009323F7" w:rsidP="009323F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экономики</w:t>
      </w:r>
    </w:p>
    <w:p w:rsidR="009323F7" w:rsidRDefault="009323F7" w:rsidP="009323F7">
      <w:pPr>
        <w:jc w:val="center"/>
        <w:rPr>
          <w:bCs/>
          <w:sz w:val="28"/>
          <w:szCs w:val="28"/>
        </w:rPr>
      </w:pPr>
    </w:p>
    <w:p w:rsidR="009323F7" w:rsidRDefault="009323F7" w:rsidP="009323F7">
      <w:pPr>
        <w:jc w:val="center"/>
        <w:rPr>
          <w:bCs/>
          <w:sz w:val="28"/>
          <w:szCs w:val="28"/>
        </w:rPr>
      </w:pPr>
    </w:p>
    <w:p w:rsidR="009323F7" w:rsidRDefault="009323F7" w:rsidP="009323F7">
      <w:pPr>
        <w:rPr>
          <w:b/>
          <w:bCs/>
          <w:sz w:val="28"/>
          <w:szCs w:val="28"/>
        </w:rPr>
      </w:pPr>
    </w:p>
    <w:p w:rsidR="009323F7" w:rsidRDefault="009323F7" w:rsidP="009323F7">
      <w:pPr>
        <w:spacing w:line="360" w:lineRule="auto"/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ПРОХОЖДЕНИИ ЭКОНОМИЧЕСКОЙ ПРАКТИКИ</w:t>
      </w:r>
    </w:p>
    <w:p w:rsidR="009323F7" w:rsidRDefault="009323F7" w:rsidP="009323F7">
      <w:pPr>
        <w:ind w:left="-5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506832">
        <w:rPr>
          <w:b/>
          <w:sz w:val="28"/>
          <w:szCs w:val="28"/>
        </w:rPr>
        <w:t>ОО</w:t>
      </w:r>
      <w:r w:rsidR="005B0C3A">
        <w:rPr>
          <w:b/>
          <w:sz w:val="28"/>
          <w:szCs w:val="28"/>
        </w:rPr>
        <w:t xml:space="preserve">О </w:t>
      </w:r>
      <w:r w:rsidR="00506832">
        <w:rPr>
          <w:b/>
          <w:sz w:val="28"/>
          <w:szCs w:val="28"/>
        </w:rPr>
        <w:t xml:space="preserve">НПЦ </w:t>
      </w:r>
      <w:r w:rsidR="005B0C3A">
        <w:rPr>
          <w:b/>
          <w:sz w:val="28"/>
          <w:szCs w:val="28"/>
        </w:rPr>
        <w:t>«Березниковский</w:t>
      </w:r>
      <w:r w:rsidR="00506832">
        <w:rPr>
          <w:b/>
          <w:sz w:val="28"/>
          <w:szCs w:val="28"/>
        </w:rPr>
        <w:t xml:space="preserve"> институт экологии и охраны труда</w:t>
      </w:r>
      <w:r>
        <w:rPr>
          <w:b/>
          <w:sz w:val="28"/>
          <w:szCs w:val="28"/>
        </w:rPr>
        <w:t>»</w:t>
      </w:r>
    </w:p>
    <w:p w:rsidR="009323F7" w:rsidRDefault="009323F7" w:rsidP="009323F7">
      <w:pPr>
        <w:ind w:left="360"/>
        <w:jc w:val="both"/>
        <w:rPr>
          <w:sz w:val="28"/>
          <w:szCs w:val="28"/>
        </w:rPr>
      </w:pPr>
    </w:p>
    <w:p w:rsidR="009323F7" w:rsidRDefault="009323F7" w:rsidP="009323F7">
      <w:pPr>
        <w:ind w:left="-114"/>
        <w:jc w:val="both"/>
        <w:rPr>
          <w:sz w:val="28"/>
          <w:szCs w:val="28"/>
        </w:rPr>
      </w:pPr>
    </w:p>
    <w:p w:rsidR="009323F7" w:rsidRDefault="009323F7" w:rsidP="009323F7">
      <w:pPr>
        <w:ind w:left="360"/>
        <w:jc w:val="both"/>
        <w:rPr>
          <w:sz w:val="28"/>
          <w:szCs w:val="28"/>
        </w:rPr>
      </w:pPr>
    </w:p>
    <w:p w:rsidR="009323F7" w:rsidRDefault="009323F7" w:rsidP="009323F7">
      <w:pPr>
        <w:ind w:left="360"/>
        <w:jc w:val="both"/>
        <w:rPr>
          <w:sz w:val="28"/>
          <w:szCs w:val="28"/>
        </w:rPr>
      </w:pPr>
    </w:p>
    <w:p w:rsidR="009323F7" w:rsidRDefault="009323F7" w:rsidP="00506832">
      <w:pPr>
        <w:spacing w:line="360" w:lineRule="auto"/>
        <w:ind w:left="3360"/>
        <w:jc w:val="both"/>
        <w:rPr>
          <w:sz w:val="28"/>
          <w:szCs w:val="28"/>
        </w:rPr>
      </w:pPr>
      <w:r>
        <w:rPr>
          <w:sz w:val="28"/>
          <w:szCs w:val="28"/>
        </w:rPr>
        <w:t>Студента четвертого курса</w:t>
      </w:r>
    </w:p>
    <w:p w:rsidR="009323F7" w:rsidRDefault="009323F7" w:rsidP="00506832">
      <w:pPr>
        <w:spacing w:line="360" w:lineRule="auto"/>
        <w:ind w:left="336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«Менеджмент организации»</w:t>
      </w:r>
    </w:p>
    <w:p w:rsidR="009323F7" w:rsidRDefault="005B0C3A" w:rsidP="00506832">
      <w:pPr>
        <w:spacing w:line="360" w:lineRule="auto"/>
        <w:ind w:left="3360"/>
        <w:jc w:val="both"/>
        <w:rPr>
          <w:sz w:val="28"/>
          <w:szCs w:val="28"/>
        </w:rPr>
      </w:pPr>
      <w:r>
        <w:rPr>
          <w:sz w:val="28"/>
          <w:szCs w:val="28"/>
        </w:rPr>
        <w:t>группы БФ/С МНО-03-07</w:t>
      </w:r>
    </w:p>
    <w:p w:rsidR="009323F7" w:rsidRDefault="00506832" w:rsidP="00506832">
      <w:pPr>
        <w:spacing w:line="360" w:lineRule="auto"/>
        <w:ind w:left="3360"/>
        <w:jc w:val="both"/>
        <w:rPr>
          <w:sz w:val="28"/>
          <w:szCs w:val="28"/>
        </w:rPr>
      </w:pPr>
      <w:r>
        <w:rPr>
          <w:sz w:val="28"/>
          <w:szCs w:val="28"/>
        </w:rPr>
        <w:t>Коробо</w:t>
      </w:r>
      <w:r w:rsidR="005B0C3A">
        <w:rPr>
          <w:sz w:val="28"/>
          <w:szCs w:val="28"/>
        </w:rPr>
        <w:t xml:space="preserve">вой </w:t>
      </w:r>
      <w:r>
        <w:rPr>
          <w:sz w:val="28"/>
          <w:szCs w:val="28"/>
        </w:rPr>
        <w:t>Ирины Евгеньевны</w:t>
      </w:r>
    </w:p>
    <w:p w:rsidR="009323F7" w:rsidRDefault="009323F7" w:rsidP="00506832">
      <w:pPr>
        <w:spacing w:line="360" w:lineRule="auto"/>
        <w:ind w:left="3360"/>
        <w:jc w:val="both"/>
        <w:rPr>
          <w:i/>
          <w:sz w:val="28"/>
          <w:szCs w:val="28"/>
        </w:rPr>
      </w:pPr>
    </w:p>
    <w:p w:rsidR="009323F7" w:rsidRDefault="009323F7" w:rsidP="00506832">
      <w:pPr>
        <w:spacing w:line="360" w:lineRule="auto"/>
        <w:ind w:left="3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Руководитель практики от организации:</w:t>
      </w:r>
    </w:p>
    <w:p w:rsidR="00506832" w:rsidRDefault="008E5382" w:rsidP="00506832">
      <w:pPr>
        <w:spacing w:line="360" w:lineRule="auto"/>
        <w:ind w:left="3360"/>
        <w:rPr>
          <w:sz w:val="28"/>
          <w:szCs w:val="28"/>
        </w:rPr>
      </w:pPr>
      <w:r>
        <w:rPr>
          <w:sz w:val="28"/>
          <w:szCs w:val="28"/>
        </w:rPr>
        <w:t>Заместитель Генерального</w:t>
      </w:r>
      <w:r w:rsidR="00506832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="00506832">
        <w:rPr>
          <w:sz w:val="28"/>
          <w:szCs w:val="28"/>
        </w:rPr>
        <w:t xml:space="preserve"> </w:t>
      </w:r>
    </w:p>
    <w:p w:rsidR="009D703B" w:rsidRDefault="00506832" w:rsidP="00506832">
      <w:pPr>
        <w:spacing w:line="360" w:lineRule="auto"/>
        <w:ind w:left="3360"/>
        <w:rPr>
          <w:sz w:val="28"/>
          <w:szCs w:val="28"/>
        </w:rPr>
      </w:pPr>
      <w:r>
        <w:rPr>
          <w:sz w:val="28"/>
          <w:szCs w:val="28"/>
        </w:rPr>
        <w:t>ООО НПЦ «</w:t>
      </w:r>
      <w:r w:rsidRPr="00506832">
        <w:rPr>
          <w:sz w:val="28"/>
          <w:szCs w:val="28"/>
        </w:rPr>
        <w:t>Березниковский институт экологии и охраны труда</w:t>
      </w:r>
      <w:r>
        <w:rPr>
          <w:sz w:val="28"/>
          <w:szCs w:val="28"/>
        </w:rPr>
        <w:t>»</w:t>
      </w:r>
    </w:p>
    <w:p w:rsidR="009323F7" w:rsidRDefault="008E5382" w:rsidP="00506832">
      <w:pPr>
        <w:spacing w:line="360" w:lineRule="auto"/>
        <w:ind w:left="3360"/>
        <w:rPr>
          <w:sz w:val="28"/>
          <w:szCs w:val="28"/>
        </w:rPr>
      </w:pPr>
      <w:r>
        <w:rPr>
          <w:sz w:val="28"/>
          <w:szCs w:val="28"/>
        </w:rPr>
        <w:t xml:space="preserve">Тупицина Светлана Александровна </w:t>
      </w:r>
      <w:r w:rsidR="009D703B">
        <w:rPr>
          <w:sz w:val="28"/>
          <w:szCs w:val="28"/>
        </w:rPr>
        <w:t>_______</w:t>
      </w:r>
      <w:r w:rsidR="009323F7">
        <w:rPr>
          <w:sz w:val="28"/>
          <w:szCs w:val="28"/>
        </w:rPr>
        <w:t>____</w:t>
      </w:r>
    </w:p>
    <w:p w:rsidR="009323F7" w:rsidRDefault="009323F7" w:rsidP="00506832">
      <w:pPr>
        <w:spacing w:line="360" w:lineRule="auto"/>
        <w:ind w:left="3360" w:right="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оценка ____________</w:t>
      </w:r>
      <w:r w:rsidR="00506832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</w:p>
    <w:p w:rsidR="009323F7" w:rsidRDefault="009323F7" w:rsidP="00506832">
      <w:pPr>
        <w:spacing w:line="360" w:lineRule="auto"/>
        <w:ind w:left="3360" w:right="-107"/>
        <w:jc w:val="both"/>
        <w:rPr>
          <w:sz w:val="28"/>
          <w:szCs w:val="28"/>
        </w:rPr>
      </w:pPr>
    </w:p>
    <w:p w:rsidR="009323F7" w:rsidRPr="008E5382" w:rsidRDefault="009323F7" w:rsidP="00506832">
      <w:pPr>
        <w:spacing w:line="360" w:lineRule="auto"/>
        <w:ind w:left="3360" w:right="-107"/>
        <w:jc w:val="both"/>
        <w:rPr>
          <w:i/>
          <w:sz w:val="28"/>
          <w:szCs w:val="28"/>
        </w:rPr>
      </w:pPr>
      <w:r w:rsidRPr="008E5382">
        <w:rPr>
          <w:i/>
          <w:sz w:val="28"/>
          <w:szCs w:val="28"/>
        </w:rPr>
        <w:t>Руководитель практики от филиала:</w:t>
      </w:r>
    </w:p>
    <w:p w:rsidR="009323F7" w:rsidRPr="008E5382" w:rsidRDefault="00BD7FCD" w:rsidP="00506832">
      <w:pPr>
        <w:spacing w:line="360" w:lineRule="auto"/>
        <w:ind w:left="3360"/>
        <w:jc w:val="both"/>
        <w:rPr>
          <w:sz w:val="28"/>
          <w:szCs w:val="28"/>
        </w:rPr>
      </w:pPr>
      <w:r w:rsidRPr="008E5382">
        <w:rPr>
          <w:sz w:val="28"/>
          <w:szCs w:val="28"/>
        </w:rPr>
        <w:t>Заведующая кафедрой экономики</w:t>
      </w:r>
    </w:p>
    <w:p w:rsidR="009323F7" w:rsidRPr="008E5382" w:rsidRDefault="00BD7FCD" w:rsidP="00506832">
      <w:pPr>
        <w:spacing w:line="360" w:lineRule="auto"/>
        <w:ind w:left="3360"/>
        <w:jc w:val="both"/>
        <w:rPr>
          <w:sz w:val="28"/>
          <w:szCs w:val="28"/>
        </w:rPr>
      </w:pPr>
      <w:r w:rsidRPr="008E5382">
        <w:rPr>
          <w:sz w:val="28"/>
          <w:szCs w:val="28"/>
        </w:rPr>
        <w:t>Крамарь Лариса</w:t>
      </w:r>
      <w:r w:rsidR="009125F9">
        <w:rPr>
          <w:sz w:val="28"/>
          <w:szCs w:val="28"/>
        </w:rPr>
        <w:t xml:space="preserve"> </w:t>
      </w:r>
      <w:r w:rsidR="00506832" w:rsidRPr="008E5382">
        <w:rPr>
          <w:sz w:val="28"/>
          <w:szCs w:val="28"/>
        </w:rPr>
        <w:t>Андреевна</w:t>
      </w:r>
      <w:r w:rsidR="009323F7" w:rsidRPr="008E5382">
        <w:rPr>
          <w:sz w:val="28"/>
          <w:szCs w:val="28"/>
        </w:rPr>
        <w:t xml:space="preserve"> _____________</w:t>
      </w:r>
    </w:p>
    <w:p w:rsidR="009323F7" w:rsidRPr="008E5382" w:rsidRDefault="009323F7" w:rsidP="00506832">
      <w:pPr>
        <w:spacing w:line="360" w:lineRule="auto"/>
        <w:ind w:left="3360" w:right="7"/>
        <w:jc w:val="both"/>
        <w:rPr>
          <w:sz w:val="28"/>
          <w:szCs w:val="28"/>
        </w:rPr>
      </w:pPr>
      <w:r w:rsidRPr="008E5382">
        <w:rPr>
          <w:sz w:val="28"/>
          <w:szCs w:val="28"/>
        </w:rPr>
        <w:t>Рекомендуемая оценка __________________</w:t>
      </w:r>
    </w:p>
    <w:p w:rsidR="00B226E6" w:rsidRDefault="00B226E6" w:rsidP="009323F7">
      <w:pPr>
        <w:jc w:val="center"/>
        <w:rPr>
          <w:sz w:val="28"/>
          <w:szCs w:val="28"/>
        </w:rPr>
      </w:pPr>
    </w:p>
    <w:p w:rsidR="00D3564C" w:rsidRDefault="009323F7" w:rsidP="009323F7">
      <w:pPr>
        <w:jc w:val="center"/>
        <w:rPr>
          <w:sz w:val="28"/>
          <w:szCs w:val="28"/>
        </w:rPr>
        <w:sectPr w:rsidR="00D3564C" w:rsidSect="00D3564C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Бере</w:t>
      </w:r>
      <w:r w:rsidR="00F965C4">
        <w:rPr>
          <w:sz w:val="28"/>
          <w:szCs w:val="28"/>
        </w:rPr>
        <w:t xml:space="preserve">зники </w:t>
      </w:r>
      <w:r>
        <w:rPr>
          <w:sz w:val="28"/>
          <w:szCs w:val="28"/>
        </w:rPr>
        <w:t>2009</w:t>
      </w:r>
      <w:r w:rsidR="00D3564C">
        <w:rPr>
          <w:sz w:val="28"/>
          <w:szCs w:val="28"/>
        </w:rPr>
        <w:t xml:space="preserve"> </w:t>
      </w:r>
    </w:p>
    <w:p w:rsidR="009323F7" w:rsidRPr="00BA3DF2" w:rsidRDefault="009323F7" w:rsidP="00D3564C">
      <w:pPr>
        <w:spacing w:after="200" w:line="276" w:lineRule="auto"/>
        <w:jc w:val="center"/>
        <w:rPr>
          <w:sz w:val="28"/>
          <w:szCs w:val="28"/>
        </w:rPr>
      </w:pPr>
      <w:r w:rsidRPr="00BA3DF2">
        <w:rPr>
          <w:sz w:val="28"/>
          <w:szCs w:val="28"/>
        </w:rPr>
        <w:t>СОДЕРЖАНИЕ</w:t>
      </w:r>
    </w:p>
    <w:tbl>
      <w:tblPr>
        <w:tblStyle w:val="aff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7"/>
        <w:gridCol w:w="616"/>
        <w:gridCol w:w="7546"/>
        <w:gridCol w:w="839"/>
      </w:tblGrid>
      <w:tr w:rsidR="003968C0">
        <w:tc>
          <w:tcPr>
            <w:tcW w:w="507" w:type="dxa"/>
            <w:vAlign w:val="center"/>
          </w:tcPr>
          <w:p w:rsidR="003968C0" w:rsidRPr="00BA3DF2" w:rsidRDefault="003968C0" w:rsidP="007F1B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2" w:type="dxa"/>
            <w:gridSpan w:val="2"/>
            <w:vAlign w:val="center"/>
          </w:tcPr>
          <w:p w:rsidR="003968C0" w:rsidRPr="00BA3DF2" w:rsidRDefault="003968C0" w:rsidP="00BA3DF2">
            <w:pPr>
              <w:spacing w:line="360" w:lineRule="auto"/>
              <w:rPr>
                <w:sz w:val="28"/>
                <w:szCs w:val="28"/>
              </w:rPr>
            </w:pPr>
            <w:r w:rsidRPr="00BA3DF2">
              <w:rPr>
                <w:sz w:val="28"/>
                <w:szCs w:val="28"/>
              </w:rPr>
              <w:t>Введение</w:t>
            </w:r>
          </w:p>
        </w:tc>
        <w:tc>
          <w:tcPr>
            <w:tcW w:w="839" w:type="dxa"/>
            <w:vAlign w:val="bottom"/>
          </w:tcPr>
          <w:p w:rsidR="003968C0" w:rsidRPr="00BA3DF2" w:rsidRDefault="005D735D" w:rsidP="00BA3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1B6F">
        <w:tc>
          <w:tcPr>
            <w:tcW w:w="507" w:type="dxa"/>
            <w:vAlign w:val="center"/>
          </w:tcPr>
          <w:p w:rsidR="007F1B6F" w:rsidRPr="00BA3DF2" w:rsidRDefault="007F1B6F" w:rsidP="00A60EE5">
            <w:pPr>
              <w:jc w:val="center"/>
              <w:rPr>
                <w:sz w:val="28"/>
                <w:szCs w:val="28"/>
              </w:rPr>
            </w:pPr>
            <w:r w:rsidRPr="00BA3DF2">
              <w:rPr>
                <w:sz w:val="28"/>
                <w:szCs w:val="28"/>
              </w:rPr>
              <w:t>1</w:t>
            </w:r>
          </w:p>
        </w:tc>
        <w:tc>
          <w:tcPr>
            <w:tcW w:w="8162" w:type="dxa"/>
            <w:gridSpan w:val="2"/>
            <w:vAlign w:val="center"/>
          </w:tcPr>
          <w:p w:rsidR="007F1B6F" w:rsidRPr="00BA3DF2" w:rsidRDefault="007F1B6F" w:rsidP="00A60EE5">
            <w:pPr>
              <w:rPr>
                <w:sz w:val="28"/>
                <w:szCs w:val="28"/>
              </w:rPr>
            </w:pPr>
            <w:r w:rsidRPr="00BA3DF2">
              <w:rPr>
                <w:sz w:val="28"/>
                <w:szCs w:val="28"/>
              </w:rPr>
              <w:t xml:space="preserve">Общие сведения </w:t>
            </w:r>
            <w:r w:rsidR="003968C0" w:rsidRPr="00BA3DF2">
              <w:rPr>
                <w:sz w:val="28"/>
                <w:szCs w:val="28"/>
              </w:rPr>
              <w:t>и характеристика  ООО НПЦ «Березниковский институт экологии и охраны труда»</w:t>
            </w:r>
          </w:p>
        </w:tc>
        <w:tc>
          <w:tcPr>
            <w:tcW w:w="839" w:type="dxa"/>
            <w:vAlign w:val="bottom"/>
          </w:tcPr>
          <w:p w:rsidR="007F1B6F" w:rsidRPr="00BA3DF2" w:rsidRDefault="006A3BDD" w:rsidP="00BA3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1B6F">
        <w:tc>
          <w:tcPr>
            <w:tcW w:w="507" w:type="dxa"/>
            <w:vAlign w:val="center"/>
          </w:tcPr>
          <w:p w:rsidR="007F1B6F" w:rsidRDefault="007F1B6F" w:rsidP="00A60EE5">
            <w:pPr>
              <w:jc w:val="center"/>
              <w:rPr>
                <w:color w:val="FF00FF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7F1B6F" w:rsidRPr="00BA3DF2" w:rsidRDefault="007F1B6F" w:rsidP="00A60EE5">
            <w:pPr>
              <w:jc w:val="center"/>
              <w:rPr>
                <w:sz w:val="28"/>
                <w:szCs w:val="28"/>
              </w:rPr>
            </w:pPr>
            <w:r w:rsidRPr="00BA3DF2">
              <w:rPr>
                <w:sz w:val="28"/>
                <w:szCs w:val="28"/>
              </w:rPr>
              <w:t>1.1</w:t>
            </w:r>
          </w:p>
        </w:tc>
        <w:tc>
          <w:tcPr>
            <w:tcW w:w="7546" w:type="dxa"/>
            <w:vAlign w:val="center"/>
          </w:tcPr>
          <w:p w:rsidR="007F1B6F" w:rsidRPr="00BA3DF2" w:rsidRDefault="007F1B6F" w:rsidP="00A60EE5">
            <w:pPr>
              <w:rPr>
                <w:sz w:val="28"/>
                <w:szCs w:val="28"/>
              </w:rPr>
            </w:pPr>
            <w:r w:rsidRPr="00BA3DF2">
              <w:rPr>
                <w:sz w:val="28"/>
                <w:szCs w:val="28"/>
              </w:rPr>
              <w:t>Законодательные и нормативные документы, устанавливающие правовой статус организации и регламентирующие её деятельность</w:t>
            </w:r>
          </w:p>
        </w:tc>
        <w:tc>
          <w:tcPr>
            <w:tcW w:w="839" w:type="dxa"/>
            <w:vAlign w:val="bottom"/>
          </w:tcPr>
          <w:p w:rsidR="007F1B6F" w:rsidRPr="00BA3DF2" w:rsidRDefault="006A3BDD" w:rsidP="00BA3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4BCA">
        <w:tc>
          <w:tcPr>
            <w:tcW w:w="507" w:type="dxa"/>
            <w:vAlign w:val="center"/>
          </w:tcPr>
          <w:p w:rsidR="00354BCA" w:rsidRDefault="00354BCA" w:rsidP="00A60EE5">
            <w:pPr>
              <w:jc w:val="center"/>
              <w:rPr>
                <w:color w:val="FF00FF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354BCA" w:rsidRPr="00BA3DF2" w:rsidRDefault="00354BCA" w:rsidP="00A60EE5">
            <w:pPr>
              <w:jc w:val="center"/>
              <w:rPr>
                <w:sz w:val="28"/>
                <w:szCs w:val="28"/>
              </w:rPr>
            </w:pPr>
            <w:r w:rsidRPr="00BA3DF2">
              <w:rPr>
                <w:sz w:val="28"/>
                <w:szCs w:val="28"/>
              </w:rPr>
              <w:t>1.2</w:t>
            </w:r>
          </w:p>
        </w:tc>
        <w:tc>
          <w:tcPr>
            <w:tcW w:w="7546" w:type="dxa"/>
            <w:vAlign w:val="center"/>
          </w:tcPr>
          <w:p w:rsidR="00354BCA" w:rsidRPr="00BA3DF2" w:rsidRDefault="00354BCA" w:rsidP="00A60EE5">
            <w:pPr>
              <w:rPr>
                <w:sz w:val="28"/>
                <w:szCs w:val="28"/>
              </w:rPr>
            </w:pPr>
            <w:r w:rsidRPr="00BA3DF2">
              <w:rPr>
                <w:sz w:val="28"/>
                <w:szCs w:val="28"/>
              </w:rPr>
              <w:t>Общие сведения и характеристика ООО НПЦ «Березниковский институт экологии и охраны труда»</w:t>
            </w:r>
          </w:p>
        </w:tc>
        <w:tc>
          <w:tcPr>
            <w:tcW w:w="839" w:type="dxa"/>
            <w:vAlign w:val="bottom"/>
          </w:tcPr>
          <w:p w:rsidR="00354BCA" w:rsidRPr="00BA3DF2" w:rsidRDefault="006A3BDD" w:rsidP="00BA3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1B6F">
        <w:tc>
          <w:tcPr>
            <w:tcW w:w="507" w:type="dxa"/>
            <w:vAlign w:val="center"/>
          </w:tcPr>
          <w:p w:rsidR="007F1B6F" w:rsidRDefault="007F1B6F" w:rsidP="00A60EE5">
            <w:pPr>
              <w:jc w:val="center"/>
              <w:rPr>
                <w:color w:val="FF00FF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7F1B6F" w:rsidRPr="00BA3DF2" w:rsidRDefault="007F1B6F" w:rsidP="00A60EE5">
            <w:pPr>
              <w:jc w:val="center"/>
              <w:rPr>
                <w:sz w:val="28"/>
                <w:szCs w:val="28"/>
              </w:rPr>
            </w:pPr>
            <w:r w:rsidRPr="00BA3DF2">
              <w:rPr>
                <w:sz w:val="28"/>
                <w:szCs w:val="28"/>
              </w:rPr>
              <w:t>1.</w:t>
            </w:r>
            <w:r w:rsidR="00354BCA" w:rsidRPr="00BA3DF2">
              <w:rPr>
                <w:sz w:val="28"/>
                <w:szCs w:val="28"/>
              </w:rPr>
              <w:t>3</w:t>
            </w:r>
          </w:p>
        </w:tc>
        <w:tc>
          <w:tcPr>
            <w:tcW w:w="7546" w:type="dxa"/>
            <w:vAlign w:val="center"/>
          </w:tcPr>
          <w:p w:rsidR="007F1B6F" w:rsidRPr="00BA3DF2" w:rsidRDefault="007F1B6F" w:rsidP="00A60EE5">
            <w:pPr>
              <w:rPr>
                <w:sz w:val="28"/>
                <w:szCs w:val="28"/>
              </w:rPr>
            </w:pPr>
            <w:r w:rsidRPr="00BA3DF2">
              <w:rPr>
                <w:sz w:val="28"/>
                <w:szCs w:val="28"/>
              </w:rPr>
              <w:t xml:space="preserve">История создания </w:t>
            </w:r>
            <w:r w:rsidR="003968C0" w:rsidRPr="00BA3DF2">
              <w:rPr>
                <w:sz w:val="28"/>
                <w:szCs w:val="28"/>
              </w:rPr>
              <w:t>организации</w:t>
            </w:r>
          </w:p>
        </w:tc>
        <w:tc>
          <w:tcPr>
            <w:tcW w:w="839" w:type="dxa"/>
            <w:vAlign w:val="bottom"/>
          </w:tcPr>
          <w:p w:rsidR="007F1B6F" w:rsidRPr="00BA3DF2" w:rsidRDefault="006A3BDD" w:rsidP="00BA3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1B6F">
        <w:tc>
          <w:tcPr>
            <w:tcW w:w="507" w:type="dxa"/>
            <w:vAlign w:val="center"/>
          </w:tcPr>
          <w:p w:rsidR="007F1B6F" w:rsidRDefault="007F1B6F" w:rsidP="00A60EE5">
            <w:pPr>
              <w:jc w:val="center"/>
              <w:rPr>
                <w:color w:val="FF00FF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7F1B6F" w:rsidRPr="00BA3DF2" w:rsidRDefault="007F1B6F" w:rsidP="00A60EE5">
            <w:pPr>
              <w:jc w:val="center"/>
              <w:rPr>
                <w:sz w:val="28"/>
                <w:szCs w:val="28"/>
              </w:rPr>
            </w:pPr>
            <w:r w:rsidRPr="00BA3DF2">
              <w:rPr>
                <w:sz w:val="28"/>
                <w:szCs w:val="28"/>
              </w:rPr>
              <w:t>1.</w:t>
            </w:r>
            <w:r w:rsidR="00354BCA" w:rsidRPr="00BA3DF2">
              <w:rPr>
                <w:sz w:val="28"/>
                <w:szCs w:val="28"/>
              </w:rPr>
              <w:t>4</w:t>
            </w:r>
          </w:p>
        </w:tc>
        <w:tc>
          <w:tcPr>
            <w:tcW w:w="7546" w:type="dxa"/>
            <w:vAlign w:val="center"/>
          </w:tcPr>
          <w:p w:rsidR="007F1B6F" w:rsidRPr="00BA3DF2" w:rsidRDefault="007F1B6F" w:rsidP="00A60EE5">
            <w:pPr>
              <w:rPr>
                <w:sz w:val="28"/>
                <w:szCs w:val="28"/>
              </w:rPr>
            </w:pPr>
            <w:r w:rsidRPr="00BA3DF2">
              <w:rPr>
                <w:sz w:val="28"/>
                <w:szCs w:val="28"/>
              </w:rPr>
              <w:t>Основные направления деятельности организации</w:t>
            </w:r>
          </w:p>
        </w:tc>
        <w:tc>
          <w:tcPr>
            <w:tcW w:w="839" w:type="dxa"/>
            <w:vAlign w:val="bottom"/>
          </w:tcPr>
          <w:p w:rsidR="007F1B6F" w:rsidRPr="00BA3DF2" w:rsidRDefault="00BA3DF2" w:rsidP="00BA3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3BDD">
              <w:rPr>
                <w:sz w:val="28"/>
                <w:szCs w:val="28"/>
              </w:rPr>
              <w:t>0</w:t>
            </w:r>
          </w:p>
        </w:tc>
      </w:tr>
      <w:tr w:rsidR="007F1B6F" w:rsidRPr="006A3BDD">
        <w:tc>
          <w:tcPr>
            <w:tcW w:w="507" w:type="dxa"/>
            <w:vAlign w:val="center"/>
          </w:tcPr>
          <w:p w:rsidR="007F1B6F" w:rsidRDefault="007F1B6F" w:rsidP="00A60EE5">
            <w:pPr>
              <w:jc w:val="center"/>
              <w:rPr>
                <w:color w:val="FF00FF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7F1B6F" w:rsidRPr="00AE5A54" w:rsidRDefault="007F1B6F" w:rsidP="00A60EE5">
            <w:pPr>
              <w:jc w:val="center"/>
              <w:rPr>
                <w:sz w:val="28"/>
                <w:szCs w:val="28"/>
              </w:rPr>
            </w:pPr>
            <w:r w:rsidRPr="00AE5A54">
              <w:rPr>
                <w:sz w:val="28"/>
                <w:szCs w:val="28"/>
              </w:rPr>
              <w:t>1.</w:t>
            </w:r>
            <w:r w:rsidR="00354BCA" w:rsidRPr="00AE5A54">
              <w:rPr>
                <w:sz w:val="28"/>
                <w:szCs w:val="28"/>
              </w:rPr>
              <w:t>5</w:t>
            </w:r>
          </w:p>
        </w:tc>
        <w:tc>
          <w:tcPr>
            <w:tcW w:w="7546" w:type="dxa"/>
            <w:vAlign w:val="center"/>
          </w:tcPr>
          <w:p w:rsidR="007F1B6F" w:rsidRPr="00AE5A54" w:rsidRDefault="007F1B6F" w:rsidP="00A60EE5">
            <w:pPr>
              <w:rPr>
                <w:sz w:val="28"/>
                <w:szCs w:val="28"/>
              </w:rPr>
            </w:pPr>
            <w:r w:rsidRPr="00AE5A54">
              <w:rPr>
                <w:sz w:val="28"/>
                <w:szCs w:val="28"/>
              </w:rPr>
              <w:t>Характеристика отрасли, в которой функционирует организация. Место и роль организации в отрасли и регионе</w:t>
            </w:r>
          </w:p>
        </w:tc>
        <w:tc>
          <w:tcPr>
            <w:tcW w:w="839" w:type="dxa"/>
            <w:vAlign w:val="bottom"/>
          </w:tcPr>
          <w:p w:rsidR="007F1B6F" w:rsidRPr="006A3BDD" w:rsidRDefault="00AE5A54" w:rsidP="00BA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3BDD">
              <w:rPr>
                <w:sz w:val="28"/>
                <w:szCs w:val="28"/>
              </w:rPr>
              <w:t>1</w:t>
            </w:r>
            <w:r w:rsidR="006A3BDD" w:rsidRPr="006A3BDD">
              <w:rPr>
                <w:sz w:val="28"/>
                <w:szCs w:val="28"/>
              </w:rPr>
              <w:t>2</w:t>
            </w:r>
          </w:p>
        </w:tc>
      </w:tr>
      <w:tr w:rsidR="007F1B6F">
        <w:tc>
          <w:tcPr>
            <w:tcW w:w="507" w:type="dxa"/>
            <w:vAlign w:val="center"/>
          </w:tcPr>
          <w:p w:rsidR="007F1B6F" w:rsidRDefault="007F1B6F" w:rsidP="00A60EE5">
            <w:pPr>
              <w:jc w:val="center"/>
              <w:rPr>
                <w:color w:val="FF00FF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7F1B6F" w:rsidRPr="00BA3DF2" w:rsidRDefault="007F1B6F" w:rsidP="00A60EE5">
            <w:pPr>
              <w:jc w:val="center"/>
              <w:rPr>
                <w:sz w:val="28"/>
                <w:szCs w:val="28"/>
              </w:rPr>
            </w:pPr>
            <w:r w:rsidRPr="00BA3DF2">
              <w:rPr>
                <w:sz w:val="28"/>
                <w:szCs w:val="28"/>
              </w:rPr>
              <w:t>1.</w:t>
            </w:r>
            <w:r w:rsidR="00354BCA" w:rsidRPr="00BA3DF2">
              <w:rPr>
                <w:sz w:val="28"/>
                <w:szCs w:val="28"/>
              </w:rPr>
              <w:t>6</w:t>
            </w:r>
          </w:p>
        </w:tc>
        <w:tc>
          <w:tcPr>
            <w:tcW w:w="7546" w:type="dxa"/>
            <w:vAlign w:val="center"/>
          </w:tcPr>
          <w:p w:rsidR="007F1B6F" w:rsidRPr="00BA3DF2" w:rsidRDefault="003E0677" w:rsidP="00A60EE5">
            <w:pPr>
              <w:rPr>
                <w:sz w:val="28"/>
                <w:szCs w:val="28"/>
              </w:rPr>
            </w:pPr>
            <w:r w:rsidRPr="00BA3DF2">
              <w:rPr>
                <w:sz w:val="28"/>
                <w:szCs w:val="28"/>
              </w:rPr>
              <w:t>О</w:t>
            </w:r>
            <w:r w:rsidR="007F1B6F" w:rsidRPr="00BA3DF2">
              <w:rPr>
                <w:sz w:val="28"/>
                <w:szCs w:val="28"/>
              </w:rPr>
              <w:t>рганизационно-функциональн</w:t>
            </w:r>
            <w:r w:rsidRPr="00BA3DF2">
              <w:rPr>
                <w:sz w:val="28"/>
                <w:szCs w:val="28"/>
              </w:rPr>
              <w:t>ая</w:t>
            </w:r>
            <w:r w:rsidR="007F1B6F" w:rsidRPr="00BA3DF2">
              <w:rPr>
                <w:sz w:val="28"/>
                <w:szCs w:val="28"/>
              </w:rPr>
              <w:t xml:space="preserve"> структур</w:t>
            </w:r>
            <w:r w:rsidRPr="00BA3DF2">
              <w:rPr>
                <w:sz w:val="28"/>
                <w:szCs w:val="28"/>
              </w:rPr>
              <w:t>а</w:t>
            </w:r>
            <w:r w:rsidR="007F1B6F" w:rsidRPr="00BA3DF2">
              <w:rPr>
                <w:sz w:val="28"/>
                <w:szCs w:val="28"/>
              </w:rPr>
              <w:t xml:space="preserve"> организации.</w:t>
            </w:r>
          </w:p>
        </w:tc>
        <w:tc>
          <w:tcPr>
            <w:tcW w:w="839" w:type="dxa"/>
            <w:vAlign w:val="bottom"/>
          </w:tcPr>
          <w:p w:rsidR="007F1B6F" w:rsidRPr="00BA3DF2" w:rsidRDefault="00AE5A54" w:rsidP="00BA3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A3DF2">
        <w:tc>
          <w:tcPr>
            <w:tcW w:w="507" w:type="dxa"/>
            <w:vAlign w:val="center"/>
          </w:tcPr>
          <w:p w:rsidR="00BA3DF2" w:rsidRPr="00141A08" w:rsidRDefault="00BA3DF2" w:rsidP="00A60EE5">
            <w:pPr>
              <w:jc w:val="center"/>
              <w:rPr>
                <w:sz w:val="28"/>
                <w:szCs w:val="28"/>
              </w:rPr>
            </w:pPr>
            <w:r w:rsidRPr="00141A08">
              <w:rPr>
                <w:sz w:val="28"/>
                <w:szCs w:val="28"/>
              </w:rPr>
              <w:t>2</w:t>
            </w:r>
          </w:p>
        </w:tc>
        <w:tc>
          <w:tcPr>
            <w:tcW w:w="8162" w:type="dxa"/>
            <w:gridSpan w:val="2"/>
            <w:vAlign w:val="center"/>
          </w:tcPr>
          <w:p w:rsidR="00BA3DF2" w:rsidRPr="00141A08" w:rsidRDefault="00BA3DF2" w:rsidP="00A60EE5">
            <w:pPr>
              <w:rPr>
                <w:sz w:val="28"/>
                <w:szCs w:val="28"/>
              </w:rPr>
            </w:pPr>
            <w:r w:rsidRPr="00141A08">
              <w:rPr>
                <w:sz w:val="28"/>
                <w:szCs w:val="28"/>
              </w:rPr>
              <w:t>Исследование и анализ рынков</w:t>
            </w:r>
          </w:p>
        </w:tc>
        <w:tc>
          <w:tcPr>
            <w:tcW w:w="839" w:type="dxa"/>
            <w:vAlign w:val="bottom"/>
          </w:tcPr>
          <w:p w:rsidR="00BA3DF2" w:rsidRPr="00141A08" w:rsidRDefault="00141A08" w:rsidP="00BA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A08">
              <w:rPr>
                <w:sz w:val="28"/>
                <w:szCs w:val="28"/>
              </w:rPr>
              <w:t>19</w:t>
            </w:r>
          </w:p>
        </w:tc>
      </w:tr>
      <w:tr w:rsidR="007F1B6F">
        <w:tc>
          <w:tcPr>
            <w:tcW w:w="507" w:type="dxa"/>
            <w:vAlign w:val="center"/>
          </w:tcPr>
          <w:p w:rsidR="007F1B6F" w:rsidRPr="00141A08" w:rsidRDefault="007F1B6F" w:rsidP="00A60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7F1B6F" w:rsidRPr="00141A08" w:rsidRDefault="00AE5A54" w:rsidP="00A60EE5">
            <w:pPr>
              <w:jc w:val="center"/>
              <w:rPr>
                <w:sz w:val="28"/>
                <w:szCs w:val="28"/>
              </w:rPr>
            </w:pPr>
            <w:r w:rsidRPr="00141A08">
              <w:rPr>
                <w:sz w:val="28"/>
                <w:szCs w:val="28"/>
              </w:rPr>
              <w:t>2.1</w:t>
            </w:r>
          </w:p>
        </w:tc>
        <w:tc>
          <w:tcPr>
            <w:tcW w:w="7546" w:type="dxa"/>
            <w:vAlign w:val="center"/>
          </w:tcPr>
          <w:p w:rsidR="007F1B6F" w:rsidRPr="00141A08" w:rsidRDefault="00AE5A54" w:rsidP="00A60EE5">
            <w:pPr>
              <w:rPr>
                <w:sz w:val="28"/>
                <w:szCs w:val="28"/>
              </w:rPr>
            </w:pPr>
            <w:r w:rsidRPr="00141A08">
              <w:rPr>
                <w:sz w:val="28"/>
                <w:szCs w:val="28"/>
              </w:rPr>
              <w:t>Потребители услуги</w:t>
            </w:r>
          </w:p>
        </w:tc>
        <w:tc>
          <w:tcPr>
            <w:tcW w:w="839" w:type="dxa"/>
            <w:vAlign w:val="bottom"/>
          </w:tcPr>
          <w:p w:rsidR="007F1B6F" w:rsidRPr="00141A08" w:rsidRDefault="00141A08" w:rsidP="00BA3D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A08">
              <w:rPr>
                <w:sz w:val="28"/>
                <w:szCs w:val="28"/>
              </w:rPr>
              <w:t>19</w:t>
            </w:r>
          </w:p>
        </w:tc>
      </w:tr>
      <w:tr w:rsidR="003968C0">
        <w:tc>
          <w:tcPr>
            <w:tcW w:w="507" w:type="dxa"/>
            <w:vAlign w:val="center"/>
          </w:tcPr>
          <w:p w:rsidR="003968C0" w:rsidRPr="00141A08" w:rsidRDefault="003968C0" w:rsidP="00A60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3968C0" w:rsidRPr="00141A08" w:rsidRDefault="00AE5A54" w:rsidP="00A60EE5">
            <w:pPr>
              <w:jc w:val="center"/>
              <w:rPr>
                <w:sz w:val="28"/>
                <w:szCs w:val="28"/>
              </w:rPr>
            </w:pPr>
            <w:r w:rsidRPr="00141A08">
              <w:rPr>
                <w:sz w:val="28"/>
                <w:szCs w:val="28"/>
              </w:rPr>
              <w:t>2.2</w:t>
            </w:r>
          </w:p>
        </w:tc>
        <w:tc>
          <w:tcPr>
            <w:tcW w:w="7546" w:type="dxa"/>
            <w:vAlign w:val="center"/>
          </w:tcPr>
          <w:p w:rsidR="003968C0" w:rsidRPr="00141A08" w:rsidRDefault="003968C0" w:rsidP="00A60EE5">
            <w:pPr>
              <w:rPr>
                <w:sz w:val="28"/>
                <w:szCs w:val="28"/>
              </w:rPr>
            </w:pPr>
            <w:r w:rsidRPr="00141A08">
              <w:rPr>
                <w:sz w:val="28"/>
                <w:szCs w:val="28"/>
              </w:rPr>
              <w:t>Конкуренты предприятия</w:t>
            </w:r>
          </w:p>
        </w:tc>
        <w:tc>
          <w:tcPr>
            <w:tcW w:w="839" w:type="dxa"/>
            <w:vAlign w:val="bottom"/>
          </w:tcPr>
          <w:p w:rsidR="003968C0" w:rsidRPr="00141A08" w:rsidRDefault="00AE5A54" w:rsidP="00A60E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A08">
              <w:rPr>
                <w:sz w:val="28"/>
                <w:szCs w:val="28"/>
              </w:rPr>
              <w:t>2</w:t>
            </w:r>
            <w:r w:rsidR="00141A08" w:rsidRPr="00141A08">
              <w:rPr>
                <w:sz w:val="28"/>
                <w:szCs w:val="28"/>
              </w:rPr>
              <w:t>0</w:t>
            </w:r>
          </w:p>
        </w:tc>
      </w:tr>
      <w:tr w:rsidR="003968C0">
        <w:tc>
          <w:tcPr>
            <w:tcW w:w="507" w:type="dxa"/>
            <w:vAlign w:val="center"/>
          </w:tcPr>
          <w:p w:rsidR="003968C0" w:rsidRPr="00141A08" w:rsidRDefault="00BA3DF2" w:rsidP="00A60EE5">
            <w:pPr>
              <w:jc w:val="center"/>
              <w:rPr>
                <w:sz w:val="28"/>
                <w:szCs w:val="28"/>
              </w:rPr>
            </w:pPr>
            <w:r w:rsidRPr="00141A08">
              <w:rPr>
                <w:sz w:val="28"/>
                <w:szCs w:val="28"/>
              </w:rPr>
              <w:t>3</w:t>
            </w:r>
          </w:p>
        </w:tc>
        <w:tc>
          <w:tcPr>
            <w:tcW w:w="8162" w:type="dxa"/>
            <w:gridSpan w:val="2"/>
            <w:vAlign w:val="center"/>
          </w:tcPr>
          <w:p w:rsidR="003968C0" w:rsidRPr="00141A08" w:rsidRDefault="00BA3DF2" w:rsidP="00A60EE5">
            <w:pPr>
              <w:rPr>
                <w:sz w:val="28"/>
                <w:szCs w:val="28"/>
              </w:rPr>
            </w:pPr>
            <w:r w:rsidRPr="00141A08">
              <w:rPr>
                <w:sz w:val="28"/>
                <w:szCs w:val="28"/>
              </w:rPr>
              <w:t>Планово-экономическая работа в организации</w:t>
            </w:r>
          </w:p>
        </w:tc>
        <w:tc>
          <w:tcPr>
            <w:tcW w:w="839" w:type="dxa"/>
            <w:vAlign w:val="bottom"/>
          </w:tcPr>
          <w:p w:rsidR="003968C0" w:rsidRPr="00A60EE5" w:rsidRDefault="00AE5A54" w:rsidP="00A60E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0EE5">
              <w:rPr>
                <w:sz w:val="28"/>
                <w:szCs w:val="28"/>
              </w:rPr>
              <w:t>2</w:t>
            </w:r>
            <w:r w:rsidR="00141A08" w:rsidRPr="00A60EE5">
              <w:rPr>
                <w:sz w:val="28"/>
                <w:szCs w:val="28"/>
              </w:rPr>
              <w:t>1</w:t>
            </w:r>
          </w:p>
        </w:tc>
      </w:tr>
      <w:tr w:rsidR="00FB1404">
        <w:tc>
          <w:tcPr>
            <w:tcW w:w="507" w:type="dxa"/>
            <w:vAlign w:val="center"/>
          </w:tcPr>
          <w:p w:rsidR="00FB1404" w:rsidRPr="00FB1404" w:rsidRDefault="00FB1404" w:rsidP="00A60EE5">
            <w:pPr>
              <w:jc w:val="center"/>
              <w:rPr>
                <w:sz w:val="28"/>
                <w:szCs w:val="28"/>
              </w:rPr>
            </w:pPr>
            <w:r w:rsidRPr="00FB1404">
              <w:rPr>
                <w:sz w:val="28"/>
                <w:szCs w:val="28"/>
              </w:rPr>
              <w:t>4</w:t>
            </w:r>
          </w:p>
        </w:tc>
        <w:tc>
          <w:tcPr>
            <w:tcW w:w="8162" w:type="dxa"/>
            <w:gridSpan w:val="2"/>
            <w:vAlign w:val="center"/>
          </w:tcPr>
          <w:p w:rsidR="00FB1404" w:rsidRPr="00FB1404" w:rsidRDefault="00FB1404" w:rsidP="00A60EE5">
            <w:pPr>
              <w:rPr>
                <w:sz w:val="28"/>
                <w:szCs w:val="28"/>
              </w:rPr>
            </w:pPr>
            <w:r w:rsidRPr="00FB1404">
              <w:rPr>
                <w:sz w:val="28"/>
                <w:szCs w:val="28"/>
              </w:rPr>
              <w:t>Управление трудовыми ресурсами</w:t>
            </w:r>
          </w:p>
        </w:tc>
        <w:tc>
          <w:tcPr>
            <w:tcW w:w="839" w:type="dxa"/>
            <w:vAlign w:val="bottom"/>
          </w:tcPr>
          <w:p w:rsidR="00FB1404" w:rsidRPr="00A60EE5" w:rsidRDefault="00141A08" w:rsidP="00A60E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0EE5">
              <w:rPr>
                <w:sz w:val="28"/>
                <w:szCs w:val="28"/>
              </w:rPr>
              <w:t>22</w:t>
            </w:r>
          </w:p>
        </w:tc>
      </w:tr>
      <w:tr w:rsidR="003968C0">
        <w:tc>
          <w:tcPr>
            <w:tcW w:w="507" w:type="dxa"/>
            <w:vAlign w:val="center"/>
          </w:tcPr>
          <w:p w:rsidR="003968C0" w:rsidRPr="00FB1404" w:rsidRDefault="003968C0" w:rsidP="00A60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3968C0" w:rsidRPr="00FB1404" w:rsidRDefault="00FB1404" w:rsidP="00A60EE5">
            <w:pPr>
              <w:jc w:val="center"/>
              <w:rPr>
                <w:sz w:val="28"/>
                <w:szCs w:val="28"/>
              </w:rPr>
            </w:pPr>
            <w:r w:rsidRPr="00FB1404">
              <w:rPr>
                <w:sz w:val="28"/>
                <w:szCs w:val="28"/>
              </w:rPr>
              <w:t>4.1</w:t>
            </w:r>
          </w:p>
        </w:tc>
        <w:tc>
          <w:tcPr>
            <w:tcW w:w="7546" w:type="dxa"/>
            <w:vAlign w:val="center"/>
          </w:tcPr>
          <w:p w:rsidR="003968C0" w:rsidRPr="00FB1404" w:rsidRDefault="00A60EE5" w:rsidP="00A60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B1404" w:rsidRPr="00FB1404">
              <w:rPr>
                <w:sz w:val="28"/>
                <w:szCs w:val="28"/>
              </w:rPr>
              <w:t>ормативн</w:t>
            </w:r>
            <w:r>
              <w:rPr>
                <w:sz w:val="28"/>
                <w:szCs w:val="28"/>
              </w:rPr>
              <w:t>о</w:t>
            </w:r>
            <w:r w:rsidR="00FB1404" w:rsidRPr="00FB1404">
              <w:rPr>
                <w:sz w:val="28"/>
                <w:szCs w:val="28"/>
              </w:rPr>
              <w:t xml:space="preserve"> и методически</w:t>
            </w:r>
            <w:r>
              <w:rPr>
                <w:sz w:val="28"/>
                <w:szCs w:val="28"/>
              </w:rPr>
              <w:t>е</w:t>
            </w:r>
            <w:r w:rsidR="00FB1404" w:rsidRPr="00FB1404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ы</w:t>
            </w:r>
            <w:r w:rsidR="00FB1404" w:rsidRPr="00FB1404">
              <w:rPr>
                <w:sz w:val="28"/>
                <w:szCs w:val="28"/>
              </w:rPr>
              <w:t>, регулирующи</w:t>
            </w:r>
            <w:r>
              <w:rPr>
                <w:sz w:val="28"/>
                <w:szCs w:val="28"/>
              </w:rPr>
              <w:t>е</w:t>
            </w:r>
            <w:r w:rsidR="00FB1404" w:rsidRPr="00FB1404">
              <w:rPr>
                <w:sz w:val="28"/>
                <w:szCs w:val="28"/>
              </w:rPr>
              <w:t xml:space="preserve"> кадровую работу и кадровую политику</w:t>
            </w:r>
          </w:p>
        </w:tc>
        <w:tc>
          <w:tcPr>
            <w:tcW w:w="839" w:type="dxa"/>
            <w:vAlign w:val="bottom"/>
          </w:tcPr>
          <w:p w:rsidR="003968C0" w:rsidRPr="00A60EE5" w:rsidRDefault="00141A08" w:rsidP="00A60E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0EE5">
              <w:rPr>
                <w:sz w:val="28"/>
                <w:szCs w:val="28"/>
              </w:rPr>
              <w:t>22</w:t>
            </w:r>
          </w:p>
        </w:tc>
      </w:tr>
      <w:tr w:rsidR="003968C0">
        <w:tc>
          <w:tcPr>
            <w:tcW w:w="507" w:type="dxa"/>
            <w:vAlign w:val="center"/>
          </w:tcPr>
          <w:p w:rsidR="003968C0" w:rsidRDefault="003968C0" w:rsidP="00A60EE5">
            <w:pPr>
              <w:jc w:val="center"/>
              <w:rPr>
                <w:color w:val="FF00FF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3968C0" w:rsidRPr="00FB1404" w:rsidRDefault="00FB1404" w:rsidP="00A60EE5">
            <w:pPr>
              <w:jc w:val="center"/>
              <w:rPr>
                <w:sz w:val="28"/>
                <w:szCs w:val="28"/>
              </w:rPr>
            </w:pPr>
            <w:r w:rsidRPr="00FB1404">
              <w:rPr>
                <w:sz w:val="28"/>
                <w:szCs w:val="28"/>
              </w:rPr>
              <w:t>4.2</w:t>
            </w:r>
          </w:p>
        </w:tc>
        <w:tc>
          <w:tcPr>
            <w:tcW w:w="7546" w:type="dxa"/>
            <w:vAlign w:val="center"/>
          </w:tcPr>
          <w:p w:rsidR="003968C0" w:rsidRPr="00FB1404" w:rsidRDefault="00A60EE5" w:rsidP="00A60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B1404" w:rsidRPr="00FB1404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а</w:t>
            </w:r>
            <w:r w:rsidR="00FB1404" w:rsidRPr="00FB1404">
              <w:rPr>
                <w:sz w:val="28"/>
                <w:szCs w:val="28"/>
              </w:rPr>
              <w:t xml:space="preserve"> оплаты труда и мотивации персонала</w:t>
            </w:r>
          </w:p>
        </w:tc>
        <w:tc>
          <w:tcPr>
            <w:tcW w:w="839" w:type="dxa"/>
            <w:vAlign w:val="bottom"/>
          </w:tcPr>
          <w:p w:rsidR="003968C0" w:rsidRPr="00A60EE5" w:rsidRDefault="00A60EE5" w:rsidP="00A60E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60EE5">
        <w:tc>
          <w:tcPr>
            <w:tcW w:w="507" w:type="dxa"/>
            <w:vAlign w:val="center"/>
          </w:tcPr>
          <w:p w:rsidR="00A60EE5" w:rsidRDefault="00A60EE5" w:rsidP="00A60EE5">
            <w:pPr>
              <w:jc w:val="center"/>
              <w:rPr>
                <w:color w:val="FF00FF"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:rsidR="00A60EE5" w:rsidRPr="00FB1404" w:rsidRDefault="00A60EE5" w:rsidP="00A6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546" w:type="dxa"/>
            <w:vAlign w:val="center"/>
          </w:tcPr>
          <w:p w:rsidR="00A60EE5" w:rsidRDefault="00A60EE5" w:rsidP="00A60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показателей кадрового потенциала</w:t>
            </w:r>
          </w:p>
        </w:tc>
        <w:tc>
          <w:tcPr>
            <w:tcW w:w="839" w:type="dxa"/>
            <w:vAlign w:val="bottom"/>
          </w:tcPr>
          <w:p w:rsidR="00A60EE5" w:rsidRPr="00A60EE5" w:rsidRDefault="00A60EE5" w:rsidP="00A60E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2760E1">
        <w:tc>
          <w:tcPr>
            <w:tcW w:w="507" w:type="dxa"/>
            <w:vAlign w:val="center"/>
          </w:tcPr>
          <w:p w:rsidR="002760E1" w:rsidRPr="00A60EE5" w:rsidRDefault="002760E1" w:rsidP="00A60EE5">
            <w:pPr>
              <w:jc w:val="center"/>
              <w:rPr>
                <w:sz w:val="28"/>
                <w:szCs w:val="28"/>
              </w:rPr>
            </w:pPr>
            <w:r w:rsidRPr="00A60EE5">
              <w:rPr>
                <w:sz w:val="28"/>
                <w:szCs w:val="28"/>
              </w:rPr>
              <w:t>5</w:t>
            </w:r>
          </w:p>
        </w:tc>
        <w:tc>
          <w:tcPr>
            <w:tcW w:w="8162" w:type="dxa"/>
            <w:gridSpan w:val="2"/>
            <w:vAlign w:val="center"/>
          </w:tcPr>
          <w:p w:rsidR="002760E1" w:rsidRPr="00A60EE5" w:rsidRDefault="002760E1" w:rsidP="00A60EE5">
            <w:pPr>
              <w:rPr>
                <w:sz w:val="28"/>
                <w:szCs w:val="28"/>
              </w:rPr>
            </w:pPr>
            <w:r w:rsidRPr="00A60EE5">
              <w:rPr>
                <w:sz w:val="28"/>
                <w:szCs w:val="28"/>
              </w:rPr>
              <w:t>Ассортиментная политика предприятия</w:t>
            </w:r>
          </w:p>
        </w:tc>
        <w:tc>
          <w:tcPr>
            <w:tcW w:w="839" w:type="dxa"/>
            <w:vAlign w:val="bottom"/>
          </w:tcPr>
          <w:p w:rsidR="002760E1" w:rsidRPr="00A60EE5" w:rsidRDefault="00A60EE5" w:rsidP="00A60E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760E1">
        <w:tc>
          <w:tcPr>
            <w:tcW w:w="507" w:type="dxa"/>
            <w:vAlign w:val="center"/>
          </w:tcPr>
          <w:p w:rsidR="002760E1" w:rsidRPr="002760E1" w:rsidRDefault="002760E1" w:rsidP="00A60EE5">
            <w:pPr>
              <w:jc w:val="center"/>
              <w:rPr>
                <w:sz w:val="28"/>
                <w:szCs w:val="28"/>
              </w:rPr>
            </w:pPr>
            <w:r w:rsidRPr="002760E1">
              <w:rPr>
                <w:sz w:val="28"/>
                <w:szCs w:val="28"/>
              </w:rPr>
              <w:t>6</w:t>
            </w:r>
          </w:p>
        </w:tc>
        <w:tc>
          <w:tcPr>
            <w:tcW w:w="8162" w:type="dxa"/>
            <w:gridSpan w:val="2"/>
            <w:vAlign w:val="center"/>
          </w:tcPr>
          <w:p w:rsidR="002760E1" w:rsidRPr="002760E1" w:rsidRDefault="002760E1" w:rsidP="00A60EE5">
            <w:pPr>
              <w:rPr>
                <w:sz w:val="28"/>
                <w:szCs w:val="28"/>
              </w:rPr>
            </w:pPr>
            <w:r w:rsidRPr="002760E1">
              <w:rPr>
                <w:sz w:val="28"/>
                <w:szCs w:val="28"/>
              </w:rPr>
              <w:t>Управление финансовыми потоками на предприятии</w:t>
            </w:r>
          </w:p>
        </w:tc>
        <w:tc>
          <w:tcPr>
            <w:tcW w:w="839" w:type="dxa"/>
            <w:vAlign w:val="bottom"/>
          </w:tcPr>
          <w:p w:rsidR="002760E1" w:rsidRPr="00A60EE5" w:rsidRDefault="00A60EE5" w:rsidP="00A60E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2760E1">
        <w:tc>
          <w:tcPr>
            <w:tcW w:w="507" w:type="dxa"/>
            <w:vAlign w:val="center"/>
          </w:tcPr>
          <w:p w:rsidR="002760E1" w:rsidRPr="00E13760" w:rsidRDefault="002760E1" w:rsidP="00A60EE5">
            <w:pPr>
              <w:jc w:val="center"/>
              <w:rPr>
                <w:sz w:val="28"/>
                <w:szCs w:val="28"/>
              </w:rPr>
            </w:pPr>
            <w:r w:rsidRPr="00E13760">
              <w:rPr>
                <w:sz w:val="28"/>
                <w:szCs w:val="28"/>
              </w:rPr>
              <w:t>7</w:t>
            </w:r>
          </w:p>
        </w:tc>
        <w:tc>
          <w:tcPr>
            <w:tcW w:w="8162" w:type="dxa"/>
            <w:gridSpan w:val="2"/>
            <w:vAlign w:val="center"/>
          </w:tcPr>
          <w:p w:rsidR="002760E1" w:rsidRPr="00E13760" w:rsidRDefault="002760E1" w:rsidP="00A60EE5">
            <w:pPr>
              <w:rPr>
                <w:sz w:val="28"/>
                <w:szCs w:val="28"/>
              </w:rPr>
            </w:pPr>
            <w:r w:rsidRPr="00E13760">
              <w:rPr>
                <w:sz w:val="28"/>
                <w:szCs w:val="28"/>
              </w:rPr>
              <w:t>Организация работы отдела логистики: изучение логистических схем оказываемых услуг и закупочной логистики</w:t>
            </w:r>
          </w:p>
        </w:tc>
        <w:tc>
          <w:tcPr>
            <w:tcW w:w="839" w:type="dxa"/>
            <w:vAlign w:val="bottom"/>
          </w:tcPr>
          <w:p w:rsidR="002760E1" w:rsidRPr="00A60EE5" w:rsidRDefault="00A60EE5" w:rsidP="00A60E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E13760">
        <w:tc>
          <w:tcPr>
            <w:tcW w:w="507" w:type="dxa"/>
            <w:vAlign w:val="center"/>
          </w:tcPr>
          <w:p w:rsidR="00E13760" w:rsidRPr="00F65CF1" w:rsidRDefault="00E13760" w:rsidP="00A60EE5">
            <w:pPr>
              <w:jc w:val="center"/>
              <w:rPr>
                <w:sz w:val="28"/>
                <w:szCs w:val="28"/>
              </w:rPr>
            </w:pPr>
            <w:r w:rsidRPr="00F65CF1">
              <w:rPr>
                <w:sz w:val="28"/>
                <w:szCs w:val="28"/>
              </w:rPr>
              <w:t>8</w:t>
            </w:r>
          </w:p>
        </w:tc>
        <w:tc>
          <w:tcPr>
            <w:tcW w:w="8162" w:type="dxa"/>
            <w:gridSpan w:val="2"/>
            <w:vAlign w:val="center"/>
          </w:tcPr>
          <w:p w:rsidR="00E13760" w:rsidRPr="00F65CF1" w:rsidRDefault="00E13760" w:rsidP="00A60EE5">
            <w:pPr>
              <w:rPr>
                <w:sz w:val="28"/>
                <w:szCs w:val="28"/>
              </w:rPr>
            </w:pPr>
            <w:r w:rsidRPr="00F65CF1">
              <w:rPr>
                <w:sz w:val="28"/>
                <w:szCs w:val="28"/>
              </w:rPr>
              <w:t>Оценка эффективности работы организации на основе анализа хозяйственной деятельности</w:t>
            </w:r>
          </w:p>
        </w:tc>
        <w:tc>
          <w:tcPr>
            <w:tcW w:w="839" w:type="dxa"/>
            <w:vAlign w:val="bottom"/>
          </w:tcPr>
          <w:p w:rsidR="00E13760" w:rsidRPr="00F65CF1" w:rsidRDefault="00A60EE5" w:rsidP="00A60E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5CF1">
              <w:rPr>
                <w:sz w:val="28"/>
                <w:szCs w:val="28"/>
              </w:rPr>
              <w:t>44</w:t>
            </w:r>
          </w:p>
        </w:tc>
      </w:tr>
      <w:tr w:rsidR="00E13760">
        <w:tc>
          <w:tcPr>
            <w:tcW w:w="507" w:type="dxa"/>
            <w:vAlign w:val="center"/>
          </w:tcPr>
          <w:p w:rsidR="00E13760" w:rsidRPr="00F65CF1" w:rsidRDefault="00E13760" w:rsidP="00A60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2" w:type="dxa"/>
            <w:gridSpan w:val="2"/>
            <w:vAlign w:val="center"/>
          </w:tcPr>
          <w:p w:rsidR="00E13760" w:rsidRPr="00F65CF1" w:rsidRDefault="00E13760" w:rsidP="00A60EE5">
            <w:pPr>
              <w:rPr>
                <w:sz w:val="28"/>
                <w:szCs w:val="28"/>
              </w:rPr>
            </w:pPr>
            <w:r w:rsidRPr="00F65CF1">
              <w:rPr>
                <w:sz w:val="28"/>
                <w:szCs w:val="28"/>
              </w:rPr>
              <w:t>Заключение</w:t>
            </w:r>
          </w:p>
        </w:tc>
        <w:tc>
          <w:tcPr>
            <w:tcW w:w="839" w:type="dxa"/>
            <w:vAlign w:val="bottom"/>
          </w:tcPr>
          <w:p w:rsidR="00E13760" w:rsidRPr="00F65CF1" w:rsidRDefault="00FB3F86" w:rsidP="00BA3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F65CF1">
        <w:tc>
          <w:tcPr>
            <w:tcW w:w="507" w:type="dxa"/>
            <w:vAlign w:val="center"/>
          </w:tcPr>
          <w:p w:rsidR="00F65CF1" w:rsidRPr="00F65CF1" w:rsidRDefault="00F65CF1" w:rsidP="00A60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2" w:type="dxa"/>
            <w:gridSpan w:val="2"/>
            <w:vAlign w:val="center"/>
          </w:tcPr>
          <w:p w:rsidR="00F65CF1" w:rsidRPr="00F65CF1" w:rsidRDefault="00F65CF1" w:rsidP="00A60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839" w:type="dxa"/>
            <w:vAlign w:val="bottom"/>
          </w:tcPr>
          <w:p w:rsidR="00F65CF1" w:rsidRPr="00F65CF1" w:rsidRDefault="00FB3F86" w:rsidP="00BA3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A60EE5" w:rsidRDefault="00A60EE5" w:rsidP="001C1751">
      <w:pPr>
        <w:spacing w:after="200" w:line="276" w:lineRule="auto"/>
        <w:jc w:val="center"/>
        <w:rPr>
          <w:color w:val="FF00FF"/>
          <w:sz w:val="28"/>
          <w:szCs w:val="28"/>
        </w:rPr>
      </w:pPr>
    </w:p>
    <w:p w:rsidR="00C643B0" w:rsidRPr="001C1751" w:rsidRDefault="0034295C" w:rsidP="001C1751">
      <w:pPr>
        <w:spacing w:after="200" w:line="276" w:lineRule="auto"/>
        <w:jc w:val="center"/>
        <w:rPr>
          <w:sz w:val="32"/>
          <w:szCs w:val="32"/>
        </w:rPr>
      </w:pPr>
      <w:r w:rsidRPr="00506832">
        <w:rPr>
          <w:color w:val="FF00FF"/>
          <w:sz w:val="28"/>
          <w:szCs w:val="28"/>
        </w:rPr>
        <w:br w:type="page"/>
      </w:r>
      <w:r w:rsidRPr="001C1751">
        <w:rPr>
          <w:sz w:val="32"/>
          <w:szCs w:val="32"/>
        </w:rPr>
        <w:t>Введение</w:t>
      </w:r>
    </w:p>
    <w:p w:rsidR="00D63F4A" w:rsidRDefault="00D63F4A" w:rsidP="00D63F4A">
      <w:pPr>
        <w:spacing w:line="360" w:lineRule="auto"/>
        <w:ind w:firstLine="709"/>
        <w:jc w:val="both"/>
        <w:rPr>
          <w:sz w:val="28"/>
          <w:szCs w:val="28"/>
        </w:rPr>
      </w:pPr>
      <w:r w:rsidRPr="00150456">
        <w:rPr>
          <w:sz w:val="28"/>
          <w:szCs w:val="28"/>
        </w:rPr>
        <w:t xml:space="preserve">Настоящий отчет о прохождении </w:t>
      </w:r>
      <w:r>
        <w:rPr>
          <w:sz w:val="28"/>
          <w:szCs w:val="28"/>
        </w:rPr>
        <w:t xml:space="preserve">экономической </w:t>
      </w:r>
      <w:r w:rsidRPr="00150456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 xml:space="preserve">на ЗАО «Березниковский механический завод» (далее по тексту – Отчет) </w:t>
      </w:r>
      <w:r w:rsidRPr="00150456">
        <w:rPr>
          <w:sz w:val="28"/>
          <w:szCs w:val="28"/>
        </w:rPr>
        <w:t xml:space="preserve">оформлен с учетом требований Программы и методических указаний по прохождению экономической практики студентов специальности </w:t>
      </w:r>
      <w:r w:rsidRPr="00150456">
        <w:rPr>
          <w:bCs/>
          <w:sz w:val="28"/>
          <w:szCs w:val="28"/>
        </w:rPr>
        <w:t>080507.65 «Менеджмент организаций</w:t>
      </w:r>
      <w:r w:rsidRPr="00150456">
        <w:rPr>
          <w:bCs/>
          <w:caps/>
          <w:sz w:val="28"/>
          <w:szCs w:val="28"/>
        </w:rPr>
        <w:t>»</w:t>
      </w:r>
      <w:r>
        <w:rPr>
          <w:sz w:val="28"/>
          <w:szCs w:val="28"/>
        </w:rPr>
        <w:t>, в соответствии с заданием на экономическую практику.</w:t>
      </w:r>
    </w:p>
    <w:p w:rsidR="00D63F4A" w:rsidRPr="00405A54" w:rsidRDefault="00D63F4A" w:rsidP="00D63F4A">
      <w:pPr>
        <w:spacing w:line="360" w:lineRule="auto"/>
        <w:ind w:firstLine="709"/>
        <w:jc w:val="both"/>
        <w:rPr>
          <w:sz w:val="28"/>
          <w:szCs w:val="28"/>
        </w:rPr>
      </w:pPr>
      <w:r w:rsidRPr="00405A54">
        <w:rPr>
          <w:spacing w:val="6"/>
          <w:sz w:val="28"/>
          <w:szCs w:val="28"/>
        </w:rPr>
        <w:t>Настоящий отчет включает в себя собранные материалы и раскрывает основные вопросы и направления, по которым проводилась практика, на</w:t>
      </w:r>
      <w:r w:rsidRPr="00405A54">
        <w:rPr>
          <w:sz w:val="28"/>
          <w:szCs w:val="28"/>
        </w:rPr>
        <w:t xml:space="preserve"> период с 08.06.2009 по 19.07.2009. В разделах настоящего отчета рассматриваются теоретические аспект</w:t>
      </w:r>
      <w:r w:rsidR="00405A54" w:rsidRPr="00405A54">
        <w:rPr>
          <w:sz w:val="28"/>
          <w:szCs w:val="28"/>
        </w:rPr>
        <w:t>ы проблем, которые решаются на ОО</w:t>
      </w:r>
      <w:r w:rsidRPr="00405A54">
        <w:rPr>
          <w:sz w:val="28"/>
          <w:szCs w:val="28"/>
        </w:rPr>
        <w:t xml:space="preserve">О </w:t>
      </w:r>
      <w:r w:rsidR="00405A54" w:rsidRPr="00405A54">
        <w:rPr>
          <w:sz w:val="28"/>
          <w:szCs w:val="28"/>
        </w:rPr>
        <w:t xml:space="preserve">НПЦ </w:t>
      </w:r>
      <w:r w:rsidRPr="00405A54">
        <w:rPr>
          <w:sz w:val="28"/>
          <w:szCs w:val="28"/>
        </w:rPr>
        <w:t>«Березниковский</w:t>
      </w:r>
      <w:r w:rsidR="00405A54" w:rsidRPr="00405A54">
        <w:rPr>
          <w:sz w:val="28"/>
          <w:szCs w:val="28"/>
        </w:rPr>
        <w:t xml:space="preserve"> институт экологии и охраны труда</w:t>
      </w:r>
      <w:r w:rsidRPr="00405A54">
        <w:rPr>
          <w:sz w:val="28"/>
          <w:szCs w:val="28"/>
        </w:rPr>
        <w:t>» (далее по тексту – Общест</w:t>
      </w:r>
      <w:r w:rsidR="00405A54" w:rsidRPr="00405A54">
        <w:rPr>
          <w:sz w:val="28"/>
          <w:szCs w:val="28"/>
        </w:rPr>
        <w:t>во, ОО</w:t>
      </w:r>
      <w:r w:rsidRPr="00405A54">
        <w:rPr>
          <w:sz w:val="28"/>
          <w:szCs w:val="28"/>
        </w:rPr>
        <w:t>О</w:t>
      </w:r>
      <w:r w:rsidR="00405A54" w:rsidRPr="00405A54">
        <w:rPr>
          <w:sz w:val="28"/>
          <w:szCs w:val="28"/>
        </w:rPr>
        <w:t xml:space="preserve"> НПЦ</w:t>
      </w:r>
      <w:r w:rsidRPr="00405A54">
        <w:rPr>
          <w:sz w:val="28"/>
          <w:szCs w:val="28"/>
        </w:rPr>
        <w:t xml:space="preserve"> «Б</w:t>
      </w:r>
      <w:r w:rsidR="00405A54" w:rsidRPr="00405A54">
        <w:rPr>
          <w:sz w:val="28"/>
          <w:szCs w:val="28"/>
        </w:rPr>
        <w:t>ИЭиОТ</w:t>
      </w:r>
      <w:r w:rsidRPr="00405A54">
        <w:rPr>
          <w:sz w:val="28"/>
          <w:szCs w:val="28"/>
        </w:rPr>
        <w:t>»,</w:t>
      </w:r>
      <w:r w:rsidR="00405A54" w:rsidRPr="00405A54">
        <w:rPr>
          <w:sz w:val="28"/>
          <w:szCs w:val="28"/>
        </w:rPr>
        <w:t>организация</w:t>
      </w:r>
      <w:r w:rsidRPr="00405A54">
        <w:rPr>
          <w:sz w:val="28"/>
          <w:szCs w:val="28"/>
        </w:rPr>
        <w:t>) по направлениям деятельности.</w:t>
      </w:r>
    </w:p>
    <w:p w:rsidR="00D63F4A" w:rsidRDefault="00D63F4A" w:rsidP="00EB14B0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экономической практики – закрепление полученных в ходе обучения знаний, формирование умений и навыков применять полученные знания в ходе практического </w:t>
      </w:r>
      <w:r w:rsidRPr="00567306">
        <w:rPr>
          <w:sz w:val="28"/>
          <w:szCs w:val="28"/>
        </w:rPr>
        <w:t>знакомств</w:t>
      </w:r>
      <w:r>
        <w:rPr>
          <w:sz w:val="28"/>
          <w:szCs w:val="28"/>
        </w:rPr>
        <w:t>а и анализа функционирования деятельности предприятия</w:t>
      </w:r>
      <w:r w:rsidRPr="00567306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567306">
        <w:rPr>
          <w:sz w:val="28"/>
          <w:szCs w:val="28"/>
        </w:rPr>
        <w:t xml:space="preserve"> функциональных подразделений.</w:t>
      </w:r>
    </w:p>
    <w:p w:rsidR="00D63F4A" w:rsidRDefault="00D63F4A" w:rsidP="00EB14B0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задачами экономической практики являются:</w:t>
      </w:r>
    </w:p>
    <w:p w:rsidR="00D63F4A" w:rsidRPr="00567306" w:rsidRDefault="00D63F4A" w:rsidP="00BB6E6E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67306">
        <w:rPr>
          <w:sz w:val="28"/>
          <w:szCs w:val="28"/>
        </w:rPr>
        <w:t>акреп</w:t>
      </w:r>
      <w:r>
        <w:rPr>
          <w:sz w:val="28"/>
          <w:szCs w:val="28"/>
        </w:rPr>
        <w:t>ление теоретических</w:t>
      </w:r>
      <w:r w:rsidRPr="00567306">
        <w:rPr>
          <w:sz w:val="28"/>
          <w:szCs w:val="28"/>
        </w:rPr>
        <w:t xml:space="preserve"> и практически</w:t>
      </w:r>
      <w:r>
        <w:rPr>
          <w:sz w:val="28"/>
          <w:szCs w:val="28"/>
        </w:rPr>
        <w:t>х</w:t>
      </w:r>
      <w:r w:rsidRPr="00567306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567306">
        <w:rPr>
          <w:sz w:val="28"/>
          <w:szCs w:val="28"/>
        </w:rPr>
        <w:t>, полученны</w:t>
      </w:r>
      <w:r>
        <w:rPr>
          <w:sz w:val="28"/>
          <w:szCs w:val="28"/>
        </w:rPr>
        <w:t>х</w:t>
      </w:r>
      <w:r w:rsidRPr="00567306">
        <w:rPr>
          <w:sz w:val="28"/>
          <w:szCs w:val="28"/>
        </w:rPr>
        <w:t xml:space="preserve"> в ходе обучения на обще-профессиональных и специальных дисциплинах: «Основы менеджмента», «Теория организации»</w:t>
      </w:r>
      <w:r>
        <w:rPr>
          <w:sz w:val="28"/>
          <w:szCs w:val="28"/>
        </w:rPr>
        <w:t>,</w:t>
      </w:r>
      <w:r w:rsidRPr="00567306">
        <w:rPr>
          <w:sz w:val="28"/>
          <w:szCs w:val="28"/>
        </w:rPr>
        <w:t xml:space="preserve"> «Маркетинг», «</w:t>
      </w:r>
      <w:r>
        <w:rPr>
          <w:sz w:val="28"/>
          <w:szCs w:val="28"/>
        </w:rPr>
        <w:t>Экономика предприятия (организаций)</w:t>
      </w:r>
      <w:r w:rsidRPr="00567306">
        <w:rPr>
          <w:sz w:val="28"/>
          <w:szCs w:val="28"/>
        </w:rPr>
        <w:t>», «Социально-экономическая статистика»</w:t>
      </w:r>
      <w:r>
        <w:rPr>
          <w:sz w:val="28"/>
          <w:szCs w:val="28"/>
        </w:rPr>
        <w:t>, «Финансовый менеджмент», «Бухгалтерский учет»;</w:t>
      </w:r>
    </w:p>
    <w:p w:rsidR="00D63F4A" w:rsidRDefault="00D63F4A" w:rsidP="00BB6E6E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67306">
        <w:rPr>
          <w:sz w:val="28"/>
          <w:szCs w:val="28"/>
        </w:rPr>
        <w:t>знаком</w:t>
      </w:r>
      <w:r>
        <w:rPr>
          <w:sz w:val="28"/>
          <w:szCs w:val="28"/>
        </w:rPr>
        <w:t>ление</w:t>
      </w:r>
      <w:r w:rsidRPr="00567306">
        <w:rPr>
          <w:sz w:val="28"/>
          <w:szCs w:val="28"/>
        </w:rPr>
        <w:t xml:space="preserve"> с деятельностью специалист</w:t>
      </w:r>
      <w:r>
        <w:rPr>
          <w:sz w:val="28"/>
          <w:szCs w:val="28"/>
        </w:rPr>
        <w:t>ов</w:t>
      </w:r>
      <w:r w:rsidRPr="00567306">
        <w:rPr>
          <w:sz w:val="28"/>
          <w:szCs w:val="28"/>
        </w:rPr>
        <w:t xml:space="preserve"> на конкретном рабочем месте</w:t>
      </w:r>
      <w:r>
        <w:rPr>
          <w:sz w:val="28"/>
          <w:szCs w:val="28"/>
        </w:rPr>
        <w:t>;</w:t>
      </w:r>
    </w:p>
    <w:p w:rsidR="00D63F4A" w:rsidRDefault="00D63F4A" w:rsidP="00BB6E6E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67306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567306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567306">
        <w:rPr>
          <w:sz w:val="28"/>
          <w:szCs w:val="28"/>
        </w:rPr>
        <w:t xml:space="preserve"> работы по организации свое</w:t>
      </w:r>
      <w:r>
        <w:rPr>
          <w:sz w:val="28"/>
          <w:szCs w:val="28"/>
        </w:rPr>
        <w:t>й трудовой деятельности;</w:t>
      </w:r>
    </w:p>
    <w:p w:rsidR="00D63F4A" w:rsidRDefault="00D63F4A" w:rsidP="00BB6E6E">
      <w:pPr>
        <w:numPr>
          <w:ilvl w:val="0"/>
          <w:numId w:val="19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сбор и анализ</w:t>
      </w:r>
      <w:r w:rsidRPr="00567306">
        <w:rPr>
          <w:sz w:val="28"/>
          <w:szCs w:val="28"/>
        </w:rPr>
        <w:t xml:space="preserve"> полученн</w:t>
      </w:r>
      <w:r>
        <w:rPr>
          <w:sz w:val="28"/>
          <w:szCs w:val="28"/>
        </w:rPr>
        <w:t>ой</w:t>
      </w:r>
      <w:r w:rsidRPr="00567306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и;</w:t>
      </w:r>
    </w:p>
    <w:p w:rsidR="00D63F4A" w:rsidRDefault="00D63F4A" w:rsidP="00BB6E6E">
      <w:pPr>
        <w:numPr>
          <w:ilvl w:val="0"/>
          <w:numId w:val="19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оценка финансового состояния предприятия;</w:t>
      </w:r>
    </w:p>
    <w:p w:rsidR="00D63F4A" w:rsidRPr="00567306" w:rsidRDefault="00D63F4A" w:rsidP="00BB6E6E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67306">
        <w:rPr>
          <w:sz w:val="28"/>
          <w:szCs w:val="28"/>
        </w:rPr>
        <w:t xml:space="preserve">анализ систем организации и управления конкретных производственных подразделений </w:t>
      </w:r>
      <w:r>
        <w:rPr>
          <w:sz w:val="28"/>
          <w:szCs w:val="28"/>
        </w:rPr>
        <w:t>Общества</w:t>
      </w:r>
      <w:r w:rsidRPr="00567306">
        <w:rPr>
          <w:sz w:val="28"/>
          <w:szCs w:val="28"/>
        </w:rPr>
        <w:t>, представившей базу для практики</w:t>
      </w:r>
      <w:r>
        <w:rPr>
          <w:sz w:val="28"/>
          <w:szCs w:val="28"/>
        </w:rPr>
        <w:t>;</w:t>
      </w:r>
    </w:p>
    <w:p w:rsidR="00D63F4A" w:rsidRPr="00567306" w:rsidRDefault="00D63F4A" w:rsidP="00BB6E6E">
      <w:pPr>
        <w:numPr>
          <w:ilvl w:val="0"/>
          <w:numId w:val="19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сбор</w:t>
      </w:r>
      <w:r w:rsidRPr="00567306">
        <w:rPr>
          <w:sz w:val="28"/>
          <w:szCs w:val="28"/>
        </w:rPr>
        <w:t xml:space="preserve"> первичн</w:t>
      </w:r>
      <w:r>
        <w:rPr>
          <w:sz w:val="28"/>
          <w:szCs w:val="28"/>
        </w:rPr>
        <w:t>ого</w:t>
      </w:r>
      <w:r w:rsidRPr="00567306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Pr="00567306">
        <w:rPr>
          <w:sz w:val="28"/>
          <w:szCs w:val="28"/>
        </w:rPr>
        <w:t>:</w:t>
      </w:r>
    </w:p>
    <w:p w:rsidR="00D63F4A" w:rsidRPr="00567306" w:rsidRDefault="00D63F4A" w:rsidP="00D63F4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67306">
        <w:rPr>
          <w:sz w:val="28"/>
          <w:szCs w:val="28"/>
        </w:rPr>
        <w:t>по организаци</w:t>
      </w:r>
      <w:r>
        <w:rPr>
          <w:sz w:val="28"/>
          <w:szCs w:val="28"/>
        </w:rPr>
        <w:t>онно-правовой форме организации;</w:t>
      </w:r>
    </w:p>
    <w:p w:rsidR="00D63F4A" w:rsidRPr="00567306" w:rsidRDefault="00D63F4A" w:rsidP="00D63F4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структуре управления Общества;</w:t>
      </w:r>
    </w:p>
    <w:p w:rsidR="00D63F4A" w:rsidRPr="00567306" w:rsidRDefault="00D63F4A" w:rsidP="00D63F4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67306">
        <w:rPr>
          <w:sz w:val="28"/>
          <w:szCs w:val="28"/>
        </w:rPr>
        <w:t>о ф</w:t>
      </w:r>
      <w:r>
        <w:rPr>
          <w:sz w:val="28"/>
          <w:szCs w:val="28"/>
        </w:rPr>
        <w:t>ормах управления на предприятии;</w:t>
      </w:r>
    </w:p>
    <w:p w:rsidR="00D63F4A" w:rsidRPr="00567306" w:rsidRDefault="00D63F4A" w:rsidP="00D63F4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67306">
        <w:rPr>
          <w:sz w:val="28"/>
          <w:szCs w:val="28"/>
        </w:rPr>
        <w:t>об организац</w:t>
      </w:r>
      <w:r>
        <w:rPr>
          <w:sz w:val="28"/>
          <w:szCs w:val="28"/>
        </w:rPr>
        <w:t>ии делопроизводства, документооборота;</w:t>
      </w:r>
    </w:p>
    <w:p w:rsidR="00D63F4A" w:rsidRPr="002A5EEA" w:rsidRDefault="00D63F4A" w:rsidP="00D63F4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системе бухгалтерского учёта.</w:t>
      </w:r>
    </w:p>
    <w:p w:rsidR="00D63F4A" w:rsidRPr="00B40B9C" w:rsidRDefault="00D63F4A" w:rsidP="00EB14B0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отчет является завершающим</w:t>
      </w:r>
      <w:r w:rsidRPr="00567306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ом практики, содержит анализ</w:t>
      </w:r>
      <w:r w:rsidRPr="00567306">
        <w:rPr>
          <w:sz w:val="28"/>
          <w:szCs w:val="28"/>
        </w:rPr>
        <w:t xml:space="preserve"> собранных материалов, </w:t>
      </w:r>
      <w:r>
        <w:rPr>
          <w:sz w:val="28"/>
          <w:szCs w:val="28"/>
        </w:rPr>
        <w:t>статистические и учетные данные. И</w:t>
      </w:r>
      <w:r w:rsidRPr="00567306">
        <w:rPr>
          <w:sz w:val="28"/>
          <w:szCs w:val="28"/>
        </w:rPr>
        <w:t>с</w:t>
      </w:r>
      <w:r>
        <w:rPr>
          <w:sz w:val="28"/>
          <w:szCs w:val="28"/>
        </w:rPr>
        <w:t>точниками</w:t>
      </w:r>
      <w:r w:rsidRPr="00567306">
        <w:rPr>
          <w:sz w:val="28"/>
          <w:szCs w:val="28"/>
        </w:rPr>
        <w:t xml:space="preserve"> получения </w:t>
      </w:r>
      <w:r>
        <w:rPr>
          <w:sz w:val="28"/>
          <w:szCs w:val="28"/>
        </w:rPr>
        <w:t xml:space="preserve">информации, представленной в отчете, </w:t>
      </w:r>
      <w:r w:rsidRPr="00B40B9C">
        <w:rPr>
          <w:sz w:val="28"/>
          <w:szCs w:val="28"/>
        </w:rPr>
        <w:t>являются структур</w:t>
      </w:r>
      <w:r w:rsidR="00405A54" w:rsidRPr="00B40B9C">
        <w:rPr>
          <w:sz w:val="28"/>
          <w:szCs w:val="28"/>
        </w:rPr>
        <w:t>ные единицы</w:t>
      </w:r>
      <w:r w:rsidRPr="00B40B9C">
        <w:rPr>
          <w:sz w:val="28"/>
          <w:szCs w:val="28"/>
        </w:rPr>
        <w:t xml:space="preserve"> </w:t>
      </w:r>
      <w:r w:rsidR="00405A54" w:rsidRPr="00B40B9C">
        <w:rPr>
          <w:sz w:val="28"/>
          <w:szCs w:val="28"/>
        </w:rPr>
        <w:t xml:space="preserve">организации, </w:t>
      </w:r>
      <w:r w:rsidR="00B40B9C" w:rsidRPr="00B40B9C">
        <w:rPr>
          <w:sz w:val="28"/>
          <w:szCs w:val="28"/>
        </w:rPr>
        <w:t xml:space="preserve">нормативные документы, </w:t>
      </w:r>
      <w:r w:rsidR="00405A54" w:rsidRPr="00B40B9C">
        <w:rPr>
          <w:sz w:val="28"/>
          <w:szCs w:val="28"/>
        </w:rPr>
        <w:t>справочные издания, Интернет-</w:t>
      </w:r>
      <w:r w:rsidRPr="00B40B9C">
        <w:rPr>
          <w:sz w:val="28"/>
          <w:szCs w:val="28"/>
        </w:rPr>
        <w:t>источники.</w:t>
      </w:r>
    </w:p>
    <w:p w:rsidR="00D63F4A" w:rsidRDefault="00D63F4A" w:rsidP="0034295C">
      <w:pPr>
        <w:spacing w:line="360" w:lineRule="auto"/>
        <w:rPr>
          <w:color w:val="FF00FF"/>
          <w:sz w:val="28"/>
          <w:szCs w:val="28"/>
        </w:rPr>
      </w:pPr>
    </w:p>
    <w:p w:rsidR="0034295C" w:rsidRPr="00506832" w:rsidRDefault="0034295C" w:rsidP="0034295C">
      <w:pPr>
        <w:spacing w:line="360" w:lineRule="auto"/>
        <w:rPr>
          <w:color w:val="FF00FF"/>
          <w:sz w:val="28"/>
          <w:szCs w:val="28"/>
        </w:rPr>
      </w:pPr>
    </w:p>
    <w:p w:rsidR="00C05332" w:rsidRPr="00C05332" w:rsidRDefault="0034295C" w:rsidP="00A971B6">
      <w:pPr>
        <w:spacing w:line="276" w:lineRule="auto"/>
        <w:jc w:val="center"/>
        <w:rPr>
          <w:b/>
          <w:sz w:val="32"/>
          <w:szCs w:val="32"/>
        </w:rPr>
      </w:pPr>
      <w:r w:rsidRPr="00506832">
        <w:rPr>
          <w:color w:val="FF00FF"/>
          <w:sz w:val="28"/>
          <w:szCs w:val="28"/>
        </w:rPr>
        <w:br w:type="page"/>
      </w:r>
      <w:r w:rsidR="003968C0">
        <w:rPr>
          <w:b/>
          <w:sz w:val="32"/>
          <w:szCs w:val="32"/>
        </w:rPr>
        <w:t xml:space="preserve">1. </w:t>
      </w:r>
      <w:r w:rsidR="00C05332" w:rsidRPr="00C05332">
        <w:rPr>
          <w:b/>
          <w:sz w:val="32"/>
          <w:szCs w:val="32"/>
        </w:rPr>
        <w:t>Общие сведения и характеристика ООО НПЦ</w:t>
      </w:r>
    </w:p>
    <w:p w:rsidR="00C05332" w:rsidRDefault="00C05332" w:rsidP="00A971B6">
      <w:pPr>
        <w:spacing w:line="360" w:lineRule="auto"/>
        <w:jc w:val="center"/>
        <w:rPr>
          <w:b/>
          <w:sz w:val="32"/>
          <w:szCs w:val="32"/>
        </w:rPr>
      </w:pPr>
      <w:r w:rsidRPr="00C05332">
        <w:rPr>
          <w:b/>
          <w:sz w:val="32"/>
          <w:szCs w:val="32"/>
        </w:rPr>
        <w:t>«Березниковский институт экологии и охраны</w:t>
      </w:r>
      <w:r w:rsidRPr="00823C97">
        <w:rPr>
          <w:b/>
          <w:sz w:val="32"/>
          <w:szCs w:val="32"/>
        </w:rPr>
        <w:t xml:space="preserve"> труда»</w:t>
      </w:r>
    </w:p>
    <w:p w:rsidR="0034295C" w:rsidRPr="00A971B6" w:rsidRDefault="00354BCA" w:rsidP="00A971B6">
      <w:pPr>
        <w:spacing w:line="360" w:lineRule="auto"/>
        <w:jc w:val="both"/>
        <w:rPr>
          <w:sz w:val="32"/>
          <w:szCs w:val="32"/>
        </w:rPr>
      </w:pPr>
      <w:r w:rsidRPr="00A971B6">
        <w:rPr>
          <w:sz w:val="32"/>
          <w:szCs w:val="32"/>
        </w:rPr>
        <w:t>1.1. Законодательные и нормативные</w:t>
      </w:r>
      <w:r w:rsidR="0034295C" w:rsidRPr="00A971B6">
        <w:rPr>
          <w:sz w:val="32"/>
          <w:szCs w:val="32"/>
        </w:rPr>
        <w:t xml:space="preserve"> документ</w:t>
      </w:r>
      <w:r w:rsidRPr="00A971B6">
        <w:rPr>
          <w:sz w:val="32"/>
          <w:szCs w:val="32"/>
        </w:rPr>
        <w:t xml:space="preserve">ы, </w:t>
      </w:r>
      <w:r w:rsidR="0034295C" w:rsidRPr="00A971B6">
        <w:rPr>
          <w:sz w:val="32"/>
          <w:szCs w:val="32"/>
        </w:rPr>
        <w:t>устанавли</w:t>
      </w:r>
      <w:r w:rsidRPr="00A971B6">
        <w:rPr>
          <w:sz w:val="32"/>
          <w:szCs w:val="32"/>
        </w:rPr>
        <w:t>вающие</w:t>
      </w:r>
      <w:r w:rsidR="0034295C" w:rsidRPr="00A971B6">
        <w:rPr>
          <w:sz w:val="32"/>
          <w:szCs w:val="32"/>
        </w:rPr>
        <w:t xml:space="preserve"> право</w:t>
      </w:r>
      <w:r w:rsidRPr="00A971B6">
        <w:rPr>
          <w:sz w:val="32"/>
          <w:szCs w:val="32"/>
        </w:rPr>
        <w:t>вой статус и регламентирующие</w:t>
      </w:r>
      <w:r w:rsidR="0034295C" w:rsidRPr="00A971B6">
        <w:rPr>
          <w:sz w:val="32"/>
          <w:szCs w:val="32"/>
        </w:rPr>
        <w:t xml:space="preserve"> деятельность организаци</w:t>
      </w:r>
      <w:r w:rsidR="00D3564C" w:rsidRPr="00A971B6">
        <w:rPr>
          <w:sz w:val="32"/>
          <w:szCs w:val="32"/>
        </w:rPr>
        <w:t>и</w:t>
      </w:r>
    </w:p>
    <w:p w:rsidR="00AC2E3F" w:rsidRPr="00971133" w:rsidRDefault="00AC2E3F" w:rsidP="00354BCA">
      <w:pPr>
        <w:spacing w:line="360" w:lineRule="auto"/>
        <w:ind w:firstLine="708"/>
        <w:jc w:val="both"/>
        <w:rPr>
          <w:sz w:val="28"/>
          <w:szCs w:val="28"/>
        </w:rPr>
      </w:pPr>
      <w:r w:rsidRPr="00971133">
        <w:rPr>
          <w:sz w:val="28"/>
          <w:szCs w:val="28"/>
        </w:rPr>
        <w:t xml:space="preserve">К основным законодательным и нормативным документам, устанавливающим правовой статус и регламентирующим деятельность </w:t>
      </w:r>
      <w:r w:rsidR="00971133" w:rsidRPr="00971133">
        <w:rPr>
          <w:sz w:val="28"/>
          <w:szCs w:val="28"/>
        </w:rPr>
        <w:t>ОО</w:t>
      </w:r>
      <w:r w:rsidR="00691464" w:rsidRPr="00971133">
        <w:rPr>
          <w:sz w:val="28"/>
          <w:szCs w:val="28"/>
        </w:rPr>
        <w:t xml:space="preserve">О </w:t>
      </w:r>
      <w:r w:rsidR="00971133" w:rsidRPr="00971133">
        <w:rPr>
          <w:sz w:val="28"/>
          <w:szCs w:val="28"/>
        </w:rPr>
        <w:t xml:space="preserve">НПЦ </w:t>
      </w:r>
      <w:r w:rsidR="00691464" w:rsidRPr="00971133">
        <w:rPr>
          <w:sz w:val="28"/>
          <w:szCs w:val="28"/>
        </w:rPr>
        <w:t>«Березниковский</w:t>
      </w:r>
      <w:r w:rsidR="00971133" w:rsidRPr="00971133">
        <w:rPr>
          <w:sz w:val="28"/>
          <w:szCs w:val="28"/>
        </w:rPr>
        <w:t xml:space="preserve"> институт экологии и охраны труда</w:t>
      </w:r>
      <w:r w:rsidR="00691464" w:rsidRPr="00971133">
        <w:rPr>
          <w:sz w:val="28"/>
          <w:szCs w:val="28"/>
        </w:rPr>
        <w:t xml:space="preserve">» </w:t>
      </w:r>
      <w:r w:rsidRPr="00971133">
        <w:rPr>
          <w:sz w:val="28"/>
          <w:szCs w:val="28"/>
        </w:rPr>
        <w:t>относят</w:t>
      </w:r>
      <w:r w:rsidR="00971133" w:rsidRPr="00971133">
        <w:rPr>
          <w:sz w:val="28"/>
          <w:szCs w:val="28"/>
        </w:rPr>
        <w:t>ся</w:t>
      </w:r>
      <w:r w:rsidRPr="00971133">
        <w:rPr>
          <w:sz w:val="28"/>
          <w:szCs w:val="28"/>
        </w:rPr>
        <w:t>:</w:t>
      </w:r>
    </w:p>
    <w:p w:rsidR="00B9244F" w:rsidRPr="008E5382" w:rsidRDefault="00845F47" w:rsidP="00354BCA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E5382">
        <w:rPr>
          <w:sz w:val="28"/>
          <w:szCs w:val="28"/>
        </w:rPr>
        <w:t>«</w:t>
      </w:r>
      <w:r w:rsidR="00B9244F" w:rsidRPr="008E5382">
        <w:rPr>
          <w:sz w:val="28"/>
          <w:szCs w:val="28"/>
        </w:rPr>
        <w:t>Налоговый кодекс Российской Федерации (части первая)</w:t>
      </w:r>
      <w:r w:rsidRPr="008E5382">
        <w:rPr>
          <w:sz w:val="28"/>
          <w:szCs w:val="28"/>
        </w:rPr>
        <w:t>»</w:t>
      </w:r>
      <w:r w:rsidR="00B9244F" w:rsidRPr="008E5382">
        <w:rPr>
          <w:sz w:val="28"/>
          <w:szCs w:val="28"/>
        </w:rPr>
        <w:t xml:space="preserve"> от 31.07.1998 № 146-ФЗ (принят ГД ФС РФ 16.07.1998) (ред. от 26.11.2008, с изм. от 17.03.2009) (с изм. и доп., вступающими в силу с 01.01.2009);</w:t>
      </w:r>
    </w:p>
    <w:p w:rsidR="00B9244F" w:rsidRPr="008E5382" w:rsidRDefault="00845F47" w:rsidP="00354BCA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E5382">
        <w:rPr>
          <w:sz w:val="28"/>
          <w:szCs w:val="28"/>
        </w:rPr>
        <w:t>«</w:t>
      </w:r>
      <w:r w:rsidR="00B9244F" w:rsidRPr="008E5382">
        <w:rPr>
          <w:sz w:val="28"/>
          <w:szCs w:val="28"/>
        </w:rPr>
        <w:t>Налоговый кодекс Российской Федерации (части вторая)</w:t>
      </w:r>
      <w:r w:rsidRPr="008E5382">
        <w:rPr>
          <w:sz w:val="28"/>
          <w:szCs w:val="28"/>
        </w:rPr>
        <w:t>»</w:t>
      </w:r>
      <w:r w:rsidR="00B9244F" w:rsidRPr="008E5382">
        <w:rPr>
          <w:sz w:val="28"/>
          <w:szCs w:val="28"/>
        </w:rPr>
        <w:t xml:space="preserve"> от 05.08. 2000 № 117-ФЗ (принят ГД ФС РФ 19.07.2000) (ред. от 19.07.2009) (с изм. и доп., вступающими в силу с 01.08.2009);</w:t>
      </w:r>
    </w:p>
    <w:p w:rsidR="00B9244F" w:rsidRPr="00971133" w:rsidRDefault="00845F47" w:rsidP="00354BCA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71133">
        <w:rPr>
          <w:sz w:val="28"/>
          <w:szCs w:val="28"/>
        </w:rPr>
        <w:t>«</w:t>
      </w:r>
      <w:r w:rsidR="00B9244F" w:rsidRPr="00971133">
        <w:rPr>
          <w:sz w:val="28"/>
          <w:szCs w:val="28"/>
        </w:rPr>
        <w:t>Гражданский кодекс Российской Федерации (часть первая)</w:t>
      </w:r>
      <w:r w:rsidRPr="00971133">
        <w:rPr>
          <w:sz w:val="28"/>
          <w:szCs w:val="28"/>
        </w:rPr>
        <w:t>»</w:t>
      </w:r>
      <w:r w:rsidR="00B9244F" w:rsidRPr="00971133">
        <w:rPr>
          <w:sz w:val="28"/>
          <w:szCs w:val="28"/>
        </w:rPr>
        <w:t xml:space="preserve"> от 30.11.1994 № 51-ФЗ (принят ГД ФС 21.10.1994) (ред. от 17.07.2009, с изм. от 24.07.2008);</w:t>
      </w:r>
    </w:p>
    <w:p w:rsidR="00B9244F" w:rsidRPr="00971133" w:rsidRDefault="00845F47" w:rsidP="00354BCA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71133">
        <w:rPr>
          <w:sz w:val="28"/>
          <w:szCs w:val="28"/>
        </w:rPr>
        <w:t>«</w:t>
      </w:r>
      <w:r w:rsidR="00B9244F" w:rsidRPr="00971133">
        <w:rPr>
          <w:sz w:val="28"/>
          <w:szCs w:val="28"/>
        </w:rPr>
        <w:t>Гражданский кодекс Российской Федерации (часть вторая)</w:t>
      </w:r>
      <w:r w:rsidRPr="00971133">
        <w:rPr>
          <w:sz w:val="28"/>
          <w:szCs w:val="28"/>
        </w:rPr>
        <w:t>»</w:t>
      </w:r>
      <w:r w:rsidR="00B9244F" w:rsidRPr="00971133">
        <w:rPr>
          <w:sz w:val="28"/>
          <w:szCs w:val="28"/>
        </w:rPr>
        <w:t xml:space="preserve"> от 26.01.1996 № 14-ФЗ (принят ГД ФС 22.12.1995) (ред. от 17.07.2009);</w:t>
      </w:r>
    </w:p>
    <w:p w:rsidR="00B9244F" w:rsidRPr="00971133" w:rsidRDefault="00845F47" w:rsidP="00354BCA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71133">
        <w:rPr>
          <w:sz w:val="28"/>
          <w:szCs w:val="28"/>
        </w:rPr>
        <w:t>«Кодекс Российской Федерации об административных правонарушениях» от 30.12.2001 № 195-ФЗ (принят ГД ФС РФ 20.12.2001) (ред. от 19.07.2009);</w:t>
      </w:r>
    </w:p>
    <w:p w:rsidR="00182658" w:rsidRPr="00971133" w:rsidRDefault="00182658" w:rsidP="00A9657C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71133">
        <w:rPr>
          <w:sz w:val="28"/>
          <w:szCs w:val="28"/>
        </w:rPr>
        <w:t>«Трудовой кодекс Российской Федерации» от 30.12.2001 № 197-ФЗ (принят ГД ФС РФ 21.12.2001) (ред. от 17.07.2009);</w:t>
      </w:r>
    </w:p>
    <w:p w:rsidR="00A27E78" w:rsidRPr="008E5382" w:rsidRDefault="00A27E78" w:rsidP="00A9657C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E5382">
        <w:rPr>
          <w:sz w:val="28"/>
          <w:szCs w:val="28"/>
        </w:rPr>
        <w:t xml:space="preserve">Федеральный закон от 08.08.2001 № 128-ФЗ (ред. от 30.12.2008, с изм. от 18.07.2009) «О лицензировании </w:t>
      </w:r>
      <w:r w:rsidR="00ED79DC" w:rsidRPr="008E5382">
        <w:rPr>
          <w:sz w:val="28"/>
          <w:szCs w:val="28"/>
        </w:rPr>
        <w:t>отдельных видов деятельности»</w:t>
      </w:r>
      <w:r w:rsidR="00ED79DC" w:rsidRPr="00506832">
        <w:rPr>
          <w:color w:val="FF00FF"/>
          <w:sz w:val="28"/>
          <w:szCs w:val="28"/>
        </w:rPr>
        <w:t xml:space="preserve"> </w:t>
      </w:r>
      <w:r w:rsidR="00ED79DC" w:rsidRPr="008E5382">
        <w:rPr>
          <w:sz w:val="28"/>
          <w:szCs w:val="28"/>
        </w:rPr>
        <w:t>(принят ГД ФС РФ от 13.07.2001</w:t>
      </w:r>
      <w:r w:rsidRPr="008E5382">
        <w:rPr>
          <w:sz w:val="28"/>
          <w:szCs w:val="28"/>
        </w:rPr>
        <w:t>)</w:t>
      </w:r>
      <w:r w:rsidR="00ED79DC" w:rsidRPr="008E5382">
        <w:rPr>
          <w:sz w:val="28"/>
          <w:szCs w:val="28"/>
        </w:rPr>
        <w:t xml:space="preserve"> (с изм. и доп., вступающими в силу с 30.06.2009);</w:t>
      </w:r>
    </w:p>
    <w:p w:rsidR="00ED79DC" w:rsidRPr="00971133" w:rsidRDefault="00ED79DC" w:rsidP="00A9657C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71133">
        <w:rPr>
          <w:sz w:val="28"/>
          <w:szCs w:val="28"/>
        </w:rPr>
        <w:t>Федеральный закон от 26.12.1995 № 208-ФЗ (ред. от 03.06.2009, с изм. от 18.07.2009) «Об акционерных обществах» (принят ГД ФС РФ 24.11.1995);</w:t>
      </w:r>
    </w:p>
    <w:p w:rsidR="00C2420B" w:rsidRPr="00971133" w:rsidRDefault="00C2420B" w:rsidP="00A9657C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71133">
        <w:rPr>
          <w:sz w:val="28"/>
          <w:szCs w:val="28"/>
        </w:rPr>
        <w:t>Федеральный закон от 29.07.2004 № 98-ФЗ (ред. от 24.07.2007) «О коммерческой тайне» (принят ГД ФС РФ 09.07.2004) (с изм. и доп., вступившими в силу с 01.01.2008);</w:t>
      </w:r>
    </w:p>
    <w:p w:rsidR="00AC2E3F" w:rsidRPr="00CF75BE" w:rsidRDefault="00971133" w:rsidP="00A9657C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F75BE">
        <w:rPr>
          <w:sz w:val="28"/>
          <w:szCs w:val="28"/>
        </w:rPr>
        <w:t xml:space="preserve">Устав </w:t>
      </w:r>
      <w:r w:rsidR="00691464" w:rsidRPr="00CF75BE">
        <w:rPr>
          <w:sz w:val="28"/>
          <w:szCs w:val="28"/>
        </w:rPr>
        <w:t xml:space="preserve">Общества </w:t>
      </w:r>
      <w:r w:rsidRPr="00CF75BE">
        <w:rPr>
          <w:sz w:val="28"/>
          <w:szCs w:val="28"/>
        </w:rPr>
        <w:t xml:space="preserve">с ограниченной ответственностью Научно-производственнный центр </w:t>
      </w:r>
      <w:r w:rsidR="00691464" w:rsidRPr="00CF75BE">
        <w:rPr>
          <w:sz w:val="28"/>
          <w:szCs w:val="28"/>
        </w:rPr>
        <w:t>«Березниковский</w:t>
      </w:r>
      <w:r w:rsidRPr="00CF75BE">
        <w:rPr>
          <w:sz w:val="28"/>
          <w:szCs w:val="28"/>
        </w:rPr>
        <w:t xml:space="preserve"> институт экологии и охраны труда», утвержденный </w:t>
      </w:r>
      <w:r w:rsidR="00CF75BE" w:rsidRPr="00CF75BE">
        <w:rPr>
          <w:sz w:val="28"/>
          <w:szCs w:val="28"/>
        </w:rPr>
        <w:t xml:space="preserve">общим собранием учредителей </w:t>
      </w:r>
      <w:r w:rsidRPr="00CF75BE">
        <w:rPr>
          <w:sz w:val="28"/>
          <w:szCs w:val="28"/>
        </w:rPr>
        <w:t>15.04.2004;</w:t>
      </w:r>
    </w:p>
    <w:p w:rsidR="00CF75BE" w:rsidRPr="00CF75BE" w:rsidRDefault="00CF75BE" w:rsidP="00A9657C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F75BE">
        <w:rPr>
          <w:sz w:val="28"/>
          <w:szCs w:val="28"/>
        </w:rPr>
        <w:t>Учредительный договор ООО НПЦ «Березниковский институт экологии и охраны труда от 15.04.2004 г.</w:t>
      </w:r>
    </w:p>
    <w:p w:rsidR="00AC7260" w:rsidRPr="00D34A43" w:rsidRDefault="00AC7260" w:rsidP="008E5382">
      <w:pPr>
        <w:spacing w:before="120" w:line="360" w:lineRule="auto"/>
        <w:ind w:firstLine="720"/>
        <w:jc w:val="both"/>
        <w:rPr>
          <w:sz w:val="32"/>
          <w:szCs w:val="32"/>
        </w:rPr>
      </w:pPr>
      <w:r w:rsidRPr="00AC7260">
        <w:rPr>
          <w:sz w:val="32"/>
          <w:szCs w:val="32"/>
        </w:rPr>
        <w:t xml:space="preserve">1.2. </w:t>
      </w:r>
      <w:r w:rsidRPr="00D34A43">
        <w:rPr>
          <w:sz w:val="32"/>
          <w:szCs w:val="32"/>
        </w:rPr>
        <w:t>Общие сведения и характеристика ООО НПЦ «Березниковский институт экологии и охраны труда»</w:t>
      </w:r>
    </w:p>
    <w:p w:rsidR="00CF75BE" w:rsidRPr="00CF75BE" w:rsidRDefault="00CF75BE" w:rsidP="00CF75BE">
      <w:pPr>
        <w:spacing w:line="360" w:lineRule="auto"/>
        <w:ind w:firstLine="720"/>
        <w:jc w:val="both"/>
        <w:rPr>
          <w:sz w:val="28"/>
          <w:szCs w:val="28"/>
        </w:rPr>
      </w:pPr>
      <w:r w:rsidRPr="00CF75BE">
        <w:rPr>
          <w:sz w:val="28"/>
          <w:szCs w:val="28"/>
        </w:rPr>
        <w:t xml:space="preserve">Полное наименование объекта исследования: Общество с ограниченной ответственностью научно-производственный центр «Березниковский институт экологии и охраны труда». </w:t>
      </w:r>
    </w:p>
    <w:p w:rsidR="00CF75BE" w:rsidRPr="00CF75BE" w:rsidRDefault="00CF75BE" w:rsidP="00CF75BE">
      <w:pPr>
        <w:spacing w:line="360" w:lineRule="auto"/>
        <w:ind w:firstLine="720"/>
        <w:jc w:val="both"/>
        <w:rPr>
          <w:sz w:val="28"/>
          <w:szCs w:val="28"/>
        </w:rPr>
      </w:pPr>
      <w:r w:rsidRPr="00CF75BE">
        <w:rPr>
          <w:sz w:val="28"/>
          <w:szCs w:val="28"/>
        </w:rPr>
        <w:t>Сокращенное фирменное наименование: ООО НПЦ «Березниковский институт экологии и охраны труда».</w:t>
      </w:r>
    </w:p>
    <w:p w:rsidR="00CF75BE" w:rsidRDefault="00CF75BE" w:rsidP="00CF75BE">
      <w:pPr>
        <w:spacing w:line="360" w:lineRule="auto"/>
        <w:ind w:firstLine="720"/>
        <w:jc w:val="both"/>
        <w:rPr>
          <w:sz w:val="28"/>
          <w:szCs w:val="28"/>
        </w:rPr>
      </w:pPr>
      <w:r w:rsidRPr="00CF75BE">
        <w:rPr>
          <w:sz w:val="28"/>
          <w:szCs w:val="28"/>
        </w:rPr>
        <w:t>Местоположение объекта: Россия, Пермский край, г. Березники, ул. Гагарина, 8-а.</w:t>
      </w:r>
    </w:p>
    <w:p w:rsidR="00CF75BE" w:rsidRDefault="00CF75BE" w:rsidP="00CF75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Общество создано без ограничения срока деятельности.</w:t>
      </w:r>
    </w:p>
    <w:p w:rsidR="00CF75BE" w:rsidRPr="00CF75BE" w:rsidRDefault="00CF75BE" w:rsidP="00CF75BE">
      <w:pPr>
        <w:pStyle w:val="afe"/>
        <w:spacing w:after="0" w:line="360" w:lineRule="auto"/>
        <w:ind w:left="0" w:right="-285" w:firstLine="720"/>
        <w:rPr>
          <w:sz w:val="28"/>
          <w:szCs w:val="28"/>
        </w:rPr>
      </w:pPr>
      <w:r w:rsidRPr="00CF75BE">
        <w:rPr>
          <w:sz w:val="28"/>
          <w:szCs w:val="28"/>
        </w:rPr>
        <w:t xml:space="preserve">ООО НПЦ «Березниковский институт экологии и охраны труда» является юридическим лицом, осуществляет свою деятельность в соответствии с Гражданским Кодексом РФ, Уставом предприятия, имеет самостоятельный баланс, круглую печать, содержащую его полное фирменное наименование на русском языке и указание на его место нахождения, штампы и бланки, расчётный и иные счета в банке, собственную эмблему, товарный знак и другие средства визуальной идентификации. </w:t>
      </w:r>
    </w:p>
    <w:p w:rsidR="00CF75BE" w:rsidRPr="00CF75BE" w:rsidRDefault="00CF75BE" w:rsidP="00CF75BE">
      <w:pPr>
        <w:pStyle w:val="afe"/>
        <w:tabs>
          <w:tab w:val="left" w:pos="851"/>
        </w:tabs>
        <w:spacing w:after="0" w:line="360" w:lineRule="auto"/>
        <w:ind w:left="0" w:firstLine="720"/>
        <w:rPr>
          <w:sz w:val="28"/>
          <w:szCs w:val="28"/>
        </w:rPr>
      </w:pPr>
      <w:r w:rsidRPr="00CF75BE">
        <w:rPr>
          <w:sz w:val="28"/>
          <w:szCs w:val="28"/>
        </w:rPr>
        <w:t>Общество является коммерческой организацией, имеет обособленное имущество на праве собственности и отвечает по своим обязательствам всем принадлежащим ему имуществом. ООО НПЦ «Березниковский институт экологии и охраны труда» действует на основании хозяйственного расчёта, отвечает за результаты своей производственной деятельности и выполнение обязательств перед поставщиками и потребителями. Общество может от своего имени заключать сделки, приобретать и осуществлять имущественные и личные неимущественные права, выступать истцом или ответчиком в суде.</w:t>
      </w:r>
    </w:p>
    <w:p w:rsidR="00CC1F8B" w:rsidRPr="00CC1F8B" w:rsidRDefault="00CC1F8B" w:rsidP="00CC1F8B">
      <w:pPr>
        <w:pStyle w:val="13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1F8B">
        <w:rPr>
          <w:sz w:val="28"/>
          <w:szCs w:val="28"/>
        </w:rPr>
        <w:t>Общество создано с целью получения прибыли и удовлетворения потребностей общества в необходимых видах продукции (работ и услуг), привлечения в экономику России передовых достижений в области науки и техники, производства и сбытов товаров народного потребления, научно-технического и культурно-бытового назначения, роста материального благосостояния своих работников, обеспечения занятости населения, развития творческой активности населения, а так же продвижения российских товаров и услуг на мировой рынок.</w:t>
      </w:r>
    </w:p>
    <w:p w:rsidR="00CF75BE" w:rsidRDefault="00CC1F8B" w:rsidP="00CC1F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Высшим органом Общества является общее собрание его участников, которые имеют право присутствовать на общем собрании участников, принимать участие в обсуждении вопросов повестки дня и голосовать при принятии решений. Текущее руководство деятельностью Общества осуществляет генеральный директор, избираемый общим собранием участников.</w:t>
      </w:r>
    </w:p>
    <w:p w:rsidR="00CC1F8B" w:rsidRDefault="00CC1F8B" w:rsidP="00CC1F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 от имени Общества представляет его интересы и совершает сделки, издает приказы о назначении на должности раьотников, об их переводе и увольнении, применяет меры поощрения и налагает дисциплинарные взыскания</w:t>
      </w:r>
      <w:r w:rsidR="008971C6">
        <w:rPr>
          <w:sz w:val="28"/>
          <w:szCs w:val="28"/>
        </w:rPr>
        <w:t>, обеспечивает выполнение планов деятельности Общества, утверждает правила, процедуры и другие внутренние документы Общества, определяет организационную структуру Общества, организует бухгалтерский учет и отчетность, представляет на утверждение общему собранию участников годовой отчет и баланс Общества, принимает решения, связанные с текущей деятельностью Общества и выполняет иные функции, обеспечивающие хозяйственную деятельность Общества.</w:t>
      </w:r>
    </w:p>
    <w:p w:rsidR="00AC7260" w:rsidRPr="00CC1F8B" w:rsidRDefault="00D34A43" w:rsidP="00CC1F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имеет заместителя, который возглавляет направления работы в соответствии с распределением обязанностей, действует в пределах своей компетенции и выполняет функции генерального директора при его отсутствии и в иных случаях, когда генеральный директор не может исполнять свои обязанности.</w:t>
      </w:r>
    </w:p>
    <w:p w:rsidR="00CF75BE" w:rsidRPr="00D34A43" w:rsidRDefault="00CF75BE" w:rsidP="00CF75BE">
      <w:pPr>
        <w:spacing w:line="360" w:lineRule="auto"/>
        <w:ind w:firstLine="720"/>
        <w:jc w:val="both"/>
        <w:rPr>
          <w:sz w:val="28"/>
          <w:szCs w:val="28"/>
        </w:rPr>
      </w:pPr>
      <w:r w:rsidRPr="00D34A43">
        <w:rPr>
          <w:sz w:val="28"/>
          <w:szCs w:val="28"/>
        </w:rPr>
        <w:t xml:space="preserve">Общество по количеству работающих относится к малым предприятиям (штатная численность сотрудников </w:t>
      </w:r>
      <w:r w:rsidRPr="006A3BDD">
        <w:rPr>
          <w:sz w:val="28"/>
          <w:szCs w:val="28"/>
        </w:rPr>
        <w:t xml:space="preserve">– </w:t>
      </w:r>
      <w:r w:rsidR="006A3BDD" w:rsidRPr="006A3BDD">
        <w:rPr>
          <w:sz w:val="28"/>
          <w:szCs w:val="28"/>
        </w:rPr>
        <w:t>32</w:t>
      </w:r>
      <w:r w:rsidRPr="00830094">
        <w:rPr>
          <w:color w:val="FF0000"/>
          <w:sz w:val="28"/>
          <w:szCs w:val="28"/>
        </w:rPr>
        <w:t xml:space="preserve"> </w:t>
      </w:r>
      <w:r w:rsidRPr="00D34A43">
        <w:rPr>
          <w:sz w:val="28"/>
          <w:szCs w:val="28"/>
        </w:rPr>
        <w:t xml:space="preserve">человек). ООО НПЦ «Березниковский институт экологии и охраны труда» принадлежит к отрасли третичного цикла: оказывает различным предприятиям и организациям Уральского региона комплекс услуг в области охраны окружающей среды и охраны труда. </w:t>
      </w:r>
    </w:p>
    <w:p w:rsidR="00AC7260" w:rsidRPr="00AC7260" w:rsidRDefault="00AC7260" w:rsidP="00D34A43">
      <w:pPr>
        <w:spacing w:line="360" w:lineRule="auto"/>
        <w:ind w:firstLine="709"/>
        <w:rPr>
          <w:sz w:val="28"/>
          <w:szCs w:val="28"/>
        </w:rPr>
      </w:pPr>
      <w:r w:rsidRPr="00AC7260">
        <w:rPr>
          <w:bCs/>
          <w:sz w:val="28"/>
          <w:szCs w:val="28"/>
        </w:rPr>
        <w:t>Классификация организации по основным критериям</w:t>
      </w:r>
      <w:r>
        <w:rPr>
          <w:bCs/>
          <w:sz w:val="28"/>
          <w:szCs w:val="28"/>
        </w:rPr>
        <w:t xml:space="preserve"> представлена в Приложении </w:t>
      </w:r>
      <w:r>
        <w:rPr>
          <w:bCs/>
          <w:sz w:val="28"/>
          <w:szCs w:val="28"/>
          <w:lang w:val="en-US"/>
        </w:rPr>
        <w:t>I</w:t>
      </w:r>
      <w:r w:rsidRPr="00AC7260">
        <w:rPr>
          <w:bCs/>
          <w:sz w:val="28"/>
          <w:szCs w:val="28"/>
        </w:rPr>
        <w:t xml:space="preserve">. </w:t>
      </w:r>
    </w:p>
    <w:p w:rsidR="005E6D1A" w:rsidRPr="00A971B6" w:rsidRDefault="00D34A43" w:rsidP="00A971B6">
      <w:pPr>
        <w:spacing w:before="120" w:line="360" w:lineRule="auto"/>
        <w:ind w:firstLine="709"/>
        <w:jc w:val="both"/>
        <w:rPr>
          <w:sz w:val="32"/>
          <w:szCs w:val="32"/>
        </w:rPr>
      </w:pPr>
      <w:r w:rsidRPr="00A971B6">
        <w:rPr>
          <w:sz w:val="32"/>
          <w:szCs w:val="32"/>
        </w:rPr>
        <w:t xml:space="preserve">1.3. </w:t>
      </w:r>
      <w:r w:rsidR="00A9657C" w:rsidRPr="00A971B6">
        <w:rPr>
          <w:sz w:val="32"/>
          <w:szCs w:val="32"/>
        </w:rPr>
        <w:t xml:space="preserve">История </w:t>
      </w:r>
      <w:r w:rsidRPr="00A971B6">
        <w:rPr>
          <w:sz w:val="32"/>
          <w:szCs w:val="32"/>
        </w:rPr>
        <w:t>создания организации</w:t>
      </w:r>
    </w:p>
    <w:p w:rsidR="00830094" w:rsidRPr="00830094" w:rsidRDefault="00830094" w:rsidP="008E5382">
      <w:pPr>
        <w:spacing w:line="360" w:lineRule="auto"/>
        <w:ind w:firstLine="709"/>
        <w:rPr>
          <w:sz w:val="28"/>
          <w:szCs w:val="28"/>
        </w:rPr>
      </w:pPr>
      <w:r w:rsidRPr="00830094">
        <w:rPr>
          <w:sz w:val="28"/>
          <w:szCs w:val="28"/>
        </w:rPr>
        <w:t>Основателем и генеральным директором института является Полевщиков Александр Николаевич</w:t>
      </w:r>
      <w:r>
        <w:rPr>
          <w:sz w:val="28"/>
          <w:szCs w:val="28"/>
        </w:rPr>
        <w:t xml:space="preserve">, который прошел </w:t>
      </w:r>
      <w:r w:rsidRPr="00830094">
        <w:rPr>
          <w:sz w:val="28"/>
          <w:szCs w:val="28"/>
        </w:rPr>
        <w:t xml:space="preserve"> путь от аппаратчика  химического завода до начальника Северного территориального управления экологического контроля  (СТУЭК), осуществлявшего государственный экологический контроль  за работой предприятий Губахи, Кизела, Александровска, Соликамска, Красновишерска, Чердыни.</w:t>
      </w:r>
    </w:p>
    <w:p w:rsidR="00830094" w:rsidRPr="00830094" w:rsidRDefault="00830094" w:rsidP="008E5382">
      <w:pPr>
        <w:spacing w:line="360" w:lineRule="auto"/>
        <w:ind w:firstLine="709"/>
        <w:rPr>
          <w:sz w:val="28"/>
          <w:szCs w:val="28"/>
        </w:rPr>
      </w:pPr>
      <w:r w:rsidRPr="00830094">
        <w:rPr>
          <w:sz w:val="28"/>
          <w:szCs w:val="28"/>
        </w:rPr>
        <w:t>Стаж работы в природоохранных организациях с 1983 по 2000 год.</w:t>
      </w:r>
    </w:p>
    <w:p w:rsidR="00830094" w:rsidRDefault="00830094" w:rsidP="008E5382">
      <w:pPr>
        <w:spacing w:line="360" w:lineRule="auto"/>
        <w:ind w:firstLine="709"/>
        <w:rPr>
          <w:sz w:val="28"/>
          <w:szCs w:val="28"/>
        </w:rPr>
      </w:pPr>
      <w:r w:rsidRPr="0029464A">
        <w:rPr>
          <w:sz w:val="28"/>
          <w:szCs w:val="28"/>
        </w:rPr>
        <w:t xml:space="preserve">За многолетний труд и большие достижения в деле охраны окружающей среды Указом Президента России Александр Николаевич Полевщиков </w:t>
      </w: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</w:t>
      </w:r>
      <w:r w:rsidRPr="0029464A">
        <w:rPr>
          <w:sz w:val="28"/>
          <w:szCs w:val="28"/>
        </w:rPr>
        <w:t xml:space="preserve"> был </w:t>
      </w:r>
      <w:r w:rsidRPr="008E5382">
        <w:rPr>
          <w:sz w:val="28"/>
          <w:szCs w:val="28"/>
        </w:rPr>
        <w:t>награжден медалью ордена «За</w:t>
      </w:r>
      <w:r w:rsidRPr="0029464A">
        <w:rPr>
          <w:sz w:val="28"/>
          <w:szCs w:val="28"/>
        </w:rPr>
        <w:t xml:space="preserve"> заслуги перед Отечеством </w:t>
      </w:r>
      <w:r w:rsidRPr="0029464A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степени», а</w:t>
      </w:r>
      <w:r w:rsidRPr="0029464A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99 г"/>
        </w:smartTagPr>
        <w:r w:rsidRPr="0029464A">
          <w:rPr>
            <w:sz w:val="28"/>
            <w:szCs w:val="28"/>
          </w:rPr>
          <w:t>1999 г</w:t>
        </w:r>
      </w:smartTag>
      <w:r w:rsidRPr="002946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29464A">
        <w:rPr>
          <w:sz w:val="28"/>
          <w:szCs w:val="28"/>
        </w:rPr>
        <w:t xml:space="preserve"> знаком «Экология. Человек года».</w:t>
      </w:r>
    </w:p>
    <w:p w:rsidR="00830094" w:rsidRPr="00830094" w:rsidRDefault="00830094" w:rsidP="008E5382">
      <w:pPr>
        <w:spacing w:line="360" w:lineRule="auto"/>
        <w:ind w:firstLine="709"/>
        <w:rPr>
          <w:sz w:val="28"/>
          <w:szCs w:val="28"/>
        </w:rPr>
      </w:pPr>
      <w:r w:rsidRPr="00830094">
        <w:rPr>
          <w:sz w:val="28"/>
          <w:szCs w:val="28"/>
        </w:rPr>
        <w:t xml:space="preserve">Под руководством Полевщикова </w:t>
      </w:r>
      <w:r>
        <w:rPr>
          <w:sz w:val="28"/>
          <w:szCs w:val="28"/>
        </w:rPr>
        <w:t xml:space="preserve">А.Н. </w:t>
      </w:r>
      <w:r w:rsidRPr="00830094">
        <w:rPr>
          <w:sz w:val="28"/>
          <w:szCs w:val="28"/>
        </w:rPr>
        <w:t xml:space="preserve">впервые в Прикамье были созданы отдел оперативного контроля за работой предприятий, информационно-аналитический центр для сбора и обработки экологической информации, отдел муниципальных геоинформационных систем (МГИС). В СТУЭК  была разработана географическая информационная система «Геология» состоящая из различных информационных слоев, отражающих поверхность и недра городской черты, создана цифровая модель рельефа города Березники. В основу этой системы вошли все результаты исследований, когда-либо проводившихся на территории города. </w:t>
      </w:r>
    </w:p>
    <w:p w:rsidR="00830094" w:rsidRPr="00830094" w:rsidRDefault="00830094" w:rsidP="008E5382">
      <w:pPr>
        <w:spacing w:line="360" w:lineRule="auto"/>
        <w:ind w:firstLine="709"/>
        <w:rPr>
          <w:sz w:val="28"/>
          <w:szCs w:val="28"/>
        </w:rPr>
      </w:pPr>
      <w:r w:rsidRPr="00830094">
        <w:rPr>
          <w:sz w:val="28"/>
          <w:szCs w:val="28"/>
        </w:rPr>
        <w:t>Эти материалы сослужили свою службу администрации города при решении вопросов разработки Бельского месторождения нефти, строительства полигона твердых бытовых отходов, подземного газохранилища, подтоплении территории города.</w:t>
      </w:r>
    </w:p>
    <w:p w:rsidR="00830094" w:rsidRDefault="00830094" w:rsidP="008E5382">
      <w:pPr>
        <w:spacing w:line="360" w:lineRule="auto"/>
        <w:ind w:firstLine="709"/>
        <w:rPr>
          <w:sz w:val="28"/>
          <w:szCs w:val="28"/>
        </w:rPr>
      </w:pPr>
      <w:r w:rsidRPr="00830094">
        <w:rPr>
          <w:sz w:val="28"/>
          <w:szCs w:val="28"/>
        </w:rPr>
        <w:t>Наработки СТУЭКа в области управления природоохранной работы, контроля над работой предприятий, применения ГИС технологий использовались специалистами таких городов как: Москва, Санкт-Петербург, Волгоград, Воронеж.</w:t>
      </w:r>
    </w:p>
    <w:p w:rsidR="00830094" w:rsidRPr="008E5382" w:rsidRDefault="00830094" w:rsidP="008E5382">
      <w:pPr>
        <w:spacing w:line="360" w:lineRule="auto"/>
        <w:ind w:firstLine="709"/>
        <w:rPr>
          <w:sz w:val="28"/>
          <w:szCs w:val="28"/>
        </w:rPr>
      </w:pPr>
      <w:r w:rsidRPr="00830094">
        <w:rPr>
          <w:sz w:val="28"/>
          <w:szCs w:val="28"/>
        </w:rPr>
        <w:t xml:space="preserve">Об уровне подготовки специалистов СТУЭКа говорит и тот факт, что администрацией города СТУЭК у было поручено проведение контроля над подработкой территории города шахтным полем БПКРУ-1 и за контролем закладки </w:t>
      </w:r>
      <w:r w:rsidRPr="008E5382">
        <w:rPr>
          <w:sz w:val="28"/>
          <w:szCs w:val="28"/>
        </w:rPr>
        <w:t>выработанного пространства.</w:t>
      </w:r>
    </w:p>
    <w:p w:rsidR="00830094" w:rsidRPr="00830094" w:rsidRDefault="00830094" w:rsidP="008E5382">
      <w:pPr>
        <w:spacing w:line="360" w:lineRule="auto"/>
        <w:ind w:firstLine="709"/>
        <w:jc w:val="both"/>
        <w:rPr>
          <w:sz w:val="28"/>
          <w:szCs w:val="28"/>
        </w:rPr>
      </w:pPr>
      <w:r w:rsidRPr="008E5382">
        <w:rPr>
          <w:sz w:val="28"/>
          <w:szCs w:val="28"/>
        </w:rPr>
        <w:t>В декабре 2000 года деятельность</w:t>
      </w:r>
      <w:r w:rsidRPr="00830094">
        <w:rPr>
          <w:sz w:val="28"/>
          <w:szCs w:val="28"/>
        </w:rPr>
        <w:t xml:space="preserve"> СТУЭКа была прекращена в связи с передачей полномочий Государственного комитета по охране окружающей среды  Министерству природных ресурсов. </w:t>
      </w:r>
    </w:p>
    <w:p w:rsidR="008E5382" w:rsidRDefault="00830094" w:rsidP="008E5382">
      <w:pPr>
        <w:spacing w:line="360" w:lineRule="auto"/>
        <w:ind w:firstLine="709"/>
        <w:jc w:val="both"/>
        <w:rPr>
          <w:sz w:val="28"/>
          <w:szCs w:val="28"/>
        </w:rPr>
      </w:pPr>
      <w:r w:rsidRPr="00830094">
        <w:rPr>
          <w:sz w:val="28"/>
          <w:szCs w:val="28"/>
        </w:rPr>
        <w:t xml:space="preserve">Часть специалистов бывшего СТУЭК перешла в новую, созданную  Александром Николаевичем организацию. Полученный во время работы в СТУЭКе опыт, теперь уже сотрудники ООО НПЦ «Березниковский институт экологии и охраны труда», совершенствуют и передают молодым специалистам. </w:t>
      </w:r>
    </w:p>
    <w:p w:rsidR="00CC1B79" w:rsidRDefault="008E5382" w:rsidP="008E5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НПЦ «Березниковский институт экологии и охраны труда» был создан в июне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</w:t>
      </w:r>
    </w:p>
    <w:p w:rsidR="00CC1B79" w:rsidRDefault="008E5382" w:rsidP="008E5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института стали работать по основным направлениям:</w:t>
      </w:r>
    </w:p>
    <w:p w:rsidR="00CC1B79" w:rsidRDefault="00CC1B79" w:rsidP="008E5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E5382">
        <w:rPr>
          <w:sz w:val="28"/>
          <w:szCs w:val="28"/>
        </w:rPr>
        <w:t>инвентаризация источников</w:t>
      </w:r>
      <w:r>
        <w:rPr>
          <w:sz w:val="28"/>
          <w:szCs w:val="28"/>
        </w:rPr>
        <w:t xml:space="preserve"> газовых </w:t>
      </w:r>
      <w:r w:rsidR="008E5382">
        <w:rPr>
          <w:sz w:val="28"/>
          <w:szCs w:val="28"/>
        </w:rPr>
        <w:t xml:space="preserve"> выбросов </w:t>
      </w:r>
      <w:r>
        <w:rPr>
          <w:sz w:val="28"/>
          <w:szCs w:val="28"/>
        </w:rPr>
        <w:t xml:space="preserve">для предприятий, разработка разделов ООС и ОВОС к проектам, </w:t>
      </w:r>
    </w:p>
    <w:p w:rsidR="00CC1B79" w:rsidRDefault="00CC1B79" w:rsidP="008E5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выполнение расчетов выбросов загрязняющих веществ в атмосфере и анализ результатов расчетов; разработка нормативов ПДВ и получение разрешения на выброс; </w:t>
      </w:r>
    </w:p>
    <w:p w:rsidR="00CC1B79" w:rsidRDefault="00CC1B79" w:rsidP="008E5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проведение инвентаризации источников образования отходов и мест их хранения,  разработка проектов нормативов образования отходов и лимитов на их размещение; разработка паспортов на отходы; подготовление пакета документов для получения лицензии;</w:t>
      </w:r>
    </w:p>
    <w:p w:rsidR="00CC1B79" w:rsidRDefault="00CC1B79" w:rsidP="008E5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выполнение программы наблюдений за состоянием атмосферного воздуха</w:t>
      </w:r>
      <w:r w:rsidR="00E24E11">
        <w:rPr>
          <w:sz w:val="28"/>
          <w:szCs w:val="28"/>
        </w:rPr>
        <w:t xml:space="preserve"> для обоснования необходимости (достаточности) размера санитарно-защитной зоны; выполнение программы наблюдения в жилой застройке в зоне влияния предприятий;</w:t>
      </w:r>
    </w:p>
    <w:p w:rsidR="008E5382" w:rsidRDefault="00CC1B79" w:rsidP="008E5382">
      <w:pPr>
        <w:spacing w:line="360" w:lineRule="auto"/>
        <w:ind w:firstLine="709"/>
        <w:jc w:val="both"/>
        <w:rPr>
          <w:sz w:val="28"/>
          <w:szCs w:val="28"/>
        </w:rPr>
      </w:pPr>
      <w:r w:rsidRPr="00E24E11">
        <w:rPr>
          <w:sz w:val="28"/>
          <w:szCs w:val="28"/>
        </w:rPr>
        <w:t xml:space="preserve"> - </w:t>
      </w:r>
      <w:r w:rsidR="00E24E11" w:rsidRPr="00E24E11">
        <w:rPr>
          <w:sz w:val="28"/>
          <w:szCs w:val="28"/>
        </w:rPr>
        <w:t>проведение аттестации рабочих мест по условиям труда</w:t>
      </w:r>
      <w:r w:rsidR="00E24E11">
        <w:rPr>
          <w:sz w:val="28"/>
          <w:szCs w:val="28"/>
        </w:rPr>
        <w:t>; с</w:t>
      </w:r>
      <w:r w:rsidR="00E24E11" w:rsidRPr="00E24E11">
        <w:rPr>
          <w:sz w:val="28"/>
          <w:szCs w:val="28"/>
        </w:rPr>
        <w:t>оставление программы  и проведение санитарно – производственного контроля</w:t>
      </w:r>
      <w:r w:rsidR="00E24E11">
        <w:rPr>
          <w:sz w:val="28"/>
          <w:szCs w:val="28"/>
        </w:rPr>
        <w:t>.</w:t>
      </w:r>
    </w:p>
    <w:p w:rsidR="007327D9" w:rsidRPr="008E5382" w:rsidRDefault="00830094" w:rsidP="008E5382">
      <w:pPr>
        <w:spacing w:line="360" w:lineRule="auto"/>
        <w:ind w:firstLine="709"/>
        <w:jc w:val="both"/>
        <w:rPr>
          <w:sz w:val="28"/>
          <w:szCs w:val="28"/>
        </w:rPr>
      </w:pPr>
      <w:r w:rsidRPr="0029464A">
        <w:rPr>
          <w:sz w:val="28"/>
          <w:szCs w:val="28"/>
        </w:rPr>
        <w:t xml:space="preserve">Институт постоянно расширяет свою сферу деятельности, открывая новые направления. В 2006 году </w:t>
      </w:r>
      <w:r w:rsidR="008E5382">
        <w:rPr>
          <w:sz w:val="28"/>
          <w:szCs w:val="28"/>
        </w:rPr>
        <w:t xml:space="preserve">было открыто направление </w:t>
      </w:r>
      <w:r w:rsidRPr="0029464A">
        <w:rPr>
          <w:sz w:val="28"/>
          <w:szCs w:val="28"/>
        </w:rPr>
        <w:t xml:space="preserve">по режимно-наладочным испытаниям и сервисному обслуживанию газоиспользующего оборудования, </w:t>
      </w:r>
      <w:r w:rsidR="007327D9">
        <w:rPr>
          <w:spacing w:val="-1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7327D9">
          <w:rPr>
            <w:spacing w:val="-10"/>
            <w:sz w:val="28"/>
            <w:szCs w:val="28"/>
          </w:rPr>
          <w:t>2008 г</w:t>
        </w:r>
      </w:smartTag>
      <w:r w:rsidR="007327D9" w:rsidRPr="008E5382">
        <w:rPr>
          <w:spacing w:val="-10"/>
          <w:sz w:val="28"/>
          <w:szCs w:val="28"/>
        </w:rPr>
        <w:t>. - п</w:t>
      </w:r>
      <w:r w:rsidR="007327D9" w:rsidRPr="008E5382">
        <w:rPr>
          <w:sz w:val="28"/>
          <w:szCs w:val="28"/>
        </w:rPr>
        <w:t xml:space="preserve">о проведению испытаний (исследований, измерений) факторов окружающей среды, факторов рабочей среды, тяжести и напряженности трудового процесса. </w:t>
      </w:r>
    </w:p>
    <w:p w:rsidR="00830094" w:rsidRPr="003E0677" w:rsidRDefault="007327D9" w:rsidP="00A971B6">
      <w:pPr>
        <w:spacing w:before="120" w:line="360" w:lineRule="auto"/>
        <w:ind w:firstLine="567"/>
        <w:jc w:val="both"/>
        <w:rPr>
          <w:sz w:val="32"/>
          <w:szCs w:val="32"/>
        </w:rPr>
      </w:pPr>
      <w:r w:rsidRPr="003E0677">
        <w:rPr>
          <w:sz w:val="32"/>
          <w:szCs w:val="32"/>
        </w:rPr>
        <w:t>1.4. Основные направления деятельности организации</w:t>
      </w:r>
    </w:p>
    <w:p w:rsidR="00830094" w:rsidRPr="007327D9" w:rsidRDefault="007327D9" w:rsidP="007327D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327D9">
        <w:rPr>
          <w:sz w:val="28"/>
          <w:szCs w:val="28"/>
        </w:rPr>
        <w:t xml:space="preserve">ООО НПЦ </w:t>
      </w:r>
      <w:r w:rsidRPr="007327D9">
        <w:rPr>
          <w:snapToGrid w:val="0"/>
          <w:sz w:val="28"/>
          <w:szCs w:val="28"/>
        </w:rPr>
        <w:t>«</w:t>
      </w:r>
      <w:r w:rsidRPr="007327D9">
        <w:rPr>
          <w:sz w:val="28"/>
          <w:szCs w:val="28"/>
        </w:rPr>
        <w:t xml:space="preserve">Березниковский институт экологии и охраны труда» имеет многолетний и плодотворный опыт сотрудничества в области охраны окружающей среды и охраны труда с различными предприятиями и организациями Уральского региона. </w:t>
      </w:r>
    </w:p>
    <w:p w:rsidR="00B63BA0" w:rsidRPr="003E0677" w:rsidRDefault="00B63BA0" w:rsidP="003E0677">
      <w:pPr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>Деятельность института включает в себя следующие виды работ</w:t>
      </w:r>
      <w:r w:rsidRPr="003E0677">
        <w:rPr>
          <w:spacing w:val="-11"/>
          <w:sz w:val="28"/>
          <w:szCs w:val="28"/>
        </w:rPr>
        <w:t>: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napToGrid w:val="0"/>
          <w:sz w:val="28"/>
          <w:szCs w:val="28"/>
        </w:rPr>
        <w:t>для создающихся предприятий разработка разделов «Охрана окружающей среды (ООС)», «О</w:t>
      </w:r>
      <w:r w:rsidRPr="003E0677">
        <w:rPr>
          <w:sz w:val="28"/>
          <w:szCs w:val="28"/>
        </w:rPr>
        <w:t>ценка воздействия на окружающую среду (ОВОС)», «Организация и условия труда работников. Управление производством и предприятием»</w:t>
      </w:r>
      <w:r w:rsidRPr="003E0677">
        <w:rPr>
          <w:snapToGrid w:val="0"/>
          <w:sz w:val="28"/>
          <w:szCs w:val="28"/>
        </w:rPr>
        <w:t xml:space="preserve"> в составе предпроектной и проектной документации (на всех стадиях проектирования);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napToGrid w:val="0"/>
          <w:sz w:val="28"/>
          <w:szCs w:val="28"/>
        </w:rPr>
        <w:t>сопровождение проектов при проведении экологической экспертизы до получения положительного заключения;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 xml:space="preserve">проведение инвентаризации источников выбросов (сбросов) загрязняющих веществ в окружающую среду, </w:t>
      </w:r>
      <w:r w:rsidRPr="003E0677">
        <w:rPr>
          <w:snapToGrid w:val="0"/>
          <w:sz w:val="28"/>
          <w:szCs w:val="28"/>
        </w:rPr>
        <w:t>разработка проектов нормативов предельно-допустимых выбросов (ПДВ) в атмосферу, получение разрешений на выброс</w:t>
      </w:r>
      <w:r w:rsidRPr="003E0677">
        <w:rPr>
          <w:spacing w:val="-13"/>
          <w:sz w:val="28"/>
          <w:szCs w:val="28"/>
        </w:rPr>
        <w:t xml:space="preserve">, </w:t>
      </w:r>
      <w:r w:rsidRPr="003E0677">
        <w:rPr>
          <w:snapToGrid w:val="0"/>
          <w:sz w:val="28"/>
          <w:szCs w:val="28"/>
        </w:rPr>
        <w:t>разработка проектов нормативов предельно-допустимых сбросов (ПДС);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>оформление материалов лицензий на водопользование, недропользование и</w:t>
      </w:r>
      <w:r w:rsidR="003E0677" w:rsidRPr="003E0677">
        <w:rPr>
          <w:sz w:val="28"/>
          <w:szCs w:val="28"/>
        </w:rPr>
        <w:t xml:space="preserve"> сопровождение этих материалов </w:t>
      </w:r>
      <w:r w:rsidRPr="003E0677">
        <w:rPr>
          <w:sz w:val="28"/>
          <w:szCs w:val="28"/>
        </w:rPr>
        <w:t>до получения лицензий;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E0677">
        <w:rPr>
          <w:sz w:val="28"/>
          <w:szCs w:val="28"/>
        </w:rPr>
        <w:t>проведение инвентаризации отходов и мест складирования, определение класса опасности, разработка проекта но</w:t>
      </w:r>
      <w:r w:rsidR="003E0677" w:rsidRPr="003E0677">
        <w:rPr>
          <w:sz w:val="28"/>
          <w:szCs w:val="28"/>
        </w:rPr>
        <w:t xml:space="preserve">рмативов образования отходов и </w:t>
      </w:r>
      <w:r w:rsidRPr="003E0677">
        <w:rPr>
          <w:sz w:val="28"/>
          <w:szCs w:val="28"/>
        </w:rPr>
        <w:t>лимитов на их размещение, оформление пакета документов  для получения лицензии по обращению с опасными отходами, сопровождение материалов до получения лимитов и лицензии;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napToGrid w:val="0"/>
          <w:sz w:val="28"/>
          <w:szCs w:val="28"/>
        </w:rPr>
        <w:t>разработка экологического паспорта предприятия;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>проведение работ (выполнение анализов, подготовка заключений) по оценке степени опасности загрязнения почв земельных участков;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>разработка проектов санитарно-защитных зон (СЗЗ) предприятий;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 xml:space="preserve">ведение отчетности (2-ТП воздух, 2-ТП отходы 2-ТП воздух, платежи) по вопросам охраны окружающей природной  среды  на базе первичной экологической информации предприятия; 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>консультирование, методическая помощь, подготовка и предоставление информации предприятиям и организациям различных форм собственности по вопросам природоохранной деятельности;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>проведение экологического аудита на предмет соответствия систем управления охраной окружающей среды на предприятиях требованиям законодательства;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>проведение подготовительных работ, связанных с экологической сертификацией;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>проведение анализов и измерений в области производственного экологического контроля, измерение и оценка факторов производственной среды и трудового процесса;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>консультационная, методическая, научно-исследовательская и внедренческая деятельность по вопросам охраны труда;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>проведение аттестации рабочих мест по условиям труда;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>разработка инструкций по охране труда;</w:t>
      </w:r>
    </w:p>
    <w:p w:rsidR="00B63BA0" w:rsidRPr="003E0677" w:rsidRDefault="00B63BA0" w:rsidP="00BB6E6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E0677">
        <w:rPr>
          <w:sz w:val="28"/>
          <w:szCs w:val="28"/>
        </w:rPr>
        <w:t>оформление гигиенического паспорта производства.</w:t>
      </w:r>
    </w:p>
    <w:p w:rsidR="003E0677" w:rsidRPr="00A971B6" w:rsidRDefault="00B67778" w:rsidP="00F1755C">
      <w:pPr>
        <w:tabs>
          <w:tab w:val="left" w:pos="567"/>
          <w:tab w:val="left" w:pos="851"/>
        </w:tabs>
        <w:spacing w:before="12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1.5</w:t>
      </w:r>
      <w:r w:rsidR="00A971B6" w:rsidRPr="00A971B6">
        <w:rPr>
          <w:sz w:val="32"/>
          <w:szCs w:val="32"/>
        </w:rPr>
        <w:t xml:space="preserve">. </w:t>
      </w:r>
      <w:r w:rsidR="003E0677" w:rsidRPr="00A971B6">
        <w:rPr>
          <w:sz w:val="32"/>
          <w:szCs w:val="32"/>
        </w:rPr>
        <w:t>Характеристика отрасли, в которой функционирует организация. Место и роль организации в отрасли и регионе</w:t>
      </w:r>
    </w:p>
    <w:p w:rsidR="00F70B23" w:rsidRPr="00F1755C" w:rsidRDefault="00F70B23" w:rsidP="00F175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755C">
        <w:rPr>
          <w:sz w:val="28"/>
          <w:szCs w:val="28"/>
        </w:rPr>
        <w:t>Природоохранительное законодательство, система налогообложения, а также растущая "экологизация" потребительского рынка оказывают существенное влияние на деятельность предприятий и компаний. Ответственность за нарушение экологического законодательства стимулирует руководителей предприятия решать проблемы управления экологической безопасностью и снижения отрицательного воздействия на окружающую среду внутри предприятий.</w:t>
      </w:r>
    </w:p>
    <w:p w:rsidR="00742078" w:rsidRDefault="00F1755C" w:rsidP="007B6C9D">
      <w:pPr>
        <w:tabs>
          <w:tab w:val="left" w:pos="567"/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755C">
        <w:rPr>
          <w:sz w:val="28"/>
          <w:szCs w:val="28"/>
        </w:rPr>
        <w:t>птимизация деятельности по обращению с отходами</w:t>
      </w:r>
      <w:r>
        <w:rPr>
          <w:sz w:val="28"/>
          <w:szCs w:val="28"/>
        </w:rPr>
        <w:t>,</w:t>
      </w:r>
      <w:r w:rsidRPr="00F1755C">
        <w:rPr>
          <w:sz w:val="28"/>
          <w:szCs w:val="28"/>
        </w:rPr>
        <w:t xml:space="preserve"> экономия энергетических и других ресурсов</w:t>
      </w:r>
      <w:r>
        <w:rPr>
          <w:sz w:val="28"/>
          <w:szCs w:val="28"/>
        </w:rPr>
        <w:t>,</w:t>
      </w:r>
      <w:r w:rsidRPr="00F1755C">
        <w:rPr>
          <w:sz w:val="28"/>
          <w:szCs w:val="28"/>
        </w:rPr>
        <w:t xml:space="preserve"> снижение производственных и эксплуатационных расходов</w:t>
      </w:r>
      <w:r>
        <w:rPr>
          <w:sz w:val="28"/>
          <w:szCs w:val="28"/>
        </w:rPr>
        <w:t xml:space="preserve">, </w:t>
      </w:r>
      <w:r w:rsidRPr="00F1755C">
        <w:rPr>
          <w:sz w:val="28"/>
          <w:szCs w:val="28"/>
        </w:rPr>
        <w:t>уменьшение издержек, связанных с воздействием на окружающую среду</w:t>
      </w:r>
      <w:r>
        <w:rPr>
          <w:sz w:val="28"/>
          <w:szCs w:val="28"/>
        </w:rPr>
        <w:t xml:space="preserve">, </w:t>
      </w:r>
      <w:r w:rsidRPr="00F1755C">
        <w:rPr>
          <w:sz w:val="28"/>
          <w:szCs w:val="28"/>
        </w:rPr>
        <w:t>оптимизация процедур по выполнению требований природоохранного законодательства</w:t>
      </w:r>
      <w:r>
        <w:rPr>
          <w:sz w:val="28"/>
          <w:szCs w:val="28"/>
        </w:rPr>
        <w:t xml:space="preserve"> и в конечном итоге </w:t>
      </w:r>
      <w:r w:rsidRPr="00F1755C">
        <w:rPr>
          <w:sz w:val="28"/>
          <w:szCs w:val="28"/>
        </w:rPr>
        <w:t>создание более благоприят</w:t>
      </w:r>
      <w:r w:rsidR="00742078">
        <w:rPr>
          <w:sz w:val="28"/>
          <w:szCs w:val="28"/>
        </w:rPr>
        <w:t>ного имиджа предприятий</w:t>
      </w:r>
      <w:r w:rsidRPr="00F1755C">
        <w:rPr>
          <w:sz w:val="28"/>
          <w:szCs w:val="28"/>
        </w:rPr>
        <w:t xml:space="preserve"> среди населения и общественности</w:t>
      </w:r>
      <w:r w:rsidR="00742078">
        <w:rPr>
          <w:sz w:val="28"/>
          <w:szCs w:val="28"/>
        </w:rPr>
        <w:t xml:space="preserve"> – являются преимуществами соблюдения</w:t>
      </w:r>
      <w:r w:rsidR="00742078" w:rsidRPr="00742078">
        <w:rPr>
          <w:sz w:val="28"/>
          <w:szCs w:val="28"/>
        </w:rPr>
        <w:t xml:space="preserve"> </w:t>
      </w:r>
      <w:r w:rsidR="00742078">
        <w:rPr>
          <w:sz w:val="28"/>
          <w:szCs w:val="28"/>
        </w:rPr>
        <w:t>предприятиями законодательства РФ в области охраны окружающей среды.</w:t>
      </w:r>
    </w:p>
    <w:p w:rsidR="00E85523" w:rsidRPr="005C4FB5" w:rsidRDefault="00E85523" w:rsidP="007167D0">
      <w:pPr>
        <w:spacing w:line="360" w:lineRule="auto"/>
        <w:ind w:firstLine="709"/>
        <w:jc w:val="both"/>
        <w:rPr>
          <w:sz w:val="28"/>
          <w:szCs w:val="28"/>
        </w:rPr>
      </w:pPr>
      <w:r w:rsidRPr="005C4FB5">
        <w:rPr>
          <w:sz w:val="28"/>
          <w:szCs w:val="28"/>
        </w:rPr>
        <w:t>И</w:t>
      </w:r>
      <w:r w:rsidR="007167D0" w:rsidRPr="005C4FB5">
        <w:rPr>
          <w:sz w:val="28"/>
          <w:szCs w:val="28"/>
        </w:rPr>
        <w:t>зменение действующего законодательства в области охраны окружающей среды</w:t>
      </w:r>
      <w:r w:rsidRPr="005C4FB5">
        <w:rPr>
          <w:sz w:val="28"/>
          <w:szCs w:val="28"/>
        </w:rPr>
        <w:t xml:space="preserve"> происходит постоянно и идет по </w:t>
      </w:r>
      <w:r w:rsidR="007167D0" w:rsidRPr="005C4FB5">
        <w:rPr>
          <w:sz w:val="28"/>
          <w:szCs w:val="28"/>
        </w:rPr>
        <w:t>тр</w:t>
      </w:r>
      <w:r w:rsidRPr="005C4FB5">
        <w:rPr>
          <w:sz w:val="28"/>
          <w:szCs w:val="28"/>
        </w:rPr>
        <w:t>ем</w:t>
      </w:r>
      <w:r w:rsidR="007167D0" w:rsidRPr="005C4FB5">
        <w:rPr>
          <w:sz w:val="28"/>
          <w:szCs w:val="28"/>
        </w:rPr>
        <w:t xml:space="preserve"> основ</w:t>
      </w:r>
      <w:r w:rsidRPr="005C4FB5">
        <w:rPr>
          <w:sz w:val="28"/>
          <w:szCs w:val="28"/>
        </w:rPr>
        <w:t>ным</w:t>
      </w:r>
      <w:r w:rsidR="007167D0" w:rsidRPr="005C4FB5">
        <w:rPr>
          <w:sz w:val="28"/>
          <w:szCs w:val="28"/>
        </w:rPr>
        <w:t xml:space="preserve"> групп</w:t>
      </w:r>
      <w:r w:rsidRPr="005C4FB5">
        <w:rPr>
          <w:sz w:val="28"/>
          <w:szCs w:val="28"/>
        </w:rPr>
        <w:t>ам:</w:t>
      </w:r>
    </w:p>
    <w:p w:rsidR="007167D0" w:rsidRPr="005C4FB5" w:rsidRDefault="00E85523" w:rsidP="007167D0">
      <w:pPr>
        <w:spacing w:line="360" w:lineRule="auto"/>
        <w:ind w:firstLine="709"/>
        <w:jc w:val="both"/>
        <w:rPr>
          <w:sz w:val="28"/>
          <w:szCs w:val="28"/>
        </w:rPr>
      </w:pPr>
      <w:r w:rsidRPr="005C4FB5">
        <w:rPr>
          <w:sz w:val="28"/>
          <w:szCs w:val="28"/>
        </w:rPr>
        <w:t xml:space="preserve"> - и</w:t>
      </w:r>
      <w:r w:rsidR="007167D0" w:rsidRPr="005C4FB5">
        <w:rPr>
          <w:sz w:val="28"/>
          <w:szCs w:val="28"/>
        </w:rPr>
        <w:t>зменение системы государственного регулирования в сфере ох</w:t>
      </w:r>
      <w:r w:rsidRPr="005C4FB5">
        <w:rPr>
          <w:sz w:val="28"/>
          <w:szCs w:val="28"/>
        </w:rPr>
        <w:t>раны природы;</w:t>
      </w:r>
    </w:p>
    <w:p w:rsidR="007167D0" w:rsidRPr="005C4FB5" w:rsidRDefault="00E85523" w:rsidP="007167D0">
      <w:pPr>
        <w:spacing w:line="360" w:lineRule="auto"/>
        <w:ind w:firstLine="709"/>
        <w:jc w:val="both"/>
        <w:rPr>
          <w:sz w:val="28"/>
          <w:szCs w:val="28"/>
        </w:rPr>
      </w:pPr>
      <w:r w:rsidRPr="005C4FB5">
        <w:rPr>
          <w:sz w:val="28"/>
          <w:szCs w:val="28"/>
        </w:rPr>
        <w:t xml:space="preserve"> - </w:t>
      </w:r>
      <w:r w:rsidR="007167D0" w:rsidRPr="005C4FB5">
        <w:rPr>
          <w:sz w:val="28"/>
          <w:szCs w:val="28"/>
        </w:rPr>
        <w:t>внедрение современных методов управления, таких как экологиче</w:t>
      </w:r>
      <w:r w:rsidRPr="005C4FB5">
        <w:rPr>
          <w:sz w:val="28"/>
          <w:szCs w:val="28"/>
        </w:rPr>
        <w:t>ское страхование и  аудит;</w:t>
      </w:r>
    </w:p>
    <w:p w:rsidR="007167D0" w:rsidRPr="005C4FB5" w:rsidRDefault="00E85523" w:rsidP="007167D0">
      <w:pPr>
        <w:spacing w:line="360" w:lineRule="auto"/>
        <w:ind w:firstLine="709"/>
        <w:jc w:val="both"/>
        <w:rPr>
          <w:sz w:val="28"/>
          <w:szCs w:val="28"/>
        </w:rPr>
      </w:pPr>
      <w:r w:rsidRPr="005C4FB5">
        <w:rPr>
          <w:sz w:val="28"/>
          <w:szCs w:val="28"/>
        </w:rPr>
        <w:t xml:space="preserve"> - п</w:t>
      </w:r>
      <w:r w:rsidR="007167D0" w:rsidRPr="005C4FB5">
        <w:rPr>
          <w:sz w:val="28"/>
          <w:szCs w:val="28"/>
        </w:rPr>
        <w:t xml:space="preserve">ринятие механизмов экономического стимулирования предприятий к применению новых технологий − модернизации очистных сооружений, использованию альтернативных источников энергии, строительству мощностей по переработке отходов производства и потребления. </w:t>
      </w:r>
    </w:p>
    <w:p w:rsidR="007167D0" w:rsidRPr="005C4FB5" w:rsidRDefault="00E85523" w:rsidP="007167D0">
      <w:pPr>
        <w:spacing w:line="360" w:lineRule="auto"/>
        <w:ind w:firstLine="709"/>
        <w:jc w:val="both"/>
        <w:rPr>
          <w:sz w:val="28"/>
          <w:szCs w:val="28"/>
        </w:rPr>
      </w:pPr>
      <w:r w:rsidRPr="005C4FB5">
        <w:rPr>
          <w:sz w:val="28"/>
          <w:szCs w:val="28"/>
        </w:rPr>
        <w:t xml:space="preserve">Перечисленные </w:t>
      </w:r>
      <w:r w:rsidR="007167D0" w:rsidRPr="005C4FB5">
        <w:rPr>
          <w:sz w:val="28"/>
          <w:szCs w:val="28"/>
        </w:rPr>
        <w:t>меры решают проблему экономического побуждения загрязнителей к уменьшению  сбросов и выбросов, в первую очередь, за счет применения штрафных санкций.</w:t>
      </w:r>
    </w:p>
    <w:p w:rsidR="005C4FB5" w:rsidRPr="0050407A" w:rsidRDefault="005C4FB5" w:rsidP="005C4FB5">
      <w:pPr>
        <w:spacing w:line="360" w:lineRule="auto"/>
        <w:ind w:firstLine="709"/>
        <w:jc w:val="both"/>
        <w:rPr>
          <w:sz w:val="28"/>
          <w:szCs w:val="28"/>
        </w:rPr>
      </w:pPr>
      <w:r w:rsidRPr="0050407A">
        <w:rPr>
          <w:sz w:val="28"/>
          <w:szCs w:val="28"/>
        </w:rPr>
        <w:t>В соответствии с Соглашением о взаимодействии Федеральной службы по экологическому, технологическому и атомному надзору и правительства Пермского края по вопросам разрешительной и контрольной деятельности в сфере окружающей среды от 18.04.2007 г., разработанному на основании Постановления Правительства Российской Федерации от 29.10.2002 г. № 777 «О перечне объектов, подлежащих федеральному государственному экологическому контролю» в течение 2007 г. государственный экологический контроль осуществлялся на федеральном уровне (186 хозяйствующих субъектов) – Пермским межрегиональным управлением по технологическому и экологическому надзору Ростехнадзора и региональном уровне (порядка 4500 хозяйствующих субъектов) – Государственной инспекцией по охране окружающей среды Пермского края (далее – Инспекция).</w:t>
      </w:r>
    </w:p>
    <w:p w:rsidR="005C4FB5" w:rsidRPr="0050407A" w:rsidRDefault="005C4FB5" w:rsidP="005C4FB5">
      <w:pPr>
        <w:spacing w:line="360" w:lineRule="auto"/>
        <w:ind w:firstLine="709"/>
        <w:rPr>
          <w:sz w:val="28"/>
          <w:szCs w:val="28"/>
        </w:rPr>
      </w:pPr>
      <w:r w:rsidRPr="0050407A">
        <w:rPr>
          <w:sz w:val="28"/>
          <w:szCs w:val="28"/>
        </w:rPr>
        <w:t xml:space="preserve">В 2007 г. </w:t>
      </w:r>
      <w:r>
        <w:rPr>
          <w:sz w:val="28"/>
          <w:szCs w:val="28"/>
        </w:rPr>
        <w:t xml:space="preserve">в Пермском крае </w:t>
      </w:r>
      <w:r w:rsidRPr="0050407A">
        <w:rPr>
          <w:sz w:val="28"/>
          <w:szCs w:val="28"/>
        </w:rPr>
        <w:t>проведено региональным экологическим контролем 287 проверок хозяйствующих субъектов, из них:</w:t>
      </w:r>
    </w:p>
    <w:p w:rsidR="005C4FB5" w:rsidRPr="0050407A" w:rsidRDefault="005C4FB5" w:rsidP="005C4FB5">
      <w:pPr>
        <w:pStyle w:val="aff0"/>
        <w:spacing w:line="360" w:lineRule="auto"/>
        <w:ind w:firstLine="709"/>
        <w:rPr>
          <w:sz w:val="28"/>
          <w:szCs w:val="28"/>
        </w:rPr>
      </w:pPr>
      <w:r w:rsidRPr="0050407A">
        <w:rPr>
          <w:sz w:val="28"/>
          <w:szCs w:val="28"/>
        </w:rPr>
        <w:t>- плановых 130;</w:t>
      </w:r>
    </w:p>
    <w:p w:rsidR="005C4FB5" w:rsidRPr="0050407A" w:rsidRDefault="005C4FB5" w:rsidP="005C4FB5">
      <w:pPr>
        <w:pStyle w:val="aff0"/>
        <w:spacing w:line="360" w:lineRule="auto"/>
        <w:ind w:firstLine="709"/>
        <w:rPr>
          <w:sz w:val="28"/>
          <w:szCs w:val="28"/>
        </w:rPr>
      </w:pPr>
      <w:r w:rsidRPr="0050407A">
        <w:rPr>
          <w:sz w:val="28"/>
          <w:szCs w:val="28"/>
        </w:rPr>
        <w:t>- внеплановых – 157.</w:t>
      </w:r>
    </w:p>
    <w:p w:rsidR="005C4FB5" w:rsidRPr="0050407A" w:rsidRDefault="005C4FB5" w:rsidP="005C4FB5">
      <w:pPr>
        <w:spacing w:line="360" w:lineRule="auto"/>
        <w:ind w:firstLine="709"/>
        <w:rPr>
          <w:sz w:val="28"/>
          <w:szCs w:val="28"/>
        </w:rPr>
      </w:pPr>
      <w:r w:rsidRPr="0050407A">
        <w:rPr>
          <w:sz w:val="28"/>
          <w:szCs w:val="28"/>
        </w:rPr>
        <w:t xml:space="preserve">По результатам проверок </w:t>
      </w:r>
      <w:r>
        <w:rPr>
          <w:sz w:val="28"/>
          <w:szCs w:val="28"/>
        </w:rPr>
        <w:t xml:space="preserve"> в 2007 г. </w:t>
      </w:r>
      <w:r w:rsidRPr="0050407A">
        <w:rPr>
          <w:sz w:val="28"/>
          <w:szCs w:val="28"/>
        </w:rPr>
        <w:t>выдано 1066 предписаний об устранении выявленных нарушений природоохранного законодательства (569 в 2006 г.).</w:t>
      </w:r>
    </w:p>
    <w:p w:rsidR="005C4FB5" w:rsidRPr="0050407A" w:rsidRDefault="005C4FB5" w:rsidP="005C4FB5">
      <w:pPr>
        <w:spacing w:line="360" w:lineRule="auto"/>
        <w:ind w:firstLine="709"/>
        <w:rPr>
          <w:sz w:val="28"/>
          <w:szCs w:val="28"/>
        </w:rPr>
      </w:pPr>
      <w:r w:rsidRPr="0050407A">
        <w:rPr>
          <w:sz w:val="28"/>
          <w:szCs w:val="28"/>
        </w:rPr>
        <w:t xml:space="preserve">Общая сумма штрафов, наложенных в соответствии с Кодексом Российской Федерации об административных правонарушениях от 30.12.2001 г. №195-ФЗ (далее – КоАП РФ), </w:t>
      </w:r>
      <w:r>
        <w:rPr>
          <w:sz w:val="28"/>
          <w:szCs w:val="28"/>
        </w:rPr>
        <w:t xml:space="preserve">в 2007 г. </w:t>
      </w:r>
      <w:r w:rsidRPr="0050407A">
        <w:rPr>
          <w:sz w:val="28"/>
          <w:szCs w:val="28"/>
        </w:rPr>
        <w:t>составила 5828,75 тыс. рублей (1428,5 тыс. рублей в 2006 г.).</w:t>
      </w:r>
    </w:p>
    <w:p w:rsidR="005C4FB5" w:rsidRDefault="005C4FB5" w:rsidP="005C4FB5">
      <w:pPr>
        <w:spacing w:line="360" w:lineRule="auto"/>
        <w:ind w:firstLine="709"/>
        <w:rPr>
          <w:sz w:val="28"/>
          <w:szCs w:val="28"/>
        </w:rPr>
      </w:pPr>
      <w:r w:rsidRPr="0050407A">
        <w:rPr>
          <w:sz w:val="28"/>
          <w:szCs w:val="28"/>
        </w:rPr>
        <w:t>Всего в 2007 г. было рассмотрено 344 дела об административных правонарушениях (в 2006 г. этот показатель составил 143), 139 из них – по материалам прокуратуры. Данные по рассмотренным делам приведены в табл</w:t>
      </w:r>
      <w:r>
        <w:rPr>
          <w:sz w:val="28"/>
          <w:szCs w:val="28"/>
        </w:rPr>
        <w:t>ице 1</w:t>
      </w:r>
      <w:r w:rsidRPr="0050407A">
        <w:rPr>
          <w:sz w:val="28"/>
          <w:szCs w:val="28"/>
        </w:rPr>
        <w:t>.</w:t>
      </w:r>
    </w:p>
    <w:p w:rsidR="00902B3C" w:rsidRDefault="00902B3C" w:rsidP="00902B3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Дела об административных правонарушениях</w:t>
      </w:r>
    </w:p>
    <w:p w:rsidR="00902B3C" w:rsidRDefault="00902B3C" w:rsidP="00976A20">
      <w:pPr>
        <w:spacing w:line="360" w:lineRule="auto"/>
        <w:ind w:firstLine="7800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76"/>
        <w:gridCol w:w="7004"/>
        <w:gridCol w:w="1418"/>
      </w:tblGrid>
      <w:tr w:rsidR="005C4FB5" w:rsidRPr="0050407A">
        <w:tc>
          <w:tcPr>
            <w:tcW w:w="1276" w:type="dxa"/>
          </w:tcPr>
          <w:p w:rsidR="005C4FB5" w:rsidRPr="00902B3C" w:rsidRDefault="005C4FB5" w:rsidP="001E18A2">
            <w:pPr>
              <w:pStyle w:val="aff3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02B3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Статья КоАП РФ</w:t>
            </w:r>
          </w:p>
        </w:tc>
        <w:tc>
          <w:tcPr>
            <w:tcW w:w="7004" w:type="dxa"/>
          </w:tcPr>
          <w:p w:rsidR="005C4FB5" w:rsidRPr="00902B3C" w:rsidRDefault="005C4FB5" w:rsidP="001E18A2">
            <w:pPr>
              <w:pStyle w:val="aff3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02B3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Содержание правонарушения</w:t>
            </w:r>
          </w:p>
        </w:tc>
        <w:tc>
          <w:tcPr>
            <w:tcW w:w="1418" w:type="dxa"/>
          </w:tcPr>
          <w:p w:rsidR="005C4FB5" w:rsidRPr="00902B3C" w:rsidRDefault="005C4FB5" w:rsidP="001E18A2">
            <w:pPr>
              <w:pStyle w:val="aff3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02B3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Сумма штрафа, тыс. руб.</w:t>
            </w:r>
          </w:p>
        </w:tc>
      </w:tr>
      <w:tr w:rsidR="005C4FB5" w:rsidRPr="0050407A">
        <w:tc>
          <w:tcPr>
            <w:tcW w:w="1276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004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Несоблюдение экологических требований при планировании, технико-экономическом обосновании проектов, проектировании, размещении, строительстве, реконструкции, вводе в эксплуатацию, эксплуатации предприятий, сооружений и иных объектов</w:t>
            </w:r>
          </w:p>
        </w:tc>
        <w:tc>
          <w:tcPr>
            <w:tcW w:w="1418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 xml:space="preserve">15,0 </w:t>
            </w:r>
          </w:p>
        </w:tc>
      </w:tr>
      <w:tr w:rsidR="005C4FB5" w:rsidRPr="0050407A">
        <w:tc>
          <w:tcPr>
            <w:tcW w:w="1276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004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Несоблюдение экологических и санитарно-эпидемиологических требований при обращении с отходами производства и потребления или иными опасными отходами</w:t>
            </w:r>
          </w:p>
        </w:tc>
        <w:tc>
          <w:tcPr>
            <w:tcW w:w="1418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 xml:space="preserve">2554,0 </w:t>
            </w:r>
          </w:p>
        </w:tc>
      </w:tr>
      <w:tr w:rsidR="005C4FB5" w:rsidRPr="0050407A">
        <w:tc>
          <w:tcPr>
            <w:tcW w:w="1276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7004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Нарушение законодательства об экологической экспертизе</w:t>
            </w:r>
          </w:p>
        </w:tc>
        <w:tc>
          <w:tcPr>
            <w:tcW w:w="1418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 xml:space="preserve">77,0 </w:t>
            </w:r>
          </w:p>
        </w:tc>
      </w:tr>
      <w:tr w:rsidR="005C4FB5" w:rsidRPr="0050407A">
        <w:tc>
          <w:tcPr>
            <w:tcW w:w="1276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7004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Сокрытие или искажение экологической информации</w:t>
            </w:r>
          </w:p>
        </w:tc>
        <w:tc>
          <w:tcPr>
            <w:tcW w:w="1418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 xml:space="preserve">16,0 </w:t>
            </w:r>
          </w:p>
        </w:tc>
      </w:tr>
      <w:tr w:rsidR="005C4FB5" w:rsidRPr="0050407A">
        <w:tc>
          <w:tcPr>
            <w:tcW w:w="1276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7004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Порча земель</w:t>
            </w:r>
          </w:p>
        </w:tc>
        <w:tc>
          <w:tcPr>
            <w:tcW w:w="1418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 xml:space="preserve">33,0 </w:t>
            </w:r>
          </w:p>
        </w:tc>
      </w:tr>
      <w:tr w:rsidR="005C4FB5" w:rsidRPr="0050407A">
        <w:tc>
          <w:tcPr>
            <w:tcW w:w="1276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8.13</w:t>
            </w:r>
          </w:p>
        </w:tc>
        <w:tc>
          <w:tcPr>
            <w:tcW w:w="7004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Нарушение правил охраны водных объектов</w:t>
            </w:r>
          </w:p>
        </w:tc>
        <w:tc>
          <w:tcPr>
            <w:tcW w:w="1418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 xml:space="preserve">200,45 </w:t>
            </w:r>
          </w:p>
        </w:tc>
      </w:tr>
      <w:tr w:rsidR="005C4FB5" w:rsidRPr="0050407A">
        <w:tc>
          <w:tcPr>
            <w:tcW w:w="1276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8.14</w:t>
            </w:r>
          </w:p>
        </w:tc>
        <w:tc>
          <w:tcPr>
            <w:tcW w:w="7004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Нарушение правил водопользования</w:t>
            </w:r>
          </w:p>
        </w:tc>
        <w:tc>
          <w:tcPr>
            <w:tcW w:w="1418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 xml:space="preserve">51,8 </w:t>
            </w:r>
          </w:p>
        </w:tc>
      </w:tr>
      <w:tr w:rsidR="005C4FB5" w:rsidRPr="0050407A">
        <w:tc>
          <w:tcPr>
            <w:tcW w:w="1276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8.21</w:t>
            </w:r>
          </w:p>
        </w:tc>
        <w:tc>
          <w:tcPr>
            <w:tcW w:w="7004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Нарушение правил охраны атмосферного воздуха</w:t>
            </w:r>
          </w:p>
        </w:tc>
        <w:tc>
          <w:tcPr>
            <w:tcW w:w="1418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 xml:space="preserve">1400,0 </w:t>
            </w:r>
          </w:p>
        </w:tc>
      </w:tr>
      <w:tr w:rsidR="005C4FB5" w:rsidRPr="0050407A">
        <w:tc>
          <w:tcPr>
            <w:tcW w:w="1276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8.31</w:t>
            </w:r>
          </w:p>
        </w:tc>
        <w:tc>
          <w:tcPr>
            <w:tcW w:w="7004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Нарушение требований к охране лесов</w:t>
            </w:r>
          </w:p>
        </w:tc>
        <w:tc>
          <w:tcPr>
            <w:tcW w:w="1418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 xml:space="preserve">2,5 </w:t>
            </w:r>
          </w:p>
        </w:tc>
      </w:tr>
      <w:tr w:rsidR="005C4FB5" w:rsidRPr="0050407A">
        <w:tc>
          <w:tcPr>
            <w:tcW w:w="1276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8.39</w:t>
            </w:r>
          </w:p>
        </w:tc>
        <w:tc>
          <w:tcPr>
            <w:tcW w:w="7004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Нарушение правил охраны и использования природных ресурсов на особо охраняемых территориях</w:t>
            </w:r>
          </w:p>
        </w:tc>
        <w:tc>
          <w:tcPr>
            <w:tcW w:w="1418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 xml:space="preserve">2,0 </w:t>
            </w:r>
          </w:p>
        </w:tc>
      </w:tr>
      <w:tr w:rsidR="005C4FB5" w:rsidRPr="0050407A">
        <w:tc>
          <w:tcPr>
            <w:tcW w:w="1276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8.41</w:t>
            </w:r>
          </w:p>
        </w:tc>
        <w:tc>
          <w:tcPr>
            <w:tcW w:w="7004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Невнесение в установленные сроки платы за негативное воздействие на окружающую среду</w:t>
            </w:r>
          </w:p>
        </w:tc>
        <w:tc>
          <w:tcPr>
            <w:tcW w:w="1418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 xml:space="preserve">1467,5 </w:t>
            </w:r>
          </w:p>
        </w:tc>
      </w:tr>
      <w:tr w:rsidR="005C4FB5" w:rsidRPr="0050407A">
        <w:tc>
          <w:tcPr>
            <w:tcW w:w="1276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4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1418" w:type="dxa"/>
          </w:tcPr>
          <w:p w:rsidR="005C4FB5" w:rsidRPr="0050407A" w:rsidRDefault="005C4FB5" w:rsidP="001E18A2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0407A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</w:tbl>
    <w:p w:rsidR="005C4FB5" w:rsidRDefault="005C4FB5" w:rsidP="00902B3C">
      <w:pPr>
        <w:spacing w:before="120" w:line="360" w:lineRule="auto"/>
        <w:ind w:firstLine="709"/>
        <w:rPr>
          <w:sz w:val="28"/>
          <w:szCs w:val="28"/>
        </w:rPr>
      </w:pPr>
      <w:r w:rsidRPr="0050407A">
        <w:rPr>
          <w:sz w:val="28"/>
          <w:szCs w:val="28"/>
        </w:rPr>
        <w:t>Как видно из таблицы, наибольшая доля штрафов приходится на административное нарушение ст. 8.2 КоАП РФ – «Несоблюдение экологических и санитарно-эпидемиологических требований при обращении с отходами производства и потребления или иными опасными отходами».</w:t>
      </w:r>
    </w:p>
    <w:p w:rsidR="00902B3C" w:rsidRPr="00976A20" w:rsidRDefault="00902B3C" w:rsidP="00902B3C">
      <w:pPr>
        <w:spacing w:before="120"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ООО НПЦ «Березниковский институт экологии и охраны труда</w:t>
      </w:r>
      <w:r w:rsidRPr="00976A20">
        <w:rPr>
          <w:sz w:val="28"/>
          <w:szCs w:val="28"/>
        </w:rPr>
        <w:t xml:space="preserve">» </w:t>
      </w:r>
      <w:r w:rsidRPr="00976A20">
        <w:rPr>
          <w:bCs/>
          <w:sz w:val="28"/>
          <w:szCs w:val="28"/>
        </w:rPr>
        <w:t xml:space="preserve"> оказывает услуги по разработке документов в области охраны окружающей среды и охраны труда по различным направлениям: вода, воздух, отходы, санитарно-защитные зоны, ведение отчетности, аттестация рабочих мест, экологический аудит предприятия </w:t>
      </w:r>
      <w:r w:rsidRPr="00976A20">
        <w:rPr>
          <w:sz w:val="28"/>
          <w:szCs w:val="28"/>
        </w:rPr>
        <w:t>на предмет соответствия систем управления охраной окружающей среды на предприятиях требованиям законодательства</w:t>
      </w:r>
      <w:r w:rsidRPr="00976A20">
        <w:rPr>
          <w:bCs/>
          <w:sz w:val="28"/>
          <w:szCs w:val="28"/>
        </w:rPr>
        <w:t xml:space="preserve"> и тем самым помогает избежать нарушений в области охраны окружающей среды. </w:t>
      </w:r>
    </w:p>
    <w:p w:rsidR="00902B3C" w:rsidRPr="00976A20" w:rsidRDefault="00902B3C" w:rsidP="00636D66">
      <w:pPr>
        <w:spacing w:line="360" w:lineRule="auto"/>
        <w:ind w:firstLine="709"/>
        <w:rPr>
          <w:bCs/>
          <w:sz w:val="28"/>
          <w:szCs w:val="28"/>
        </w:rPr>
      </w:pPr>
      <w:r w:rsidRPr="00976A20">
        <w:rPr>
          <w:bCs/>
          <w:sz w:val="28"/>
          <w:szCs w:val="28"/>
        </w:rPr>
        <w:t xml:space="preserve">ООО НПЦ «БИЭиОТ» </w:t>
      </w:r>
      <w:r w:rsidR="006A3BDD">
        <w:rPr>
          <w:bCs/>
          <w:sz w:val="28"/>
          <w:szCs w:val="28"/>
        </w:rPr>
        <w:t>о</w:t>
      </w:r>
      <w:r w:rsidRPr="00976A20">
        <w:rPr>
          <w:bCs/>
          <w:sz w:val="28"/>
          <w:szCs w:val="28"/>
        </w:rPr>
        <w:t xml:space="preserve">казываются и сопутствующие услуги: сопровождение документов в контролирующие органы для согласования, </w:t>
      </w:r>
      <w:r w:rsidRPr="00976A20">
        <w:rPr>
          <w:sz w:val="28"/>
          <w:szCs w:val="28"/>
        </w:rPr>
        <w:t xml:space="preserve">консультирование, методическая помощь, подготовка и предоставление информации предприятиям и организациям различных форм собственности по вопросам природоохранной деятельности, проведение анализов и измерений в области производственного экологического контроля, измерение и оценка факторов производственной среды и трудового процесса. </w:t>
      </w:r>
    </w:p>
    <w:p w:rsidR="00916287" w:rsidRPr="00976A20" w:rsidRDefault="00916287" w:rsidP="00916287">
      <w:pPr>
        <w:spacing w:line="360" w:lineRule="auto"/>
        <w:ind w:firstLine="567"/>
        <w:jc w:val="both"/>
        <w:rPr>
          <w:sz w:val="28"/>
          <w:szCs w:val="28"/>
        </w:rPr>
      </w:pPr>
      <w:r w:rsidRPr="00976A20">
        <w:rPr>
          <w:sz w:val="28"/>
          <w:szCs w:val="28"/>
        </w:rPr>
        <w:t>ООО НПЦ «Березниковский институт экологии и охраны труда» отслеживает все изменения в нормативной базе в области охраны окружающей среды, помогает решать природоохранные вопросы и проблемы, встающие перед предприятиями в процессе производства.</w:t>
      </w:r>
    </w:p>
    <w:p w:rsidR="00497336" w:rsidRPr="00B67778" w:rsidRDefault="00B67778" w:rsidP="00B67778">
      <w:pPr>
        <w:tabs>
          <w:tab w:val="left" w:pos="567"/>
          <w:tab w:val="left" w:pos="851"/>
        </w:tabs>
        <w:spacing w:before="120" w:line="360" w:lineRule="auto"/>
        <w:ind w:firstLine="567"/>
        <w:jc w:val="both"/>
        <w:rPr>
          <w:sz w:val="28"/>
          <w:szCs w:val="28"/>
        </w:rPr>
      </w:pPr>
      <w:r w:rsidRPr="00B67778">
        <w:rPr>
          <w:sz w:val="32"/>
          <w:szCs w:val="32"/>
        </w:rPr>
        <w:t xml:space="preserve">1.6. </w:t>
      </w:r>
      <w:r w:rsidR="00497336" w:rsidRPr="00B67778">
        <w:rPr>
          <w:sz w:val="32"/>
          <w:szCs w:val="32"/>
        </w:rPr>
        <w:t>Организационно-функциональная структура организации</w:t>
      </w:r>
    </w:p>
    <w:p w:rsidR="000C4398" w:rsidRDefault="000C4398" w:rsidP="000C43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структура управления института по </w:t>
      </w:r>
      <w:r w:rsidRPr="00FF4D1E">
        <w:rPr>
          <w:i/>
          <w:sz w:val="28"/>
          <w:szCs w:val="28"/>
        </w:rPr>
        <w:t>взаимодействию с внешней средой</w:t>
      </w:r>
      <w:r>
        <w:rPr>
          <w:sz w:val="28"/>
          <w:szCs w:val="28"/>
        </w:rPr>
        <w:t xml:space="preserve"> принадлежит к </w:t>
      </w:r>
      <w:r w:rsidRPr="00FF4D1E">
        <w:rPr>
          <w:i/>
          <w:sz w:val="28"/>
          <w:szCs w:val="28"/>
        </w:rPr>
        <w:t>бюрократическому</w:t>
      </w:r>
      <w:r w:rsidR="00225B59">
        <w:rPr>
          <w:sz w:val="28"/>
          <w:szCs w:val="28"/>
        </w:rPr>
        <w:t xml:space="preserve"> типу</w:t>
      </w:r>
      <w:r>
        <w:rPr>
          <w:sz w:val="28"/>
          <w:szCs w:val="28"/>
        </w:rPr>
        <w:t>, которая характеризуется высокой степенью разделения труда, развитой иерархией управления, цепью команд, наличием правил и норм поведения персонала и подбором кадров по их деловым и профессиональным качествам.</w:t>
      </w:r>
    </w:p>
    <w:p w:rsidR="000C4398" w:rsidRDefault="000C4398" w:rsidP="000C4398">
      <w:pPr>
        <w:spacing w:line="360" w:lineRule="auto"/>
        <w:ind w:firstLine="709"/>
        <w:jc w:val="both"/>
        <w:rPr>
          <w:sz w:val="28"/>
          <w:szCs w:val="28"/>
        </w:rPr>
      </w:pPr>
      <w:r w:rsidRPr="00FF4D1E">
        <w:rPr>
          <w:i/>
          <w:sz w:val="28"/>
          <w:szCs w:val="28"/>
        </w:rPr>
        <w:t>По способу реализации и преобладанием связей</w:t>
      </w:r>
      <w:r>
        <w:rPr>
          <w:sz w:val="28"/>
          <w:szCs w:val="28"/>
        </w:rPr>
        <w:t xml:space="preserve"> структура ОО НПЦ «БИЭиОТ» ближе к </w:t>
      </w:r>
      <w:r w:rsidRPr="00FF4D1E">
        <w:rPr>
          <w:i/>
          <w:sz w:val="28"/>
          <w:szCs w:val="28"/>
        </w:rPr>
        <w:t>линейно-функциональному типу</w:t>
      </w:r>
      <w:r>
        <w:rPr>
          <w:sz w:val="28"/>
          <w:szCs w:val="28"/>
        </w:rPr>
        <w:t xml:space="preserve"> и строится на сочетании линейного руководства и функциональных блоков (бухгалтерия, отдел кадров, административно-хозяйственная группа), специализирующихся на выполнении определенного вида управленческой деятельности. </w:t>
      </w:r>
    </w:p>
    <w:p w:rsidR="000C4398" w:rsidRDefault="000C4398" w:rsidP="000C43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структуры управления научно-производственного центра являются линейные подразделения (отдел нормирования, отдел разработки ООС и ОВОС, отдел разработки ПНООЛР и ПСЗЗ, отдел охраны труда,  испытательная лаборатория), осуществляющие основную работу, и специализированные функциональные отделы (бухгалтерия, отдел кадров, административно-хозяйственная группа).</w:t>
      </w:r>
    </w:p>
    <w:p w:rsidR="000C4398" w:rsidRDefault="000C4398" w:rsidP="000C43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Линейно-функциональный тип структуры обеспечивает максимальную стабильность организации, создает наиболее благоприятную основу для формальной регламентации полномочий и ответственности в Обществе. </w:t>
      </w:r>
    </w:p>
    <w:p w:rsidR="000C4398" w:rsidRDefault="000C4398" w:rsidP="000C4398">
      <w:pPr>
        <w:spacing w:line="360" w:lineRule="auto"/>
        <w:ind w:firstLine="709"/>
        <w:jc w:val="both"/>
        <w:rPr>
          <w:sz w:val="28"/>
          <w:szCs w:val="28"/>
        </w:rPr>
      </w:pPr>
      <w:r w:rsidRPr="00FF4D1E">
        <w:rPr>
          <w:i/>
          <w:sz w:val="28"/>
          <w:szCs w:val="28"/>
        </w:rPr>
        <w:t>По взаимодействию подразделений</w:t>
      </w:r>
      <w:r>
        <w:rPr>
          <w:sz w:val="28"/>
          <w:szCs w:val="28"/>
        </w:rPr>
        <w:t xml:space="preserve"> структура управления ООО НПЦ «БИЭиОТ» относится к </w:t>
      </w:r>
      <w:r w:rsidRPr="00FF4D1E">
        <w:rPr>
          <w:i/>
          <w:sz w:val="28"/>
          <w:szCs w:val="28"/>
        </w:rPr>
        <w:t xml:space="preserve">традиционной организационной </w:t>
      </w:r>
      <w:r>
        <w:rPr>
          <w:sz w:val="28"/>
          <w:szCs w:val="28"/>
        </w:rPr>
        <w:t xml:space="preserve">структуре, взаимодействия между отделами института осуществляется посредством линейно-функциональной департаментизации. Традиционные функциональные блоки научно-производительного центра – это </w:t>
      </w:r>
      <w:r w:rsidR="006C592E">
        <w:rPr>
          <w:sz w:val="28"/>
          <w:szCs w:val="28"/>
        </w:rPr>
        <w:t>бухгалтерия, отдел кадров, административно-хозяйственная группа.</w:t>
      </w:r>
    </w:p>
    <w:p w:rsidR="000C4398" w:rsidRDefault="000C4398" w:rsidP="000C43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Аппарат управления института построен с учетом необходимого и обоснованного количества звеньев (по горизонтали) и ступеней или уровней управления (по вертикали).</w:t>
      </w:r>
    </w:p>
    <w:p w:rsidR="000C4398" w:rsidRDefault="000C4398" w:rsidP="000C4398">
      <w:pPr>
        <w:spacing w:line="360" w:lineRule="auto"/>
        <w:ind w:firstLine="709"/>
        <w:jc w:val="both"/>
        <w:rPr>
          <w:sz w:val="28"/>
          <w:szCs w:val="28"/>
        </w:rPr>
      </w:pPr>
      <w:r w:rsidRPr="00FF4D1E">
        <w:rPr>
          <w:i/>
          <w:sz w:val="28"/>
          <w:szCs w:val="28"/>
        </w:rPr>
        <w:t>Звеньями управления</w:t>
      </w:r>
      <w:r>
        <w:rPr>
          <w:sz w:val="28"/>
          <w:szCs w:val="28"/>
        </w:rPr>
        <w:t xml:space="preserve"> являются отделы и отдельные специалисты, выполняющие соответствующие функции управления, к звеньям управления относятся также и начальники отделов.  </w:t>
      </w:r>
    </w:p>
    <w:p w:rsidR="000C4398" w:rsidRDefault="000C4398" w:rsidP="000C43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научно-исследовательском центре существует </w:t>
      </w:r>
      <w:r w:rsidRPr="00FF4D1E">
        <w:rPr>
          <w:i/>
          <w:sz w:val="28"/>
          <w:szCs w:val="28"/>
        </w:rPr>
        <w:t>2 уровня управления</w:t>
      </w:r>
      <w:r>
        <w:rPr>
          <w:sz w:val="28"/>
          <w:szCs w:val="28"/>
        </w:rPr>
        <w:t xml:space="preserve">: первый уровень (ступень) управления – это руководители высшего звена (генеральный директор и его заместитель), которые разрабатывают стратегию, формулируют цели и политику, взаимодействуют с внешней средой, принимают важные решения, отвечают за мотивацию персонала, общую организацию и управление предприятием. </w:t>
      </w:r>
    </w:p>
    <w:p w:rsidR="000C4398" w:rsidRDefault="000C4398" w:rsidP="000C43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среднего звена (начальники отделов) планируют и организуют работу своих подчиненных, поощряют их за хорошую работу, контролируют производительность и качество их работы, принимают необходимые меры и решения в силу данных им полномочий, кроме этого взаимодействуют на своем уровне с заказчиками и поставляют большую часть информации высшему руководству.</w:t>
      </w:r>
    </w:p>
    <w:p w:rsidR="00225B59" w:rsidRPr="00497336" w:rsidRDefault="00225B59" w:rsidP="00225B59">
      <w:pPr>
        <w:spacing w:line="360" w:lineRule="auto"/>
        <w:ind w:firstLine="709"/>
        <w:jc w:val="both"/>
        <w:rPr>
          <w:sz w:val="28"/>
          <w:szCs w:val="28"/>
        </w:rPr>
      </w:pPr>
      <w:r w:rsidRPr="00497336">
        <w:rPr>
          <w:bCs/>
          <w:sz w:val="28"/>
          <w:szCs w:val="28"/>
        </w:rPr>
        <w:t xml:space="preserve">При оптимальном количестве подчиненных у линейных руководителей (руководителей среднего звена) и минимальном уровне иерархии (2 уровня управления) научно-производственный центр </w:t>
      </w:r>
      <w:r w:rsidRPr="00497336">
        <w:rPr>
          <w:sz w:val="28"/>
          <w:szCs w:val="28"/>
        </w:rPr>
        <w:t xml:space="preserve">«Березниковский институт экологии и охраны труда» можно отнести к организации с </w:t>
      </w:r>
      <w:r w:rsidRPr="00497336">
        <w:rPr>
          <w:i/>
          <w:sz w:val="28"/>
          <w:szCs w:val="28"/>
        </w:rPr>
        <w:t>узким масштабом управляемости</w:t>
      </w:r>
      <w:r w:rsidR="00274205">
        <w:rPr>
          <w:sz w:val="28"/>
          <w:szCs w:val="28"/>
        </w:rPr>
        <w:t>. В подчинении у начальников</w:t>
      </w:r>
      <w:r w:rsidRPr="00497336">
        <w:rPr>
          <w:sz w:val="28"/>
          <w:szCs w:val="28"/>
        </w:rPr>
        <w:t xml:space="preserve"> отделов (нормирования, ООС и ОВОС, ПНООЛР) находятся от 3 до 6 человек</w:t>
      </w:r>
      <w:r w:rsidR="00274205">
        <w:rPr>
          <w:sz w:val="28"/>
          <w:szCs w:val="28"/>
        </w:rPr>
        <w:t xml:space="preserve">, </w:t>
      </w:r>
      <w:r w:rsidRPr="00497336">
        <w:rPr>
          <w:sz w:val="28"/>
          <w:szCs w:val="28"/>
        </w:rPr>
        <w:t>оптимальная норма управляемости соблюда</w:t>
      </w:r>
      <w:r w:rsidR="00274205">
        <w:rPr>
          <w:sz w:val="28"/>
          <w:szCs w:val="28"/>
        </w:rPr>
        <w:t>ется и руководитель</w:t>
      </w:r>
      <w:r w:rsidRPr="00497336">
        <w:rPr>
          <w:sz w:val="28"/>
          <w:szCs w:val="28"/>
        </w:rPr>
        <w:t xml:space="preserve"> не перегружен решением текущих проблем.</w:t>
      </w:r>
    </w:p>
    <w:p w:rsidR="006C592E" w:rsidRDefault="000C4398" w:rsidP="000C439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33955">
        <w:rPr>
          <w:bCs/>
          <w:iCs/>
          <w:sz w:val="28"/>
          <w:szCs w:val="28"/>
        </w:rPr>
        <w:t xml:space="preserve">В ООО НПЦ «БИЭиОТ» присутствуют все основные типы связей: </w:t>
      </w:r>
    </w:p>
    <w:p w:rsidR="006C592E" w:rsidRPr="006C592E" w:rsidRDefault="006C592E" w:rsidP="000C439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="000C4398" w:rsidRPr="00933955">
        <w:rPr>
          <w:bCs/>
          <w:iCs/>
          <w:sz w:val="28"/>
          <w:szCs w:val="28"/>
        </w:rPr>
        <w:t>вертикальные</w:t>
      </w:r>
      <w:r>
        <w:rPr>
          <w:bCs/>
          <w:iCs/>
          <w:sz w:val="28"/>
          <w:szCs w:val="28"/>
        </w:rPr>
        <w:t xml:space="preserve"> - </w:t>
      </w:r>
      <w:r w:rsidRPr="00933955">
        <w:rPr>
          <w:bCs/>
          <w:iCs/>
          <w:sz w:val="28"/>
          <w:szCs w:val="28"/>
        </w:rPr>
        <w:t xml:space="preserve">связи </w:t>
      </w:r>
      <w:r>
        <w:rPr>
          <w:bCs/>
          <w:iCs/>
          <w:sz w:val="28"/>
          <w:szCs w:val="28"/>
        </w:rPr>
        <w:t>руководства и подчинения,</w:t>
      </w:r>
      <w:r w:rsidRPr="00933955">
        <w:rPr>
          <w:bCs/>
          <w:iCs/>
          <w:sz w:val="28"/>
          <w:szCs w:val="28"/>
        </w:rPr>
        <w:t xml:space="preserve"> соединяют иерархические уровни в организации и отражают распределение полномочий, служат каналами передачи распорядительной</w:t>
      </w:r>
      <w:r>
        <w:rPr>
          <w:bCs/>
          <w:iCs/>
          <w:sz w:val="28"/>
          <w:szCs w:val="28"/>
        </w:rPr>
        <w:t xml:space="preserve"> (генеральный директор </w:t>
      </w:r>
      <w:r>
        <w:object w:dxaOrig="1185" w:dyaOrig="335">
          <v:shape id="_x0000_i1026" type="#_x0000_t75" style="width:39.75pt;height:11.25pt" o:ole="">
            <v:imagedata r:id="rId8" o:title=""/>
          </v:shape>
          <o:OLEObject Type="Embed" ProgID="Visio.Drawing.11" ShapeID="_x0000_i1026" DrawAspect="Content" ObjectID="_1470222930" r:id="rId9"/>
        </w:object>
      </w:r>
      <w:r>
        <w:t xml:space="preserve"> </w:t>
      </w:r>
      <w:r w:rsidRPr="006C592E">
        <w:rPr>
          <w:sz w:val="28"/>
          <w:szCs w:val="28"/>
        </w:rPr>
        <w:t>начальники отделов</w:t>
      </w:r>
      <w:r>
        <w:t xml:space="preserve">) </w:t>
      </w:r>
      <w:r w:rsidRPr="006C592E">
        <w:rPr>
          <w:sz w:val="28"/>
          <w:szCs w:val="28"/>
        </w:rPr>
        <w:t xml:space="preserve">и отчетная </w:t>
      </w:r>
      <w:r w:rsidR="00255B1B">
        <w:rPr>
          <w:sz w:val="28"/>
          <w:szCs w:val="28"/>
        </w:rPr>
        <w:t>(начальники отделов</w:t>
      </w:r>
      <w:r>
        <w:rPr>
          <w:sz w:val="28"/>
          <w:szCs w:val="28"/>
        </w:rPr>
        <w:t xml:space="preserve"> </w:t>
      </w:r>
      <w:r>
        <w:object w:dxaOrig="1185" w:dyaOrig="335">
          <v:shape id="_x0000_i1027" type="#_x0000_t75" style="width:42pt;height:11.25pt" o:ole="">
            <v:imagedata r:id="rId8" o:title=""/>
          </v:shape>
          <o:OLEObject Type="Embed" ProgID="Visio.Drawing.11" ShapeID="_x0000_i1027" DrawAspect="Content" ObjectID="_1470222931" r:id="rId10"/>
        </w:objec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генеральный директор) информации.</w:t>
      </w:r>
      <w:r>
        <w:rPr>
          <w:sz w:val="28"/>
          <w:szCs w:val="28"/>
        </w:rPr>
        <w:t xml:space="preserve"> </w:t>
      </w:r>
    </w:p>
    <w:p w:rsidR="006C592E" w:rsidRDefault="006C592E" w:rsidP="000C439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="000C4398" w:rsidRPr="00933955">
        <w:rPr>
          <w:bCs/>
          <w:iCs/>
          <w:sz w:val="28"/>
          <w:szCs w:val="28"/>
        </w:rPr>
        <w:t>горизонтальные</w:t>
      </w:r>
      <w:r>
        <w:rPr>
          <w:bCs/>
          <w:iCs/>
          <w:sz w:val="28"/>
          <w:szCs w:val="28"/>
        </w:rPr>
        <w:t xml:space="preserve"> - </w:t>
      </w:r>
      <w:r w:rsidRPr="006C592E">
        <w:rPr>
          <w:bCs/>
          <w:iCs/>
          <w:sz w:val="28"/>
          <w:szCs w:val="28"/>
        </w:rPr>
        <w:t xml:space="preserve"> </w:t>
      </w:r>
      <w:r w:rsidRPr="00933955">
        <w:rPr>
          <w:bCs/>
          <w:iCs/>
          <w:sz w:val="28"/>
          <w:szCs w:val="28"/>
        </w:rPr>
        <w:t>связи координации и кооперации</w:t>
      </w:r>
      <w:r w:rsidR="00FF0E8F">
        <w:rPr>
          <w:bCs/>
          <w:iCs/>
          <w:sz w:val="28"/>
          <w:szCs w:val="28"/>
        </w:rPr>
        <w:t xml:space="preserve">, которые </w:t>
      </w:r>
      <w:r w:rsidR="00FF0E8F" w:rsidRPr="00933955">
        <w:rPr>
          <w:bCs/>
          <w:iCs/>
          <w:sz w:val="28"/>
          <w:szCs w:val="28"/>
        </w:rPr>
        <w:t xml:space="preserve">способствуют эффективному взаимодействию структурных частей центра </w:t>
      </w:r>
      <w:r w:rsidR="00FF0E8F">
        <w:rPr>
          <w:bCs/>
          <w:iCs/>
          <w:sz w:val="28"/>
          <w:szCs w:val="28"/>
        </w:rPr>
        <w:t xml:space="preserve">при решении возникающих проблем, </w:t>
      </w:r>
      <w:r w:rsidR="00FF0E8F" w:rsidRPr="00933955">
        <w:rPr>
          <w:bCs/>
          <w:iCs/>
          <w:sz w:val="28"/>
          <w:szCs w:val="28"/>
        </w:rPr>
        <w:t>укрепляют вертикальные связи и делают структуру организации более устойчивой к изменениям внешней и внутренней среды</w:t>
      </w:r>
      <w:r w:rsidR="00FF0E8F" w:rsidRPr="00434152">
        <w:rPr>
          <w:sz w:val="28"/>
          <w:szCs w:val="28"/>
        </w:rPr>
        <w:t>.</w:t>
      </w:r>
    </w:p>
    <w:p w:rsidR="006C592E" w:rsidRPr="00497336" w:rsidRDefault="006C592E" w:rsidP="000C439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="000C4398" w:rsidRPr="00933955">
        <w:rPr>
          <w:bCs/>
          <w:iCs/>
          <w:sz w:val="28"/>
          <w:szCs w:val="28"/>
        </w:rPr>
        <w:t>линейные</w:t>
      </w:r>
      <w:r w:rsidR="00FF0E8F">
        <w:rPr>
          <w:bCs/>
          <w:iCs/>
          <w:sz w:val="28"/>
          <w:szCs w:val="28"/>
        </w:rPr>
        <w:t xml:space="preserve"> - </w:t>
      </w:r>
      <w:r w:rsidR="00FF0E8F">
        <w:rPr>
          <w:sz w:val="28"/>
          <w:szCs w:val="28"/>
        </w:rPr>
        <w:t>полномочия, передаваемые непосредственно от начальника к подчиненному и предоставляющие начальнику узаконенную власть</w:t>
      </w:r>
      <w:r w:rsidR="000C4398" w:rsidRPr="00933955">
        <w:rPr>
          <w:bCs/>
          <w:iCs/>
          <w:sz w:val="28"/>
          <w:szCs w:val="28"/>
        </w:rPr>
        <w:t xml:space="preserve">, </w:t>
      </w:r>
      <w:r w:rsidR="00FF0E8F">
        <w:rPr>
          <w:sz w:val="28"/>
          <w:szCs w:val="28"/>
        </w:rPr>
        <w:t>отношения, в результате которых начальник реализует свои властные права и осуществляет прямое руководство подчиненными. Эти связи проходят в организационной иерархии сверху вниз (от генерального директора - к начальникам отделов, от начальников отделов – к исполнителям) и выступают в форме приказа, распоряжения, команды, указания и т.д.</w:t>
      </w:r>
      <w:r w:rsidR="00497336">
        <w:rPr>
          <w:sz w:val="28"/>
          <w:szCs w:val="28"/>
        </w:rPr>
        <w:t xml:space="preserve"> </w:t>
      </w:r>
      <w:r w:rsidR="00497336" w:rsidRPr="00497336">
        <w:rPr>
          <w:sz w:val="28"/>
          <w:szCs w:val="28"/>
        </w:rPr>
        <w:t>Линейными руководителями в ООО НПЦ «Березниковский институт экологии и охраны труда» являются заместитель генерального директора (в отсутствии генерального директора несет ответственность за деятельность всего института) и начальники отделов (они отвечают за работу своего отдела).</w:t>
      </w:r>
    </w:p>
    <w:p w:rsidR="006C592E" w:rsidRPr="00497336" w:rsidRDefault="006C592E" w:rsidP="000C439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97336">
        <w:rPr>
          <w:bCs/>
          <w:iCs/>
          <w:sz w:val="28"/>
          <w:szCs w:val="28"/>
        </w:rPr>
        <w:t xml:space="preserve"> - </w:t>
      </w:r>
      <w:r w:rsidR="000C4398" w:rsidRPr="00497336">
        <w:rPr>
          <w:bCs/>
          <w:iCs/>
          <w:sz w:val="28"/>
          <w:szCs w:val="28"/>
        </w:rPr>
        <w:t>функциональные</w:t>
      </w:r>
      <w:r w:rsidR="00497336" w:rsidRPr="00497336">
        <w:rPr>
          <w:bCs/>
          <w:iCs/>
          <w:sz w:val="28"/>
          <w:szCs w:val="28"/>
        </w:rPr>
        <w:t xml:space="preserve"> – совещательные </w:t>
      </w:r>
      <w:r w:rsidR="00497336" w:rsidRPr="00497336">
        <w:rPr>
          <w:sz w:val="28"/>
          <w:szCs w:val="28"/>
        </w:rPr>
        <w:t>связи между подразделениями и руководителями в организации, связанными с ведением определенной деятельности на разных уровнях управления при отсутствии между ними административного подчинения, например, функциональными связями являются связи: главный бухгалтер – начальник отдела кадров - начальники отделов ОМУН, ОТ, ПНООЛР и СЗЗ, ООС и ОВОС, отдела нормирования</w:t>
      </w:r>
      <w:r w:rsidRPr="00497336">
        <w:rPr>
          <w:bCs/>
          <w:iCs/>
          <w:sz w:val="28"/>
          <w:szCs w:val="28"/>
        </w:rPr>
        <w:t xml:space="preserve"> </w:t>
      </w:r>
    </w:p>
    <w:p w:rsidR="006C592E" w:rsidRPr="00497336" w:rsidRDefault="00497336" w:rsidP="000C439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97336">
        <w:rPr>
          <w:bCs/>
          <w:iCs/>
          <w:sz w:val="28"/>
          <w:szCs w:val="28"/>
        </w:rPr>
        <w:t xml:space="preserve"> </w:t>
      </w:r>
      <w:r w:rsidR="006C592E" w:rsidRPr="00497336">
        <w:rPr>
          <w:bCs/>
          <w:iCs/>
          <w:sz w:val="28"/>
          <w:szCs w:val="28"/>
        </w:rPr>
        <w:t xml:space="preserve">- </w:t>
      </w:r>
      <w:r w:rsidR="000C4398" w:rsidRPr="00497336">
        <w:rPr>
          <w:bCs/>
          <w:iCs/>
          <w:sz w:val="28"/>
          <w:szCs w:val="28"/>
        </w:rPr>
        <w:t xml:space="preserve">формальные </w:t>
      </w:r>
      <w:r w:rsidRPr="00497336">
        <w:rPr>
          <w:bCs/>
          <w:iCs/>
          <w:sz w:val="28"/>
          <w:szCs w:val="28"/>
        </w:rPr>
        <w:t xml:space="preserve"> - </w:t>
      </w:r>
      <w:r w:rsidRPr="00497336">
        <w:rPr>
          <w:sz w:val="28"/>
          <w:szCs w:val="28"/>
        </w:rPr>
        <w:t>связи, регулируемые установленными и принятыми в организации целями и политикой фирмы</w:t>
      </w:r>
      <w:r w:rsidRPr="00497336">
        <w:rPr>
          <w:bCs/>
          <w:iCs/>
          <w:sz w:val="28"/>
          <w:szCs w:val="28"/>
        </w:rPr>
        <w:t>,</w:t>
      </w:r>
      <w:r w:rsidR="000C4398" w:rsidRPr="00497336">
        <w:rPr>
          <w:bCs/>
          <w:iCs/>
          <w:sz w:val="28"/>
          <w:szCs w:val="28"/>
        </w:rPr>
        <w:t xml:space="preserve"> </w:t>
      </w:r>
    </w:p>
    <w:p w:rsidR="000C4398" w:rsidRPr="00497336" w:rsidRDefault="006C592E" w:rsidP="000C439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97336">
        <w:rPr>
          <w:bCs/>
          <w:iCs/>
          <w:sz w:val="28"/>
          <w:szCs w:val="28"/>
        </w:rPr>
        <w:t xml:space="preserve"> - </w:t>
      </w:r>
      <w:r w:rsidR="000C4398" w:rsidRPr="00497336">
        <w:rPr>
          <w:bCs/>
          <w:iCs/>
          <w:sz w:val="28"/>
          <w:szCs w:val="28"/>
        </w:rPr>
        <w:t>неформальные</w:t>
      </w:r>
      <w:r w:rsidR="00497336" w:rsidRPr="00497336">
        <w:rPr>
          <w:bCs/>
          <w:iCs/>
          <w:sz w:val="28"/>
          <w:szCs w:val="28"/>
        </w:rPr>
        <w:t xml:space="preserve"> - </w:t>
      </w:r>
      <w:r w:rsidR="00497336" w:rsidRPr="00497336">
        <w:rPr>
          <w:sz w:val="28"/>
          <w:szCs w:val="28"/>
        </w:rPr>
        <w:t>отношения между сотрудниками одного отдела, и между сотрудниками разных отделов.</w:t>
      </w:r>
    </w:p>
    <w:p w:rsidR="000C4398" w:rsidRPr="00497336" w:rsidRDefault="000C4398" w:rsidP="000C439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97336">
        <w:rPr>
          <w:bCs/>
          <w:sz w:val="28"/>
          <w:szCs w:val="28"/>
        </w:rPr>
        <w:t>Рассмотрев основные структурные элементы структуры управления ООО НПЦ «Березниковский институт экологии и охраны труда», можно с уверенностью сказать, что эта структура основана на линейно-функциональном разделении полномочий, в полной мере отвечает целям и задачам организации и позволяет организации эффективно взаимодействовать с внешней средой.</w:t>
      </w:r>
    </w:p>
    <w:p w:rsidR="00497336" w:rsidRPr="006A3BDD" w:rsidRDefault="00497336" w:rsidP="004973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организационной структуры ООО НПЦ «Березниковский институт экологии и охраны труда» представлена </w:t>
      </w:r>
      <w:r w:rsidRPr="006A3BDD">
        <w:rPr>
          <w:sz w:val="28"/>
          <w:szCs w:val="28"/>
        </w:rPr>
        <w:t xml:space="preserve">в Приложении </w:t>
      </w:r>
      <w:r w:rsidR="006A3BDD" w:rsidRPr="006A3BDD">
        <w:rPr>
          <w:sz w:val="28"/>
          <w:szCs w:val="28"/>
        </w:rPr>
        <w:t>3</w:t>
      </w:r>
      <w:r w:rsidRPr="006A3BDD">
        <w:rPr>
          <w:sz w:val="28"/>
          <w:szCs w:val="28"/>
        </w:rPr>
        <w:t>.</w:t>
      </w:r>
    </w:p>
    <w:p w:rsidR="00FB58F7" w:rsidRPr="00B67778" w:rsidRDefault="00541C8E" w:rsidP="00541C8E">
      <w:pPr>
        <w:spacing w:line="360" w:lineRule="auto"/>
        <w:ind w:left="360"/>
        <w:jc w:val="both"/>
        <w:rPr>
          <w:b/>
          <w:sz w:val="32"/>
          <w:szCs w:val="32"/>
        </w:rPr>
      </w:pPr>
      <w:r>
        <w:rPr>
          <w:color w:val="FF00FF"/>
          <w:sz w:val="28"/>
          <w:szCs w:val="28"/>
        </w:rPr>
        <w:br w:type="page"/>
      </w:r>
      <w:r w:rsidR="0047420B" w:rsidRPr="00B67778">
        <w:rPr>
          <w:b/>
          <w:sz w:val="32"/>
          <w:szCs w:val="32"/>
        </w:rPr>
        <w:t>2</w:t>
      </w:r>
      <w:r w:rsidR="00B67778" w:rsidRPr="00B67778">
        <w:rPr>
          <w:b/>
          <w:sz w:val="32"/>
          <w:szCs w:val="32"/>
        </w:rPr>
        <w:t xml:space="preserve">. </w:t>
      </w:r>
      <w:r w:rsidR="0047420B" w:rsidRPr="00B67778">
        <w:rPr>
          <w:b/>
          <w:sz w:val="32"/>
          <w:szCs w:val="32"/>
        </w:rPr>
        <w:t>Исследование и анализ рынков</w:t>
      </w:r>
    </w:p>
    <w:p w:rsidR="009E3121" w:rsidRPr="009E3121" w:rsidRDefault="009E3121" w:rsidP="00821F03">
      <w:pPr>
        <w:spacing w:before="120" w:line="360" w:lineRule="auto"/>
        <w:ind w:firstLine="720"/>
        <w:rPr>
          <w:bCs/>
          <w:sz w:val="32"/>
          <w:szCs w:val="32"/>
        </w:rPr>
      </w:pPr>
      <w:r w:rsidRPr="009E3121">
        <w:rPr>
          <w:bCs/>
          <w:sz w:val="32"/>
          <w:szCs w:val="32"/>
        </w:rPr>
        <w:t>2.1. Потребители услуги</w:t>
      </w:r>
    </w:p>
    <w:p w:rsidR="00821F03" w:rsidRDefault="00821F03" w:rsidP="00821F03">
      <w:pPr>
        <w:spacing w:before="120" w:line="360" w:lineRule="auto"/>
        <w:ind w:firstLine="720"/>
        <w:rPr>
          <w:bCs/>
          <w:sz w:val="28"/>
          <w:szCs w:val="28"/>
        </w:rPr>
      </w:pPr>
      <w:r w:rsidRPr="00D1459D">
        <w:rPr>
          <w:bCs/>
          <w:sz w:val="28"/>
          <w:szCs w:val="28"/>
        </w:rPr>
        <w:t xml:space="preserve">Основными </w:t>
      </w:r>
      <w:r>
        <w:rPr>
          <w:bCs/>
          <w:sz w:val="28"/>
          <w:szCs w:val="28"/>
        </w:rPr>
        <w:t>потребителями услуги являются постоянные заказчики (крупные, средние и малые предприятия различных сфер производства), а также новые заказчики, которые появляются вследствие усиленного внимания государственных контролирующих организаций за деятельностью предприятий в области природоохранной деятельности.</w:t>
      </w:r>
    </w:p>
    <w:p w:rsidR="00821F03" w:rsidRPr="00821F03" w:rsidRDefault="00821F03" w:rsidP="00821F03">
      <w:pPr>
        <w:spacing w:line="360" w:lineRule="auto"/>
        <w:ind w:firstLine="567"/>
        <w:jc w:val="both"/>
        <w:rPr>
          <w:sz w:val="28"/>
          <w:szCs w:val="28"/>
        </w:rPr>
      </w:pPr>
      <w:r w:rsidRPr="00821F03">
        <w:rPr>
          <w:spacing w:val="-10"/>
          <w:sz w:val="28"/>
          <w:szCs w:val="28"/>
        </w:rPr>
        <w:t xml:space="preserve">Нашими заказчиками являются крупные, средние и мелкие предприятия и организации из различных секторов производства: ОАО «Корпорация ВСМПО-АВИСМА»; ОАО «Азот»;  ОАО «Бератон»; </w:t>
      </w:r>
      <w:r w:rsidRPr="00821F03">
        <w:rPr>
          <w:sz w:val="28"/>
          <w:szCs w:val="28"/>
        </w:rPr>
        <w:t>ОАО «Березниковский содовый завод»; ООО «Сода-хлорат»; ОАО «Уралкалий»; Березниковский филиал ЗАО «Фирма Уралгазсервис» (</w:t>
      </w:r>
      <w:r w:rsidRPr="00821F03">
        <w:rPr>
          <w:spacing w:val="-10"/>
          <w:sz w:val="28"/>
          <w:szCs w:val="28"/>
        </w:rPr>
        <w:t xml:space="preserve">г. Березники); </w:t>
      </w:r>
      <w:r w:rsidRPr="00821F03">
        <w:rPr>
          <w:sz w:val="28"/>
          <w:szCs w:val="28"/>
        </w:rPr>
        <w:t>ОАО «Сильвинит»; ОАО «Соликамскбумпром»; ОАО «Соликамский магниевый завод»; ООО «Соликамский опытно-металлургический завод»; Соликамский филиал ЗАО «Фирма Уралгазсервис» (г. Соликамск</w:t>
      </w:r>
      <w:r w:rsidRPr="00821F03">
        <w:rPr>
          <w:b/>
          <w:sz w:val="28"/>
          <w:szCs w:val="28"/>
        </w:rPr>
        <w:t xml:space="preserve">); </w:t>
      </w:r>
      <w:r w:rsidRPr="00821F03">
        <w:rPr>
          <w:sz w:val="28"/>
          <w:szCs w:val="28"/>
        </w:rPr>
        <w:t>ОАО «Вишерабумпром»; ЗАО «Вишеранефть»; ЗАО «Уралалмаз» (г. Красновишерск); ООО «Александровский машиностроительный завод», ООО «Метил-М»; ЗАО «Нефтемашэнерго»  (г. Александровс);</w:t>
      </w:r>
      <w:r w:rsidRPr="00821F03">
        <w:rPr>
          <w:b/>
          <w:i/>
          <w:sz w:val="28"/>
          <w:szCs w:val="28"/>
        </w:rPr>
        <w:t xml:space="preserve"> </w:t>
      </w:r>
      <w:r w:rsidRPr="00821F03">
        <w:rPr>
          <w:sz w:val="28"/>
          <w:szCs w:val="28"/>
        </w:rPr>
        <w:t>МУП "Коммунальные электрические сети"; МУП "Водоканал"; МУП «Благоустройство и озеленение»; КМП "Теплоэнерго"; Кизеловский филиал ЗАО " Фирма Уралгазсервис" (г. Кизел); ОАО «ТГК № 9» Кизеловской ГРЭС № 3; ОАО "Губахинский кокс"; ОАО «Метафракс», ОАО «Губахинский механический завод»; Губахинский филиал ЗАО " Фирма Уралгазсервис"; МУП «Губахинские городские электрические сети» (г. Губаха); ЗАО "Пермгеологодобыча"; ОАО «Пермэнерготранс» (г. Пермь) и другие предприятия и организации Пермского края.</w:t>
      </w:r>
    </w:p>
    <w:p w:rsidR="00821F03" w:rsidRPr="00D1459D" w:rsidRDefault="00821F03" w:rsidP="00821F03">
      <w:pPr>
        <w:spacing w:line="36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Рынок сбыта услуги (Пермский край) поделен между крупными организациями-разработчиками документации в области охраны окружающей среды и охраны труда следующим образом: сфера деятельности пермских организаций распространяется на предприятия и организации Перми, городов запада и юга Пермского края, сфера деятельности ООО НПЦ «БИЭиОТ» - предприятия городов севера и востока Пермского края.ООО НПЦ «БИЭиОТ» старается увеличить долю рынка за счет выхода на предприятия г.Закамск, Верещагино и др. городов.</w:t>
      </w:r>
    </w:p>
    <w:p w:rsidR="009E3121" w:rsidRPr="009E3121" w:rsidRDefault="009E3121" w:rsidP="009E3121">
      <w:pPr>
        <w:spacing w:before="120" w:line="360" w:lineRule="auto"/>
        <w:ind w:firstLine="720"/>
        <w:jc w:val="both"/>
        <w:rPr>
          <w:sz w:val="32"/>
          <w:szCs w:val="32"/>
        </w:rPr>
      </w:pPr>
      <w:r w:rsidRPr="009E3121">
        <w:rPr>
          <w:sz w:val="32"/>
          <w:szCs w:val="32"/>
        </w:rPr>
        <w:t>2.2. Конкуренты предприятия</w:t>
      </w:r>
    </w:p>
    <w:p w:rsidR="00916287" w:rsidRPr="009E3121" w:rsidRDefault="00916287" w:rsidP="00821F03">
      <w:pPr>
        <w:spacing w:line="360" w:lineRule="auto"/>
        <w:ind w:firstLine="720"/>
        <w:jc w:val="both"/>
        <w:rPr>
          <w:sz w:val="28"/>
          <w:szCs w:val="28"/>
        </w:rPr>
      </w:pPr>
      <w:r w:rsidRPr="009E3121">
        <w:rPr>
          <w:sz w:val="28"/>
          <w:szCs w:val="28"/>
        </w:rPr>
        <w:t xml:space="preserve">Конкурентами ООО НПЦ «Березниковский институт экологии и охраны труда» на рынке предоставления подобных услуг в Пермском крае являются: ФГУ Урал НИИ «Экология», ООО «Эколайн», НП «Союз по управлению отходами производства и потребления», ООО «Чистый город», ООО «Консорт» и другие организации (г. Пермь), НПЦ «Урал – Экология» (г. Березники), ООО «Эколог» (г. Соликамск). </w:t>
      </w:r>
    </w:p>
    <w:p w:rsidR="00916287" w:rsidRPr="009E3121" w:rsidRDefault="00916287" w:rsidP="00916287">
      <w:pPr>
        <w:spacing w:line="360" w:lineRule="auto"/>
        <w:ind w:firstLine="720"/>
        <w:jc w:val="both"/>
        <w:rPr>
          <w:sz w:val="28"/>
          <w:szCs w:val="28"/>
        </w:rPr>
      </w:pPr>
      <w:r w:rsidRPr="009E3121">
        <w:rPr>
          <w:sz w:val="28"/>
          <w:szCs w:val="28"/>
        </w:rPr>
        <w:t>Возможность продвижения пермских организаций в сферу деятельности ООО НПЦ «БИЭиОТ» ограничена территориальной удаленностью данных предприятий от потенциальных заказчиков, отсутствием базы данных по средним и мелким организациям севера-северо-востока Пермского края и опыта работ в данной сфере.</w:t>
      </w:r>
    </w:p>
    <w:p w:rsidR="00916287" w:rsidRPr="009E3121" w:rsidRDefault="00916287" w:rsidP="00916287">
      <w:pPr>
        <w:spacing w:line="360" w:lineRule="auto"/>
        <w:ind w:firstLine="720"/>
        <w:jc w:val="both"/>
        <w:rPr>
          <w:sz w:val="28"/>
          <w:szCs w:val="28"/>
        </w:rPr>
      </w:pPr>
      <w:r w:rsidRPr="009E3121">
        <w:rPr>
          <w:sz w:val="28"/>
          <w:szCs w:val="28"/>
        </w:rPr>
        <w:t xml:space="preserve">Преимущества ООО НПЦ «БИЭиОТ» перед конкурентами-разработчиками природоохранной документации состоит: в давних связях с промышленными предприятиями, знании истории развития и особенностей технологий многих предприятий Пермского края, в знании и умении оценивать ситуацию с учетом развития предприятия, в богатом опыте работы специалистов в сфере государственного контроля, в предоставлении услуги с учетом знаний требований контролирующих организаций, в высоком профессионализме сотрудников института, гарантированном  качестве предоставляемых услуг, широкой базе информационных данных, предоставлении консультационно-информационных услуг в процессе работы, информационной поддержке клиентов по различным вопросам охраны окружающей среды и охраны труда и в возможности оперативно действовать в изменяющихся условиях. </w:t>
      </w:r>
    </w:p>
    <w:p w:rsidR="00ED5148" w:rsidRPr="0054459B" w:rsidRDefault="00A9657C" w:rsidP="00B67778">
      <w:pPr>
        <w:spacing w:line="360" w:lineRule="auto"/>
        <w:jc w:val="both"/>
        <w:rPr>
          <w:b/>
          <w:sz w:val="28"/>
          <w:szCs w:val="28"/>
        </w:rPr>
      </w:pPr>
      <w:r w:rsidRPr="0054459B">
        <w:rPr>
          <w:b/>
          <w:sz w:val="32"/>
          <w:szCs w:val="32"/>
        </w:rPr>
        <w:t>3</w:t>
      </w:r>
      <w:r w:rsidR="00B67778" w:rsidRPr="0054459B">
        <w:rPr>
          <w:b/>
          <w:sz w:val="32"/>
          <w:szCs w:val="32"/>
        </w:rPr>
        <w:t>. П</w:t>
      </w:r>
      <w:r w:rsidRPr="0054459B">
        <w:rPr>
          <w:b/>
          <w:sz w:val="32"/>
          <w:szCs w:val="32"/>
        </w:rPr>
        <w:t>ланово - экономической работ</w:t>
      </w:r>
      <w:r w:rsidR="00B67778" w:rsidRPr="0054459B">
        <w:rPr>
          <w:b/>
          <w:sz w:val="32"/>
          <w:szCs w:val="32"/>
        </w:rPr>
        <w:t>а в организации</w:t>
      </w:r>
    </w:p>
    <w:p w:rsidR="00D3564C" w:rsidRPr="0054459B" w:rsidRDefault="00C210FE" w:rsidP="0054459B">
      <w:pPr>
        <w:spacing w:line="360" w:lineRule="auto"/>
        <w:ind w:firstLine="709"/>
        <w:jc w:val="both"/>
        <w:rPr>
          <w:sz w:val="28"/>
          <w:szCs w:val="28"/>
        </w:rPr>
      </w:pPr>
      <w:r w:rsidRPr="0054459B">
        <w:rPr>
          <w:sz w:val="28"/>
          <w:szCs w:val="28"/>
        </w:rPr>
        <w:t xml:space="preserve">Так как </w:t>
      </w:r>
      <w:r w:rsidR="00D00261" w:rsidRPr="0054459B">
        <w:rPr>
          <w:sz w:val="28"/>
          <w:szCs w:val="28"/>
        </w:rPr>
        <w:t>ООО НПЦ «Березниковский институт экологии и охраны труда» относится к предприятиям малого бизнеса (</w:t>
      </w:r>
      <w:r w:rsidRPr="0054459B">
        <w:rPr>
          <w:sz w:val="28"/>
          <w:szCs w:val="28"/>
        </w:rPr>
        <w:t>численность работников на 01.09.09 составляет 32 человека), плано-экономическ</w:t>
      </w:r>
      <w:r w:rsidR="0054459B" w:rsidRPr="0054459B">
        <w:rPr>
          <w:sz w:val="28"/>
          <w:szCs w:val="28"/>
        </w:rPr>
        <w:t>ий</w:t>
      </w:r>
      <w:r w:rsidRPr="0054459B">
        <w:rPr>
          <w:sz w:val="28"/>
          <w:szCs w:val="28"/>
        </w:rPr>
        <w:t xml:space="preserve"> отдел </w:t>
      </w:r>
      <w:r w:rsidR="0054459B" w:rsidRPr="0054459B">
        <w:rPr>
          <w:sz w:val="28"/>
          <w:szCs w:val="28"/>
        </w:rPr>
        <w:t>в структуре организации отсутствует.</w:t>
      </w:r>
    </w:p>
    <w:p w:rsidR="0054459B" w:rsidRPr="0054459B" w:rsidRDefault="0054459B" w:rsidP="0054459B">
      <w:pPr>
        <w:spacing w:line="360" w:lineRule="auto"/>
        <w:ind w:firstLine="709"/>
        <w:jc w:val="both"/>
        <w:rPr>
          <w:sz w:val="28"/>
          <w:szCs w:val="28"/>
        </w:rPr>
      </w:pPr>
      <w:r w:rsidRPr="0054459B">
        <w:rPr>
          <w:sz w:val="28"/>
          <w:szCs w:val="28"/>
        </w:rPr>
        <w:t>Планирование экономической деятельности и контролем выполнения планов в организации занимается заместитель генерального директора.</w:t>
      </w:r>
    </w:p>
    <w:p w:rsidR="00D3564C" w:rsidRDefault="001363F4" w:rsidP="0054459B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54459B">
        <w:rPr>
          <w:sz w:val="28"/>
          <w:szCs w:val="28"/>
        </w:rPr>
        <w:t>Основные технико-экономические показатели ООО НПЦ «Березниковский институт экологии и охраны труда» представлены в таблице</w:t>
      </w:r>
      <w:r w:rsidR="00872D67">
        <w:rPr>
          <w:sz w:val="28"/>
          <w:szCs w:val="28"/>
        </w:rPr>
        <w:t xml:space="preserve"> 2</w:t>
      </w:r>
      <w:r w:rsidRPr="0054459B">
        <w:rPr>
          <w:sz w:val="28"/>
          <w:szCs w:val="28"/>
        </w:rPr>
        <w:t>.</w:t>
      </w:r>
    </w:p>
    <w:p w:rsidR="00872D67" w:rsidRPr="0054459B" w:rsidRDefault="00872D67" w:rsidP="00872D67">
      <w:pPr>
        <w:pStyle w:val="ac"/>
        <w:spacing w:before="120" w:line="360" w:lineRule="auto"/>
        <w:ind w:left="0" w:firstLine="709"/>
        <w:jc w:val="both"/>
        <w:rPr>
          <w:sz w:val="28"/>
          <w:szCs w:val="28"/>
        </w:rPr>
      </w:pPr>
      <w:r w:rsidRPr="0054459B">
        <w:rPr>
          <w:sz w:val="28"/>
          <w:szCs w:val="28"/>
        </w:rPr>
        <w:t>Основные технико-экономические показатели ООО НПЦ</w:t>
      </w:r>
      <w:r>
        <w:rPr>
          <w:sz w:val="28"/>
          <w:szCs w:val="28"/>
        </w:rPr>
        <w:t xml:space="preserve"> «БИЭиОТ»</w:t>
      </w:r>
    </w:p>
    <w:p w:rsidR="00506832" w:rsidRPr="00872D67" w:rsidRDefault="00872D67" w:rsidP="00872D67">
      <w:pPr>
        <w:pStyle w:val="ac"/>
        <w:spacing w:line="360" w:lineRule="auto"/>
        <w:ind w:left="0" w:firstLine="8040"/>
        <w:rPr>
          <w:sz w:val="28"/>
          <w:szCs w:val="28"/>
        </w:rPr>
      </w:pPr>
      <w:r w:rsidRPr="00872D67">
        <w:rPr>
          <w:sz w:val="28"/>
          <w:szCs w:val="28"/>
        </w:rPr>
        <w:t>Таблица 2</w:t>
      </w:r>
    </w:p>
    <w:tbl>
      <w:tblPr>
        <w:tblStyle w:val="aff"/>
        <w:tblW w:w="954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08"/>
        <w:gridCol w:w="1311"/>
        <w:gridCol w:w="1182"/>
        <w:gridCol w:w="1183"/>
        <w:gridCol w:w="1182"/>
        <w:gridCol w:w="1183"/>
      </w:tblGrid>
      <w:tr w:rsidR="00AA0043">
        <w:tc>
          <w:tcPr>
            <w:tcW w:w="3508" w:type="dxa"/>
          </w:tcPr>
          <w:p w:rsidR="00AA0043" w:rsidRPr="00AA0043" w:rsidRDefault="00AA0043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AA004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11" w:type="dxa"/>
          </w:tcPr>
          <w:p w:rsidR="00AA0043" w:rsidRPr="00AA0043" w:rsidRDefault="00AA0043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82" w:type="dxa"/>
          </w:tcPr>
          <w:p w:rsidR="00AA0043" w:rsidRPr="00AA0043" w:rsidRDefault="00AA0043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AA0043">
              <w:rPr>
                <w:sz w:val="28"/>
                <w:szCs w:val="28"/>
              </w:rPr>
              <w:t>2008 г.</w:t>
            </w:r>
          </w:p>
        </w:tc>
        <w:tc>
          <w:tcPr>
            <w:tcW w:w="1183" w:type="dxa"/>
          </w:tcPr>
          <w:p w:rsidR="00AA0043" w:rsidRPr="00AA0043" w:rsidRDefault="00AA0043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AA0043">
              <w:rPr>
                <w:sz w:val="28"/>
                <w:szCs w:val="28"/>
              </w:rPr>
              <w:t>2007 г.</w:t>
            </w:r>
          </w:p>
        </w:tc>
        <w:tc>
          <w:tcPr>
            <w:tcW w:w="1182" w:type="dxa"/>
          </w:tcPr>
          <w:p w:rsidR="00AA0043" w:rsidRPr="00AA0043" w:rsidRDefault="00AA0043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AA0043">
              <w:rPr>
                <w:sz w:val="28"/>
                <w:szCs w:val="28"/>
              </w:rPr>
              <w:t>2006 г.</w:t>
            </w:r>
          </w:p>
        </w:tc>
        <w:tc>
          <w:tcPr>
            <w:tcW w:w="1183" w:type="dxa"/>
          </w:tcPr>
          <w:p w:rsidR="00AA0043" w:rsidRPr="00AA0043" w:rsidRDefault="00AA0043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AA0043">
              <w:rPr>
                <w:sz w:val="28"/>
                <w:szCs w:val="28"/>
              </w:rPr>
              <w:t>2005 г.</w:t>
            </w:r>
          </w:p>
        </w:tc>
      </w:tr>
      <w:tr w:rsidR="00AA0043">
        <w:tc>
          <w:tcPr>
            <w:tcW w:w="3508" w:type="dxa"/>
            <w:vAlign w:val="bottom"/>
          </w:tcPr>
          <w:p w:rsidR="00AA0043" w:rsidRPr="00D43E71" w:rsidRDefault="00AA0043" w:rsidP="00AA0043">
            <w:pPr>
              <w:rPr>
                <w:sz w:val="28"/>
                <w:szCs w:val="28"/>
              </w:rPr>
            </w:pPr>
            <w:r w:rsidRPr="00D43E71">
              <w:rPr>
                <w:sz w:val="28"/>
                <w:szCs w:val="28"/>
              </w:rPr>
              <w:t>Выручка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311" w:type="dxa"/>
            <w:vAlign w:val="center"/>
          </w:tcPr>
          <w:p w:rsidR="00AA0043" w:rsidRPr="00AA0043" w:rsidRDefault="00D43E71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AA0043" w:rsidRPr="00AA0043" w:rsidRDefault="00D43E71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15484</w:t>
            </w:r>
          </w:p>
        </w:tc>
        <w:tc>
          <w:tcPr>
            <w:tcW w:w="1183" w:type="dxa"/>
            <w:vAlign w:val="center"/>
          </w:tcPr>
          <w:p w:rsidR="00AA0043" w:rsidRPr="00AA0043" w:rsidRDefault="00D43E71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14833</w:t>
            </w:r>
          </w:p>
        </w:tc>
        <w:tc>
          <w:tcPr>
            <w:tcW w:w="1182" w:type="dxa"/>
            <w:vAlign w:val="center"/>
          </w:tcPr>
          <w:p w:rsidR="00AA0043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12281</w:t>
            </w:r>
          </w:p>
        </w:tc>
        <w:tc>
          <w:tcPr>
            <w:tcW w:w="1183" w:type="dxa"/>
            <w:vAlign w:val="center"/>
          </w:tcPr>
          <w:p w:rsidR="00AA0043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10279</w:t>
            </w:r>
          </w:p>
        </w:tc>
      </w:tr>
      <w:tr w:rsidR="00D43E71">
        <w:tc>
          <w:tcPr>
            <w:tcW w:w="3508" w:type="dxa"/>
            <w:vAlign w:val="bottom"/>
          </w:tcPr>
          <w:p w:rsidR="00D43E71" w:rsidRPr="00D43E71" w:rsidRDefault="00D43E71" w:rsidP="00AA0043">
            <w:pPr>
              <w:rPr>
                <w:sz w:val="28"/>
                <w:szCs w:val="28"/>
              </w:rPr>
            </w:pPr>
            <w:r w:rsidRPr="00D43E71">
              <w:rPr>
                <w:sz w:val="28"/>
                <w:szCs w:val="28"/>
              </w:rPr>
              <w:t>Себестоимость проданных товаров, продукции, работ и услуг (полная)</w:t>
            </w:r>
          </w:p>
        </w:tc>
        <w:tc>
          <w:tcPr>
            <w:tcW w:w="1311" w:type="dxa"/>
            <w:vAlign w:val="center"/>
          </w:tcPr>
          <w:p w:rsidR="00D43E71" w:rsidRPr="00AA0043" w:rsidRDefault="00D43E71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</w:t>
            </w:r>
          </w:p>
        </w:tc>
        <w:tc>
          <w:tcPr>
            <w:tcW w:w="1183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5150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</w:t>
            </w:r>
          </w:p>
        </w:tc>
        <w:tc>
          <w:tcPr>
            <w:tcW w:w="1183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D43E71">
        <w:tc>
          <w:tcPr>
            <w:tcW w:w="3508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Валовая прибыль</w:t>
            </w:r>
          </w:p>
        </w:tc>
        <w:tc>
          <w:tcPr>
            <w:tcW w:w="1311" w:type="dxa"/>
            <w:vAlign w:val="center"/>
          </w:tcPr>
          <w:p w:rsidR="00D43E71" w:rsidRPr="00AA0043" w:rsidRDefault="00D43E71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8028</w:t>
            </w:r>
          </w:p>
        </w:tc>
        <w:tc>
          <w:tcPr>
            <w:tcW w:w="1183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9683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11590</w:t>
            </w:r>
          </w:p>
        </w:tc>
        <w:tc>
          <w:tcPr>
            <w:tcW w:w="1183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9929</w:t>
            </w:r>
          </w:p>
        </w:tc>
      </w:tr>
      <w:tr w:rsidR="00D43E71">
        <w:tc>
          <w:tcPr>
            <w:tcW w:w="3508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Управленческие расходы</w:t>
            </w:r>
          </w:p>
        </w:tc>
        <w:tc>
          <w:tcPr>
            <w:tcW w:w="1311" w:type="dxa"/>
            <w:vAlign w:val="center"/>
          </w:tcPr>
          <w:p w:rsidR="00D43E71" w:rsidRPr="00AA0043" w:rsidRDefault="00D43E71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</w:t>
            </w:r>
          </w:p>
        </w:tc>
        <w:tc>
          <w:tcPr>
            <w:tcW w:w="1183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5836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7649</w:t>
            </w:r>
          </w:p>
        </w:tc>
        <w:tc>
          <w:tcPr>
            <w:tcW w:w="1183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4359</w:t>
            </w:r>
          </w:p>
        </w:tc>
      </w:tr>
      <w:tr w:rsidR="00D43E71">
        <w:tc>
          <w:tcPr>
            <w:tcW w:w="3508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(убыток) от продаж</w:t>
            </w:r>
          </w:p>
        </w:tc>
        <w:tc>
          <w:tcPr>
            <w:tcW w:w="1311" w:type="dxa"/>
            <w:vAlign w:val="center"/>
          </w:tcPr>
          <w:p w:rsidR="00D43E71" w:rsidRPr="00AA0043" w:rsidRDefault="00D43E71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4692</w:t>
            </w:r>
          </w:p>
        </w:tc>
        <w:tc>
          <w:tcPr>
            <w:tcW w:w="1183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3941</w:t>
            </w:r>
          </w:p>
        </w:tc>
        <w:tc>
          <w:tcPr>
            <w:tcW w:w="1183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5570</w:t>
            </w:r>
          </w:p>
        </w:tc>
      </w:tr>
      <w:tr w:rsidR="00D43E71">
        <w:tc>
          <w:tcPr>
            <w:tcW w:w="3508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доходы </w:t>
            </w:r>
          </w:p>
        </w:tc>
        <w:tc>
          <w:tcPr>
            <w:tcW w:w="1311" w:type="dxa"/>
            <w:vAlign w:val="center"/>
          </w:tcPr>
          <w:p w:rsidR="00D43E71" w:rsidRPr="00AA0043" w:rsidRDefault="00D43E71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83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43E71">
        <w:tc>
          <w:tcPr>
            <w:tcW w:w="3508" w:type="dxa"/>
            <w:vAlign w:val="center"/>
          </w:tcPr>
          <w:p w:rsidR="00D43E71" w:rsidRPr="00AA0043" w:rsidRDefault="00D43E71" w:rsidP="001E18A2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311" w:type="dxa"/>
            <w:vAlign w:val="center"/>
          </w:tcPr>
          <w:p w:rsidR="00D43E71" w:rsidRPr="00AA0043" w:rsidRDefault="00D43E71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1183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D43E71" w:rsidRPr="00AA0043" w:rsidRDefault="00D43E71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43E71">
        <w:tc>
          <w:tcPr>
            <w:tcW w:w="3508" w:type="dxa"/>
            <w:vAlign w:val="center"/>
          </w:tcPr>
          <w:p w:rsidR="00D43E71" w:rsidRDefault="00D43E71" w:rsidP="00AA004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1311" w:type="dxa"/>
            <w:vAlign w:val="center"/>
          </w:tcPr>
          <w:p w:rsidR="00D43E71" w:rsidRPr="00AA0043" w:rsidRDefault="00D43E71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4208</w:t>
            </w:r>
          </w:p>
        </w:tc>
        <w:tc>
          <w:tcPr>
            <w:tcW w:w="1183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3787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3958</w:t>
            </w:r>
          </w:p>
        </w:tc>
        <w:tc>
          <w:tcPr>
            <w:tcW w:w="1183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5579</w:t>
            </w:r>
          </w:p>
        </w:tc>
      </w:tr>
      <w:tr w:rsidR="00D43E71">
        <w:tc>
          <w:tcPr>
            <w:tcW w:w="3508" w:type="dxa"/>
            <w:vAlign w:val="center"/>
          </w:tcPr>
          <w:p w:rsidR="00D43E71" w:rsidRDefault="00D43E71" w:rsidP="00AA004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налог на прибыль</w:t>
            </w:r>
          </w:p>
        </w:tc>
        <w:tc>
          <w:tcPr>
            <w:tcW w:w="1311" w:type="dxa"/>
            <w:vAlign w:val="center"/>
          </w:tcPr>
          <w:p w:rsidR="00D43E71" w:rsidRPr="00AA0043" w:rsidRDefault="00D43E71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1183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1183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</w:tr>
      <w:tr w:rsidR="00D43E71">
        <w:tc>
          <w:tcPr>
            <w:tcW w:w="3508" w:type="dxa"/>
            <w:vAlign w:val="center"/>
          </w:tcPr>
          <w:p w:rsidR="00D43E71" w:rsidRDefault="00D43E71" w:rsidP="00AA0043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 (убыток) отчетного периода</w:t>
            </w:r>
          </w:p>
        </w:tc>
        <w:tc>
          <w:tcPr>
            <w:tcW w:w="1311" w:type="dxa"/>
            <w:vAlign w:val="center"/>
          </w:tcPr>
          <w:p w:rsidR="00D43E71" w:rsidRPr="00AA0043" w:rsidRDefault="00D43E71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3737</w:t>
            </w:r>
          </w:p>
        </w:tc>
        <w:tc>
          <w:tcPr>
            <w:tcW w:w="1183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3379</w:t>
            </w:r>
          </w:p>
        </w:tc>
        <w:tc>
          <w:tcPr>
            <w:tcW w:w="1182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3689</w:t>
            </w:r>
          </w:p>
        </w:tc>
        <w:tc>
          <w:tcPr>
            <w:tcW w:w="1183" w:type="dxa"/>
            <w:vAlign w:val="center"/>
          </w:tcPr>
          <w:p w:rsidR="00D43E71" w:rsidRPr="00AA0043" w:rsidRDefault="00BC07FB" w:rsidP="00AA004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5072</w:t>
            </w:r>
          </w:p>
        </w:tc>
      </w:tr>
    </w:tbl>
    <w:p w:rsidR="00506832" w:rsidRPr="00506832" w:rsidRDefault="00506832" w:rsidP="00D3564C">
      <w:pPr>
        <w:pStyle w:val="ac"/>
        <w:spacing w:line="360" w:lineRule="auto"/>
        <w:ind w:left="0"/>
        <w:jc w:val="both"/>
        <w:rPr>
          <w:color w:val="FF00FF"/>
          <w:sz w:val="28"/>
          <w:szCs w:val="28"/>
        </w:rPr>
      </w:pPr>
    </w:p>
    <w:p w:rsidR="006C5B80" w:rsidRDefault="006C5B80" w:rsidP="008C5335">
      <w:pPr>
        <w:spacing w:line="360" w:lineRule="auto"/>
        <w:jc w:val="both"/>
        <w:rPr>
          <w:color w:val="FF00FF"/>
          <w:sz w:val="28"/>
          <w:szCs w:val="28"/>
        </w:rPr>
      </w:pPr>
    </w:p>
    <w:p w:rsidR="00872D67" w:rsidRDefault="00872D67" w:rsidP="008C5335">
      <w:pPr>
        <w:spacing w:line="360" w:lineRule="auto"/>
        <w:jc w:val="both"/>
        <w:rPr>
          <w:color w:val="FF00FF"/>
          <w:sz w:val="28"/>
          <w:szCs w:val="28"/>
        </w:rPr>
      </w:pPr>
    </w:p>
    <w:p w:rsidR="00872D67" w:rsidRPr="00506832" w:rsidRDefault="00872D67" w:rsidP="008C5335">
      <w:pPr>
        <w:spacing w:line="360" w:lineRule="auto"/>
        <w:jc w:val="both"/>
        <w:rPr>
          <w:color w:val="FF00FF"/>
          <w:sz w:val="28"/>
          <w:szCs w:val="28"/>
        </w:rPr>
        <w:sectPr w:rsidR="00872D67" w:rsidRPr="00506832" w:rsidSect="00D3564C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893B06" w:rsidRPr="00BA693E" w:rsidRDefault="00A9657C" w:rsidP="00BA693E">
      <w:pPr>
        <w:spacing w:after="200" w:line="276" w:lineRule="auto"/>
        <w:ind w:firstLine="709"/>
        <w:rPr>
          <w:b/>
          <w:sz w:val="32"/>
          <w:szCs w:val="32"/>
        </w:rPr>
      </w:pPr>
      <w:r w:rsidRPr="00BA693E">
        <w:rPr>
          <w:b/>
          <w:sz w:val="32"/>
          <w:szCs w:val="32"/>
        </w:rPr>
        <w:t>4</w:t>
      </w:r>
      <w:r w:rsidR="00255B1B" w:rsidRPr="00BA693E">
        <w:rPr>
          <w:b/>
          <w:sz w:val="32"/>
          <w:szCs w:val="32"/>
        </w:rPr>
        <w:t xml:space="preserve">. </w:t>
      </w:r>
      <w:r w:rsidRPr="00BA693E">
        <w:rPr>
          <w:b/>
          <w:sz w:val="32"/>
          <w:szCs w:val="32"/>
        </w:rPr>
        <w:t>Управление трудовыми ресурсами</w:t>
      </w:r>
    </w:p>
    <w:p w:rsidR="00893B06" w:rsidRPr="00BA693E" w:rsidRDefault="00893B06" w:rsidP="00E24E11">
      <w:pPr>
        <w:spacing w:line="360" w:lineRule="auto"/>
        <w:ind w:firstLine="709"/>
        <w:jc w:val="both"/>
        <w:rPr>
          <w:sz w:val="32"/>
          <w:szCs w:val="32"/>
        </w:rPr>
      </w:pPr>
      <w:r w:rsidRPr="00BA693E">
        <w:rPr>
          <w:sz w:val="32"/>
          <w:szCs w:val="32"/>
        </w:rPr>
        <w:t>4.</w:t>
      </w:r>
      <w:r w:rsidRPr="005D735D">
        <w:rPr>
          <w:sz w:val="32"/>
          <w:szCs w:val="32"/>
        </w:rPr>
        <w:t>1</w:t>
      </w:r>
      <w:r w:rsidR="00255B1B" w:rsidRPr="005D735D">
        <w:rPr>
          <w:sz w:val="32"/>
          <w:szCs w:val="32"/>
        </w:rPr>
        <w:t xml:space="preserve">. </w:t>
      </w:r>
      <w:r w:rsidR="00541C8E" w:rsidRPr="005D735D">
        <w:rPr>
          <w:sz w:val="32"/>
          <w:szCs w:val="32"/>
        </w:rPr>
        <w:t>Н</w:t>
      </w:r>
      <w:r w:rsidR="00A9657C" w:rsidRPr="005D735D">
        <w:rPr>
          <w:sz w:val="32"/>
          <w:szCs w:val="32"/>
        </w:rPr>
        <w:t>ормативны</w:t>
      </w:r>
      <w:r w:rsidR="00541C8E" w:rsidRPr="005D735D">
        <w:rPr>
          <w:sz w:val="32"/>
          <w:szCs w:val="32"/>
        </w:rPr>
        <w:t>е</w:t>
      </w:r>
      <w:r w:rsidR="00A9657C" w:rsidRPr="00BA693E">
        <w:rPr>
          <w:sz w:val="32"/>
          <w:szCs w:val="32"/>
        </w:rPr>
        <w:t xml:space="preserve"> и методически</w:t>
      </w:r>
      <w:r w:rsidR="00541C8E">
        <w:rPr>
          <w:sz w:val="32"/>
          <w:szCs w:val="32"/>
        </w:rPr>
        <w:t xml:space="preserve">е </w:t>
      </w:r>
      <w:r w:rsidR="00A9657C" w:rsidRPr="00BA693E">
        <w:rPr>
          <w:sz w:val="32"/>
          <w:szCs w:val="32"/>
        </w:rPr>
        <w:t>документ</w:t>
      </w:r>
      <w:r w:rsidR="00541C8E">
        <w:rPr>
          <w:sz w:val="32"/>
          <w:szCs w:val="32"/>
        </w:rPr>
        <w:t>ы</w:t>
      </w:r>
      <w:r w:rsidR="00A9657C" w:rsidRPr="00BA693E">
        <w:rPr>
          <w:sz w:val="32"/>
          <w:szCs w:val="32"/>
        </w:rPr>
        <w:t>, регулирующи</w:t>
      </w:r>
      <w:r w:rsidR="00A40730">
        <w:rPr>
          <w:sz w:val="32"/>
          <w:szCs w:val="32"/>
        </w:rPr>
        <w:t>е</w:t>
      </w:r>
      <w:r w:rsidR="00A9657C" w:rsidRPr="00BA693E">
        <w:rPr>
          <w:sz w:val="32"/>
          <w:szCs w:val="32"/>
        </w:rPr>
        <w:t xml:space="preserve"> кадровую работу</w:t>
      </w:r>
      <w:r w:rsidRPr="00BA693E">
        <w:rPr>
          <w:sz w:val="32"/>
          <w:szCs w:val="32"/>
        </w:rPr>
        <w:t xml:space="preserve"> и кадровую политику</w:t>
      </w:r>
    </w:p>
    <w:p w:rsidR="00714787" w:rsidRPr="00E24E11" w:rsidRDefault="00714787" w:rsidP="00E24E11">
      <w:pPr>
        <w:spacing w:line="360" w:lineRule="auto"/>
        <w:ind w:firstLine="709"/>
        <w:jc w:val="both"/>
        <w:rPr>
          <w:sz w:val="28"/>
          <w:szCs w:val="28"/>
        </w:rPr>
      </w:pPr>
      <w:r w:rsidRPr="00E24E11">
        <w:rPr>
          <w:sz w:val="28"/>
          <w:szCs w:val="28"/>
        </w:rPr>
        <w:t>Нормативно-методическое обеспечение системы управления персоналом – это комплекс документов организационно-распорядительного, нормативно-технического характера, устанавливающих нормы, правила, требования, используемые для решения конкретных задач по вопросам управления персоналом</w:t>
      </w:r>
    </w:p>
    <w:p w:rsidR="00893B06" w:rsidRPr="00E24E11" w:rsidRDefault="009F01F8" w:rsidP="00E24E11">
      <w:pPr>
        <w:spacing w:line="360" w:lineRule="auto"/>
        <w:ind w:firstLine="709"/>
        <w:jc w:val="both"/>
        <w:rPr>
          <w:sz w:val="28"/>
          <w:szCs w:val="28"/>
        </w:rPr>
      </w:pPr>
      <w:r w:rsidRPr="00E24E11">
        <w:rPr>
          <w:sz w:val="28"/>
          <w:szCs w:val="28"/>
        </w:rPr>
        <w:t xml:space="preserve">Задачей нормативно-правового обеспечения управления </w:t>
      </w:r>
      <w:r w:rsidR="002E030B" w:rsidRPr="00E24E11">
        <w:rPr>
          <w:sz w:val="28"/>
          <w:szCs w:val="28"/>
        </w:rPr>
        <w:t>кадрами (</w:t>
      </w:r>
      <w:r w:rsidRPr="00E24E11">
        <w:rPr>
          <w:sz w:val="28"/>
          <w:szCs w:val="28"/>
        </w:rPr>
        <w:t>персоналом</w:t>
      </w:r>
      <w:r w:rsidR="002E030B" w:rsidRPr="00E24E11">
        <w:rPr>
          <w:sz w:val="28"/>
          <w:szCs w:val="28"/>
        </w:rPr>
        <w:t>)</w:t>
      </w:r>
      <w:r w:rsidRPr="00E24E11">
        <w:rPr>
          <w:sz w:val="28"/>
          <w:szCs w:val="28"/>
        </w:rPr>
        <w:t xml:space="preserve"> в Обществе является регулирование трудовых отношений между работодателями и работниками, защита законных интересов работников, вытекающих из трудовых отношений.</w:t>
      </w:r>
    </w:p>
    <w:p w:rsidR="009F01F8" w:rsidRPr="000447F9" w:rsidRDefault="009F01F8" w:rsidP="00E24E11">
      <w:pPr>
        <w:spacing w:line="360" w:lineRule="auto"/>
        <w:ind w:firstLine="709"/>
        <w:jc w:val="both"/>
        <w:rPr>
          <w:sz w:val="28"/>
          <w:szCs w:val="28"/>
        </w:rPr>
      </w:pPr>
      <w:r w:rsidRPr="000447F9">
        <w:rPr>
          <w:sz w:val="28"/>
          <w:szCs w:val="28"/>
        </w:rPr>
        <w:t>Основополагающие законодательные акты</w:t>
      </w:r>
      <w:r w:rsidR="000447F9" w:rsidRPr="000447F9">
        <w:rPr>
          <w:sz w:val="28"/>
          <w:szCs w:val="28"/>
        </w:rPr>
        <w:t xml:space="preserve"> (федеральный уровень)</w:t>
      </w:r>
      <w:r w:rsidRPr="000447F9">
        <w:rPr>
          <w:sz w:val="28"/>
          <w:szCs w:val="28"/>
        </w:rPr>
        <w:t>:</w:t>
      </w:r>
    </w:p>
    <w:p w:rsidR="009F01F8" w:rsidRPr="000447F9" w:rsidRDefault="009F01F8" w:rsidP="00255B1B">
      <w:pPr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447F9">
        <w:rPr>
          <w:sz w:val="28"/>
          <w:szCs w:val="28"/>
        </w:rPr>
        <w:t>Конституция Российской Федерации (принята 12.12.1993);</w:t>
      </w:r>
    </w:p>
    <w:p w:rsidR="009F01F8" w:rsidRPr="000447F9" w:rsidRDefault="009F01F8" w:rsidP="00255B1B">
      <w:pPr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447F9">
        <w:rPr>
          <w:sz w:val="28"/>
          <w:szCs w:val="28"/>
        </w:rPr>
        <w:t>«Гражданский кодекс Российской Федерации (часть первая)» от 30.11.1994 № 51-ФЗ (принят ГД ФС 21.10.1994) (ред. от 17.07.2009, с изм. от 24.07.2008);</w:t>
      </w:r>
    </w:p>
    <w:p w:rsidR="009F01F8" w:rsidRPr="000447F9" w:rsidRDefault="009F01F8" w:rsidP="00255B1B">
      <w:pPr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447F9">
        <w:rPr>
          <w:sz w:val="28"/>
          <w:szCs w:val="28"/>
        </w:rPr>
        <w:t>«Гражданский кодекс Российской Федерации (часть вторая)» от 26.01.1996 № 14-ФЗ (принят ГД ФС 22.12.1995) (ред. от 17.07.2009);</w:t>
      </w:r>
    </w:p>
    <w:p w:rsidR="00284849" w:rsidRPr="000447F9" w:rsidRDefault="00284849" w:rsidP="00255B1B">
      <w:pPr>
        <w:pStyle w:val="ac"/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447F9">
        <w:rPr>
          <w:sz w:val="28"/>
          <w:szCs w:val="28"/>
        </w:rPr>
        <w:t>«Трудовой кодекс Российской Федерации» от 30.12.2001 № 197-ФЗ (принят ГД ФС РФ 21.12.2001) (ред. от 17.07.2009);</w:t>
      </w:r>
    </w:p>
    <w:p w:rsidR="00255B1B" w:rsidRPr="000447F9" w:rsidRDefault="00255B1B" w:rsidP="00255B1B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447F9">
        <w:rPr>
          <w:rFonts w:eastAsia="Calibri"/>
          <w:sz w:val="28"/>
          <w:szCs w:val="28"/>
          <w:lang w:eastAsia="en-US"/>
        </w:rPr>
        <w:t>Закон РФ от 19.04.1991 N 1032-1 (ред. от 18.10.2007) «О занятости населения в Российской Федерации»;</w:t>
      </w:r>
    </w:p>
    <w:p w:rsidR="00255B1B" w:rsidRPr="000447F9" w:rsidRDefault="00255B1B" w:rsidP="00255B1B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447F9">
        <w:rPr>
          <w:rFonts w:eastAsia="Calibri"/>
          <w:sz w:val="28"/>
          <w:szCs w:val="28"/>
          <w:lang w:eastAsia="en-US"/>
        </w:rPr>
        <w:t>Постановление Госкомстата РФ от 05.01.2004 N 1 «Об утверждении унифицированных форм первичной учетной документации по учету труда и его оплаты»;</w:t>
      </w:r>
    </w:p>
    <w:p w:rsidR="00255B1B" w:rsidRPr="000447F9" w:rsidRDefault="00255B1B" w:rsidP="00255B1B">
      <w:pPr>
        <w:pStyle w:val="ac"/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447F9">
        <w:rPr>
          <w:rFonts w:eastAsia="Calibri"/>
          <w:sz w:val="28"/>
          <w:szCs w:val="28"/>
          <w:lang w:eastAsia="en-US"/>
        </w:rPr>
        <w:t>Постановление Правительства РФ от 16.04.2003 N 225 (ред. от 19.05.2008) «О трудовых книжках» (вместе с «Правилами ведения и хранения трудовых книжек, изготовления бланков трудовой книжки и обеспечения ими работодате</w:t>
      </w:r>
      <w:r w:rsidR="00E24E11">
        <w:rPr>
          <w:rFonts w:eastAsia="Calibri"/>
          <w:sz w:val="28"/>
          <w:szCs w:val="28"/>
          <w:lang w:eastAsia="en-US"/>
        </w:rPr>
        <w:t>лей»);</w:t>
      </w:r>
    </w:p>
    <w:p w:rsidR="00255B1B" w:rsidRPr="00E24E11" w:rsidRDefault="00255B1B" w:rsidP="00255B1B">
      <w:pPr>
        <w:pStyle w:val="ac"/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E24E11">
        <w:rPr>
          <w:sz w:val="28"/>
          <w:szCs w:val="28"/>
        </w:rPr>
        <w:t>другие нормативно-методические документы</w:t>
      </w:r>
      <w:r w:rsidR="00E24E11">
        <w:rPr>
          <w:sz w:val="28"/>
          <w:szCs w:val="28"/>
        </w:rPr>
        <w:t>.</w:t>
      </w:r>
    </w:p>
    <w:p w:rsidR="00284849" w:rsidRPr="00714787" w:rsidRDefault="000447F9" w:rsidP="0028484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14787">
        <w:rPr>
          <w:sz w:val="28"/>
          <w:szCs w:val="28"/>
        </w:rPr>
        <w:t xml:space="preserve">Локальные </w:t>
      </w:r>
      <w:r w:rsidR="00AB7A2B" w:rsidRPr="00714787">
        <w:rPr>
          <w:sz w:val="28"/>
          <w:szCs w:val="28"/>
        </w:rPr>
        <w:t xml:space="preserve">нормативные </w:t>
      </w:r>
      <w:r w:rsidRPr="00714787">
        <w:rPr>
          <w:sz w:val="28"/>
          <w:szCs w:val="28"/>
        </w:rPr>
        <w:t>акты</w:t>
      </w:r>
      <w:r w:rsidR="00AB7A2B" w:rsidRPr="00714787">
        <w:rPr>
          <w:sz w:val="28"/>
          <w:szCs w:val="28"/>
        </w:rPr>
        <w:t>, содержащие нормы трудового права:</w:t>
      </w:r>
    </w:p>
    <w:p w:rsidR="00AB7A2B" w:rsidRPr="00714787" w:rsidRDefault="00AB7A2B" w:rsidP="00C826D8">
      <w:pPr>
        <w:numPr>
          <w:ilvl w:val="0"/>
          <w:numId w:val="23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4787">
        <w:rPr>
          <w:sz w:val="28"/>
          <w:szCs w:val="28"/>
        </w:rPr>
        <w:t>организационно-статусные документы, оформляющие образование Общества и определяющие его статус, отношения собственности, учредителей, основные функции, взаимоотношения с государством, процедуру реорганизации и ликвидации:</w:t>
      </w:r>
    </w:p>
    <w:p w:rsidR="00AB7A2B" w:rsidRPr="00714787" w:rsidRDefault="00AB7A2B" w:rsidP="00C826D8">
      <w:pPr>
        <w:numPr>
          <w:ilvl w:val="1"/>
          <w:numId w:val="23"/>
        </w:numPr>
        <w:tabs>
          <w:tab w:val="left" w:pos="720"/>
        </w:tabs>
        <w:spacing w:line="360" w:lineRule="auto"/>
        <w:ind w:hanging="1440"/>
        <w:jc w:val="both"/>
        <w:rPr>
          <w:sz w:val="28"/>
          <w:szCs w:val="28"/>
        </w:rPr>
      </w:pPr>
      <w:r w:rsidRPr="00714787">
        <w:rPr>
          <w:sz w:val="28"/>
          <w:szCs w:val="28"/>
        </w:rPr>
        <w:t>Устав ООО НПЦ «Березниковский институт экологии и охраны труда»;</w:t>
      </w:r>
    </w:p>
    <w:p w:rsidR="00AB7A2B" w:rsidRPr="00714787" w:rsidRDefault="00AB7A2B" w:rsidP="00C826D8">
      <w:pPr>
        <w:numPr>
          <w:ilvl w:val="1"/>
          <w:numId w:val="23"/>
        </w:numPr>
        <w:tabs>
          <w:tab w:val="left" w:pos="720"/>
        </w:tabs>
        <w:spacing w:line="360" w:lineRule="auto"/>
        <w:ind w:hanging="1440"/>
        <w:jc w:val="both"/>
        <w:rPr>
          <w:sz w:val="28"/>
          <w:szCs w:val="28"/>
        </w:rPr>
      </w:pPr>
      <w:r w:rsidRPr="00714787">
        <w:rPr>
          <w:sz w:val="28"/>
          <w:szCs w:val="28"/>
        </w:rPr>
        <w:t>Учредительный договор от 15.04.2004 г.</w:t>
      </w:r>
    </w:p>
    <w:p w:rsidR="00AB7A2B" w:rsidRPr="00BB1500" w:rsidRDefault="00AB7A2B" w:rsidP="00C826D8">
      <w:pPr>
        <w:numPr>
          <w:ilvl w:val="0"/>
          <w:numId w:val="23"/>
        </w:numPr>
        <w:tabs>
          <w:tab w:val="left" w:pos="720"/>
        </w:tabs>
        <w:spacing w:line="360" w:lineRule="auto"/>
        <w:ind w:hanging="72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>Организаци</w:t>
      </w:r>
      <w:r w:rsidR="0039648D" w:rsidRPr="00BB1500">
        <w:rPr>
          <w:sz w:val="28"/>
          <w:szCs w:val="28"/>
        </w:rPr>
        <w:t>онно-распорядительные документы – правовые акты, издаваемые руководителем в целях разрешения основных стратегических, тактических и оперативных задач, стоящих перед руководством:</w:t>
      </w:r>
    </w:p>
    <w:p w:rsidR="00BB1500" w:rsidRPr="00BB1500" w:rsidRDefault="00BB1500" w:rsidP="00C826D8">
      <w:pPr>
        <w:numPr>
          <w:ilvl w:val="0"/>
          <w:numId w:val="24"/>
        </w:numPr>
        <w:tabs>
          <w:tab w:val="left" w:pos="720"/>
        </w:tabs>
        <w:spacing w:line="360" w:lineRule="auto"/>
        <w:ind w:hanging="108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>Приказ (распоряжение) о приеме работника на работу;</w:t>
      </w:r>
    </w:p>
    <w:p w:rsidR="0039648D" w:rsidRPr="00BB1500" w:rsidRDefault="0039648D" w:rsidP="00C826D8">
      <w:pPr>
        <w:numPr>
          <w:ilvl w:val="0"/>
          <w:numId w:val="24"/>
        </w:numPr>
        <w:tabs>
          <w:tab w:val="left" w:pos="720"/>
        </w:tabs>
        <w:spacing w:line="360" w:lineRule="auto"/>
        <w:ind w:hanging="108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 xml:space="preserve">Приказ </w:t>
      </w:r>
      <w:r w:rsidR="00E24E11" w:rsidRPr="00BB1500">
        <w:rPr>
          <w:sz w:val="28"/>
          <w:szCs w:val="28"/>
        </w:rPr>
        <w:t xml:space="preserve">(распоряжение) </w:t>
      </w:r>
      <w:r w:rsidRPr="00BB1500">
        <w:rPr>
          <w:sz w:val="28"/>
          <w:szCs w:val="28"/>
        </w:rPr>
        <w:t xml:space="preserve">о </w:t>
      </w:r>
      <w:r w:rsidR="00E24E11" w:rsidRPr="00BB1500">
        <w:rPr>
          <w:sz w:val="28"/>
          <w:szCs w:val="28"/>
        </w:rPr>
        <w:t>переводе</w:t>
      </w:r>
      <w:r w:rsidRPr="00BB1500">
        <w:rPr>
          <w:sz w:val="28"/>
          <w:szCs w:val="28"/>
        </w:rPr>
        <w:t xml:space="preserve"> </w:t>
      </w:r>
      <w:r w:rsidR="00E24E11" w:rsidRPr="00BB1500">
        <w:rPr>
          <w:sz w:val="28"/>
          <w:szCs w:val="28"/>
        </w:rPr>
        <w:t xml:space="preserve">работника </w:t>
      </w:r>
      <w:r w:rsidRPr="00BB1500">
        <w:rPr>
          <w:sz w:val="28"/>
          <w:szCs w:val="28"/>
        </w:rPr>
        <w:t xml:space="preserve">на </w:t>
      </w:r>
      <w:r w:rsidR="00E24E11" w:rsidRPr="00BB1500">
        <w:rPr>
          <w:sz w:val="28"/>
          <w:szCs w:val="28"/>
        </w:rPr>
        <w:t xml:space="preserve">другую </w:t>
      </w:r>
      <w:r w:rsidRPr="00BB1500">
        <w:rPr>
          <w:sz w:val="28"/>
          <w:szCs w:val="28"/>
        </w:rPr>
        <w:t>работу;</w:t>
      </w:r>
    </w:p>
    <w:p w:rsidR="0039648D" w:rsidRPr="00BB1500" w:rsidRDefault="0039648D" w:rsidP="00C826D8">
      <w:pPr>
        <w:numPr>
          <w:ilvl w:val="0"/>
          <w:numId w:val="24"/>
        </w:numPr>
        <w:tabs>
          <w:tab w:val="clear" w:pos="1080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 xml:space="preserve">Приказ </w:t>
      </w:r>
      <w:r w:rsidR="00BB1500" w:rsidRPr="00BB1500">
        <w:rPr>
          <w:sz w:val="28"/>
          <w:szCs w:val="28"/>
        </w:rPr>
        <w:t>(распоряжение) о прекращении (расторжении) трудового договора с работником (увольнении)</w:t>
      </w:r>
      <w:r w:rsidRPr="00BB1500">
        <w:rPr>
          <w:sz w:val="28"/>
          <w:szCs w:val="28"/>
        </w:rPr>
        <w:t>;</w:t>
      </w:r>
    </w:p>
    <w:p w:rsidR="00BB1500" w:rsidRPr="00BB1500" w:rsidRDefault="00BB1500" w:rsidP="00C826D8">
      <w:pPr>
        <w:numPr>
          <w:ilvl w:val="0"/>
          <w:numId w:val="24"/>
        </w:numPr>
        <w:tabs>
          <w:tab w:val="left" w:pos="720"/>
        </w:tabs>
        <w:spacing w:line="360" w:lineRule="auto"/>
        <w:ind w:hanging="108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>Приказ (распоряжение) о предоставлении отпуска работнику;</w:t>
      </w:r>
    </w:p>
    <w:p w:rsidR="0039648D" w:rsidRPr="00BB1500" w:rsidRDefault="0039648D" w:rsidP="00C826D8">
      <w:pPr>
        <w:numPr>
          <w:ilvl w:val="0"/>
          <w:numId w:val="24"/>
        </w:numPr>
        <w:tabs>
          <w:tab w:val="left" w:pos="720"/>
        </w:tabs>
        <w:spacing w:line="360" w:lineRule="auto"/>
        <w:ind w:hanging="108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 xml:space="preserve">Приказ </w:t>
      </w:r>
      <w:r w:rsidR="00BB1500" w:rsidRPr="00BB1500">
        <w:rPr>
          <w:sz w:val="28"/>
          <w:szCs w:val="28"/>
        </w:rPr>
        <w:t xml:space="preserve">(распоряжение) </w:t>
      </w:r>
      <w:r w:rsidRPr="00BB1500">
        <w:rPr>
          <w:sz w:val="28"/>
          <w:szCs w:val="28"/>
        </w:rPr>
        <w:t>о направлении</w:t>
      </w:r>
      <w:r w:rsidR="00BB1500" w:rsidRPr="00BB1500">
        <w:rPr>
          <w:sz w:val="28"/>
          <w:szCs w:val="28"/>
        </w:rPr>
        <w:t xml:space="preserve"> работника</w:t>
      </w:r>
      <w:r w:rsidRPr="00BB1500">
        <w:rPr>
          <w:sz w:val="28"/>
          <w:szCs w:val="28"/>
        </w:rPr>
        <w:t xml:space="preserve"> в командировку;</w:t>
      </w:r>
    </w:p>
    <w:p w:rsidR="00BB1500" w:rsidRPr="00BB1500" w:rsidRDefault="00BB1500" w:rsidP="00C826D8">
      <w:pPr>
        <w:numPr>
          <w:ilvl w:val="0"/>
          <w:numId w:val="24"/>
        </w:numPr>
        <w:tabs>
          <w:tab w:val="left" w:pos="720"/>
        </w:tabs>
        <w:spacing w:line="360" w:lineRule="auto"/>
        <w:ind w:hanging="108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>Приказ (распоряжение) о поощрении работников</w:t>
      </w:r>
      <w:r w:rsidR="00D2683B">
        <w:rPr>
          <w:sz w:val="28"/>
          <w:szCs w:val="28"/>
        </w:rPr>
        <w:t>.</w:t>
      </w:r>
    </w:p>
    <w:p w:rsidR="00AB7A2B" w:rsidRPr="00BB1500" w:rsidRDefault="00AB7A2B" w:rsidP="00C826D8">
      <w:pPr>
        <w:numPr>
          <w:ilvl w:val="0"/>
          <w:numId w:val="23"/>
        </w:numPr>
        <w:tabs>
          <w:tab w:val="left" w:pos="993"/>
        </w:tabs>
        <w:spacing w:line="360" w:lineRule="auto"/>
        <w:ind w:hanging="72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>Организационно-нормативные документы</w:t>
      </w:r>
      <w:r w:rsidR="0039648D" w:rsidRPr="00BB1500">
        <w:rPr>
          <w:sz w:val="28"/>
          <w:szCs w:val="28"/>
        </w:rPr>
        <w:t xml:space="preserve"> – документы, определяющие основные правила, регулирующие организационные, техноллгические, экономические, финансовые и другие стороны деятельности и отношения работников и должностных лиц</w:t>
      </w:r>
      <w:r w:rsidRPr="00BB1500">
        <w:rPr>
          <w:sz w:val="28"/>
          <w:szCs w:val="28"/>
        </w:rPr>
        <w:t>:</w:t>
      </w:r>
    </w:p>
    <w:p w:rsidR="0039648D" w:rsidRPr="00BB1500" w:rsidRDefault="0039648D" w:rsidP="00C826D8">
      <w:pPr>
        <w:tabs>
          <w:tab w:val="left" w:pos="993"/>
        </w:tabs>
        <w:spacing w:line="360" w:lineRule="auto"/>
        <w:ind w:left="720" w:hanging="84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>А) Обязательные:</w:t>
      </w:r>
    </w:p>
    <w:p w:rsidR="0039648D" w:rsidRPr="00BB1500" w:rsidRDefault="00BB1500" w:rsidP="00C826D8">
      <w:pPr>
        <w:numPr>
          <w:ilvl w:val="0"/>
          <w:numId w:val="25"/>
        </w:numPr>
        <w:tabs>
          <w:tab w:val="clear" w:pos="1080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>«</w:t>
      </w:r>
      <w:r w:rsidR="0039648D" w:rsidRPr="00BB1500">
        <w:rPr>
          <w:sz w:val="28"/>
          <w:szCs w:val="28"/>
        </w:rPr>
        <w:t>Правила внутреннего</w:t>
      </w:r>
      <w:r w:rsidRPr="00BB1500">
        <w:rPr>
          <w:sz w:val="28"/>
          <w:szCs w:val="28"/>
        </w:rPr>
        <w:t xml:space="preserve"> трудового </w:t>
      </w:r>
      <w:r w:rsidR="0039648D" w:rsidRPr="00BB1500">
        <w:rPr>
          <w:sz w:val="28"/>
          <w:szCs w:val="28"/>
        </w:rPr>
        <w:t xml:space="preserve"> распорядка</w:t>
      </w:r>
      <w:r w:rsidRPr="00BB1500">
        <w:rPr>
          <w:sz w:val="28"/>
          <w:szCs w:val="28"/>
        </w:rPr>
        <w:t xml:space="preserve"> для сотрудников ООО НПЦ «Березниковский институт экологии и охраны труда»</w:t>
      </w:r>
      <w:r w:rsidR="0039648D" w:rsidRPr="00BB1500">
        <w:rPr>
          <w:sz w:val="28"/>
          <w:szCs w:val="28"/>
        </w:rPr>
        <w:t>;</w:t>
      </w:r>
    </w:p>
    <w:p w:rsidR="0039648D" w:rsidRPr="00BB1500" w:rsidRDefault="00BB1500" w:rsidP="00C826D8">
      <w:pPr>
        <w:numPr>
          <w:ilvl w:val="0"/>
          <w:numId w:val="25"/>
        </w:numPr>
        <w:tabs>
          <w:tab w:val="clear" w:pos="1080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>«</w:t>
      </w:r>
      <w:r w:rsidR="0039648D" w:rsidRPr="00BB1500">
        <w:rPr>
          <w:sz w:val="28"/>
          <w:szCs w:val="28"/>
        </w:rPr>
        <w:t>Положение об оплате труда и материальном стимулировании работников</w:t>
      </w:r>
      <w:r w:rsidRPr="00BB1500">
        <w:rPr>
          <w:sz w:val="28"/>
          <w:szCs w:val="28"/>
        </w:rPr>
        <w:t>»</w:t>
      </w:r>
      <w:r w:rsidR="0039648D" w:rsidRPr="00BB1500">
        <w:rPr>
          <w:sz w:val="28"/>
          <w:szCs w:val="28"/>
        </w:rPr>
        <w:t>;</w:t>
      </w:r>
    </w:p>
    <w:p w:rsidR="0039648D" w:rsidRPr="00BB1500" w:rsidRDefault="00BB1500" w:rsidP="00C826D8">
      <w:pPr>
        <w:numPr>
          <w:ilvl w:val="0"/>
          <w:numId w:val="25"/>
        </w:numPr>
        <w:tabs>
          <w:tab w:val="clear" w:pos="1080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>«Ш</w:t>
      </w:r>
      <w:r w:rsidR="0039648D" w:rsidRPr="00BB1500">
        <w:rPr>
          <w:sz w:val="28"/>
          <w:szCs w:val="28"/>
        </w:rPr>
        <w:t>татное расписание</w:t>
      </w:r>
      <w:r w:rsidRPr="00BB1500">
        <w:rPr>
          <w:sz w:val="28"/>
          <w:szCs w:val="28"/>
        </w:rPr>
        <w:t>»</w:t>
      </w:r>
      <w:r w:rsidR="0039648D" w:rsidRPr="00BB1500">
        <w:rPr>
          <w:sz w:val="28"/>
          <w:szCs w:val="28"/>
        </w:rPr>
        <w:t>;</w:t>
      </w:r>
    </w:p>
    <w:p w:rsidR="0039648D" w:rsidRPr="00BB1500" w:rsidRDefault="0039648D" w:rsidP="00C826D8">
      <w:pPr>
        <w:tabs>
          <w:tab w:val="left" w:pos="993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>Б) дополнительные:</w:t>
      </w:r>
    </w:p>
    <w:p w:rsidR="0039648D" w:rsidRPr="00BB1500" w:rsidRDefault="00BB1500" w:rsidP="00C826D8">
      <w:pPr>
        <w:numPr>
          <w:ilvl w:val="0"/>
          <w:numId w:val="26"/>
        </w:numPr>
        <w:tabs>
          <w:tab w:val="clear" w:pos="1080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BB1500">
        <w:rPr>
          <w:sz w:val="28"/>
          <w:szCs w:val="28"/>
        </w:rPr>
        <w:t>«</w:t>
      </w:r>
      <w:r w:rsidR="0039648D" w:rsidRPr="00BB1500">
        <w:rPr>
          <w:sz w:val="28"/>
          <w:szCs w:val="28"/>
        </w:rPr>
        <w:t>Положение о</w:t>
      </w:r>
      <w:r w:rsidRPr="00BB1500">
        <w:rPr>
          <w:sz w:val="28"/>
          <w:szCs w:val="28"/>
        </w:rPr>
        <w:t xml:space="preserve"> конфиденциальной информации»</w:t>
      </w:r>
      <w:r w:rsidR="0039648D" w:rsidRPr="00BB1500">
        <w:rPr>
          <w:sz w:val="28"/>
          <w:szCs w:val="28"/>
        </w:rPr>
        <w:t>;</w:t>
      </w:r>
    </w:p>
    <w:p w:rsidR="008608C6" w:rsidRPr="00633DF1" w:rsidRDefault="0039648D" w:rsidP="008608C6">
      <w:pPr>
        <w:numPr>
          <w:ilvl w:val="0"/>
          <w:numId w:val="26"/>
        </w:numPr>
        <w:tabs>
          <w:tab w:val="clear" w:pos="1080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633DF1">
        <w:rPr>
          <w:sz w:val="28"/>
          <w:szCs w:val="28"/>
        </w:rPr>
        <w:t>Должностные инструкции</w:t>
      </w:r>
      <w:r w:rsidR="005A555A" w:rsidRPr="00633DF1">
        <w:rPr>
          <w:sz w:val="28"/>
          <w:szCs w:val="28"/>
        </w:rPr>
        <w:t>:</w:t>
      </w:r>
      <w:r w:rsidR="008608C6" w:rsidRPr="00633DF1">
        <w:rPr>
          <w:sz w:val="28"/>
          <w:szCs w:val="28"/>
        </w:rPr>
        <w:t xml:space="preserve"> «</w:t>
      </w:r>
      <w:r w:rsidR="005A555A" w:rsidRPr="00633DF1">
        <w:rPr>
          <w:sz w:val="28"/>
          <w:szCs w:val="28"/>
        </w:rPr>
        <w:t>Должностная инструкция секретаря</w:t>
      </w:r>
      <w:r w:rsidR="008608C6" w:rsidRPr="00633DF1">
        <w:rPr>
          <w:sz w:val="28"/>
          <w:szCs w:val="28"/>
        </w:rPr>
        <w:t>»; «Должностная инструкция главного бухгалтера»; Должностная инструкция бухгалтера»; Должностная инструкция инженера (эколога) по охране окружающей среды высшей категории»; «Должностная инструкция инженера (эколога) по охране окружающей среды первой категории»; «Должностная инструкция инженера (эколога) по охране окружающей среды второй категории»; «Должностная инструкция инженера по охране труда»</w:t>
      </w:r>
      <w:r w:rsidR="00633DF1" w:rsidRPr="00633DF1">
        <w:rPr>
          <w:sz w:val="28"/>
          <w:szCs w:val="28"/>
        </w:rPr>
        <w:t>.</w:t>
      </w:r>
    </w:p>
    <w:p w:rsidR="00AB7A2B" w:rsidRPr="00BA693E" w:rsidRDefault="00AB7A2B" w:rsidP="00C826D8">
      <w:pPr>
        <w:numPr>
          <w:ilvl w:val="0"/>
          <w:numId w:val="23"/>
        </w:numPr>
        <w:tabs>
          <w:tab w:val="left" w:pos="993"/>
        </w:tabs>
        <w:spacing w:line="360" w:lineRule="auto"/>
        <w:ind w:hanging="720"/>
        <w:jc w:val="both"/>
        <w:rPr>
          <w:sz w:val="28"/>
          <w:szCs w:val="28"/>
        </w:rPr>
      </w:pPr>
      <w:r w:rsidRPr="00BA693E">
        <w:rPr>
          <w:sz w:val="28"/>
          <w:szCs w:val="28"/>
        </w:rPr>
        <w:t>Организационно-договорные документы</w:t>
      </w:r>
      <w:r w:rsidR="00BA693E" w:rsidRPr="00BA693E">
        <w:rPr>
          <w:sz w:val="28"/>
          <w:szCs w:val="28"/>
        </w:rPr>
        <w:t xml:space="preserve"> </w:t>
      </w:r>
    </w:p>
    <w:p w:rsidR="00D2683B" w:rsidRPr="00BE3222" w:rsidRDefault="000860DA" w:rsidP="0039648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В целях реализации требований Трудового кодекса РФ в соответствии с Постановлением Государственного комитета РФ по статистике от05.01.2004 г. № 1 «Об утверждении унифицированных форм первичной учетной документации по учету труда и его оплаты» в ООО НПЦ «Березниковский институт экологии и охраны труда» используются унифицированные формы первичной учетной документации</w:t>
      </w:r>
    </w:p>
    <w:p w:rsidR="009F01F8" w:rsidRPr="00BE3222" w:rsidRDefault="00D2683B" w:rsidP="0039648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 xml:space="preserve">А) </w:t>
      </w:r>
      <w:r w:rsidR="000860DA" w:rsidRPr="00BE3222">
        <w:rPr>
          <w:sz w:val="28"/>
          <w:szCs w:val="28"/>
        </w:rPr>
        <w:t xml:space="preserve"> по учету кадров:</w:t>
      </w:r>
    </w:p>
    <w:p w:rsidR="000860DA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Т-1 «Приказ (распоряжение) о приеме работника на работу»;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Т-2 «Личная карточка работника»;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Т-3 «Штатное расписание»;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Т-5 «Приказ (распоряжение) о переводе работника на другую работу»;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Т-5а «Приказ (распоряжение) о переводе работников на другую работу»;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Т-6 «Приказ (распоряжение) о предоставлении отпуска работнику»;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Т-6а «Приказ (распоряжение) о предоставлении отпуска работникам»;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Т-7 «График отпусков»;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Т-8 «Приказ (распоряжение) о прекращении (расторжении) трудового договора с работником (увольнении)»;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Т-8а «Приказ (распоряжение) о прекращении (расторжении) трудового договора с работниками (увольнении)»;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Т-9 «Приказ (распоряжение) о направлении работника в командировку»;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Т-9а «Приказ (распоряжение) о направлении работников в командировку»;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Т-10 «Командировочное удостоверение»;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Т-10а «Служебное задание для направления в командировку и отчет о его выполнении»;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Т-11 «Приказ (распоряжение) о поощрении работника»;</w:t>
      </w:r>
    </w:p>
    <w:p w:rsidR="00D2683B" w:rsidRPr="00BE3222" w:rsidRDefault="00D2683B" w:rsidP="00BB6E6E">
      <w:pPr>
        <w:numPr>
          <w:ilvl w:val="0"/>
          <w:numId w:val="28"/>
        </w:numPr>
        <w:tabs>
          <w:tab w:val="clear" w:pos="1429"/>
          <w:tab w:val="num" w:pos="720"/>
          <w:tab w:val="left" w:pos="993"/>
        </w:tabs>
        <w:autoSpaceDE w:val="0"/>
        <w:autoSpaceDN w:val="0"/>
        <w:adjustRightInd w:val="0"/>
        <w:spacing w:line="360" w:lineRule="auto"/>
        <w:ind w:hanging="1429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Т-11а «Приказ (распоряжение) о поощрении работников».</w:t>
      </w:r>
    </w:p>
    <w:p w:rsidR="00D2683B" w:rsidRPr="00BE3222" w:rsidRDefault="00D2683B" w:rsidP="00D2683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992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Б) по учету рабочего времени и расчетов с персоналом по оплате труда:</w:t>
      </w:r>
    </w:p>
    <w:p w:rsidR="00D2683B" w:rsidRPr="00BE3222" w:rsidRDefault="00BE3222" w:rsidP="00BB6E6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Т-12 «Табель учета рабочего времени и расчета оплаты труда»;</w:t>
      </w:r>
    </w:p>
    <w:p w:rsidR="00BE3222" w:rsidRPr="00BE3222" w:rsidRDefault="00BE3222" w:rsidP="00BB6E6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Т-51 «Расчетная ведомость»;</w:t>
      </w:r>
    </w:p>
    <w:p w:rsidR="00BE3222" w:rsidRPr="00BE3222" w:rsidRDefault="00BE3222" w:rsidP="00BB6E6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Т-60 «Записка-расчет о предоставлении отпуска работнику»;</w:t>
      </w:r>
    </w:p>
    <w:p w:rsidR="00BE3222" w:rsidRPr="00BE3222" w:rsidRDefault="00BE3222" w:rsidP="00BB6E6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Т-61 «Записка-расчет при прекращении (расторжении) трудового договора с работником (увольнении)»;</w:t>
      </w:r>
    </w:p>
    <w:p w:rsidR="00BE3222" w:rsidRPr="00BE3222" w:rsidRDefault="00BE3222" w:rsidP="00BB6E6E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BE3222">
        <w:rPr>
          <w:sz w:val="28"/>
          <w:szCs w:val="28"/>
        </w:rPr>
        <w:t>Т-73»Акт о приеме работ, выполненных по срочному трудовому договору, заключенному на время выполнения определенной работы».</w:t>
      </w:r>
    </w:p>
    <w:p w:rsidR="006557C3" w:rsidRPr="000E7D5E" w:rsidRDefault="000E7D5E" w:rsidP="00D63F4A">
      <w:pPr>
        <w:spacing w:line="360" w:lineRule="auto"/>
        <w:ind w:firstLine="709"/>
        <w:jc w:val="both"/>
        <w:rPr>
          <w:sz w:val="28"/>
          <w:szCs w:val="28"/>
        </w:rPr>
      </w:pPr>
      <w:r w:rsidRPr="000E7D5E">
        <w:rPr>
          <w:sz w:val="28"/>
          <w:szCs w:val="28"/>
        </w:rPr>
        <w:t>Кадровую политику руководство ОО</w:t>
      </w:r>
      <w:r w:rsidR="006557C3" w:rsidRPr="000E7D5E">
        <w:rPr>
          <w:sz w:val="28"/>
          <w:szCs w:val="28"/>
        </w:rPr>
        <w:t xml:space="preserve">О </w:t>
      </w:r>
      <w:r w:rsidRPr="000E7D5E">
        <w:rPr>
          <w:sz w:val="28"/>
          <w:szCs w:val="28"/>
        </w:rPr>
        <w:t xml:space="preserve">НПЦ </w:t>
      </w:r>
      <w:r w:rsidR="006557C3" w:rsidRPr="000E7D5E">
        <w:rPr>
          <w:sz w:val="28"/>
          <w:szCs w:val="28"/>
        </w:rPr>
        <w:t>«Б</w:t>
      </w:r>
      <w:r w:rsidRPr="000E7D5E">
        <w:rPr>
          <w:sz w:val="28"/>
          <w:szCs w:val="28"/>
        </w:rPr>
        <w:t>ерезниковский институт экологии и охраны труда</w:t>
      </w:r>
      <w:r w:rsidR="006557C3" w:rsidRPr="000E7D5E">
        <w:rPr>
          <w:sz w:val="28"/>
          <w:szCs w:val="28"/>
        </w:rPr>
        <w:t xml:space="preserve">» рассматривает в качестве определяющего фактора, обеспечивающего достижение Обществом своих стратегических целей: повышение </w:t>
      </w:r>
      <w:r w:rsidR="007175E3" w:rsidRPr="000E7D5E">
        <w:rPr>
          <w:sz w:val="28"/>
          <w:szCs w:val="28"/>
        </w:rPr>
        <w:t>конкурентоспособности, достижения ведущего положения на рынке и выполнения своей миссии.</w:t>
      </w:r>
    </w:p>
    <w:p w:rsidR="00477849" w:rsidRPr="00BB1500" w:rsidRDefault="00477849" w:rsidP="00D63F4A">
      <w:pPr>
        <w:spacing w:line="360" w:lineRule="auto"/>
        <w:ind w:firstLine="709"/>
        <w:jc w:val="both"/>
        <w:rPr>
          <w:sz w:val="28"/>
          <w:szCs w:val="28"/>
        </w:rPr>
      </w:pPr>
      <w:r w:rsidRPr="00BB1500">
        <w:rPr>
          <w:sz w:val="28"/>
          <w:szCs w:val="28"/>
        </w:rPr>
        <w:t>Целями кадровой политики являются:</w:t>
      </w:r>
    </w:p>
    <w:p w:rsidR="000E7D5E" w:rsidRDefault="000E7D5E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7849" w:rsidRPr="00BB1500">
        <w:rPr>
          <w:sz w:val="28"/>
          <w:szCs w:val="28"/>
        </w:rPr>
        <w:t>-</w:t>
      </w:r>
      <w:r w:rsidR="00BB1500" w:rsidRPr="00BB150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высококвалифицированного, профессионально-мобильного персонала всех уровней;</w:t>
      </w:r>
    </w:p>
    <w:p w:rsidR="003620B8" w:rsidRDefault="003620B8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всех структурных единиц организации персоналом необходимой специализации и уровня квалификации;</w:t>
      </w:r>
    </w:p>
    <w:p w:rsidR="00D63F4A" w:rsidRDefault="00D63F4A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оптимизация затрат предприятия на содержание наемного персонала;</w:t>
      </w:r>
    </w:p>
    <w:p w:rsidR="00477849" w:rsidRDefault="00D63F4A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1500" w:rsidRPr="00BB1500">
        <w:rPr>
          <w:sz w:val="28"/>
          <w:szCs w:val="28"/>
        </w:rPr>
        <w:t xml:space="preserve"> </w:t>
      </w:r>
      <w:r w:rsidR="00477849" w:rsidRPr="00BB1500">
        <w:rPr>
          <w:sz w:val="28"/>
          <w:szCs w:val="28"/>
        </w:rPr>
        <w:t>-</w:t>
      </w:r>
      <w:r w:rsidR="00BB1500" w:rsidRPr="00BB1500">
        <w:rPr>
          <w:sz w:val="28"/>
          <w:szCs w:val="28"/>
        </w:rPr>
        <w:t xml:space="preserve"> </w:t>
      </w:r>
      <w:r w:rsidR="00477849" w:rsidRPr="00BB1500">
        <w:rPr>
          <w:sz w:val="28"/>
          <w:szCs w:val="28"/>
        </w:rPr>
        <w:t>достижение добросовестного и ответственного отношения к труду;</w:t>
      </w:r>
    </w:p>
    <w:p w:rsidR="00D63F4A" w:rsidRPr="00BB1500" w:rsidRDefault="00D63F4A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поддержание психологического климата, благоприятствующего эффективному функционированию трудового коллектива</w:t>
      </w:r>
    </w:p>
    <w:p w:rsidR="00477849" w:rsidRPr="000E7D5E" w:rsidRDefault="00BB1500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B1500">
        <w:rPr>
          <w:sz w:val="28"/>
          <w:szCs w:val="28"/>
        </w:rPr>
        <w:t xml:space="preserve"> </w:t>
      </w:r>
      <w:r w:rsidR="00477849" w:rsidRPr="00BB1500">
        <w:rPr>
          <w:sz w:val="28"/>
          <w:szCs w:val="28"/>
        </w:rPr>
        <w:t>-</w:t>
      </w:r>
      <w:r w:rsidRPr="00BB1500">
        <w:rPr>
          <w:sz w:val="28"/>
          <w:szCs w:val="28"/>
        </w:rPr>
        <w:t xml:space="preserve"> </w:t>
      </w:r>
      <w:r w:rsidR="00477849" w:rsidRPr="00BB1500">
        <w:rPr>
          <w:sz w:val="28"/>
          <w:szCs w:val="28"/>
        </w:rPr>
        <w:t>достижение в</w:t>
      </w:r>
      <w:r w:rsidR="000E7D5E">
        <w:rPr>
          <w:sz w:val="28"/>
          <w:szCs w:val="28"/>
        </w:rPr>
        <w:t>ысокой лояльности работников к организации</w:t>
      </w:r>
      <w:r w:rsidR="00477849" w:rsidRPr="00BB1500">
        <w:rPr>
          <w:sz w:val="28"/>
          <w:szCs w:val="28"/>
        </w:rPr>
        <w:t>.</w:t>
      </w:r>
    </w:p>
    <w:p w:rsidR="00477849" w:rsidRPr="00D63F4A" w:rsidRDefault="00477849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>Кадровая политика решает задачи:</w:t>
      </w:r>
    </w:p>
    <w:p w:rsidR="00477849" w:rsidRPr="00D63F4A" w:rsidRDefault="000E7D5E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 xml:space="preserve"> </w:t>
      </w:r>
      <w:r w:rsidR="00477849" w:rsidRPr="00D63F4A">
        <w:rPr>
          <w:sz w:val="28"/>
          <w:szCs w:val="28"/>
        </w:rPr>
        <w:t>-</w:t>
      </w:r>
      <w:r w:rsidRPr="00D63F4A">
        <w:rPr>
          <w:sz w:val="28"/>
          <w:szCs w:val="28"/>
        </w:rPr>
        <w:t xml:space="preserve"> </w:t>
      </w:r>
      <w:r w:rsidR="00477849" w:rsidRPr="00D63F4A">
        <w:rPr>
          <w:sz w:val="28"/>
          <w:szCs w:val="28"/>
        </w:rPr>
        <w:t>обеспечения высокого качества подбора персонала и последующего непрерывного его развития;</w:t>
      </w:r>
    </w:p>
    <w:p w:rsidR="00477849" w:rsidRPr="00D63F4A" w:rsidRDefault="000E7D5E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 xml:space="preserve"> </w:t>
      </w:r>
      <w:r w:rsidR="00477849" w:rsidRPr="00D63F4A">
        <w:rPr>
          <w:sz w:val="28"/>
          <w:szCs w:val="28"/>
        </w:rPr>
        <w:t>-</w:t>
      </w:r>
      <w:r w:rsidRPr="00D63F4A">
        <w:rPr>
          <w:sz w:val="28"/>
          <w:szCs w:val="28"/>
        </w:rPr>
        <w:t xml:space="preserve"> </w:t>
      </w:r>
      <w:r w:rsidR="00477849" w:rsidRPr="00D63F4A">
        <w:rPr>
          <w:sz w:val="28"/>
          <w:szCs w:val="28"/>
        </w:rPr>
        <w:t>рациональной расстановки персонала с учетом потребностей производства и индивидуальных особенностей работника, его продвижения;</w:t>
      </w:r>
    </w:p>
    <w:p w:rsidR="00477849" w:rsidRPr="00D63F4A" w:rsidRDefault="000E7D5E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 xml:space="preserve"> </w:t>
      </w:r>
      <w:r w:rsidR="00477849" w:rsidRPr="00D63F4A">
        <w:rPr>
          <w:sz w:val="28"/>
          <w:szCs w:val="28"/>
        </w:rPr>
        <w:t>-</w:t>
      </w:r>
      <w:r w:rsidRPr="00D63F4A">
        <w:rPr>
          <w:sz w:val="28"/>
          <w:szCs w:val="28"/>
        </w:rPr>
        <w:t xml:space="preserve"> </w:t>
      </w:r>
      <w:r w:rsidR="00477849" w:rsidRPr="00D63F4A">
        <w:rPr>
          <w:sz w:val="28"/>
          <w:szCs w:val="28"/>
        </w:rPr>
        <w:t xml:space="preserve">построения гибких систем организации труда, его стимулирования и оплаты </w:t>
      </w:r>
      <w:r w:rsidR="00381172" w:rsidRPr="00D63F4A">
        <w:rPr>
          <w:sz w:val="28"/>
          <w:szCs w:val="28"/>
        </w:rPr>
        <w:t>с учетом структуры мотиваций, личного вклада и профессиональной компетенции работников;</w:t>
      </w:r>
    </w:p>
    <w:p w:rsidR="00381172" w:rsidRPr="00D63F4A" w:rsidRDefault="000E7D5E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 xml:space="preserve"> - </w:t>
      </w:r>
      <w:r w:rsidR="00381172" w:rsidRPr="00D63F4A">
        <w:rPr>
          <w:sz w:val="28"/>
          <w:szCs w:val="28"/>
        </w:rPr>
        <w:t>повышение уровня участия работников в разработке и реализации управленческих решений;</w:t>
      </w:r>
    </w:p>
    <w:p w:rsidR="00381172" w:rsidRPr="00D63F4A" w:rsidRDefault="000E7D5E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 xml:space="preserve"> </w:t>
      </w:r>
      <w:r w:rsidR="00381172" w:rsidRPr="00D63F4A">
        <w:rPr>
          <w:sz w:val="28"/>
          <w:szCs w:val="28"/>
        </w:rPr>
        <w:t>-</w:t>
      </w:r>
      <w:r w:rsidRPr="00D63F4A">
        <w:rPr>
          <w:sz w:val="28"/>
          <w:szCs w:val="28"/>
        </w:rPr>
        <w:t xml:space="preserve"> </w:t>
      </w:r>
      <w:r w:rsidR="00381172" w:rsidRPr="00D63F4A">
        <w:rPr>
          <w:sz w:val="28"/>
          <w:szCs w:val="28"/>
        </w:rPr>
        <w:t>повышение уровня удовлетворенности трудом и дальнейшего расширения условий для самореализации;</w:t>
      </w:r>
    </w:p>
    <w:p w:rsidR="00381172" w:rsidRPr="00D63F4A" w:rsidRDefault="000E7D5E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 xml:space="preserve"> </w:t>
      </w:r>
      <w:r w:rsidR="00381172" w:rsidRPr="00D63F4A">
        <w:rPr>
          <w:sz w:val="28"/>
          <w:szCs w:val="28"/>
        </w:rPr>
        <w:t>-</w:t>
      </w:r>
      <w:r w:rsidRPr="00D63F4A">
        <w:rPr>
          <w:sz w:val="28"/>
          <w:szCs w:val="28"/>
        </w:rPr>
        <w:t xml:space="preserve"> </w:t>
      </w:r>
      <w:r w:rsidR="00381172" w:rsidRPr="00D63F4A">
        <w:rPr>
          <w:sz w:val="28"/>
          <w:szCs w:val="28"/>
        </w:rPr>
        <w:t>охраны труда и заботы о здоровье персонала;</w:t>
      </w:r>
    </w:p>
    <w:p w:rsidR="00381172" w:rsidRPr="00D63F4A" w:rsidRDefault="000E7D5E" w:rsidP="00D63F4A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 xml:space="preserve"> </w:t>
      </w:r>
      <w:r w:rsidR="00381172" w:rsidRPr="00D63F4A">
        <w:rPr>
          <w:sz w:val="28"/>
          <w:szCs w:val="28"/>
        </w:rPr>
        <w:t>-</w:t>
      </w:r>
      <w:r w:rsidRPr="00D63F4A">
        <w:rPr>
          <w:sz w:val="28"/>
          <w:szCs w:val="28"/>
        </w:rPr>
        <w:t xml:space="preserve"> </w:t>
      </w:r>
      <w:r w:rsidR="00381172" w:rsidRPr="00D63F4A">
        <w:rPr>
          <w:sz w:val="28"/>
          <w:szCs w:val="28"/>
        </w:rPr>
        <w:t>обеспечения и расширения социальных гарантий и социальных льгот.</w:t>
      </w:r>
    </w:p>
    <w:p w:rsidR="00477849" w:rsidRPr="00D63F4A" w:rsidRDefault="000E7D5E" w:rsidP="00D63F4A">
      <w:pPr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>Осуществление кадровой политики в ООО НПЦ «БИЭиОТ» базируется на следующих принципах:</w:t>
      </w:r>
    </w:p>
    <w:p w:rsidR="000E7D5E" w:rsidRPr="00D63F4A" w:rsidRDefault="000E7D5E" w:rsidP="00D63F4A">
      <w:pPr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 xml:space="preserve"> - максимальное использование внутренних возможностей для формирования кадрового потенциала, способного решать текущие и перспективные задачи;</w:t>
      </w:r>
    </w:p>
    <w:p w:rsidR="000E7D5E" w:rsidRPr="00D63F4A" w:rsidRDefault="000E7D5E" w:rsidP="00D63F4A">
      <w:pPr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 xml:space="preserve"> - мотивация каждого сотрудника  к профессиональн6ому росту и развитию творческих способностей;</w:t>
      </w:r>
    </w:p>
    <w:p w:rsidR="000E7D5E" w:rsidRPr="00D63F4A" w:rsidRDefault="000E7D5E" w:rsidP="00D63F4A">
      <w:pPr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 xml:space="preserve"> - создание условий для своевременного приобретения необходимой квалификации и повышения разряда;</w:t>
      </w:r>
    </w:p>
    <w:p w:rsidR="000E7D5E" w:rsidRPr="00D63F4A" w:rsidRDefault="003620B8" w:rsidP="00D63F4A">
      <w:pPr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 xml:space="preserve"> - социальная отв</w:t>
      </w:r>
      <w:r w:rsidR="000E7D5E" w:rsidRPr="00D63F4A">
        <w:rPr>
          <w:sz w:val="28"/>
          <w:szCs w:val="28"/>
        </w:rPr>
        <w:t xml:space="preserve">етственность </w:t>
      </w:r>
      <w:r w:rsidRPr="00D63F4A">
        <w:rPr>
          <w:sz w:val="28"/>
          <w:szCs w:val="28"/>
        </w:rPr>
        <w:t>Общества за каждого сотрудника;</w:t>
      </w:r>
    </w:p>
    <w:p w:rsidR="003620B8" w:rsidRPr="00D63F4A" w:rsidRDefault="003620B8" w:rsidP="00D63F4A">
      <w:pPr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 xml:space="preserve"> - опережающее обучение и постоянное повышение квалификационного уровня всех категорий персонала.</w:t>
      </w:r>
    </w:p>
    <w:p w:rsidR="003620B8" w:rsidRPr="00D63F4A" w:rsidRDefault="003620B8" w:rsidP="00D63F4A">
      <w:pPr>
        <w:spacing w:line="360" w:lineRule="auto"/>
        <w:ind w:firstLine="709"/>
        <w:jc w:val="both"/>
        <w:rPr>
          <w:sz w:val="28"/>
          <w:szCs w:val="28"/>
        </w:rPr>
      </w:pPr>
      <w:r w:rsidRPr="00D63F4A">
        <w:rPr>
          <w:sz w:val="28"/>
          <w:szCs w:val="28"/>
        </w:rPr>
        <w:t>Качественная профессионально-квалификационная подготовка персонала служит фундаментом повышения производительности труда и эффективности производства</w:t>
      </w:r>
    </w:p>
    <w:p w:rsidR="00A9657C" w:rsidRPr="00BA693E" w:rsidRDefault="00255B1B" w:rsidP="00BA693E">
      <w:pPr>
        <w:spacing w:before="120" w:line="360" w:lineRule="auto"/>
        <w:ind w:firstLine="709"/>
        <w:jc w:val="both"/>
        <w:rPr>
          <w:sz w:val="32"/>
          <w:szCs w:val="32"/>
        </w:rPr>
      </w:pPr>
      <w:r w:rsidRPr="00BA693E">
        <w:rPr>
          <w:sz w:val="32"/>
          <w:szCs w:val="32"/>
        </w:rPr>
        <w:t xml:space="preserve">4.2. </w:t>
      </w:r>
      <w:r w:rsidR="00541C8E">
        <w:rPr>
          <w:sz w:val="32"/>
          <w:szCs w:val="32"/>
        </w:rPr>
        <w:t>С</w:t>
      </w:r>
      <w:r w:rsidR="00A9657C" w:rsidRPr="00BA693E">
        <w:rPr>
          <w:sz w:val="32"/>
          <w:szCs w:val="32"/>
        </w:rPr>
        <w:t>истем</w:t>
      </w:r>
      <w:r w:rsidR="00541C8E">
        <w:rPr>
          <w:sz w:val="32"/>
          <w:szCs w:val="32"/>
        </w:rPr>
        <w:t>а</w:t>
      </w:r>
      <w:r w:rsidR="00A9657C" w:rsidRPr="00BA693E">
        <w:rPr>
          <w:sz w:val="32"/>
          <w:szCs w:val="32"/>
        </w:rPr>
        <w:t xml:space="preserve"> опл</w:t>
      </w:r>
      <w:r w:rsidR="00D3564C" w:rsidRPr="00BA693E">
        <w:rPr>
          <w:sz w:val="32"/>
          <w:szCs w:val="32"/>
        </w:rPr>
        <w:t>аты труда и мотивации персонала</w:t>
      </w:r>
    </w:p>
    <w:p w:rsidR="00835125" w:rsidRPr="009353D2" w:rsidRDefault="00BA693E" w:rsidP="00BA693E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О</w:t>
      </w:r>
      <w:r w:rsidR="00835125" w:rsidRPr="009353D2">
        <w:rPr>
          <w:sz w:val="28"/>
          <w:szCs w:val="28"/>
        </w:rPr>
        <w:t>сновные поло</w:t>
      </w:r>
      <w:r w:rsidR="0078006D" w:rsidRPr="009353D2">
        <w:rPr>
          <w:sz w:val="28"/>
          <w:szCs w:val="28"/>
        </w:rPr>
        <w:t>жения по системе оплаты труда ООО НПЦ «Березниковский институт экологии и охраны труда»</w:t>
      </w:r>
      <w:r w:rsidR="00835125" w:rsidRPr="009353D2">
        <w:rPr>
          <w:sz w:val="28"/>
          <w:szCs w:val="28"/>
        </w:rPr>
        <w:t xml:space="preserve"> заложены в локальном нормативном акте </w:t>
      </w:r>
      <w:r w:rsidR="00835125" w:rsidRPr="009353D2">
        <w:rPr>
          <w:b/>
          <w:sz w:val="28"/>
          <w:szCs w:val="28"/>
        </w:rPr>
        <w:t xml:space="preserve"> </w:t>
      </w:r>
      <w:r w:rsidR="00835125" w:rsidRPr="009353D2">
        <w:rPr>
          <w:sz w:val="28"/>
          <w:szCs w:val="28"/>
        </w:rPr>
        <w:t>«</w:t>
      </w:r>
      <w:r w:rsidR="00E31A4C" w:rsidRPr="009353D2">
        <w:rPr>
          <w:sz w:val="28"/>
          <w:szCs w:val="28"/>
        </w:rPr>
        <w:t>Положение</w:t>
      </w:r>
      <w:r w:rsidR="00835125" w:rsidRPr="009353D2">
        <w:rPr>
          <w:sz w:val="28"/>
          <w:szCs w:val="28"/>
        </w:rPr>
        <w:t xml:space="preserve"> об оплате труда </w:t>
      </w:r>
      <w:r w:rsidR="0078006D" w:rsidRPr="009353D2">
        <w:rPr>
          <w:sz w:val="28"/>
          <w:szCs w:val="28"/>
        </w:rPr>
        <w:t xml:space="preserve">и материальном стимулировании </w:t>
      </w:r>
      <w:r w:rsidR="00835125" w:rsidRPr="009353D2">
        <w:rPr>
          <w:sz w:val="28"/>
          <w:szCs w:val="28"/>
        </w:rPr>
        <w:t>работников</w:t>
      </w:r>
      <w:r w:rsidR="0078006D" w:rsidRPr="009353D2">
        <w:rPr>
          <w:sz w:val="28"/>
          <w:szCs w:val="28"/>
        </w:rPr>
        <w:t>»  от 10.</w:t>
      </w:r>
      <w:r w:rsidR="00835125" w:rsidRPr="009353D2">
        <w:rPr>
          <w:sz w:val="28"/>
          <w:szCs w:val="28"/>
        </w:rPr>
        <w:t>0</w:t>
      </w:r>
      <w:r w:rsidR="0078006D" w:rsidRPr="009353D2">
        <w:rPr>
          <w:sz w:val="28"/>
          <w:szCs w:val="28"/>
        </w:rPr>
        <w:t>1</w:t>
      </w:r>
      <w:r w:rsidR="00835125" w:rsidRPr="009353D2">
        <w:rPr>
          <w:sz w:val="28"/>
          <w:szCs w:val="28"/>
        </w:rPr>
        <w:t>.200</w:t>
      </w:r>
      <w:r w:rsidR="0078006D" w:rsidRPr="009353D2">
        <w:rPr>
          <w:sz w:val="28"/>
          <w:szCs w:val="28"/>
        </w:rPr>
        <w:t>6</w:t>
      </w:r>
      <w:r w:rsidR="00835125" w:rsidRPr="009353D2">
        <w:rPr>
          <w:sz w:val="28"/>
          <w:szCs w:val="28"/>
        </w:rPr>
        <w:t xml:space="preserve"> г. </w:t>
      </w:r>
    </w:p>
    <w:p w:rsidR="00835125" w:rsidRPr="009353D2" w:rsidRDefault="00835125" w:rsidP="0078006D">
      <w:pPr>
        <w:pStyle w:val="af6"/>
        <w:spacing w:after="0" w:line="360" w:lineRule="auto"/>
        <w:ind w:firstLine="709"/>
        <w:jc w:val="both"/>
        <w:rPr>
          <w:sz w:val="28"/>
          <w:szCs w:val="28"/>
        </w:rPr>
      </w:pPr>
      <w:r w:rsidRPr="009353D2">
        <w:rPr>
          <w:sz w:val="28"/>
          <w:szCs w:val="28"/>
        </w:rPr>
        <w:t xml:space="preserve">«Положение об оплате и </w:t>
      </w:r>
      <w:r w:rsidR="0078006D" w:rsidRPr="009353D2">
        <w:rPr>
          <w:sz w:val="28"/>
          <w:szCs w:val="28"/>
        </w:rPr>
        <w:t xml:space="preserve">материальном стимулировании </w:t>
      </w:r>
      <w:r w:rsidRPr="009353D2">
        <w:rPr>
          <w:sz w:val="28"/>
          <w:szCs w:val="28"/>
        </w:rPr>
        <w:t>работников</w:t>
      </w:r>
      <w:r w:rsidR="0078006D" w:rsidRPr="009353D2">
        <w:rPr>
          <w:sz w:val="28"/>
          <w:szCs w:val="28"/>
        </w:rPr>
        <w:t>»</w:t>
      </w:r>
      <w:r w:rsidRPr="009353D2">
        <w:rPr>
          <w:sz w:val="28"/>
          <w:szCs w:val="28"/>
        </w:rPr>
        <w:t xml:space="preserve"> (далее - Положение)</w:t>
      </w:r>
      <w:r w:rsidR="0078006D" w:rsidRPr="009353D2">
        <w:rPr>
          <w:sz w:val="28"/>
          <w:szCs w:val="28"/>
        </w:rPr>
        <w:t xml:space="preserve"> разработано в соответствии с законодательством Российской Федерации, уставом и локальными нормативными актами Общества и </w:t>
      </w:r>
      <w:r w:rsidRPr="009353D2">
        <w:rPr>
          <w:sz w:val="28"/>
          <w:szCs w:val="28"/>
        </w:rPr>
        <w:t xml:space="preserve"> </w:t>
      </w:r>
      <w:r w:rsidR="0078006D" w:rsidRPr="009353D2">
        <w:rPr>
          <w:sz w:val="28"/>
          <w:szCs w:val="28"/>
        </w:rPr>
        <w:t>вве</w:t>
      </w:r>
      <w:r w:rsidR="009353D2" w:rsidRPr="009353D2">
        <w:rPr>
          <w:sz w:val="28"/>
          <w:szCs w:val="28"/>
        </w:rPr>
        <w:t>д</w:t>
      </w:r>
      <w:r w:rsidR="0078006D" w:rsidRPr="009353D2">
        <w:rPr>
          <w:sz w:val="28"/>
          <w:szCs w:val="28"/>
        </w:rPr>
        <w:t>ен</w:t>
      </w:r>
      <w:r w:rsidR="00A32117" w:rsidRPr="009353D2">
        <w:rPr>
          <w:sz w:val="28"/>
          <w:szCs w:val="28"/>
        </w:rPr>
        <w:t>о</w:t>
      </w:r>
      <w:r w:rsidRPr="009353D2">
        <w:rPr>
          <w:sz w:val="28"/>
          <w:szCs w:val="28"/>
        </w:rPr>
        <w:t xml:space="preserve"> для достижения следующих целей:</w:t>
      </w:r>
    </w:p>
    <w:p w:rsidR="0078006D" w:rsidRPr="009353D2" w:rsidRDefault="0078006D" w:rsidP="00BB6E6E">
      <w:pPr>
        <w:pStyle w:val="af6"/>
        <w:numPr>
          <w:ilvl w:val="0"/>
          <w:numId w:val="7"/>
        </w:numPr>
        <w:spacing w:after="0" w:line="360" w:lineRule="auto"/>
        <w:ind w:left="714" w:hanging="714"/>
        <w:jc w:val="both"/>
        <w:rPr>
          <w:sz w:val="28"/>
          <w:szCs w:val="28"/>
        </w:rPr>
      </w:pPr>
      <w:r w:rsidRPr="009353D2">
        <w:rPr>
          <w:sz w:val="28"/>
          <w:szCs w:val="28"/>
        </w:rPr>
        <w:t>о</w:t>
      </w:r>
      <w:r w:rsidR="00835125" w:rsidRPr="009353D2">
        <w:rPr>
          <w:sz w:val="28"/>
          <w:szCs w:val="28"/>
        </w:rPr>
        <w:t>беспечение</w:t>
      </w:r>
      <w:r w:rsidRPr="009353D2">
        <w:rPr>
          <w:sz w:val="28"/>
          <w:szCs w:val="28"/>
        </w:rPr>
        <w:t xml:space="preserve"> усиления мотивации работников в решении стратегических и текущих задач, стоящих перед Обществом;</w:t>
      </w:r>
    </w:p>
    <w:p w:rsidR="00835125" w:rsidRPr="009353D2" w:rsidRDefault="0078006D" w:rsidP="00BB6E6E">
      <w:pPr>
        <w:pStyle w:val="af6"/>
        <w:numPr>
          <w:ilvl w:val="0"/>
          <w:numId w:val="4"/>
        </w:numPr>
        <w:spacing w:after="0" w:line="360" w:lineRule="auto"/>
        <w:ind w:left="714" w:hanging="714"/>
        <w:jc w:val="both"/>
        <w:rPr>
          <w:sz w:val="28"/>
          <w:szCs w:val="28"/>
        </w:rPr>
      </w:pPr>
      <w:r w:rsidRPr="009353D2">
        <w:rPr>
          <w:sz w:val="28"/>
          <w:szCs w:val="28"/>
        </w:rPr>
        <w:t>обеспечение</w:t>
      </w:r>
      <w:r w:rsidR="00835125" w:rsidRPr="009353D2">
        <w:rPr>
          <w:sz w:val="28"/>
          <w:szCs w:val="28"/>
        </w:rPr>
        <w:t xml:space="preserve"> материальной заинтересованности работников в </w:t>
      </w:r>
      <w:r w:rsidRPr="009353D2">
        <w:rPr>
          <w:sz w:val="28"/>
          <w:szCs w:val="28"/>
        </w:rPr>
        <w:t>творческом и ответственном отношении к выполнению трудовых обязанностей;</w:t>
      </w:r>
    </w:p>
    <w:p w:rsidR="0078006D" w:rsidRPr="009353D2" w:rsidRDefault="009353D2" w:rsidP="00BB6E6E">
      <w:pPr>
        <w:pStyle w:val="af6"/>
        <w:numPr>
          <w:ilvl w:val="0"/>
          <w:numId w:val="4"/>
        </w:numPr>
        <w:spacing w:after="0" w:line="360" w:lineRule="auto"/>
        <w:ind w:left="714" w:hanging="714"/>
        <w:jc w:val="both"/>
        <w:rPr>
          <w:sz w:val="28"/>
          <w:szCs w:val="28"/>
        </w:rPr>
      </w:pPr>
      <w:r w:rsidRPr="009353D2">
        <w:rPr>
          <w:sz w:val="28"/>
          <w:szCs w:val="28"/>
        </w:rPr>
        <w:t>достижения упорядоченности  системы оплаты труда;</w:t>
      </w:r>
    </w:p>
    <w:p w:rsidR="009353D2" w:rsidRPr="009353D2" w:rsidRDefault="009353D2" w:rsidP="00BB6E6E">
      <w:pPr>
        <w:pStyle w:val="af6"/>
        <w:numPr>
          <w:ilvl w:val="0"/>
          <w:numId w:val="4"/>
        </w:numPr>
        <w:spacing w:after="0" w:line="360" w:lineRule="auto"/>
        <w:ind w:left="714" w:hanging="714"/>
        <w:jc w:val="both"/>
        <w:rPr>
          <w:sz w:val="28"/>
          <w:szCs w:val="28"/>
        </w:rPr>
      </w:pPr>
      <w:r w:rsidRPr="009353D2">
        <w:rPr>
          <w:sz w:val="28"/>
          <w:szCs w:val="28"/>
        </w:rPr>
        <w:t>оптимизации планирования и управления расходами на оплату труда.</w:t>
      </w:r>
    </w:p>
    <w:p w:rsidR="009353D2" w:rsidRDefault="009353D2" w:rsidP="00E27531">
      <w:pPr>
        <w:pStyle w:val="af6"/>
        <w:spacing w:after="0" w:line="360" w:lineRule="auto"/>
        <w:ind w:firstLine="709"/>
        <w:jc w:val="both"/>
        <w:rPr>
          <w:sz w:val="28"/>
          <w:szCs w:val="28"/>
        </w:rPr>
      </w:pPr>
      <w:r w:rsidRPr="00E53B1C">
        <w:rPr>
          <w:sz w:val="28"/>
          <w:szCs w:val="28"/>
        </w:rPr>
        <w:t>Размер заработной платы работникам Общества определяется в соответствии с Положением в зависимости от уровня занимаемой должности, профессионального уровня, квалификации, фактически отработанного времени и степени достижения установленных показателей Общества с учетом личного вклада работника  в выполнение бизнес-планов отдела и всего Общества в целом.</w:t>
      </w:r>
    </w:p>
    <w:p w:rsidR="006278A6" w:rsidRDefault="006278A6" w:rsidP="00E27531">
      <w:pPr>
        <w:pStyle w:val="af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начисления и выплаты должностного оклада и определения фиксированного вознаграждения работникам ООО НПЦ «БИЭиОТ» определяется «Регламентом начисления и выплаты работникам ООО НПЦ «Березниковский институт экологии и охраны труда» должностного оклада и определения фиксированного  вознаграждения».</w:t>
      </w:r>
    </w:p>
    <w:p w:rsidR="006278A6" w:rsidRDefault="006278A6" w:rsidP="00E27531">
      <w:pPr>
        <w:pStyle w:val="af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Фиксированное  вознаграждение включает в себя:</w:t>
      </w:r>
    </w:p>
    <w:p w:rsidR="006278A6" w:rsidRDefault="006278A6" w:rsidP="00E27531">
      <w:pPr>
        <w:pStyle w:val="af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ежемесячный должностной оклад;</w:t>
      </w:r>
    </w:p>
    <w:p w:rsidR="006278A6" w:rsidRDefault="006278A6" w:rsidP="00E27531">
      <w:pPr>
        <w:pStyle w:val="af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ежемесячную премию.</w:t>
      </w:r>
    </w:p>
    <w:p w:rsidR="006278A6" w:rsidRDefault="006278A6" w:rsidP="00E27531">
      <w:pPr>
        <w:pStyle w:val="af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Должностной оклад выплачивается за исполнение трудовых  (должностных) обязанностей определенной сложности за календарный месяц. </w:t>
      </w:r>
      <w:r w:rsidR="002574EF">
        <w:rPr>
          <w:sz w:val="28"/>
          <w:szCs w:val="28"/>
        </w:rPr>
        <w:t>Р</w:t>
      </w:r>
      <w:r>
        <w:rPr>
          <w:sz w:val="28"/>
          <w:szCs w:val="28"/>
        </w:rPr>
        <w:t>азмер должностного оклада</w:t>
      </w:r>
      <w:r w:rsidR="002574EF">
        <w:rPr>
          <w:sz w:val="28"/>
          <w:szCs w:val="28"/>
        </w:rPr>
        <w:t xml:space="preserve"> устанавливается работникам Общества в зависимости от уровня занимаемой должности, сложности и объема обязанностей, возложенных на работника. Должностной оклад устанавливается по каждой должности в пределах диапазона фиксированного вознаграждения по уровню должности приказом генерального директора. Диапазоны фиксированного вознаграждения для должностей различного уровня утверждаются приказом генерального директора Общества и определяются один раз в год на основании данных рыночного исследования оплаты труда. Изменение должностного оклада работника может производится один раз  в год в сроки, устанавливаемые Обществом (1 января текущего года или дата, установленная приказом генерального директора). </w:t>
      </w:r>
    </w:p>
    <w:p w:rsidR="002574EF" w:rsidRDefault="002574EF" w:rsidP="00E27531">
      <w:pPr>
        <w:pStyle w:val="af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оклада </w:t>
      </w:r>
      <w:r w:rsidR="00E27531">
        <w:rPr>
          <w:sz w:val="28"/>
          <w:szCs w:val="28"/>
        </w:rPr>
        <w:t xml:space="preserve">в сторону повышения </w:t>
      </w:r>
      <w:r>
        <w:rPr>
          <w:sz w:val="28"/>
          <w:szCs w:val="28"/>
        </w:rPr>
        <w:t>может производит</w:t>
      </w:r>
      <w:r w:rsidR="00E27531">
        <w:rPr>
          <w:sz w:val="28"/>
          <w:szCs w:val="28"/>
        </w:rPr>
        <w:t>ь</w:t>
      </w:r>
      <w:r>
        <w:rPr>
          <w:sz w:val="28"/>
          <w:szCs w:val="28"/>
        </w:rPr>
        <w:t>ся в следующих случаях:</w:t>
      </w:r>
    </w:p>
    <w:p w:rsidR="00E27531" w:rsidRDefault="00E27531" w:rsidP="00E27531">
      <w:pPr>
        <w:pStyle w:val="af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квалификации работника;</w:t>
      </w:r>
    </w:p>
    <w:p w:rsidR="002574EF" w:rsidRDefault="002574EF" w:rsidP="00E27531">
      <w:pPr>
        <w:pStyle w:val="af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изменение объема работ;</w:t>
      </w:r>
    </w:p>
    <w:p w:rsidR="00E27531" w:rsidRDefault="00E27531" w:rsidP="00E27531">
      <w:pPr>
        <w:pStyle w:val="af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участие в проектах.</w:t>
      </w:r>
    </w:p>
    <w:p w:rsidR="00E27531" w:rsidRDefault="00E27531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начисления и выплаты премии по результатам работы за месяц работникам ООО НПЦ «БИЭиОТ» определяется «Регламентом начисления и выплаты премии по результатам работы за месяц работникам ООО НПЦ «БИЭиОТ». </w:t>
      </w:r>
    </w:p>
    <w:p w:rsidR="002574EF" w:rsidRDefault="00E27531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работников общества производится в целях усиления их материальной заинтересованности в улучшении результатов их деятельности. Ежемесячная премия является переменной частью заработной платы и может быть начислена всем работникам Общества. Основными условиями  для выплаты работникам ежемесячной премии являются: успешное и добросовестное исполнение своих должностных обязанностей, положительные результаты работы отдела и Общества в целом.</w:t>
      </w:r>
    </w:p>
    <w:p w:rsidR="00587241" w:rsidRDefault="00587241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премируются в размере установленного генеральным директором Общества процента должностного оклада и персональных надбавок пропорционально фактически отработанному времени. Размер приемии определяется начальником отдела по результатам работы за месяц в зависимости от личного вклада работника в общие результаты работы соответствующего отдела.</w:t>
      </w:r>
    </w:p>
    <w:p w:rsidR="00587241" w:rsidRDefault="00587241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 работников оценивается по следующим критериям оценки труда: </w:t>
      </w:r>
    </w:p>
    <w:p w:rsidR="00587241" w:rsidRDefault="00587241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объем выполненной работы; </w:t>
      </w:r>
    </w:p>
    <w:p w:rsidR="00587241" w:rsidRDefault="00587241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качество работы;</w:t>
      </w:r>
    </w:p>
    <w:p w:rsidR="00587241" w:rsidRDefault="00587241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исполнительская дисциплина;</w:t>
      </w:r>
    </w:p>
    <w:p w:rsidR="00587241" w:rsidRDefault="00587241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трудовая дисциплина.</w:t>
      </w:r>
    </w:p>
    <w:p w:rsidR="006278A6" w:rsidRDefault="00587241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 о премировании доводится до каждого работника Общества под роспись.</w:t>
      </w:r>
    </w:p>
    <w:p w:rsidR="00587241" w:rsidRDefault="00587241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Квартальное премирование работников Общества производится за общие результаты по итогам работы квартала в соответствии с «Регламентом начисления и выплаты работникам ООО НПЦ «БИЭиОТ» квартального премиального вознаграждения» </w:t>
      </w:r>
    </w:p>
    <w:p w:rsidR="00587241" w:rsidRPr="00E53B1C" w:rsidRDefault="00587241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квартального премиального вознаграждения устанавливается исходя из должностных окладов</w:t>
      </w:r>
      <w:r w:rsidR="003C4FBF">
        <w:rPr>
          <w:sz w:val="28"/>
          <w:szCs w:val="28"/>
        </w:rPr>
        <w:t xml:space="preserve">  и зависит от уровня занимаемой должности, личного вклада работника в осуществление задач Общества и индивидуальных производственных показателей работника.</w:t>
      </w:r>
    </w:p>
    <w:p w:rsidR="009353D2" w:rsidRPr="00E53B1C" w:rsidRDefault="009353D2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 w:rsidRPr="00E53B1C">
        <w:rPr>
          <w:sz w:val="28"/>
          <w:szCs w:val="28"/>
        </w:rPr>
        <w:t>Заработная плата выплачивается ежемесячно путем выплаты аванса и основной части заработной платы. Размер аванса составляет 40 % должностного оклада работников. Сроки выплаты заработной платы устанавливаются в соответствии с Правилами внутреннего распорядка Общества</w:t>
      </w:r>
      <w:r w:rsidR="00E53B1C" w:rsidRPr="00E53B1C">
        <w:rPr>
          <w:sz w:val="28"/>
          <w:szCs w:val="28"/>
        </w:rPr>
        <w:t>:</w:t>
      </w:r>
    </w:p>
    <w:p w:rsidR="00E53B1C" w:rsidRPr="00E53B1C" w:rsidRDefault="00E53B1C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 w:rsidRPr="00E53B1C">
        <w:rPr>
          <w:sz w:val="28"/>
          <w:szCs w:val="28"/>
        </w:rPr>
        <w:t xml:space="preserve"> - за первую половину месяца (аванс) – 15 числа текущего месяца;</w:t>
      </w:r>
    </w:p>
    <w:p w:rsidR="00E53B1C" w:rsidRPr="00BB6E6E" w:rsidRDefault="00E53B1C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 w:rsidRPr="00E53B1C">
        <w:rPr>
          <w:sz w:val="28"/>
          <w:szCs w:val="28"/>
        </w:rPr>
        <w:t xml:space="preserve"> - окончательный расчет – с 1 по 5 число месяца, следующего за расчетным. Заработная плата перечисляется на лицевые счета работников</w:t>
      </w:r>
      <w:r>
        <w:rPr>
          <w:color w:val="FF00FF"/>
          <w:sz w:val="28"/>
          <w:szCs w:val="28"/>
        </w:rPr>
        <w:t xml:space="preserve"> </w:t>
      </w:r>
      <w:r w:rsidRPr="00BB6E6E">
        <w:rPr>
          <w:sz w:val="28"/>
          <w:szCs w:val="28"/>
        </w:rPr>
        <w:t xml:space="preserve">в </w:t>
      </w:r>
      <w:r w:rsidR="00BB6E6E" w:rsidRPr="00BB6E6E">
        <w:rPr>
          <w:sz w:val="28"/>
          <w:szCs w:val="28"/>
        </w:rPr>
        <w:t>Березниковский отдел Сберегательного банка № 8045 Западно-Уральского банка Сбербанка РФ г. Пермь.</w:t>
      </w:r>
    </w:p>
    <w:p w:rsidR="009353D2" w:rsidRPr="00CD2D5E" w:rsidRDefault="008549A0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Фонд оплаты труда включает любые начисления по оплате труда в денежной и натуральной формах, стимулирующие доплаты и надбавки, компенсационные начисления, связанные с режимом работы или условиями труда, премии и иные единовременные поощрительные начисления за произведенные результаты.</w:t>
      </w:r>
    </w:p>
    <w:p w:rsidR="008549A0" w:rsidRPr="00CD2D5E" w:rsidRDefault="008549A0" w:rsidP="00BA693E">
      <w:pPr>
        <w:pStyle w:val="af6"/>
        <w:spacing w:after="0" w:line="360" w:lineRule="auto"/>
        <w:ind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Фонд оплаты труда формируется из следующих выплат сотрудникам:</w:t>
      </w:r>
    </w:p>
    <w:p w:rsidR="008549A0" w:rsidRPr="00CD2D5E" w:rsidRDefault="008549A0" w:rsidP="00BA693E">
      <w:pPr>
        <w:pStyle w:val="af6"/>
        <w:numPr>
          <w:ilvl w:val="0"/>
          <w:numId w:val="27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должностной оклад;</w:t>
      </w:r>
    </w:p>
    <w:p w:rsidR="008549A0" w:rsidRPr="00CD2D5E" w:rsidRDefault="008549A0" w:rsidP="00BA693E">
      <w:pPr>
        <w:pStyle w:val="af6"/>
        <w:numPr>
          <w:ilvl w:val="0"/>
          <w:numId w:val="27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премия по результатам работы за месяц;</w:t>
      </w:r>
    </w:p>
    <w:p w:rsidR="008549A0" w:rsidRPr="00CD2D5E" w:rsidRDefault="008549A0" w:rsidP="00BA693E">
      <w:pPr>
        <w:pStyle w:val="af6"/>
        <w:numPr>
          <w:ilvl w:val="0"/>
          <w:numId w:val="27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премия по итогам работы за квартал;</w:t>
      </w:r>
    </w:p>
    <w:p w:rsidR="008549A0" w:rsidRPr="00CD2D5E" w:rsidRDefault="008549A0" w:rsidP="00BA693E">
      <w:pPr>
        <w:pStyle w:val="af6"/>
        <w:numPr>
          <w:ilvl w:val="0"/>
          <w:numId w:val="27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премия по итогам работы за год;</w:t>
      </w:r>
    </w:p>
    <w:p w:rsidR="008549A0" w:rsidRPr="00CD2D5E" w:rsidRDefault="008549A0" w:rsidP="00BA693E">
      <w:pPr>
        <w:pStyle w:val="af6"/>
        <w:numPr>
          <w:ilvl w:val="0"/>
          <w:numId w:val="27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дополнительные премии;</w:t>
      </w:r>
    </w:p>
    <w:p w:rsidR="008549A0" w:rsidRPr="00CD2D5E" w:rsidRDefault="008549A0" w:rsidP="00BA693E">
      <w:pPr>
        <w:pStyle w:val="af6"/>
        <w:numPr>
          <w:ilvl w:val="0"/>
          <w:numId w:val="27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персональные надбавки;</w:t>
      </w:r>
    </w:p>
    <w:p w:rsidR="008549A0" w:rsidRPr="00CD2D5E" w:rsidRDefault="008549A0" w:rsidP="00BA693E">
      <w:pPr>
        <w:pStyle w:val="af6"/>
        <w:numPr>
          <w:ilvl w:val="0"/>
          <w:numId w:val="27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доплаты и надбавки, предусмотренные законодательством РФ за совмещение профессий, расширение зон обслуживания, увеличение объема работы, исполнение обязанностей временно отсутствующего сотрудника;</w:t>
      </w:r>
    </w:p>
    <w:p w:rsidR="008549A0" w:rsidRPr="00CD2D5E" w:rsidRDefault="008549A0" w:rsidP="00BA693E">
      <w:pPr>
        <w:pStyle w:val="af6"/>
        <w:numPr>
          <w:ilvl w:val="0"/>
          <w:numId w:val="27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прочие гарантии и компенсации при направлении работников в служебные командировки, на обучение.</w:t>
      </w:r>
    </w:p>
    <w:p w:rsidR="005F4532" w:rsidRPr="00633DF1" w:rsidRDefault="00F73A96" w:rsidP="00BA693E">
      <w:pPr>
        <w:spacing w:line="360" w:lineRule="auto"/>
        <w:ind w:firstLine="720"/>
        <w:jc w:val="both"/>
        <w:rPr>
          <w:sz w:val="28"/>
          <w:szCs w:val="28"/>
        </w:rPr>
      </w:pPr>
      <w:r w:rsidRPr="00633DF1">
        <w:rPr>
          <w:sz w:val="28"/>
          <w:szCs w:val="28"/>
        </w:rPr>
        <w:t xml:space="preserve">4.2.2. </w:t>
      </w:r>
      <w:r w:rsidR="005F4532" w:rsidRPr="00633DF1">
        <w:rPr>
          <w:sz w:val="28"/>
          <w:szCs w:val="28"/>
        </w:rPr>
        <w:t xml:space="preserve">Система мотивации персонала </w:t>
      </w:r>
      <w:r w:rsidRPr="00633DF1">
        <w:rPr>
          <w:sz w:val="28"/>
          <w:szCs w:val="28"/>
        </w:rPr>
        <w:t>ОО</w:t>
      </w:r>
      <w:r w:rsidR="005F4532" w:rsidRPr="00633DF1">
        <w:rPr>
          <w:sz w:val="28"/>
          <w:szCs w:val="28"/>
        </w:rPr>
        <w:t>О</w:t>
      </w:r>
      <w:r w:rsidRPr="00633DF1">
        <w:rPr>
          <w:sz w:val="28"/>
          <w:szCs w:val="28"/>
        </w:rPr>
        <w:t xml:space="preserve"> НПЦ</w:t>
      </w:r>
      <w:r w:rsidR="005F4532" w:rsidRPr="00633DF1">
        <w:rPr>
          <w:sz w:val="28"/>
          <w:szCs w:val="28"/>
        </w:rPr>
        <w:t xml:space="preserve"> «</w:t>
      </w:r>
      <w:r w:rsidRPr="00633DF1">
        <w:rPr>
          <w:sz w:val="28"/>
          <w:szCs w:val="28"/>
        </w:rPr>
        <w:t>Березниковский институт экологии и охраны труда</w:t>
      </w:r>
      <w:r w:rsidR="005F4532" w:rsidRPr="00633DF1">
        <w:rPr>
          <w:sz w:val="28"/>
          <w:szCs w:val="28"/>
        </w:rPr>
        <w:t xml:space="preserve">» сформирована по направлениям: </w:t>
      </w:r>
    </w:p>
    <w:p w:rsidR="00835125" w:rsidRPr="00633DF1" w:rsidRDefault="006278A6" w:rsidP="00BA693E">
      <w:pPr>
        <w:pStyle w:val="ac"/>
        <w:spacing w:line="360" w:lineRule="auto"/>
        <w:ind w:left="0" w:firstLine="720"/>
        <w:jc w:val="both"/>
        <w:rPr>
          <w:sz w:val="28"/>
          <w:szCs w:val="28"/>
        </w:rPr>
      </w:pPr>
      <w:r w:rsidRPr="00633DF1">
        <w:rPr>
          <w:sz w:val="28"/>
          <w:szCs w:val="28"/>
        </w:rPr>
        <w:t xml:space="preserve">А) </w:t>
      </w:r>
      <w:r w:rsidR="005F4532" w:rsidRPr="00633DF1">
        <w:rPr>
          <w:sz w:val="28"/>
          <w:szCs w:val="28"/>
        </w:rPr>
        <w:t>Виды материального стимулирования</w:t>
      </w:r>
      <w:r w:rsidRPr="00633DF1">
        <w:rPr>
          <w:sz w:val="28"/>
          <w:szCs w:val="28"/>
        </w:rPr>
        <w:t xml:space="preserve"> (</w:t>
      </w:r>
      <w:r w:rsidR="005F4532" w:rsidRPr="00633DF1">
        <w:rPr>
          <w:sz w:val="28"/>
          <w:szCs w:val="28"/>
        </w:rPr>
        <w:t xml:space="preserve">представлены </w:t>
      </w:r>
      <w:r w:rsidRPr="00633DF1">
        <w:rPr>
          <w:sz w:val="28"/>
          <w:szCs w:val="28"/>
        </w:rPr>
        <w:t>в «</w:t>
      </w:r>
      <w:r w:rsidR="005F4532" w:rsidRPr="00633DF1">
        <w:rPr>
          <w:sz w:val="28"/>
          <w:szCs w:val="28"/>
        </w:rPr>
        <w:t xml:space="preserve">Положении </w:t>
      </w:r>
      <w:r w:rsidRPr="00633DF1">
        <w:rPr>
          <w:sz w:val="28"/>
          <w:szCs w:val="28"/>
        </w:rPr>
        <w:t>об оплате и материальном стимулировании работников» Общества):</w:t>
      </w:r>
    </w:p>
    <w:p w:rsidR="00613496" w:rsidRPr="00CD2D5E" w:rsidRDefault="00613496" w:rsidP="00BA693E">
      <w:pPr>
        <w:pStyle w:val="af6"/>
        <w:numPr>
          <w:ilvl w:val="0"/>
          <w:numId w:val="27"/>
        </w:numPr>
        <w:tabs>
          <w:tab w:val="clear" w:pos="1077"/>
          <w:tab w:val="num" w:pos="72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премия по результатам работы за месяц;</w:t>
      </w:r>
    </w:p>
    <w:p w:rsidR="00613496" w:rsidRPr="00CD2D5E" w:rsidRDefault="00613496" w:rsidP="00BA693E">
      <w:pPr>
        <w:pStyle w:val="af6"/>
        <w:numPr>
          <w:ilvl w:val="0"/>
          <w:numId w:val="27"/>
        </w:numPr>
        <w:tabs>
          <w:tab w:val="clear" w:pos="1077"/>
          <w:tab w:val="num" w:pos="72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премия по итогам работы за квартал;</w:t>
      </w:r>
    </w:p>
    <w:p w:rsidR="00613496" w:rsidRPr="00CD2D5E" w:rsidRDefault="00613496" w:rsidP="00BA693E">
      <w:pPr>
        <w:pStyle w:val="af6"/>
        <w:numPr>
          <w:ilvl w:val="0"/>
          <w:numId w:val="27"/>
        </w:numPr>
        <w:tabs>
          <w:tab w:val="clear" w:pos="1077"/>
          <w:tab w:val="num" w:pos="72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премия по итогам работы за год;</w:t>
      </w:r>
    </w:p>
    <w:p w:rsidR="00613496" w:rsidRPr="00CD2D5E" w:rsidRDefault="00613496" w:rsidP="00BA693E">
      <w:pPr>
        <w:pStyle w:val="af6"/>
        <w:numPr>
          <w:ilvl w:val="0"/>
          <w:numId w:val="27"/>
        </w:numPr>
        <w:tabs>
          <w:tab w:val="clear" w:pos="1077"/>
          <w:tab w:val="num" w:pos="72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дополнительные премии;</w:t>
      </w:r>
    </w:p>
    <w:p w:rsidR="00613496" w:rsidRPr="00CD2D5E" w:rsidRDefault="00613496" w:rsidP="00BA693E">
      <w:pPr>
        <w:pStyle w:val="af6"/>
        <w:numPr>
          <w:ilvl w:val="0"/>
          <w:numId w:val="27"/>
        </w:numPr>
        <w:tabs>
          <w:tab w:val="clear" w:pos="1077"/>
          <w:tab w:val="num" w:pos="72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персональные надбавки;</w:t>
      </w:r>
    </w:p>
    <w:p w:rsidR="00613496" w:rsidRPr="00CD2D5E" w:rsidRDefault="00613496" w:rsidP="00BA693E">
      <w:pPr>
        <w:pStyle w:val="af6"/>
        <w:numPr>
          <w:ilvl w:val="0"/>
          <w:numId w:val="27"/>
        </w:numPr>
        <w:tabs>
          <w:tab w:val="clear" w:pos="1077"/>
          <w:tab w:val="num" w:pos="72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CD2D5E">
        <w:rPr>
          <w:sz w:val="28"/>
          <w:szCs w:val="28"/>
        </w:rPr>
        <w:t>доплаты и надбавки, предусмотренные законодательством РФ за совмещение профессий, расширение зон обслуживания, увеличение объема работы, исполнение обязанностей временно отсутствующего сотрудника;</w:t>
      </w:r>
    </w:p>
    <w:p w:rsidR="005F4532" w:rsidRPr="00633DF1" w:rsidRDefault="006278A6" w:rsidP="00BA693E">
      <w:pPr>
        <w:pStyle w:val="ac"/>
        <w:spacing w:line="360" w:lineRule="auto"/>
        <w:ind w:left="0" w:firstLine="720"/>
        <w:jc w:val="both"/>
        <w:rPr>
          <w:sz w:val="28"/>
          <w:szCs w:val="28"/>
        </w:rPr>
      </w:pPr>
      <w:r w:rsidRPr="00633DF1">
        <w:rPr>
          <w:sz w:val="28"/>
          <w:szCs w:val="28"/>
        </w:rPr>
        <w:t xml:space="preserve">Б) </w:t>
      </w:r>
      <w:r w:rsidR="006E5B48" w:rsidRPr="00633DF1">
        <w:rPr>
          <w:sz w:val="28"/>
          <w:szCs w:val="28"/>
        </w:rPr>
        <w:t>Нематериальное стимулирование персонала Общества осуществляется по направлениям:</w:t>
      </w:r>
    </w:p>
    <w:p w:rsidR="006E5B48" w:rsidRPr="00DA0099" w:rsidRDefault="00CC03DC" w:rsidP="00DA0099">
      <w:pPr>
        <w:pStyle w:val="ac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0099">
        <w:rPr>
          <w:sz w:val="28"/>
          <w:szCs w:val="28"/>
        </w:rPr>
        <w:t>повышение уровня</w:t>
      </w:r>
      <w:r w:rsidR="00DA0099" w:rsidRPr="00DA0099">
        <w:rPr>
          <w:sz w:val="28"/>
          <w:szCs w:val="28"/>
        </w:rPr>
        <w:t xml:space="preserve"> профессионализма и </w:t>
      </w:r>
      <w:r w:rsidRPr="00DA0099">
        <w:rPr>
          <w:sz w:val="28"/>
          <w:szCs w:val="28"/>
        </w:rPr>
        <w:t xml:space="preserve">квалификации </w:t>
      </w:r>
      <w:r w:rsidR="00DA0099" w:rsidRPr="00DA0099">
        <w:rPr>
          <w:sz w:val="28"/>
          <w:szCs w:val="28"/>
        </w:rPr>
        <w:t>сотрудников за счет средств организации:</w:t>
      </w:r>
    </w:p>
    <w:p w:rsidR="00DA0099" w:rsidRDefault="00DA0099" w:rsidP="00DA0099">
      <w:pPr>
        <w:spacing w:line="360" w:lineRule="auto"/>
        <w:ind w:firstLine="720"/>
        <w:rPr>
          <w:sz w:val="28"/>
          <w:szCs w:val="28"/>
        </w:rPr>
      </w:pPr>
      <w:r w:rsidRPr="00DA0099">
        <w:rPr>
          <w:sz w:val="28"/>
          <w:szCs w:val="28"/>
        </w:rPr>
        <w:t>Периодически (раз в 3 года) специалисты повышают свой профессиональный уровень на следующих</w:t>
      </w:r>
      <w:r>
        <w:rPr>
          <w:sz w:val="28"/>
          <w:szCs w:val="28"/>
        </w:rPr>
        <w:t xml:space="preserve"> курсах: курсы повышения квалификации по своему профилю деятельности и в смежных областях, курсы освоения новых компьютерных программ, семинары по нормативно-правовой базе в области охраны окружающей среды и другие. Уровень профессионализма повышается и в результате самостоятельного изучения нормативной базы в области охраны окружающей среды, технологий производства различной продукции, новые методы и технологии очистки выбросов в атмосферу и сбросов сточных вод в водоемы, технологии переработки и утилизации твердых бытовых отходов.</w:t>
      </w:r>
    </w:p>
    <w:p w:rsidR="00DA0099" w:rsidRPr="00DA0099" w:rsidRDefault="00DA0099" w:rsidP="00DA0099">
      <w:pPr>
        <w:pStyle w:val="ac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0099">
        <w:rPr>
          <w:sz w:val="28"/>
          <w:szCs w:val="28"/>
        </w:rPr>
        <w:t>обучение персонала по смежным специальностям за счет средств организации:</w:t>
      </w:r>
    </w:p>
    <w:p w:rsidR="00DA0099" w:rsidRDefault="00DA0099" w:rsidP="00DA0099">
      <w:pPr>
        <w:pStyle w:val="ac"/>
        <w:spacing w:line="360" w:lineRule="auto"/>
        <w:ind w:left="0" w:firstLine="709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>В ООО НПЦ «БИЭиОТ» приветствуется освоение параллельного направления в работе, что позволяет повысить специалистам свой профессиональный уровень и дать возможность проявить себя в другом подразделении.</w:t>
      </w:r>
    </w:p>
    <w:p w:rsidR="009C776C" w:rsidRPr="00DA0099" w:rsidRDefault="00CC03DC" w:rsidP="006E5B48">
      <w:pPr>
        <w:pStyle w:val="ac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A0099">
        <w:rPr>
          <w:sz w:val="28"/>
          <w:szCs w:val="28"/>
        </w:rPr>
        <w:t>карьерный рост;</w:t>
      </w:r>
    </w:p>
    <w:p w:rsidR="009C776C" w:rsidRDefault="00CC03DC" w:rsidP="006E5B48">
      <w:pPr>
        <w:pStyle w:val="ac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A0099">
        <w:rPr>
          <w:sz w:val="28"/>
          <w:szCs w:val="28"/>
        </w:rPr>
        <w:t>организация и проведение корпоративных мероприятий за счет средств организации.</w:t>
      </w:r>
    </w:p>
    <w:p w:rsidR="00DC6B3E" w:rsidRDefault="00DC6B3E" w:rsidP="00DC6B3E">
      <w:pPr>
        <w:pStyle w:val="ac"/>
        <w:spacing w:line="360" w:lineRule="auto"/>
        <w:jc w:val="both"/>
        <w:rPr>
          <w:sz w:val="32"/>
          <w:szCs w:val="32"/>
        </w:rPr>
      </w:pPr>
      <w:r w:rsidRPr="00DC6B3E">
        <w:rPr>
          <w:sz w:val="32"/>
          <w:szCs w:val="32"/>
        </w:rPr>
        <w:t xml:space="preserve">4.3. </w:t>
      </w:r>
      <w:r w:rsidR="00AE5A54">
        <w:rPr>
          <w:sz w:val="32"/>
          <w:szCs w:val="32"/>
        </w:rPr>
        <w:t>Расчет показателей кадрового потенциала организации</w:t>
      </w:r>
    </w:p>
    <w:p w:rsidR="00DC6B3E" w:rsidRDefault="00DC6B3E" w:rsidP="00DC6B3E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DC6B3E">
        <w:rPr>
          <w:sz w:val="28"/>
          <w:szCs w:val="28"/>
        </w:rPr>
        <w:t>Анализ динамики кадрового потенциала – это основной показатель эффективности работы организации в целом</w:t>
      </w:r>
      <w:r>
        <w:rPr>
          <w:sz w:val="28"/>
          <w:szCs w:val="28"/>
        </w:rPr>
        <w:t>. Анализ выполняется путем расчета коэффициентов, в основе которого лежит среднесписочная численность работников.</w:t>
      </w:r>
    </w:p>
    <w:p w:rsidR="00DC6B3E" w:rsidRPr="00F65CF1" w:rsidRDefault="00DC6B3E" w:rsidP="00DC6B3E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для расчета коэффициентов представлены в </w:t>
      </w:r>
      <w:r w:rsidRPr="00F65CF1">
        <w:rPr>
          <w:sz w:val="28"/>
          <w:szCs w:val="28"/>
        </w:rPr>
        <w:t xml:space="preserve">Приложении </w:t>
      </w:r>
      <w:r w:rsidR="00A60EE5" w:rsidRPr="00F65CF1">
        <w:rPr>
          <w:sz w:val="28"/>
          <w:szCs w:val="28"/>
        </w:rPr>
        <w:t>4</w:t>
      </w:r>
      <w:r w:rsidR="00F65CF1" w:rsidRPr="00F65CF1">
        <w:rPr>
          <w:sz w:val="28"/>
          <w:szCs w:val="28"/>
        </w:rPr>
        <w:t>, 5</w:t>
      </w:r>
      <w:r w:rsidR="00A60EE5" w:rsidRPr="00F65CF1">
        <w:rPr>
          <w:sz w:val="28"/>
          <w:szCs w:val="28"/>
        </w:rPr>
        <w:t>.</w:t>
      </w:r>
    </w:p>
    <w:p w:rsidR="00AB65C4" w:rsidRPr="00736A38" w:rsidRDefault="00AB65C4" w:rsidP="00DC6B3E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736A38">
        <w:rPr>
          <w:sz w:val="28"/>
          <w:szCs w:val="28"/>
        </w:rPr>
        <w:t>По данным организации были рассчитаны следующие коэффициенты:</w:t>
      </w:r>
    </w:p>
    <w:p w:rsidR="00AB65C4" w:rsidRPr="00736A38" w:rsidRDefault="00AB65C4" w:rsidP="00AB65C4">
      <w:pPr>
        <w:pStyle w:val="ac"/>
        <w:numPr>
          <w:ilvl w:val="0"/>
          <w:numId w:val="31"/>
        </w:numPr>
        <w:tabs>
          <w:tab w:val="clear" w:pos="1429"/>
          <w:tab w:val="num" w:pos="72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736A38">
        <w:rPr>
          <w:i/>
          <w:sz w:val="28"/>
          <w:szCs w:val="28"/>
        </w:rPr>
        <w:t>Интенсивность оборота персонала:</w:t>
      </w:r>
    </w:p>
    <w:p w:rsidR="00AB65C4" w:rsidRDefault="00AB65C4" w:rsidP="00AB65C4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оборота персонала рассчитывается путем деления числа принятых и уволенных сотрудников за определенный период к среднесписочной численности персонала организации за тот же самый период.</w:t>
      </w:r>
    </w:p>
    <w:p w:rsidR="00AB65C4" w:rsidRPr="00736A38" w:rsidRDefault="00AB65C4" w:rsidP="00AB65C4">
      <w:pPr>
        <w:pStyle w:val="ac"/>
        <w:numPr>
          <w:ilvl w:val="0"/>
          <w:numId w:val="31"/>
        </w:numPr>
        <w:tabs>
          <w:tab w:val="clear" w:pos="1429"/>
          <w:tab w:val="num" w:pos="72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736A38">
        <w:rPr>
          <w:i/>
          <w:sz w:val="28"/>
          <w:szCs w:val="28"/>
        </w:rPr>
        <w:t>Интенсивность оборота персонала по приему:</w:t>
      </w:r>
    </w:p>
    <w:p w:rsidR="00AB65C4" w:rsidRDefault="00AB65C4" w:rsidP="00AB65C4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Интенсивность оборота персонала </w:t>
      </w:r>
      <w:r w:rsidR="00736A38">
        <w:rPr>
          <w:sz w:val="28"/>
          <w:szCs w:val="28"/>
        </w:rPr>
        <w:t xml:space="preserve">по приему </w:t>
      </w:r>
      <w:r>
        <w:rPr>
          <w:sz w:val="28"/>
          <w:szCs w:val="28"/>
        </w:rPr>
        <w:t>рассчитывается путем деления числа принятых сотрудников за определенный период к среднесписочной численности персонала организации за тот же самый период.</w:t>
      </w:r>
    </w:p>
    <w:p w:rsidR="00AB65C4" w:rsidRPr="00736A38" w:rsidRDefault="00AB65C4" w:rsidP="00AB65C4">
      <w:pPr>
        <w:pStyle w:val="ac"/>
        <w:numPr>
          <w:ilvl w:val="0"/>
          <w:numId w:val="31"/>
        </w:numPr>
        <w:tabs>
          <w:tab w:val="clear" w:pos="1429"/>
          <w:tab w:val="num" w:pos="72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736A38">
        <w:rPr>
          <w:i/>
          <w:sz w:val="28"/>
          <w:szCs w:val="28"/>
        </w:rPr>
        <w:t>Интенсивность оборота персонала по выбытию</w:t>
      </w:r>
      <w:r w:rsidR="00736A38" w:rsidRPr="00736A38">
        <w:rPr>
          <w:i/>
          <w:sz w:val="28"/>
          <w:szCs w:val="28"/>
        </w:rPr>
        <w:t>:</w:t>
      </w:r>
    </w:p>
    <w:p w:rsidR="00736A38" w:rsidRDefault="00736A38" w:rsidP="00736A38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оборота персонала по выбытию рассчитывается путем деления числа уволенных сотрудников за определенный период к среднесписочной численности персонала организации за тот же самый период.</w:t>
      </w:r>
    </w:p>
    <w:p w:rsidR="00AB65C4" w:rsidRPr="00736A38" w:rsidRDefault="00AB65C4" w:rsidP="00AB65C4">
      <w:pPr>
        <w:pStyle w:val="ac"/>
        <w:numPr>
          <w:ilvl w:val="0"/>
          <w:numId w:val="31"/>
        </w:numPr>
        <w:tabs>
          <w:tab w:val="clear" w:pos="1429"/>
          <w:tab w:val="num" w:pos="72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736A38">
        <w:rPr>
          <w:i/>
          <w:sz w:val="28"/>
          <w:szCs w:val="28"/>
        </w:rPr>
        <w:t>Коэффициент постоянства персонала</w:t>
      </w:r>
      <w:r w:rsidR="00736A38" w:rsidRPr="00736A38">
        <w:rPr>
          <w:i/>
          <w:sz w:val="28"/>
          <w:szCs w:val="28"/>
        </w:rPr>
        <w:t>:</w:t>
      </w:r>
    </w:p>
    <w:p w:rsidR="00736A38" w:rsidRDefault="00736A38" w:rsidP="00736A38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постоянства персонала рассчитывается путем деления числа сотрудников, состоящих в списках в течение всего периода, к среднесписочной численности персонала организации за тот же самый период.</w:t>
      </w:r>
    </w:p>
    <w:p w:rsidR="00AB65C4" w:rsidRDefault="00AB65C4" w:rsidP="00AB65C4">
      <w:pPr>
        <w:pStyle w:val="ac"/>
        <w:numPr>
          <w:ilvl w:val="0"/>
          <w:numId w:val="31"/>
        </w:numPr>
        <w:tabs>
          <w:tab w:val="clear" w:pos="1429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текучести</w:t>
      </w:r>
      <w:r w:rsidR="00736A38">
        <w:rPr>
          <w:sz w:val="28"/>
          <w:szCs w:val="28"/>
        </w:rPr>
        <w:t>:</w:t>
      </w:r>
    </w:p>
    <w:p w:rsidR="00736A38" w:rsidRDefault="00736A38" w:rsidP="00736A38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текучести персонала рассчитывается путем деления числа уволенных сотрудников за определенный период к среднесписочной численности персонала организации за тот же самый период.</w:t>
      </w:r>
    </w:p>
    <w:p w:rsidR="00AB65C4" w:rsidRPr="00736A38" w:rsidRDefault="00AB65C4" w:rsidP="00AB65C4">
      <w:pPr>
        <w:pStyle w:val="ac"/>
        <w:numPr>
          <w:ilvl w:val="0"/>
          <w:numId w:val="31"/>
        </w:numPr>
        <w:tabs>
          <w:tab w:val="clear" w:pos="1429"/>
          <w:tab w:val="num" w:pos="72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736A38">
        <w:rPr>
          <w:i/>
          <w:sz w:val="28"/>
          <w:szCs w:val="28"/>
        </w:rPr>
        <w:t>Процент текучести</w:t>
      </w:r>
      <w:r w:rsidR="00736A38" w:rsidRPr="00736A38">
        <w:rPr>
          <w:i/>
          <w:sz w:val="28"/>
          <w:szCs w:val="28"/>
        </w:rPr>
        <w:t>:</w:t>
      </w:r>
    </w:p>
    <w:p w:rsidR="00736A38" w:rsidRDefault="00736A38" w:rsidP="00736A38">
      <w:pPr>
        <w:pStyle w:val="ac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Процент текучести рассчитывается путем умножения коэффициента текучести на 100 %.</w:t>
      </w:r>
    </w:p>
    <w:p w:rsidR="00736A38" w:rsidRPr="00E36307" w:rsidRDefault="00736A38" w:rsidP="00736A38">
      <w:pPr>
        <w:pStyle w:val="ac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результаты представлены в </w:t>
      </w:r>
      <w:r w:rsidRPr="00E36307">
        <w:rPr>
          <w:sz w:val="28"/>
          <w:szCs w:val="28"/>
        </w:rPr>
        <w:t>таблице</w:t>
      </w:r>
      <w:r w:rsidR="00E36307" w:rsidRPr="00E36307">
        <w:rPr>
          <w:sz w:val="28"/>
          <w:szCs w:val="28"/>
        </w:rPr>
        <w:t xml:space="preserve"> 2</w:t>
      </w:r>
    </w:p>
    <w:p w:rsidR="00736A38" w:rsidRDefault="00736A38" w:rsidP="00736A38">
      <w:pPr>
        <w:pStyle w:val="ac"/>
        <w:spacing w:line="360" w:lineRule="auto"/>
        <w:ind w:left="0"/>
        <w:jc w:val="both"/>
        <w:rPr>
          <w:sz w:val="28"/>
          <w:szCs w:val="28"/>
        </w:rPr>
      </w:pPr>
    </w:p>
    <w:p w:rsidR="00736A38" w:rsidRDefault="00736A38" w:rsidP="00736A38">
      <w:pPr>
        <w:pStyle w:val="ac"/>
        <w:spacing w:line="360" w:lineRule="auto"/>
        <w:ind w:left="0"/>
        <w:jc w:val="both"/>
        <w:rPr>
          <w:sz w:val="28"/>
          <w:szCs w:val="28"/>
        </w:rPr>
        <w:sectPr w:rsidR="00736A38" w:rsidSect="005F12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581E" w:rsidRPr="00DF581E" w:rsidRDefault="00DF581E" w:rsidP="00DF581E">
      <w:pPr>
        <w:pStyle w:val="ac"/>
        <w:spacing w:line="360" w:lineRule="auto"/>
        <w:ind w:left="0"/>
        <w:jc w:val="center"/>
        <w:rPr>
          <w:sz w:val="28"/>
          <w:szCs w:val="28"/>
        </w:rPr>
      </w:pPr>
      <w:r w:rsidRPr="00DF581E">
        <w:rPr>
          <w:sz w:val="28"/>
          <w:szCs w:val="28"/>
        </w:rPr>
        <w:t>Показатели трудовых ресурсов</w:t>
      </w:r>
    </w:p>
    <w:p w:rsidR="00736A38" w:rsidRPr="00DF581E" w:rsidRDefault="00736A38" w:rsidP="00AA1A7E">
      <w:pPr>
        <w:pStyle w:val="ac"/>
        <w:spacing w:line="360" w:lineRule="auto"/>
        <w:ind w:left="0" w:firstLine="13200"/>
        <w:jc w:val="both"/>
        <w:rPr>
          <w:sz w:val="28"/>
          <w:szCs w:val="28"/>
        </w:rPr>
      </w:pPr>
      <w:r w:rsidRPr="00DF581E">
        <w:rPr>
          <w:sz w:val="28"/>
          <w:szCs w:val="28"/>
        </w:rPr>
        <w:t xml:space="preserve">Таблица </w:t>
      </w:r>
      <w:r w:rsidR="00E36307" w:rsidRPr="00DF581E">
        <w:rPr>
          <w:sz w:val="28"/>
          <w:szCs w:val="28"/>
        </w:rPr>
        <w:t>2</w:t>
      </w:r>
    </w:p>
    <w:tbl>
      <w:tblPr>
        <w:tblW w:w="1493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1240"/>
        <w:gridCol w:w="1240"/>
        <w:gridCol w:w="1360"/>
        <w:gridCol w:w="1371"/>
        <w:gridCol w:w="1371"/>
        <w:gridCol w:w="1372"/>
        <w:gridCol w:w="1371"/>
        <w:gridCol w:w="1372"/>
        <w:gridCol w:w="1371"/>
        <w:gridCol w:w="1372"/>
      </w:tblGrid>
      <w:tr w:rsidR="00E920B8" w:rsidRPr="00736A38">
        <w:trPr>
          <w:trHeight w:val="315"/>
        </w:trPr>
        <w:tc>
          <w:tcPr>
            <w:tcW w:w="1497" w:type="dxa"/>
            <w:vMerge w:val="restart"/>
            <w:shd w:val="clear" w:color="auto" w:fill="auto"/>
          </w:tcPr>
          <w:p w:rsidR="00E920B8" w:rsidRPr="00736A3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Год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E920B8" w:rsidRPr="00736A38" w:rsidRDefault="00E920B8" w:rsidP="00736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 w:rsidRPr="00736A38">
              <w:rPr>
                <w:sz w:val="28"/>
                <w:szCs w:val="28"/>
              </w:rPr>
              <w:t>ичество человек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920B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 xml:space="preserve">Годовая среднесписочная </w:t>
            </w:r>
          </w:p>
          <w:p w:rsidR="00E920B8" w:rsidRPr="00736A3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численность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920B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 xml:space="preserve">Интенсивность </w:t>
            </w:r>
          </w:p>
          <w:p w:rsidR="00E920B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 xml:space="preserve">оборота </w:t>
            </w:r>
          </w:p>
          <w:p w:rsidR="00E920B8" w:rsidRPr="00736A3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персонала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E920B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 xml:space="preserve">Интенсивность </w:t>
            </w:r>
          </w:p>
          <w:p w:rsidR="00E920B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 xml:space="preserve">оборота </w:t>
            </w:r>
          </w:p>
          <w:p w:rsidR="00E920B8" w:rsidRPr="00736A3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персонала по приему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920B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 xml:space="preserve">Интенсивность </w:t>
            </w:r>
          </w:p>
          <w:p w:rsidR="00E920B8" w:rsidRPr="00736A3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оборота персонала по выбытию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E920B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 xml:space="preserve">Коэффициент </w:t>
            </w:r>
          </w:p>
          <w:p w:rsidR="00E920B8" w:rsidRPr="00736A3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постоянства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920B8" w:rsidRPr="00736A3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Коэффициент текучести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E920B8" w:rsidRPr="00736A38" w:rsidRDefault="00E920B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Процент текучести, %</w:t>
            </w:r>
          </w:p>
        </w:tc>
      </w:tr>
      <w:tr w:rsidR="00736A38" w:rsidRPr="00736A38">
        <w:trPr>
          <w:trHeight w:val="1590"/>
        </w:trPr>
        <w:tc>
          <w:tcPr>
            <w:tcW w:w="1497" w:type="dxa"/>
            <w:vMerge/>
            <w:vAlign w:val="center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принятых на работу</w:t>
            </w:r>
          </w:p>
        </w:tc>
        <w:tc>
          <w:tcPr>
            <w:tcW w:w="1240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уволенных</w:t>
            </w:r>
          </w:p>
        </w:tc>
        <w:tc>
          <w:tcPr>
            <w:tcW w:w="1360" w:type="dxa"/>
            <w:shd w:val="clear" w:color="auto" w:fill="auto"/>
          </w:tcPr>
          <w:p w:rsidR="00E920B8" w:rsidRDefault="00E920B8" w:rsidP="00736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6A38" w:rsidRPr="00736A38">
              <w:rPr>
                <w:sz w:val="28"/>
                <w:szCs w:val="28"/>
              </w:rPr>
              <w:t>остоящих</w:t>
            </w:r>
          </w:p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 xml:space="preserve"> в списках в течение всего периода</w:t>
            </w:r>
          </w:p>
        </w:tc>
        <w:tc>
          <w:tcPr>
            <w:tcW w:w="1371" w:type="dxa"/>
            <w:vMerge/>
            <w:vAlign w:val="center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</w:tr>
      <w:tr w:rsidR="00736A38" w:rsidRPr="00736A38">
        <w:trPr>
          <w:trHeight w:val="315"/>
        </w:trPr>
        <w:tc>
          <w:tcPr>
            <w:tcW w:w="1497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2004</w:t>
            </w:r>
          </w:p>
        </w:tc>
        <w:tc>
          <w:tcPr>
            <w:tcW w:w="1240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8</w:t>
            </w:r>
          </w:p>
        </w:tc>
        <w:tc>
          <w:tcPr>
            <w:tcW w:w="1240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8</w:t>
            </w: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</w:tr>
      <w:tr w:rsidR="00736A38" w:rsidRPr="00736A38">
        <w:trPr>
          <w:trHeight w:val="315"/>
        </w:trPr>
        <w:tc>
          <w:tcPr>
            <w:tcW w:w="1497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2005</w:t>
            </w:r>
          </w:p>
        </w:tc>
        <w:tc>
          <w:tcPr>
            <w:tcW w:w="1240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</w:tr>
      <w:tr w:rsidR="00736A38" w:rsidRPr="00736A38">
        <w:trPr>
          <w:trHeight w:val="315"/>
        </w:trPr>
        <w:tc>
          <w:tcPr>
            <w:tcW w:w="1497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2006</w:t>
            </w:r>
          </w:p>
        </w:tc>
        <w:tc>
          <w:tcPr>
            <w:tcW w:w="1240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rPr>
                <w:sz w:val="28"/>
                <w:szCs w:val="28"/>
              </w:rPr>
            </w:pPr>
          </w:p>
        </w:tc>
      </w:tr>
      <w:tr w:rsidR="00736A38" w:rsidRPr="00736A38">
        <w:trPr>
          <w:trHeight w:val="315"/>
        </w:trPr>
        <w:tc>
          <w:tcPr>
            <w:tcW w:w="1497" w:type="dxa"/>
            <w:shd w:val="clear" w:color="auto" w:fill="auto"/>
            <w:noWrap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2007</w:t>
            </w:r>
          </w:p>
        </w:tc>
        <w:tc>
          <w:tcPr>
            <w:tcW w:w="1240" w:type="dxa"/>
            <w:shd w:val="clear" w:color="auto" w:fill="auto"/>
            <w:noWrap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12</w:t>
            </w: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28,0</w:t>
            </w: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0,54</w:t>
            </w:r>
          </w:p>
        </w:tc>
        <w:tc>
          <w:tcPr>
            <w:tcW w:w="1372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0,32</w:t>
            </w: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0,21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0,43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0,214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21,43</w:t>
            </w:r>
          </w:p>
        </w:tc>
      </w:tr>
      <w:tr w:rsidR="00736A38" w:rsidRPr="00736A38">
        <w:trPr>
          <w:trHeight w:val="315"/>
        </w:trPr>
        <w:tc>
          <w:tcPr>
            <w:tcW w:w="1497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2008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22</w:t>
            </w: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30,4</w:t>
            </w: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0,13</w:t>
            </w:r>
          </w:p>
        </w:tc>
        <w:tc>
          <w:tcPr>
            <w:tcW w:w="1372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0,13</w:t>
            </w: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0,00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0,72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0,000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0,00</w:t>
            </w:r>
          </w:p>
        </w:tc>
      </w:tr>
      <w:tr w:rsidR="00736A38" w:rsidRPr="00736A38">
        <w:trPr>
          <w:trHeight w:val="315"/>
        </w:trPr>
        <w:tc>
          <w:tcPr>
            <w:tcW w:w="1497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2009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23</w:t>
            </w: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31,5</w:t>
            </w: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0,03</w:t>
            </w:r>
          </w:p>
        </w:tc>
        <w:tc>
          <w:tcPr>
            <w:tcW w:w="1372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0,00</w:t>
            </w: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0,03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0,73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0,032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3,17</w:t>
            </w:r>
          </w:p>
        </w:tc>
      </w:tr>
      <w:tr w:rsidR="00736A38" w:rsidRPr="00736A38">
        <w:trPr>
          <w:trHeight w:val="315"/>
        </w:trPr>
        <w:tc>
          <w:tcPr>
            <w:tcW w:w="1497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2007-2009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30,0</w:t>
            </w: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0,67</w:t>
            </w:r>
          </w:p>
        </w:tc>
        <w:tc>
          <w:tcPr>
            <w:tcW w:w="1372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0,43</w:t>
            </w:r>
          </w:p>
        </w:tc>
        <w:tc>
          <w:tcPr>
            <w:tcW w:w="1371" w:type="dxa"/>
            <w:shd w:val="clear" w:color="auto" w:fill="auto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0,23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0,20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0,234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736A38" w:rsidRPr="00736A38" w:rsidRDefault="00736A38" w:rsidP="00736A38">
            <w:pPr>
              <w:jc w:val="center"/>
              <w:rPr>
                <w:sz w:val="28"/>
                <w:szCs w:val="28"/>
              </w:rPr>
            </w:pPr>
            <w:r w:rsidRPr="00736A38">
              <w:rPr>
                <w:sz w:val="28"/>
                <w:szCs w:val="28"/>
              </w:rPr>
              <w:t>23,36</w:t>
            </w:r>
          </w:p>
        </w:tc>
      </w:tr>
    </w:tbl>
    <w:p w:rsidR="00736A38" w:rsidRDefault="00736A38" w:rsidP="00736A38">
      <w:pPr>
        <w:pStyle w:val="ac"/>
        <w:spacing w:line="360" w:lineRule="auto"/>
        <w:ind w:left="0"/>
        <w:jc w:val="both"/>
        <w:rPr>
          <w:sz w:val="28"/>
          <w:szCs w:val="28"/>
        </w:rPr>
      </w:pPr>
    </w:p>
    <w:p w:rsidR="00736A38" w:rsidRDefault="00736A38" w:rsidP="00736A38">
      <w:pPr>
        <w:pStyle w:val="ac"/>
        <w:spacing w:line="360" w:lineRule="auto"/>
        <w:ind w:left="0"/>
        <w:jc w:val="both"/>
        <w:rPr>
          <w:sz w:val="28"/>
          <w:szCs w:val="28"/>
        </w:rPr>
      </w:pPr>
    </w:p>
    <w:p w:rsidR="00736A38" w:rsidRDefault="00736A38" w:rsidP="00736A38">
      <w:pPr>
        <w:pStyle w:val="ac"/>
        <w:spacing w:line="360" w:lineRule="auto"/>
        <w:ind w:left="0"/>
        <w:jc w:val="both"/>
        <w:rPr>
          <w:sz w:val="28"/>
          <w:szCs w:val="28"/>
        </w:rPr>
      </w:pPr>
    </w:p>
    <w:p w:rsidR="00736A38" w:rsidRDefault="00736A38" w:rsidP="00AB65C4">
      <w:pPr>
        <w:pStyle w:val="ac"/>
        <w:spacing w:line="360" w:lineRule="auto"/>
        <w:ind w:left="0"/>
        <w:jc w:val="both"/>
        <w:rPr>
          <w:sz w:val="28"/>
          <w:szCs w:val="28"/>
        </w:rPr>
        <w:sectPr w:rsidR="00736A38" w:rsidSect="00736A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657C" w:rsidRPr="00CA49EA" w:rsidRDefault="00AF5CBD" w:rsidP="00CA49EA">
      <w:pPr>
        <w:spacing w:before="120" w:line="360" w:lineRule="auto"/>
        <w:ind w:right="-335" w:firstLine="709"/>
        <w:jc w:val="both"/>
        <w:rPr>
          <w:b/>
          <w:sz w:val="32"/>
          <w:szCs w:val="32"/>
        </w:rPr>
      </w:pPr>
      <w:r w:rsidRPr="00CA49EA">
        <w:rPr>
          <w:b/>
          <w:sz w:val="32"/>
          <w:szCs w:val="32"/>
        </w:rPr>
        <w:t xml:space="preserve">5. </w:t>
      </w:r>
      <w:r w:rsidR="00A9657C" w:rsidRPr="00CA49EA">
        <w:rPr>
          <w:b/>
          <w:sz w:val="32"/>
          <w:szCs w:val="32"/>
        </w:rPr>
        <w:t>Ассорти</w:t>
      </w:r>
      <w:r w:rsidR="002760E1" w:rsidRPr="00CA49EA">
        <w:rPr>
          <w:b/>
          <w:sz w:val="32"/>
          <w:szCs w:val="32"/>
        </w:rPr>
        <w:t>ментная политика предприятия</w:t>
      </w:r>
    </w:p>
    <w:p w:rsidR="00CA49EA" w:rsidRDefault="00CA49EA" w:rsidP="00CA49EA">
      <w:pPr>
        <w:spacing w:line="360" w:lineRule="auto"/>
        <w:ind w:right="-33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влияние на результаты хозяйственной деятельности организации оказывает ассортимент услуг, предоставляемых потребителям. Своевременное обновление и расширение ассортимента услуг</w:t>
      </w:r>
      <w:r w:rsidR="00456E3B">
        <w:rPr>
          <w:sz w:val="28"/>
          <w:szCs w:val="28"/>
        </w:rPr>
        <w:t xml:space="preserve"> ООО НПЦ «Березниковский институт экологии и охраны труда» </w:t>
      </w:r>
      <w:r>
        <w:rPr>
          <w:sz w:val="28"/>
          <w:szCs w:val="28"/>
        </w:rPr>
        <w:t xml:space="preserve">с учетом изменения конъюнктуры рынка является одним из важнейших индикаторов деловой активности </w:t>
      </w:r>
      <w:r w:rsidR="00456E3B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и его конкурентоспособности. </w:t>
      </w:r>
      <w:r w:rsidR="00456E3B">
        <w:rPr>
          <w:sz w:val="28"/>
          <w:szCs w:val="28"/>
        </w:rPr>
        <w:t>При формировании ассортимента предоставляемых услуг ООО НПЦ «БИЭиОТ» учитывает, с одной стороны, спрос на данные виды услуг, а с другой – наиболее эффективное использование трудовых, технологических, сырьевых, финансовых и других ресурсов, имеющихся в наличии.</w:t>
      </w:r>
    </w:p>
    <w:p w:rsidR="00456E3B" w:rsidRDefault="00456E3B" w:rsidP="00CA49EA">
      <w:pPr>
        <w:spacing w:line="360" w:lineRule="auto"/>
        <w:ind w:right="-33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формирования ассортимента включает следующие основные моменты:</w:t>
      </w:r>
    </w:p>
    <w:p w:rsidR="00456E3B" w:rsidRDefault="00686E99" w:rsidP="00686E99">
      <w:pPr>
        <w:numPr>
          <w:ilvl w:val="0"/>
          <w:numId w:val="31"/>
        </w:numPr>
        <w:tabs>
          <w:tab w:val="clear" w:pos="1429"/>
          <w:tab w:val="num" w:pos="720"/>
        </w:tabs>
        <w:spacing w:line="360" w:lineRule="auto"/>
        <w:ind w:left="0" w:right="-335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текущих и перспективных потребностей в услугах по разработке материалов и документов в области экологии и природопользования;</w:t>
      </w:r>
    </w:p>
    <w:p w:rsidR="00686E99" w:rsidRDefault="00686E99" w:rsidP="00686E99">
      <w:pPr>
        <w:numPr>
          <w:ilvl w:val="0"/>
          <w:numId w:val="31"/>
        </w:numPr>
        <w:tabs>
          <w:tab w:val="clear" w:pos="1429"/>
          <w:tab w:val="num" w:pos="720"/>
        </w:tabs>
        <w:spacing w:line="360" w:lineRule="auto"/>
        <w:ind w:left="0" w:right="-335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конкурентоспособности предоставляемых видов услуг;</w:t>
      </w:r>
    </w:p>
    <w:p w:rsidR="00686E99" w:rsidRDefault="00686E99" w:rsidP="00686E99">
      <w:pPr>
        <w:numPr>
          <w:ilvl w:val="0"/>
          <w:numId w:val="31"/>
        </w:numPr>
        <w:tabs>
          <w:tab w:val="clear" w:pos="1429"/>
          <w:tab w:val="num" w:pos="720"/>
        </w:tabs>
        <w:spacing w:line="360" w:lineRule="auto"/>
        <w:ind w:left="0" w:right="-33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и учет уже произошедших изменений нормативной и законодательной базы в области охраны окружающей среды</w:t>
      </w:r>
    </w:p>
    <w:p w:rsidR="003A3108" w:rsidRPr="00CA49EA" w:rsidRDefault="003A3108" w:rsidP="00CA49EA">
      <w:pPr>
        <w:spacing w:line="360" w:lineRule="auto"/>
        <w:ind w:right="-335" w:firstLine="709"/>
        <w:jc w:val="both"/>
        <w:rPr>
          <w:sz w:val="28"/>
          <w:szCs w:val="28"/>
        </w:rPr>
      </w:pPr>
      <w:r w:rsidRPr="00CA49EA">
        <w:rPr>
          <w:sz w:val="28"/>
          <w:szCs w:val="28"/>
        </w:rPr>
        <w:t>Ассортиментная поли</w:t>
      </w:r>
      <w:r w:rsidR="00755836" w:rsidRPr="00CA49EA">
        <w:rPr>
          <w:sz w:val="28"/>
          <w:szCs w:val="28"/>
        </w:rPr>
        <w:t xml:space="preserve">тика на предприятии  направлена на предоставление </w:t>
      </w:r>
      <w:r w:rsidR="00CA49EA" w:rsidRPr="00CA49EA">
        <w:rPr>
          <w:sz w:val="28"/>
          <w:szCs w:val="28"/>
        </w:rPr>
        <w:t xml:space="preserve">потребителям </w:t>
      </w:r>
      <w:r w:rsidR="00755836" w:rsidRPr="00CA49EA">
        <w:rPr>
          <w:sz w:val="28"/>
          <w:szCs w:val="28"/>
        </w:rPr>
        <w:t xml:space="preserve">максимального количества </w:t>
      </w:r>
      <w:r w:rsidR="00CA49EA" w:rsidRPr="00CA49EA">
        <w:rPr>
          <w:sz w:val="28"/>
          <w:szCs w:val="28"/>
        </w:rPr>
        <w:t xml:space="preserve">услуг в области </w:t>
      </w:r>
      <w:r w:rsidR="00686E99">
        <w:rPr>
          <w:sz w:val="28"/>
          <w:szCs w:val="28"/>
        </w:rPr>
        <w:t xml:space="preserve">охраны окружающей среды, </w:t>
      </w:r>
      <w:r w:rsidR="00CA49EA" w:rsidRPr="00CA49EA">
        <w:rPr>
          <w:sz w:val="28"/>
          <w:szCs w:val="28"/>
        </w:rPr>
        <w:t>экологии и природопользования: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z w:val="28"/>
          <w:szCs w:val="28"/>
        </w:rPr>
        <w:t>проведение анализов и измерений в области экоаналитического и радиологического контроля, измерение и оценка факторов производственной среды и трудового процесса;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napToGrid w:val="0"/>
          <w:sz w:val="28"/>
          <w:szCs w:val="28"/>
        </w:rPr>
        <w:t>разработка разделов «Охрана окружающей среды (ООС)», «О</w:t>
      </w:r>
      <w:r w:rsidRPr="00CA49EA">
        <w:rPr>
          <w:sz w:val="28"/>
          <w:szCs w:val="28"/>
        </w:rPr>
        <w:t>ценка воздействия на окружающую среду (ОВОС)», «Организация и условия труда работников. Управление производством и предприятием»;</w:t>
      </w:r>
      <w:r w:rsidRPr="00CA49EA">
        <w:rPr>
          <w:snapToGrid w:val="0"/>
          <w:sz w:val="28"/>
          <w:szCs w:val="28"/>
        </w:rPr>
        <w:t xml:space="preserve"> в составе предпроектной и проектной документации (на всех стадиях проектирования);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napToGrid w:val="0"/>
          <w:sz w:val="28"/>
          <w:szCs w:val="28"/>
        </w:rPr>
        <w:t>сопровождение проектов при проведении экологической экспертизы до получения положительного заключения;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z w:val="28"/>
          <w:szCs w:val="28"/>
        </w:rPr>
        <w:t>проведение инвентаризации источников  выбросов (сбросов) загрязняющих веществ в окружающую среду;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napToGrid w:val="0"/>
          <w:sz w:val="28"/>
          <w:szCs w:val="28"/>
        </w:rPr>
        <w:t>разработка проектов нормативов предельно-допустимых выбросов (ПДВ) в атмосферу, получение разрешений на выброс</w:t>
      </w:r>
      <w:r w:rsidRPr="00CA49EA">
        <w:rPr>
          <w:spacing w:val="-13"/>
          <w:sz w:val="28"/>
          <w:szCs w:val="28"/>
        </w:rPr>
        <w:t>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napToGrid w:val="0"/>
          <w:sz w:val="28"/>
          <w:szCs w:val="28"/>
        </w:rPr>
        <w:t>разработка проектов нормативов предельно-допустимых сбросов (ПДС);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z w:val="28"/>
          <w:szCs w:val="28"/>
        </w:rPr>
        <w:t>оформление материалов лицензий на водопользование, недропользование и сопровождение этих материалов  до получения лицензий;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napToGrid w:val="0"/>
          <w:sz w:val="28"/>
          <w:szCs w:val="28"/>
        </w:rPr>
      </w:pPr>
      <w:r w:rsidRPr="00CA49EA">
        <w:rPr>
          <w:sz w:val="28"/>
          <w:szCs w:val="28"/>
        </w:rPr>
        <w:t>проведение инвентаризации отходов и мест складирования, определение класса опасности, разработка проекта нормативов образования отходов и  лимитов на их размещение, оформление пакета документов  для получения лицензии по обращению с опасными отходами, сопровождение материалов до получения лимитов и лицензии;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napToGrid w:val="0"/>
          <w:sz w:val="28"/>
          <w:szCs w:val="28"/>
        </w:rPr>
        <w:t>разработка экологического паспорта предприятия;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z w:val="28"/>
          <w:szCs w:val="28"/>
        </w:rPr>
        <w:t>проведение экологического аудита, работ, связанных с экологической сертификацией;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z w:val="28"/>
          <w:szCs w:val="28"/>
        </w:rPr>
        <w:t>проведение работ (выполнение анализов, подготовка заключений) по оценке степени опасности загрязнения почвы земельных участков;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z w:val="28"/>
          <w:szCs w:val="28"/>
        </w:rPr>
        <w:t>разработка проектов санитарно-защитных зон (СЗЗ) предприятий;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z w:val="28"/>
          <w:szCs w:val="28"/>
        </w:rPr>
        <w:t xml:space="preserve">ведение отчетности (2-ТП воздух, 2-ТП отходы 2-ТП водхоз, платежи) по вопросам охраны окружающей природной  среды  на базе первичной экологической информации предприятия; 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z w:val="28"/>
          <w:szCs w:val="28"/>
        </w:rPr>
        <w:t>консультирование, методическая помощь, подготовка и предоставление информации предприятиям и организациям различных форм собственности по вопросам природоохранной деятельности, экологический консалтинг;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z w:val="28"/>
          <w:szCs w:val="28"/>
        </w:rPr>
        <w:t>консультационная, методическая, научно-исследовательская и внедренческая деятельность по вопросам охраны труда, включая проведение независимой экспертизы по условиям труда;</w:t>
      </w:r>
    </w:p>
    <w:p w:rsidR="009E3121" w:rsidRPr="00CA49EA" w:rsidRDefault="009E3121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z w:val="28"/>
          <w:szCs w:val="28"/>
        </w:rPr>
        <w:t>проведение обследований (аудита) организаций на предмет соответствия системы управления охраной труда требованиям законодательства по охране труда;</w:t>
      </w:r>
    </w:p>
    <w:p w:rsidR="00CA49EA" w:rsidRPr="00CA49EA" w:rsidRDefault="00CA49EA" w:rsidP="00CA49EA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CA49EA">
        <w:rPr>
          <w:sz w:val="28"/>
          <w:szCs w:val="28"/>
        </w:rPr>
        <w:t>проведение аттестации рабочих мест по условиям труда</w:t>
      </w:r>
      <w:r>
        <w:rPr>
          <w:sz w:val="28"/>
          <w:szCs w:val="28"/>
        </w:rPr>
        <w:t>.</w:t>
      </w:r>
    </w:p>
    <w:p w:rsidR="00A9657C" w:rsidRPr="00AF5CBD" w:rsidRDefault="00613496" w:rsidP="00AF5CBD">
      <w:pPr>
        <w:pStyle w:val="af5"/>
        <w:tabs>
          <w:tab w:val="left" w:pos="360"/>
        </w:tabs>
        <w:spacing w:before="120"/>
        <w:ind w:left="0" w:right="0" w:firstLine="709"/>
        <w:jc w:val="both"/>
        <w:rPr>
          <w:b/>
          <w:sz w:val="32"/>
          <w:szCs w:val="32"/>
          <w:u w:val="none"/>
        </w:rPr>
      </w:pPr>
      <w:r w:rsidRPr="00AF5CBD">
        <w:rPr>
          <w:b/>
          <w:sz w:val="32"/>
          <w:szCs w:val="32"/>
          <w:u w:val="none"/>
        </w:rPr>
        <w:t xml:space="preserve">6. </w:t>
      </w:r>
      <w:r w:rsidR="00A9657C" w:rsidRPr="00AF5CBD">
        <w:rPr>
          <w:b/>
          <w:sz w:val="32"/>
          <w:szCs w:val="32"/>
          <w:u w:val="none"/>
        </w:rPr>
        <w:t>Управление финансовыми потоками</w:t>
      </w:r>
      <w:r w:rsidR="00AE5A54">
        <w:rPr>
          <w:b/>
          <w:sz w:val="32"/>
          <w:szCs w:val="32"/>
          <w:u w:val="none"/>
        </w:rPr>
        <w:t xml:space="preserve"> в организации</w:t>
      </w:r>
    </w:p>
    <w:p w:rsidR="00856922" w:rsidRDefault="00F53123" w:rsidP="00F53123">
      <w:pPr>
        <w:pStyle w:val="ac"/>
        <w:spacing w:line="360" w:lineRule="auto"/>
        <w:ind w:left="0" w:firstLine="709"/>
        <w:contextualSpacing w:val="0"/>
        <w:jc w:val="both"/>
        <w:outlineLvl w:val="1"/>
        <w:rPr>
          <w:bCs/>
          <w:sz w:val="28"/>
          <w:szCs w:val="28"/>
        </w:rPr>
      </w:pPr>
      <w:r w:rsidRPr="00F53123">
        <w:rPr>
          <w:bCs/>
          <w:sz w:val="28"/>
          <w:szCs w:val="28"/>
        </w:rPr>
        <w:t>Финансовые потоки – это направленное движение финансовых средств между организацией и внешней средой, необходимых для обеспечения эффективности движения  товарных и информационных потоков в организации.</w:t>
      </w:r>
    </w:p>
    <w:p w:rsidR="005F1271" w:rsidRPr="00F53123" w:rsidRDefault="005F1271" w:rsidP="00F53123">
      <w:pPr>
        <w:pStyle w:val="ac"/>
        <w:spacing w:line="360" w:lineRule="auto"/>
        <w:ind w:left="0" w:firstLine="709"/>
        <w:contextualSpacing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F53123">
        <w:rPr>
          <w:bCs/>
          <w:sz w:val="28"/>
          <w:szCs w:val="28"/>
        </w:rPr>
        <w:t>инансовый поток можно определить как движение финансовых ресурсов в течение определенного промежутка времени</w:t>
      </w:r>
      <w:r>
        <w:rPr>
          <w:bCs/>
          <w:sz w:val="28"/>
          <w:szCs w:val="28"/>
        </w:rPr>
        <w:t>.</w:t>
      </w:r>
    </w:p>
    <w:p w:rsidR="00F53123" w:rsidRPr="00F53123" w:rsidRDefault="00F53123" w:rsidP="00F53123">
      <w:pPr>
        <w:pStyle w:val="ac"/>
        <w:spacing w:line="360" w:lineRule="auto"/>
        <w:ind w:left="0" w:firstLine="709"/>
        <w:contextualSpacing w:val="0"/>
        <w:jc w:val="both"/>
        <w:outlineLvl w:val="1"/>
        <w:rPr>
          <w:bCs/>
          <w:sz w:val="28"/>
          <w:szCs w:val="28"/>
        </w:rPr>
      </w:pPr>
      <w:r w:rsidRPr="00F53123">
        <w:rPr>
          <w:bCs/>
          <w:sz w:val="28"/>
          <w:szCs w:val="28"/>
        </w:rPr>
        <w:t>Финансовый поток обладает определенными параметрами:</w:t>
      </w:r>
    </w:p>
    <w:p w:rsidR="00F53123" w:rsidRPr="00F53123" w:rsidRDefault="00F53123" w:rsidP="00F53123">
      <w:pPr>
        <w:pStyle w:val="ac"/>
        <w:spacing w:line="360" w:lineRule="auto"/>
        <w:ind w:left="0" w:firstLine="709"/>
        <w:contextualSpacing w:val="0"/>
        <w:jc w:val="both"/>
        <w:outlineLvl w:val="1"/>
        <w:rPr>
          <w:bCs/>
          <w:sz w:val="28"/>
          <w:szCs w:val="28"/>
        </w:rPr>
      </w:pPr>
      <w:r w:rsidRPr="00F53123">
        <w:rPr>
          <w:bCs/>
          <w:sz w:val="28"/>
          <w:szCs w:val="28"/>
        </w:rPr>
        <w:t xml:space="preserve"> - объем финансового потока</w:t>
      </w:r>
      <w:r w:rsidR="00316858">
        <w:rPr>
          <w:bCs/>
          <w:sz w:val="28"/>
          <w:szCs w:val="28"/>
        </w:rPr>
        <w:t xml:space="preserve"> указывается в документарном, электронном  или другом сопровождении </w:t>
      </w:r>
      <w:r w:rsidRPr="00F53123">
        <w:rPr>
          <w:bCs/>
          <w:sz w:val="28"/>
          <w:szCs w:val="28"/>
        </w:rPr>
        <w:t>в денежных единицах;</w:t>
      </w:r>
    </w:p>
    <w:p w:rsidR="00F53123" w:rsidRPr="00F53123" w:rsidRDefault="00F53123" w:rsidP="00F53123">
      <w:pPr>
        <w:pStyle w:val="ac"/>
        <w:spacing w:line="360" w:lineRule="auto"/>
        <w:ind w:left="0" w:firstLine="709"/>
        <w:contextualSpacing w:val="0"/>
        <w:jc w:val="both"/>
        <w:outlineLvl w:val="1"/>
        <w:rPr>
          <w:bCs/>
          <w:sz w:val="28"/>
          <w:szCs w:val="28"/>
        </w:rPr>
      </w:pPr>
      <w:r w:rsidRPr="00F53123">
        <w:rPr>
          <w:bCs/>
          <w:sz w:val="28"/>
          <w:szCs w:val="28"/>
        </w:rPr>
        <w:t xml:space="preserve"> - стоимость финансового потока </w:t>
      </w:r>
      <w:r w:rsidR="00316858">
        <w:rPr>
          <w:bCs/>
          <w:sz w:val="28"/>
          <w:szCs w:val="28"/>
        </w:rPr>
        <w:t>определяют затратами</w:t>
      </w:r>
      <w:r w:rsidRPr="00F53123">
        <w:rPr>
          <w:bCs/>
          <w:sz w:val="28"/>
          <w:szCs w:val="28"/>
        </w:rPr>
        <w:t xml:space="preserve"> на его организацию;</w:t>
      </w:r>
    </w:p>
    <w:p w:rsidR="00293456" w:rsidRDefault="00293456" w:rsidP="00F53123">
      <w:pPr>
        <w:pStyle w:val="ac"/>
        <w:spacing w:line="360" w:lineRule="auto"/>
        <w:ind w:left="0" w:firstLine="709"/>
        <w:contextualSpacing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время финансового потока характеризует его доступность;</w:t>
      </w:r>
    </w:p>
    <w:p w:rsidR="00F53123" w:rsidRDefault="00293456" w:rsidP="00F53123">
      <w:pPr>
        <w:pStyle w:val="ac"/>
        <w:spacing w:line="360" w:lineRule="auto"/>
        <w:ind w:left="0" w:firstLine="709"/>
        <w:contextualSpacing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="00F53123" w:rsidRPr="00F53123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правление потока </w:t>
      </w:r>
      <w:r w:rsidR="00F53123" w:rsidRPr="00F53123">
        <w:rPr>
          <w:bCs/>
          <w:sz w:val="28"/>
          <w:szCs w:val="28"/>
        </w:rPr>
        <w:t>определя</w:t>
      </w:r>
      <w:r>
        <w:rPr>
          <w:bCs/>
          <w:sz w:val="28"/>
          <w:szCs w:val="28"/>
        </w:rPr>
        <w:t>е</w:t>
      </w:r>
      <w:r w:rsidR="00F53123" w:rsidRPr="00F53123">
        <w:rPr>
          <w:bCs/>
          <w:sz w:val="28"/>
          <w:szCs w:val="28"/>
        </w:rPr>
        <w:t>тся по отношению к предприятию, организующему данный поток</w:t>
      </w:r>
      <w:r>
        <w:rPr>
          <w:bCs/>
          <w:sz w:val="28"/>
          <w:szCs w:val="28"/>
        </w:rPr>
        <w:t>: различают входящие потоки (предоплата) и исходящий поток (оплата поставок).</w:t>
      </w:r>
    </w:p>
    <w:p w:rsidR="00856D2F" w:rsidRPr="00F53123" w:rsidRDefault="00856D2F" w:rsidP="00F53123">
      <w:pPr>
        <w:pStyle w:val="ac"/>
        <w:spacing w:line="360" w:lineRule="auto"/>
        <w:ind w:left="0" w:firstLine="709"/>
        <w:contextualSpacing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и объем поступлений</w:t>
      </w:r>
      <w:r w:rsidR="00167EC5">
        <w:rPr>
          <w:bCs/>
          <w:sz w:val="28"/>
          <w:szCs w:val="28"/>
        </w:rPr>
        <w:t xml:space="preserve"> и вложении рассчитывается по всем направлениям дви</w:t>
      </w:r>
      <w:r w:rsidR="005F1271">
        <w:rPr>
          <w:bCs/>
          <w:sz w:val="28"/>
          <w:szCs w:val="28"/>
        </w:rPr>
        <w:t>ж</w:t>
      </w:r>
      <w:r w:rsidR="00167EC5">
        <w:rPr>
          <w:bCs/>
          <w:sz w:val="28"/>
          <w:szCs w:val="28"/>
        </w:rPr>
        <w:t>ения денежных средств от ООО НПЦ «БИЭиОТ» в направлении других учас</w:t>
      </w:r>
      <w:r w:rsidR="005F1271">
        <w:rPr>
          <w:bCs/>
          <w:sz w:val="28"/>
          <w:szCs w:val="28"/>
        </w:rPr>
        <w:t>тников процесса: к потребителям и</w:t>
      </w:r>
      <w:r w:rsidR="00167EC5">
        <w:rPr>
          <w:bCs/>
          <w:sz w:val="28"/>
          <w:szCs w:val="28"/>
        </w:rPr>
        <w:t xml:space="preserve"> поставщикам</w:t>
      </w:r>
      <w:r w:rsidR="005F1271">
        <w:rPr>
          <w:bCs/>
          <w:sz w:val="28"/>
          <w:szCs w:val="28"/>
        </w:rPr>
        <w:t>. Финансовые параметры во многом определяют экономическую жизнеспособность организации, ее устойчивость на рынке, прочность связей с поставщиками и потребителями.</w:t>
      </w:r>
    </w:p>
    <w:p w:rsidR="00756BE8" w:rsidRDefault="00293456" w:rsidP="00293456">
      <w:pPr>
        <w:pStyle w:val="ac"/>
        <w:spacing w:line="360" w:lineRule="auto"/>
        <w:ind w:left="0" w:firstLine="709"/>
        <w:contextualSpacing w:val="0"/>
        <w:jc w:val="both"/>
        <w:outlineLvl w:val="1"/>
        <w:rPr>
          <w:bCs/>
          <w:sz w:val="28"/>
          <w:szCs w:val="28"/>
        </w:rPr>
      </w:pPr>
      <w:r w:rsidRPr="00293456">
        <w:rPr>
          <w:bCs/>
          <w:sz w:val="28"/>
          <w:szCs w:val="28"/>
        </w:rPr>
        <w:t>В</w:t>
      </w:r>
      <w:r w:rsidR="00756BE8" w:rsidRPr="00293456">
        <w:rPr>
          <w:bCs/>
          <w:sz w:val="28"/>
          <w:szCs w:val="28"/>
        </w:rPr>
        <w:t xml:space="preserve"> самом общем виде сущность деятельности хозяйствующего субъекта заключается в преобразовании финансовых потоков.</w:t>
      </w:r>
    </w:p>
    <w:p w:rsidR="00293456" w:rsidRPr="00AA1A7E" w:rsidRDefault="00293456" w:rsidP="00293456">
      <w:pPr>
        <w:pStyle w:val="ac"/>
        <w:spacing w:line="360" w:lineRule="auto"/>
        <w:ind w:left="0" w:firstLine="709"/>
        <w:contextualSpacing w:val="0"/>
        <w:jc w:val="both"/>
        <w:outlineLvl w:val="1"/>
        <w:rPr>
          <w:bCs/>
          <w:sz w:val="28"/>
          <w:szCs w:val="28"/>
        </w:rPr>
      </w:pPr>
      <w:r w:rsidRPr="00633DF1">
        <w:rPr>
          <w:bCs/>
          <w:sz w:val="28"/>
          <w:szCs w:val="28"/>
        </w:rPr>
        <w:t xml:space="preserve">Признаки, </w:t>
      </w:r>
      <w:r w:rsidR="0063065D">
        <w:rPr>
          <w:bCs/>
          <w:sz w:val="28"/>
          <w:szCs w:val="28"/>
        </w:rPr>
        <w:t>виды</w:t>
      </w:r>
      <w:r w:rsidRPr="00633DF1">
        <w:rPr>
          <w:bCs/>
          <w:sz w:val="28"/>
          <w:szCs w:val="28"/>
        </w:rPr>
        <w:t xml:space="preserve"> </w:t>
      </w:r>
      <w:r w:rsidRPr="00633DF1">
        <w:rPr>
          <w:sz w:val="28"/>
          <w:szCs w:val="28"/>
        </w:rPr>
        <w:t>и характеристика</w:t>
      </w:r>
      <w:r w:rsidRPr="00633DF1">
        <w:rPr>
          <w:bCs/>
          <w:sz w:val="28"/>
          <w:szCs w:val="28"/>
        </w:rPr>
        <w:t xml:space="preserve"> финансовых потоков</w:t>
      </w:r>
      <w:r>
        <w:rPr>
          <w:bCs/>
          <w:sz w:val="28"/>
          <w:szCs w:val="28"/>
        </w:rPr>
        <w:t xml:space="preserve"> ООО НПЦ «Березниковский институт экологии и охраны труда</w:t>
      </w:r>
      <w:r w:rsidRPr="00AA1A7E">
        <w:rPr>
          <w:bCs/>
          <w:sz w:val="28"/>
          <w:szCs w:val="28"/>
        </w:rPr>
        <w:t xml:space="preserve">» представлены в таблице </w:t>
      </w:r>
      <w:r w:rsidR="00AA1A7E" w:rsidRPr="00AA1A7E">
        <w:rPr>
          <w:bCs/>
          <w:sz w:val="28"/>
          <w:szCs w:val="28"/>
        </w:rPr>
        <w:t>3.</w:t>
      </w:r>
    </w:p>
    <w:p w:rsidR="0063065D" w:rsidRPr="00A4675F" w:rsidRDefault="0073466C" w:rsidP="00293456">
      <w:pPr>
        <w:pStyle w:val="ac"/>
        <w:spacing w:line="360" w:lineRule="auto"/>
        <w:ind w:left="0" w:firstLine="709"/>
        <w:contextualSpacing w:val="0"/>
        <w:jc w:val="both"/>
        <w:outlineLvl w:val="1"/>
        <w:rPr>
          <w:bCs/>
          <w:sz w:val="28"/>
          <w:szCs w:val="28"/>
        </w:rPr>
      </w:pPr>
      <w:r w:rsidRPr="00A4675F">
        <w:rPr>
          <w:bCs/>
          <w:sz w:val="28"/>
          <w:szCs w:val="28"/>
        </w:rPr>
        <w:t>Схем</w:t>
      </w:r>
      <w:r w:rsidR="0063065D" w:rsidRPr="00A4675F">
        <w:rPr>
          <w:bCs/>
          <w:sz w:val="28"/>
          <w:szCs w:val="28"/>
        </w:rPr>
        <w:t xml:space="preserve">а </w:t>
      </w:r>
      <w:r w:rsidR="00A608FA" w:rsidRPr="00A4675F">
        <w:rPr>
          <w:bCs/>
          <w:sz w:val="28"/>
          <w:szCs w:val="28"/>
        </w:rPr>
        <w:t>безналичн</w:t>
      </w:r>
      <w:r w:rsidR="000443E8">
        <w:rPr>
          <w:bCs/>
          <w:sz w:val="28"/>
          <w:szCs w:val="28"/>
        </w:rPr>
        <w:t>ых</w:t>
      </w:r>
      <w:r w:rsidR="00A608FA" w:rsidRPr="00A4675F">
        <w:rPr>
          <w:bCs/>
          <w:sz w:val="28"/>
          <w:szCs w:val="28"/>
        </w:rPr>
        <w:t xml:space="preserve"> финансовых</w:t>
      </w:r>
      <w:r w:rsidR="0063065D" w:rsidRPr="00A4675F">
        <w:rPr>
          <w:bCs/>
          <w:sz w:val="28"/>
          <w:szCs w:val="28"/>
        </w:rPr>
        <w:t xml:space="preserve"> поток</w:t>
      </w:r>
      <w:r w:rsidR="00A608FA" w:rsidRPr="00A4675F">
        <w:rPr>
          <w:bCs/>
          <w:sz w:val="28"/>
          <w:szCs w:val="28"/>
        </w:rPr>
        <w:t>ов</w:t>
      </w:r>
      <w:r w:rsidR="0063065D" w:rsidRPr="00A4675F">
        <w:rPr>
          <w:bCs/>
          <w:sz w:val="28"/>
          <w:szCs w:val="28"/>
        </w:rPr>
        <w:t xml:space="preserve"> представлена на Рис. </w:t>
      </w:r>
      <w:r w:rsidR="000443E8">
        <w:rPr>
          <w:bCs/>
          <w:sz w:val="28"/>
          <w:szCs w:val="28"/>
        </w:rPr>
        <w:t>1</w:t>
      </w:r>
      <w:r w:rsidR="00A4675F" w:rsidRPr="00A4675F">
        <w:rPr>
          <w:bCs/>
          <w:sz w:val="28"/>
          <w:szCs w:val="28"/>
        </w:rPr>
        <w:t>.</w:t>
      </w:r>
    </w:p>
    <w:p w:rsidR="005F1271" w:rsidRPr="005F1271" w:rsidRDefault="00FF0F0E" w:rsidP="00D931CE">
      <w:pPr>
        <w:pStyle w:val="ac"/>
        <w:spacing w:line="360" w:lineRule="auto"/>
        <w:ind w:left="0"/>
        <w:contextualSpacing w:val="0"/>
        <w:jc w:val="both"/>
        <w:outlineLvl w:val="1"/>
        <w:rPr>
          <w:sz w:val="28"/>
          <w:szCs w:val="28"/>
        </w:rPr>
      </w:pPr>
      <w:r>
        <w:object w:dxaOrig="9784" w:dyaOrig="6319">
          <v:shape id="_x0000_i1028" type="#_x0000_t75" style="width:438pt;height:282.75pt" o:ole="">
            <v:imagedata r:id="rId11" o:title=""/>
          </v:shape>
          <o:OLEObject Type="Embed" ProgID="Visio.Drawing.11" ShapeID="_x0000_i1028" DrawAspect="Content" ObjectID="_1470222932" r:id="rId12"/>
        </w:object>
      </w:r>
    </w:p>
    <w:p w:rsidR="005F1271" w:rsidRDefault="002602BD" w:rsidP="00FF0F0E">
      <w:pPr>
        <w:pStyle w:val="ac"/>
        <w:spacing w:line="360" w:lineRule="auto"/>
        <w:ind w:left="0"/>
        <w:contextualSpacing w:val="0"/>
        <w:jc w:val="center"/>
        <w:outlineLvl w:val="1"/>
        <w:rPr>
          <w:bCs/>
          <w:color w:val="FF00FF"/>
          <w:sz w:val="28"/>
          <w:szCs w:val="28"/>
        </w:rPr>
      </w:pPr>
      <w:r>
        <w:rPr>
          <w:sz w:val="28"/>
          <w:szCs w:val="28"/>
        </w:rPr>
        <w:t>Рис. 1</w:t>
      </w:r>
      <w:r w:rsidR="00A4675F" w:rsidRPr="00A4675F">
        <w:rPr>
          <w:sz w:val="28"/>
          <w:szCs w:val="28"/>
        </w:rPr>
        <w:t xml:space="preserve"> Схема безналичного финансового потока</w:t>
      </w:r>
      <w:r w:rsidR="00A4675F">
        <w:rPr>
          <w:sz w:val="28"/>
          <w:szCs w:val="28"/>
        </w:rPr>
        <w:t xml:space="preserve">  </w:t>
      </w:r>
    </w:p>
    <w:p w:rsidR="006E0873" w:rsidRDefault="006E0873" w:rsidP="00756BE8">
      <w:pPr>
        <w:pStyle w:val="ac"/>
        <w:spacing w:line="360" w:lineRule="auto"/>
        <w:ind w:left="0"/>
        <w:contextualSpacing w:val="0"/>
        <w:jc w:val="both"/>
        <w:outlineLvl w:val="1"/>
        <w:rPr>
          <w:bCs/>
          <w:color w:val="FF00FF"/>
          <w:sz w:val="28"/>
          <w:szCs w:val="28"/>
        </w:rPr>
        <w:sectPr w:rsidR="006E0873" w:rsidSect="005F12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6BE8" w:rsidRDefault="00756BE8" w:rsidP="00A77E5A">
      <w:pPr>
        <w:pStyle w:val="ac"/>
        <w:spacing w:line="360" w:lineRule="auto"/>
        <w:ind w:left="0" w:right="-190"/>
        <w:contextualSpacing w:val="0"/>
        <w:jc w:val="both"/>
        <w:outlineLvl w:val="1"/>
        <w:rPr>
          <w:bCs/>
          <w:sz w:val="28"/>
          <w:szCs w:val="28"/>
        </w:rPr>
      </w:pPr>
      <w:r w:rsidRPr="00633DF1">
        <w:rPr>
          <w:bCs/>
          <w:sz w:val="28"/>
          <w:szCs w:val="28"/>
        </w:rPr>
        <w:t>Признаки</w:t>
      </w:r>
      <w:r w:rsidR="006E0873" w:rsidRPr="00633DF1">
        <w:rPr>
          <w:bCs/>
          <w:sz w:val="28"/>
          <w:szCs w:val="28"/>
        </w:rPr>
        <w:t xml:space="preserve">, </w:t>
      </w:r>
      <w:r w:rsidRPr="00633DF1">
        <w:rPr>
          <w:bCs/>
          <w:sz w:val="28"/>
          <w:szCs w:val="28"/>
        </w:rPr>
        <w:t xml:space="preserve">виды </w:t>
      </w:r>
      <w:r w:rsidR="006E0873" w:rsidRPr="00633DF1">
        <w:rPr>
          <w:bCs/>
          <w:sz w:val="28"/>
          <w:szCs w:val="28"/>
        </w:rPr>
        <w:t xml:space="preserve"> </w:t>
      </w:r>
      <w:r w:rsidR="006E0873" w:rsidRPr="00633DF1">
        <w:rPr>
          <w:sz w:val="28"/>
          <w:szCs w:val="28"/>
        </w:rPr>
        <w:t>и характеристика</w:t>
      </w:r>
      <w:r w:rsidR="006E0873" w:rsidRPr="00633DF1">
        <w:rPr>
          <w:bCs/>
          <w:sz w:val="28"/>
          <w:szCs w:val="28"/>
        </w:rPr>
        <w:t xml:space="preserve"> </w:t>
      </w:r>
      <w:r w:rsidRPr="00633DF1">
        <w:rPr>
          <w:bCs/>
          <w:sz w:val="28"/>
          <w:szCs w:val="28"/>
        </w:rPr>
        <w:t>финансовых потоков</w:t>
      </w:r>
      <w:r w:rsidR="00633DF1">
        <w:rPr>
          <w:bCs/>
          <w:sz w:val="28"/>
          <w:szCs w:val="28"/>
        </w:rPr>
        <w:t xml:space="preserve"> ООО НПЦ «Березниковский институт экологии и охра</w:t>
      </w:r>
      <w:r w:rsidR="00A77E5A">
        <w:rPr>
          <w:bCs/>
          <w:sz w:val="28"/>
          <w:szCs w:val="28"/>
        </w:rPr>
        <w:t>ны труда»</w:t>
      </w:r>
      <w:r w:rsidR="006E0873" w:rsidRPr="00633DF1">
        <w:rPr>
          <w:bCs/>
          <w:sz w:val="28"/>
          <w:szCs w:val="28"/>
        </w:rPr>
        <w:t>:</w:t>
      </w:r>
    </w:p>
    <w:p w:rsidR="00293456" w:rsidRPr="00AA1A7E" w:rsidRDefault="00293456" w:rsidP="00AA1A7E">
      <w:pPr>
        <w:pStyle w:val="ac"/>
        <w:spacing w:line="360" w:lineRule="auto"/>
        <w:ind w:left="0" w:right="-190" w:firstLine="13320"/>
        <w:contextualSpacing w:val="0"/>
        <w:jc w:val="both"/>
        <w:outlineLvl w:val="1"/>
        <w:rPr>
          <w:bCs/>
          <w:sz w:val="28"/>
          <w:szCs w:val="28"/>
        </w:rPr>
      </w:pPr>
      <w:r w:rsidRPr="00AA1A7E">
        <w:rPr>
          <w:bCs/>
          <w:sz w:val="28"/>
          <w:szCs w:val="28"/>
        </w:rPr>
        <w:t xml:space="preserve">Таблица </w:t>
      </w:r>
      <w:r w:rsidR="00AA1A7E" w:rsidRPr="00AA1A7E">
        <w:rPr>
          <w:bCs/>
          <w:sz w:val="28"/>
          <w:szCs w:val="28"/>
        </w:rPr>
        <w:t>3</w:t>
      </w:r>
    </w:p>
    <w:tbl>
      <w:tblPr>
        <w:tblStyle w:val="aff"/>
        <w:tblW w:w="151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7"/>
        <w:gridCol w:w="2694"/>
        <w:gridCol w:w="5226"/>
        <w:gridCol w:w="4794"/>
      </w:tblGrid>
      <w:tr w:rsidR="006E0873" w:rsidRPr="00633DF1">
        <w:tc>
          <w:tcPr>
            <w:tcW w:w="2457" w:type="dxa"/>
          </w:tcPr>
          <w:p w:rsidR="00633DF1" w:rsidRDefault="006E0873" w:rsidP="006E0873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33DF1">
              <w:rPr>
                <w:bCs/>
                <w:sz w:val="28"/>
                <w:szCs w:val="28"/>
              </w:rPr>
              <w:t>Признаки</w:t>
            </w:r>
          </w:p>
          <w:p w:rsidR="006E0873" w:rsidRPr="00633DF1" w:rsidRDefault="006E0873" w:rsidP="006E0873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33DF1">
              <w:rPr>
                <w:bCs/>
                <w:sz w:val="28"/>
                <w:szCs w:val="28"/>
              </w:rPr>
              <w:t xml:space="preserve"> классификации потоков</w:t>
            </w:r>
          </w:p>
        </w:tc>
        <w:tc>
          <w:tcPr>
            <w:tcW w:w="2694" w:type="dxa"/>
          </w:tcPr>
          <w:p w:rsidR="006E0873" w:rsidRPr="00633DF1" w:rsidRDefault="006E0873" w:rsidP="006E0873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33DF1">
              <w:rPr>
                <w:bCs/>
                <w:sz w:val="28"/>
                <w:szCs w:val="28"/>
              </w:rPr>
              <w:t>Виды потоков</w:t>
            </w:r>
          </w:p>
        </w:tc>
        <w:tc>
          <w:tcPr>
            <w:tcW w:w="5226" w:type="dxa"/>
          </w:tcPr>
          <w:p w:rsidR="006E0873" w:rsidRPr="00633DF1" w:rsidRDefault="006E0873" w:rsidP="006E0873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33DF1">
              <w:rPr>
                <w:bCs/>
                <w:sz w:val="28"/>
                <w:szCs w:val="28"/>
              </w:rPr>
              <w:t>Характеристика потока</w:t>
            </w:r>
          </w:p>
        </w:tc>
        <w:tc>
          <w:tcPr>
            <w:tcW w:w="4794" w:type="dxa"/>
          </w:tcPr>
          <w:p w:rsidR="006E0873" w:rsidRPr="00633DF1" w:rsidRDefault="006E0873" w:rsidP="006E0873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33DF1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0443E8" w:rsidRPr="00633DF1">
        <w:tc>
          <w:tcPr>
            <w:tcW w:w="2457" w:type="dxa"/>
          </w:tcPr>
          <w:p w:rsidR="000443E8" w:rsidRPr="00633DF1" w:rsidRDefault="000443E8" w:rsidP="006E0873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443E8" w:rsidRPr="00633DF1" w:rsidRDefault="000443E8" w:rsidP="006E0873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26" w:type="dxa"/>
          </w:tcPr>
          <w:p w:rsidR="000443E8" w:rsidRPr="00633DF1" w:rsidRDefault="000443E8" w:rsidP="006E0873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94" w:type="dxa"/>
          </w:tcPr>
          <w:p w:rsidR="000443E8" w:rsidRPr="00633DF1" w:rsidRDefault="000443E8" w:rsidP="006E0873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55BAA" w:rsidRPr="00633DF1">
        <w:trPr>
          <w:trHeight w:val="431"/>
        </w:trPr>
        <w:tc>
          <w:tcPr>
            <w:tcW w:w="2457" w:type="dxa"/>
            <w:vMerge w:val="restart"/>
            <w:vAlign w:val="center"/>
          </w:tcPr>
          <w:p w:rsidR="00155BAA" w:rsidRPr="00633DF1" w:rsidRDefault="00155BAA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633DF1">
              <w:rPr>
                <w:bCs/>
                <w:sz w:val="28"/>
                <w:szCs w:val="28"/>
              </w:rPr>
              <w:t>По отношению к организации</w:t>
            </w:r>
          </w:p>
        </w:tc>
        <w:tc>
          <w:tcPr>
            <w:tcW w:w="2694" w:type="dxa"/>
            <w:vAlign w:val="center"/>
          </w:tcPr>
          <w:p w:rsidR="00155BAA" w:rsidRPr="00633DF1" w:rsidRDefault="00155BAA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633DF1">
              <w:rPr>
                <w:bCs/>
                <w:sz w:val="28"/>
                <w:szCs w:val="28"/>
              </w:rPr>
              <w:t>Внешний: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155BAA" w:rsidRPr="00633DF1" w:rsidRDefault="00155BAA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633DF1">
              <w:rPr>
                <w:bCs/>
                <w:sz w:val="28"/>
                <w:szCs w:val="28"/>
              </w:rPr>
              <w:t>Протекает во внешней среде, за пределами организации: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155BAA" w:rsidRPr="00633DF1" w:rsidRDefault="000443E8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 финансовые потоки, не касающиеся ООО НПЦ «БИЭиОТ»</w:t>
            </w:r>
          </w:p>
        </w:tc>
      </w:tr>
      <w:tr w:rsidR="00155BAA" w:rsidRPr="00633DF1">
        <w:trPr>
          <w:trHeight w:val="429"/>
        </w:trPr>
        <w:tc>
          <w:tcPr>
            <w:tcW w:w="2457" w:type="dxa"/>
            <w:vMerge/>
            <w:vAlign w:val="center"/>
          </w:tcPr>
          <w:p w:rsidR="00155BAA" w:rsidRPr="00633DF1" w:rsidRDefault="00155BAA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155BAA" w:rsidRPr="00633DF1" w:rsidRDefault="00155BAA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633DF1">
              <w:rPr>
                <w:bCs/>
                <w:sz w:val="28"/>
                <w:szCs w:val="28"/>
              </w:rPr>
              <w:t xml:space="preserve"> - входящий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155BAA" w:rsidRPr="00633DF1" w:rsidRDefault="008332DD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155BAA" w:rsidRPr="00633DF1">
              <w:rPr>
                <w:bCs/>
                <w:sz w:val="28"/>
                <w:szCs w:val="28"/>
              </w:rPr>
              <w:t>оступает в организацию из внешней среды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155BAA" w:rsidRPr="00633DF1" w:rsidRDefault="008332DD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7B52C9">
              <w:rPr>
                <w:bCs/>
                <w:sz w:val="28"/>
                <w:szCs w:val="28"/>
              </w:rPr>
              <w:t xml:space="preserve">оток движется </w:t>
            </w:r>
            <w:r w:rsidR="00155BAA" w:rsidRPr="00633DF1">
              <w:rPr>
                <w:bCs/>
                <w:sz w:val="28"/>
                <w:szCs w:val="28"/>
              </w:rPr>
              <w:t xml:space="preserve"> от потребителей (заказчи</w:t>
            </w:r>
            <w:r>
              <w:rPr>
                <w:bCs/>
                <w:sz w:val="28"/>
                <w:szCs w:val="28"/>
              </w:rPr>
              <w:t>ков)</w:t>
            </w:r>
            <w:r w:rsidR="007B52C9">
              <w:rPr>
                <w:bCs/>
                <w:sz w:val="28"/>
                <w:szCs w:val="28"/>
              </w:rPr>
              <w:t xml:space="preserve"> в ООО НПЦ «БИЭиОТ»</w:t>
            </w:r>
          </w:p>
        </w:tc>
      </w:tr>
      <w:tr w:rsidR="00155BAA" w:rsidRPr="00633DF1">
        <w:trPr>
          <w:trHeight w:val="429"/>
        </w:trPr>
        <w:tc>
          <w:tcPr>
            <w:tcW w:w="2457" w:type="dxa"/>
            <w:vMerge/>
            <w:vAlign w:val="center"/>
          </w:tcPr>
          <w:p w:rsidR="00155BAA" w:rsidRPr="00633DF1" w:rsidRDefault="00155BAA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155BAA" w:rsidRPr="00633DF1" w:rsidRDefault="00155BAA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633DF1">
              <w:rPr>
                <w:bCs/>
                <w:sz w:val="28"/>
                <w:szCs w:val="28"/>
              </w:rPr>
              <w:t>- выходящий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155BAA" w:rsidRPr="00633DF1" w:rsidRDefault="008332DD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55BAA" w:rsidRPr="00633DF1">
              <w:rPr>
                <w:bCs/>
                <w:sz w:val="28"/>
                <w:szCs w:val="28"/>
              </w:rPr>
              <w:t>ачинает свое движение из организации и продолжает существовать во внешней среде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155BAA" w:rsidRPr="00633DF1" w:rsidRDefault="008332DD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155BAA" w:rsidRPr="00633DF1">
              <w:rPr>
                <w:bCs/>
                <w:sz w:val="28"/>
                <w:szCs w:val="28"/>
              </w:rPr>
              <w:t xml:space="preserve">оток идет </w:t>
            </w:r>
            <w:r w:rsidR="007B52C9">
              <w:rPr>
                <w:bCs/>
                <w:sz w:val="28"/>
                <w:szCs w:val="28"/>
              </w:rPr>
              <w:t xml:space="preserve">от ООО НПЦ «БИЭиОТ» </w:t>
            </w:r>
            <w:r w:rsidR="00155BAA" w:rsidRPr="00633DF1">
              <w:rPr>
                <w:bCs/>
                <w:sz w:val="28"/>
                <w:szCs w:val="28"/>
              </w:rPr>
              <w:t>к поставщикам оргтехники, оборудования, канцтоваров и других ресурсов</w:t>
            </w:r>
          </w:p>
        </w:tc>
      </w:tr>
      <w:tr w:rsidR="00155BAA" w:rsidRPr="00633DF1">
        <w:trPr>
          <w:trHeight w:val="318"/>
        </w:trPr>
        <w:tc>
          <w:tcPr>
            <w:tcW w:w="2457" w:type="dxa"/>
            <w:vMerge/>
            <w:vAlign w:val="center"/>
          </w:tcPr>
          <w:p w:rsidR="00155BAA" w:rsidRPr="00633DF1" w:rsidRDefault="00155BAA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155BAA" w:rsidRPr="00633DF1" w:rsidRDefault="00155BAA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633DF1">
              <w:rPr>
                <w:bCs/>
                <w:sz w:val="28"/>
                <w:szCs w:val="28"/>
              </w:rPr>
              <w:t>Внутренний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155BAA" w:rsidRPr="00633DF1" w:rsidRDefault="00155BAA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633DF1">
              <w:rPr>
                <w:bCs/>
                <w:sz w:val="28"/>
                <w:szCs w:val="28"/>
              </w:rPr>
              <w:t xml:space="preserve">Протекает внутри организации и видоизменяется 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155BAA" w:rsidRPr="00633DF1" w:rsidRDefault="000443E8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Внутренние финансовые потоки отсутствуют</w:t>
            </w:r>
          </w:p>
        </w:tc>
      </w:tr>
      <w:tr w:rsidR="00C87125" w:rsidRPr="00633DF1">
        <w:trPr>
          <w:trHeight w:val="128"/>
        </w:trPr>
        <w:tc>
          <w:tcPr>
            <w:tcW w:w="2457" w:type="dxa"/>
            <w:vMerge w:val="restart"/>
            <w:vAlign w:val="center"/>
          </w:tcPr>
          <w:p w:rsidR="00C87125" w:rsidRPr="00633DF1" w:rsidRDefault="00C87125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назначению</w:t>
            </w:r>
          </w:p>
        </w:tc>
        <w:tc>
          <w:tcPr>
            <w:tcW w:w="2694" w:type="dxa"/>
            <w:vAlign w:val="center"/>
          </w:tcPr>
          <w:p w:rsidR="00C87125" w:rsidRPr="00633DF1" w:rsidRDefault="008332DD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C87125">
              <w:rPr>
                <w:bCs/>
                <w:sz w:val="28"/>
                <w:szCs w:val="28"/>
              </w:rPr>
              <w:t xml:space="preserve">акупочные 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C87125" w:rsidRPr="00633DF1" w:rsidRDefault="006A0E08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Финансовые потоки, обусловленные процессом закупки материалов, сырья, товаров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C87125" w:rsidRPr="00633DF1" w:rsidRDefault="007B52C9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Потоки по закупке мебели,  оргтехники, канцтоваров, программного обеспечения, представительские расходы</w:t>
            </w:r>
          </w:p>
        </w:tc>
      </w:tr>
      <w:tr w:rsidR="00C87125" w:rsidRPr="00633DF1">
        <w:trPr>
          <w:trHeight w:val="127"/>
        </w:trPr>
        <w:tc>
          <w:tcPr>
            <w:tcW w:w="2457" w:type="dxa"/>
            <w:vMerge/>
            <w:vAlign w:val="center"/>
          </w:tcPr>
          <w:p w:rsidR="00C87125" w:rsidRDefault="00C87125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87125" w:rsidRDefault="008332DD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C87125">
              <w:rPr>
                <w:bCs/>
                <w:sz w:val="28"/>
                <w:szCs w:val="28"/>
              </w:rPr>
              <w:t>нвестиционные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C87125" w:rsidRPr="00633DF1" w:rsidRDefault="006A0E08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Финансовые потоки, идущие по различным инвестиционным проектам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C87125" w:rsidRPr="00633DF1" w:rsidRDefault="00782AF6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C87125" w:rsidRPr="00633DF1">
        <w:trPr>
          <w:trHeight w:val="127"/>
        </w:trPr>
        <w:tc>
          <w:tcPr>
            <w:tcW w:w="2457" w:type="dxa"/>
            <w:vMerge/>
            <w:vAlign w:val="center"/>
          </w:tcPr>
          <w:p w:rsidR="00C87125" w:rsidRDefault="00C87125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C87125" w:rsidRDefault="008332DD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C87125">
              <w:rPr>
                <w:bCs/>
                <w:sz w:val="28"/>
                <w:szCs w:val="28"/>
              </w:rPr>
              <w:t>о воспроизводству рабочей силы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C87125" w:rsidRPr="00633DF1" w:rsidRDefault="00C87125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794" w:type="dxa"/>
            <w:shd w:val="clear" w:color="auto" w:fill="auto"/>
            <w:vAlign w:val="center"/>
          </w:tcPr>
          <w:p w:rsidR="00C87125" w:rsidRPr="00633DF1" w:rsidRDefault="000443E8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Финансовые потоки, обеспечивающие повышение квалификации профессионального уровня сотруднииков</w:t>
            </w:r>
          </w:p>
        </w:tc>
      </w:tr>
    </w:tbl>
    <w:p w:rsidR="000443E8" w:rsidRDefault="000443E8"/>
    <w:p w:rsidR="000443E8" w:rsidRDefault="000443E8"/>
    <w:p w:rsidR="000443E8" w:rsidRDefault="000443E8"/>
    <w:p w:rsidR="000443E8" w:rsidRDefault="000443E8"/>
    <w:tbl>
      <w:tblPr>
        <w:tblStyle w:val="aff"/>
        <w:tblW w:w="1493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7"/>
        <w:gridCol w:w="2520"/>
        <w:gridCol w:w="5640"/>
        <w:gridCol w:w="4320"/>
      </w:tblGrid>
      <w:tr w:rsidR="000443E8" w:rsidRPr="00633DF1">
        <w:tc>
          <w:tcPr>
            <w:tcW w:w="2457" w:type="dxa"/>
          </w:tcPr>
          <w:p w:rsidR="000443E8" w:rsidRDefault="000443E8" w:rsidP="000443E8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0443E8" w:rsidRDefault="000443E8" w:rsidP="000443E8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40" w:type="dxa"/>
          </w:tcPr>
          <w:p w:rsidR="000443E8" w:rsidRDefault="000443E8" w:rsidP="000443E8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0443E8" w:rsidRDefault="000443E8" w:rsidP="000443E8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B52C9" w:rsidRPr="00633DF1">
        <w:tc>
          <w:tcPr>
            <w:tcW w:w="2457" w:type="dxa"/>
            <w:vMerge w:val="restart"/>
            <w:vAlign w:val="center"/>
          </w:tcPr>
          <w:p w:rsidR="007B52C9" w:rsidRPr="00633DF1" w:rsidRDefault="007B52C9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видам хозяйственных связей</w:t>
            </w:r>
          </w:p>
        </w:tc>
        <w:tc>
          <w:tcPr>
            <w:tcW w:w="2520" w:type="dxa"/>
            <w:vAlign w:val="center"/>
          </w:tcPr>
          <w:p w:rsidR="007B52C9" w:rsidRPr="00633DF1" w:rsidRDefault="007B52C9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Горизонтальные</w:t>
            </w:r>
          </w:p>
        </w:tc>
        <w:tc>
          <w:tcPr>
            <w:tcW w:w="5640" w:type="dxa"/>
            <w:vAlign w:val="center"/>
          </w:tcPr>
          <w:p w:rsidR="007B52C9" w:rsidRPr="00633DF1" w:rsidRDefault="007B52C9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Движение финансовых средств между равноправными субъектами предпринимательской деятельности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52C9" w:rsidRPr="00633DF1" w:rsidRDefault="007B52C9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Потоки между ООО НПЦ «БИЭиОТ» и поставщиками ресурсов и материалов, заказчиками  услуг</w:t>
            </w:r>
          </w:p>
        </w:tc>
      </w:tr>
      <w:tr w:rsidR="007B52C9" w:rsidRPr="00633DF1">
        <w:tc>
          <w:tcPr>
            <w:tcW w:w="2457" w:type="dxa"/>
            <w:vMerge/>
            <w:vAlign w:val="center"/>
          </w:tcPr>
          <w:p w:rsidR="007B52C9" w:rsidRPr="00633DF1" w:rsidRDefault="007B52C9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7B52C9" w:rsidRPr="00633DF1" w:rsidRDefault="007B52C9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Вертикальный</w:t>
            </w:r>
          </w:p>
        </w:tc>
        <w:tc>
          <w:tcPr>
            <w:tcW w:w="5640" w:type="dxa"/>
            <w:vAlign w:val="center"/>
          </w:tcPr>
          <w:p w:rsidR="007B52C9" w:rsidRPr="00633DF1" w:rsidRDefault="007B52C9" w:rsidP="004B6C0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Финансовые потоки, идущие между дочерними и материнскими коммерческими организациями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52C9" w:rsidRPr="00633DF1" w:rsidRDefault="007B52C9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Отсутствуют в ООО НПЦ «БИЭиОТ» </w:t>
            </w:r>
          </w:p>
        </w:tc>
      </w:tr>
      <w:tr w:rsidR="008E5D08" w:rsidRPr="00633DF1">
        <w:trPr>
          <w:trHeight w:val="636"/>
        </w:trPr>
        <w:tc>
          <w:tcPr>
            <w:tcW w:w="2457" w:type="dxa"/>
            <w:vMerge w:val="restart"/>
            <w:vAlign w:val="center"/>
          </w:tcPr>
          <w:p w:rsidR="008E5D08" w:rsidRPr="00633DF1" w:rsidRDefault="008E5D08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способу переноса авансированной стоимости на товары, услуги</w:t>
            </w:r>
          </w:p>
        </w:tc>
        <w:tc>
          <w:tcPr>
            <w:tcW w:w="2520" w:type="dxa"/>
            <w:vAlign w:val="center"/>
          </w:tcPr>
          <w:p w:rsidR="008E5D08" w:rsidRPr="00633DF1" w:rsidRDefault="008E5D08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Потоки, сопутствующие движению основных фондов</w:t>
            </w:r>
          </w:p>
        </w:tc>
        <w:tc>
          <w:tcPr>
            <w:tcW w:w="5640" w:type="dxa"/>
            <w:vAlign w:val="center"/>
          </w:tcPr>
          <w:p w:rsidR="008E5D08" w:rsidRPr="00633DF1" w:rsidRDefault="008E5D08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ним относятся инвестиционные финансовые потоки и частично финансовые потоки, связанные с формированием материальных затрат</w:t>
            </w:r>
          </w:p>
        </w:tc>
        <w:tc>
          <w:tcPr>
            <w:tcW w:w="4320" w:type="dxa"/>
            <w:vAlign w:val="center"/>
          </w:tcPr>
          <w:p w:rsidR="008E5D08" w:rsidRPr="00633DF1" w:rsidRDefault="000443E8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Финансовые потоки, связанные с амортизацией основных средств</w:t>
            </w:r>
          </w:p>
        </w:tc>
      </w:tr>
      <w:tr w:rsidR="008E5D08" w:rsidRPr="00633DF1">
        <w:trPr>
          <w:trHeight w:val="637"/>
        </w:trPr>
        <w:tc>
          <w:tcPr>
            <w:tcW w:w="2457" w:type="dxa"/>
            <w:vMerge/>
            <w:vAlign w:val="center"/>
          </w:tcPr>
          <w:p w:rsidR="008E5D08" w:rsidRPr="00633DF1" w:rsidRDefault="008E5D08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E5D08" w:rsidRPr="00633DF1" w:rsidRDefault="008E5D08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Потоки, обусловленные движением оборотных средств</w:t>
            </w:r>
          </w:p>
        </w:tc>
        <w:tc>
          <w:tcPr>
            <w:tcW w:w="5640" w:type="dxa"/>
            <w:vAlign w:val="center"/>
          </w:tcPr>
          <w:p w:rsidR="008E5D08" w:rsidRPr="00633DF1" w:rsidRDefault="008E5D08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Финансовые потоки, возникающие в процессе закупки, дистрибуции и продажи товаров, услуг, а также при воспроизводстве рабочей силы</w:t>
            </w:r>
          </w:p>
        </w:tc>
        <w:tc>
          <w:tcPr>
            <w:tcW w:w="4320" w:type="dxa"/>
            <w:vAlign w:val="center"/>
          </w:tcPr>
          <w:p w:rsidR="008E5D08" w:rsidRPr="00633DF1" w:rsidRDefault="000443E8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6A1E63">
        <w:trPr>
          <w:trHeight w:val="318"/>
        </w:trPr>
        <w:tc>
          <w:tcPr>
            <w:tcW w:w="2457" w:type="dxa"/>
            <w:vMerge w:val="restart"/>
            <w:vAlign w:val="center"/>
          </w:tcPr>
          <w:p w:rsidR="006A1E63" w:rsidRPr="005C4A8F" w:rsidRDefault="006A1E63" w:rsidP="008332DD">
            <w:pPr>
              <w:rPr>
                <w:sz w:val="28"/>
                <w:szCs w:val="28"/>
              </w:rPr>
            </w:pPr>
            <w:r w:rsidRPr="005C4A8F">
              <w:rPr>
                <w:sz w:val="28"/>
                <w:szCs w:val="28"/>
              </w:rPr>
              <w:t>По степени стабильности</w:t>
            </w:r>
          </w:p>
        </w:tc>
        <w:tc>
          <w:tcPr>
            <w:tcW w:w="2520" w:type="dxa"/>
            <w:vAlign w:val="center"/>
          </w:tcPr>
          <w:p w:rsidR="006A1E63" w:rsidRPr="005C4A8F" w:rsidRDefault="006A1E63" w:rsidP="008332DD">
            <w:pPr>
              <w:outlineLvl w:val="1"/>
              <w:rPr>
                <w:sz w:val="28"/>
                <w:szCs w:val="28"/>
              </w:rPr>
            </w:pPr>
            <w:r w:rsidRPr="005C4A8F">
              <w:rPr>
                <w:sz w:val="28"/>
                <w:szCs w:val="28"/>
              </w:rPr>
              <w:t>Стабильный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6A1E63" w:rsidRPr="006A1E63" w:rsidRDefault="006A1E63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6A1E63">
              <w:rPr>
                <w:bCs/>
                <w:sz w:val="28"/>
                <w:szCs w:val="28"/>
              </w:rPr>
              <w:t>Характеризуется постоянством значений параметров в течение определенного промежутка времени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6A1E63" w:rsidRPr="006A1E63" w:rsidRDefault="006A1E63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6A1E63">
              <w:rPr>
                <w:bCs/>
                <w:sz w:val="28"/>
                <w:szCs w:val="28"/>
              </w:rPr>
              <w:t>В ООО НПЦ «БИЭиОТ» в основном присутствуют стабильные потоки, т.к. договорами установлены сроки выполнения работ и их оплата</w:t>
            </w:r>
          </w:p>
        </w:tc>
      </w:tr>
      <w:tr w:rsidR="006A1E63">
        <w:trPr>
          <w:trHeight w:val="318"/>
        </w:trPr>
        <w:tc>
          <w:tcPr>
            <w:tcW w:w="2457" w:type="dxa"/>
            <w:vMerge/>
            <w:vAlign w:val="center"/>
          </w:tcPr>
          <w:p w:rsidR="006A1E63" w:rsidRPr="005C4A8F" w:rsidRDefault="006A1E63" w:rsidP="008332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A1E63" w:rsidRPr="005C4A8F" w:rsidRDefault="006A1E63" w:rsidP="008332DD">
            <w:pPr>
              <w:outlineLvl w:val="1"/>
              <w:rPr>
                <w:sz w:val="28"/>
                <w:szCs w:val="28"/>
              </w:rPr>
            </w:pPr>
            <w:r w:rsidRPr="005C4A8F">
              <w:rPr>
                <w:sz w:val="28"/>
                <w:szCs w:val="28"/>
              </w:rPr>
              <w:t>Нестабильный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6A1E63" w:rsidRPr="005C4A8F" w:rsidRDefault="006A1E63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5C4A8F">
              <w:rPr>
                <w:bCs/>
                <w:sz w:val="28"/>
                <w:szCs w:val="28"/>
              </w:rPr>
              <w:t>Характеризуются нестабильным характером изменения потока</w:t>
            </w:r>
          </w:p>
        </w:tc>
        <w:tc>
          <w:tcPr>
            <w:tcW w:w="4320" w:type="dxa"/>
            <w:vMerge/>
            <w:shd w:val="clear" w:color="auto" w:fill="auto"/>
            <w:vAlign w:val="center"/>
          </w:tcPr>
          <w:p w:rsidR="006A1E63" w:rsidRDefault="006A1E63" w:rsidP="008332DD">
            <w:pPr>
              <w:pStyle w:val="ac"/>
              <w:ind w:left="0"/>
              <w:contextualSpacing w:val="0"/>
              <w:outlineLvl w:val="1"/>
              <w:rPr>
                <w:bCs/>
                <w:color w:val="FF00FF"/>
                <w:sz w:val="28"/>
                <w:szCs w:val="28"/>
              </w:rPr>
            </w:pPr>
          </w:p>
        </w:tc>
      </w:tr>
      <w:tr w:rsidR="006A1E63">
        <w:tc>
          <w:tcPr>
            <w:tcW w:w="2457" w:type="dxa"/>
            <w:vMerge w:val="restart"/>
            <w:vAlign w:val="center"/>
          </w:tcPr>
          <w:p w:rsidR="006A1E63" w:rsidRPr="00EB16D5" w:rsidRDefault="006A1E63" w:rsidP="008332DD">
            <w:pPr>
              <w:rPr>
                <w:sz w:val="28"/>
                <w:szCs w:val="28"/>
              </w:rPr>
            </w:pPr>
            <w:r w:rsidRPr="00EB16D5">
              <w:rPr>
                <w:sz w:val="28"/>
                <w:szCs w:val="28"/>
              </w:rPr>
              <w:t>По степени изменчивости</w:t>
            </w:r>
          </w:p>
        </w:tc>
        <w:tc>
          <w:tcPr>
            <w:tcW w:w="2520" w:type="dxa"/>
            <w:vAlign w:val="center"/>
          </w:tcPr>
          <w:p w:rsidR="006A1E63" w:rsidRPr="00EB16D5" w:rsidRDefault="006A1E63" w:rsidP="008332DD">
            <w:pPr>
              <w:rPr>
                <w:bCs/>
                <w:sz w:val="28"/>
                <w:szCs w:val="28"/>
              </w:rPr>
            </w:pPr>
            <w:r w:rsidRPr="00EB16D5">
              <w:rPr>
                <w:bCs/>
                <w:sz w:val="28"/>
                <w:szCs w:val="28"/>
              </w:rPr>
              <w:t>Стационарный</w:t>
            </w:r>
          </w:p>
        </w:tc>
        <w:tc>
          <w:tcPr>
            <w:tcW w:w="5640" w:type="dxa"/>
            <w:vAlign w:val="center"/>
          </w:tcPr>
          <w:p w:rsidR="006A1E63" w:rsidRPr="00EB16D5" w:rsidRDefault="006A1E63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EB16D5">
              <w:rPr>
                <w:bCs/>
                <w:sz w:val="28"/>
                <w:szCs w:val="28"/>
              </w:rPr>
              <w:t>Характерен для неустановившегося процесса, его интенсивность меняется в течение определенного периода времени</w:t>
            </w:r>
          </w:p>
        </w:tc>
        <w:tc>
          <w:tcPr>
            <w:tcW w:w="4320" w:type="dxa"/>
            <w:vMerge w:val="restart"/>
            <w:vAlign w:val="center"/>
          </w:tcPr>
          <w:p w:rsidR="006A1E63" w:rsidRPr="006A1E63" w:rsidRDefault="006A1E63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6A1E63">
              <w:rPr>
                <w:bCs/>
                <w:sz w:val="28"/>
                <w:szCs w:val="28"/>
              </w:rPr>
              <w:t>В основном присутствуют стационарные потоки</w:t>
            </w:r>
          </w:p>
        </w:tc>
      </w:tr>
      <w:tr w:rsidR="006A1E63">
        <w:tc>
          <w:tcPr>
            <w:tcW w:w="2457" w:type="dxa"/>
            <w:vMerge/>
            <w:vAlign w:val="center"/>
          </w:tcPr>
          <w:p w:rsidR="006A1E63" w:rsidRPr="00EB16D5" w:rsidRDefault="006A1E63" w:rsidP="008332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A1E63" w:rsidRPr="00EB16D5" w:rsidRDefault="006A1E63" w:rsidP="008332DD">
            <w:pPr>
              <w:rPr>
                <w:bCs/>
                <w:sz w:val="28"/>
                <w:szCs w:val="28"/>
              </w:rPr>
            </w:pPr>
            <w:r w:rsidRPr="00EB16D5">
              <w:rPr>
                <w:bCs/>
                <w:sz w:val="28"/>
                <w:szCs w:val="28"/>
              </w:rPr>
              <w:t>Нестационарный</w:t>
            </w:r>
          </w:p>
        </w:tc>
        <w:tc>
          <w:tcPr>
            <w:tcW w:w="5640" w:type="dxa"/>
            <w:vAlign w:val="center"/>
          </w:tcPr>
          <w:p w:rsidR="006A1E63" w:rsidRPr="00EB16D5" w:rsidRDefault="006A1E63" w:rsidP="004B6C0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EB16D5">
              <w:rPr>
                <w:bCs/>
                <w:sz w:val="28"/>
                <w:szCs w:val="28"/>
              </w:rPr>
              <w:t>Характерен для установившегося процесса, его интенсивность является величиной постоянной</w:t>
            </w:r>
          </w:p>
        </w:tc>
        <w:tc>
          <w:tcPr>
            <w:tcW w:w="4320" w:type="dxa"/>
            <w:vMerge/>
            <w:vAlign w:val="center"/>
          </w:tcPr>
          <w:p w:rsidR="006A1E63" w:rsidRDefault="006A1E63" w:rsidP="008332DD">
            <w:pPr>
              <w:pStyle w:val="ac"/>
              <w:ind w:left="0"/>
              <w:contextualSpacing w:val="0"/>
              <w:outlineLvl w:val="1"/>
              <w:rPr>
                <w:bCs/>
                <w:color w:val="FF00FF"/>
                <w:sz w:val="28"/>
                <w:szCs w:val="28"/>
              </w:rPr>
            </w:pPr>
          </w:p>
        </w:tc>
      </w:tr>
    </w:tbl>
    <w:p w:rsidR="001E698E" w:rsidRDefault="001E698E"/>
    <w:tbl>
      <w:tblPr>
        <w:tblStyle w:val="aff"/>
        <w:tblW w:w="150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7"/>
        <w:gridCol w:w="2520"/>
        <w:gridCol w:w="5640"/>
        <w:gridCol w:w="4440"/>
      </w:tblGrid>
      <w:tr w:rsidR="001E698E">
        <w:tc>
          <w:tcPr>
            <w:tcW w:w="2457" w:type="dxa"/>
            <w:vAlign w:val="center"/>
          </w:tcPr>
          <w:p w:rsidR="001E698E" w:rsidRDefault="001E698E" w:rsidP="001E6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1E698E" w:rsidRDefault="001E698E" w:rsidP="001E69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40" w:type="dxa"/>
            <w:vAlign w:val="center"/>
          </w:tcPr>
          <w:p w:rsidR="001E698E" w:rsidRDefault="001E698E" w:rsidP="001E698E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40" w:type="dxa"/>
            <w:vAlign w:val="center"/>
          </w:tcPr>
          <w:p w:rsidR="001E698E" w:rsidRPr="004B6C0D" w:rsidRDefault="001E698E" w:rsidP="001E698E">
            <w:pPr>
              <w:pStyle w:val="ac"/>
              <w:ind w:left="0"/>
              <w:contextualSpacing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4675F">
        <w:tc>
          <w:tcPr>
            <w:tcW w:w="2457" w:type="dxa"/>
            <w:vMerge w:val="restart"/>
            <w:vAlign w:val="center"/>
          </w:tcPr>
          <w:p w:rsidR="00A4675F" w:rsidRPr="00EB16D5" w:rsidRDefault="00A4675F" w:rsidP="0083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степени сложности</w:t>
            </w:r>
          </w:p>
        </w:tc>
        <w:tc>
          <w:tcPr>
            <w:tcW w:w="2520" w:type="dxa"/>
            <w:vAlign w:val="center"/>
          </w:tcPr>
          <w:p w:rsidR="00A4675F" w:rsidRPr="00EB16D5" w:rsidRDefault="00A4675F" w:rsidP="008332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Простые (дифференцированные)</w:t>
            </w:r>
          </w:p>
        </w:tc>
        <w:tc>
          <w:tcPr>
            <w:tcW w:w="5640" w:type="dxa"/>
            <w:vAlign w:val="center"/>
          </w:tcPr>
          <w:p w:rsidR="00A4675F" w:rsidRPr="00EB16D5" w:rsidRDefault="00A4675F" w:rsidP="004B6C0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Потоки, состоящие из объектов одного вида</w:t>
            </w:r>
          </w:p>
        </w:tc>
        <w:tc>
          <w:tcPr>
            <w:tcW w:w="4440" w:type="dxa"/>
            <w:vMerge w:val="restart"/>
            <w:vAlign w:val="center"/>
          </w:tcPr>
          <w:p w:rsidR="00A4675F" w:rsidRPr="004B6C0D" w:rsidRDefault="004B6C0D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4B6C0D">
              <w:rPr>
                <w:bCs/>
                <w:sz w:val="28"/>
                <w:szCs w:val="28"/>
              </w:rPr>
              <w:t>В ООО НПЦ «БИЭиОТ» встречаются простые (дифференцированные) и сложные (интегрированные) финансовые потоки</w:t>
            </w:r>
          </w:p>
        </w:tc>
      </w:tr>
      <w:tr w:rsidR="00A4675F">
        <w:tc>
          <w:tcPr>
            <w:tcW w:w="2457" w:type="dxa"/>
            <w:vMerge/>
            <w:vAlign w:val="center"/>
          </w:tcPr>
          <w:p w:rsidR="00A4675F" w:rsidRPr="00EB16D5" w:rsidRDefault="00A4675F" w:rsidP="008332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A4675F" w:rsidRPr="00EB16D5" w:rsidRDefault="00A4675F" w:rsidP="008332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Сложные (интегрированные)</w:t>
            </w:r>
          </w:p>
        </w:tc>
        <w:tc>
          <w:tcPr>
            <w:tcW w:w="5640" w:type="dxa"/>
            <w:vAlign w:val="center"/>
          </w:tcPr>
          <w:p w:rsidR="00A4675F" w:rsidRPr="00EB16D5" w:rsidRDefault="00A4675F" w:rsidP="004B6C0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Потоки, объединяющие разнообразные объекты</w:t>
            </w:r>
          </w:p>
        </w:tc>
        <w:tc>
          <w:tcPr>
            <w:tcW w:w="4440" w:type="dxa"/>
            <w:vMerge/>
            <w:vAlign w:val="center"/>
          </w:tcPr>
          <w:p w:rsidR="00A4675F" w:rsidRDefault="00A4675F" w:rsidP="008332DD">
            <w:pPr>
              <w:pStyle w:val="ac"/>
              <w:ind w:left="0"/>
              <w:contextualSpacing w:val="0"/>
              <w:outlineLvl w:val="1"/>
              <w:rPr>
                <w:bCs/>
                <w:color w:val="FF00FF"/>
                <w:sz w:val="28"/>
                <w:szCs w:val="28"/>
              </w:rPr>
            </w:pPr>
          </w:p>
        </w:tc>
      </w:tr>
      <w:tr w:rsidR="004B6C0D">
        <w:tc>
          <w:tcPr>
            <w:tcW w:w="2457" w:type="dxa"/>
            <w:vMerge w:val="restart"/>
            <w:vAlign w:val="center"/>
          </w:tcPr>
          <w:p w:rsidR="004B6C0D" w:rsidRPr="00EB16D5" w:rsidRDefault="004B6C0D" w:rsidP="008332DD">
            <w:pPr>
              <w:rPr>
                <w:sz w:val="28"/>
                <w:szCs w:val="28"/>
              </w:rPr>
            </w:pPr>
            <w:r w:rsidRPr="00EB16D5">
              <w:rPr>
                <w:sz w:val="28"/>
                <w:szCs w:val="28"/>
              </w:rPr>
              <w:t>По стабильности временных интервалов</w:t>
            </w:r>
          </w:p>
        </w:tc>
        <w:tc>
          <w:tcPr>
            <w:tcW w:w="2520" w:type="dxa"/>
            <w:vAlign w:val="center"/>
          </w:tcPr>
          <w:p w:rsidR="004B6C0D" w:rsidRPr="00EB16D5" w:rsidRDefault="004B6C0D" w:rsidP="008332DD">
            <w:pPr>
              <w:rPr>
                <w:sz w:val="28"/>
                <w:szCs w:val="28"/>
              </w:rPr>
            </w:pPr>
            <w:r w:rsidRPr="00EB16D5">
              <w:rPr>
                <w:bCs/>
                <w:sz w:val="28"/>
                <w:szCs w:val="28"/>
              </w:rPr>
              <w:t xml:space="preserve">Регулярный </w:t>
            </w:r>
          </w:p>
        </w:tc>
        <w:tc>
          <w:tcPr>
            <w:tcW w:w="5640" w:type="dxa"/>
            <w:vAlign w:val="center"/>
          </w:tcPr>
          <w:p w:rsidR="004B6C0D" w:rsidRPr="00EB16D5" w:rsidRDefault="004B6C0D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EB16D5">
              <w:rPr>
                <w:bCs/>
                <w:sz w:val="28"/>
                <w:szCs w:val="28"/>
              </w:rPr>
              <w:t>Потоки с равномерными временными интервалами</w:t>
            </w:r>
          </w:p>
        </w:tc>
        <w:tc>
          <w:tcPr>
            <w:tcW w:w="4440" w:type="dxa"/>
            <w:vMerge w:val="restart"/>
            <w:vAlign w:val="center"/>
          </w:tcPr>
          <w:p w:rsidR="004B6C0D" w:rsidRPr="004B6C0D" w:rsidRDefault="004B6C0D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4B6C0D">
              <w:rPr>
                <w:bCs/>
                <w:sz w:val="28"/>
                <w:szCs w:val="28"/>
              </w:rPr>
              <w:t>В ООО НПЦ «БИЭиОТ» имеются и регулярные финансовые потоки (при выполнении  работ срочного и периодического характера) и нерегулярные (при выполнении разовых нестандартных рбот)</w:t>
            </w:r>
          </w:p>
        </w:tc>
      </w:tr>
      <w:tr w:rsidR="004B6C0D">
        <w:tc>
          <w:tcPr>
            <w:tcW w:w="2457" w:type="dxa"/>
            <w:vMerge/>
            <w:vAlign w:val="center"/>
          </w:tcPr>
          <w:p w:rsidR="004B6C0D" w:rsidRPr="00EB16D5" w:rsidRDefault="004B6C0D" w:rsidP="008332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B6C0D" w:rsidRPr="00EB16D5" w:rsidRDefault="004B6C0D" w:rsidP="008332DD">
            <w:pPr>
              <w:outlineLvl w:val="1"/>
              <w:rPr>
                <w:bCs/>
                <w:sz w:val="28"/>
                <w:szCs w:val="28"/>
              </w:rPr>
            </w:pPr>
            <w:r w:rsidRPr="00EB16D5">
              <w:rPr>
                <w:sz w:val="28"/>
                <w:szCs w:val="28"/>
              </w:rPr>
              <w:t xml:space="preserve">Нерегулярный </w:t>
            </w:r>
          </w:p>
        </w:tc>
        <w:tc>
          <w:tcPr>
            <w:tcW w:w="5640" w:type="dxa"/>
            <w:vAlign w:val="center"/>
          </w:tcPr>
          <w:p w:rsidR="004B6C0D" w:rsidRPr="00EB16D5" w:rsidRDefault="004B6C0D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EB16D5">
              <w:rPr>
                <w:sz w:val="28"/>
                <w:szCs w:val="28"/>
              </w:rPr>
              <w:t>Потоки с неравномерными временными интервалами</w:t>
            </w:r>
          </w:p>
        </w:tc>
        <w:tc>
          <w:tcPr>
            <w:tcW w:w="4440" w:type="dxa"/>
            <w:vMerge/>
            <w:vAlign w:val="center"/>
          </w:tcPr>
          <w:p w:rsidR="004B6C0D" w:rsidRDefault="004B6C0D" w:rsidP="008332DD">
            <w:pPr>
              <w:pStyle w:val="ac"/>
              <w:ind w:left="0"/>
              <w:contextualSpacing w:val="0"/>
              <w:outlineLvl w:val="1"/>
              <w:rPr>
                <w:bCs/>
                <w:color w:val="FF00FF"/>
                <w:sz w:val="28"/>
                <w:szCs w:val="28"/>
              </w:rPr>
            </w:pPr>
          </w:p>
        </w:tc>
      </w:tr>
      <w:tr w:rsidR="00EB16D5">
        <w:trPr>
          <w:trHeight w:val="537"/>
        </w:trPr>
        <w:tc>
          <w:tcPr>
            <w:tcW w:w="2457" w:type="dxa"/>
            <w:vMerge w:val="restart"/>
            <w:vAlign w:val="center"/>
          </w:tcPr>
          <w:p w:rsidR="00EB16D5" w:rsidRPr="00EB16D5" w:rsidRDefault="00EB16D5" w:rsidP="008332DD">
            <w:pPr>
              <w:rPr>
                <w:sz w:val="28"/>
                <w:szCs w:val="28"/>
              </w:rPr>
            </w:pPr>
            <w:r w:rsidRPr="00EB16D5">
              <w:rPr>
                <w:sz w:val="28"/>
                <w:szCs w:val="28"/>
              </w:rPr>
              <w:t>По качественному характеру</w:t>
            </w:r>
          </w:p>
        </w:tc>
        <w:tc>
          <w:tcPr>
            <w:tcW w:w="2520" w:type="dxa"/>
            <w:vAlign w:val="center"/>
          </w:tcPr>
          <w:p w:rsidR="00EB16D5" w:rsidRPr="00EB16D5" w:rsidRDefault="00EB16D5" w:rsidP="008332DD">
            <w:pPr>
              <w:rPr>
                <w:sz w:val="28"/>
                <w:szCs w:val="28"/>
              </w:rPr>
            </w:pPr>
            <w:r w:rsidRPr="00EB16D5">
              <w:rPr>
                <w:bCs/>
                <w:sz w:val="28"/>
                <w:szCs w:val="28"/>
              </w:rPr>
              <w:t>Денежный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EB16D5" w:rsidRPr="00EB16D5" w:rsidRDefault="00EB16D5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EB16D5">
              <w:rPr>
                <w:bCs/>
                <w:sz w:val="28"/>
                <w:szCs w:val="28"/>
              </w:rPr>
              <w:t>Характеризует движение наличных и финансовых средств</w:t>
            </w:r>
          </w:p>
        </w:tc>
        <w:tc>
          <w:tcPr>
            <w:tcW w:w="4440" w:type="dxa"/>
            <w:vMerge w:val="restart"/>
            <w:shd w:val="clear" w:color="auto" w:fill="auto"/>
            <w:vAlign w:val="center"/>
          </w:tcPr>
          <w:p w:rsidR="00EB16D5" w:rsidRDefault="00EB16D5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856D2F">
              <w:rPr>
                <w:bCs/>
                <w:sz w:val="28"/>
                <w:szCs w:val="28"/>
              </w:rPr>
              <w:t xml:space="preserve">В ООО НПЦ «БИЭиОТ» </w:t>
            </w:r>
            <w:r w:rsidR="004B6C0D" w:rsidRPr="00856D2F">
              <w:rPr>
                <w:bCs/>
                <w:sz w:val="28"/>
                <w:szCs w:val="28"/>
              </w:rPr>
              <w:t xml:space="preserve">используются </w:t>
            </w:r>
            <w:r w:rsidR="006A1E63">
              <w:rPr>
                <w:bCs/>
                <w:sz w:val="28"/>
                <w:szCs w:val="28"/>
              </w:rPr>
              <w:t xml:space="preserve">только </w:t>
            </w:r>
            <w:r w:rsidR="004B6C0D" w:rsidRPr="00856D2F">
              <w:rPr>
                <w:bCs/>
                <w:sz w:val="28"/>
                <w:szCs w:val="28"/>
              </w:rPr>
              <w:t xml:space="preserve">безналичные потоки </w:t>
            </w:r>
            <w:r w:rsidR="00856D2F" w:rsidRPr="00856D2F">
              <w:rPr>
                <w:bCs/>
                <w:sz w:val="28"/>
                <w:szCs w:val="28"/>
              </w:rPr>
              <w:t>в совокупности с информационными потоками</w:t>
            </w:r>
            <w:r w:rsidR="006A1E63">
              <w:rPr>
                <w:bCs/>
                <w:sz w:val="28"/>
                <w:szCs w:val="28"/>
              </w:rPr>
              <w:t>.</w:t>
            </w:r>
          </w:p>
          <w:p w:rsidR="006A1E63" w:rsidRPr="00856D2F" w:rsidRDefault="006A1E63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Движение безналичных средств осуществляется платежными поручениями</w:t>
            </w:r>
          </w:p>
        </w:tc>
      </w:tr>
      <w:tr w:rsidR="00EB16D5">
        <w:trPr>
          <w:trHeight w:val="535"/>
        </w:trPr>
        <w:tc>
          <w:tcPr>
            <w:tcW w:w="2457" w:type="dxa"/>
            <w:vMerge/>
            <w:vAlign w:val="center"/>
          </w:tcPr>
          <w:p w:rsidR="00EB16D5" w:rsidRPr="00EB16D5" w:rsidRDefault="00EB16D5" w:rsidP="008332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B16D5" w:rsidRPr="00EB16D5" w:rsidRDefault="00EB16D5" w:rsidP="008332DD">
            <w:pPr>
              <w:outlineLvl w:val="1"/>
              <w:rPr>
                <w:bCs/>
                <w:sz w:val="28"/>
                <w:szCs w:val="28"/>
              </w:rPr>
            </w:pPr>
            <w:r w:rsidRPr="00EB16D5">
              <w:rPr>
                <w:bCs/>
                <w:sz w:val="28"/>
                <w:szCs w:val="28"/>
              </w:rPr>
              <w:t>Неденежный - информационно-финансовый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EB16D5" w:rsidRPr="00EB16D5" w:rsidRDefault="00EB16D5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EB16D5">
              <w:rPr>
                <w:bCs/>
                <w:sz w:val="28"/>
                <w:szCs w:val="28"/>
              </w:rPr>
              <w:t xml:space="preserve">Характеризует движение безналичных финансовых средств </w:t>
            </w:r>
            <w:r w:rsidR="006A1E63">
              <w:rPr>
                <w:bCs/>
                <w:sz w:val="28"/>
                <w:szCs w:val="28"/>
              </w:rPr>
              <w:t>-</w:t>
            </w:r>
            <w:r w:rsidRPr="00EB16D5">
              <w:rPr>
                <w:bCs/>
                <w:sz w:val="28"/>
                <w:szCs w:val="28"/>
              </w:rPr>
              <w:t xml:space="preserve"> это потоки безналичных финансовых ресурсов по расчетам платежными поручениями, платежными требованиями, инкассовыми поручениями, документарными аккредитивами и расчетными чеками</w:t>
            </w:r>
          </w:p>
        </w:tc>
        <w:tc>
          <w:tcPr>
            <w:tcW w:w="4440" w:type="dxa"/>
            <w:vMerge/>
            <w:shd w:val="clear" w:color="auto" w:fill="auto"/>
            <w:vAlign w:val="center"/>
          </w:tcPr>
          <w:p w:rsidR="00EB16D5" w:rsidRDefault="00EB16D5" w:rsidP="008332DD">
            <w:pPr>
              <w:pStyle w:val="ac"/>
              <w:ind w:left="0"/>
              <w:contextualSpacing w:val="0"/>
              <w:outlineLvl w:val="1"/>
              <w:rPr>
                <w:bCs/>
                <w:color w:val="FF00FF"/>
                <w:sz w:val="28"/>
                <w:szCs w:val="28"/>
              </w:rPr>
            </w:pPr>
          </w:p>
        </w:tc>
      </w:tr>
      <w:tr w:rsidR="00A4675F">
        <w:trPr>
          <w:trHeight w:val="645"/>
        </w:trPr>
        <w:tc>
          <w:tcPr>
            <w:tcW w:w="2457" w:type="dxa"/>
            <w:vMerge w:val="restart"/>
            <w:vAlign w:val="center"/>
          </w:tcPr>
          <w:p w:rsidR="00A4675F" w:rsidRPr="00C37C23" w:rsidRDefault="00A4675F" w:rsidP="008332DD">
            <w:pPr>
              <w:rPr>
                <w:sz w:val="28"/>
                <w:szCs w:val="28"/>
              </w:rPr>
            </w:pPr>
            <w:r w:rsidRPr="00C37C23">
              <w:rPr>
                <w:sz w:val="28"/>
                <w:szCs w:val="28"/>
              </w:rPr>
              <w:t>По виду используемой валюты</w:t>
            </w:r>
          </w:p>
        </w:tc>
        <w:tc>
          <w:tcPr>
            <w:tcW w:w="2520" w:type="dxa"/>
            <w:vAlign w:val="center"/>
          </w:tcPr>
          <w:p w:rsidR="00A4675F" w:rsidRPr="00C37C23" w:rsidRDefault="00A4675F" w:rsidP="008332DD">
            <w:pPr>
              <w:rPr>
                <w:sz w:val="28"/>
                <w:szCs w:val="28"/>
              </w:rPr>
            </w:pPr>
            <w:r w:rsidRPr="00C37C23">
              <w:rPr>
                <w:bCs/>
                <w:sz w:val="28"/>
                <w:szCs w:val="28"/>
              </w:rPr>
              <w:t>В национальной валюте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A4675F" w:rsidRPr="00C37C23" w:rsidRDefault="006A1E63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Рублевый финансовый поток</w:t>
            </w:r>
          </w:p>
        </w:tc>
        <w:tc>
          <w:tcPr>
            <w:tcW w:w="4440" w:type="dxa"/>
            <w:vMerge w:val="restart"/>
            <w:vAlign w:val="center"/>
          </w:tcPr>
          <w:p w:rsidR="00A4675F" w:rsidRPr="00C37C23" w:rsidRDefault="00A4675F" w:rsidP="008332DD">
            <w:pPr>
              <w:pStyle w:val="ac"/>
              <w:ind w:left="0"/>
              <w:contextualSpacing w:val="0"/>
              <w:outlineLvl w:val="1"/>
              <w:rPr>
                <w:bCs/>
                <w:sz w:val="28"/>
                <w:szCs w:val="28"/>
              </w:rPr>
            </w:pPr>
            <w:r w:rsidRPr="00C37C23">
              <w:rPr>
                <w:bCs/>
                <w:sz w:val="28"/>
                <w:szCs w:val="28"/>
              </w:rPr>
              <w:t>В ООО НПЦ «БИЭиОТ» используются финансовые потоки, выражаемые только в национальной валюте</w:t>
            </w:r>
            <w:r w:rsidR="001E698E">
              <w:rPr>
                <w:bCs/>
                <w:sz w:val="28"/>
                <w:szCs w:val="28"/>
              </w:rPr>
              <w:t xml:space="preserve"> (в рублях)</w:t>
            </w:r>
          </w:p>
        </w:tc>
      </w:tr>
      <w:tr w:rsidR="00A4675F">
        <w:trPr>
          <w:trHeight w:val="327"/>
        </w:trPr>
        <w:tc>
          <w:tcPr>
            <w:tcW w:w="2457" w:type="dxa"/>
            <w:vMerge/>
          </w:tcPr>
          <w:p w:rsidR="00A4675F" w:rsidRPr="00506832" w:rsidRDefault="00A4675F" w:rsidP="004B6C0D">
            <w:pPr>
              <w:rPr>
                <w:color w:val="FF00FF"/>
                <w:sz w:val="28"/>
                <w:szCs w:val="28"/>
              </w:rPr>
            </w:pPr>
          </w:p>
        </w:tc>
        <w:tc>
          <w:tcPr>
            <w:tcW w:w="2520" w:type="dxa"/>
          </w:tcPr>
          <w:p w:rsidR="00A4675F" w:rsidRPr="00EB16D5" w:rsidRDefault="00A4675F" w:rsidP="004B6C0D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EB16D5">
              <w:rPr>
                <w:sz w:val="28"/>
                <w:szCs w:val="28"/>
              </w:rPr>
              <w:t>В иностранной валюте</w:t>
            </w:r>
          </w:p>
        </w:tc>
        <w:tc>
          <w:tcPr>
            <w:tcW w:w="5640" w:type="dxa"/>
            <w:shd w:val="clear" w:color="auto" w:fill="auto"/>
          </w:tcPr>
          <w:p w:rsidR="00A4675F" w:rsidRPr="00AA1A7E" w:rsidRDefault="001E698E" w:rsidP="006E0873">
            <w:pPr>
              <w:pStyle w:val="ac"/>
              <w:ind w:left="0"/>
              <w:contextualSpacing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AA1A7E">
              <w:rPr>
                <w:bCs/>
                <w:sz w:val="28"/>
                <w:szCs w:val="28"/>
              </w:rPr>
              <w:t>Финансовый поток в долларах, евро, япон</w:t>
            </w:r>
            <w:r w:rsidR="00AA1A7E" w:rsidRPr="00AA1A7E">
              <w:rPr>
                <w:bCs/>
                <w:sz w:val="28"/>
                <w:szCs w:val="28"/>
              </w:rPr>
              <w:t>ской Йене и др.</w:t>
            </w:r>
          </w:p>
        </w:tc>
        <w:tc>
          <w:tcPr>
            <w:tcW w:w="4440" w:type="dxa"/>
            <w:vMerge/>
          </w:tcPr>
          <w:p w:rsidR="00A4675F" w:rsidRDefault="00A4675F" w:rsidP="006E0873">
            <w:pPr>
              <w:pStyle w:val="ac"/>
              <w:ind w:left="0"/>
              <w:contextualSpacing w:val="0"/>
              <w:jc w:val="both"/>
              <w:outlineLvl w:val="1"/>
              <w:rPr>
                <w:bCs/>
                <w:color w:val="FF00FF"/>
                <w:sz w:val="28"/>
                <w:szCs w:val="28"/>
              </w:rPr>
            </w:pPr>
          </w:p>
        </w:tc>
      </w:tr>
    </w:tbl>
    <w:p w:rsidR="006E0873" w:rsidRDefault="006E0873" w:rsidP="000335FD">
      <w:pPr>
        <w:pStyle w:val="ac"/>
        <w:spacing w:line="360" w:lineRule="auto"/>
        <w:ind w:left="0" w:firstLine="708"/>
        <w:contextualSpacing w:val="0"/>
        <w:jc w:val="both"/>
        <w:outlineLvl w:val="1"/>
        <w:rPr>
          <w:bCs/>
          <w:color w:val="FF00FF"/>
          <w:sz w:val="28"/>
          <w:szCs w:val="28"/>
        </w:rPr>
      </w:pPr>
    </w:p>
    <w:p w:rsidR="006E0873" w:rsidRDefault="006E0873" w:rsidP="000335FD">
      <w:pPr>
        <w:pStyle w:val="ac"/>
        <w:spacing w:line="360" w:lineRule="auto"/>
        <w:ind w:left="0" w:firstLine="708"/>
        <w:contextualSpacing w:val="0"/>
        <w:jc w:val="both"/>
        <w:outlineLvl w:val="1"/>
        <w:rPr>
          <w:bCs/>
          <w:color w:val="FF00FF"/>
          <w:sz w:val="28"/>
          <w:szCs w:val="28"/>
        </w:rPr>
        <w:sectPr w:rsidR="006E0873" w:rsidSect="006E08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7510" w:rsidRPr="001B7510" w:rsidRDefault="001B7510" w:rsidP="000335FD">
      <w:pPr>
        <w:pStyle w:val="ac"/>
        <w:spacing w:line="360" w:lineRule="auto"/>
        <w:ind w:left="0" w:firstLine="708"/>
        <w:contextualSpacing w:val="0"/>
        <w:jc w:val="both"/>
        <w:outlineLvl w:val="1"/>
        <w:rPr>
          <w:bCs/>
          <w:sz w:val="28"/>
          <w:szCs w:val="28"/>
        </w:rPr>
      </w:pPr>
      <w:r w:rsidRPr="001B7510">
        <w:rPr>
          <w:bCs/>
          <w:sz w:val="28"/>
          <w:szCs w:val="28"/>
        </w:rPr>
        <w:t>В самом простом случае каждому товарному потоку в организации соответствует свой единственный финансовый поток, идущий в противоположном направлении.</w:t>
      </w:r>
    </w:p>
    <w:p w:rsidR="00F53123" w:rsidRPr="001B7510" w:rsidRDefault="00BD53F8" w:rsidP="000335FD">
      <w:pPr>
        <w:pStyle w:val="ac"/>
        <w:spacing w:line="360" w:lineRule="auto"/>
        <w:ind w:left="0" w:firstLine="708"/>
        <w:contextualSpacing w:val="0"/>
        <w:jc w:val="both"/>
        <w:outlineLvl w:val="1"/>
        <w:rPr>
          <w:bCs/>
          <w:sz w:val="28"/>
          <w:szCs w:val="28"/>
        </w:rPr>
      </w:pPr>
      <w:r w:rsidRPr="001B7510">
        <w:rPr>
          <w:bCs/>
          <w:sz w:val="28"/>
          <w:szCs w:val="28"/>
        </w:rPr>
        <w:t>Основной целью финансового обслуживания товарных потоков в организации является обеспечение их движения финансовыми ресурсами в необходимых объемах, в нужные сроки, с использованием наиболее эффективных источников финансирования</w:t>
      </w:r>
    </w:p>
    <w:p w:rsidR="00756BE8" w:rsidRPr="00D97D14" w:rsidRDefault="00756BE8" w:rsidP="000335FD">
      <w:pPr>
        <w:pStyle w:val="ac"/>
        <w:spacing w:line="360" w:lineRule="auto"/>
        <w:ind w:left="0" w:firstLine="708"/>
        <w:contextualSpacing w:val="0"/>
        <w:jc w:val="both"/>
        <w:outlineLvl w:val="1"/>
        <w:rPr>
          <w:bCs/>
          <w:sz w:val="28"/>
          <w:szCs w:val="28"/>
        </w:rPr>
      </w:pPr>
      <w:r w:rsidRPr="00D97D14">
        <w:rPr>
          <w:bCs/>
          <w:sz w:val="28"/>
          <w:szCs w:val="28"/>
        </w:rPr>
        <w:t xml:space="preserve">На практике финансовые потоки компании по направленности движения подразделяются на положительные, отрицательные и встречные, то есть потоки, имеющие коррекционный </w:t>
      </w:r>
      <w:r w:rsidR="00D97D14" w:rsidRPr="00D97D14">
        <w:rPr>
          <w:bCs/>
          <w:sz w:val="28"/>
          <w:szCs w:val="28"/>
        </w:rPr>
        <w:t>характер.</w:t>
      </w:r>
    </w:p>
    <w:p w:rsidR="00756BE8" w:rsidRPr="00D97D14" w:rsidRDefault="00756BE8" w:rsidP="000335FD">
      <w:pPr>
        <w:pStyle w:val="ac"/>
        <w:spacing w:line="360" w:lineRule="auto"/>
        <w:ind w:left="0" w:firstLine="708"/>
        <w:contextualSpacing w:val="0"/>
        <w:jc w:val="both"/>
        <w:outlineLvl w:val="1"/>
        <w:rPr>
          <w:bCs/>
          <w:sz w:val="28"/>
          <w:szCs w:val="28"/>
        </w:rPr>
      </w:pPr>
      <w:r w:rsidRPr="00D97D14">
        <w:rPr>
          <w:bCs/>
          <w:sz w:val="28"/>
          <w:szCs w:val="28"/>
        </w:rPr>
        <w:t>Учитывая вышесказанное, можно считать, что управление финансовыми потоками компании представляет собой систему действий по реализации организационных, стратегических и тактических (оперативных) решений, направленных на обеспечение эффективности процессов формирования, распределения, использования, перераспределения и организации оборота фондов денежных средств (и их эквивалентов в не</w:t>
      </w:r>
      <w:r w:rsidR="00316858">
        <w:rPr>
          <w:bCs/>
          <w:sz w:val="28"/>
          <w:szCs w:val="28"/>
        </w:rPr>
        <w:t xml:space="preserve"> </w:t>
      </w:r>
      <w:r w:rsidRPr="00D97D14">
        <w:rPr>
          <w:bCs/>
          <w:sz w:val="28"/>
          <w:szCs w:val="28"/>
        </w:rPr>
        <w:t xml:space="preserve">денежной форме) для реализации основной цели деятельности компании. </w:t>
      </w:r>
    </w:p>
    <w:p w:rsidR="00756BE8" w:rsidRPr="001D483C" w:rsidRDefault="00756BE8" w:rsidP="000335FD">
      <w:pPr>
        <w:pStyle w:val="ac"/>
        <w:spacing w:line="360" w:lineRule="auto"/>
        <w:ind w:left="0" w:firstLine="708"/>
        <w:contextualSpacing w:val="0"/>
        <w:jc w:val="both"/>
        <w:outlineLvl w:val="1"/>
        <w:rPr>
          <w:bCs/>
          <w:sz w:val="28"/>
          <w:szCs w:val="28"/>
        </w:rPr>
      </w:pPr>
      <w:r w:rsidRPr="001D483C">
        <w:rPr>
          <w:bCs/>
          <w:sz w:val="28"/>
          <w:szCs w:val="28"/>
        </w:rPr>
        <w:t>Организационные задачи в области управления</w:t>
      </w:r>
      <w:r w:rsidR="001D483C" w:rsidRPr="001D483C">
        <w:rPr>
          <w:bCs/>
          <w:sz w:val="28"/>
          <w:szCs w:val="28"/>
        </w:rPr>
        <w:t xml:space="preserve"> финансовыми потоками организации </w:t>
      </w:r>
      <w:r w:rsidRPr="001D483C">
        <w:rPr>
          <w:bCs/>
          <w:sz w:val="28"/>
          <w:szCs w:val="28"/>
        </w:rPr>
        <w:t xml:space="preserve">включают: </w:t>
      </w:r>
    </w:p>
    <w:p w:rsidR="00756BE8" w:rsidRPr="001D483C" w:rsidRDefault="00756BE8" w:rsidP="00756BE8">
      <w:pPr>
        <w:pStyle w:val="ac"/>
        <w:spacing w:line="360" w:lineRule="auto"/>
        <w:ind w:left="0"/>
        <w:contextualSpacing w:val="0"/>
        <w:jc w:val="both"/>
        <w:outlineLvl w:val="1"/>
        <w:rPr>
          <w:bCs/>
          <w:sz w:val="28"/>
          <w:szCs w:val="28"/>
        </w:rPr>
      </w:pPr>
      <w:r w:rsidRPr="001D483C">
        <w:rPr>
          <w:bCs/>
          <w:sz w:val="28"/>
          <w:szCs w:val="28"/>
        </w:rPr>
        <w:t xml:space="preserve">- разработку и внедрение необходимых организационных документов по управлению финансовыми потоками; </w:t>
      </w:r>
    </w:p>
    <w:p w:rsidR="00756BE8" w:rsidRPr="001D483C" w:rsidRDefault="00756BE8" w:rsidP="00756BE8">
      <w:pPr>
        <w:pStyle w:val="ac"/>
        <w:spacing w:line="360" w:lineRule="auto"/>
        <w:ind w:left="0"/>
        <w:contextualSpacing w:val="0"/>
        <w:jc w:val="both"/>
        <w:outlineLvl w:val="1"/>
        <w:rPr>
          <w:bCs/>
          <w:sz w:val="28"/>
          <w:szCs w:val="28"/>
        </w:rPr>
      </w:pPr>
      <w:r w:rsidRPr="001D483C">
        <w:rPr>
          <w:bCs/>
          <w:sz w:val="28"/>
          <w:szCs w:val="28"/>
        </w:rPr>
        <w:t xml:space="preserve">- создание и интеграцию процесса управления финансовыми потоками в единую систему управления компании. </w:t>
      </w:r>
    </w:p>
    <w:p w:rsidR="00756BE8" w:rsidRPr="001D483C" w:rsidRDefault="00756BE8" w:rsidP="001D483C">
      <w:pPr>
        <w:pStyle w:val="ac"/>
        <w:spacing w:line="360" w:lineRule="auto"/>
        <w:ind w:left="0" w:firstLine="708"/>
        <w:contextualSpacing w:val="0"/>
        <w:jc w:val="both"/>
        <w:outlineLvl w:val="1"/>
        <w:rPr>
          <w:bCs/>
          <w:sz w:val="28"/>
          <w:szCs w:val="28"/>
        </w:rPr>
      </w:pPr>
      <w:r w:rsidRPr="001D483C">
        <w:rPr>
          <w:bCs/>
          <w:sz w:val="28"/>
          <w:szCs w:val="28"/>
        </w:rPr>
        <w:t>Стратегические задачи управления финансовыми потоками компании заключаются в: обеспечении высокого уровня устойчивости компании в процессе ее развития; создании эффективных схем перер</w:t>
      </w:r>
      <w:r w:rsidR="001D483C" w:rsidRPr="001D483C">
        <w:rPr>
          <w:bCs/>
          <w:sz w:val="28"/>
          <w:szCs w:val="28"/>
        </w:rPr>
        <w:t>аспределения финансовых потоков</w:t>
      </w:r>
      <w:r w:rsidRPr="001D483C">
        <w:rPr>
          <w:bCs/>
          <w:sz w:val="28"/>
          <w:szCs w:val="28"/>
        </w:rPr>
        <w:t xml:space="preserve">. </w:t>
      </w:r>
    </w:p>
    <w:p w:rsidR="00756BE8" w:rsidRPr="001D483C" w:rsidRDefault="00756BE8" w:rsidP="001D483C">
      <w:pPr>
        <w:pStyle w:val="ac"/>
        <w:spacing w:line="360" w:lineRule="auto"/>
        <w:ind w:left="0" w:firstLine="708"/>
        <w:contextualSpacing w:val="0"/>
        <w:jc w:val="both"/>
        <w:outlineLvl w:val="1"/>
        <w:rPr>
          <w:bCs/>
          <w:sz w:val="28"/>
          <w:szCs w:val="28"/>
        </w:rPr>
      </w:pPr>
      <w:r w:rsidRPr="001D483C">
        <w:rPr>
          <w:bCs/>
          <w:sz w:val="28"/>
          <w:szCs w:val="28"/>
        </w:rPr>
        <w:t>Тактические (оперативные) задачи управления финансовыми потоками компании состоят в эффективном ре</w:t>
      </w:r>
      <w:r w:rsidR="001D483C" w:rsidRPr="001D483C">
        <w:rPr>
          <w:bCs/>
          <w:sz w:val="28"/>
          <w:szCs w:val="28"/>
        </w:rPr>
        <w:t>гулировании финансовых потоков организац</w:t>
      </w:r>
      <w:r w:rsidRPr="001D483C">
        <w:rPr>
          <w:bCs/>
          <w:sz w:val="28"/>
          <w:szCs w:val="28"/>
        </w:rPr>
        <w:t>ии</w:t>
      </w:r>
      <w:r w:rsidR="001D483C" w:rsidRPr="001D483C">
        <w:rPr>
          <w:bCs/>
          <w:sz w:val="28"/>
          <w:szCs w:val="28"/>
        </w:rPr>
        <w:t>,</w:t>
      </w:r>
      <w:r w:rsidRPr="001D483C">
        <w:rPr>
          <w:bCs/>
          <w:sz w:val="28"/>
          <w:szCs w:val="28"/>
        </w:rPr>
        <w:t xml:space="preserve"> обеспечении оптимального использования фондов денежных ресурсов (и их эквивалентов)</w:t>
      </w:r>
      <w:r w:rsidR="001D483C" w:rsidRPr="001D483C">
        <w:rPr>
          <w:bCs/>
          <w:sz w:val="28"/>
          <w:szCs w:val="28"/>
        </w:rPr>
        <w:t xml:space="preserve"> организации</w:t>
      </w:r>
      <w:r w:rsidRPr="001D483C">
        <w:rPr>
          <w:bCs/>
          <w:sz w:val="28"/>
          <w:szCs w:val="28"/>
        </w:rPr>
        <w:t>;  поддержание постоянной платежеспо</w:t>
      </w:r>
      <w:r w:rsidR="001D483C" w:rsidRPr="001D483C">
        <w:rPr>
          <w:bCs/>
          <w:sz w:val="28"/>
          <w:szCs w:val="28"/>
        </w:rPr>
        <w:t xml:space="preserve">собности  и  </w:t>
      </w:r>
      <w:r w:rsidRPr="001D483C">
        <w:rPr>
          <w:bCs/>
          <w:sz w:val="28"/>
          <w:szCs w:val="28"/>
        </w:rPr>
        <w:t xml:space="preserve">увеличении чистого финансового потока компании. </w:t>
      </w:r>
    </w:p>
    <w:p w:rsidR="00A9657C" w:rsidRPr="00BA3DF2" w:rsidRDefault="00A71400" w:rsidP="005C6A8E">
      <w:pPr>
        <w:pStyle w:val="af5"/>
        <w:spacing w:before="120"/>
        <w:ind w:left="0" w:right="0" w:firstLine="709"/>
        <w:jc w:val="both"/>
        <w:rPr>
          <w:b/>
          <w:sz w:val="32"/>
          <w:szCs w:val="32"/>
          <w:u w:val="none"/>
        </w:rPr>
      </w:pPr>
      <w:r w:rsidRPr="00BA3DF2">
        <w:rPr>
          <w:b/>
          <w:sz w:val="32"/>
          <w:szCs w:val="32"/>
          <w:u w:val="none"/>
        </w:rPr>
        <w:t>7</w:t>
      </w:r>
      <w:r w:rsidR="005C6A8E" w:rsidRPr="00BA3DF2">
        <w:rPr>
          <w:b/>
          <w:sz w:val="32"/>
          <w:szCs w:val="32"/>
          <w:u w:val="none"/>
        </w:rPr>
        <w:t xml:space="preserve">. </w:t>
      </w:r>
      <w:r w:rsidR="00A9657C" w:rsidRPr="00BA3DF2">
        <w:rPr>
          <w:b/>
          <w:sz w:val="32"/>
          <w:szCs w:val="32"/>
          <w:u w:val="none"/>
        </w:rPr>
        <w:t xml:space="preserve">Организация работы отдела логистики: изучение логистических схем </w:t>
      </w:r>
      <w:r w:rsidR="004657BF" w:rsidRPr="00BA3DF2">
        <w:rPr>
          <w:b/>
          <w:sz w:val="32"/>
          <w:szCs w:val="32"/>
          <w:u w:val="none"/>
        </w:rPr>
        <w:t xml:space="preserve">оказываемых услуг </w:t>
      </w:r>
      <w:r w:rsidR="006B1BAB" w:rsidRPr="00BA3DF2">
        <w:rPr>
          <w:b/>
          <w:sz w:val="32"/>
          <w:szCs w:val="32"/>
          <w:u w:val="none"/>
        </w:rPr>
        <w:t>и закупочной логистики</w:t>
      </w:r>
    </w:p>
    <w:p w:rsidR="0038037F" w:rsidRPr="00B6079C" w:rsidRDefault="00856D2F" w:rsidP="005C6A8E">
      <w:pPr>
        <w:pStyle w:val="af5"/>
        <w:tabs>
          <w:tab w:val="left" w:pos="360"/>
        </w:tabs>
        <w:ind w:left="0" w:right="0" w:firstLine="709"/>
        <w:jc w:val="both"/>
        <w:rPr>
          <w:u w:val="none"/>
        </w:rPr>
      </w:pPr>
      <w:r w:rsidRPr="00B6079C">
        <w:rPr>
          <w:u w:val="none"/>
        </w:rPr>
        <w:t>Так как ООО НПЦ «Березниковский институт экологии и охраны труда» относится к предприятиям малого бизнеса, специальный отдел по логистике в организации отсутствует.</w:t>
      </w:r>
      <w:r w:rsidR="005C6A8E" w:rsidRPr="00B6079C">
        <w:rPr>
          <w:u w:val="none"/>
        </w:rPr>
        <w:t xml:space="preserve"> </w:t>
      </w:r>
    </w:p>
    <w:p w:rsidR="0038037F" w:rsidRPr="00B6079C" w:rsidRDefault="0038037F" w:rsidP="005C6A8E">
      <w:pPr>
        <w:pStyle w:val="af5"/>
        <w:tabs>
          <w:tab w:val="left" w:pos="360"/>
        </w:tabs>
        <w:ind w:left="0" w:right="0" w:firstLine="709"/>
        <w:jc w:val="both"/>
        <w:rPr>
          <w:u w:val="none"/>
        </w:rPr>
      </w:pPr>
      <w:r w:rsidRPr="00B6079C">
        <w:rPr>
          <w:u w:val="none"/>
        </w:rPr>
        <w:t>Обеспечение орган</w:t>
      </w:r>
      <w:r w:rsidR="00A71400">
        <w:rPr>
          <w:u w:val="none"/>
        </w:rPr>
        <w:t>изации</w:t>
      </w:r>
      <w:r w:rsidRPr="00B6079C">
        <w:rPr>
          <w:u w:val="none"/>
        </w:rPr>
        <w:t xml:space="preserve"> материальными ресурсами, выбор поставщиков, заключение договоров с ними, контроль исполнения этих договоров и принятие мер при нарушений поставок осуществляет</w:t>
      </w:r>
      <w:r w:rsidR="00B6079C" w:rsidRPr="00B6079C">
        <w:rPr>
          <w:u w:val="none"/>
        </w:rPr>
        <w:t xml:space="preserve"> бухгал</w:t>
      </w:r>
      <w:r w:rsidR="00A71400">
        <w:rPr>
          <w:u w:val="none"/>
        </w:rPr>
        <w:t>т</w:t>
      </w:r>
      <w:r w:rsidR="00B6079C" w:rsidRPr="00B6079C">
        <w:rPr>
          <w:u w:val="none"/>
        </w:rPr>
        <w:t>ерия.</w:t>
      </w:r>
    </w:p>
    <w:p w:rsidR="0038037F" w:rsidRDefault="00663CB0" w:rsidP="00B757E9">
      <w:pPr>
        <w:pStyle w:val="af5"/>
        <w:tabs>
          <w:tab w:val="left" w:pos="709"/>
        </w:tabs>
        <w:ind w:left="0" w:right="0" w:firstLine="709"/>
        <w:jc w:val="both"/>
        <w:rPr>
          <w:u w:val="none"/>
        </w:rPr>
      </w:pPr>
      <w:r>
        <w:rPr>
          <w:u w:val="none"/>
        </w:rPr>
        <w:t>В ООО НПЦ «БИЭиОТ» используются следующие методы закупок:</w:t>
      </w:r>
    </w:p>
    <w:p w:rsidR="00663CB0" w:rsidRDefault="00663CB0" w:rsidP="00B757E9">
      <w:pPr>
        <w:pStyle w:val="af5"/>
        <w:tabs>
          <w:tab w:val="left" w:pos="709"/>
        </w:tabs>
        <w:ind w:left="0" w:right="0" w:firstLine="709"/>
        <w:jc w:val="both"/>
        <w:rPr>
          <w:u w:val="none"/>
        </w:rPr>
      </w:pPr>
      <w:r>
        <w:rPr>
          <w:u w:val="none"/>
        </w:rPr>
        <w:t xml:space="preserve"> - оптовые закупки (закупка одной партией);</w:t>
      </w:r>
    </w:p>
    <w:p w:rsidR="00663CB0" w:rsidRDefault="00663CB0" w:rsidP="00B757E9">
      <w:pPr>
        <w:pStyle w:val="af5"/>
        <w:tabs>
          <w:tab w:val="left" w:pos="709"/>
        </w:tabs>
        <w:ind w:left="0" w:right="0" w:firstLine="709"/>
        <w:jc w:val="both"/>
        <w:rPr>
          <w:u w:val="none"/>
        </w:rPr>
      </w:pPr>
      <w:r>
        <w:rPr>
          <w:u w:val="none"/>
        </w:rPr>
        <w:t xml:space="preserve"> - регулярные закупки мелкими партиями (бумага</w:t>
      </w:r>
      <w:r w:rsidR="00652797">
        <w:rPr>
          <w:u w:val="none"/>
        </w:rPr>
        <w:t xml:space="preserve"> для офисной техники</w:t>
      </w:r>
      <w:r>
        <w:rPr>
          <w:u w:val="none"/>
        </w:rPr>
        <w:t>,</w:t>
      </w:r>
      <w:r w:rsidR="00B6079C" w:rsidRPr="00B6079C">
        <w:rPr>
          <w:u w:val="none"/>
        </w:rPr>
        <w:t xml:space="preserve"> </w:t>
      </w:r>
      <w:r w:rsidR="00B6079C">
        <w:rPr>
          <w:u w:val="none"/>
        </w:rPr>
        <w:t xml:space="preserve">канцтовары, папки-скоросшиватели, </w:t>
      </w:r>
      <w:r>
        <w:rPr>
          <w:u w:val="none"/>
        </w:rPr>
        <w:t>средства бытовой химии</w:t>
      </w:r>
      <w:r w:rsidR="00652797">
        <w:rPr>
          <w:u w:val="none"/>
        </w:rPr>
        <w:t>);</w:t>
      </w:r>
    </w:p>
    <w:p w:rsidR="00652797" w:rsidRDefault="00652797" w:rsidP="00B757E9">
      <w:pPr>
        <w:pStyle w:val="af5"/>
        <w:tabs>
          <w:tab w:val="left" w:pos="709"/>
        </w:tabs>
        <w:ind w:left="0" w:right="0" w:firstLine="709"/>
        <w:jc w:val="both"/>
        <w:rPr>
          <w:u w:val="none"/>
        </w:rPr>
      </w:pPr>
      <w:r>
        <w:rPr>
          <w:u w:val="none"/>
        </w:rPr>
        <w:t xml:space="preserve"> - закупка товара по мере необходимости (приобретение представительских товаров (чай, кофе), мелкой канцелярии (корректоры, бумага для записей)</w:t>
      </w:r>
      <w:r w:rsidR="00B6079C">
        <w:rPr>
          <w:u w:val="none"/>
        </w:rPr>
        <w:t>).</w:t>
      </w:r>
    </w:p>
    <w:p w:rsidR="00B757E9" w:rsidRDefault="00B757E9" w:rsidP="00B757E9">
      <w:pPr>
        <w:pStyle w:val="af5"/>
        <w:tabs>
          <w:tab w:val="left" w:pos="709"/>
        </w:tabs>
        <w:ind w:left="0" w:right="0" w:firstLine="709"/>
        <w:jc w:val="both"/>
        <w:rPr>
          <w:u w:val="none"/>
        </w:rPr>
      </w:pPr>
      <w:r>
        <w:rPr>
          <w:u w:val="none"/>
        </w:rPr>
        <w:t>Закупки в ООО НПЦ «БИЭиОТ» производятся в основном централизовано, за редким исключением в случаях непредвиденного увеличения расхода материалов при увеличении объемов работ. Предварительно производится опрос</w:t>
      </w:r>
      <w:r w:rsidR="001D4FB1">
        <w:rPr>
          <w:u w:val="none"/>
        </w:rPr>
        <w:t xml:space="preserve"> ассортимента и количества необходимых материалов</w:t>
      </w:r>
      <w:r>
        <w:rPr>
          <w:u w:val="none"/>
        </w:rPr>
        <w:t xml:space="preserve"> по отделам</w:t>
      </w:r>
      <w:r w:rsidR="001D4FB1">
        <w:rPr>
          <w:u w:val="none"/>
        </w:rPr>
        <w:t>.</w:t>
      </w:r>
      <w:r>
        <w:rPr>
          <w:u w:val="none"/>
        </w:rPr>
        <w:t xml:space="preserve"> </w:t>
      </w:r>
      <w:r w:rsidR="001D4FB1">
        <w:rPr>
          <w:u w:val="none"/>
        </w:rPr>
        <w:t>В ООО НПЦ «БИЭиОТ» назначено конкретное лицо, ответственное за совершение закупок – секретарь организации.</w:t>
      </w:r>
    </w:p>
    <w:p w:rsidR="00461CA9" w:rsidRPr="005C6A8E" w:rsidRDefault="005C6A8E" w:rsidP="00B757E9">
      <w:pPr>
        <w:pStyle w:val="af5"/>
        <w:tabs>
          <w:tab w:val="left" w:pos="709"/>
        </w:tabs>
        <w:ind w:left="0" w:right="0" w:firstLine="709"/>
        <w:jc w:val="both"/>
        <w:rPr>
          <w:u w:val="none"/>
        </w:rPr>
      </w:pPr>
      <w:r w:rsidRPr="005C6A8E">
        <w:rPr>
          <w:u w:val="none"/>
        </w:rPr>
        <w:t>Целью закупочной логистики на ООО НПЦ «БИЭиОТ</w:t>
      </w:r>
      <w:r w:rsidR="00461CA9" w:rsidRPr="005C6A8E">
        <w:rPr>
          <w:u w:val="none"/>
        </w:rPr>
        <w:t xml:space="preserve">» является удовлетворение потребностей </w:t>
      </w:r>
      <w:r w:rsidRPr="005C6A8E">
        <w:rPr>
          <w:u w:val="none"/>
        </w:rPr>
        <w:t xml:space="preserve">организации </w:t>
      </w:r>
      <w:r w:rsidR="00461CA9" w:rsidRPr="005C6A8E">
        <w:rPr>
          <w:u w:val="none"/>
        </w:rPr>
        <w:t xml:space="preserve">в материалах с максимально возможной экономической эффективностью. </w:t>
      </w:r>
    </w:p>
    <w:p w:rsidR="00461CA9" w:rsidRPr="00663CB0" w:rsidRDefault="00461CA9" w:rsidP="00B757E9">
      <w:pPr>
        <w:pStyle w:val="af5"/>
        <w:tabs>
          <w:tab w:val="left" w:pos="709"/>
        </w:tabs>
        <w:ind w:left="0" w:right="0" w:firstLine="709"/>
        <w:jc w:val="both"/>
        <w:rPr>
          <w:u w:val="none"/>
        </w:rPr>
      </w:pPr>
      <w:r w:rsidRPr="00663CB0">
        <w:rPr>
          <w:u w:val="none"/>
        </w:rPr>
        <w:t>Задачи логистики закупок:</w:t>
      </w:r>
    </w:p>
    <w:p w:rsidR="00461CA9" w:rsidRPr="00663CB0" w:rsidRDefault="00461CA9" w:rsidP="00B757E9">
      <w:pPr>
        <w:pStyle w:val="af5"/>
        <w:tabs>
          <w:tab w:val="left" w:pos="709"/>
          <w:tab w:val="left" w:pos="993"/>
        </w:tabs>
        <w:ind w:left="0" w:right="0" w:firstLine="709"/>
        <w:jc w:val="both"/>
        <w:rPr>
          <w:u w:val="none"/>
        </w:rPr>
      </w:pPr>
      <w:r w:rsidRPr="00663CB0">
        <w:rPr>
          <w:u w:val="none"/>
        </w:rPr>
        <w:t>а)</w:t>
      </w:r>
      <w:r w:rsidRPr="00663CB0">
        <w:rPr>
          <w:u w:val="none"/>
        </w:rPr>
        <w:tab/>
        <w:t>соблюдение обоснованных сроков закупки сырья и комплектующих;</w:t>
      </w:r>
    </w:p>
    <w:p w:rsidR="00461CA9" w:rsidRPr="00663CB0" w:rsidRDefault="00461CA9" w:rsidP="00B757E9">
      <w:pPr>
        <w:pStyle w:val="af5"/>
        <w:tabs>
          <w:tab w:val="left" w:pos="709"/>
          <w:tab w:val="left" w:pos="993"/>
        </w:tabs>
        <w:ind w:left="0" w:right="0" w:firstLine="709"/>
        <w:jc w:val="both"/>
        <w:rPr>
          <w:u w:val="none"/>
        </w:rPr>
      </w:pPr>
      <w:r w:rsidRPr="00663CB0">
        <w:rPr>
          <w:u w:val="none"/>
        </w:rPr>
        <w:t>б)</w:t>
      </w:r>
      <w:r w:rsidRPr="00663CB0">
        <w:rPr>
          <w:u w:val="none"/>
        </w:rPr>
        <w:tab/>
        <w:t>обеспечение точного соответствия между количеством закупок и потребностей в них</w:t>
      </w:r>
      <w:r w:rsidR="00D91311" w:rsidRPr="00663CB0">
        <w:rPr>
          <w:u w:val="none"/>
        </w:rPr>
        <w:t>;</w:t>
      </w:r>
    </w:p>
    <w:p w:rsidR="00D91311" w:rsidRPr="00663CB0" w:rsidRDefault="00D91311" w:rsidP="00B757E9">
      <w:pPr>
        <w:pStyle w:val="af5"/>
        <w:tabs>
          <w:tab w:val="left" w:pos="709"/>
          <w:tab w:val="left" w:pos="993"/>
        </w:tabs>
        <w:ind w:left="0" w:right="0" w:firstLine="709"/>
        <w:jc w:val="both"/>
        <w:rPr>
          <w:u w:val="none"/>
        </w:rPr>
      </w:pPr>
      <w:r w:rsidRPr="00663CB0">
        <w:rPr>
          <w:u w:val="none"/>
        </w:rPr>
        <w:t>в)</w:t>
      </w:r>
      <w:r w:rsidRPr="00663CB0">
        <w:rPr>
          <w:u w:val="none"/>
        </w:rPr>
        <w:tab/>
        <w:t>соблюдение требований производства к качеству сырья и комплектующих;</w:t>
      </w:r>
    </w:p>
    <w:p w:rsidR="00D91311" w:rsidRDefault="00D91311" w:rsidP="00B757E9">
      <w:pPr>
        <w:pStyle w:val="af5"/>
        <w:tabs>
          <w:tab w:val="left" w:pos="709"/>
          <w:tab w:val="left" w:pos="993"/>
        </w:tabs>
        <w:ind w:left="0" w:right="0" w:firstLine="709"/>
        <w:jc w:val="both"/>
        <w:rPr>
          <w:u w:val="none"/>
        </w:rPr>
      </w:pPr>
      <w:r w:rsidRPr="00663CB0">
        <w:rPr>
          <w:u w:val="none"/>
        </w:rPr>
        <w:t>г)</w:t>
      </w:r>
      <w:r w:rsidRPr="00663CB0">
        <w:rPr>
          <w:u w:val="none"/>
        </w:rPr>
        <w:tab/>
        <w:t>минимальная цена поставок.</w:t>
      </w:r>
    </w:p>
    <w:p w:rsidR="00EE16A3" w:rsidRPr="00663CB0" w:rsidRDefault="00EE16A3" w:rsidP="00B757E9">
      <w:pPr>
        <w:pStyle w:val="af5"/>
        <w:tabs>
          <w:tab w:val="left" w:pos="709"/>
          <w:tab w:val="left" w:pos="993"/>
        </w:tabs>
        <w:ind w:left="0" w:right="0" w:firstLine="709"/>
        <w:jc w:val="both"/>
        <w:rPr>
          <w:u w:val="none"/>
        </w:rPr>
      </w:pPr>
      <w:r>
        <w:rPr>
          <w:u w:val="none"/>
        </w:rPr>
        <w:t>ООО НПЦ «БИЭиОТ»использует в основном логистические каналы  первого (присутствует розничный посредник) и второго уровня (присутствует оптовый и розничный посредники).</w:t>
      </w:r>
    </w:p>
    <w:p w:rsidR="00A9657C" w:rsidRPr="00B161CE" w:rsidRDefault="00A71400" w:rsidP="00B161CE">
      <w:pPr>
        <w:spacing w:before="120" w:line="360" w:lineRule="auto"/>
        <w:ind w:firstLine="709"/>
        <w:jc w:val="both"/>
        <w:rPr>
          <w:b/>
          <w:sz w:val="32"/>
          <w:szCs w:val="32"/>
        </w:rPr>
      </w:pPr>
      <w:r w:rsidRPr="00B161CE">
        <w:rPr>
          <w:b/>
          <w:sz w:val="32"/>
          <w:szCs w:val="32"/>
        </w:rPr>
        <w:t>8</w:t>
      </w:r>
      <w:r w:rsidR="00044F2A" w:rsidRPr="00B161CE">
        <w:rPr>
          <w:b/>
          <w:sz w:val="32"/>
          <w:szCs w:val="32"/>
        </w:rPr>
        <w:t xml:space="preserve">. </w:t>
      </w:r>
      <w:r w:rsidR="00A9657C" w:rsidRPr="00B161CE">
        <w:rPr>
          <w:b/>
          <w:sz w:val="32"/>
          <w:szCs w:val="32"/>
        </w:rPr>
        <w:t>Оценка эффективност</w:t>
      </w:r>
      <w:r w:rsidR="00E13760" w:rsidRPr="00B161CE">
        <w:rPr>
          <w:b/>
          <w:sz w:val="32"/>
          <w:szCs w:val="32"/>
        </w:rPr>
        <w:t>и</w:t>
      </w:r>
      <w:r w:rsidR="00A9657C" w:rsidRPr="00B161CE">
        <w:rPr>
          <w:b/>
          <w:sz w:val="32"/>
          <w:szCs w:val="32"/>
        </w:rPr>
        <w:t xml:space="preserve"> работы организации на основе анализа хозяйственной деятельности.</w:t>
      </w:r>
    </w:p>
    <w:p w:rsidR="00044F2A" w:rsidRPr="00B161CE" w:rsidRDefault="00E1213B" w:rsidP="00B161CE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B161CE">
        <w:rPr>
          <w:sz w:val="28"/>
          <w:szCs w:val="28"/>
        </w:rPr>
        <w:t>Сумма прибыли и уровень рентабельности являются основными показателями, характеризующими финансовые результаты организации. Чем больше величина прибыли и выше уровень рентабельности, тем эффективнее функционирует организация и устойчивее ее финансовое состояние. Поэтому поиск резервов увеличения прибыли рентабельности является одной из основных задач в любой сфере бизнеса.</w:t>
      </w:r>
    </w:p>
    <w:p w:rsidR="00E1213B" w:rsidRPr="00B161CE" w:rsidRDefault="00E1213B" w:rsidP="00E1213B">
      <w:pPr>
        <w:spacing w:line="360" w:lineRule="auto"/>
        <w:ind w:firstLine="709"/>
        <w:jc w:val="both"/>
        <w:rPr>
          <w:sz w:val="28"/>
          <w:szCs w:val="28"/>
        </w:rPr>
      </w:pPr>
      <w:r w:rsidRPr="00B161CE">
        <w:rPr>
          <w:sz w:val="28"/>
          <w:szCs w:val="28"/>
        </w:rPr>
        <w:t>Большое значение в процессе управления финансовыми результатами отводится экономическому анализу, основными задачами которого являются:</w:t>
      </w:r>
    </w:p>
    <w:p w:rsidR="00E1213B" w:rsidRPr="00B161CE" w:rsidRDefault="00C80A26" w:rsidP="00E1213B">
      <w:pPr>
        <w:spacing w:line="360" w:lineRule="auto"/>
        <w:ind w:firstLine="709"/>
        <w:jc w:val="both"/>
        <w:rPr>
          <w:sz w:val="28"/>
          <w:szCs w:val="28"/>
        </w:rPr>
      </w:pPr>
      <w:r w:rsidRPr="00B161CE">
        <w:rPr>
          <w:sz w:val="28"/>
          <w:szCs w:val="28"/>
        </w:rPr>
        <w:t xml:space="preserve"> - с</w:t>
      </w:r>
      <w:r w:rsidR="00E1213B" w:rsidRPr="00B161CE">
        <w:rPr>
          <w:sz w:val="28"/>
          <w:szCs w:val="28"/>
        </w:rPr>
        <w:t>истематический контроль за формированием финансовых результатов;</w:t>
      </w:r>
    </w:p>
    <w:p w:rsidR="00E1213B" w:rsidRPr="00B161CE" w:rsidRDefault="00C80A26" w:rsidP="00E1213B">
      <w:pPr>
        <w:spacing w:line="360" w:lineRule="auto"/>
        <w:ind w:firstLine="709"/>
        <w:jc w:val="both"/>
        <w:rPr>
          <w:sz w:val="28"/>
          <w:szCs w:val="28"/>
        </w:rPr>
      </w:pPr>
      <w:r w:rsidRPr="00B161CE">
        <w:rPr>
          <w:sz w:val="28"/>
          <w:szCs w:val="28"/>
        </w:rPr>
        <w:t xml:space="preserve"> - о</w:t>
      </w:r>
      <w:r w:rsidR="00E1213B" w:rsidRPr="00B161CE">
        <w:rPr>
          <w:sz w:val="28"/>
          <w:szCs w:val="28"/>
        </w:rPr>
        <w:t>пределение влияния объективных и субъективных</w:t>
      </w:r>
      <w:r w:rsidRPr="00B161CE">
        <w:rPr>
          <w:sz w:val="28"/>
          <w:szCs w:val="28"/>
        </w:rPr>
        <w:t xml:space="preserve"> факторов на финансовые результаты;</w:t>
      </w:r>
    </w:p>
    <w:p w:rsidR="00C80A26" w:rsidRPr="00B161CE" w:rsidRDefault="00C80A26" w:rsidP="00E1213B">
      <w:pPr>
        <w:spacing w:line="360" w:lineRule="auto"/>
        <w:ind w:firstLine="709"/>
        <w:jc w:val="both"/>
        <w:rPr>
          <w:sz w:val="28"/>
          <w:szCs w:val="28"/>
        </w:rPr>
      </w:pPr>
      <w:r w:rsidRPr="00B161CE">
        <w:rPr>
          <w:sz w:val="28"/>
          <w:szCs w:val="28"/>
        </w:rPr>
        <w:t xml:space="preserve"> - выявление резервов увеличения суммы прибыли и уровня рентабельности;</w:t>
      </w:r>
    </w:p>
    <w:p w:rsidR="00C80A26" w:rsidRPr="00B161CE" w:rsidRDefault="00C80A26" w:rsidP="00E1213B">
      <w:pPr>
        <w:spacing w:line="360" w:lineRule="auto"/>
        <w:ind w:firstLine="709"/>
        <w:jc w:val="both"/>
        <w:rPr>
          <w:sz w:val="28"/>
          <w:szCs w:val="28"/>
        </w:rPr>
      </w:pPr>
      <w:r w:rsidRPr="00B161CE">
        <w:rPr>
          <w:sz w:val="28"/>
          <w:szCs w:val="28"/>
        </w:rPr>
        <w:t xml:space="preserve"> - разработка рекомендаций по использовании выявленных резервов.</w:t>
      </w:r>
    </w:p>
    <w:p w:rsidR="00C80A26" w:rsidRPr="00B161CE" w:rsidRDefault="00C80A26" w:rsidP="00E1213B">
      <w:pPr>
        <w:spacing w:line="360" w:lineRule="auto"/>
        <w:ind w:firstLine="709"/>
        <w:jc w:val="both"/>
        <w:rPr>
          <w:sz w:val="28"/>
          <w:szCs w:val="28"/>
        </w:rPr>
      </w:pPr>
      <w:r w:rsidRPr="00B161CE">
        <w:rPr>
          <w:sz w:val="28"/>
          <w:szCs w:val="28"/>
        </w:rPr>
        <w:t xml:space="preserve">Основные источники информации для анализа: данные аналитического бухгалтерского учета по счетам результатов, отчет о </w:t>
      </w:r>
      <w:r w:rsidR="00B161CE" w:rsidRPr="00B161CE">
        <w:rPr>
          <w:sz w:val="28"/>
          <w:szCs w:val="28"/>
        </w:rPr>
        <w:t>прибылях и убытках (форма № 2)</w:t>
      </w:r>
      <w:r w:rsidRPr="00B161CE">
        <w:rPr>
          <w:sz w:val="28"/>
          <w:szCs w:val="28"/>
        </w:rPr>
        <w:t>.</w:t>
      </w:r>
    </w:p>
    <w:p w:rsidR="00C80A26" w:rsidRPr="00004BED" w:rsidRDefault="00004BED" w:rsidP="00E1213B">
      <w:pPr>
        <w:spacing w:line="360" w:lineRule="auto"/>
        <w:ind w:firstLine="709"/>
        <w:jc w:val="both"/>
        <w:rPr>
          <w:sz w:val="28"/>
          <w:szCs w:val="28"/>
        </w:rPr>
      </w:pPr>
      <w:r w:rsidRPr="00004BED">
        <w:rPr>
          <w:sz w:val="28"/>
          <w:szCs w:val="28"/>
        </w:rPr>
        <w:t xml:space="preserve">В процессе анализа используются следующие показатели прибыли: </w:t>
      </w:r>
    </w:p>
    <w:p w:rsidR="00004BED" w:rsidRPr="00004BED" w:rsidRDefault="00004BED" w:rsidP="00E1213B">
      <w:pPr>
        <w:spacing w:line="360" w:lineRule="auto"/>
        <w:ind w:firstLine="709"/>
        <w:jc w:val="both"/>
        <w:rPr>
          <w:sz w:val="28"/>
          <w:szCs w:val="28"/>
        </w:rPr>
      </w:pPr>
      <w:r w:rsidRPr="00004BED">
        <w:rPr>
          <w:sz w:val="28"/>
          <w:szCs w:val="28"/>
        </w:rPr>
        <w:t xml:space="preserve"> - </w:t>
      </w:r>
      <w:r w:rsidRPr="00004BED">
        <w:rPr>
          <w:i/>
          <w:sz w:val="28"/>
          <w:szCs w:val="28"/>
        </w:rPr>
        <w:t>маржинальная (валовая) прибыль</w:t>
      </w:r>
      <w:r w:rsidRPr="00004BED">
        <w:rPr>
          <w:sz w:val="28"/>
          <w:szCs w:val="28"/>
        </w:rPr>
        <w:t xml:space="preserve"> – разность между выручкой (нетто) и прямыми производственными издержками по реализованным товарам, услугам;</w:t>
      </w:r>
    </w:p>
    <w:p w:rsidR="00004BED" w:rsidRDefault="00004BED" w:rsidP="00E1213B">
      <w:pPr>
        <w:spacing w:line="360" w:lineRule="auto"/>
        <w:ind w:firstLine="709"/>
        <w:jc w:val="both"/>
        <w:rPr>
          <w:sz w:val="28"/>
          <w:szCs w:val="28"/>
        </w:rPr>
      </w:pPr>
      <w:r w:rsidRPr="00004BED">
        <w:rPr>
          <w:sz w:val="28"/>
          <w:szCs w:val="28"/>
        </w:rPr>
        <w:t xml:space="preserve"> - </w:t>
      </w:r>
      <w:r w:rsidRPr="00004BED">
        <w:rPr>
          <w:i/>
          <w:sz w:val="28"/>
          <w:szCs w:val="28"/>
        </w:rPr>
        <w:t>прибыль от реализации продукции</w:t>
      </w:r>
      <w:r w:rsidRPr="00004BED">
        <w:rPr>
          <w:sz w:val="28"/>
          <w:szCs w:val="28"/>
        </w:rPr>
        <w:t xml:space="preserve"> – разность между суммой валовой прибыли и постоянными расходами отчетного периода</w:t>
      </w:r>
      <w:r>
        <w:rPr>
          <w:sz w:val="28"/>
          <w:szCs w:val="28"/>
        </w:rPr>
        <w:t>;</w:t>
      </w:r>
    </w:p>
    <w:p w:rsidR="00004BED" w:rsidRDefault="00004BED" w:rsidP="00E121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04BED">
        <w:rPr>
          <w:i/>
          <w:sz w:val="28"/>
          <w:szCs w:val="28"/>
        </w:rPr>
        <w:t>налогооблагаемая прибыль</w:t>
      </w:r>
      <w:r>
        <w:rPr>
          <w:sz w:val="28"/>
          <w:szCs w:val="28"/>
        </w:rPr>
        <w:t xml:space="preserve"> – это сумма прибыли отчетного периода, скорректированная для нужд налогообложения в соответствии с налоговым законодательством;</w:t>
      </w:r>
    </w:p>
    <w:p w:rsidR="00004BED" w:rsidRDefault="00004BED" w:rsidP="00E121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04BED">
        <w:rPr>
          <w:i/>
          <w:sz w:val="28"/>
          <w:szCs w:val="28"/>
        </w:rPr>
        <w:t>чистая прибыль</w:t>
      </w:r>
      <w:r>
        <w:rPr>
          <w:sz w:val="28"/>
          <w:szCs w:val="28"/>
        </w:rPr>
        <w:t xml:space="preserve"> – часть прибыли отчетного периода, которая остается в распоряжении организации после уплаты всех налогов и прочих </w:t>
      </w:r>
      <w:r w:rsidRPr="00DD61DC">
        <w:rPr>
          <w:sz w:val="28"/>
          <w:szCs w:val="28"/>
        </w:rPr>
        <w:t>обязательных отчислений</w:t>
      </w:r>
      <w:r w:rsidR="00DD61DC" w:rsidRPr="00DD61DC">
        <w:rPr>
          <w:sz w:val="28"/>
          <w:szCs w:val="28"/>
        </w:rPr>
        <w:t>.</w:t>
      </w:r>
    </w:p>
    <w:p w:rsidR="00DD61DC" w:rsidRDefault="00DD61DC" w:rsidP="00E121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прибыли представлены в таблице 4.</w:t>
      </w:r>
    </w:p>
    <w:p w:rsidR="006104DF" w:rsidRDefault="006104DF" w:rsidP="00E121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резервов увеличения суммы прибыли являются увеличение объема реализации услуг, снижение их себестоимости, повышения качества предоставляемых услуг</w:t>
      </w:r>
      <w:r w:rsidR="00FB3F86">
        <w:rPr>
          <w:sz w:val="28"/>
          <w:szCs w:val="28"/>
        </w:rPr>
        <w:t>, реализация услуг на большем сегменте рынка.</w:t>
      </w:r>
    </w:p>
    <w:p w:rsidR="00491544" w:rsidRPr="00DD61DC" w:rsidRDefault="00491544" w:rsidP="00491544">
      <w:pPr>
        <w:spacing w:line="360" w:lineRule="auto"/>
        <w:ind w:firstLine="709"/>
        <w:jc w:val="both"/>
        <w:rPr>
          <w:sz w:val="28"/>
          <w:szCs w:val="28"/>
        </w:rPr>
      </w:pPr>
      <w:r w:rsidRPr="00DD61DC">
        <w:rPr>
          <w:sz w:val="28"/>
          <w:szCs w:val="28"/>
        </w:rPr>
        <w:t>Рентабельность – это относительный показатель эффективности производства, характеризующий уровень отдачи затрат и степень использования ресурсов</w:t>
      </w:r>
      <w:r w:rsidR="006104DF">
        <w:rPr>
          <w:sz w:val="28"/>
          <w:szCs w:val="28"/>
        </w:rPr>
        <w:t xml:space="preserve"> и  в конечном счете показывающий уровень доходности бизнеса.</w:t>
      </w:r>
    </w:p>
    <w:p w:rsidR="00491544" w:rsidRPr="00DD61DC" w:rsidRDefault="00491544" w:rsidP="00491544">
      <w:pPr>
        <w:spacing w:line="360" w:lineRule="auto"/>
        <w:ind w:firstLine="709"/>
        <w:jc w:val="both"/>
        <w:rPr>
          <w:sz w:val="28"/>
          <w:szCs w:val="28"/>
        </w:rPr>
      </w:pPr>
      <w:r w:rsidRPr="00DD61DC">
        <w:rPr>
          <w:sz w:val="28"/>
          <w:szCs w:val="28"/>
        </w:rPr>
        <w:t>В основе построения коэффициентов рентабельности лежит отношение прибыли (чаще всего используют чистую прибыль) или к затраченным средствам, или к выручке от реализации, или к активам предприятия.</w:t>
      </w:r>
    </w:p>
    <w:p w:rsidR="00491544" w:rsidRPr="00491544" w:rsidRDefault="00491544" w:rsidP="00FB3F86">
      <w:pPr>
        <w:spacing w:line="360" w:lineRule="auto"/>
        <w:ind w:firstLine="709"/>
        <w:jc w:val="both"/>
        <w:rPr>
          <w:sz w:val="28"/>
          <w:szCs w:val="28"/>
        </w:rPr>
      </w:pPr>
      <w:r w:rsidRPr="00491544">
        <w:rPr>
          <w:sz w:val="28"/>
          <w:szCs w:val="28"/>
        </w:rPr>
        <w:t>В ООО НПЦ «Березниковский институт экологии и охраны труда» рентабельность продаж рассчитывается 2 способами:</w:t>
      </w:r>
    </w:p>
    <w:p w:rsidR="00491544" w:rsidRPr="00491544" w:rsidRDefault="00491544" w:rsidP="00491544">
      <w:pPr>
        <w:jc w:val="both"/>
        <w:rPr>
          <w:sz w:val="28"/>
          <w:szCs w:val="28"/>
        </w:rPr>
      </w:pPr>
    </w:p>
    <w:p w:rsidR="00491544" w:rsidRPr="00491544" w:rsidRDefault="00491544" w:rsidP="00491544">
      <w:pPr>
        <w:jc w:val="both"/>
        <w:rPr>
          <w:sz w:val="28"/>
          <w:szCs w:val="28"/>
        </w:rPr>
      </w:pPr>
      <w:r w:rsidRPr="00491544">
        <w:rPr>
          <w:sz w:val="28"/>
          <w:szCs w:val="28"/>
        </w:rPr>
        <w:t xml:space="preserve">1)                Рентабельность                  </w:t>
      </w:r>
      <w:r w:rsidRPr="00491544">
        <w:rPr>
          <w:sz w:val="28"/>
          <w:szCs w:val="28"/>
          <w:u w:val="single"/>
        </w:rPr>
        <w:t xml:space="preserve">Прибыль от продаж     </w:t>
      </w:r>
      <w:r w:rsidRPr="00491544">
        <w:rPr>
          <w:sz w:val="28"/>
          <w:szCs w:val="28"/>
        </w:rPr>
        <w:t>*100 %</w:t>
      </w:r>
    </w:p>
    <w:p w:rsidR="00491544" w:rsidRPr="00491544" w:rsidRDefault="00491544" w:rsidP="00491544">
      <w:pPr>
        <w:jc w:val="both"/>
        <w:rPr>
          <w:sz w:val="28"/>
          <w:szCs w:val="28"/>
        </w:rPr>
      </w:pPr>
      <w:r w:rsidRPr="00491544">
        <w:rPr>
          <w:sz w:val="28"/>
          <w:szCs w:val="28"/>
        </w:rPr>
        <w:t xml:space="preserve">                 реализации продаж  =          Выручка от продажи</w:t>
      </w:r>
    </w:p>
    <w:p w:rsidR="00491544" w:rsidRPr="0049123A" w:rsidRDefault="00491544" w:rsidP="00491544">
      <w:pPr>
        <w:spacing w:line="360" w:lineRule="auto"/>
        <w:ind w:right="-1"/>
        <w:jc w:val="both"/>
        <w:rPr>
          <w:sz w:val="28"/>
          <w:szCs w:val="28"/>
        </w:rPr>
      </w:pPr>
    </w:p>
    <w:p w:rsidR="00491544" w:rsidRPr="0049123A" w:rsidRDefault="00491544" w:rsidP="00491544">
      <w:pPr>
        <w:jc w:val="both"/>
        <w:rPr>
          <w:sz w:val="28"/>
          <w:szCs w:val="28"/>
        </w:rPr>
      </w:pPr>
      <w:r w:rsidRPr="0049123A">
        <w:rPr>
          <w:sz w:val="28"/>
          <w:szCs w:val="28"/>
        </w:rPr>
        <w:t xml:space="preserve">2)               Рентабельность                  </w:t>
      </w:r>
      <w:r w:rsidRPr="0049123A">
        <w:rPr>
          <w:sz w:val="28"/>
          <w:szCs w:val="28"/>
          <w:u w:val="single"/>
        </w:rPr>
        <w:t xml:space="preserve">Прибыль от продаж              </w:t>
      </w:r>
      <w:r w:rsidRPr="0049123A">
        <w:rPr>
          <w:sz w:val="28"/>
          <w:szCs w:val="28"/>
        </w:rPr>
        <w:t>*100 %</w:t>
      </w:r>
    </w:p>
    <w:p w:rsidR="00491544" w:rsidRPr="00491544" w:rsidRDefault="00491544" w:rsidP="00491544">
      <w:pPr>
        <w:jc w:val="both"/>
        <w:rPr>
          <w:sz w:val="28"/>
          <w:szCs w:val="28"/>
        </w:rPr>
      </w:pPr>
      <w:r w:rsidRPr="00491544">
        <w:rPr>
          <w:sz w:val="28"/>
          <w:szCs w:val="28"/>
        </w:rPr>
        <w:t xml:space="preserve">                 реализации продаж  =          Затраты на производство</w:t>
      </w:r>
    </w:p>
    <w:p w:rsidR="00491544" w:rsidRPr="00491544" w:rsidRDefault="00491544" w:rsidP="00491544">
      <w:pPr>
        <w:jc w:val="both"/>
        <w:rPr>
          <w:sz w:val="28"/>
          <w:szCs w:val="28"/>
        </w:rPr>
      </w:pPr>
      <w:r w:rsidRPr="00491544">
        <w:rPr>
          <w:sz w:val="28"/>
          <w:szCs w:val="28"/>
        </w:rPr>
        <w:t xml:space="preserve">                                                                   товаров, услуг</w:t>
      </w:r>
    </w:p>
    <w:p w:rsidR="00491544" w:rsidRDefault="00491544" w:rsidP="00491544">
      <w:pPr>
        <w:spacing w:line="360" w:lineRule="auto"/>
        <w:ind w:right="-1"/>
        <w:jc w:val="both"/>
        <w:rPr>
          <w:sz w:val="28"/>
          <w:szCs w:val="28"/>
        </w:rPr>
      </w:pPr>
    </w:p>
    <w:p w:rsidR="00491544" w:rsidRPr="00491544" w:rsidRDefault="00491544" w:rsidP="00491544">
      <w:pPr>
        <w:spacing w:line="360" w:lineRule="auto"/>
        <w:ind w:firstLine="709"/>
        <w:jc w:val="both"/>
        <w:rPr>
          <w:sz w:val="28"/>
          <w:szCs w:val="28"/>
        </w:rPr>
      </w:pPr>
      <w:r w:rsidRPr="00491544">
        <w:rPr>
          <w:sz w:val="28"/>
          <w:szCs w:val="28"/>
        </w:rPr>
        <w:t>Показатели рентабельности и исходные данные для ее расчета представлены в таблице 4.</w:t>
      </w:r>
    </w:p>
    <w:p w:rsidR="00C80A26" w:rsidRPr="00DD61DC" w:rsidRDefault="00DD61DC" w:rsidP="00DD61DC">
      <w:pPr>
        <w:spacing w:line="360" w:lineRule="auto"/>
        <w:ind w:firstLine="7680"/>
        <w:jc w:val="both"/>
        <w:rPr>
          <w:sz w:val="28"/>
          <w:szCs w:val="28"/>
        </w:rPr>
      </w:pPr>
      <w:r w:rsidRPr="00DD61DC">
        <w:rPr>
          <w:sz w:val="28"/>
          <w:szCs w:val="28"/>
        </w:rPr>
        <w:t>Таблица 4</w:t>
      </w:r>
    </w:p>
    <w:tbl>
      <w:tblPr>
        <w:tblStyle w:val="aff"/>
        <w:tblW w:w="954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08"/>
        <w:gridCol w:w="1311"/>
        <w:gridCol w:w="1182"/>
        <w:gridCol w:w="1183"/>
        <w:gridCol w:w="1182"/>
        <w:gridCol w:w="1183"/>
      </w:tblGrid>
      <w:tr w:rsidR="001E18A2">
        <w:tc>
          <w:tcPr>
            <w:tcW w:w="3508" w:type="dxa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AA004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11" w:type="dxa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82" w:type="dxa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AA0043">
              <w:rPr>
                <w:sz w:val="28"/>
                <w:szCs w:val="28"/>
              </w:rPr>
              <w:t>2008 г.</w:t>
            </w:r>
          </w:p>
        </w:tc>
        <w:tc>
          <w:tcPr>
            <w:tcW w:w="1183" w:type="dxa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AA0043">
              <w:rPr>
                <w:sz w:val="28"/>
                <w:szCs w:val="28"/>
              </w:rPr>
              <w:t>2007 г.</w:t>
            </w:r>
          </w:p>
        </w:tc>
        <w:tc>
          <w:tcPr>
            <w:tcW w:w="1182" w:type="dxa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AA0043">
              <w:rPr>
                <w:sz w:val="28"/>
                <w:szCs w:val="28"/>
              </w:rPr>
              <w:t>2006 г.</w:t>
            </w:r>
          </w:p>
        </w:tc>
        <w:tc>
          <w:tcPr>
            <w:tcW w:w="1183" w:type="dxa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AA0043">
              <w:rPr>
                <w:sz w:val="28"/>
                <w:szCs w:val="28"/>
              </w:rPr>
              <w:t>2005 г.</w:t>
            </w:r>
          </w:p>
        </w:tc>
      </w:tr>
      <w:tr w:rsidR="001E18A2">
        <w:tc>
          <w:tcPr>
            <w:tcW w:w="3508" w:type="dxa"/>
            <w:vAlign w:val="bottom"/>
          </w:tcPr>
          <w:p w:rsidR="001E18A2" w:rsidRPr="00D43E71" w:rsidRDefault="001E18A2" w:rsidP="001E18A2">
            <w:pPr>
              <w:rPr>
                <w:sz w:val="28"/>
                <w:szCs w:val="28"/>
              </w:rPr>
            </w:pPr>
            <w:r w:rsidRPr="00D43E71">
              <w:rPr>
                <w:sz w:val="28"/>
                <w:szCs w:val="28"/>
              </w:rPr>
              <w:t>Выручка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311" w:type="dxa"/>
            <w:vAlign w:val="center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15484</w:t>
            </w:r>
          </w:p>
        </w:tc>
        <w:tc>
          <w:tcPr>
            <w:tcW w:w="1183" w:type="dxa"/>
            <w:vAlign w:val="center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14833</w:t>
            </w:r>
          </w:p>
        </w:tc>
        <w:tc>
          <w:tcPr>
            <w:tcW w:w="1182" w:type="dxa"/>
            <w:vAlign w:val="center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12281</w:t>
            </w:r>
          </w:p>
        </w:tc>
        <w:tc>
          <w:tcPr>
            <w:tcW w:w="1183" w:type="dxa"/>
            <w:vAlign w:val="center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10279</w:t>
            </w:r>
          </w:p>
        </w:tc>
      </w:tr>
      <w:tr w:rsidR="001E18A2">
        <w:tc>
          <w:tcPr>
            <w:tcW w:w="3508" w:type="dxa"/>
            <w:vAlign w:val="bottom"/>
          </w:tcPr>
          <w:p w:rsidR="001E18A2" w:rsidRPr="00D43E71" w:rsidRDefault="001E18A2" w:rsidP="001E18A2">
            <w:pPr>
              <w:rPr>
                <w:sz w:val="28"/>
                <w:szCs w:val="28"/>
              </w:rPr>
            </w:pPr>
            <w:r w:rsidRPr="00D43E71">
              <w:rPr>
                <w:sz w:val="28"/>
                <w:szCs w:val="28"/>
              </w:rPr>
              <w:t>Себестоимость проданных товаров, продукции, работ и услуг (полная)</w:t>
            </w:r>
          </w:p>
        </w:tc>
        <w:tc>
          <w:tcPr>
            <w:tcW w:w="1311" w:type="dxa"/>
            <w:vAlign w:val="center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</w:t>
            </w:r>
          </w:p>
        </w:tc>
        <w:tc>
          <w:tcPr>
            <w:tcW w:w="1183" w:type="dxa"/>
            <w:vAlign w:val="center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5150</w:t>
            </w:r>
          </w:p>
        </w:tc>
        <w:tc>
          <w:tcPr>
            <w:tcW w:w="1182" w:type="dxa"/>
            <w:vAlign w:val="center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</w:t>
            </w:r>
          </w:p>
        </w:tc>
        <w:tc>
          <w:tcPr>
            <w:tcW w:w="1183" w:type="dxa"/>
            <w:vAlign w:val="center"/>
          </w:tcPr>
          <w:p w:rsidR="001E18A2" w:rsidRPr="00AA0043" w:rsidRDefault="001E18A2" w:rsidP="001E18A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956B25">
        <w:tc>
          <w:tcPr>
            <w:tcW w:w="3508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Валовая прибыль</w:t>
            </w:r>
          </w:p>
        </w:tc>
        <w:tc>
          <w:tcPr>
            <w:tcW w:w="1311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8028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9683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11590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9929</w:t>
            </w:r>
          </w:p>
        </w:tc>
      </w:tr>
      <w:tr w:rsidR="00956B25">
        <w:tc>
          <w:tcPr>
            <w:tcW w:w="3508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Управленческие расходы</w:t>
            </w:r>
          </w:p>
        </w:tc>
        <w:tc>
          <w:tcPr>
            <w:tcW w:w="1311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5836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7649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4359</w:t>
            </w:r>
          </w:p>
        </w:tc>
      </w:tr>
      <w:tr w:rsidR="00956B25">
        <w:tc>
          <w:tcPr>
            <w:tcW w:w="3508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(убыток) от продаж</w:t>
            </w:r>
          </w:p>
        </w:tc>
        <w:tc>
          <w:tcPr>
            <w:tcW w:w="1311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4692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3941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5570</w:t>
            </w:r>
          </w:p>
        </w:tc>
      </w:tr>
      <w:tr w:rsidR="00956B25">
        <w:tc>
          <w:tcPr>
            <w:tcW w:w="3508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доходы </w:t>
            </w:r>
          </w:p>
        </w:tc>
        <w:tc>
          <w:tcPr>
            <w:tcW w:w="1311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956B25" w:rsidRPr="00AA0043" w:rsidRDefault="00004BED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</w:tr>
      <w:tr w:rsidR="00956B25">
        <w:tc>
          <w:tcPr>
            <w:tcW w:w="3508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311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956B25" w:rsidRPr="00AA0043" w:rsidRDefault="00004BED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</w:tr>
      <w:tr w:rsidR="00956B25">
        <w:tc>
          <w:tcPr>
            <w:tcW w:w="3508" w:type="dxa"/>
            <w:vAlign w:val="center"/>
          </w:tcPr>
          <w:p w:rsidR="00956B25" w:rsidRDefault="00956B25" w:rsidP="0090267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1311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4208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3787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3958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5579</w:t>
            </w:r>
          </w:p>
        </w:tc>
      </w:tr>
      <w:tr w:rsidR="00956B25">
        <w:tc>
          <w:tcPr>
            <w:tcW w:w="3508" w:type="dxa"/>
            <w:vAlign w:val="center"/>
          </w:tcPr>
          <w:p w:rsidR="00956B25" w:rsidRDefault="00956B25" w:rsidP="0090267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налог на прибыль</w:t>
            </w:r>
          </w:p>
        </w:tc>
        <w:tc>
          <w:tcPr>
            <w:tcW w:w="1311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</w:tr>
      <w:tr w:rsidR="00956B25">
        <w:tc>
          <w:tcPr>
            <w:tcW w:w="3508" w:type="dxa"/>
            <w:vAlign w:val="center"/>
          </w:tcPr>
          <w:p w:rsidR="00956B25" w:rsidRDefault="00956B25" w:rsidP="0090267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 (убыток) отчетного периода</w:t>
            </w:r>
          </w:p>
        </w:tc>
        <w:tc>
          <w:tcPr>
            <w:tcW w:w="1311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3737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3379</w:t>
            </w:r>
          </w:p>
        </w:tc>
        <w:tc>
          <w:tcPr>
            <w:tcW w:w="1182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3689</w:t>
            </w:r>
          </w:p>
        </w:tc>
        <w:tc>
          <w:tcPr>
            <w:tcW w:w="1183" w:type="dxa"/>
            <w:vAlign w:val="center"/>
          </w:tcPr>
          <w:p w:rsidR="00956B25" w:rsidRPr="00AA0043" w:rsidRDefault="00956B25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5072</w:t>
            </w:r>
          </w:p>
        </w:tc>
      </w:tr>
      <w:tr w:rsidR="007B25FE">
        <w:tc>
          <w:tcPr>
            <w:tcW w:w="3508" w:type="dxa"/>
            <w:vAlign w:val="center"/>
          </w:tcPr>
          <w:p w:rsidR="007B25FE" w:rsidRDefault="007B25FE" w:rsidP="0090267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от реализации</w:t>
            </w:r>
            <w:r w:rsidR="00491544">
              <w:rPr>
                <w:sz w:val="28"/>
                <w:szCs w:val="28"/>
              </w:rPr>
              <w:t xml:space="preserve"> (1 способ)</w:t>
            </w:r>
          </w:p>
        </w:tc>
        <w:tc>
          <w:tcPr>
            <w:tcW w:w="1311" w:type="dxa"/>
            <w:vAlign w:val="center"/>
          </w:tcPr>
          <w:p w:rsidR="007B25FE" w:rsidRDefault="004A2E13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82" w:type="dxa"/>
            <w:vAlign w:val="center"/>
          </w:tcPr>
          <w:p w:rsidR="007B25FE" w:rsidRDefault="002E27FD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30,30</w:t>
            </w:r>
          </w:p>
        </w:tc>
        <w:tc>
          <w:tcPr>
            <w:tcW w:w="1183" w:type="dxa"/>
            <w:vAlign w:val="center"/>
          </w:tcPr>
          <w:p w:rsidR="007B25FE" w:rsidRDefault="002E27FD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25,90</w:t>
            </w:r>
          </w:p>
        </w:tc>
        <w:tc>
          <w:tcPr>
            <w:tcW w:w="1182" w:type="dxa"/>
            <w:vAlign w:val="center"/>
          </w:tcPr>
          <w:p w:rsidR="007B25FE" w:rsidRDefault="002E27FD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32,10</w:t>
            </w:r>
          </w:p>
        </w:tc>
        <w:tc>
          <w:tcPr>
            <w:tcW w:w="1183" w:type="dxa"/>
            <w:vAlign w:val="center"/>
          </w:tcPr>
          <w:p w:rsidR="007B25FE" w:rsidRDefault="002E27FD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54,19</w:t>
            </w:r>
          </w:p>
        </w:tc>
      </w:tr>
      <w:tr w:rsidR="00491544">
        <w:tc>
          <w:tcPr>
            <w:tcW w:w="3508" w:type="dxa"/>
            <w:vAlign w:val="center"/>
          </w:tcPr>
          <w:p w:rsidR="00491544" w:rsidRDefault="00491544" w:rsidP="00902674">
            <w:pPr>
              <w:pStyle w:val="ac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от реализации (1 способ)</w:t>
            </w:r>
          </w:p>
        </w:tc>
        <w:tc>
          <w:tcPr>
            <w:tcW w:w="1311" w:type="dxa"/>
            <w:vAlign w:val="center"/>
          </w:tcPr>
          <w:p w:rsidR="00491544" w:rsidRDefault="00491544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82" w:type="dxa"/>
            <w:vAlign w:val="center"/>
          </w:tcPr>
          <w:p w:rsidR="00491544" w:rsidRDefault="002E27FD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62,90</w:t>
            </w:r>
          </w:p>
        </w:tc>
        <w:tc>
          <w:tcPr>
            <w:tcW w:w="1183" w:type="dxa"/>
            <w:vAlign w:val="center"/>
          </w:tcPr>
          <w:p w:rsidR="00491544" w:rsidRDefault="002E27FD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74,70</w:t>
            </w:r>
          </w:p>
        </w:tc>
        <w:tc>
          <w:tcPr>
            <w:tcW w:w="1182" w:type="dxa"/>
            <w:vAlign w:val="center"/>
          </w:tcPr>
          <w:p w:rsidR="00491544" w:rsidRDefault="002E27FD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570,30</w:t>
            </w:r>
          </w:p>
        </w:tc>
        <w:tc>
          <w:tcPr>
            <w:tcW w:w="1183" w:type="dxa"/>
            <w:vAlign w:val="center"/>
          </w:tcPr>
          <w:p w:rsidR="00491544" w:rsidRDefault="006104DF" w:rsidP="0090267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1591,40</w:t>
            </w:r>
          </w:p>
        </w:tc>
      </w:tr>
    </w:tbl>
    <w:p w:rsidR="00FB3F86" w:rsidRPr="00FB3F86" w:rsidRDefault="00FB3F86" w:rsidP="00FB3F86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B3F86">
        <w:rPr>
          <w:sz w:val="28"/>
          <w:szCs w:val="28"/>
        </w:rPr>
        <w:t>Основными резервами повышения уровня рентабельности услуг являются: увеличение суммы прибыли от реализации услуг и снижение их себестоимости</w:t>
      </w:r>
      <w:r>
        <w:rPr>
          <w:sz w:val="28"/>
          <w:szCs w:val="28"/>
        </w:rPr>
        <w:t>.</w:t>
      </w:r>
    </w:p>
    <w:p w:rsidR="00A9657C" w:rsidRPr="00B45448" w:rsidRDefault="00E1213B" w:rsidP="00B45448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color w:val="FF00FF"/>
          <w:sz w:val="28"/>
          <w:szCs w:val="28"/>
        </w:rPr>
        <w:br w:type="page"/>
      </w:r>
      <w:r w:rsidR="00A71400" w:rsidRPr="00B45448">
        <w:rPr>
          <w:b/>
          <w:sz w:val="32"/>
          <w:szCs w:val="32"/>
        </w:rPr>
        <w:t>9</w:t>
      </w:r>
      <w:r w:rsidR="00044F2A" w:rsidRPr="00B45448">
        <w:rPr>
          <w:b/>
          <w:sz w:val="32"/>
          <w:szCs w:val="32"/>
        </w:rPr>
        <w:t xml:space="preserve">. </w:t>
      </w:r>
      <w:r w:rsidRPr="00B45448">
        <w:rPr>
          <w:b/>
          <w:sz w:val="32"/>
          <w:szCs w:val="32"/>
        </w:rPr>
        <w:t>Заключение</w:t>
      </w:r>
    </w:p>
    <w:p w:rsidR="00B45448" w:rsidRPr="00405A54" w:rsidRDefault="00B45448" w:rsidP="00B45448">
      <w:pPr>
        <w:spacing w:line="360" w:lineRule="auto"/>
        <w:ind w:firstLine="709"/>
        <w:jc w:val="both"/>
        <w:rPr>
          <w:sz w:val="28"/>
          <w:szCs w:val="28"/>
        </w:rPr>
      </w:pPr>
      <w:r w:rsidRPr="00150456">
        <w:rPr>
          <w:sz w:val="28"/>
          <w:szCs w:val="28"/>
        </w:rPr>
        <w:t xml:space="preserve">Настоящий отчет о прохождении </w:t>
      </w:r>
      <w:r>
        <w:rPr>
          <w:sz w:val="28"/>
          <w:szCs w:val="28"/>
        </w:rPr>
        <w:t xml:space="preserve">экономической </w:t>
      </w:r>
      <w:r w:rsidRPr="00150456">
        <w:rPr>
          <w:sz w:val="28"/>
          <w:szCs w:val="28"/>
        </w:rPr>
        <w:t xml:space="preserve">практики </w:t>
      </w:r>
      <w:r w:rsidR="00F7630B">
        <w:rPr>
          <w:sz w:val="28"/>
          <w:szCs w:val="28"/>
        </w:rPr>
        <w:t>на ООО НПЦ «</w:t>
      </w:r>
      <w:r>
        <w:rPr>
          <w:sz w:val="28"/>
          <w:szCs w:val="28"/>
        </w:rPr>
        <w:t>Березниковский</w:t>
      </w:r>
      <w:r w:rsidR="00F7630B">
        <w:rPr>
          <w:sz w:val="28"/>
          <w:szCs w:val="28"/>
        </w:rPr>
        <w:t xml:space="preserve"> институт экологии и охраны труда» </w:t>
      </w:r>
      <w:r>
        <w:rPr>
          <w:sz w:val="28"/>
          <w:szCs w:val="28"/>
        </w:rPr>
        <w:t xml:space="preserve">» </w:t>
      </w:r>
      <w:r w:rsidRPr="00405A54">
        <w:rPr>
          <w:spacing w:val="6"/>
          <w:sz w:val="28"/>
          <w:szCs w:val="28"/>
        </w:rPr>
        <w:t xml:space="preserve"> включает в себя</w:t>
      </w:r>
      <w:r w:rsidR="0049123A" w:rsidRPr="00567306">
        <w:rPr>
          <w:sz w:val="28"/>
          <w:szCs w:val="28"/>
        </w:rPr>
        <w:t xml:space="preserve"> </w:t>
      </w:r>
      <w:r w:rsidR="0049123A">
        <w:rPr>
          <w:sz w:val="28"/>
          <w:szCs w:val="28"/>
        </w:rPr>
        <w:t>статистические и учетные данные, анализ</w:t>
      </w:r>
      <w:r w:rsidR="0049123A" w:rsidRPr="00567306">
        <w:rPr>
          <w:sz w:val="28"/>
          <w:szCs w:val="28"/>
        </w:rPr>
        <w:t xml:space="preserve"> собран</w:t>
      </w:r>
      <w:r w:rsidR="0049123A">
        <w:rPr>
          <w:sz w:val="28"/>
          <w:szCs w:val="28"/>
        </w:rPr>
        <w:t>ных материалов и</w:t>
      </w:r>
      <w:r w:rsidR="0049123A" w:rsidRPr="00567306">
        <w:rPr>
          <w:sz w:val="28"/>
          <w:szCs w:val="28"/>
        </w:rPr>
        <w:t xml:space="preserve"> </w:t>
      </w:r>
      <w:r w:rsidRPr="00405A54">
        <w:rPr>
          <w:spacing w:val="6"/>
          <w:sz w:val="28"/>
          <w:szCs w:val="28"/>
        </w:rPr>
        <w:t>раскрывает основные вопросы и направления, по которым проводилась практика</w:t>
      </w:r>
      <w:r w:rsidRPr="00405A54">
        <w:rPr>
          <w:sz w:val="28"/>
          <w:szCs w:val="28"/>
        </w:rPr>
        <w:t xml:space="preserve">. </w:t>
      </w:r>
    </w:p>
    <w:p w:rsidR="00B45448" w:rsidRDefault="00B45448" w:rsidP="00B45448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экономической практики – закрепление полученных в ходе обучения знаний, формирование умений и навыков применять полученные знания в ходе практического </w:t>
      </w:r>
      <w:r w:rsidRPr="00567306">
        <w:rPr>
          <w:sz w:val="28"/>
          <w:szCs w:val="28"/>
        </w:rPr>
        <w:t>знакомств</w:t>
      </w:r>
      <w:r>
        <w:rPr>
          <w:sz w:val="28"/>
          <w:szCs w:val="28"/>
        </w:rPr>
        <w:t>а и анализа функционирования деятельности предприятия</w:t>
      </w:r>
      <w:r w:rsidRPr="00567306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="00F7630B">
        <w:rPr>
          <w:sz w:val="28"/>
          <w:szCs w:val="28"/>
        </w:rPr>
        <w:t xml:space="preserve"> функциональных подразделений – выполнена.</w:t>
      </w:r>
    </w:p>
    <w:p w:rsidR="00F7630B" w:rsidRDefault="00B45448" w:rsidP="000F6CE6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Основны</w:t>
      </w:r>
      <w:r w:rsidR="000F6CE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0F6CE6">
        <w:rPr>
          <w:sz w:val="28"/>
          <w:szCs w:val="28"/>
        </w:rPr>
        <w:t>и</w:t>
      </w:r>
      <w:r>
        <w:rPr>
          <w:sz w:val="28"/>
          <w:szCs w:val="28"/>
        </w:rPr>
        <w:t xml:space="preserve"> экономической практики выполнены: </w:t>
      </w:r>
      <w:r w:rsidR="000F6CE6">
        <w:rPr>
          <w:sz w:val="28"/>
          <w:szCs w:val="28"/>
        </w:rPr>
        <w:t xml:space="preserve">в процессе прохождения экономической практики были </w:t>
      </w:r>
      <w:r>
        <w:rPr>
          <w:sz w:val="28"/>
          <w:szCs w:val="28"/>
        </w:rPr>
        <w:t>з</w:t>
      </w:r>
      <w:r w:rsidRPr="00567306">
        <w:rPr>
          <w:sz w:val="28"/>
          <w:szCs w:val="28"/>
        </w:rPr>
        <w:t>акреп</w:t>
      </w:r>
      <w:r>
        <w:rPr>
          <w:sz w:val="28"/>
          <w:szCs w:val="28"/>
        </w:rPr>
        <w:t>лен</w:t>
      </w:r>
      <w:r w:rsidR="000F6CE6">
        <w:rPr>
          <w:sz w:val="28"/>
          <w:szCs w:val="28"/>
        </w:rPr>
        <w:t>ы</w:t>
      </w:r>
      <w:r>
        <w:rPr>
          <w:sz w:val="28"/>
          <w:szCs w:val="28"/>
        </w:rPr>
        <w:t xml:space="preserve"> теоретиче</w:t>
      </w:r>
      <w:r w:rsidR="000F6CE6">
        <w:rPr>
          <w:sz w:val="28"/>
          <w:szCs w:val="28"/>
        </w:rPr>
        <w:t>ские знания, полученные в ходе обучения,</w:t>
      </w:r>
      <w:r w:rsidRPr="00567306">
        <w:rPr>
          <w:sz w:val="28"/>
          <w:szCs w:val="28"/>
        </w:rPr>
        <w:t xml:space="preserve"> и </w:t>
      </w:r>
      <w:r w:rsidR="000F6CE6">
        <w:rPr>
          <w:sz w:val="28"/>
          <w:szCs w:val="28"/>
        </w:rPr>
        <w:t xml:space="preserve">получены новые </w:t>
      </w:r>
      <w:r w:rsidRPr="00567306">
        <w:rPr>
          <w:sz w:val="28"/>
          <w:szCs w:val="28"/>
        </w:rPr>
        <w:t>практически</w:t>
      </w:r>
      <w:r>
        <w:rPr>
          <w:sz w:val="28"/>
          <w:szCs w:val="28"/>
        </w:rPr>
        <w:t>х</w:t>
      </w:r>
      <w:r w:rsidRPr="00567306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="000F6CE6">
        <w:rPr>
          <w:sz w:val="28"/>
          <w:szCs w:val="28"/>
        </w:rPr>
        <w:t>; произошло о</w:t>
      </w:r>
      <w:r w:rsidRPr="00567306">
        <w:rPr>
          <w:sz w:val="28"/>
          <w:szCs w:val="28"/>
        </w:rPr>
        <w:t>знаком</w:t>
      </w:r>
      <w:r>
        <w:rPr>
          <w:sz w:val="28"/>
          <w:szCs w:val="28"/>
        </w:rPr>
        <w:t>ление</w:t>
      </w:r>
      <w:r w:rsidRPr="00567306">
        <w:rPr>
          <w:sz w:val="28"/>
          <w:szCs w:val="28"/>
        </w:rPr>
        <w:t xml:space="preserve"> с деятельностью специалист</w:t>
      </w:r>
      <w:r w:rsidR="000F6CE6">
        <w:rPr>
          <w:sz w:val="28"/>
          <w:szCs w:val="28"/>
        </w:rPr>
        <w:t>а по кадрам и главного бухгалтера</w:t>
      </w:r>
      <w:r>
        <w:rPr>
          <w:sz w:val="28"/>
          <w:szCs w:val="28"/>
        </w:rPr>
        <w:t>;</w:t>
      </w:r>
      <w:r w:rsidR="000F6CE6">
        <w:rPr>
          <w:sz w:val="28"/>
          <w:szCs w:val="28"/>
        </w:rPr>
        <w:t xml:space="preserve"> п</w:t>
      </w:r>
      <w:r w:rsidRPr="00567306">
        <w:rPr>
          <w:sz w:val="28"/>
          <w:szCs w:val="28"/>
        </w:rPr>
        <w:t>олуч</w:t>
      </w:r>
      <w:r>
        <w:rPr>
          <w:sz w:val="28"/>
          <w:szCs w:val="28"/>
        </w:rPr>
        <w:t>ен</w:t>
      </w:r>
      <w:r w:rsidR="000F6CE6">
        <w:rPr>
          <w:sz w:val="28"/>
          <w:szCs w:val="28"/>
        </w:rPr>
        <w:t>ы</w:t>
      </w:r>
      <w:r w:rsidRPr="00567306">
        <w:rPr>
          <w:sz w:val="28"/>
          <w:szCs w:val="28"/>
        </w:rPr>
        <w:t xml:space="preserve"> навык</w:t>
      </w:r>
      <w:r w:rsidR="000F6CE6">
        <w:rPr>
          <w:sz w:val="28"/>
          <w:szCs w:val="28"/>
        </w:rPr>
        <w:t>и</w:t>
      </w:r>
      <w:r w:rsidRPr="00567306">
        <w:rPr>
          <w:sz w:val="28"/>
          <w:szCs w:val="28"/>
        </w:rPr>
        <w:t xml:space="preserve"> работы по организации свое</w:t>
      </w:r>
      <w:r>
        <w:rPr>
          <w:sz w:val="28"/>
          <w:szCs w:val="28"/>
        </w:rPr>
        <w:t>й трудовой деятельности;</w:t>
      </w:r>
      <w:r w:rsidR="000F6CE6">
        <w:rPr>
          <w:sz w:val="28"/>
          <w:szCs w:val="28"/>
        </w:rPr>
        <w:t xml:space="preserve"> собран </w:t>
      </w:r>
      <w:r w:rsidR="00F7630B">
        <w:rPr>
          <w:sz w:val="28"/>
          <w:szCs w:val="28"/>
        </w:rPr>
        <w:t xml:space="preserve">первичный статистический материал для анализа деятельности организации </w:t>
      </w:r>
      <w:r w:rsidR="000F6CE6">
        <w:rPr>
          <w:sz w:val="28"/>
          <w:szCs w:val="28"/>
        </w:rPr>
        <w:t>и проанализирован</w:t>
      </w:r>
      <w:r w:rsidR="00F7630B">
        <w:rPr>
          <w:sz w:val="28"/>
          <w:szCs w:val="28"/>
        </w:rPr>
        <w:t>а</w:t>
      </w:r>
      <w:r w:rsidR="000F6CE6">
        <w:rPr>
          <w:sz w:val="28"/>
          <w:szCs w:val="28"/>
        </w:rPr>
        <w:t xml:space="preserve"> </w:t>
      </w:r>
      <w:r w:rsidRPr="00567306">
        <w:rPr>
          <w:sz w:val="28"/>
          <w:szCs w:val="28"/>
        </w:rPr>
        <w:t>полученн</w:t>
      </w:r>
      <w:r w:rsidR="000F6CE6">
        <w:rPr>
          <w:sz w:val="28"/>
          <w:szCs w:val="28"/>
        </w:rPr>
        <w:t>ая</w:t>
      </w:r>
      <w:r w:rsidRPr="00567306">
        <w:rPr>
          <w:sz w:val="28"/>
          <w:szCs w:val="28"/>
        </w:rPr>
        <w:t xml:space="preserve"> </w:t>
      </w:r>
      <w:r w:rsidR="000F6CE6">
        <w:rPr>
          <w:sz w:val="28"/>
          <w:szCs w:val="28"/>
        </w:rPr>
        <w:t>информация;</w:t>
      </w:r>
      <w:r w:rsidR="00F7630B">
        <w:rPr>
          <w:sz w:val="28"/>
          <w:szCs w:val="28"/>
        </w:rPr>
        <w:t xml:space="preserve"> получены</w:t>
      </w:r>
      <w:r w:rsidR="000F6CE6">
        <w:rPr>
          <w:sz w:val="28"/>
          <w:szCs w:val="28"/>
        </w:rPr>
        <w:t xml:space="preserve"> </w:t>
      </w:r>
      <w:r w:rsidR="00F7630B">
        <w:rPr>
          <w:sz w:val="28"/>
          <w:szCs w:val="28"/>
        </w:rPr>
        <w:t>навыки</w:t>
      </w:r>
      <w:r w:rsidR="000F6CE6">
        <w:rPr>
          <w:sz w:val="28"/>
          <w:szCs w:val="28"/>
        </w:rPr>
        <w:t xml:space="preserve"> по </w:t>
      </w:r>
      <w:r>
        <w:rPr>
          <w:sz w:val="28"/>
          <w:szCs w:val="28"/>
        </w:rPr>
        <w:t>оценк</w:t>
      </w:r>
      <w:r w:rsidR="000F6CE6">
        <w:rPr>
          <w:sz w:val="28"/>
          <w:szCs w:val="28"/>
        </w:rPr>
        <w:t>е</w:t>
      </w:r>
      <w:r>
        <w:rPr>
          <w:sz w:val="28"/>
          <w:szCs w:val="28"/>
        </w:rPr>
        <w:t xml:space="preserve"> финансового состояния предприятия;</w:t>
      </w:r>
      <w:r w:rsidR="00F7630B">
        <w:rPr>
          <w:sz w:val="28"/>
          <w:szCs w:val="28"/>
        </w:rPr>
        <w:t xml:space="preserve"> на основе штатного расписания разработана организационная структура ООО НПЦ «Березниковский институт экологии и охраны труда».</w:t>
      </w:r>
    </w:p>
    <w:p w:rsidR="0034295C" w:rsidRPr="00506832" w:rsidRDefault="0034295C" w:rsidP="0034295C">
      <w:pPr>
        <w:spacing w:line="360" w:lineRule="auto"/>
        <w:rPr>
          <w:color w:val="FF00FF"/>
          <w:sz w:val="28"/>
          <w:szCs w:val="28"/>
        </w:rPr>
      </w:pPr>
    </w:p>
    <w:p w:rsidR="002C2280" w:rsidRPr="00506832" w:rsidRDefault="002C2280" w:rsidP="0034295C">
      <w:pPr>
        <w:spacing w:line="360" w:lineRule="auto"/>
        <w:rPr>
          <w:color w:val="FF00FF"/>
          <w:sz w:val="28"/>
          <w:szCs w:val="28"/>
        </w:rPr>
      </w:pPr>
    </w:p>
    <w:p w:rsidR="002C2280" w:rsidRPr="00506832" w:rsidRDefault="002C2280" w:rsidP="0034295C">
      <w:pPr>
        <w:spacing w:line="360" w:lineRule="auto"/>
        <w:rPr>
          <w:color w:val="FF00FF"/>
          <w:sz w:val="28"/>
          <w:szCs w:val="28"/>
        </w:rPr>
      </w:pPr>
    </w:p>
    <w:p w:rsidR="002C2280" w:rsidRPr="00506832" w:rsidRDefault="002C2280" w:rsidP="0034295C">
      <w:pPr>
        <w:spacing w:line="360" w:lineRule="auto"/>
        <w:rPr>
          <w:color w:val="FF00FF"/>
          <w:sz w:val="28"/>
          <w:szCs w:val="28"/>
        </w:rPr>
      </w:pPr>
    </w:p>
    <w:p w:rsidR="002C2280" w:rsidRPr="00506832" w:rsidRDefault="002C2280" w:rsidP="0034295C">
      <w:pPr>
        <w:spacing w:line="360" w:lineRule="auto"/>
        <w:rPr>
          <w:color w:val="FF00FF"/>
          <w:sz w:val="28"/>
          <w:szCs w:val="28"/>
        </w:rPr>
      </w:pPr>
    </w:p>
    <w:p w:rsidR="002C2280" w:rsidRPr="00506832" w:rsidRDefault="002C2280" w:rsidP="0034295C">
      <w:pPr>
        <w:spacing w:line="360" w:lineRule="auto"/>
        <w:rPr>
          <w:color w:val="FF00FF"/>
          <w:sz w:val="28"/>
          <w:szCs w:val="28"/>
        </w:rPr>
      </w:pPr>
    </w:p>
    <w:p w:rsidR="002C2280" w:rsidRPr="00506832" w:rsidRDefault="002C2280" w:rsidP="0034295C">
      <w:pPr>
        <w:spacing w:line="360" w:lineRule="auto"/>
        <w:rPr>
          <w:color w:val="FF00FF"/>
          <w:sz w:val="28"/>
          <w:szCs w:val="28"/>
        </w:rPr>
      </w:pPr>
    </w:p>
    <w:p w:rsidR="00824169" w:rsidRPr="00506832" w:rsidRDefault="00824169" w:rsidP="0034295C">
      <w:pPr>
        <w:spacing w:line="360" w:lineRule="auto"/>
        <w:rPr>
          <w:color w:val="FF00FF"/>
          <w:sz w:val="28"/>
          <w:szCs w:val="28"/>
        </w:rPr>
        <w:sectPr w:rsidR="00824169" w:rsidRPr="00506832" w:rsidSect="006C5B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4169" w:rsidRPr="00782AF6" w:rsidRDefault="003A2118" w:rsidP="000335FD">
      <w:pPr>
        <w:spacing w:after="200" w:line="276" w:lineRule="auto"/>
        <w:jc w:val="right"/>
        <w:rPr>
          <w:b/>
          <w:sz w:val="28"/>
          <w:szCs w:val="28"/>
        </w:rPr>
      </w:pPr>
      <w:r w:rsidRPr="00782AF6">
        <w:rPr>
          <w:b/>
          <w:sz w:val="28"/>
          <w:szCs w:val="28"/>
        </w:rPr>
        <w:t xml:space="preserve">Приложение </w:t>
      </w:r>
      <w:r w:rsidR="00782AF6">
        <w:rPr>
          <w:b/>
          <w:sz w:val="28"/>
          <w:szCs w:val="28"/>
        </w:rPr>
        <w:t>1</w:t>
      </w:r>
    </w:p>
    <w:p w:rsidR="003A2118" w:rsidRPr="00D42690" w:rsidRDefault="003A2118" w:rsidP="003A211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Классификация организации</w:t>
      </w:r>
      <w:r w:rsidRPr="00D42690">
        <w:rPr>
          <w:b/>
          <w:bCs/>
          <w:sz w:val="28"/>
          <w:szCs w:val="28"/>
        </w:rPr>
        <w:t xml:space="preserve"> по основным критериям</w:t>
      </w:r>
    </w:p>
    <w:p w:rsidR="003A2118" w:rsidRDefault="003A2118" w:rsidP="003A2118">
      <w:pPr>
        <w:jc w:val="center"/>
        <w:rPr>
          <w:sz w:val="28"/>
          <w:szCs w:val="28"/>
        </w:rPr>
      </w:pPr>
    </w:p>
    <w:tbl>
      <w:tblPr>
        <w:tblStyle w:val="aff"/>
        <w:tblW w:w="0" w:type="auto"/>
        <w:tblLook w:val="01E0" w:firstRow="1" w:lastRow="1" w:firstColumn="1" w:lastColumn="1" w:noHBand="0" w:noVBand="0"/>
      </w:tblPr>
      <w:tblGrid>
        <w:gridCol w:w="3320"/>
        <w:gridCol w:w="11466"/>
      </w:tblGrid>
      <w:tr w:rsidR="003A2118">
        <w:tc>
          <w:tcPr>
            <w:tcW w:w="3348" w:type="dxa"/>
            <w:vAlign w:val="center"/>
          </w:tcPr>
          <w:p w:rsidR="003A2118" w:rsidRPr="009A0AD8" w:rsidRDefault="003A2118" w:rsidP="00154179">
            <w:pPr>
              <w:jc w:val="center"/>
              <w:rPr>
                <w:bCs/>
                <w:iCs/>
                <w:sz w:val="28"/>
                <w:szCs w:val="28"/>
              </w:rPr>
            </w:pPr>
            <w:r w:rsidRPr="009A0AD8">
              <w:rPr>
                <w:bCs/>
                <w:iCs/>
                <w:sz w:val="28"/>
                <w:szCs w:val="28"/>
              </w:rPr>
              <w:t>Критерий</w:t>
            </w:r>
          </w:p>
        </w:tc>
        <w:tc>
          <w:tcPr>
            <w:tcW w:w="11700" w:type="dxa"/>
            <w:vAlign w:val="center"/>
          </w:tcPr>
          <w:p w:rsidR="003A2118" w:rsidRDefault="003A2118" w:rsidP="00154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</w:t>
            </w:r>
          </w:p>
        </w:tc>
      </w:tr>
      <w:tr w:rsidR="003A2118">
        <w:tc>
          <w:tcPr>
            <w:tcW w:w="3348" w:type="dxa"/>
            <w:vAlign w:val="center"/>
          </w:tcPr>
          <w:p w:rsidR="003A2118" w:rsidRPr="009A0AD8" w:rsidRDefault="003A2118" w:rsidP="00154179">
            <w:pPr>
              <w:rPr>
                <w:sz w:val="28"/>
                <w:szCs w:val="28"/>
              </w:rPr>
            </w:pPr>
            <w:r w:rsidRPr="009A0AD8">
              <w:rPr>
                <w:bCs/>
                <w:iCs/>
                <w:sz w:val="28"/>
                <w:szCs w:val="28"/>
              </w:rPr>
              <w:t>Критерий формализации</w:t>
            </w:r>
          </w:p>
        </w:tc>
        <w:tc>
          <w:tcPr>
            <w:tcW w:w="11700" w:type="dxa"/>
            <w:vAlign w:val="center"/>
          </w:tcPr>
          <w:p w:rsidR="003A2118" w:rsidRDefault="003A2118" w:rsidP="00154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НПЦ «Березниковский институт экологии и охраны труда» является формальной организацией, имеющей четко поставленные цели, формализованные правила, структуру и связи. </w:t>
            </w:r>
          </w:p>
        </w:tc>
      </w:tr>
      <w:tr w:rsidR="003A2118">
        <w:tc>
          <w:tcPr>
            <w:tcW w:w="3348" w:type="dxa"/>
            <w:vAlign w:val="center"/>
          </w:tcPr>
          <w:p w:rsidR="003A2118" w:rsidRPr="009A0AD8" w:rsidRDefault="003A2118" w:rsidP="00154179">
            <w:pPr>
              <w:rPr>
                <w:sz w:val="28"/>
                <w:szCs w:val="28"/>
              </w:rPr>
            </w:pPr>
            <w:r w:rsidRPr="009A0AD8">
              <w:rPr>
                <w:bCs/>
                <w:iCs/>
                <w:sz w:val="28"/>
                <w:szCs w:val="28"/>
              </w:rPr>
              <w:t>Форма собственности</w:t>
            </w:r>
          </w:p>
        </w:tc>
        <w:tc>
          <w:tcPr>
            <w:tcW w:w="11700" w:type="dxa"/>
            <w:vAlign w:val="center"/>
          </w:tcPr>
          <w:p w:rsidR="003A2118" w:rsidRDefault="003A2118" w:rsidP="00154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собственности – частная (Код ОКФС – 16). ООО НПЦ «БИЭиОТ» - частная организация: основателем и генеральным директором является Полевщиков Александр Николаевич</w:t>
            </w:r>
          </w:p>
        </w:tc>
      </w:tr>
      <w:tr w:rsidR="003A2118">
        <w:tc>
          <w:tcPr>
            <w:tcW w:w="3348" w:type="dxa"/>
            <w:vAlign w:val="center"/>
          </w:tcPr>
          <w:p w:rsidR="003A2118" w:rsidRPr="009A0AD8" w:rsidRDefault="003A2118" w:rsidP="00154179">
            <w:pPr>
              <w:rPr>
                <w:bCs/>
                <w:iCs/>
                <w:sz w:val="28"/>
                <w:szCs w:val="28"/>
              </w:rPr>
            </w:pPr>
            <w:r w:rsidRPr="009A0AD8">
              <w:rPr>
                <w:bCs/>
                <w:iCs/>
                <w:sz w:val="28"/>
                <w:szCs w:val="28"/>
              </w:rPr>
              <w:t>Отношение к прибыли</w:t>
            </w:r>
          </w:p>
        </w:tc>
        <w:tc>
          <w:tcPr>
            <w:tcW w:w="11700" w:type="dxa"/>
            <w:vAlign w:val="center"/>
          </w:tcPr>
          <w:p w:rsidR="003A2118" w:rsidRDefault="003A2118" w:rsidP="00154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НПЦ «БИЭиОТ» - это коммерческая организация (основная цель деятельности – получение прибыли)</w:t>
            </w:r>
          </w:p>
        </w:tc>
      </w:tr>
      <w:tr w:rsidR="003A2118">
        <w:tc>
          <w:tcPr>
            <w:tcW w:w="3348" w:type="dxa"/>
            <w:vAlign w:val="center"/>
          </w:tcPr>
          <w:p w:rsidR="003A2118" w:rsidRPr="009A0AD8" w:rsidRDefault="003A2118" w:rsidP="00154179">
            <w:pPr>
              <w:rPr>
                <w:bCs/>
                <w:iCs/>
                <w:sz w:val="28"/>
                <w:szCs w:val="28"/>
              </w:rPr>
            </w:pPr>
            <w:r w:rsidRPr="009A0AD8">
              <w:rPr>
                <w:bCs/>
                <w:iCs/>
                <w:sz w:val="28"/>
                <w:szCs w:val="28"/>
              </w:rPr>
              <w:t>Организационная форма</w:t>
            </w:r>
          </w:p>
        </w:tc>
        <w:tc>
          <w:tcPr>
            <w:tcW w:w="11700" w:type="dxa"/>
            <w:vAlign w:val="center"/>
          </w:tcPr>
          <w:p w:rsidR="003A2118" w:rsidRPr="00974F2E" w:rsidRDefault="003A2118" w:rsidP="00154179">
            <w:pPr>
              <w:jc w:val="both"/>
              <w:rPr>
                <w:sz w:val="28"/>
                <w:szCs w:val="28"/>
              </w:rPr>
            </w:pPr>
            <w:r w:rsidRPr="00974F2E">
              <w:rPr>
                <w:sz w:val="28"/>
                <w:szCs w:val="28"/>
              </w:rPr>
              <w:t xml:space="preserve">Организационно-правовая </w:t>
            </w:r>
            <w:r>
              <w:rPr>
                <w:sz w:val="28"/>
                <w:szCs w:val="28"/>
              </w:rPr>
              <w:t>форма предприятия – общ</w:t>
            </w:r>
            <w:r w:rsidRPr="00974F2E">
              <w:rPr>
                <w:sz w:val="28"/>
                <w:szCs w:val="28"/>
              </w:rPr>
              <w:t>ество с ограниченной ответственностью (код ОПФС – 65)</w:t>
            </w:r>
          </w:p>
        </w:tc>
      </w:tr>
      <w:tr w:rsidR="003A2118">
        <w:tc>
          <w:tcPr>
            <w:tcW w:w="3348" w:type="dxa"/>
            <w:vAlign w:val="center"/>
          </w:tcPr>
          <w:p w:rsidR="003A2118" w:rsidRPr="009A0AD8" w:rsidRDefault="003A2118" w:rsidP="00154179">
            <w:pPr>
              <w:rPr>
                <w:bCs/>
                <w:iCs/>
                <w:sz w:val="28"/>
                <w:szCs w:val="28"/>
              </w:rPr>
            </w:pPr>
            <w:r w:rsidRPr="009A0AD8">
              <w:rPr>
                <w:bCs/>
                <w:iCs/>
                <w:sz w:val="28"/>
                <w:szCs w:val="28"/>
              </w:rPr>
              <w:t>Размер</w:t>
            </w:r>
          </w:p>
          <w:p w:rsidR="003A2118" w:rsidRPr="009A0AD8" w:rsidRDefault="003A2118" w:rsidP="00154179">
            <w:pPr>
              <w:rPr>
                <w:bCs/>
                <w:iCs/>
                <w:sz w:val="28"/>
                <w:szCs w:val="28"/>
              </w:rPr>
            </w:pPr>
            <w:r w:rsidRPr="009A0AD8">
              <w:rPr>
                <w:bCs/>
                <w:iCs/>
                <w:sz w:val="28"/>
                <w:szCs w:val="28"/>
              </w:rPr>
              <w:t>(в зависимости от численности работающих)</w:t>
            </w:r>
          </w:p>
        </w:tc>
        <w:tc>
          <w:tcPr>
            <w:tcW w:w="11700" w:type="dxa"/>
            <w:vAlign w:val="center"/>
          </w:tcPr>
          <w:p w:rsidR="003A2118" w:rsidRPr="00974F2E" w:rsidRDefault="003A2118" w:rsidP="00154179">
            <w:pPr>
              <w:jc w:val="both"/>
              <w:rPr>
                <w:sz w:val="28"/>
                <w:szCs w:val="28"/>
              </w:rPr>
            </w:pPr>
            <w:r w:rsidRPr="00974F2E">
              <w:rPr>
                <w:sz w:val="28"/>
                <w:szCs w:val="28"/>
              </w:rPr>
              <w:t xml:space="preserve">ООО НПЦ «БИЭиОТ» относится к малым организациям (количество сотрудников - </w:t>
            </w:r>
            <w:r w:rsidR="0054459B">
              <w:rPr>
                <w:sz w:val="28"/>
                <w:szCs w:val="28"/>
              </w:rPr>
              <w:t>32</w:t>
            </w:r>
            <w:r w:rsidRPr="00974F2E">
              <w:rPr>
                <w:sz w:val="28"/>
                <w:szCs w:val="28"/>
              </w:rPr>
              <w:t xml:space="preserve"> человек)</w:t>
            </w:r>
          </w:p>
        </w:tc>
      </w:tr>
      <w:tr w:rsidR="003A2118">
        <w:trPr>
          <w:trHeight w:val="70"/>
        </w:trPr>
        <w:tc>
          <w:tcPr>
            <w:tcW w:w="3348" w:type="dxa"/>
            <w:vAlign w:val="center"/>
          </w:tcPr>
          <w:p w:rsidR="003A2118" w:rsidRPr="009A0AD8" w:rsidRDefault="003A2118" w:rsidP="00154179">
            <w:pPr>
              <w:rPr>
                <w:bCs/>
                <w:iCs/>
                <w:sz w:val="28"/>
                <w:szCs w:val="28"/>
              </w:rPr>
            </w:pPr>
            <w:r w:rsidRPr="009A0AD8">
              <w:rPr>
                <w:bCs/>
                <w:iCs/>
                <w:sz w:val="28"/>
                <w:szCs w:val="28"/>
              </w:rPr>
              <w:t>Сектор производства</w:t>
            </w:r>
          </w:p>
        </w:tc>
        <w:tc>
          <w:tcPr>
            <w:tcW w:w="11700" w:type="dxa"/>
            <w:vAlign w:val="center"/>
          </w:tcPr>
          <w:p w:rsidR="003A2118" w:rsidRDefault="003A2118" w:rsidP="00154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 относится к отрасли третичного цикла – оказывает услуги:</w:t>
            </w:r>
          </w:p>
          <w:p w:rsidR="003A2118" w:rsidRDefault="003A2118" w:rsidP="0015417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разработке разделов «Охрана окружающей среды (ООС)», «Оценка воздействия на окружающую среду (ОВОС)», «Организация и условия труда работников. Управление производством и предприятием» в составе предпроектной и проектной докумнтации;</w:t>
            </w:r>
          </w:p>
          <w:p w:rsidR="003A2118" w:rsidRDefault="003A2118" w:rsidP="0015417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инвентаризации источников выбросов, разработка проектов нормативов предельно-допустимых выбросов (ПДВ) в атмосферу и получение разрешений на выбросы;</w:t>
            </w:r>
          </w:p>
          <w:p w:rsidR="003A2118" w:rsidRDefault="003A2118" w:rsidP="0015417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нормативов предельно-допустимых сбросов (ПДС) и оформление материалов лицензий на водопользование, недропользование и сопровождение материалов до получения лицензий;</w:t>
            </w:r>
          </w:p>
          <w:p w:rsidR="003A2118" w:rsidRDefault="003A2118" w:rsidP="0015417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инвентаризации отходов и мест складирования, разработка проектов нормативов образования отходов и лимитов на их размещение, оформление пакета документов для получения лицензии по обращению с опасными отходами, сопровождение материалов до получения лимитов и лицензии;</w:t>
            </w:r>
          </w:p>
          <w:p w:rsidR="003A2118" w:rsidRDefault="003A2118" w:rsidP="0015417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санитарно-защитных зон (СЗЗ) предприятий;</w:t>
            </w:r>
          </w:p>
          <w:p w:rsidR="003A2118" w:rsidRDefault="003A2118" w:rsidP="0015417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отчетности (2-ТП-воздух, 2-ТП- отходы, 2-ТП-воздух, платежи) по вопросам охраны окружающей природной среды на базе первичной экологической информации предприятия;</w:t>
            </w:r>
          </w:p>
          <w:p w:rsidR="003A2118" w:rsidRDefault="003A2118" w:rsidP="0015417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консультирование, методическая помощь, подготовка и предоставление информации предприятиям и организациям различных форм собственности по вопросам природоохранной деятельности;</w:t>
            </w:r>
          </w:p>
          <w:p w:rsidR="003A2118" w:rsidRDefault="003A2118" w:rsidP="0015417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экологического аудита на предмет соответствия систем управления охраной окружающей среды на предприятиях требованиям законодательства;</w:t>
            </w:r>
          </w:p>
          <w:p w:rsidR="003A2118" w:rsidRDefault="003A2118" w:rsidP="0015417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анализов и измерений в области производственного экологического контроля, измерение и оценка факторов производственной среды и трудового процесса;</w:t>
            </w:r>
          </w:p>
          <w:p w:rsidR="003A2118" w:rsidRDefault="003A2118" w:rsidP="0015417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аттестации рабочих мест по условиям труда;</w:t>
            </w:r>
          </w:p>
          <w:p w:rsidR="003A2118" w:rsidRDefault="003A2118" w:rsidP="0015417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инструкций по охране труда;</w:t>
            </w:r>
          </w:p>
          <w:p w:rsidR="003A2118" w:rsidRDefault="003A2118" w:rsidP="0015417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гигиенического паспорта канцерогеноопасного производства;</w:t>
            </w:r>
          </w:p>
          <w:p w:rsidR="003A2118" w:rsidRDefault="003A2118" w:rsidP="0015417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консультационная, методическая, научно-исследовательская и внедренческая деятельность по вопросам охраны труда</w:t>
            </w:r>
          </w:p>
        </w:tc>
      </w:tr>
    </w:tbl>
    <w:p w:rsidR="00824169" w:rsidRPr="00506832" w:rsidRDefault="00824169" w:rsidP="00824169">
      <w:pPr>
        <w:rPr>
          <w:color w:val="FF00FF"/>
          <w:sz w:val="28"/>
          <w:szCs w:val="28"/>
        </w:rPr>
      </w:pPr>
    </w:p>
    <w:p w:rsidR="00824169" w:rsidRPr="00506832" w:rsidRDefault="00824169" w:rsidP="00824169">
      <w:pPr>
        <w:rPr>
          <w:color w:val="FF00FF"/>
          <w:sz w:val="28"/>
          <w:szCs w:val="28"/>
        </w:rPr>
      </w:pPr>
    </w:p>
    <w:p w:rsidR="00824169" w:rsidRDefault="00824169" w:rsidP="00824169">
      <w:pPr>
        <w:rPr>
          <w:color w:val="FF00FF"/>
          <w:sz w:val="28"/>
          <w:szCs w:val="28"/>
        </w:rPr>
      </w:pPr>
    </w:p>
    <w:p w:rsidR="00782AF6" w:rsidRDefault="00782AF6" w:rsidP="00824169">
      <w:pPr>
        <w:rPr>
          <w:color w:val="FF00FF"/>
          <w:sz w:val="28"/>
          <w:szCs w:val="28"/>
        </w:rPr>
      </w:pPr>
    </w:p>
    <w:p w:rsidR="00782AF6" w:rsidRDefault="00782AF6" w:rsidP="00824169">
      <w:pPr>
        <w:rPr>
          <w:color w:val="FF00FF"/>
          <w:sz w:val="28"/>
          <w:szCs w:val="28"/>
        </w:rPr>
      </w:pPr>
    </w:p>
    <w:p w:rsidR="00782AF6" w:rsidRDefault="00782AF6" w:rsidP="00824169">
      <w:pPr>
        <w:rPr>
          <w:color w:val="FF00FF"/>
          <w:sz w:val="28"/>
          <w:szCs w:val="28"/>
        </w:rPr>
      </w:pPr>
    </w:p>
    <w:p w:rsidR="00782AF6" w:rsidRDefault="00782AF6" w:rsidP="00824169">
      <w:pPr>
        <w:rPr>
          <w:color w:val="FF00FF"/>
          <w:sz w:val="28"/>
          <w:szCs w:val="28"/>
        </w:rPr>
      </w:pPr>
    </w:p>
    <w:p w:rsidR="00782AF6" w:rsidRDefault="00782AF6" w:rsidP="00824169">
      <w:pPr>
        <w:rPr>
          <w:color w:val="FF00FF"/>
          <w:sz w:val="28"/>
          <w:szCs w:val="28"/>
        </w:rPr>
      </w:pPr>
    </w:p>
    <w:p w:rsidR="00782AF6" w:rsidRDefault="00782AF6" w:rsidP="00824169">
      <w:pPr>
        <w:rPr>
          <w:color w:val="FF00FF"/>
          <w:sz w:val="28"/>
          <w:szCs w:val="28"/>
        </w:rPr>
      </w:pPr>
    </w:p>
    <w:p w:rsidR="00782AF6" w:rsidRDefault="00782AF6" w:rsidP="00824169">
      <w:pPr>
        <w:rPr>
          <w:color w:val="FF00FF"/>
          <w:sz w:val="28"/>
          <w:szCs w:val="28"/>
        </w:rPr>
      </w:pPr>
    </w:p>
    <w:p w:rsidR="00782AF6" w:rsidRPr="00782AF6" w:rsidRDefault="00782AF6" w:rsidP="00824169">
      <w:pPr>
        <w:rPr>
          <w:sz w:val="28"/>
          <w:szCs w:val="28"/>
        </w:rPr>
      </w:pPr>
      <w:r w:rsidRPr="00782AF6">
        <w:rPr>
          <w:sz w:val="28"/>
          <w:szCs w:val="28"/>
        </w:rPr>
        <w:t>Приложение 2</w:t>
      </w:r>
    </w:p>
    <w:p w:rsidR="00782AF6" w:rsidRPr="00782AF6" w:rsidRDefault="00782AF6" w:rsidP="00824169">
      <w:pPr>
        <w:rPr>
          <w:sz w:val="28"/>
          <w:szCs w:val="28"/>
        </w:rPr>
      </w:pPr>
    </w:p>
    <w:p w:rsidR="00782AF6" w:rsidRPr="00506832" w:rsidRDefault="00782AF6" w:rsidP="00824169">
      <w:pPr>
        <w:rPr>
          <w:color w:val="FF00FF"/>
          <w:sz w:val="28"/>
          <w:szCs w:val="28"/>
        </w:rPr>
      </w:pPr>
    </w:p>
    <w:p w:rsidR="00824169" w:rsidRDefault="00084384" w:rsidP="00824169">
      <w:pPr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br w:type="page"/>
      </w:r>
    </w:p>
    <w:p w:rsidR="008E5D08" w:rsidRDefault="008E5D08" w:rsidP="00824169">
      <w:pPr>
        <w:rPr>
          <w:color w:val="FF00FF"/>
          <w:sz w:val="28"/>
          <w:szCs w:val="28"/>
        </w:rPr>
      </w:pPr>
    </w:p>
    <w:p w:rsidR="008E5D08" w:rsidRPr="00506832" w:rsidRDefault="008E5D08" w:rsidP="00824169">
      <w:pPr>
        <w:rPr>
          <w:color w:val="FF00FF"/>
          <w:sz w:val="28"/>
          <w:szCs w:val="28"/>
        </w:rPr>
      </w:pPr>
    </w:p>
    <w:p w:rsidR="00824169" w:rsidRPr="00506832" w:rsidRDefault="00824169" w:rsidP="00824169">
      <w:pPr>
        <w:rPr>
          <w:color w:val="FF00FF"/>
          <w:sz w:val="28"/>
          <w:szCs w:val="28"/>
        </w:rPr>
      </w:pPr>
    </w:p>
    <w:p w:rsidR="00824169" w:rsidRPr="00506832" w:rsidRDefault="00824169" w:rsidP="000335FD">
      <w:pPr>
        <w:spacing w:after="200" w:line="276" w:lineRule="auto"/>
        <w:jc w:val="right"/>
        <w:rPr>
          <w:color w:val="FF00FF"/>
          <w:sz w:val="28"/>
          <w:szCs w:val="28"/>
        </w:rPr>
        <w:sectPr w:rsidR="00824169" w:rsidRPr="00506832" w:rsidSect="003A211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C2280" w:rsidRPr="00506832" w:rsidRDefault="00782AF6" w:rsidP="00782AF6">
      <w:pPr>
        <w:pStyle w:val="af6"/>
        <w:spacing w:after="0" w:line="360" w:lineRule="auto"/>
        <w:jc w:val="both"/>
      </w:pPr>
      <w:r w:rsidRPr="00506832">
        <w:t xml:space="preserve"> </w:t>
      </w:r>
      <w:bookmarkStart w:id="0" w:name="_GoBack"/>
      <w:bookmarkEnd w:id="0"/>
    </w:p>
    <w:sectPr w:rsidR="002C2280" w:rsidRPr="00506832" w:rsidSect="006C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74" w:rsidRDefault="00902674" w:rsidP="005F4532">
      <w:r>
        <w:separator/>
      </w:r>
    </w:p>
  </w:endnote>
  <w:endnote w:type="continuationSeparator" w:id="0">
    <w:p w:rsidR="00902674" w:rsidRDefault="00902674" w:rsidP="005F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A2" w:rsidRDefault="001E18A2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23A">
      <w:rPr>
        <w:noProof/>
      </w:rPr>
      <w:t>45</w:t>
    </w:r>
    <w:r>
      <w:fldChar w:fldCharType="end"/>
    </w:r>
  </w:p>
  <w:p w:rsidR="001E18A2" w:rsidRDefault="001E18A2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74" w:rsidRDefault="00902674" w:rsidP="005F4532">
      <w:r>
        <w:separator/>
      </w:r>
    </w:p>
  </w:footnote>
  <w:footnote w:type="continuationSeparator" w:id="0">
    <w:p w:rsidR="00902674" w:rsidRDefault="00902674" w:rsidP="005F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53_"/>
        <o:lock v:ext="edit" cropping="t"/>
      </v:shape>
    </w:pict>
  </w:numPicBullet>
  <w:abstractNum w:abstractNumId="0">
    <w:nsid w:val="002114A9"/>
    <w:multiLevelType w:val="multilevel"/>
    <w:tmpl w:val="BAFE1C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A50BD9"/>
    <w:multiLevelType w:val="hybridMultilevel"/>
    <w:tmpl w:val="6C080D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F97F0B"/>
    <w:multiLevelType w:val="hybridMultilevel"/>
    <w:tmpl w:val="8B48B13A"/>
    <w:lvl w:ilvl="0" w:tplc="C7A47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2E54"/>
    <w:multiLevelType w:val="hybridMultilevel"/>
    <w:tmpl w:val="F30CB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06573"/>
    <w:multiLevelType w:val="hybridMultilevel"/>
    <w:tmpl w:val="94809032"/>
    <w:lvl w:ilvl="0" w:tplc="8996DA1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B77F79"/>
    <w:multiLevelType w:val="hybridMultilevel"/>
    <w:tmpl w:val="C90EC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500C8"/>
    <w:multiLevelType w:val="multilevel"/>
    <w:tmpl w:val="AEC4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3846CEB"/>
    <w:multiLevelType w:val="hybridMultilevel"/>
    <w:tmpl w:val="B63EF4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2B792E"/>
    <w:multiLevelType w:val="hybridMultilevel"/>
    <w:tmpl w:val="7E90C7F6"/>
    <w:lvl w:ilvl="0" w:tplc="95CEADA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9D0E35"/>
    <w:multiLevelType w:val="hybridMultilevel"/>
    <w:tmpl w:val="02AA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E00B0"/>
    <w:multiLevelType w:val="hybridMultilevel"/>
    <w:tmpl w:val="2D70AC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3DF3ED4"/>
    <w:multiLevelType w:val="hybridMultilevel"/>
    <w:tmpl w:val="1D7EE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081215"/>
    <w:multiLevelType w:val="hybridMultilevel"/>
    <w:tmpl w:val="D794F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269C2"/>
    <w:multiLevelType w:val="hybridMultilevel"/>
    <w:tmpl w:val="EF92585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38F261D2"/>
    <w:multiLevelType w:val="multilevel"/>
    <w:tmpl w:val="051C5C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C5B2F10"/>
    <w:multiLevelType w:val="hybridMultilevel"/>
    <w:tmpl w:val="5DE4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811DF"/>
    <w:multiLevelType w:val="hybridMultilevel"/>
    <w:tmpl w:val="F7C870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7729B3"/>
    <w:multiLevelType w:val="hybridMultilevel"/>
    <w:tmpl w:val="EB90B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BB4ECF"/>
    <w:multiLevelType w:val="hybridMultilevel"/>
    <w:tmpl w:val="406E0EE6"/>
    <w:lvl w:ilvl="0" w:tplc="C7A47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71D65"/>
    <w:multiLevelType w:val="hybridMultilevel"/>
    <w:tmpl w:val="A9F0DF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4DD363E8"/>
    <w:multiLevelType w:val="hybridMultilevel"/>
    <w:tmpl w:val="F5AC93D2"/>
    <w:lvl w:ilvl="0" w:tplc="C7A47304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5F6D2197"/>
    <w:multiLevelType w:val="singleLevel"/>
    <w:tmpl w:val="B7D2A4AC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606E31B2"/>
    <w:multiLevelType w:val="hybridMultilevel"/>
    <w:tmpl w:val="51801B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15E19C1"/>
    <w:multiLevelType w:val="hybridMultilevel"/>
    <w:tmpl w:val="8A7C4FC8"/>
    <w:lvl w:ilvl="0" w:tplc="3CD899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FF4C33"/>
    <w:multiLevelType w:val="hybridMultilevel"/>
    <w:tmpl w:val="2D9C1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AB30FD"/>
    <w:multiLevelType w:val="hybridMultilevel"/>
    <w:tmpl w:val="35DA6304"/>
    <w:lvl w:ilvl="0" w:tplc="9F7CFAF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5B76899"/>
    <w:multiLevelType w:val="hybridMultilevel"/>
    <w:tmpl w:val="D250FB6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53399A"/>
    <w:multiLevelType w:val="hybridMultilevel"/>
    <w:tmpl w:val="A6B60BFE"/>
    <w:lvl w:ilvl="0" w:tplc="C7A47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A0635"/>
    <w:multiLevelType w:val="multilevel"/>
    <w:tmpl w:val="ADB2FA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CC8147C"/>
    <w:multiLevelType w:val="hybridMultilevel"/>
    <w:tmpl w:val="07FA3FF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A105AA"/>
    <w:multiLevelType w:val="hybridMultilevel"/>
    <w:tmpl w:val="EABCF0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7F19394A"/>
    <w:multiLevelType w:val="hybridMultilevel"/>
    <w:tmpl w:val="ADF047AC"/>
    <w:lvl w:ilvl="0" w:tplc="C7A47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27"/>
  </w:num>
  <w:num w:numId="6">
    <w:abstractNumId w:val="2"/>
  </w:num>
  <w:num w:numId="7">
    <w:abstractNumId w:val="12"/>
  </w:num>
  <w:num w:numId="8">
    <w:abstractNumId w:val="19"/>
  </w:num>
  <w:num w:numId="9">
    <w:abstractNumId w:val="18"/>
  </w:num>
  <w:num w:numId="10">
    <w:abstractNumId w:val="31"/>
  </w:num>
  <w:num w:numId="11">
    <w:abstractNumId w:val="29"/>
  </w:num>
  <w:num w:numId="12">
    <w:abstractNumId w:val="20"/>
  </w:num>
  <w:num w:numId="13">
    <w:abstractNumId w:val="26"/>
  </w:num>
  <w:num w:numId="14">
    <w:abstractNumId w:val="28"/>
  </w:num>
  <w:num w:numId="15">
    <w:abstractNumId w:val="14"/>
  </w:num>
  <w:num w:numId="16">
    <w:abstractNumId w:val="24"/>
  </w:num>
  <w:num w:numId="17">
    <w:abstractNumId w:val="15"/>
  </w:num>
  <w:num w:numId="18">
    <w:abstractNumId w:val="6"/>
  </w:num>
  <w:num w:numId="19">
    <w:abstractNumId w:val="8"/>
  </w:num>
  <w:num w:numId="20">
    <w:abstractNumId w:val="21"/>
  </w:num>
  <w:num w:numId="21">
    <w:abstractNumId w:val="30"/>
  </w:num>
  <w:num w:numId="22">
    <w:abstractNumId w:val="11"/>
  </w:num>
  <w:num w:numId="23">
    <w:abstractNumId w:val="16"/>
  </w:num>
  <w:num w:numId="24">
    <w:abstractNumId w:val="17"/>
  </w:num>
  <w:num w:numId="25">
    <w:abstractNumId w:val="10"/>
  </w:num>
  <w:num w:numId="26">
    <w:abstractNumId w:val="1"/>
  </w:num>
  <w:num w:numId="27">
    <w:abstractNumId w:val="13"/>
  </w:num>
  <w:num w:numId="28">
    <w:abstractNumId w:val="22"/>
  </w:num>
  <w:num w:numId="29">
    <w:abstractNumId w:val="3"/>
  </w:num>
  <w:num w:numId="30">
    <w:abstractNumId w:val="7"/>
  </w:num>
  <w:num w:numId="31">
    <w:abstractNumId w:val="25"/>
  </w:num>
  <w:num w:numId="32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3F7"/>
    <w:rsid w:val="00004BED"/>
    <w:rsid w:val="000072B2"/>
    <w:rsid w:val="0001016D"/>
    <w:rsid w:val="000103EB"/>
    <w:rsid w:val="000169C6"/>
    <w:rsid w:val="000239E1"/>
    <w:rsid w:val="000335FD"/>
    <w:rsid w:val="000443E8"/>
    <w:rsid w:val="000447F9"/>
    <w:rsid w:val="00044F2A"/>
    <w:rsid w:val="000554C3"/>
    <w:rsid w:val="00055737"/>
    <w:rsid w:val="00057590"/>
    <w:rsid w:val="00084384"/>
    <w:rsid w:val="000860DA"/>
    <w:rsid w:val="000B70C0"/>
    <w:rsid w:val="000C4398"/>
    <w:rsid w:val="000E7D5E"/>
    <w:rsid w:val="000F2639"/>
    <w:rsid w:val="000F3D54"/>
    <w:rsid w:val="000F54C0"/>
    <w:rsid w:val="000F6CE6"/>
    <w:rsid w:val="00116BDC"/>
    <w:rsid w:val="00134D8D"/>
    <w:rsid w:val="001363F4"/>
    <w:rsid w:val="00141A08"/>
    <w:rsid w:val="00142C0D"/>
    <w:rsid w:val="00154179"/>
    <w:rsid w:val="00155BAA"/>
    <w:rsid w:val="00167EC5"/>
    <w:rsid w:val="00182658"/>
    <w:rsid w:val="00193399"/>
    <w:rsid w:val="0019433E"/>
    <w:rsid w:val="001B2A42"/>
    <w:rsid w:val="001B7510"/>
    <w:rsid w:val="001C1751"/>
    <w:rsid w:val="001D483C"/>
    <w:rsid w:val="001D4FB1"/>
    <w:rsid w:val="001E18A2"/>
    <w:rsid w:val="001E698E"/>
    <w:rsid w:val="001F3451"/>
    <w:rsid w:val="001F3A9B"/>
    <w:rsid w:val="00220420"/>
    <w:rsid w:val="002224C0"/>
    <w:rsid w:val="00225B59"/>
    <w:rsid w:val="00244349"/>
    <w:rsid w:val="00255B1B"/>
    <w:rsid w:val="002574EF"/>
    <w:rsid w:val="002602BD"/>
    <w:rsid w:val="00274205"/>
    <w:rsid w:val="00275D28"/>
    <w:rsid w:val="002760E1"/>
    <w:rsid w:val="00284849"/>
    <w:rsid w:val="00293456"/>
    <w:rsid w:val="002C079C"/>
    <w:rsid w:val="002C2280"/>
    <w:rsid w:val="002E030B"/>
    <w:rsid w:val="002E27FD"/>
    <w:rsid w:val="002E3C77"/>
    <w:rsid w:val="003062D3"/>
    <w:rsid w:val="00316858"/>
    <w:rsid w:val="003212D1"/>
    <w:rsid w:val="00322502"/>
    <w:rsid w:val="00324422"/>
    <w:rsid w:val="00325732"/>
    <w:rsid w:val="00326E61"/>
    <w:rsid w:val="0034295C"/>
    <w:rsid w:val="00353E39"/>
    <w:rsid w:val="00354BCA"/>
    <w:rsid w:val="003620B8"/>
    <w:rsid w:val="0038037F"/>
    <w:rsid w:val="00381172"/>
    <w:rsid w:val="0039648D"/>
    <w:rsid w:val="003968C0"/>
    <w:rsid w:val="003A2118"/>
    <w:rsid w:val="003A3108"/>
    <w:rsid w:val="003B4DB4"/>
    <w:rsid w:val="003B5C0B"/>
    <w:rsid w:val="003C42BA"/>
    <w:rsid w:val="003C4FBF"/>
    <w:rsid w:val="003D3148"/>
    <w:rsid w:val="003E0677"/>
    <w:rsid w:val="00402A77"/>
    <w:rsid w:val="00405A54"/>
    <w:rsid w:val="004078D0"/>
    <w:rsid w:val="004272F3"/>
    <w:rsid w:val="00442CE6"/>
    <w:rsid w:val="00451693"/>
    <w:rsid w:val="00456E3B"/>
    <w:rsid w:val="00461CA9"/>
    <w:rsid w:val="004657BF"/>
    <w:rsid w:val="00472DF4"/>
    <w:rsid w:val="0047420B"/>
    <w:rsid w:val="00477849"/>
    <w:rsid w:val="0049123A"/>
    <w:rsid w:val="00491544"/>
    <w:rsid w:val="004951EC"/>
    <w:rsid w:val="00497336"/>
    <w:rsid w:val="004A2E13"/>
    <w:rsid w:val="004B6C0D"/>
    <w:rsid w:val="004D3E3C"/>
    <w:rsid w:val="00506832"/>
    <w:rsid w:val="00515BDD"/>
    <w:rsid w:val="00525E44"/>
    <w:rsid w:val="00541C8E"/>
    <w:rsid w:val="00543E36"/>
    <w:rsid w:val="0054459B"/>
    <w:rsid w:val="0054736A"/>
    <w:rsid w:val="0056589B"/>
    <w:rsid w:val="00587241"/>
    <w:rsid w:val="00595C97"/>
    <w:rsid w:val="005A555A"/>
    <w:rsid w:val="005B0C3A"/>
    <w:rsid w:val="005C4A8F"/>
    <w:rsid w:val="005C4FB5"/>
    <w:rsid w:val="005C6A8E"/>
    <w:rsid w:val="005D50C7"/>
    <w:rsid w:val="005D735D"/>
    <w:rsid w:val="005E6D1A"/>
    <w:rsid w:val="005F0BDE"/>
    <w:rsid w:val="005F1271"/>
    <w:rsid w:val="005F18D0"/>
    <w:rsid w:val="005F4532"/>
    <w:rsid w:val="00601063"/>
    <w:rsid w:val="00604FE7"/>
    <w:rsid w:val="006104DF"/>
    <w:rsid w:val="00613496"/>
    <w:rsid w:val="00617CC8"/>
    <w:rsid w:val="006278A6"/>
    <w:rsid w:val="0063065D"/>
    <w:rsid w:val="00633DF1"/>
    <w:rsid w:val="00636D66"/>
    <w:rsid w:val="00650837"/>
    <w:rsid w:val="00652797"/>
    <w:rsid w:val="006557C3"/>
    <w:rsid w:val="00663CB0"/>
    <w:rsid w:val="006643EC"/>
    <w:rsid w:val="00686E99"/>
    <w:rsid w:val="00691464"/>
    <w:rsid w:val="00694985"/>
    <w:rsid w:val="006A0E08"/>
    <w:rsid w:val="006A1E63"/>
    <w:rsid w:val="006A38EA"/>
    <w:rsid w:val="006A3BDD"/>
    <w:rsid w:val="006B021B"/>
    <w:rsid w:val="006B1BAB"/>
    <w:rsid w:val="006C18E4"/>
    <w:rsid w:val="006C592E"/>
    <w:rsid w:val="006C5B80"/>
    <w:rsid w:val="006D0E1D"/>
    <w:rsid w:val="006D463C"/>
    <w:rsid w:val="006E031E"/>
    <w:rsid w:val="006E0873"/>
    <w:rsid w:val="006E3CA9"/>
    <w:rsid w:val="006E5B48"/>
    <w:rsid w:val="006F10D7"/>
    <w:rsid w:val="00714787"/>
    <w:rsid w:val="007167D0"/>
    <w:rsid w:val="007175E3"/>
    <w:rsid w:val="00730B17"/>
    <w:rsid w:val="007327D9"/>
    <w:rsid w:val="0073466C"/>
    <w:rsid w:val="00736A38"/>
    <w:rsid w:val="00742078"/>
    <w:rsid w:val="00755836"/>
    <w:rsid w:val="00756BE8"/>
    <w:rsid w:val="0077363C"/>
    <w:rsid w:val="0078006D"/>
    <w:rsid w:val="007804AD"/>
    <w:rsid w:val="00782AF6"/>
    <w:rsid w:val="00786185"/>
    <w:rsid w:val="007A0152"/>
    <w:rsid w:val="007B25FE"/>
    <w:rsid w:val="007B52C9"/>
    <w:rsid w:val="007B6C9D"/>
    <w:rsid w:val="007D0F8D"/>
    <w:rsid w:val="007D279D"/>
    <w:rsid w:val="007D64F8"/>
    <w:rsid w:val="007F1B6F"/>
    <w:rsid w:val="00821F03"/>
    <w:rsid w:val="00824169"/>
    <w:rsid w:val="00825EBB"/>
    <w:rsid w:val="00830094"/>
    <w:rsid w:val="008332DD"/>
    <w:rsid w:val="00833336"/>
    <w:rsid w:val="00835125"/>
    <w:rsid w:val="00845F47"/>
    <w:rsid w:val="008468E7"/>
    <w:rsid w:val="008549A0"/>
    <w:rsid w:val="00856922"/>
    <w:rsid w:val="00856D2F"/>
    <w:rsid w:val="008608C6"/>
    <w:rsid w:val="00860DD8"/>
    <w:rsid w:val="00872D67"/>
    <w:rsid w:val="00893B06"/>
    <w:rsid w:val="008971C6"/>
    <w:rsid w:val="008C09A6"/>
    <w:rsid w:val="008C5335"/>
    <w:rsid w:val="008C5C82"/>
    <w:rsid w:val="008E5382"/>
    <w:rsid w:val="008E5D08"/>
    <w:rsid w:val="008F3BE3"/>
    <w:rsid w:val="008F4DA5"/>
    <w:rsid w:val="0090178C"/>
    <w:rsid w:val="00902674"/>
    <w:rsid w:val="00902AB1"/>
    <w:rsid w:val="00902B3C"/>
    <w:rsid w:val="00905A93"/>
    <w:rsid w:val="009125F9"/>
    <w:rsid w:val="00916287"/>
    <w:rsid w:val="009318EF"/>
    <w:rsid w:val="009323F7"/>
    <w:rsid w:val="009353D2"/>
    <w:rsid w:val="00956B25"/>
    <w:rsid w:val="0096195A"/>
    <w:rsid w:val="0096270B"/>
    <w:rsid w:val="00963F43"/>
    <w:rsid w:val="00971133"/>
    <w:rsid w:val="00976A20"/>
    <w:rsid w:val="00980F1A"/>
    <w:rsid w:val="0098412B"/>
    <w:rsid w:val="009C776C"/>
    <w:rsid w:val="009D703B"/>
    <w:rsid w:val="009E3121"/>
    <w:rsid w:val="009F01F8"/>
    <w:rsid w:val="00A159DD"/>
    <w:rsid w:val="00A27E78"/>
    <w:rsid w:val="00A32117"/>
    <w:rsid w:val="00A3545A"/>
    <w:rsid w:val="00A37FE0"/>
    <w:rsid w:val="00A40730"/>
    <w:rsid w:val="00A4675F"/>
    <w:rsid w:val="00A55906"/>
    <w:rsid w:val="00A608FA"/>
    <w:rsid w:val="00A60EE5"/>
    <w:rsid w:val="00A64B6C"/>
    <w:rsid w:val="00A71400"/>
    <w:rsid w:val="00A73AD4"/>
    <w:rsid w:val="00A77E5A"/>
    <w:rsid w:val="00A835A4"/>
    <w:rsid w:val="00A9657C"/>
    <w:rsid w:val="00A971B6"/>
    <w:rsid w:val="00AA0043"/>
    <w:rsid w:val="00AA00FD"/>
    <w:rsid w:val="00AA1A7E"/>
    <w:rsid w:val="00AB3A57"/>
    <w:rsid w:val="00AB65C4"/>
    <w:rsid w:val="00AB7A2B"/>
    <w:rsid w:val="00AC0345"/>
    <w:rsid w:val="00AC2E3F"/>
    <w:rsid w:val="00AC7260"/>
    <w:rsid w:val="00AD4D5D"/>
    <w:rsid w:val="00AE5A54"/>
    <w:rsid w:val="00AF5CBD"/>
    <w:rsid w:val="00B113A8"/>
    <w:rsid w:val="00B161CE"/>
    <w:rsid w:val="00B226E6"/>
    <w:rsid w:val="00B279FA"/>
    <w:rsid w:val="00B27B98"/>
    <w:rsid w:val="00B3028D"/>
    <w:rsid w:val="00B30E9C"/>
    <w:rsid w:val="00B40B9C"/>
    <w:rsid w:val="00B426A6"/>
    <w:rsid w:val="00B45448"/>
    <w:rsid w:val="00B50B1E"/>
    <w:rsid w:val="00B55C75"/>
    <w:rsid w:val="00B574B9"/>
    <w:rsid w:val="00B6079C"/>
    <w:rsid w:val="00B63BA0"/>
    <w:rsid w:val="00B67778"/>
    <w:rsid w:val="00B757E9"/>
    <w:rsid w:val="00B85E45"/>
    <w:rsid w:val="00B9244F"/>
    <w:rsid w:val="00BA3DF2"/>
    <w:rsid w:val="00BA60F2"/>
    <w:rsid w:val="00BA693E"/>
    <w:rsid w:val="00BB06FB"/>
    <w:rsid w:val="00BB1500"/>
    <w:rsid w:val="00BB6E6E"/>
    <w:rsid w:val="00BC07FB"/>
    <w:rsid w:val="00BD2C59"/>
    <w:rsid w:val="00BD3072"/>
    <w:rsid w:val="00BD53F8"/>
    <w:rsid w:val="00BD7FCD"/>
    <w:rsid w:val="00BE0C9F"/>
    <w:rsid w:val="00BE0FDA"/>
    <w:rsid w:val="00BE3222"/>
    <w:rsid w:val="00BE620A"/>
    <w:rsid w:val="00BF4063"/>
    <w:rsid w:val="00C05332"/>
    <w:rsid w:val="00C0711C"/>
    <w:rsid w:val="00C210FE"/>
    <w:rsid w:val="00C2420B"/>
    <w:rsid w:val="00C26BC1"/>
    <w:rsid w:val="00C3647C"/>
    <w:rsid w:val="00C37C23"/>
    <w:rsid w:val="00C472F1"/>
    <w:rsid w:val="00C643B0"/>
    <w:rsid w:val="00C80A26"/>
    <w:rsid w:val="00C826D8"/>
    <w:rsid w:val="00C87125"/>
    <w:rsid w:val="00C978E3"/>
    <w:rsid w:val="00CA49EA"/>
    <w:rsid w:val="00CC03DC"/>
    <w:rsid w:val="00CC1B79"/>
    <w:rsid w:val="00CC1F8B"/>
    <w:rsid w:val="00CD2D5E"/>
    <w:rsid w:val="00CF75BE"/>
    <w:rsid w:val="00D00261"/>
    <w:rsid w:val="00D13026"/>
    <w:rsid w:val="00D2683B"/>
    <w:rsid w:val="00D318AC"/>
    <w:rsid w:val="00D348C3"/>
    <w:rsid w:val="00D34A43"/>
    <w:rsid w:val="00D3564C"/>
    <w:rsid w:val="00D43E71"/>
    <w:rsid w:val="00D446A2"/>
    <w:rsid w:val="00D63F4A"/>
    <w:rsid w:val="00D72E8B"/>
    <w:rsid w:val="00D90CFD"/>
    <w:rsid w:val="00D91311"/>
    <w:rsid w:val="00D931CE"/>
    <w:rsid w:val="00D9672B"/>
    <w:rsid w:val="00D97D14"/>
    <w:rsid w:val="00DA0099"/>
    <w:rsid w:val="00DA427E"/>
    <w:rsid w:val="00DC2637"/>
    <w:rsid w:val="00DC6B3E"/>
    <w:rsid w:val="00DD61DC"/>
    <w:rsid w:val="00DF061E"/>
    <w:rsid w:val="00DF581E"/>
    <w:rsid w:val="00E1213B"/>
    <w:rsid w:val="00E13760"/>
    <w:rsid w:val="00E24E11"/>
    <w:rsid w:val="00E27531"/>
    <w:rsid w:val="00E31A4C"/>
    <w:rsid w:val="00E36307"/>
    <w:rsid w:val="00E45288"/>
    <w:rsid w:val="00E471A6"/>
    <w:rsid w:val="00E53B1C"/>
    <w:rsid w:val="00E7172D"/>
    <w:rsid w:val="00E85523"/>
    <w:rsid w:val="00E920B8"/>
    <w:rsid w:val="00EA2B95"/>
    <w:rsid w:val="00EB14B0"/>
    <w:rsid w:val="00EB16D5"/>
    <w:rsid w:val="00EB223C"/>
    <w:rsid w:val="00ED1FB0"/>
    <w:rsid w:val="00ED5148"/>
    <w:rsid w:val="00ED79DC"/>
    <w:rsid w:val="00EE16A3"/>
    <w:rsid w:val="00EF4485"/>
    <w:rsid w:val="00EF5CC3"/>
    <w:rsid w:val="00EF651B"/>
    <w:rsid w:val="00F1146F"/>
    <w:rsid w:val="00F1755C"/>
    <w:rsid w:val="00F4254F"/>
    <w:rsid w:val="00F53123"/>
    <w:rsid w:val="00F60BD7"/>
    <w:rsid w:val="00F65CF1"/>
    <w:rsid w:val="00F70B23"/>
    <w:rsid w:val="00F72553"/>
    <w:rsid w:val="00F73A96"/>
    <w:rsid w:val="00F75E1A"/>
    <w:rsid w:val="00F7630B"/>
    <w:rsid w:val="00F765CF"/>
    <w:rsid w:val="00F908FE"/>
    <w:rsid w:val="00F91699"/>
    <w:rsid w:val="00F964A5"/>
    <w:rsid w:val="00F965C4"/>
    <w:rsid w:val="00FA41EE"/>
    <w:rsid w:val="00FA7A3A"/>
    <w:rsid w:val="00FB0142"/>
    <w:rsid w:val="00FB1404"/>
    <w:rsid w:val="00FB3F86"/>
    <w:rsid w:val="00FB5023"/>
    <w:rsid w:val="00FB58F7"/>
    <w:rsid w:val="00FF0E8F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816B4E1-EC4B-4825-A638-14620ED9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D4D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D4D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D4D5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AD4D5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D4D5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AD4D5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AD4D5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AD4D5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AD4D5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D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D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D5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AD4D5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D4D5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AD4D5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AD4D5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AD4D5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D5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AD4D5D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4D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AD4D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4D5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AD4D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4D5D"/>
    <w:rPr>
      <w:b/>
      <w:bCs/>
    </w:rPr>
  </w:style>
  <w:style w:type="character" w:styleId="a9">
    <w:name w:val="Emphasis"/>
    <w:basedOn w:val="a0"/>
    <w:uiPriority w:val="20"/>
    <w:qFormat/>
    <w:rsid w:val="00AD4D5D"/>
    <w:rPr>
      <w:i/>
      <w:iCs/>
    </w:rPr>
  </w:style>
  <w:style w:type="paragraph" w:customStyle="1" w:styleId="aa">
    <w:name w:val="Без интервала"/>
    <w:link w:val="ab"/>
    <w:uiPriority w:val="1"/>
    <w:qFormat/>
    <w:rsid w:val="00AD4D5D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D4D5D"/>
    <w:rPr>
      <w:sz w:val="22"/>
      <w:szCs w:val="22"/>
      <w:lang w:val="ru-RU" w:eastAsia="en-US" w:bidi="ar-SA"/>
    </w:rPr>
  </w:style>
  <w:style w:type="paragraph" w:customStyle="1" w:styleId="ac">
    <w:name w:val="Абзац списка"/>
    <w:basedOn w:val="a"/>
    <w:uiPriority w:val="34"/>
    <w:qFormat/>
    <w:rsid w:val="00AD4D5D"/>
    <w:pPr>
      <w:ind w:left="720"/>
      <w:contextualSpacing/>
    </w:pPr>
  </w:style>
  <w:style w:type="paragraph" w:customStyle="1" w:styleId="21">
    <w:name w:val="Цитата 2"/>
    <w:basedOn w:val="a"/>
    <w:next w:val="a"/>
    <w:link w:val="22"/>
    <w:uiPriority w:val="29"/>
    <w:qFormat/>
    <w:rsid w:val="00AD4D5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D4D5D"/>
    <w:rPr>
      <w:i/>
      <w:iCs/>
      <w:color w:val="000000"/>
    </w:rPr>
  </w:style>
  <w:style w:type="paragraph" w:customStyle="1" w:styleId="ad">
    <w:name w:val="Выделенная цитата"/>
    <w:basedOn w:val="a"/>
    <w:next w:val="a"/>
    <w:link w:val="ae"/>
    <w:uiPriority w:val="30"/>
    <w:qFormat/>
    <w:rsid w:val="00AD4D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AD4D5D"/>
    <w:rPr>
      <w:b/>
      <w:bCs/>
      <w:i/>
      <w:iCs/>
      <w:color w:val="4F81BD"/>
    </w:rPr>
  </w:style>
  <w:style w:type="character" w:customStyle="1" w:styleId="af">
    <w:name w:val="Слабое выделение"/>
    <w:basedOn w:val="a0"/>
    <w:uiPriority w:val="19"/>
    <w:qFormat/>
    <w:rsid w:val="00AD4D5D"/>
    <w:rPr>
      <w:i/>
      <w:iCs/>
      <w:color w:val="808080"/>
    </w:rPr>
  </w:style>
  <w:style w:type="character" w:customStyle="1" w:styleId="af0">
    <w:name w:val="Сильное выделение"/>
    <w:basedOn w:val="a0"/>
    <w:uiPriority w:val="21"/>
    <w:qFormat/>
    <w:rsid w:val="00AD4D5D"/>
    <w:rPr>
      <w:b/>
      <w:bCs/>
      <w:i/>
      <w:iCs/>
      <w:color w:val="4F81BD"/>
    </w:rPr>
  </w:style>
  <w:style w:type="character" w:customStyle="1" w:styleId="af1">
    <w:name w:val="Слабая ссылка"/>
    <w:basedOn w:val="a0"/>
    <w:uiPriority w:val="31"/>
    <w:qFormat/>
    <w:rsid w:val="00AD4D5D"/>
    <w:rPr>
      <w:smallCaps/>
      <w:color w:val="C0504D"/>
      <w:u w:val="single"/>
    </w:rPr>
  </w:style>
  <w:style w:type="character" w:customStyle="1" w:styleId="af2">
    <w:name w:val="Сильная ссылка"/>
    <w:basedOn w:val="a0"/>
    <w:uiPriority w:val="32"/>
    <w:qFormat/>
    <w:rsid w:val="00AD4D5D"/>
    <w:rPr>
      <w:b/>
      <w:bCs/>
      <w:smallCaps/>
      <w:color w:val="C0504D"/>
      <w:spacing w:val="5"/>
      <w:u w:val="single"/>
    </w:rPr>
  </w:style>
  <w:style w:type="character" w:customStyle="1" w:styleId="af3">
    <w:name w:val="Название книги"/>
    <w:basedOn w:val="a0"/>
    <w:uiPriority w:val="33"/>
    <w:qFormat/>
    <w:rsid w:val="00AD4D5D"/>
    <w:rPr>
      <w:b/>
      <w:bCs/>
      <w:smallCaps/>
      <w:spacing w:val="5"/>
    </w:rPr>
  </w:style>
  <w:style w:type="paragraph" w:customStyle="1" w:styleId="af4">
    <w:name w:val="Заголовок оглавления"/>
    <w:basedOn w:val="1"/>
    <w:next w:val="a"/>
    <w:uiPriority w:val="39"/>
    <w:semiHidden/>
    <w:unhideWhenUsed/>
    <w:qFormat/>
    <w:rsid w:val="00AD4D5D"/>
    <w:pPr>
      <w:outlineLvl w:val="9"/>
    </w:pPr>
  </w:style>
  <w:style w:type="paragraph" w:styleId="31">
    <w:name w:val="Body Text Indent 3"/>
    <w:basedOn w:val="a"/>
    <w:link w:val="32"/>
    <w:unhideWhenUsed/>
    <w:rsid w:val="009323F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9323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semiHidden/>
    <w:unhideWhenUsed/>
    <w:rsid w:val="009323F7"/>
    <w:pPr>
      <w:spacing w:line="360" w:lineRule="auto"/>
      <w:ind w:left="-912" w:right="-335"/>
    </w:pPr>
    <w:rPr>
      <w:sz w:val="28"/>
      <w:szCs w:val="28"/>
      <w:u w:val="single"/>
    </w:rPr>
  </w:style>
  <w:style w:type="paragraph" w:customStyle="1" w:styleId="11">
    <w:name w:val="Стиль1"/>
    <w:basedOn w:val="a"/>
    <w:rsid w:val="009323F7"/>
    <w:pPr>
      <w:autoSpaceDE w:val="0"/>
      <w:autoSpaceDN w:val="0"/>
      <w:ind w:firstLine="709"/>
      <w:jc w:val="both"/>
    </w:pPr>
    <w:rPr>
      <w:szCs w:val="20"/>
    </w:rPr>
  </w:style>
  <w:style w:type="paragraph" w:customStyle="1" w:styleId="12">
    <w:name w:val="Обычный1"/>
    <w:rsid w:val="009323F7"/>
    <w:pPr>
      <w:widowControl w:val="0"/>
      <w:snapToGrid w:val="0"/>
    </w:pPr>
    <w:rPr>
      <w:rFonts w:ascii="Times New Roman" w:eastAsia="Times New Roman" w:hAnsi="Times New Roman"/>
    </w:rPr>
  </w:style>
  <w:style w:type="paragraph" w:styleId="af6">
    <w:name w:val="Body Text"/>
    <w:basedOn w:val="a"/>
    <w:link w:val="af7"/>
    <w:uiPriority w:val="99"/>
    <w:unhideWhenUsed/>
    <w:rsid w:val="00835125"/>
    <w:pPr>
      <w:spacing w:after="120"/>
    </w:pPr>
  </w:style>
  <w:style w:type="character" w:customStyle="1" w:styleId="af7">
    <w:name w:val="Основний текст Знак"/>
    <w:basedOn w:val="a0"/>
    <w:link w:val="af6"/>
    <w:uiPriority w:val="99"/>
    <w:rsid w:val="0083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5F4532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0"/>
    <w:link w:val="af8"/>
    <w:uiPriority w:val="99"/>
    <w:semiHidden/>
    <w:rsid w:val="005F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5F4532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0"/>
    <w:link w:val="afa"/>
    <w:uiPriority w:val="99"/>
    <w:rsid w:val="005F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3062D3"/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3062D3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ody Text Indent"/>
    <w:basedOn w:val="a"/>
    <w:rsid w:val="00B63BA0"/>
    <w:pPr>
      <w:spacing w:after="120"/>
      <w:ind w:left="283"/>
    </w:pPr>
  </w:style>
  <w:style w:type="paragraph" w:customStyle="1" w:styleId="13">
    <w:name w:val="Звичайний1"/>
    <w:rsid w:val="00B63BA0"/>
    <w:pPr>
      <w:widowControl w:val="0"/>
    </w:pPr>
    <w:rPr>
      <w:rFonts w:ascii="Times New Roman" w:eastAsia="Times New Roman" w:hAnsi="Times New Roman"/>
      <w:snapToGrid w:val="0"/>
    </w:rPr>
  </w:style>
  <w:style w:type="table" w:styleId="aff">
    <w:name w:val="Table Grid"/>
    <w:basedOn w:val="a1"/>
    <w:rsid w:val="003A21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писок"/>
    <w:basedOn w:val="a"/>
    <w:autoRedefine/>
    <w:rsid w:val="005C4FB5"/>
    <w:pPr>
      <w:tabs>
        <w:tab w:val="left" w:pos="3969"/>
      </w:tabs>
      <w:ind w:firstLine="397"/>
      <w:jc w:val="both"/>
    </w:pPr>
    <w:rPr>
      <w:sz w:val="22"/>
      <w:szCs w:val="20"/>
    </w:rPr>
  </w:style>
  <w:style w:type="paragraph" w:customStyle="1" w:styleId="aff1">
    <w:name w:val="заполнение таблиц"/>
    <w:basedOn w:val="a"/>
    <w:rsid w:val="005C4FB5"/>
    <w:pPr>
      <w:jc w:val="both"/>
    </w:pPr>
    <w:rPr>
      <w:rFonts w:ascii="Arial" w:hAnsi="Arial"/>
      <w:sz w:val="18"/>
    </w:rPr>
  </w:style>
  <w:style w:type="paragraph" w:customStyle="1" w:styleId="aff2">
    <w:name w:val="Названия таблиц"/>
    <w:basedOn w:val="a"/>
    <w:autoRedefine/>
    <w:rsid w:val="00902B3C"/>
    <w:pPr>
      <w:suppressAutoHyphens/>
      <w:spacing w:before="20" w:after="60"/>
      <w:ind w:firstLine="1800"/>
      <w:jc w:val="center"/>
    </w:pPr>
    <w:rPr>
      <w:color w:val="000000"/>
      <w:sz w:val="28"/>
      <w:szCs w:val="28"/>
    </w:rPr>
  </w:style>
  <w:style w:type="paragraph" w:customStyle="1" w:styleId="aff3">
    <w:name w:val="Заголовок_таблицы"/>
    <w:basedOn w:val="a"/>
    <w:autoRedefine/>
    <w:rsid w:val="005C4FB5"/>
    <w:pPr>
      <w:jc w:val="center"/>
    </w:pPr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10715</Words>
  <Characters>61076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007</Company>
  <LinksUpToDate>false</LinksUpToDate>
  <CharactersWithSpaces>71648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001</dc:creator>
  <cp:keywords/>
  <dc:description/>
  <cp:lastModifiedBy>Irina</cp:lastModifiedBy>
  <cp:revision>2</cp:revision>
  <cp:lastPrinted>2009-09-17T11:23:00Z</cp:lastPrinted>
  <dcterms:created xsi:type="dcterms:W3CDTF">2014-08-22T11:29:00Z</dcterms:created>
  <dcterms:modified xsi:type="dcterms:W3CDTF">2014-08-22T11:29:00Z</dcterms:modified>
</cp:coreProperties>
</file>