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F9" w:rsidRDefault="009601F9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  <w:lang w:val="en-US"/>
        </w:rPr>
      </w:pPr>
      <w:r w:rsidRPr="000D4068">
        <w:rPr>
          <w:noProof/>
        </w:rPr>
        <w:t>Введение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1</w:t>
      </w:r>
      <w:r w:rsidR="000D4068" w:rsidRPr="000D4068">
        <w:rPr>
          <w:noProof/>
        </w:rPr>
        <w:t>.</w:t>
      </w:r>
      <w:r w:rsidRPr="000D4068">
        <w:rPr>
          <w:noProof/>
        </w:rPr>
        <w:t xml:space="preserve"> Экономическая эффективность внедрения новой техники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2</w:t>
      </w:r>
      <w:r w:rsidR="000D4068" w:rsidRPr="000D4068">
        <w:rPr>
          <w:noProof/>
        </w:rPr>
        <w:t>.</w:t>
      </w:r>
      <w:r w:rsidRPr="000D4068">
        <w:rPr>
          <w:noProof/>
        </w:rPr>
        <w:t xml:space="preserve"> Расчет штата для сравниваемых вариантов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2.1 Расчет штата при существующих устройствах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2.1.1 Хозяйство движения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2.1.2 Хозяйство сигнализации, централизации и блокировки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2.2 Расчет штата при проектируемых устройствах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2.2.1 Хозяйство движения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2.2.2 Хозяйство сигнализации, централизации и блокировки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2.2.3 Хозяйство пути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2.3 Расчет списочного штата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3</w:t>
      </w:r>
      <w:r w:rsidR="000D4068" w:rsidRPr="000D4068">
        <w:rPr>
          <w:noProof/>
        </w:rPr>
        <w:t>.</w:t>
      </w:r>
      <w:r w:rsidRPr="000D4068">
        <w:rPr>
          <w:noProof/>
        </w:rPr>
        <w:t xml:space="preserve"> Расчет сметной стоимости проектируемой системы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3.1 Расчет прямых затрат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3.2 Сводный сметно-финансовый расчет строительства проектируемой системы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3.3 Расчет стоимости строительства существующей системы на станции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4</w:t>
      </w:r>
      <w:r w:rsidR="000D4068" w:rsidRPr="000D4068">
        <w:rPr>
          <w:noProof/>
        </w:rPr>
        <w:t>.</w:t>
      </w:r>
      <w:r w:rsidRPr="000D4068">
        <w:rPr>
          <w:noProof/>
        </w:rPr>
        <w:t xml:space="preserve"> Расчет эксплутационных расходов для сравниваемых систем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4.1 Эксплуатационные расходы и их структура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4.2 Расчет элементов эксплуатационных расходов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4.3 Расходы на оплату труда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5</w:t>
      </w:r>
      <w:r w:rsidR="000D4068" w:rsidRPr="000D4068">
        <w:rPr>
          <w:noProof/>
        </w:rPr>
        <w:t>.</w:t>
      </w:r>
      <w:r w:rsidRPr="000D4068">
        <w:rPr>
          <w:noProof/>
        </w:rPr>
        <w:t xml:space="preserve"> Расчет приведенных затрат для сравниваемых систем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6</w:t>
      </w:r>
      <w:r w:rsidR="000D4068" w:rsidRPr="000D4068">
        <w:rPr>
          <w:noProof/>
        </w:rPr>
        <w:t>.</w:t>
      </w:r>
      <w:r w:rsidRPr="000D4068">
        <w:rPr>
          <w:noProof/>
        </w:rPr>
        <w:t xml:space="preserve"> Расчет удельных приведенных затрат для сравниваемых систем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7</w:t>
      </w:r>
      <w:r w:rsidR="000D4068" w:rsidRPr="000D4068">
        <w:rPr>
          <w:noProof/>
        </w:rPr>
        <w:t>.</w:t>
      </w:r>
      <w:r w:rsidRPr="000D4068">
        <w:rPr>
          <w:noProof/>
        </w:rPr>
        <w:t xml:space="preserve"> Расчет эффективности и срока окупаемости и оценка эффективности внедрения новых устройств</w:t>
      </w:r>
    </w:p>
    <w:p w:rsidR="00972E76" w:rsidRPr="000D4068" w:rsidRDefault="00972E76" w:rsidP="000D4068">
      <w:pPr>
        <w:pStyle w:val="1"/>
        <w:tabs>
          <w:tab w:val="right" w:leader="dot" w:pos="9345"/>
        </w:tabs>
        <w:suppressAutoHyphens/>
        <w:spacing w:line="360" w:lineRule="auto"/>
        <w:rPr>
          <w:noProof/>
        </w:rPr>
      </w:pPr>
      <w:r w:rsidRPr="000D4068">
        <w:rPr>
          <w:noProof/>
        </w:rPr>
        <w:t>Список используемой литературы</w:t>
      </w:r>
    </w:p>
    <w:p w:rsidR="00F2349D" w:rsidRPr="000D4068" w:rsidRDefault="00F2349D" w:rsidP="000D4068">
      <w:pPr>
        <w:suppressAutoHyphens/>
        <w:spacing w:line="360" w:lineRule="auto"/>
        <w:rPr>
          <w:sz w:val="28"/>
        </w:rPr>
      </w:pPr>
    </w:p>
    <w:p w:rsidR="008E3DE6" w:rsidRPr="000D4068" w:rsidRDefault="001B6E59" w:rsidP="00C442EB">
      <w:pPr>
        <w:pStyle w:val="10"/>
        <w:suppressAutoHyphens/>
        <w:ind w:firstLine="709"/>
        <w:jc w:val="both"/>
      </w:pPr>
      <w:r w:rsidRPr="000D4068">
        <w:br w:type="page"/>
      </w:r>
      <w:bookmarkStart w:id="0" w:name="_Toc163188019"/>
      <w:r w:rsidR="000D4068" w:rsidRPr="000D4068">
        <w:rPr>
          <w:caps w:val="0"/>
        </w:rPr>
        <w:t>Введение</w:t>
      </w:r>
      <w:bookmarkEnd w:id="0"/>
    </w:p>
    <w:p w:rsidR="000D4068" w:rsidRDefault="000D4068" w:rsidP="00C442EB">
      <w:pPr>
        <w:pStyle w:val="a6"/>
        <w:suppressAutoHyphens/>
        <w:spacing w:before="0"/>
      </w:pPr>
    </w:p>
    <w:p w:rsidR="008E3DE6" w:rsidRPr="000D4068" w:rsidRDefault="008E3DE6" w:rsidP="00C442EB">
      <w:pPr>
        <w:pStyle w:val="a6"/>
        <w:suppressAutoHyphens/>
        <w:spacing w:before="0"/>
      </w:pPr>
      <w:r w:rsidRPr="000D4068">
        <w:t>Капитальные вложения представляют собой затраты, направленные на создание новых и реконструкцию существующих основных фондов как производственного, так и непроизводственного назначения.</w:t>
      </w:r>
    </w:p>
    <w:p w:rsidR="008E3DE6" w:rsidRPr="000D4068" w:rsidRDefault="008E3DE6" w:rsidP="00C442EB">
      <w:pPr>
        <w:pStyle w:val="a6"/>
        <w:suppressAutoHyphens/>
        <w:spacing w:before="0"/>
      </w:pPr>
      <w:r w:rsidRPr="000D4068">
        <w:t>В хозяйство железнодорожного транспорта ежегодно вкладываются значительные средства. Правильно определить их направление. Выбрать экономически наиболее целесообразный вариант – вопрос большой важности. Поэтому для специалистов</w:t>
      </w:r>
      <w:r w:rsidR="003E24FA" w:rsidRPr="000D4068">
        <w:t>-</w:t>
      </w:r>
      <w:r w:rsidRPr="000D4068">
        <w:t>железнодорожников очень важно хорошо разбираться в вопросах экономической эффективности железнодорожной техники, уметь правильно оценивать эффективность капитальных вложений. Экономическая эффективность является критерием целесообразности создания и применения новой техники, реконструкции действующих предприятий, а также мер по совершенствованию производства (перевозок) и улучшению условий труда.</w:t>
      </w:r>
    </w:p>
    <w:p w:rsidR="008E3DE6" w:rsidRPr="000D4068" w:rsidRDefault="008E3DE6" w:rsidP="00C442EB">
      <w:pPr>
        <w:pStyle w:val="a6"/>
        <w:suppressAutoHyphens/>
        <w:spacing w:before="0"/>
      </w:pPr>
      <w:r w:rsidRPr="000D4068">
        <w:t>Экономическая эффективность капитальных вложений и новой техники в общем виде определяется как соотношение между затратами и результатами, как итоговый показатель качества экономического развития отрасли, предприятия. Капитальные вложения есть одно из условий научно-технического прогресса и средства для его осуществления и вместе с тем роста производительности труда.</w:t>
      </w:r>
    </w:p>
    <w:p w:rsidR="008E3DE6" w:rsidRPr="000D4068" w:rsidRDefault="008E3DE6" w:rsidP="00C442EB">
      <w:pPr>
        <w:pStyle w:val="a6"/>
        <w:suppressAutoHyphens/>
        <w:spacing w:before="0"/>
      </w:pPr>
      <w:r w:rsidRPr="000D4068">
        <w:t>Повышение эффективности капитальных вложений, новой техники и производства на транспорте, качества перевозок, работ, услуг является закономерностью и условием экономического роста, социально-экономического развития предприятий и отрасли.</w:t>
      </w:r>
    </w:p>
    <w:p w:rsidR="008E3DE6" w:rsidRPr="000D4068" w:rsidRDefault="008E3DE6" w:rsidP="00C442EB">
      <w:pPr>
        <w:pStyle w:val="a6"/>
        <w:suppressAutoHyphens/>
        <w:spacing w:before="0"/>
      </w:pPr>
      <w:r w:rsidRPr="000D4068">
        <w:t>В услов</w:t>
      </w:r>
      <w:r w:rsidR="003E24FA" w:rsidRPr="000D4068">
        <w:t xml:space="preserve">иях ограниченности капитальных </w:t>
      </w:r>
      <w:r w:rsidRPr="000D4068">
        <w:t xml:space="preserve">вложений и материальных ресурсов задачи оптимального их использования приобретают особо важное значение. </w:t>
      </w:r>
      <w:r w:rsidR="003E24FA" w:rsidRPr="000D4068">
        <w:t>Капитальные вложения (ин</w:t>
      </w:r>
      <w:r w:rsidRPr="000D4068">
        <w:t>вестиции) должны направляться в самые</w:t>
      </w:r>
      <w:r w:rsidR="003E24FA" w:rsidRPr="000D4068">
        <w:t xml:space="preserve"> важные, неотложные объекты развития и реконструкции транспорта.</w:t>
      </w:r>
    </w:p>
    <w:p w:rsidR="003E24FA" w:rsidRPr="000D4068" w:rsidRDefault="003E24FA" w:rsidP="00C442EB">
      <w:pPr>
        <w:pStyle w:val="a6"/>
        <w:suppressAutoHyphens/>
        <w:spacing w:before="0"/>
      </w:pPr>
      <w:r w:rsidRPr="000D4068">
        <w:t>Для железных дорог наиболее эффективным будет такой вариант уровня развития техники, технологии и организации перевозок, при котором обеспечивается полное, своевременное и высококачественное удовлетворение потребности клиентов и населения в перевозках с наименьшими затратами на единицу перевозочной работы.</w:t>
      </w:r>
    </w:p>
    <w:p w:rsidR="009F33F6" w:rsidRDefault="003E24FA" w:rsidP="00C442EB">
      <w:pPr>
        <w:pStyle w:val="a6"/>
        <w:suppressAutoHyphens/>
        <w:spacing w:before="0"/>
      </w:pPr>
      <w:r w:rsidRPr="000D4068">
        <w:t>Определение и расчеты экономической эффективности основаны на соизмерении затрат с результатами.</w:t>
      </w:r>
    </w:p>
    <w:p w:rsidR="000D4068" w:rsidRPr="009064DF" w:rsidRDefault="009064DF" w:rsidP="00C442EB">
      <w:pPr>
        <w:pStyle w:val="a6"/>
        <w:suppressAutoHyphens/>
        <w:spacing w:before="0"/>
        <w:rPr>
          <w:color w:val="FFFFFF"/>
        </w:rPr>
      </w:pPr>
      <w:r w:rsidRPr="009064DF">
        <w:rPr>
          <w:color w:val="FFFFFF"/>
        </w:rPr>
        <w:t>вложение транспорт сметный расход</w:t>
      </w:r>
    </w:p>
    <w:p w:rsidR="003E24FA" w:rsidRPr="000D4068" w:rsidRDefault="009F33F6" w:rsidP="000D4068">
      <w:pPr>
        <w:suppressAutoHyphens/>
        <w:spacing w:line="360" w:lineRule="auto"/>
        <w:ind w:firstLine="709"/>
        <w:jc w:val="both"/>
        <w:rPr>
          <w:sz w:val="28"/>
        </w:rPr>
      </w:pPr>
      <w:r w:rsidRPr="000D4068">
        <w:rPr>
          <w:sz w:val="28"/>
        </w:rPr>
        <w:br w:type="page"/>
      </w:r>
      <w:bookmarkStart w:id="1" w:name="_Toc163188020"/>
      <w:r w:rsidRPr="000D4068">
        <w:rPr>
          <w:sz w:val="28"/>
        </w:rPr>
        <w:t>1</w:t>
      </w:r>
      <w:r w:rsidR="000D4068">
        <w:rPr>
          <w:sz w:val="28"/>
        </w:rPr>
        <w:t>.</w:t>
      </w:r>
      <w:r w:rsidRPr="000D4068">
        <w:rPr>
          <w:sz w:val="28"/>
        </w:rPr>
        <w:t xml:space="preserve"> </w:t>
      </w:r>
      <w:r w:rsidR="003E24FA" w:rsidRPr="000D4068">
        <w:rPr>
          <w:sz w:val="28"/>
        </w:rPr>
        <w:t>Экономическая эффективность внедрения новой техники</w:t>
      </w:r>
      <w:bookmarkEnd w:id="1"/>
    </w:p>
    <w:p w:rsidR="000D4068" w:rsidRDefault="000D4068" w:rsidP="00C442EB">
      <w:pPr>
        <w:pStyle w:val="a6"/>
        <w:suppressAutoHyphens/>
        <w:spacing w:before="0"/>
      </w:pPr>
    </w:p>
    <w:p w:rsidR="003E24FA" w:rsidRPr="000D4068" w:rsidRDefault="003E24FA" w:rsidP="00C442EB">
      <w:pPr>
        <w:pStyle w:val="a6"/>
        <w:suppressAutoHyphens/>
        <w:spacing w:before="0"/>
      </w:pPr>
      <w:r w:rsidRPr="000D4068">
        <w:t>Замена менее совершенных устройств СЦБ более совершенными на станциях существенно изменяет производственные условия и наряду с повышением безопасности движения поездов обеспечивает улучшение качественных показателей эксплуатационной работы железных дорог. При этом увеличивается пропускная способность станций и ускоряется оборот подвижного состава. Следует различать понятие эффекта и эффективности.</w:t>
      </w:r>
    </w:p>
    <w:p w:rsidR="003E24FA" w:rsidRPr="000D4068" w:rsidRDefault="003E24FA" w:rsidP="00C442EB">
      <w:pPr>
        <w:pStyle w:val="a6"/>
        <w:suppressAutoHyphens/>
        <w:spacing w:before="0"/>
      </w:pPr>
      <w:r w:rsidRPr="000D4068">
        <w:t xml:space="preserve">Эффектом называется непосредственный производственный, полезный конечный результат, полученный от внедрения того или иного мероприятия (увеличение массы поезда, увеличение пропускной способности железнодорожных </w:t>
      </w:r>
      <w:r w:rsidR="00BD74EB" w:rsidRPr="000D4068">
        <w:t>участок</w:t>
      </w:r>
      <w:r w:rsidRPr="000D4068">
        <w:t xml:space="preserve"> или перерабатывающей способности станций, рост производительности труда и т. п.). Эффект может быть измерен технико-экономическими показателями, степенью повышения качества продукции, техники безопасности труда и т. п.</w:t>
      </w:r>
    </w:p>
    <w:p w:rsidR="00CF72B1" w:rsidRPr="000D4068" w:rsidRDefault="00CF72B1" w:rsidP="00C442EB">
      <w:pPr>
        <w:pStyle w:val="a6"/>
        <w:suppressAutoHyphens/>
        <w:spacing w:before="0"/>
      </w:pPr>
      <w:r w:rsidRPr="000D4068">
        <w:t>Эффективность есть отношение эффекта технического, эксплуатационного или экономического к затратам, обуславливающим его получение.</w:t>
      </w:r>
    </w:p>
    <w:p w:rsidR="00CF72B1" w:rsidRPr="000D4068" w:rsidRDefault="00CF72B1" w:rsidP="00C442EB">
      <w:pPr>
        <w:pStyle w:val="a6"/>
        <w:suppressAutoHyphens/>
        <w:spacing w:before="0"/>
      </w:pPr>
      <w:r w:rsidRPr="000D4068">
        <w:t>Различают общую (абсолютную) и сравнительную (относительную) экономическую эффективность капитальных вложений.</w:t>
      </w:r>
    </w:p>
    <w:p w:rsidR="00953F8A" w:rsidRPr="000D4068" w:rsidRDefault="00953F8A" w:rsidP="00C442EB">
      <w:pPr>
        <w:pStyle w:val="a6"/>
        <w:suppressAutoHyphens/>
        <w:spacing w:before="0"/>
      </w:pPr>
      <w:r w:rsidRPr="000D4068">
        <w:t>Сравнительная экономическая эффективность капитальных вложений применяется при сравнении вариантов решения технических и хозяйственных задач, размещения предприятий и их комплексов, внедрения новой техники, строительства новых или реконструкции действующих предприятий, сооружений, устройств. Например, повышение пропускной и провозной способности железнодорожных линий может быть достигнуто:</w:t>
      </w:r>
    </w:p>
    <w:p w:rsidR="00A53B5E" w:rsidRPr="000D4068" w:rsidRDefault="00A53B5E" w:rsidP="00C442EB">
      <w:pPr>
        <w:pStyle w:val="a0"/>
        <w:suppressAutoHyphens/>
        <w:ind w:left="0" w:firstLine="709"/>
      </w:pPr>
      <w:r w:rsidRPr="000D4068">
        <w:t>строительством дополнительных путей;</w:t>
      </w:r>
    </w:p>
    <w:p w:rsidR="00A53B5E" w:rsidRPr="000D4068" w:rsidRDefault="00A53B5E" w:rsidP="00C442EB">
      <w:pPr>
        <w:pStyle w:val="a0"/>
        <w:suppressAutoHyphens/>
        <w:ind w:left="0" w:firstLine="709"/>
      </w:pPr>
      <w:r w:rsidRPr="000D4068">
        <w:t>внедрением более мощных локомотивов;</w:t>
      </w:r>
    </w:p>
    <w:p w:rsidR="00A53B5E" w:rsidRPr="000D4068" w:rsidRDefault="00A53B5E" w:rsidP="00C442EB">
      <w:pPr>
        <w:pStyle w:val="a0"/>
        <w:suppressAutoHyphens/>
        <w:ind w:left="0" w:firstLine="709"/>
      </w:pPr>
      <w:r w:rsidRPr="000D4068">
        <w:t>электрификацией линии;</w:t>
      </w:r>
    </w:p>
    <w:p w:rsidR="00A53B5E" w:rsidRPr="000D4068" w:rsidRDefault="00A53B5E" w:rsidP="00C442EB">
      <w:pPr>
        <w:pStyle w:val="a0"/>
        <w:suppressAutoHyphens/>
        <w:ind w:left="0" w:firstLine="709"/>
      </w:pPr>
      <w:r w:rsidRPr="000D4068">
        <w:t>усилением верхнего строения пути для пропуска поездов большой массы и снятия ограничения по скорости движения;</w:t>
      </w:r>
    </w:p>
    <w:p w:rsidR="00A53B5E" w:rsidRPr="000D4068" w:rsidRDefault="00A53B5E" w:rsidP="00C442EB">
      <w:pPr>
        <w:pStyle w:val="a0"/>
        <w:suppressAutoHyphens/>
        <w:ind w:left="0" w:firstLine="709"/>
      </w:pPr>
      <w:r w:rsidRPr="000D4068">
        <w:t>оборудованием участков автоблокировкой и диспетчерской централизацией.</w:t>
      </w:r>
    </w:p>
    <w:p w:rsidR="00A53B5E" w:rsidRPr="000D4068" w:rsidRDefault="00A53B5E" w:rsidP="00C442EB">
      <w:pPr>
        <w:pStyle w:val="a6"/>
        <w:suppressAutoHyphens/>
        <w:spacing w:before="0"/>
      </w:pPr>
      <w:r w:rsidRPr="000D4068">
        <w:t>Необходимыми данными при расчете сравнительной экономической эффективности являются единовременные капитальные вложения и эксплуатационные расходы.</w:t>
      </w:r>
    </w:p>
    <w:p w:rsidR="00A53B5E" w:rsidRPr="000D4068" w:rsidRDefault="00A53B5E" w:rsidP="00C442EB">
      <w:pPr>
        <w:pStyle w:val="a6"/>
        <w:suppressAutoHyphens/>
        <w:spacing w:before="0"/>
      </w:pPr>
      <w:r w:rsidRPr="000D4068">
        <w:t>К эксплуатационным относятся расходы на заработную плату с начислениями, топливо, электроэнергию, материалы, амортизацию и прочие. Показателями соизмерения капитальных вложений и эксплуатационных расходов являются: срок окупаемости капитальных вложений Т, коэффициент эффективности капитальных вложений Е и показатель приведенных суммарных затрат Э</w:t>
      </w:r>
      <w:r w:rsidRPr="000D4068">
        <w:rPr>
          <w:vertAlign w:val="subscript"/>
        </w:rPr>
        <w:t>прив</w:t>
      </w:r>
      <w:r w:rsidRPr="000D4068">
        <w:t>.</w:t>
      </w:r>
    </w:p>
    <w:p w:rsidR="00A53B5E" w:rsidRPr="000D4068" w:rsidRDefault="00A53B5E" w:rsidP="00C442EB">
      <w:pPr>
        <w:pStyle w:val="a6"/>
        <w:suppressAutoHyphens/>
        <w:spacing w:before="0"/>
      </w:pPr>
      <w:r w:rsidRPr="000D4068">
        <w:t>При определении экономической эффективности капитальных вложений разных вариантов практически могут встретиться следующие случаи:</w:t>
      </w:r>
    </w:p>
    <w:p w:rsidR="00A53B5E" w:rsidRPr="000D4068" w:rsidRDefault="00BA732C" w:rsidP="00C442EB">
      <w:pPr>
        <w:pStyle w:val="a"/>
        <w:suppressAutoHyphens/>
        <w:ind w:left="0" w:firstLine="709"/>
      </w:pPr>
      <w:r w:rsidRPr="000D4068">
        <w:t>Внедрение новой техники обеспечивает снижение эксплуатационных расходов (себестоимости продукции), но одновременно увеличивает капитальные затраты т.е. С</w:t>
      </w:r>
      <w:r w:rsidRPr="000D4068">
        <w:rPr>
          <w:vertAlign w:val="subscript"/>
        </w:rPr>
        <w:t>1</w:t>
      </w:r>
      <w:r w:rsidRPr="000D4068">
        <w:t xml:space="preserve"> &lt; С</w:t>
      </w:r>
      <w:r w:rsidRPr="000D4068">
        <w:rPr>
          <w:vertAlign w:val="subscript"/>
        </w:rPr>
        <w:t>2</w:t>
      </w:r>
      <w:r w:rsidRPr="000D4068">
        <w:t xml:space="preserve"> а К</w:t>
      </w:r>
      <w:r w:rsidRPr="000D4068">
        <w:rPr>
          <w:vertAlign w:val="subscript"/>
        </w:rPr>
        <w:t>1</w:t>
      </w:r>
      <w:r w:rsidRPr="000D4068">
        <w:t xml:space="preserve"> &gt; К</w:t>
      </w:r>
      <w:r w:rsidRPr="000D4068">
        <w:rPr>
          <w:vertAlign w:val="subscript"/>
        </w:rPr>
        <w:t>2</w:t>
      </w:r>
      <w:r w:rsidRPr="000D4068">
        <w:t>. Это наиболее распространенный случай; эффективность внедрения определяется по методу минимальных приведенных затрат капиталовложений и эксплуатационных расходов.</w:t>
      </w:r>
    </w:p>
    <w:p w:rsidR="00BA732C" w:rsidRPr="000D4068" w:rsidRDefault="00BA732C" w:rsidP="00C442EB">
      <w:pPr>
        <w:pStyle w:val="a"/>
        <w:suppressAutoHyphens/>
        <w:ind w:left="0" w:firstLine="709"/>
      </w:pPr>
      <w:r w:rsidRPr="000D4068">
        <w:t>Новая техника приводит к снижению эксплуатационных расходов и капитальных затрат, т.е. С</w:t>
      </w:r>
      <w:r w:rsidRPr="000D4068">
        <w:rPr>
          <w:vertAlign w:val="subscript"/>
        </w:rPr>
        <w:t>1</w:t>
      </w:r>
      <w:r w:rsidRPr="000D4068">
        <w:t xml:space="preserve"> &lt; С</w:t>
      </w:r>
      <w:r w:rsidRPr="000D4068">
        <w:rPr>
          <w:vertAlign w:val="subscript"/>
        </w:rPr>
        <w:t>2</w:t>
      </w:r>
      <w:r w:rsidRPr="000D4068">
        <w:t xml:space="preserve"> а К</w:t>
      </w:r>
      <w:r w:rsidRPr="000D4068">
        <w:rPr>
          <w:vertAlign w:val="subscript"/>
        </w:rPr>
        <w:t>1</w:t>
      </w:r>
      <w:r w:rsidRPr="000D4068">
        <w:t xml:space="preserve"> &lt; К</w:t>
      </w:r>
      <w:r w:rsidRPr="000D4068">
        <w:rPr>
          <w:vertAlign w:val="subscript"/>
        </w:rPr>
        <w:t>2</w:t>
      </w:r>
      <w:r w:rsidRPr="000D4068">
        <w:t>. Такие варианты наиболее эффективны и сравнивать их нет необходимости.</w:t>
      </w:r>
    </w:p>
    <w:p w:rsidR="00BA732C" w:rsidRPr="000D4068" w:rsidRDefault="00BA732C" w:rsidP="00C442EB">
      <w:pPr>
        <w:pStyle w:val="a"/>
        <w:suppressAutoHyphens/>
        <w:ind w:left="0" w:firstLine="709"/>
      </w:pPr>
      <w:r w:rsidRPr="000D4068">
        <w:t>Новая техника обеспечивает некоторое снижение капитальных затрат, но приводит к увеличению эксплуатационных расходов, т.е. К</w:t>
      </w:r>
      <w:r w:rsidRPr="000D4068">
        <w:rPr>
          <w:vertAlign w:val="subscript"/>
        </w:rPr>
        <w:t>1</w:t>
      </w:r>
      <w:r w:rsidRPr="000D4068">
        <w:t xml:space="preserve"> &lt; К</w:t>
      </w:r>
      <w:r w:rsidRPr="000D4068">
        <w:rPr>
          <w:vertAlign w:val="subscript"/>
        </w:rPr>
        <w:t>2</w:t>
      </w:r>
      <w:r w:rsidR="006E161D" w:rsidRPr="000D4068">
        <w:t xml:space="preserve"> а С</w:t>
      </w:r>
      <w:r w:rsidR="006E161D" w:rsidRPr="000D4068">
        <w:rPr>
          <w:vertAlign w:val="subscript"/>
        </w:rPr>
        <w:t>1</w:t>
      </w:r>
      <w:r w:rsidR="006E161D" w:rsidRPr="000D4068">
        <w:t xml:space="preserve"> &gt; С</w:t>
      </w:r>
      <w:r w:rsidR="006E161D" w:rsidRPr="000D4068">
        <w:rPr>
          <w:vertAlign w:val="subscript"/>
        </w:rPr>
        <w:t>2</w:t>
      </w:r>
      <w:r w:rsidR="006E161D" w:rsidRPr="000D4068">
        <w:t>, такие варианты редко бывают эффективными. Принимаются подобные варианты на основании расчета по методу минимальных приведенных затрат.</w:t>
      </w:r>
    </w:p>
    <w:p w:rsidR="006E161D" w:rsidRPr="000D4068" w:rsidRDefault="006E161D" w:rsidP="00C442EB">
      <w:pPr>
        <w:pStyle w:val="a"/>
        <w:suppressAutoHyphens/>
        <w:ind w:left="0" w:firstLine="709"/>
      </w:pPr>
      <w:r w:rsidRPr="000D4068">
        <w:t>Новая техника вызывает повышение капитальных затрат и эксплуатационных расходов: К</w:t>
      </w:r>
      <w:r w:rsidRPr="000D4068">
        <w:rPr>
          <w:vertAlign w:val="subscript"/>
        </w:rPr>
        <w:t>1</w:t>
      </w:r>
      <w:r w:rsidRPr="000D4068">
        <w:t xml:space="preserve"> &gt; К</w:t>
      </w:r>
      <w:r w:rsidRPr="000D4068">
        <w:rPr>
          <w:vertAlign w:val="subscript"/>
        </w:rPr>
        <w:t>2</w:t>
      </w:r>
      <w:r w:rsidRPr="000D4068">
        <w:t xml:space="preserve"> а С</w:t>
      </w:r>
      <w:r w:rsidRPr="000D4068">
        <w:rPr>
          <w:vertAlign w:val="subscript"/>
        </w:rPr>
        <w:t>1</w:t>
      </w:r>
      <w:r w:rsidRPr="000D4068">
        <w:t xml:space="preserve"> &gt; С</w:t>
      </w:r>
      <w:r w:rsidRPr="000D4068">
        <w:rPr>
          <w:vertAlign w:val="subscript"/>
        </w:rPr>
        <w:t>2</w:t>
      </w:r>
      <w:r w:rsidRPr="000D4068">
        <w:t>, т.е. вариант неэффективен.</w:t>
      </w:r>
    </w:p>
    <w:p w:rsidR="006E161D" w:rsidRPr="000D4068" w:rsidRDefault="006E161D" w:rsidP="00C442EB">
      <w:pPr>
        <w:pStyle w:val="a6"/>
        <w:suppressAutoHyphens/>
        <w:spacing w:before="0"/>
      </w:pPr>
      <w:r w:rsidRPr="000D4068">
        <w:t>Могут быть и другие случаи: при К</w:t>
      </w:r>
      <w:r w:rsidRPr="000D4068">
        <w:rPr>
          <w:vertAlign w:val="subscript"/>
        </w:rPr>
        <w:t>1</w:t>
      </w:r>
      <w:r w:rsidRPr="000D4068">
        <w:t xml:space="preserve"> &lt; К</w:t>
      </w:r>
      <w:r w:rsidRPr="000D4068">
        <w:rPr>
          <w:vertAlign w:val="subscript"/>
        </w:rPr>
        <w:t>2</w:t>
      </w:r>
      <w:r w:rsidRPr="000D4068">
        <w:t xml:space="preserve"> а С</w:t>
      </w:r>
      <w:r w:rsidRPr="000D4068">
        <w:rPr>
          <w:vertAlign w:val="subscript"/>
        </w:rPr>
        <w:t>1</w:t>
      </w:r>
      <w:r w:rsidRPr="000D4068">
        <w:t xml:space="preserve"> = С</w:t>
      </w:r>
      <w:r w:rsidRPr="000D4068">
        <w:rPr>
          <w:vertAlign w:val="subscript"/>
        </w:rPr>
        <w:t>2</w:t>
      </w:r>
      <w:r w:rsidRPr="000D4068">
        <w:t>, а также К</w:t>
      </w:r>
      <w:r w:rsidRPr="000D4068">
        <w:rPr>
          <w:vertAlign w:val="subscript"/>
        </w:rPr>
        <w:t>1</w:t>
      </w:r>
      <w:r w:rsidRPr="000D4068">
        <w:t xml:space="preserve"> = К</w:t>
      </w:r>
      <w:r w:rsidRPr="000D4068">
        <w:rPr>
          <w:vertAlign w:val="subscript"/>
        </w:rPr>
        <w:t>2</w:t>
      </w:r>
      <w:r w:rsidRPr="000D4068">
        <w:t xml:space="preserve"> а С</w:t>
      </w:r>
      <w:r w:rsidRPr="000D4068">
        <w:rPr>
          <w:vertAlign w:val="subscript"/>
        </w:rPr>
        <w:t>1</w:t>
      </w:r>
      <w:r w:rsidRPr="000D4068">
        <w:t xml:space="preserve"> &lt; С</w:t>
      </w:r>
      <w:r w:rsidRPr="000D4068">
        <w:rPr>
          <w:vertAlign w:val="subscript"/>
        </w:rPr>
        <w:t>2</w:t>
      </w:r>
      <w:r w:rsidRPr="000D4068">
        <w:t>. Экономическая эффективность новой техники может определяться по методу приведенных минимальных затрат; при К</w:t>
      </w:r>
      <w:r w:rsidRPr="000D4068">
        <w:rPr>
          <w:vertAlign w:val="subscript"/>
        </w:rPr>
        <w:t>1</w:t>
      </w:r>
      <w:r w:rsidRPr="000D4068">
        <w:t xml:space="preserve"> = К</w:t>
      </w:r>
      <w:r w:rsidRPr="000D4068">
        <w:rPr>
          <w:vertAlign w:val="subscript"/>
        </w:rPr>
        <w:t>2</w:t>
      </w:r>
      <w:r w:rsidRPr="000D4068">
        <w:t xml:space="preserve"> а С</w:t>
      </w:r>
      <w:r w:rsidRPr="000D4068">
        <w:rPr>
          <w:vertAlign w:val="subscript"/>
        </w:rPr>
        <w:t>1</w:t>
      </w:r>
      <w:r w:rsidRPr="000D4068">
        <w:t xml:space="preserve"> = С</w:t>
      </w:r>
      <w:r w:rsidRPr="000D4068">
        <w:rPr>
          <w:vertAlign w:val="subscript"/>
        </w:rPr>
        <w:t>2</w:t>
      </w:r>
      <w:r w:rsidRPr="000D4068">
        <w:t>. Важное значение приобретает сравнение вариантов по натуральным и качественным показателям, а также по условиям труда и техники безопасности (повышение производительности труда и оборудования, уменьшение расхода материалов, надежность устройств и др.).</w:t>
      </w:r>
    </w:p>
    <w:p w:rsidR="00C5024C" w:rsidRPr="000D4068" w:rsidRDefault="00C5024C" w:rsidP="00C442EB">
      <w:pPr>
        <w:pStyle w:val="a6"/>
        <w:suppressAutoHyphens/>
        <w:spacing w:before="0"/>
      </w:pPr>
    </w:p>
    <w:p w:rsidR="006E161D" w:rsidRPr="000D4068" w:rsidRDefault="002171AB" w:rsidP="00C442EB">
      <w:pPr>
        <w:pStyle w:val="10"/>
        <w:suppressAutoHyphens/>
        <w:ind w:firstLine="709"/>
        <w:jc w:val="both"/>
      </w:pPr>
      <w:bookmarkStart w:id="2" w:name="_Toc163188021"/>
      <w:r w:rsidRPr="000D4068">
        <w:t>2</w:t>
      </w:r>
      <w:r w:rsidR="000D4068">
        <w:t>.</w:t>
      </w:r>
      <w:r w:rsidRPr="000D4068">
        <w:t xml:space="preserve"> </w:t>
      </w:r>
      <w:r w:rsidR="000D4068" w:rsidRPr="000D4068">
        <w:rPr>
          <w:caps w:val="0"/>
        </w:rPr>
        <w:t>Расчет штата для сравниваемых вариантов</w:t>
      </w:r>
      <w:bookmarkEnd w:id="2"/>
    </w:p>
    <w:p w:rsidR="000D4068" w:rsidRDefault="000D4068" w:rsidP="00C442EB">
      <w:pPr>
        <w:pStyle w:val="a6"/>
        <w:suppressAutoHyphens/>
        <w:spacing w:before="0"/>
      </w:pPr>
    </w:p>
    <w:p w:rsidR="00C5024C" w:rsidRDefault="006E161D" w:rsidP="00C442EB">
      <w:pPr>
        <w:pStyle w:val="a6"/>
        <w:suppressAutoHyphens/>
        <w:spacing w:before="0"/>
      </w:pPr>
      <w:r w:rsidRPr="000D4068">
        <w:t xml:space="preserve">Расчет штата осуществляется на основании данных о технической оснащенности станции устройствами сигнализации централизации блокировки (СЦБ) и </w:t>
      </w:r>
      <w:r w:rsidR="00C442EB" w:rsidRPr="000D4068">
        <w:t>"</w:t>
      </w:r>
      <w:r w:rsidRPr="000D4068">
        <w:t>Норматив численности</w:t>
      </w:r>
      <w:r w:rsidR="00C442EB" w:rsidRPr="000D4068">
        <w:t>"</w:t>
      </w:r>
      <w:r w:rsidRPr="000D4068">
        <w:t xml:space="preserve"> № 0-1257у для работников дистанции сигнализации и связи, железных дорог Российской Федерации, а для хозяйства движения и пути на основании </w:t>
      </w:r>
      <w:r w:rsidR="00C442EB" w:rsidRPr="000D4068">
        <w:t>"</w:t>
      </w:r>
      <w:r w:rsidRPr="000D4068">
        <w:t>Типовых штатов</w:t>
      </w:r>
      <w:r w:rsidR="00C442EB" w:rsidRPr="000D4068">
        <w:t>"</w:t>
      </w:r>
      <w:r w:rsidRPr="000D4068">
        <w:t xml:space="preserve">. Нормативы численности зависят от категории железной дороги и вида стрелок (простые, перекрестные, с подвижным сердечником). Согласно исходных данных категория железной дороги, </w:t>
      </w:r>
      <w:r w:rsidR="00394E70" w:rsidRPr="000D4068">
        <w:t xml:space="preserve">на которой расположена станция – </w:t>
      </w:r>
      <w:r w:rsidRPr="000D4068">
        <w:t xml:space="preserve">1, стрелки – простые. </w:t>
      </w:r>
      <w:r w:rsidR="00394E70" w:rsidRPr="000D4068">
        <w:t>В курсовой работе рассматривается ситуация при которой планируется замена ручного управления стрелками на централизованное. Поэтому расчет штата выполняется для каждого из сравниваемых вариантов и для каждого из хозяйств на которых сказывается замена одних устройств управления стрелками на другие: хозяйство движения, хозяйство СЦБ и хозяйство пути.</w:t>
      </w:r>
    </w:p>
    <w:p w:rsidR="000D4068" w:rsidRPr="000D4068" w:rsidRDefault="000D4068" w:rsidP="00C442EB">
      <w:pPr>
        <w:pStyle w:val="a6"/>
        <w:suppressAutoHyphens/>
        <w:spacing w:before="0"/>
      </w:pPr>
    </w:p>
    <w:p w:rsidR="0017302B" w:rsidRPr="000D4068" w:rsidRDefault="00C5024C" w:rsidP="00C442EB">
      <w:pPr>
        <w:pStyle w:val="10"/>
        <w:suppressAutoHyphens/>
        <w:ind w:firstLine="709"/>
        <w:jc w:val="both"/>
      </w:pPr>
      <w:r w:rsidRPr="000D4068">
        <w:br w:type="page"/>
      </w:r>
      <w:bookmarkStart w:id="3" w:name="_Toc163188022"/>
      <w:r w:rsidR="002171AB" w:rsidRPr="000D4068">
        <w:t>2</w:t>
      </w:r>
      <w:r w:rsidR="000972E1" w:rsidRPr="000D4068">
        <w:t xml:space="preserve">.1 </w:t>
      </w:r>
      <w:r w:rsidR="0017302B" w:rsidRPr="000D4068">
        <w:t>Р</w:t>
      </w:r>
      <w:r w:rsidR="000D4068" w:rsidRPr="000D4068">
        <w:rPr>
          <w:caps w:val="0"/>
        </w:rPr>
        <w:t>асчет штата при существующих устройствах</w:t>
      </w:r>
      <w:bookmarkEnd w:id="3"/>
    </w:p>
    <w:p w:rsidR="000D4068" w:rsidRDefault="000D4068" w:rsidP="00C442EB">
      <w:pPr>
        <w:pStyle w:val="10"/>
        <w:suppressAutoHyphens/>
        <w:ind w:firstLine="709"/>
        <w:jc w:val="both"/>
      </w:pPr>
      <w:bookmarkStart w:id="4" w:name="_Toc163188023"/>
    </w:p>
    <w:p w:rsidR="0017302B" w:rsidRPr="000D4068" w:rsidRDefault="002171AB" w:rsidP="00C442EB">
      <w:pPr>
        <w:pStyle w:val="10"/>
        <w:suppressAutoHyphens/>
        <w:ind w:firstLine="709"/>
        <w:jc w:val="both"/>
      </w:pPr>
      <w:r w:rsidRPr="000D4068">
        <w:t>2</w:t>
      </w:r>
      <w:r w:rsidR="000263F4" w:rsidRPr="000D4068">
        <w:t xml:space="preserve">.1.1 </w:t>
      </w:r>
      <w:r w:rsidR="0017302B" w:rsidRPr="000D4068">
        <w:t>Х</w:t>
      </w:r>
      <w:r w:rsidR="000D4068" w:rsidRPr="000D4068">
        <w:rPr>
          <w:caps w:val="0"/>
        </w:rPr>
        <w:t>озяйство движения</w:t>
      </w:r>
      <w:bookmarkEnd w:id="4"/>
    </w:p>
    <w:p w:rsidR="0017302B" w:rsidRPr="000D4068" w:rsidRDefault="0017302B" w:rsidP="00C442EB">
      <w:pPr>
        <w:pStyle w:val="a6"/>
        <w:suppressAutoHyphens/>
        <w:spacing w:before="0"/>
      </w:pPr>
      <w:r w:rsidRPr="000D4068">
        <w:t>Типовые штаты:</w:t>
      </w:r>
    </w:p>
    <w:p w:rsidR="00C442EB" w:rsidRPr="000D4068" w:rsidRDefault="0017302B" w:rsidP="00C442EB">
      <w:pPr>
        <w:pStyle w:val="a6"/>
        <w:suppressAutoHyphens/>
        <w:spacing w:before="0"/>
      </w:pPr>
      <w:r w:rsidRPr="000D4068">
        <w:t>Начальник станции (ДС) – 1</w:t>
      </w:r>
    </w:p>
    <w:p w:rsidR="0017302B" w:rsidRPr="000D4068" w:rsidRDefault="0017302B" w:rsidP="00C442EB">
      <w:pPr>
        <w:pStyle w:val="a6"/>
        <w:suppressAutoHyphens/>
        <w:spacing w:before="0"/>
      </w:pPr>
      <w:r w:rsidRPr="000D4068">
        <w:t>Дежурный по станции (ДСП) – 4 (1 в смену)</w:t>
      </w:r>
    </w:p>
    <w:p w:rsidR="0017302B" w:rsidRPr="000D4068" w:rsidRDefault="0017302B" w:rsidP="00C442EB">
      <w:pPr>
        <w:pStyle w:val="a6"/>
        <w:suppressAutoHyphens/>
        <w:spacing w:before="0"/>
      </w:pPr>
      <w:r w:rsidRPr="000D4068">
        <w:t>При ручном управлении стрелками на станции организуются стрелочные посты из расчета 1 стрелочный пост на 5 – 7 стрелок. На каждые 2 – 3 стрелочных поста предусматривается старший дежурный по стрелочному посту.</w:t>
      </w:r>
    </w:p>
    <w:p w:rsidR="0017302B" w:rsidRPr="000D4068" w:rsidRDefault="0017302B" w:rsidP="00C442EB">
      <w:pPr>
        <w:pStyle w:val="a6"/>
        <w:suppressAutoHyphens/>
        <w:spacing w:before="0"/>
      </w:pPr>
      <w:r w:rsidRPr="000D4068">
        <w:t>Дежурный по стрелочному посту – 4 на каждый стрелочный пост (1 в смену).</w:t>
      </w:r>
    </w:p>
    <w:p w:rsidR="0017302B" w:rsidRPr="000D4068" w:rsidRDefault="0017302B" w:rsidP="00C442EB">
      <w:pPr>
        <w:pStyle w:val="a6"/>
        <w:suppressAutoHyphens/>
        <w:spacing w:before="0"/>
      </w:pPr>
      <w:r w:rsidRPr="000D4068">
        <w:t>Расчет</w:t>
      </w:r>
    </w:p>
    <w:p w:rsidR="00C442EB" w:rsidRPr="000D4068" w:rsidRDefault="0017302B" w:rsidP="00C442EB">
      <w:pPr>
        <w:pStyle w:val="a6"/>
        <w:suppressAutoHyphens/>
        <w:spacing w:before="0"/>
      </w:pPr>
      <w:r w:rsidRPr="000D4068">
        <w:t>ДС – 1</w:t>
      </w:r>
    </w:p>
    <w:p w:rsidR="00C442EB" w:rsidRPr="000D4068" w:rsidRDefault="0017302B" w:rsidP="00C442EB">
      <w:pPr>
        <w:pStyle w:val="a6"/>
        <w:suppressAutoHyphens/>
        <w:spacing w:before="0"/>
      </w:pPr>
      <w:r w:rsidRPr="000D4068">
        <w:t>ДСП – 4</w:t>
      </w:r>
    </w:p>
    <w:p w:rsidR="0017302B" w:rsidRPr="000D4068" w:rsidRDefault="0017302B" w:rsidP="00C442EB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B5624E" w:rsidRPr="000D4068" w:rsidRDefault="00B5624E" w:rsidP="00C442EB">
      <w:pPr>
        <w:pStyle w:val="a"/>
        <w:numPr>
          <w:ilvl w:val="0"/>
          <w:numId w:val="22"/>
        </w:numPr>
        <w:suppressAutoHyphens/>
        <w:ind w:left="0" w:firstLine="709"/>
      </w:pPr>
      <w:r w:rsidRPr="000D4068">
        <w:t>Определяем количество стрелочных постов</w:t>
      </w:r>
    </w:p>
    <w:p w:rsidR="00B5624E" w:rsidRPr="000D4068" w:rsidRDefault="00B5624E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2921"/>
        <w:gridCol w:w="750"/>
      </w:tblGrid>
      <w:tr w:rsidR="00710203" w:rsidRPr="000D4068" w:rsidTr="00C442EB">
        <w:tc>
          <w:tcPr>
            <w:tcW w:w="0" w:type="auto"/>
          </w:tcPr>
          <w:p w:rsidR="00710203" w:rsidRPr="000D4068" w:rsidRDefault="009E42C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object w:dxaOrig="19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pt;height:25.5pt" o:ole="">
                  <v:imagedata r:id="rId7" o:title=""/>
                </v:shape>
                <o:OLEObject Type="Embed" ProgID="Equation.3" ShapeID="_x0000_i1025" DrawAspect="Content" ObjectID="_1469895946" r:id="rId8"/>
              </w:object>
            </w:r>
          </w:p>
        </w:tc>
        <w:tc>
          <w:tcPr>
            <w:tcW w:w="0" w:type="auto"/>
          </w:tcPr>
          <w:p w:rsidR="00710203" w:rsidRPr="000D4068" w:rsidRDefault="00710203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  <w:lang w:val="en-US"/>
              </w:rPr>
              <w:t>(2.1.1)</w:t>
            </w:r>
          </w:p>
        </w:tc>
      </w:tr>
    </w:tbl>
    <w:p w:rsidR="00B31921" w:rsidRPr="000D4068" w:rsidRDefault="009E42CA" w:rsidP="00C442EB">
      <w:pPr>
        <w:suppressAutoHyphens/>
        <w:spacing w:line="360" w:lineRule="auto"/>
        <w:ind w:firstLine="709"/>
        <w:jc w:val="both"/>
        <w:rPr>
          <w:sz w:val="28"/>
        </w:rPr>
      </w:pPr>
      <w:r w:rsidRPr="000D4068">
        <w:rPr>
          <w:position w:val="-14"/>
          <w:sz w:val="28"/>
        </w:rPr>
        <w:object w:dxaOrig="1900" w:dyaOrig="380">
          <v:shape id="_x0000_i1026" type="#_x0000_t75" style="width:129pt;height:24.75pt" o:ole="">
            <v:imagedata r:id="rId9" o:title=""/>
          </v:shape>
          <o:OLEObject Type="Embed" ProgID="Equation.3" ShapeID="_x0000_i1026" DrawAspect="Content" ObjectID="_1469895947" r:id="rId10"/>
        </w:object>
      </w:r>
    </w:p>
    <w:p w:rsidR="00EF411E" w:rsidRPr="000D4068" w:rsidRDefault="00EF411E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EF411E" w:rsidRDefault="00EF411E" w:rsidP="00C442EB">
      <w:pPr>
        <w:pStyle w:val="a"/>
        <w:suppressAutoHyphens/>
        <w:ind w:left="0" w:firstLine="709"/>
      </w:pPr>
      <w:r w:rsidRPr="000D4068">
        <w:t>Определяем количество дежурных по стрелочному посту</w:t>
      </w:r>
    </w:p>
    <w:p w:rsidR="000D4068" w:rsidRPr="000D4068" w:rsidRDefault="000D4068" w:rsidP="000D4068">
      <w:pPr>
        <w:pStyle w:val="a"/>
        <w:numPr>
          <w:ilvl w:val="0"/>
          <w:numId w:val="0"/>
        </w:numPr>
        <w:suppressAutoHyphens/>
        <w:ind w:left="709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3100"/>
        <w:gridCol w:w="750"/>
      </w:tblGrid>
      <w:tr w:rsidR="00710203" w:rsidRPr="000D4068" w:rsidTr="00C442EB">
        <w:tc>
          <w:tcPr>
            <w:tcW w:w="0" w:type="auto"/>
          </w:tcPr>
          <w:p w:rsidR="00710203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120" w:dyaOrig="380">
                <v:shape id="_x0000_i1027" type="#_x0000_t75" style="width:2in;height:26.25pt" o:ole="">
                  <v:imagedata r:id="rId11" o:title=""/>
                </v:shape>
                <o:OLEObject Type="Embed" ProgID="Equation.3" ShapeID="_x0000_i1027" DrawAspect="Content" ObjectID="_1469895948" r:id="rId12"/>
              </w:object>
            </w:r>
          </w:p>
        </w:tc>
        <w:tc>
          <w:tcPr>
            <w:tcW w:w="0" w:type="auto"/>
          </w:tcPr>
          <w:p w:rsidR="00710203" w:rsidRPr="000D4068" w:rsidRDefault="00454B8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  <w:lang w:val="en-US"/>
              </w:rPr>
              <w:t>(2.1.2)</w:t>
            </w:r>
          </w:p>
        </w:tc>
      </w:tr>
    </w:tbl>
    <w:p w:rsidR="0053797A" w:rsidRPr="000D4068" w:rsidRDefault="009E42CA" w:rsidP="00C442EB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0D4068">
        <w:rPr>
          <w:position w:val="-12"/>
          <w:sz w:val="28"/>
        </w:rPr>
        <w:object w:dxaOrig="1980" w:dyaOrig="360">
          <v:shape id="_x0000_i1028" type="#_x0000_t75" style="width:127.5pt;height:23.25pt" o:ole="">
            <v:imagedata r:id="rId13" o:title=""/>
          </v:shape>
          <o:OLEObject Type="Embed" ProgID="Equation.3" ShapeID="_x0000_i1028" DrawAspect="Content" ObjectID="_1469895949" r:id="rId14"/>
        </w:object>
      </w:r>
    </w:p>
    <w:p w:rsidR="00340C9B" w:rsidRPr="000D4068" w:rsidRDefault="00340C9B" w:rsidP="00C442EB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D4068" w:rsidRDefault="00340C9B" w:rsidP="00C442EB">
      <w:pPr>
        <w:pStyle w:val="a"/>
        <w:suppressAutoHyphens/>
        <w:ind w:left="0" w:firstLine="709"/>
      </w:pPr>
      <w:r w:rsidRPr="000D4068">
        <w:t>Определяем количество старших дежурных по стрелочному посту</w:t>
      </w: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3568"/>
        <w:gridCol w:w="750"/>
      </w:tblGrid>
      <w:tr w:rsidR="00340C9B" w:rsidRPr="000D4068" w:rsidTr="00C442EB">
        <w:tc>
          <w:tcPr>
            <w:tcW w:w="0" w:type="auto"/>
          </w:tcPr>
          <w:p w:rsidR="00340C9B" w:rsidRPr="000D4068" w:rsidRDefault="000D4068" w:rsidP="00C442EB">
            <w:pPr>
              <w:suppressAutoHyphens/>
              <w:spacing w:line="360" w:lineRule="auto"/>
              <w:rPr>
                <w:sz w:val="20"/>
              </w:rPr>
            </w:pPr>
            <w:r>
              <w:br w:type="page"/>
            </w:r>
            <w:r w:rsidR="009E42CA" w:rsidRPr="000D4068">
              <w:rPr>
                <w:sz w:val="20"/>
              </w:rPr>
              <w:object w:dxaOrig="2280" w:dyaOrig="380">
                <v:shape id="_x0000_i1029" type="#_x0000_t75" style="width:167.25pt;height:27.75pt" o:ole="">
                  <v:imagedata r:id="rId15" o:title=""/>
                </v:shape>
                <o:OLEObject Type="Embed" ProgID="Equation.3" ShapeID="_x0000_i1029" DrawAspect="Content" ObjectID="_1469895950" r:id="rId16"/>
              </w:object>
            </w:r>
          </w:p>
        </w:tc>
        <w:tc>
          <w:tcPr>
            <w:tcW w:w="0" w:type="auto"/>
          </w:tcPr>
          <w:p w:rsidR="00340C9B" w:rsidRPr="000D4068" w:rsidRDefault="00454B8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  <w:lang w:val="en-US"/>
              </w:rPr>
              <w:t>(2.1.3</w:t>
            </w:r>
            <w:r w:rsidR="00340C9B" w:rsidRPr="000D4068">
              <w:rPr>
                <w:sz w:val="20"/>
                <w:szCs w:val="28"/>
                <w:lang w:val="en-US"/>
              </w:rPr>
              <w:t>)</w:t>
            </w:r>
          </w:p>
        </w:tc>
      </w:tr>
    </w:tbl>
    <w:p w:rsidR="00340C9B" w:rsidRPr="000D4068" w:rsidRDefault="009E42CA" w:rsidP="00C442EB">
      <w:pPr>
        <w:suppressAutoHyphens/>
        <w:spacing w:line="360" w:lineRule="auto"/>
        <w:ind w:firstLine="709"/>
        <w:jc w:val="both"/>
        <w:rPr>
          <w:sz w:val="28"/>
        </w:rPr>
      </w:pPr>
      <w:r w:rsidRPr="000D4068">
        <w:rPr>
          <w:position w:val="-12"/>
          <w:sz w:val="28"/>
        </w:rPr>
        <w:object w:dxaOrig="2160" w:dyaOrig="360">
          <v:shape id="_x0000_i1030" type="#_x0000_t75" style="width:140.25pt;height:23.25pt" o:ole="">
            <v:imagedata r:id="rId17" o:title=""/>
          </v:shape>
          <o:OLEObject Type="Embed" ProgID="Equation.3" ShapeID="_x0000_i1030" DrawAspect="Content" ObjectID="_1469895951" r:id="rId18"/>
        </w:object>
      </w:r>
    </w:p>
    <w:p w:rsidR="000D4068" w:rsidRDefault="000D4068" w:rsidP="00C442EB">
      <w:pPr>
        <w:pStyle w:val="10"/>
        <w:suppressAutoHyphens/>
        <w:ind w:firstLine="709"/>
        <w:jc w:val="both"/>
      </w:pPr>
      <w:bookmarkStart w:id="5" w:name="_Toc163188024"/>
    </w:p>
    <w:p w:rsidR="00340C9B" w:rsidRPr="000D4068" w:rsidRDefault="001D2499" w:rsidP="00C442EB">
      <w:pPr>
        <w:pStyle w:val="10"/>
        <w:suppressAutoHyphens/>
        <w:ind w:firstLine="709"/>
        <w:jc w:val="both"/>
      </w:pPr>
      <w:r w:rsidRPr="000D4068">
        <w:t xml:space="preserve">2.1.2 </w:t>
      </w:r>
      <w:r w:rsidR="00340C9B" w:rsidRPr="000D4068">
        <w:t>Х</w:t>
      </w:r>
      <w:r w:rsidR="000D4068" w:rsidRPr="000D4068">
        <w:rPr>
          <w:caps w:val="0"/>
        </w:rPr>
        <w:t>озяйство сигнализации, централизации и блокировки</w:t>
      </w:r>
      <w:bookmarkEnd w:id="5"/>
    </w:p>
    <w:p w:rsidR="00340C9B" w:rsidRPr="000D4068" w:rsidRDefault="00340C9B" w:rsidP="00C442EB">
      <w:pPr>
        <w:pStyle w:val="a6"/>
        <w:suppressAutoHyphens/>
        <w:spacing w:before="0"/>
      </w:pPr>
      <w:r w:rsidRPr="000D4068">
        <w:t>Нормативы численности:</w:t>
      </w:r>
    </w:p>
    <w:p w:rsidR="00340C9B" w:rsidRPr="000D4068" w:rsidRDefault="00340C9B" w:rsidP="00C442EB">
      <w:pPr>
        <w:pStyle w:val="a6"/>
        <w:suppressAutoHyphens/>
        <w:spacing w:before="0"/>
      </w:pPr>
      <w:r w:rsidRPr="000D4068">
        <w:t>Старший электромеханик (ШНС) – 1 на 6 электромехаников</w:t>
      </w:r>
    </w:p>
    <w:p w:rsidR="00265B51" w:rsidRPr="000D4068" w:rsidRDefault="00265B51" w:rsidP="00C442EB">
      <w:pPr>
        <w:pStyle w:val="a6"/>
        <w:suppressAutoHyphens/>
        <w:spacing w:before="0"/>
      </w:pPr>
      <w:r w:rsidRPr="000D4068">
        <w:t>Электромеханик (ШН) – 1 на 45 стрелок</w:t>
      </w:r>
    </w:p>
    <w:p w:rsidR="00265B51" w:rsidRPr="000D4068" w:rsidRDefault="00265B51" w:rsidP="00C442EB">
      <w:pPr>
        <w:pStyle w:val="a6"/>
        <w:suppressAutoHyphens/>
        <w:spacing w:before="0"/>
      </w:pPr>
      <w:r w:rsidRPr="000D4068">
        <w:t>Электромонтер (ШЦМ) – 1 на 70 стрелок</w:t>
      </w:r>
    </w:p>
    <w:p w:rsidR="0033716D" w:rsidRPr="000D4068" w:rsidRDefault="0033716D" w:rsidP="00C442EB">
      <w:pPr>
        <w:pStyle w:val="a6"/>
        <w:suppressAutoHyphens/>
        <w:spacing w:before="0"/>
      </w:pPr>
      <w:r w:rsidRPr="000D4068">
        <w:t>Расчет:</w:t>
      </w:r>
    </w:p>
    <w:p w:rsidR="0033716D" w:rsidRDefault="0033716D" w:rsidP="00C442EB">
      <w:pPr>
        <w:pStyle w:val="a"/>
        <w:numPr>
          <w:ilvl w:val="0"/>
          <w:numId w:val="23"/>
        </w:numPr>
        <w:suppressAutoHyphens/>
        <w:ind w:left="0" w:firstLine="709"/>
      </w:pPr>
      <w:r w:rsidRPr="000D4068">
        <w:t>Определяем количество ШН</w:t>
      </w:r>
    </w:p>
    <w:p w:rsidR="000D4068" w:rsidRPr="000D4068" w:rsidRDefault="000D4068" w:rsidP="000D4068">
      <w:pPr>
        <w:pStyle w:val="a"/>
        <w:numPr>
          <w:ilvl w:val="0"/>
          <w:numId w:val="0"/>
        </w:numPr>
        <w:suppressAutoHyphens/>
        <w:ind w:left="709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3099"/>
        <w:gridCol w:w="750"/>
      </w:tblGrid>
      <w:tr w:rsidR="0033716D" w:rsidRPr="000D4068" w:rsidTr="00C442EB">
        <w:tc>
          <w:tcPr>
            <w:tcW w:w="0" w:type="auto"/>
          </w:tcPr>
          <w:p w:rsidR="0033716D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200" w:dyaOrig="380">
                <v:shape id="_x0000_i1031" type="#_x0000_t75" style="width:2in;height:24.75pt" o:ole="">
                  <v:imagedata r:id="rId19" o:title=""/>
                </v:shape>
                <o:OLEObject Type="Embed" ProgID="Equation.3" ShapeID="_x0000_i1031" DrawAspect="Content" ObjectID="_1469895952" r:id="rId20"/>
              </w:object>
            </w:r>
          </w:p>
        </w:tc>
        <w:tc>
          <w:tcPr>
            <w:tcW w:w="0" w:type="auto"/>
          </w:tcPr>
          <w:p w:rsidR="0033716D" w:rsidRPr="000D4068" w:rsidRDefault="0033716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  <w:lang w:val="en-US"/>
              </w:rPr>
              <w:t>(2.1.</w:t>
            </w:r>
            <w:r w:rsidR="00376EBB" w:rsidRPr="000D4068">
              <w:rPr>
                <w:sz w:val="20"/>
                <w:lang w:val="en-US"/>
              </w:rPr>
              <w:t>4</w:t>
            </w:r>
            <w:r w:rsidRPr="000D4068">
              <w:rPr>
                <w:sz w:val="20"/>
                <w:lang w:val="en-US"/>
              </w:rPr>
              <w:t>)</w:t>
            </w:r>
          </w:p>
        </w:tc>
      </w:tr>
    </w:tbl>
    <w:p w:rsidR="000D4068" w:rsidRDefault="000D4068" w:rsidP="00C442EB">
      <w:pPr>
        <w:pStyle w:val="a6"/>
        <w:suppressAutoHyphens/>
        <w:spacing w:before="0"/>
      </w:pPr>
    </w:p>
    <w:p w:rsidR="0033716D" w:rsidRDefault="0033716D" w:rsidP="00C442EB">
      <w:pPr>
        <w:pStyle w:val="a6"/>
        <w:suppressAutoHyphens/>
        <w:spacing w:before="0"/>
      </w:pPr>
      <w:r w:rsidRPr="000D4068">
        <w:t>Где норм</w:t>
      </w:r>
      <w:r w:rsidRPr="000D4068">
        <w:rPr>
          <w:vertAlign w:val="subscript"/>
        </w:rPr>
        <w:t>ШН</w:t>
      </w:r>
      <w:r w:rsidRPr="000D4068">
        <w:t xml:space="preserve"> – норма обслуживания для ШН</w:t>
      </w:r>
    </w:p>
    <w:p w:rsidR="000D4068" w:rsidRPr="000D4068" w:rsidRDefault="000D4068" w:rsidP="00C442EB">
      <w:pPr>
        <w:pStyle w:val="a6"/>
        <w:suppressAutoHyphens/>
        <w:spacing w:before="0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2904"/>
      </w:tblGrid>
      <w:tr w:rsidR="000D4068" w:rsidRPr="000D4068" w:rsidTr="00B949C4">
        <w:tc>
          <w:tcPr>
            <w:tcW w:w="0" w:type="auto"/>
          </w:tcPr>
          <w:p w:rsidR="000D4068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100" w:dyaOrig="340">
                <v:shape id="_x0000_i1032" type="#_x0000_t75" style="width:134.25pt;height:22.5pt" o:ole="">
                  <v:imagedata r:id="rId21" o:title=""/>
                </v:shape>
                <o:OLEObject Type="Embed" ProgID="Equation.3" ShapeID="_x0000_i1032" DrawAspect="Content" ObjectID="_1469895953" r:id="rId22"/>
              </w:object>
            </w:r>
          </w:p>
        </w:tc>
      </w:tr>
    </w:tbl>
    <w:p w:rsidR="000D4068" w:rsidRDefault="000D4068" w:rsidP="000D4068">
      <w:pPr>
        <w:pStyle w:val="a"/>
        <w:numPr>
          <w:ilvl w:val="0"/>
          <w:numId w:val="0"/>
        </w:numPr>
        <w:suppressAutoHyphens/>
        <w:ind w:left="709"/>
      </w:pPr>
    </w:p>
    <w:p w:rsidR="0033716D" w:rsidRDefault="0033716D" w:rsidP="00C442EB">
      <w:pPr>
        <w:pStyle w:val="a"/>
        <w:suppressAutoHyphens/>
        <w:ind w:left="0" w:firstLine="709"/>
      </w:pPr>
      <w:r w:rsidRPr="000D4068">
        <w:t>Определяем количество ШЦМ</w:t>
      </w:r>
    </w:p>
    <w:p w:rsidR="000D4068" w:rsidRPr="000D4068" w:rsidRDefault="000D4068" w:rsidP="000D4068">
      <w:pPr>
        <w:pStyle w:val="a"/>
        <w:numPr>
          <w:ilvl w:val="0"/>
          <w:numId w:val="0"/>
        </w:numPr>
        <w:suppressAutoHyphens/>
        <w:ind w:left="709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3453"/>
        <w:gridCol w:w="750"/>
      </w:tblGrid>
      <w:tr w:rsidR="0033716D" w:rsidRPr="000D4068" w:rsidTr="00C442EB">
        <w:tc>
          <w:tcPr>
            <w:tcW w:w="0" w:type="auto"/>
          </w:tcPr>
          <w:p w:rsidR="0033716D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380" w:dyaOrig="380">
                <v:shape id="_x0000_i1033" type="#_x0000_t75" style="width:162pt;height:24.75pt" o:ole="">
                  <v:imagedata r:id="rId23" o:title=""/>
                </v:shape>
                <o:OLEObject Type="Embed" ProgID="Equation.3" ShapeID="_x0000_i1033" DrawAspect="Content" ObjectID="_1469895954" r:id="rId24"/>
              </w:object>
            </w:r>
          </w:p>
        </w:tc>
        <w:tc>
          <w:tcPr>
            <w:tcW w:w="0" w:type="auto"/>
          </w:tcPr>
          <w:p w:rsidR="0033716D" w:rsidRPr="000D4068" w:rsidRDefault="00376EB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  <w:lang w:val="en-US"/>
              </w:rPr>
              <w:t>(2.1.5</w:t>
            </w:r>
            <w:r w:rsidR="0033716D" w:rsidRPr="000D4068">
              <w:rPr>
                <w:sz w:val="20"/>
                <w:lang w:val="en-US"/>
              </w:rPr>
              <w:t>)</w:t>
            </w:r>
          </w:p>
        </w:tc>
      </w:tr>
      <w:tr w:rsidR="0033716D" w:rsidRPr="000D4068" w:rsidTr="00C442EB">
        <w:tc>
          <w:tcPr>
            <w:tcW w:w="0" w:type="auto"/>
          </w:tcPr>
          <w:p w:rsidR="0033716D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160" w:dyaOrig="380">
                <v:shape id="_x0000_i1034" type="#_x0000_t75" style="width:152.25pt;height:26.25pt" o:ole="">
                  <v:imagedata r:id="rId25" o:title=""/>
                </v:shape>
                <o:OLEObject Type="Embed" ProgID="Equation.3" ShapeID="_x0000_i1034" DrawAspect="Content" ObjectID="_1469895955" r:id="rId26"/>
              </w:object>
            </w:r>
          </w:p>
        </w:tc>
        <w:tc>
          <w:tcPr>
            <w:tcW w:w="0" w:type="auto"/>
          </w:tcPr>
          <w:p w:rsidR="0033716D" w:rsidRPr="000D4068" w:rsidRDefault="0033716D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</w:tbl>
    <w:p w:rsidR="000D4068" w:rsidRDefault="000D4068" w:rsidP="000D4068">
      <w:pPr>
        <w:pStyle w:val="a"/>
        <w:numPr>
          <w:ilvl w:val="0"/>
          <w:numId w:val="0"/>
        </w:numPr>
        <w:suppressAutoHyphens/>
        <w:ind w:left="709"/>
      </w:pPr>
    </w:p>
    <w:p w:rsidR="0033716D" w:rsidRDefault="0033716D" w:rsidP="00C442EB">
      <w:pPr>
        <w:pStyle w:val="a"/>
        <w:suppressAutoHyphens/>
        <w:ind w:left="0" w:firstLine="709"/>
      </w:pPr>
      <w:r w:rsidRPr="000D4068">
        <w:t>Определяем количество ШНС</w:t>
      </w:r>
    </w:p>
    <w:p w:rsidR="000D4068" w:rsidRPr="000D4068" w:rsidRDefault="000D4068" w:rsidP="000D4068">
      <w:pPr>
        <w:pStyle w:val="a"/>
        <w:numPr>
          <w:ilvl w:val="0"/>
          <w:numId w:val="0"/>
        </w:numPr>
        <w:suppressAutoHyphens/>
        <w:ind w:left="709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3268"/>
        <w:gridCol w:w="750"/>
      </w:tblGrid>
      <w:tr w:rsidR="0033716D" w:rsidRPr="000D4068" w:rsidTr="00C442EB">
        <w:tc>
          <w:tcPr>
            <w:tcW w:w="0" w:type="auto"/>
          </w:tcPr>
          <w:p w:rsidR="0033716D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260" w:dyaOrig="360">
                <v:shape id="_x0000_i1035" type="#_x0000_t75" style="width:152.25pt;height:24pt" o:ole="">
                  <v:imagedata r:id="rId27" o:title=""/>
                </v:shape>
                <o:OLEObject Type="Embed" ProgID="Equation.3" ShapeID="_x0000_i1035" DrawAspect="Content" ObjectID="_1469895956" r:id="rId28"/>
              </w:object>
            </w:r>
          </w:p>
        </w:tc>
        <w:tc>
          <w:tcPr>
            <w:tcW w:w="0" w:type="auto"/>
          </w:tcPr>
          <w:p w:rsidR="0033716D" w:rsidRPr="000D4068" w:rsidRDefault="00376EB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  <w:lang w:val="en-US"/>
              </w:rPr>
              <w:t>(2.1.6</w:t>
            </w:r>
            <w:r w:rsidR="0033716D" w:rsidRPr="000D4068">
              <w:rPr>
                <w:sz w:val="20"/>
                <w:lang w:val="en-US"/>
              </w:rPr>
              <w:t>)</w:t>
            </w:r>
          </w:p>
        </w:tc>
      </w:tr>
      <w:tr w:rsidR="0033716D" w:rsidRPr="000D4068" w:rsidTr="00C442EB">
        <w:tc>
          <w:tcPr>
            <w:tcW w:w="0" w:type="auto"/>
          </w:tcPr>
          <w:p w:rsidR="0033716D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140" w:dyaOrig="360">
                <v:shape id="_x0000_i1036" type="#_x0000_t75" style="width:143.25pt;height:24pt" o:ole="">
                  <v:imagedata r:id="rId29" o:title=""/>
                </v:shape>
                <o:OLEObject Type="Embed" ProgID="Equation.3" ShapeID="_x0000_i1036" DrawAspect="Content" ObjectID="_1469895957" r:id="rId30"/>
              </w:object>
            </w:r>
          </w:p>
        </w:tc>
        <w:tc>
          <w:tcPr>
            <w:tcW w:w="0" w:type="auto"/>
          </w:tcPr>
          <w:p w:rsidR="0033716D" w:rsidRPr="000D4068" w:rsidRDefault="0033716D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</w:tbl>
    <w:p w:rsidR="0033716D" w:rsidRPr="000D4068" w:rsidRDefault="0033716D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33716D" w:rsidRPr="000D4068" w:rsidRDefault="000D4068" w:rsidP="000D4068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bookmarkStart w:id="6" w:name="_Toc163188025"/>
      <w:r w:rsidR="001D2499" w:rsidRPr="000D4068">
        <w:rPr>
          <w:sz w:val="28"/>
        </w:rPr>
        <w:t xml:space="preserve">2.2 </w:t>
      </w:r>
      <w:r w:rsidR="0033716D" w:rsidRPr="000D4068">
        <w:rPr>
          <w:sz w:val="28"/>
        </w:rPr>
        <w:t>Расчет штата при проектируемых устройствах</w:t>
      </w:r>
      <w:bookmarkEnd w:id="6"/>
    </w:p>
    <w:p w:rsidR="000D4068" w:rsidRDefault="000D4068" w:rsidP="00C442EB">
      <w:pPr>
        <w:pStyle w:val="10"/>
        <w:suppressAutoHyphens/>
        <w:ind w:firstLine="709"/>
        <w:jc w:val="both"/>
      </w:pPr>
      <w:bookmarkStart w:id="7" w:name="_Toc163188026"/>
    </w:p>
    <w:p w:rsidR="0033716D" w:rsidRPr="000D4068" w:rsidRDefault="001D2499" w:rsidP="00C442EB">
      <w:pPr>
        <w:pStyle w:val="10"/>
        <w:suppressAutoHyphens/>
        <w:ind w:firstLine="709"/>
        <w:jc w:val="both"/>
      </w:pPr>
      <w:r w:rsidRPr="000D4068">
        <w:t xml:space="preserve">2.2.1 </w:t>
      </w:r>
      <w:r w:rsidR="0033716D" w:rsidRPr="000D4068">
        <w:t>Х</w:t>
      </w:r>
      <w:r w:rsidR="000D4068" w:rsidRPr="000D4068">
        <w:rPr>
          <w:caps w:val="0"/>
        </w:rPr>
        <w:t>озяйство движения</w:t>
      </w:r>
      <w:bookmarkEnd w:id="7"/>
    </w:p>
    <w:p w:rsidR="0033716D" w:rsidRPr="000D4068" w:rsidRDefault="0033716D" w:rsidP="00C442EB">
      <w:pPr>
        <w:pStyle w:val="a6"/>
        <w:suppressAutoHyphens/>
        <w:spacing w:before="0"/>
      </w:pPr>
      <w:r w:rsidRPr="000D4068">
        <w:t>Нормативы численности:</w:t>
      </w:r>
    </w:p>
    <w:p w:rsidR="00C442EB" w:rsidRPr="000D4068" w:rsidRDefault="0033716D" w:rsidP="00C442EB">
      <w:pPr>
        <w:pStyle w:val="a6"/>
        <w:suppressAutoHyphens/>
        <w:spacing w:before="0"/>
      </w:pPr>
      <w:r w:rsidRPr="000D4068">
        <w:t xml:space="preserve">ДС </w:t>
      </w:r>
      <w:r w:rsidR="00D1330C" w:rsidRPr="000D4068">
        <w:t>– 1</w:t>
      </w:r>
    </w:p>
    <w:p w:rsidR="00D1330C" w:rsidRPr="000D4068" w:rsidRDefault="00D1330C" w:rsidP="00C442EB">
      <w:pPr>
        <w:pStyle w:val="a6"/>
        <w:suppressAutoHyphens/>
        <w:spacing w:before="0"/>
      </w:pPr>
      <w:r w:rsidRPr="000D4068">
        <w:t>ДСП – 4 (1 в смену)</w:t>
      </w:r>
    </w:p>
    <w:p w:rsidR="00D1330C" w:rsidRPr="000D4068" w:rsidRDefault="00D1330C" w:rsidP="00C442EB">
      <w:pPr>
        <w:pStyle w:val="a6"/>
        <w:suppressAutoHyphens/>
        <w:spacing w:before="0"/>
      </w:pPr>
      <w:r w:rsidRPr="000D4068">
        <w:t>Оператор поста централизации (ДСПЦ) -4 (1 в смену)</w:t>
      </w:r>
    </w:p>
    <w:p w:rsidR="00D1330C" w:rsidRDefault="00D1330C" w:rsidP="00C442EB">
      <w:pPr>
        <w:pStyle w:val="a6"/>
        <w:suppressAutoHyphens/>
        <w:spacing w:before="0"/>
      </w:pPr>
      <w:r w:rsidRPr="000D4068">
        <w:t>Штат не рассчитываем, а принимается в соответствии с нормативами.</w:t>
      </w:r>
    </w:p>
    <w:p w:rsidR="000D4068" w:rsidRDefault="000D4068" w:rsidP="00C442EB">
      <w:pPr>
        <w:pStyle w:val="a6"/>
        <w:suppressAutoHyphens/>
        <w:spacing w:before="0"/>
      </w:pPr>
    </w:p>
    <w:p w:rsidR="00D1330C" w:rsidRPr="000D4068" w:rsidRDefault="001D2499" w:rsidP="00C442EB">
      <w:pPr>
        <w:pStyle w:val="10"/>
        <w:suppressAutoHyphens/>
        <w:ind w:firstLine="709"/>
        <w:jc w:val="both"/>
      </w:pPr>
      <w:bookmarkStart w:id="8" w:name="_Toc163188027"/>
      <w:r w:rsidRPr="000D4068">
        <w:t xml:space="preserve">2.2.2 </w:t>
      </w:r>
      <w:r w:rsidR="00A213A1" w:rsidRPr="000D4068">
        <w:t>Х</w:t>
      </w:r>
      <w:r w:rsidR="000D4068" w:rsidRPr="000D4068">
        <w:rPr>
          <w:caps w:val="0"/>
        </w:rPr>
        <w:t>озяйство сигнализации, централизации и блокировки</w:t>
      </w:r>
      <w:bookmarkEnd w:id="8"/>
    </w:p>
    <w:p w:rsidR="00D1330C" w:rsidRDefault="00D1330C" w:rsidP="00C442EB">
      <w:pPr>
        <w:pStyle w:val="aa"/>
        <w:suppressAutoHyphens/>
        <w:ind w:firstLine="709"/>
        <w:jc w:val="both"/>
      </w:pPr>
      <w:r w:rsidRPr="000D4068">
        <w:t>Нормативы численности:</w:t>
      </w:r>
    </w:p>
    <w:p w:rsidR="000D4068" w:rsidRPr="000D4068" w:rsidRDefault="000D4068" w:rsidP="00C442EB">
      <w:pPr>
        <w:pStyle w:val="aa"/>
        <w:suppressAutoHyphens/>
        <w:ind w:firstLine="709"/>
        <w:jc w:val="both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2418"/>
        <w:gridCol w:w="2448"/>
      </w:tblGrid>
      <w:tr w:rsidR="00D1330C" w:rsidRPr="000D4068" w:rsidTr="00C442EB">
        <w:tc>
          <w:tcPr>
            <w:tcW w:w="0" w:type="auto"/>
          </w:tcPr>
          <w:p w:rsidR="00D1330C" w:rsidRPr="000D4068" w:rsidRDefault="00D1330C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>Старший электромеханик</w:t>
            </w:r>
          </w:p>
        </w:tc>
        <w:tc>
          <w:tcPr>
            <w:tcW w:w="0" w:type="auto"/>
          </w:tcPr>
          <w:p w:rsidR="00D1330C" w:rsidRPr="000D4068" w:rsidRDefault="00D1330C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>- 1 на 6 электромехаников</w:t>
            </w:r>
          </w:p>
        </w:tc>
      </w:tr>
      <w:tr w:rsidR="00D1330C" w:rsidRPr="000D4068" w:rsidTr="00C442EB">
        <w:tc>
          <w:tcPr>
            <w:tcW w:w="0" w:type="auto"/>
          </w:tcPr>
          <w:p w:rsidR="00D1330C" w:rsidRPr="000D4068" w:rsidRDefault="00D1330C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>Электромеханик</w:t>
            </w:r>
          </w:p>
        </w:tc>
        <w:tc>
          <w:tcPr>
            <w:tcW w:w="0" w:type="auto"/>
          </w:tcPr>
          <w:p w:rsidR="00D1330C" w:rsidRPr="000D4068" w:rsidRDefault="00D1330C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>- 1 на 24 стрелки</w:t>
            </w:r>
          </w:p>
        </w:tc>
      </w:tr>
      <w:tr w:rsidR="00D1330C" w:rsidRPr="000D4068" w:rsidTr="00C442EB">
        <w:tc>
          <w:tcPr>
            <w:tcW w:w="0" w:type="auto"/>
          </w:tcPr>
          <w:p w:rsidR="00D1330C" w:rsidRPr="000D4068" w:rsidRDefault="00D1330C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>Электромонтер</w:t>
            </w:r>
          </w:p>
        </w:tc>
        <w:tc>
          <w:tcPr>
            <w:tcW w:w="0" w:type="auto"/>
          </w:tcPr>
          <w:p w:rsidR="00D1330C" w:rsidRPr="000D4068" w:rsidRDefault="00D1330C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>- 1 на 35 стрелок</w:t>
            </w:r>
          </w:p>
        </w:tc>
      </w:tr>
    </w:tbl>
    <w:p w:rsidR="000D4068" w:rsidRDefault="000D4068" w:rsidP="00C442EB">
      <w:pPr>
        <w:pStyle w:val="aa"/>
        <w:suppressAutoHyphens/>
        <w:ind w:firstLine="709"/>
        <w:jc w:val="both"/>
      </w:pPr>
    </w:p>
    <w:p w:rsidR="00D1330C" w:rsidRPr="000D4068" w:rsidRDefault="00D1330C" w:rsidP="00C442EB">
      <w:pPr>
        <w:pStyle w:val="aa"/>
        <w:suppressAutoHyphens/>
        <w:ind w:firstLine="709"/>
        <w:jc w:val="both"/>
      </w:pPr>
      <w:r w:rsidRPr="000D4068">
        <w:t>Расчет:</w:t>
      </w:r>
    </w:p>
    <w:p w:rsidR="00D1330C" w:rsidRDefault="00D1330C" w:rsidP="00C442EB">
      <w:pPr>
        <w:pStyle w:val="a"/>
        <w:numPr>
          <w:ilvl w:val="0"/>
          <w:numId w:val="24"/>
        </w:numPr>
        <w:suppressAutoHyphens/>
        <w:ind w:left="0" w:firstLine="709"/>
      </w:pPr>
      <w:r w:rsidRPr="000D4068">
        <w:t>Определяем количество ШН</w:t>
      </w:r>
    </w:p>
    <w:p w:rsidR="000D4068" w:rsidRPr="000D4068" w:rsidRDefault="000D4068" w:rsidP="000D4068">
      <w:pPr>
        <w:pStyle w:val="a"/>
        <w:numPr>
          <w:ilvl w:val="0"/>
          <w:numId w:val="0"/>
        </w:numPr>
        <w:suppressAutoHyphens/>
        <w:ind w:left="709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2613"/>
        <w:gridCol w:w="750"/>
      </w:tblGrid>
      <w:tr w:rsidR="00D1330C" w:rsidRPr="000D4068" w:rsidTr="00C442EB">
        <w:tc>
          <w:tcPr>
            <w:tcW w:w="0" w:type="auto"/>
          </w:tcPr>
          <w:p w:rsidR="00D1330C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140" w:dyaOrig="380">
                <v:shape id="_x0000_i1037" type="#_x0000_t75" style="width:120pt;height:21pt" o:ole="">
                  <v:imagedata r:id="rId31" o:title=""/>
                </v:shape>
                <o:OLEObject Type="Embed" ProgID="Equation.3" ShapeID="_x0000_i1037" DrawAspect="Content" ObjectID="_1469895958" r:id="rId32"/>
              </w:object>
            </w:r>
          </w:p>
        </w:tc>
        <w:tc>
          <w:tcPr>
            <w:tcW w:w="0" w:type="auto"/>
          </w:tcPr>
          <w:p w:rsidR="00D1330C" w:rsidRPr="000D4068" w:rsidRDefault="006436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  <w:lang w:val="en-US"/>
              </w:rPr>
              <w:t>(2.</w:t>
            </w:r>
            <w:r w:rsidRPr="000D4068">
              <w:rPr>
                <w:sz w:val="20"/>
              </w:rPr>
              <w:t>2</w:t>
            </w:r>
            <w:r w:rsidR="00D1330C" w:rsidRPr="000D4068">
              <w:rPr>
                <w:sz w:val="20"/>
                <w:lang w:val="en-US"/>
              </w:rPr>
              <w:t>.1)</w:t>
            </w:r>
          </w:p>
        </w:tc>
      </w:tr>
      <w:tr w:rsidR="00D1330C" w:rsidRPr="000D4068" w:rsidTr="00C442EB">
        <w:tc>
          <w:tcPr>
            <w:tcW w:w="0" w:type="auto"/>
          </w:tcPr>
          <w:p w:rsidR="00D1330C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079" w:dyaOrig="340">
                <v:shape id="_x0000_i1038" type="#_x0000_t75" style="width:107.25pt;height:17.25pt" o:ole="">
                  <v:imagedata r:id="rId33" o:title=""/>
                </v:shape>
                <o:OLEObject Type="Embed" ProgID="Equation.3" ShapeID="_x0000_i1038" DrawAspect="Content" ObjectID="_1469895959" r:id="rId34"/>
              </w:object>
            </w:r>
          </w:p>
        </w:tc>
        <w:tc>
          <w:tcPr>
            <w:tcW w:w="0" w:type="auto"/>
          </w:tcPr>
          <w:p w:rsidR="00D1330C" w:rsidRPr="000D4068" w:rsidRDefault="00D1330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</w:tbl>
    <w:p w:rsidR="000D4068" w:rsidRDefault="000D4068" w:rsidP="000D4068">
      <w:pPr>
        <w:pStyle w:val="a"/>
        <w:numPr>
          <w:ilvl w:val="0"/>
          <w:numId w:val="0"/>
        </w:numPr>
        <w:suppressAutoHyphens/>
        <w:ind w:left="709"/>
      </w:pPr>
    </w:p>
    <w:p w:rsidR="00D1330C" w:rsidRDefault="00D1330C" w:rsidP="00C442EB">
      <w:pPr>
        <w:pStyle w:val="a"/>
        <w:suppressAutoHyphens/>
        <w:ind w:left="0" w:firstLine="709"/>
      </w:pPr>
      <w:r w:rsidRPr="000D4068">
        <w:t>Определяем количество ШЦМ</w:t>
      </w:r>
    </w:p>
    <w:p w:rsidR="000D4068" w:rsidRPr="000D4068" w:rsidRDefault="000D4068" w:rsidP="000D4068">
      <w:pPr>
        <w:pStyle w:val="a"/>
        <w:numPr>
          <w:ilvl w:val="0"/>
          <w:numId w:val="0"/>
        </w:numPr>
        <w:suppressAutoHyphens/>
        <w:ind w:left="709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2977"/>
        <w:gridCol w:w="750"/>
      </w:tblGrid>
      <w:tr w:rsidR="00D1330C" w:rsidRPr="000D4068" w:rsidTr="00C442EB">
        <w:tc>
          <w:tcPr>
            <w:tcW w:w="0" w:type="auto"/>
          </w:tcPr>
          <w:p w:rsidR="00D1330C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380" w:dyaOrig="380">
                <v:shape id="_x0000_i1039" type="#_x0000_t75" style="width:138pt;height:21.75pt" o:ole="">
                  <v:imagedata r:id="rId23" o:title=""/>
                </v:shape>
                <o:OLEObject Type="Embed" ProgID="Equation.3" ShapeID="_x0000_i1039" DrawAspect="Content" ObjectID="_1469895960" r:id="rId35"/>
              </w:object>
            </w:r>
          </w:p>
        </w:tc>
        <w:tc>
          <w:tcPr>
            <w:tcW w:w="0" w:type="auto"/>
          </w:tcPr>
          <w:p w:rsidR="00D1330C" w:rsidRPr="000D4068" w:rsidRDefault="006436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  <w:lang w:val="en-US"/>
              </w:rPr>
              <w:t>(2.</w:t>
            </w:r>
            <w:r w:rsidRPr="000D4068">
              <w:rPr>
                <w:sz w:val="20"/>
              </w:rPr>
              <w:t>2</w:t>
            </w:r>
            <w:r w:rsidR="00D1330C" w:rsidRPr="000D4068">
              <w:rPr>
                <w:sz w:val="20"/>
                <w:lang w:val="en-US"/>
              </w:rPr>
              <w:t>.</w:t>
            </w:r>
            <w:r w:rsidRPr="000D4068">
              <w:rPr>
                <w:sz w:val="20"/>
              </w:rPr>
              <w:t>2</w:t>
            </w:r>
            <w:r w:rsidR="00D1330C" w:rsidRPr="000D4068">
              <w:rPr>
                <w:sz w:val="20"/>
                <w:lang w:val="en-US"/>
              </w:rPr>
              <w:t>)</w:t>
            </w:r>
          </w:p>
        </w:tc>
      </w:tr>
      <w:tr w:rsidR="00D1330C" w:rsidRPr="000D4068" w:rsidTr="00C442EB">
        <w:tc>
          <w:tcPr>
            <w:tcW w:w="0" w:type="auto"/>
          </w:tcPr>
          <w:p w:rsidR="00D1330C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200" w:dyaOrig="380">
                <v:shape id="_x0000_i1040" type="#_x0000_t75" style="width:113.25pt;height:19.5pt" o:ole="">
                  <v:imagedata r:id="rId36" o:title=""/>
                </v:shape>
                <o:OLEObject Type="Embed" ProgID="Equation.3" ShapeID="_x0000_i1040" DrawAspect="Content" ObjectID="_1469895961" r:id="rId37"/>
              </w:object>
            </w:r>
          </w:p>
        </w:tc>
        <w:tc>
          <w:tcPr>
            <w:tcW w:w="0" w:type="auto"/>
          </w:tcPr>
          <w:p w:rsidR="00D1330C" w:rsidRPr="000D4068" w:rsidRDefault="00D1330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</w:tbl>
    <w:p w:rsidR="000D4068" w:rsidRDefault="000D4068" w:rsidP="000D4068">
      <w:pPr>
        <w:pStyle w:val="a"/>
        <w:numPr>
          <w:ilvl w:val="0"/>
          <w:numId w:val="0"/>
        </w:numPr>
        <w:suppressAutoHyphens/>
        <w:ind w:left="709"/>
      </w:pPr>
    </w:p>
    <w:p w:rsidR="00D1330C" w:rsidRDefault="00D1330C" w:rsidP="00C442EB">
      <w:pPr>
        <w:pStyle w:val="a"/>
        <w:suppressAutoHyphens/>
        <w:ind w:left="0" w:firstLine="709"/>
      </w:pPr>
      <w:r w:rsidRPr="000D4068">
        <w:t>Определяем количество ШНС</w:t>
      </w:r>
    </w:p>
    <w:p w:rsidR="000D4068" w:rsidRDefault="000D4068" w:rsidP="000D4068">
      <w:pPr>
        <w:pStyle w:val="a"/>
        <w:numPr>
          <w:ilvl w:val="0"/>
          <w:numId w:val="0"/>
        </w:numPr>
        <w:suppressAutoHyphens/>
        <w:ind w:left="709"/>
      </w:pPr>
    </w:p>
    <w:p w:rsidR="000D4068" w:rsidRPr="000D4068" w:rsidRDefault="000D4068" w:rsidP="000D4068">
      <w:pPr>
        <w:pStyle w:val="a"/>
        <w:numPr>
          <w:ilvl w:val="0"/>
          <w:numId w:val="0"/>
        </w:numPr>
        <w:suppressAutoHyphens/>
        <w:ind w:left="709"/>
      </w:pPr>
      <w:r>
        <w:br w:type="page"/>
      </w: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2316"/>
        <w:gridCol w:w="750"/>
      </w:tblGrid>
      <w:tr w:rsidR="00D1330C" w:rsidRPr="000D4068" w:rsidTr="00C442EB">
        <w:tc>
          <w:tcPr>
            <w:tcW w:w="0" w:type="auto"/>
          </w:tcPr>
          <w:p w:rsidR="00D1330C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1500" w:dyaOrig="360">
                <v:shape id="_x0000_i1041" type="#_x0000_t75" style="width:75pt;height:18pt" o:ole="">
                  <v:imagedata r:id="rId38" o:title=""/>
                </v:shape>
                <o:OLEObject Type="Embed" ProgID="Equation.3" ShapeID="_x0000_i1041" DrawAspect="Content" ObjectID="_1469895962" r:id="rId39"/>
              </w:object>
            </w:r>
          </w:p>
        </w:tc>
        <w:tc>
          <w:tcPr>
            <w:tcW w:w="0" w:type="auto"/>
          </w:tcPr>
          <w:p w:rsidR="00D1330C" w:rsidRPr="000D4068" w:rsidRDefault="006436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  <w:lang w:val="en-US"/>
              </w:rPr>
              <w:t>(2.</w:t>
            </w:r>
            <w:r w:rsidRPr="000D4068">
              <w:rPr>
                <w:sz w:val="20"/>
              </w:rPr>
              <w:t>2</w:t>
            </w:r>
            <w:r w:rsidR="00D1330C" w:rsidRPr="000D4068">
              <w:rPr>
                <w:sz w:val="20"/>
                <w:lang w:val="en-US"/>
              </w:rPr>
              <w:t>.</w:t>
            </w:r>
            <w:r w:rsidRPr="000D4068">
              <w:rPr>
                <w:sz w:val="20"/>
              </w:rPr>
              <w:t>3</w:t>
            </w:r>
            <w:r w:rsidR="00D1330C" w:rsidRPr="000D4068">
              <w:rPr>
                <w:sz w:val="20"/>
                <w:lang w:val="en-US"/>
              </w:rPr>
              <w:t>)</w:t>
            </w:r>
          </w:p>
        </w:tc>
      </w:tr>
      <w:tr w:rsidR="00D1330C" w:rsidRPr="000D4068" w:rsidTr="00C442EB">
        <w:tc>
          <w:tcPr>
            <w:tcW w:w="0" w:type="auto"/>
          </w:tcPr>
          <w:p w:rsidR="00D1330C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100" w:dyaOrig="360">
                <v:shape id="_x0000_i1042" type="#_x0000_t75" style="width:105pt;height:18pt" o:ole="">
                  <v:imagedata r:id="rId40" o:title=""/>
                </v:shape>
                <o:OLEObject Type="Embed" ProgID="Equation.3" ShapeID="_x0000_i1042" DrawAspect="Content" ObjectID="_1469895963" r:id="rId41"/>
              </w:object>
            </w:r>
          </w:p>
        </w:tc>
        <w:tc>
          <w:tcPr>
            <w:tcW w:w="0" w:type="auto"/>
          </w:tcPr>
          <w:p w:rsidR="00D1330C" w:rsidRPr="000D4068" w:rsidRDefault="00D1330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</w:tbl>
    <w:p w:rsidR="00D1330C" w:rsidRPr="000D4068" w:rsidRDefault="00D1330C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8B43C8" w:rsidRPr="000D4068" w:rsidRDefault="001D2499" w:rsidP="00C442EB">
      <w:pPr>
        <w:pStyle w:val="10"/>
        <w:suppressAutoHyphens/>
        <w:ind w:firstLine="709"/>
        <w:jc w:val="both"/>
      </w:pPr>
      <w:bookmarkStart w:id="9" w:name="_Toc163188028"/>
      <w:r w:rsidRPr="000D4068">
        <w:t xml:space="preserve">2.2.3 </w:t>
      </w:r>
      <w:r w:rsidR="008B43C8" w:rsidRPr="000D4068">
        <w:t>Х</w:t>
      </w:r>
      <w:r w:rsidR="000D4068" w:rsidRPr="000D4068">
        <w:rPr>
          <w:caps w:val="0"/>
        </w:rPr>
        <w:t>озяйство пути</w:t>
      </w:r>
      <w:bookmarkEnd w:id="9"/>
    </w:p>
    <w:p w:rsidR="008B43C8" w:rsidRPr="000D4068" w:rsidRDefault="008B43C8" w:rsidP="00C442EB">
      <w:pPr>
        <w:pStyle w:val="a6"/>
        <w:suppressAutoHyphens/>
        <w:spacing w:before="0"/>
      </w:pPr>
      <w:r w:rsidRPr="000D4068">
        <w:t>При проектируемых устройствах на станции вводится новая должность монтер пути по чистке стрелок (МП) из расчета 1 на 10 ÷15 стрелок.</w:t>
      </w:r>
    </w:p>
    <w:p w:rsidR="008B43C8" w:rsidRDefault="008B43C8" w:rsidP="00C442EB">
      <w:pPr>
        <w:pStyle w:val="a6"/>
        <w:suppressAutoHyphens/>
        <w:spacing w:before="0"/>
      </w:pPr>
      <w:r w:rsidRPr="000D4068">
        <w:t>Расчет:</w:t>
      </w:r>
    </w:p>
    <w:p w:rsidR="00B949C4" w:rsidRPr="000D4068" w:rsidRDefault="00B949C4" w:rsidP="00C442EB">
      <w:pPr>
        <w:pStyle w:val="a6"/>
        <w:suppressAutoHyphens/>
        <w:spacing w:before="0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2216"/>
        <w:gridCol w:w="750"/>
      </w:tblGrid>
      <w:tr w:rsidR="008B43C8" w:rsidRPr="000D4068" w:rsidTr="00C442EB">
        <w:tc>
          <w:tcPr>
            <w:tcW w:w="0" w:type="auto"/>
          </w:tcPr>
          <w:p w:rsidR="008B43C8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1939" w:dyaOrig="380">
                <v:shape id="_x0000_i1043" type="#_x0000_t75" style="width:96.75pt;height:18.75pt" o:ole="">
                  <v:imagedata r:id="rId42" o:title=""/>
                </v:shape>
                <o:OLEObject Type="Embed" ProgID="Equation.3" ShapeID="_x0000_i1043" DrawAspect="Content" ObjectID="_1469895964" r:id="rId43"/>
              </w:object>
            </w:r>
          </w:p>
        </w:tc>
        <w:tc>
          <w:tcPr>
            <w:tcW w:w="0" w:type="auto"/>
          </w:tcPr>
          <w:p w:rsidR="008B43C8" w:rsidRPr="000D4068" w:rsidRDefault="006436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  <w:lang w:val="en-US"/>
              </w:rPr>
              <w:t>(2.</w:t>
            </w:r>
            <w:r w:rsidRPr="000D4068">
              <w:rPr>
                <w:sz w:val="20"/>
              </w:rPr>
              <w:t>2</w:t>
            </w:r>
            <w:r w:rsidR="008B43C8" w:rsidRPr="000D4068">
              <w:rPr>
                <w:sz w:val="20"/>
                <w:lang w:val="en-US"/>
              </w:rPr>
              <w:t>.</w:t>
            </w:r>
            <w:r w:rsidRPr="000D4068">
              <w:rPr>
                <w:sz w:val="20"/>
              </w:rPr>
              <w:t>4</w:t>
            </w:r>
            <w:r w:rsidR="008B43C8" w:rsidRPr="000D4068">
              <w:rPr>
                <w:sz w:val="20"/>
                <w:lang w:val="en-US"/>
              </w:rPr>
              <w:t>)</w:t>
            </w:r>
          </w:p>
        </w:tc>
      </w:tr>
      <w:tr w:rsidR="008B43C8" w:rsidRPr="000D4068" w:rsidTr="00C442EB">
        <w:tc>
          <w:tcPr>
            <w:tcW w:w="0" w:type="auto"/>
          </w:tcPr>
          <w:p w:rsidR="008B43C8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000" w:dyaOrig="340">
                <v:shape id="_x0000_i1044" type="#_x0000_t75" style="width:99.75pt;height:17.25pt" o:ole="">
                  <v:imagedata r:id="rId44" o:title=""/>
                </v:shape>
                <o:OLEObject Type="Embed" ProgID="Equation.3" ShapeID="_x0000_i1044" DrawAspect="Content" ObjectID="_1469895965" r:id="rId45"/>
              </w:object>
            </w:r>
          </w:p>
        </w:tc>
        <w:tc>
          <w:tcPr>
            <w:tcW w:w="0" w:type="auto"/>
          </w:tcPr>
          <w:p w:rsidR="008B43C8" w:rsidRPr="000D4068" w:rsidRDefault="008B43C8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</w:tbl>
    <w:p w:rsidR="00643610" w:rsidRPr="000D4068" w:rsidRDefault="00643610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8B43C8" w:rsidRPr="000D4068" w:rsidRDefault="001D2499" w:rsidP="00C442EB">
      <w:pPr>
        <w:pStyle w:val="10"/>
        <w:suppressAutoHyphens/>
        <w:ind w:firstLine="709"/>
        <w:jc w:val="both"/>
      </w:pPr>
      <w:bookmarkStart w:id="10" w:name="_Toc163188029"/>
      <w:r w:rsidRPr="000D4068">
        <w:t xml:space="preserve">2.3 </w:t>
      </w:r>
      <w:r w:rsidR="008B43C8" w:rsidRPr="000D4068">
        <w:t>Р</w:t>
      </w:r>
      <w:r w:rsidR="00B949C4" w:rsidRPr="000D4068">
        <w:rPr>
          <w:caps w:val="0"/>
        </w:rPr>
        <w:t>асчет списочного штата</w:t>
      </w:r>
      <w:bookmarkEnd w:id="10"/>
    </w:p>
    <w:p w:rsidR="00B949C4" w:rsidRDefault="00B949C4" w:rsidP="00C442EB">
      <w:pPr>
        <w:pStyle w:val="a6"/>
        <w:suppressAutoHyphens/>
        <w:spacing w:before="0"/>
      </w:pPr>
    </w:p>
    <w:p w:rsidR="008B43C8" w:rsidRDefault="008B43C8" w:rsidP="00C442EB">
      <w:pPr>
        <w:pStyle w:val="a6"/>
        <w:suppressAutoHyphens/>
        <w:spacing w:before="0"/>
      </w:pPr>
      <w:r w:rsidRPr="000D4068">
        <w:t>Штат, рассчитанный по всем хозяйствам, является явочным, т.е. такое количество людей должно являться на работу, чтобы выполнить запланированный объем работы в установленное врем</w:t>
      </w:r>
      <w:r w:rsidR="00B07617" w:rsidRPr="000D4068">
        <w:t>я</w:t>
      </w:r>
      <w:r w:rsidR="006A2424" w:rsidRPr="000D4068">
        <w:t>. Но, так как люди в течение</w:t>
      </w:r>
      <w:r w:rsidRPr="000D4068">
        <w:t xml:space="preserve"> года могут отсутствовать по различным причинам. Необходимо выполнить перевод в списочный штат используется коэффициент замещения, который принимаем по данным НОД1 следующих размеров:</w:t>
      </w:r>
    </w:p>
    <w:p w:rsidR="00B949C4" w:rsidRPr="000D4068" w:rsidRDefault="00B949C4" w:rsidP="00C442EB">
      <w:pPr>
        <w:pStyle w:val="a6"/>
        <w:suppressAutoHyphens/>
        <w:spacing w:before="0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4935"/>
        <w:gridCol w:w="950"/>
      </w:tblGrid>
      <w:tr w:rsidR="008B43C8" w:rsidRPr="000D4068" w:rsidTr="00C442EB">
        <w:tc>
          <w:tcPr>
            <w:tcW w:w="0" w:type="auto"/>
          </w:tcPr>
          <w:p w:rsidR="008B43C8" w:rsidRPr="000D4068" w:rsidRDefault="008B43C8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>Дежурный по станции</w:t>
            </w:r>
          </w:p>
        </w:tc>
        <w:tc>
          <w:tcPr>
            <w:tcW w:w="0" w:type="auto"/>
          </w:tcPr>
          <w:p w:rsidR="008B43C8" w:rsidRPr="000D4068" w:rsidRDefault="008B43C8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 xml:space="preserve"> - 12,5 %</w:t>
            </w:r>
          </w:p>
        </w:tc>
      </w:tr>
      <w:tr w:rsidR="008B43C8" w:rsidRPr="000D4068" w:rsidTr="00C442EB">
        <w:tc>
          <w:tcPr>
            <w:tcW w:w="0" w:type="auto"/>
          </w:tcPr>
          <w:p w:rsidR="008B43C8" w:rsidRPr="000D4068" w:rsidRDefault="008B43C8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>Оператор поста централизации</w:t>
            </w:r>
          </w:p>
        </w:tc>
        <w:tc>
          <w:tcPr>
            <w:tcW w:w="0" w:type="auto"/>
          </w:tcPr>
          <w:p w:rsidR="008B43C8" w:rsidRPr="000D4068" w:rsidRDefault="00886BC1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 xml:space="preserve"> - 13 %</w:t>
            </w:r>
          </w:p>
        </w:tc>
      </w:tr>
      <w:tr w:rsidR="008B43C8" w:rsidRPr="000D4068" w:rsidTr="00C442EB">
        <w:tc>
          <w:tcPr>
            <w:tcW w:w="0" w:type="auto"/>
          </w:tcPr>
          <w:p w:rsidR="008B43C8" w:rsidRPr="000D4068" w:rsidRDefault="008B43C8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>Дежурный по стрелочному посту и старший дежурный</w:t>
            </w:r>
          </w:p>
        </w:tc>
        <w:tc>
          <w:tcPr>
            <w:tcW w:w="0" w:type="auto"/>
          </w:tcPr>
          <w:p w:rsidR="008B43C8" w:rsidRPr="000D4068" w:rsidRDefault="00886BC1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 xml:space="preserve"> - 18,9 %</w:t>
            </w:r>
          </w:p>
        </w:tc>
      </w:tr>
      <w:tr w:rsidR="008B43C8" w:rsidRPr="000D4068" w:rsidTr="00C442EB">
        <w:tc>
          <w:tcPr>
            <w:tcW w:w="0" w:type="auto"/>
          </w:tcPr>
          <w:p w:rsidR="008B43C8" w:rsidRPr="000D4068" w:rsidRDefault="00886BC1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>Электромеханик</w:t>
            </w:r>
          </w:p>
        </w:tc>
        <w:tc>
          <w:tcPr>
            <w:tcW w:w="0" w:type="auto"/>
          </w:tcPr>
          <w:p w:rsidR="008B43C8" w:rsidRPr="000D4068" w:rsidRDefault="00886BC1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 xml:space="preserve"> - 12,5 %</w:t>
            </w:r>
          </w:p>
        </w:tc>
      </w:tr>
      <w:tr w:rsidR="008B43C8" w:rsidRPr="000D4068" w:rsidTr="00C442EB">
        <w:tc>
          <w:tcPr>
            <w:tcW w:w="0" w:type="auto"/>
          </w:tcPr>
          <w:p w:rsidR="008B43C8" w:rsidRPr="000D4068" w:rsidRDefault="00886BC1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>Электромонтер</w:t>
            </w:r>
          </w:p>
        </w:tc>
        <w:tc>
          <w:tcPr>
            <w:tcW w:w="0" w:type="auto"/>
          </w:tcPr>
          <w:p w:rsidR="008B43C8" w:rsidRPr="000D4068" w:rsidRDefault="00886BC1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 xml:space="preserve"> - 17,6 %</w:t>
            </w:r>
          </w:p>
        </w:tc>
      </w:tr>
      <w:tr w:rsidR="008B43C8" w:rsidRPr="000D4068" w:rsidTr="00C442EB">
        <w:tc>
          <w:tcPr>
            <w:tcW w:w="0" w:type="auto"/>
          </w:tcPr>
          <w:p w:rsidR="008B43C8" w:rsidRPr="000D4068" w:rsidRDefault="00886BC1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>Монтер пути по чистке стрелок</w:t>
            </w:r>
          </w:p>
        </w:tc>
        <w:tc>
          <w:tcPr>
            <w:tcW w:w="0" w:type="auto"/>
          </w:tcPr>
          <w:p w:rsidR="008B43C8" w:rsidRPr="000D4068" w:rsidRDefault="00886BC1" w:rsidP="00C442EB">
            <w:pPr>
              <w:pStyle w:val="aa"/>
              <w:suppressAutoHyphens/>
              <w:rPr>
                <w:sz w:val="20"/>
              </w:rPr>
            </w:pPr>
            <w:r w:rsidRPr="000D4068">
              <w:rPr>
                <w:sz w:val="20"/>
              </w:rPr>
              <w:t xml:space="preserve"> - 17,6 %</w:t>
            </w:r>
          </w:p>
        </w:tc>
      </w:tr>
    </w:tbl>
    <w:p w:rsidR="00B949C4" w:rsidRDefault="00B949C4" w:rsidP="00C442EB">
      <w:pPr>
        <w:pStyle w:val="a6"/>
        <w:suppressAutoHyphens/>
        <w:spacing w:before="0"/>
      </w:pPr>
    </w:p>
    <w:p w:rsidR="008D1B14" w:rsidRPr="000D4068" w:rsidRDefault="00886BC1" w:rsidP="00C442EB">
      <w:pPr>
        <w:pStyle w:val="a6"/>
        <w:suppressAutoHyphens/>
        <w:spacing w:before="0"/>
      </w:pPr>
      <w:r w:rsidRPr="000D4068">
        <w:t>Перевод явочного штата в списочный штат выполняем в виде таблицы</w:t>
      </w:r>
      <w:r w:rsidR="00B07617" w:rsidRPr="000D4068">
        <w:t xml:space="preserve"> №1</w:t>
      </w:r>
      <w:r w:rsidRPr="000D4068">
        <w:t>.</w:t>
      </w:r>
    </w:p>
    <w:p w:rsidR="00C442EB" w:rsidRPr="000D4068" w:rsidRDefault="00C442EB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8D1B14" w:rsidRPr="000D4068" w:rsidRDefault="00B949C4" w:rsidP="00C442EB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8D1B14" w:rsidRPr="000D4068">
        <w:rPr>
          <w:sz w:val="28"/>
        </w:rPr>
        <w:t>Таблица № 1</w:t>
      </w:r>
      <w:r w:rsidR="00C442EB" w:rsidRPr="000D4068">
        <w:rPr>
          <w:sz w:val="28"/>
        </w:rPr>
        <w:t xml:space="preserve"> </w:t>
      </w:r>
      <w:r w:rsidR="008D1B14" w:rsidRPr="000D4068">
        <w:rPr>
          <w:sz w:val="28"/>
        </w:rPr>
        <w:t>Перевод явочного штата в списочный</w:t>
      </w:r>
    </w:p>
    <w:tbl>
      <w:tblPr>
        <w:tblStyle w:val="a5"/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069"/>
        <w:gridCol w:w="765"/>
        <w:gridCol w:w="785"/>
        <w:gridCol w:w="870"/>
        <w:gridCol w:w="768"/>
        <w:gridCol w:w="435"/>
        <w:gridCol w:w="765"/>
        <w:gridCol w:w="833"/>
        <w:gridCol w:w="870"/>
        <w:gridCol w:w="768"/>
        <w:gridCol w:w="428"/>
      </w:tblGrid>
      <w:tr w:rsidR="008D1B14" w:rsidRPr="000D4068" w:rsidTr="00D90746">
        <w:trPr>
          <w:jc w:val="center"/>
        </w:trPr>
        <w:tc>
          <w:tcPr>
            <w:tcW w:w="2019" w:type="dxa"/>
            <w:vMerge w:val="restart"/>
            <w:textDirection w:val="btLr"/>
          </w:tcPr>
          <w:p w:rsidR="008D1B14" w:rsidRPr="000D4068" w:rsidRDefault="008D1B14" w:rsidP="00B949C4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Наименование</w:t>
            </w:r>
            <w:r w:rsidR="00B949C4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Хозяйства и</w:t>
            </w:r>
            <w:r w:rsidR="00B949C4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должности</w:t>
            </w:r>
          </w:p>
        </w:tc>
        <w:tc>
          <w:tcPr>
            <w:tcW w:w="3539" w:type="dxa"/>
            <w:gridSpan w:val="5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Существующая система</w:t>
            </w:r>
          </w:p>
        </w:tc>
        <w:tc>
          <w:tcPr>
            <w:tcW w:w="3578" w:type="dxa"/>
            <w:gridSpan w:val="5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Проектируемая система</w:t>
            </w:r>
          </w:p>
        </w:tc>
      </w:tr>
      <w:tr w:rsidR="00B949C4" w:rsidRPr="000D4068" w:rsidTr="00D90746">
        <w:trPr>
          <w:jc w:val="center"/>
        </w:trPr>
        <w:tc>
          <w:tcPr>
            <w:tcW w:w="2019" w:type="dxa"/>
            <w:vMerge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47" w:type="dxa"/>
            <w:vMerge w:val="restart"/>
            <w:textDirection w:val="btLr"/>
          </w:tcPr>
          <w:p w:rsidR="008D1B14" w:rsidRPr="00B949C4" w:rsidRDefault="008D1B14" w:rsidP="00B949C4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Явочный</w:t>
            </w:r>
            <w:r w:rsidR="00B949C4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Штат Ч</w:t>
            </w:r>
            <w:r w:rsidRPr="000D4068">
              <w:rPr>
                <w:sz w:val="20"/>
                <w:vertAlign w:val="subscript"/>
              </w:rPr>
              <w:t>яв.</w:t>
            </w:r>
          </w:p>
        </w:tc>
        <w:tc>
          <w:tcPr>
            <w:tcW w:w="767" w:type="dxa"/>
            <w:vMerge w:val="restart"/>
            <w:textDirection w:val="btLr"/>
          </w:tcPr>
          <w:p w:rsidR="008D1B14" w:rsidRPr="000D4068" w:rsidRDefault="008D1B14" w:rsidP="00B949C4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Коэфф-т</w:t>
            </w:r>
            <w:r w:rsidR="00B949C4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замещения, %</w:t>
            </w:r>
          </w:p>
        </w:tc>
        <w:tc>
          <w:tcPr>
            <w:tcW w:w="850" w:type="dxa"/>
            <w:vMerge w:val="restart"/>
            <w:textDirection w:val="btLr"/>
          </w:tcPr>
          <w:p w:rsidR="008D1B14" w:rsidRPr="00B949C4" w:rsidRDefault="008D1B14" w:rsidP="00B949C4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Дополнительный</w:t>
            </w:r>
            <w:r w:rsidR="00B949C4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Штат Ч</w:t>
            </w:r>
            <w:r w:rsidRPr="000D4068">
              <w:rPr>
                <w:sz w:val="20"/>
                <w:vertAlign w:val="subscript"/>
              </w:rPr>
              <w:t>яв.</w:t>
            </w:r>
            <w:r w:rsidRPr="000D4068">
              <w:rPr>
                <w:sz w:val="20"/>
              </w:rPr>
              <w:t>* К</w:t>
            </w:r>
            <w:r w:rsidRPr="000D4068">
              <w:rPr>
                <w:sz w:val="20"/>
                <w:vertAlign w:val="subscript"/>
              </w:rPr>
              <w:t>сп.</w:t>
            </w:r>
          </w:p>
        </w:tc>
        <w:tc>
          <w:tcPr>
            <w:tcW w:w="1175" w:type="dxa"/>
            <w:gridSpan w:val="2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Списочный штат</w:t>
            </w:r>
          </w:p>
        </w:tc>
        <w:tc>
          <w:tcPr>
            <w:tcW w:w="747" w:type="dxa"/>
            <w:vMerge w:val="restart"/>
            <w:textDirection w:val="btLr"/>
          </w:tcPr>
          <w:p w:rsidR="008D1B14" w:rsidRPr="00B949C4" w:rsidRDefault="008D1B14" w:rsidP="00B949C4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Явочный</w:t>
            </w:r>
            <w:r w:rsidR="00B949C4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штат, Ч</w:t>
            </w:r>
            <w:r w:rsidRPr="000D4068">
              <w:rPr>
                <w:sz w:val="20"/>
                <w:vertAlign w:val="subscript"/>
              </w:rPr>
              <w:t>яв.</w:t>
            </w:r>
          </w:p>
        </w:tc>
        <w:tc>
          <w:tcPr>
            <w:tcW w:w="813" w:type="dxa"/>
            <w:vMerge w:val="restart"/>
            <w:textDirection w:val="btLr"/>
          </w:tcPr>
          <w:p w:rsidR="008D1B14" w:rsidRPr="000D4068" w:rsidRDefault="008D1B14" w:rsidP="00B949C4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Коэффициент</w:t>
            </w:r>
            <w:r w:rsidR="00B949C4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Замещения, %</w:t>
            </w:r>
          </w:p>
        </w:tc>
        <w:tc>
          <w:tcPr>
            <w:tcW w:w="850" w:type="dxa"/>
            <w:vMerge w:val="restart"/>
            <w:textDirection w:val="btLr"/>
          </w:tcPr>
          <w:p w:rsidR="008D1B14" w:rsidRPr="000D4068" w:rsidRDefault="008D1B14" w:rsidP="00B949C4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Дополнительный</w:t>
            </w:r>
            <w:r w:rsidR="00B949C4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штат</w:t>
            </w:r>
            <w:r w:rsidR="00B949C4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Ч</w:t>
            </w:r>
            <w:r w:rsidRPr="000D4068">
              <w:rPr>
                <w:sz w:val="20"/>
                <w:vertAlign w:val="subscript"/>
              </w:rPr>
              <w:t>яв.</w:t>
            </w:r>
            <w:r w:rsidRPr="000D4068">
              <w:rPr>
                <w:sz w:val="20"/>
              </w:rPr>
              <w:t>*К</w:t>
            </w:r>
            <w:r w:rsidRPr="000D4068">
              <w:rPr>
                <w:sz w:val="20"/>
                <w:vertAlign w:val="subscript"/>
              </w:rPr>
              <w:t>сп.</w:t>
            </w:r>
          </w:p>
        </w:tc>
        <w:tc>
          <w:tcPr>
            <w:tcW w:w="1168" w:type="dxa"/>
            <w:gridSpan w:val="2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Списочный штат</w:t>
            </w:r>
          </w:p>
        </w:tc>
      </w:tr>
      <w:tr w:rsidR="00C442EB" w:rsidRPr="000D4068" w:rsidTr="00D90746">
        <w:trPr>
          <w:cantSplit/>
          <w:trHeight w:val="1134"/>
          <w:jc w:val="center"/>
        </w:trPr>
        <w:tc>
          <w:tcPr>
            <w:tcW w:w="2019" w:type="dxa"/>
            <w:vMerge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47" w:type="dxa"/>
            <w:vMerge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7" w:type="dxa"/>
            <w:vMerge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50" w:type="dxa"/>
            <w:textDirection w:val="btLr"/>
          </w:tcPr>
          <w:p w:rsidR="008D1B14" w:rsidRPr="00B949C4" w:rsidRDefault="008D1B14" w:rsidP="00B949C4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Ч</w:t>
            </w:r>
            <w:r w:rsidRPr="000D4068">
              <w:rPr>
                <w:sz w:val="20"/>
                <w:vertAlign w:val="subscript"/>
              </w:rPr>
              <w:t>яв.</w:t>
            </w:r>
            <w:r w:rsidRPr="000D4068">
              <w:rPr>
                <w:sz w:val="20"/>
              </w:rPr>
              <w:t>+Ч</w:t>
            </w:r>
            <w:r w:rsidRPr="000D4068">
              <w:rPr>
                <w:sz w:val="20"/>
                <w:vertAlign w:val="subscript"/>
              </w:rPr>
              <w:t>яв.</w:t>
            </w:r>
            <w:r w:rsidRPr="000D4068">
              <w:rPr>
                <w:sz w:val="20"/>
              </w:rPr>
              <w:t>*</w:t>
            </w:r>
            <w:r w:rsidR="00B949C4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К</w:t>
            </w:r>
            <w:r w:rsidRPr="000D4068">
              <w:rPr>
                <w:sz w:val="20"/>
                <w:vertAlign w:val="subscript"/>
              </w:rPr>
              <w:t>сп.</w:t>
            </w:r>
          </w:p>
        </w:tc>
        <w:tc>
          <w:tcPr>
            <w:tcW w:w="425" w:type="dxa"/>
            <w:textDirection w:val="btLr"/>
          </w:tcPr>
          <w:p w:rsidR="008D1B14" w:rsidRPr="000D4068" w:rsidRDefault="008D1B14" w:rsidP="00B949C4">
            <w:pPr>
              <w:suppressAutoHyphens/>
              <w:spacing w:line="360" w:lineRule="auto"/>
              <w:ind w:left="113" w:right="113"/>
              <w:rPr>
                <w:sz w:val="20"/>
                <w:vertAlign w:val="subscript"/>
              </w:rPr>
            </w:pPr>
            <w:r w:rsidRPr="000D4068">
              <w:rPr>
                <w:sz w:val="20"/>
              </w:rPr>
              <w:t>Ч</w:t>
            </w:r>
            <w:r w:rsidRPr="000D4068">
              <w:rPr>
                <w:sz w:val="20"/>
                <w:vertAlign w:val="subscript"/>
              </w:rPr>
              <w:t>сп.</w:t>
            </w:r>
          </w:p>
        </w:tc>
        <w:tc>
          <w:tcPr>
            <w:tcW w:w="747" w:type="dxa"/>
            <w:vMerge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13" w:type="dxa"/>
            <w:vMerge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50" w:type="dxa"/>
            <w:textDirection w:val="btLr"/>
          </w:tcPr>
          <w:p w:rsidR="008D1B14" w:rsidRPr="00B949C4" w:rsidRDefault="008D1B14" w:rsidP="00B949C4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Ч</w:t>
            </w:r>
            <w:r w:rsidRPr="000D4068">
              <w:rPr>
                <w:sz w:val="20"/>
                <w:vertAlign w:val="subscript"/>
              </w:rPr>
              <w:t>яв.</w:t>
            </w:r>
            <w:r w:rsidRPr="000D4068">
              <w:rPr>
                <w:sz w:val="20"/>
              </w:rPr>
              <w:t>+Ч</w:t>
            </w:r>
            <w:r w:rsidRPr="000D4068">
              <w:rPr>
                <w:sz w:val="20"/>
                <w:vertAlign w:val="subscript"/>
              </w:rPr>
              <w:t>яв.</w:t>
            </w:r>
            <w:r w:rsidRPr="000D4068">
              <w:rPr>
                <w:sz w:val="20"/>
              </w:rPr>
              <w:t>*</w:t>
            </w:r>
            <w:r w:rsidR="00B949C4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К</w:t>
            </w:r>
            <w:r w:rsidRPr="000D4068">
              <w:rPr>
                <w:sz w:val="20"/>
                <w:vertAlign w:val="subscript"/>
              </w:rPr>
              <w:t>сп.</w:t>
            </w:r>
          </w:p>
        </w:tc>
        <w:tc>
          <w:tcPr>
            <w:tcW w:w="418" w:type="dxa"/>
            <w:textDirection w:val="btLr"/>
          </w:tcPr>
          <w:p w:rsidR="008D1B14" w:rsidRPr="000D4068" w:rsidRDefault="008D1B14" w:rsidP="00B949C4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Ч</w:t>
            </w:r>
            <w:r w:rsidRPr="000D4068">
              <w:rPr>
                <w:sz w:val="20"/>
                <w:vertAlign w:val="subscript"/>
              </w:rPr>
              <w:t>сп.</w:t>
            </w:r>
          </w:p>
        </w:tc>
      </w:tr>
      <w:tr w:rsidR="008D1B14" w:rsidRPr="000D4068" w:rsidTr="00D90746">
        <w:trPr>
          <w:jc w:val="center"/>
        </w:trPr>
        <w:tc>
          <w:tcPr>
            <w:tcW w:w="9136" w:type="dxa"/>
            <w:gridSpan w:val="11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Хозяйство движения</w:t>
            </w:r>
          </w:p>
        </w:tc>
      </w:tr>
      <w:tr w:rsidR="00C442EB" w:rsidRPr="000D4068" w:rsidTr="00D90746">
        <w:trPr>
          <w:jc w:val="center"/>
        </w:trPr>
        <w:tc>
          <w:tcPr>
            <w:tcW w:w="2019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Начальник</w:t>
            </w:r>
          </w:p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станции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  <w:tc>
          <w:tcPr>
            <w:tcW w:w="76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  <w:tc>
          <w:tcPr>
            <w:tcW w:w="425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  <w:tc>
          <w:tcPr>
            <w:tcW w:w="813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  <w:tc>
          <w:tcPr>
            <w:tcW w:w="418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</w:tr>
      <w:tr w:rsidR="00C442EB" w:rsidRPr="000D4068" w:rsidTr="00D90746">
        <w:trPr>
          <w:jc w:val="center"/>
        </w:trPr>
        <w:tc>
          <w:tcPr>
            <w:tcW w:w="2019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Дежурный по станции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</w:t>
            </w:r>
          </w:p>
        </w:tc>
        <w:tc>
          <w:tcPr>
            <w:tcW w:w="76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12,5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0,5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4,5</w:t>
            </w:r>
          </w:p>
        </w:tc>
        <w:tc>
          <w:tcPr>
            <w:tcW w:w="425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</w:t>
            </w:r>
          </w:p>
        </w:tc>
        <w:tc>
          <w:tcPr>
            <w:tcW w:w="813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12,5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0,5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4,5</w:t>
            </w:r>
          </w:p>
        </w:tc>
        <w:tc>
          <w:tcPr>
            <w:tcW w:w="418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</w:t>
            </w:r>
          </w:p>
        </w:tc>
      </w:tr>
      <w:tr w:rsidR="00C442EB" w:rsidRPr="000D4068" w:rsidTr="00D90746">
        <w:trPr>
          <w:jc w:val="center"/>
        </w:trPr>
        <w:tc>
          <w:tcPr>
            <w:tcW w:w="2019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Оператор поста централизации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</w:t>
            </w:r>
          </w:p>
        </w:tc>
        <w:tc>
          <w:tcPr>
            <w:tcW w:w="813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14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0,56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4,56</w:t>
            </w:r>
          </w:p>
        </w:tc>
        <w:tc>
          <w:tcPr>
            <w:tcW w:w="418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</w:t>
            </w:r>
          </w:p>
        </w:tc>
      </w:tr>
      <w:tr w:rsidR="00C442EB" w:rsidRPr="000D4068" w:rsidTr="00D90746">
        <w:trPr>
          <w:jc w:val="center"/>
        </w:trPr>
        <w:tc>
          <w:tcPr>
            <w:tcW w:w="2019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Старший деж. по стр. посту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</w:t>
            </w:r>
          </w:p>
        </w:tc>
        <w:tc>
          <w:tcPr>
            <w:tcW w:w="76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16,2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1,3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8,13</w:t>
            </w:r>
          </w:p>
        </w:tc>
        <w:tc>
          <w:tcPr>
            <w:tcW w:w="425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13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418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</w:tr>
      <w:tr w:rsidR="00C442EB" w:rsidRPr="000D4068" w:rsidTr="00D90746">
        <w:trPr>
          <w:jc w:val="center"/>
        </w:trPr>
        <w:tc>
          <w:tcPr>
            <w:tcW w:w="2019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Деж. по стр. посту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84</w:t>
            </w:r>
          </w:p>
        </w:tc>
        <w:tc>
          <w:tcPr>
            <w:tcW w:w="76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16,2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13,61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97,61</w:t>
            </w:r>
          </w:p>
        </w:tc>
        <w:tc>
          <w:tcPr>
            <w:tcW w:w="425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98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13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418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</w:tr>
      <w:tr w:rsidR="00C442EB" w:rsidRPr="000D4068" w:rsidTr="00D90746">
        <w:trPr>
          <w:jc w:val="center"/>
        </w:trPr>
        <w:tc>
          <w:tcPr>
            <w:tcW w:w="2019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96</w:t>
            </w:r>
          </w:p>
        </w:tc>
        <w:tc>
          <w:tcPr>
            <w:tcW w:w="76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15,24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111,24</w:t>
            </w:r>
          </w:p>
        </w:tc>
        <w:tc>
          <w:tcPr>
            <w:tcW w:w="425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112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</w:t>
            </w:r>
          </w:p>
        </w:tc>
        <w:tc>
          <w:tcPr>
            <w:tcW w:w="813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1,06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10,06</w:t>
            </w:r>
          </w:p>
        </w:tc>
        <w:tc>
          <w:tcPr>
            <w:tcW w:w="418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</w:t>
            </w:r>
          </w:p>
        </w:tc>
      </w:tr>
      <w:tr w:rsidR="008D1B14" w:rsidRPr="000D4068" w:rsidTr="00D90746">
        <w:trPr>
          <w:jc w:val="center"/>
        </w:trPr>
        <w:tc>
          <w:tcPr>
            <w:tcW w:w="9136" w:type="dxa"/>
            <w:gridSpan w:val="11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Хозяйство СЦБ</w:t>
            </w:r>
          </w:p>
        </w:tc>
      </w:tr>
      <w:tr w:rsidR="00C442EB" w:rsidRPr="000D4068" w:rsidTr="00D90746">
        <w:trPr>
          <w:jc w:val="center"/>
        </w:trPr>
        <w:tc>
          <w:tcPr>
            <w:tcW w:w="2019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Старший электромеханик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0,47</w:t>
            </w:r>
          </w:p>
        </w:tc>
        <w:tc>
          <w:tcPr>
            <w:tcW w:w="76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0,47</w:t>
            </w:r>
          </w:p>
        </w:tc>
        <w:tc>
          <w:tcPr>
            <w:tcW w:w="425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0,88</w:t>
            </w:r>
          </w:p>
        </w:tc>
        <w:tc>
          <w:tcPr>
            <w:tcW w:w="813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0,88</w:t>
            </w:r>
          </w:p>
        </w:tc>
        <w:tc>
          <w:tcPr>
            <w:tcW w:w="418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</w:tr>
      <w:tr w:rsidR="00C442EB" w:rsidRPr="000D4068" w:rsidTr="00D90746">
        <w:trPr>
          <w:jc w:val="center"/>
        </w:trPr>
        <w:tc>
          <w:tcPr>
            <w:tcW w:w="2019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Электромеханик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2,84</w:t>
            </w:r>
          </w:p>
        </w:tc>
        <w:tc>
          <w:tcPr>
            <w:tcW w:w="76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12,5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0,355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3,19</w:t>
            </w:r>
          </w:p>
        </w:tc>
        <w:tc>
          <w:tcPr>
            <w:tcW w:w="425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5,33</w:t>
            </w:r>
          </w:p>
        </w:tc>
        <w:tc>
          <w:tcPr>
            <w:tcW w:w="813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12,5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0,66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5,99</w:t>
            </w:r>
          </w:p>
        </w:tc>
        <w:tc>
          <w:tcPr>
            <w:tcW w:w="418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</w:t>
            </w:r>
          </w:p>
        </w:tc>
      </w:tr>
      <w:tr w:rsidR="00C442EB" w:rsidRPr="000D4068" w:rsidTr="00D90746">
        <w:trPr>
          <w:jc w:val="center"/>
        </w:trPr>
        <w:tc>
          <w:tcPr>
            <w:tcW w:w="2019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Электромонтер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1,82</w:t>
            </w:r>
          </w:p>
        </w:tc>
        <w:tc>
          <w:tcPr>
            <w:tcW w:w="76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18,4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0,334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2,15</w:t>
            </w:r>
          </w:p>
        </w:tc>
        <w:tc>
          <w:tcPr>
            <w:tcW w:w="425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3,65</w:t>
            </w:r>
          </w:p>
        </w:tc>
        <w:tc>
          <w:tcPr>
            <w:tcW w:w="813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18,4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0,67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4,32</w:t>
            </w:r>
          </w:p>
        </w:tc>
        <w:tc>
          <w:tcPr>
            <w:tcW w:w="418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</w:t>
            </w:r>
          </w:p>
        </w:tc>
      </w:tr>
      <w:tr w:rsidR="00C442EB" w:rsidRPr="000D4068" w:rsidTr="00D90746">
        <w:trPr>
          <w:jc w:val="center"/>
        </w:trPr>
        <w:tc>
          <w:tcPr>
            <w:tcW w:w="2019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5,13</w:t>
            </w:r>
          </w:p>
        </w:tc>
        <w:tc>
          <w:tcPr>
            <w:tcW w:w="76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13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418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</w:tr>
      <w:tr w:rsidR="008D1B14" w:rsidRPr="000D4068" w:rsidTr="00D90746">
        <w:trPr>
          <w:jc w:val="center"/>
        </w:trPr>
        <w:tc>
          <w:tcPr>
            <w:tcW w:w="9136" w:type="dxa"/>
            <w:gridSpan w:val="11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Хозяйство пути</w:t>
            </w:r>
          </w:p>
        </w:tc>
      </w:tr>
      <w:tr w:rsidR="00C442EB" w:rsidRPr="000D4068" w:rsidTr="00D90746">
        <w:trPr>
          <w:jc w:val="center"/>
        </w:trPr>
        <w:tc>
          <w:tcPr>
            <w:tcW w:w="2019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Монтер по очистке стрелок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6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8,53</w:t>
            </w:r>
          </w:p>
        </w:tc>
        <w:tc>
          <w:tcPr>
            <w:tcW w:w="813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19,8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1,68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10,21</w:t>
            </w:r>
          </w:p>
        </w:tc>
        <w:tc>
          <w:tcPr>
            <w:tcW w:w="418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</w:t>
            </w:r>
          </w:p>
        </w:tc>
      </w:tr>
      <w:tr w:rsidR="00C442EB" w:rsidRPr="000D4068" w:rsidTr="00D90746">
        <w:trPr>
          <w:jc w:val="center"/>
        </w:trPr>
        <w:tc>
          <w:tcPr>
            <w:tcW w:w="2019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</w:t>
            </w: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47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8,53</w:t>
            </w:r>
          </w:p>
        </w:tc>
        <w:tc>
          <w:tcPr>
            <w:tcW w:w="813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1,68</w:t>
            </w:r>
          </w:p>
        </w:tc>
        <w:tc>
          <w:tcPr>
            <w:tcW w:w="750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10,21</w:t>
            </w:r>
          </w:p>
        </w:tc>
        <w:tc>
          <w:tcPr>
            <w:tcW w:w="418" w:type="dxa"/>
          </w:tcPr>
          <w:p w:rsidR="008D1B14" w:rsidRPr="000D4068" w:rsidRDefault="008D1B1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</w:t>
            </w:r>
          </w:p>
        </w:tc>
      </w:tr>
    </w:tbl>
    <w:p w:rsidR="00C442EB" w:rsidRPr="000D4068" w:rsidRDefault="00C442EB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7C5619" w:rsidRPr="000D4068" w:rsidRDefault="00B949C4" w:rsidP="00C442EB">
      <w:pPr>
        <w:pStyle w:val="10"/>
        <w:suppressAutoHyphens/>
        <w:ind w:firstLine="709"/>
        <w:jc w:val="both"/>
      </w:pPr>
      <w:bookmarkStart w:id="11" w:name="_Toc163188030"/>
      <w:r>
        <w:br w:type="page"/>
      </w:r>
      <w:r w:rsidR="007C5619" w:rsidRPr="000D4068">
        <w:t>3</w:t>
      </w:r>
      <w:r>
        <w:t>.</w:t>
      </w:r>
      <w:r w:rsidR="007C5619" w:rsidRPr="000D4068">
        <w:t xml:space="preserve"> Р</w:t>
      </w:r>
      <w:r w:rsidRPr="000D4068">
        <w:rPr>
          <w:caps w:val="0"/>
        </w:rPr>
        <w:t>асчет сметной стоимости проектируемой системы</w:t>
      </w:r>
      <w:bookmarkEnd w:id="11"/>
    </w:p>
    <w:p w:rsidR="00B949C4" w:rsidRDefault="00B949C4" w:rsidP="00C442EB">
      <w:pPr>
        <w:pStyle w:val="a6"/>
        <w:suppressAutoHyphens/>
        <w:spacing w:before="0"/>
      </w:pPr>
    </w:p>
    <w:p w:rsidR="009E2B8D" w:rsidRPr="000D4068" w:rsidRDefault="009E2B8D" w:rsidP="00C442EB">
      <w:pPr>
        <w:pStyle w:val="a6"/>
        <w:suppressAutoHyphens/>
        <w:spacing w:before="0"/>
      </w:pPr>
      <w:r w:rsidRPr="000D4068">
        <w:t>Капиталовложения – это затраты, направленные на создание новых и реконструкцию существующих основных фондов.</w:t>
      </w:r>
    </w:p>
    <w:p w:rsidR="009E2B8D" w:rsidRDefault="009E2B8D" w:rsidP="00C442EB">
      <w:pPr>
        <w:pStyle w:val="a6"/>
        <w:suppressAutoHyphens/>
        <w:spacing w:before="0"/>
      </w:pPr>
      <w:r w:rsidRPr="000D4068">
        <w:t xml:space="preserve">Перед началом любого строительства возникает вопрос </w:t>
      </w:r>
      <w:r w:rsidR="00C442EB" w:rsidRPr="000D4068">
        <w:t>"</w:t>
      </w:r>
      <w:r w:rsidRPr="000D4068">
        <w:t>Сколько нужно денег, чтобы построить нужный объект?</w:t>
      </w:r>
      <w:r w:rsidR="00C442EB" w:rsidRPr="000D4068">
        <w:t>"</w:t>
      </w:r>
      <w:r w:rsidRPr="000D4068">
        <w:t>, на него нам поможет ответить схема, приведённая ниже:</w:t>
      </w:r>
    </w:p>
    <w:p w:rsidR="00D90746" w:rsidRDefault="00D90746" w:rsidP="00C442EB">
      <w:pPr>
        <w:pStyle w:val="a6"/>
        <w:suppressAutoHyphens/>
        <w:spacing w:before="0"/>
      </w:pPr>
    </w:p>
    <w:p w:rsidR="00D90746" w:rsidRPr="000D4068" w:rsidRDefault="00026C44" w:rsidP="00C442EB">
      <w:pPr>
        <w:pStyle w:val="a6"/>
        <w:suppressAutoHyphens/>
        <w:spacing w:before="0"/>
      </w:pPr>
      <w:r>
        <w:pict>
          <v:shape id="_x0000_i1045" type="#_x0000_t75" style="width:351pt;height:208.5pt">
            <v:imagedata r:id="rId46" o:title="" grayscale="t"/>
          </v:shape>
        </w:pict>
      </w:r>
    </w:p>
    <w:p w:rsidR="009E2B8D" w:rsidRPr="000D4068" w:rsidRDefault="009E2B8D" w:rsidP="00C442EB">
      <w:pPr>
        <w:pStyle w:val="a6"/>
        <w:suppressAutoHyphens/>
        <w:spacing w:before="0"/>
      </w:pPr>
    </w:p>
    <w:p w:rsidR="009E2B8D" w:rsidRDefault="001B2F97" w:rsidP="00C442EB">
      <w:pPr>
        <w:pStyle w:val="a6"/>
        <w:suppressAutoHyphens/>
        <w:spacing w:before="0"/>
      </w:pPr>
      <w:r w:rsidRPr="000D4068">
        <w:t>Сметные документы составляются в следующей последовательности:</w:t>
      </w:r>
    </w:p>
    <w:p w:rsidR="00D90746" w:rsidRDefault="00D90746" w:rsidP="00C442EB">
      <w:pPr>
        <w:pStyle w:val="a6"/>
        <w:suppressAutoHyphens/>
        <w:spacing w:before="0"/>
      </w:pPr>
    </w:p>
    <w:p w:rsidR="00D90746" w:rsidRPr="000D4068" w:rsidRDefault="00026C44" w:rsidP="00C442EB">
      <w:pPr>
        <w:pStyle w:val="a6"/>
        <w:suppressAutoHyphens/>
        <w:spacing w:before="0"/>
      </w:pPr>
      <w:r>
        <w:pict>
          <v:shape id="_x0000_i1046" type="#_x0000_t75" style="width:378.75pt;height:187.5pt">
            <v:imagedata r:id="rId47" o:title=""/>
          </v:shape>
        </w:pict>
      </w:r>
    </w:p>
    <w:p w:rsidR="00F5343F" w:rsidRPr="000D4068" w:rsidRDefault="00D90746" w:rsidP="00C442EB">
      <w:pPr>
        <w:pStyle w:val="a6"/>
        <w:suppressAutoHyphens/>
        <w:spacing w:before="0"/>
      </w:pPr>
      <w:r>
        <w:br w:type="page"/>
      </w:r>
      <w:r w:rsidR="00F5343F" w:rsidRPr="000D4068">
        <w:t>Сметная стоимость строительства определяется на основании объема работ и сметных документов. Все строительные работы делятся на: прямые и накладные.</w:t>
      </w:r>
    </w:p>
    <w:p w:rsidR="00F5343F" w:rsidRPr="000D4068" w:rsidRDefault="00F5343F" w:rsidP="00C442EB">
      <w:pPr>
        <w:pStyle w:val="a6"/>
        <w:suppressAutoHyphens/>
        <w:spacing w:before="0"/>
      </w:pPr>
      <w:r w:rsidRPr="000D4068">
        <w:t>Прямые (непосредственно связанные с выполнением строительно-монтажных работ) – это затраты на материалы, оборудование и строительно-монтажные работы. Объем работ по ним определяется по чертежам проекта, а расценки берутся из прайс-листов заводов изготовителей, строительно-монтажных организаций, ценников, прейскурантов и др.</w:t>
      </w:r>
    </w:p>
    <w:p w:rsidR="00B26731" w:rsidRPr="000D4068" w:rsidRDefault="00B26731" w:rsidP="00C442EB">
      <w:pPr>
        <w:pStyle w:val="a6"/>
        <w:suppressAutoHyphens/>
        <w:spacing w:before="0"/>
      </w:pPr>
      <w:r w:rsidRPr="000D4068">
        <w:t>Накладные – это затраты, связанные с процессом организации, проектирования. Управления строительством и т.д.</w:t>
      </w:r>
    </w:p>
    <w:p w:rsidR="00B26731" w:rsidRPr="000D4068" w:rsidRDefault="00B26731" w:rsidP="00C442EB">
      <w:pPr>
        <w:pStyle w:val="a6"/>
        <w:suppressAutoHyphens/>
        <w:spacing w:before="0"/>
      </w:pPr>
      <w:r w:rsidRPr="000D4068">
        <w:t>В курсовой работе для упрощения расчетов используем методику расчета по упрощенным показателям сметной стоимости (УПСС), при которой весь расчет сводится к составлению двух таблиц:</w:t>
      </w:r>
    </w:p>
    <w:p w:rsidR="00B26731" w:rsidRPr="000D4068" w:rsidRDefault="00B26731" w:rsidP="00C442EB">
      <w:pPr>
        <w:pStyle w:val="a"/>
        <w:numPr>
          <w:ilvl w:val="0"/>
          <w:numId w:val="25"/>
        </w:numPr>
        <w:suppressAutoHyphens/>
        <w:ind w:left="0" w:firstLine="709"/>
      </w:pPr>
      <w:r w:rsidRPr="000D4068">
        <w:t>Расчет прямых затрат на строительство системы</w:t>
      </w:r>
    </w:p>
    <w:p w:rsidR="00B26731" w:rsidRDefault="00B26731" w:rsidP="00C442EB">
      <w:pPr>
        <w:pStyle w:val="a"/>
        <w:suppressAutoHyphens/>
        <w:ind w:left="0" w:firstLine="709"/>
      </w:pPr>
      <w:r w:rsidRPr="000D4068">
        <w:t>Сводный сметно-финансовый расчет, в котором к прямым затратам добавляются накладные расходы и определяется общая сметная стоимость.</w:t>
      </w:r>
    </w:p>
    <w:p w:rsidR="00D90746" w:rsidRDefault="00D90746" w:rsidP="00C442EB">
      <w:pPr>
        <w:pStyle w:val="10"/>
        <w:suppressAutoHyphens/>
        <w:ind w:firstLine="709"/>
        <w:jc w:val="both"/>
      </w:pPr>
      <w:bookmarkStart w:id="12" w:name="_Toc163188031"/>
    </w:p>
    <w:p w:rsidR="007C5619" w:rsidRPr="000D4068" w:rsidRDefault="007C5619" w:rsidP="00C442EB">
      <w:pPr>
        <w:pStyle w:val="10"/>
        <w:suppressAutoHyphens/>
        <w:ind w:firstLine="709"/>
        <w:jc w:val="both"/>
      </w:pPr>
      <w:r w:rsidRPr="000D4068">
        <w:t>3.1 Р</w:t>
      </w:r>
      <w:r w:rsidR="00D90746" w:rsidRPr="000D4068">
        <w:rPr>
          <w:caps w:val="0"/>
        </w:rPr>
        <w:t>асчет прямых затрат</w:t>
      </w:r>
      <w:bookmarkEnd w:id="12"/>
    </w:p>
    <w:p w:rsidR="00D90746" w:rsidRDefault="00D90746" w:rsidP="00C442EB">
      <w:pPr>
        <w:pStyle w:val="a6"/>
        <w:suppressAutoHyphens/>
        <w:spacing w:before="0"/>
      </w:pPr>
    </w:p>
    <w:p w:rsidR="007C5619" w:rsidRPr="000D4068" w:rsidRDefault="007C5619" w:rsidP="00C442EB">
      <w:pPr>
        <w:pStyle w:val="a6"/>
        <w:suppressAutoHyphens/>
        <w:spacing w:before="0"/>
      </w:pPr>
      <w:r w:rsidRPr="000D4068">
        <w:t>Таблица №2</w:t>
      </w:r>
      <w:r w:rsidR="00C442EB" w:rsidRPr="000D4068">
        <w:t xml:space="preserve"> </w:t>
      </w:r>
      <w:r w:rsidR="00C612DE" w:rsidRPr="000D4068">
        <w:t>Р</w:t>
      </w:r>
      <w:r w:rsidRPr="000D4068">
        <w:t>асчет прямых затрат</w:t>
      </w:r>
    </w:p>
    <w:tbl>
      <w:tblPr>
        <w:tblStyle w:val="a5"/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1004"/>
        <w:gridCol w:w="2369"/>
        <w:gridCol w:w="981"/>
        <w:gridCol w:w="624"/>
        <w:gridCol w:w="651"/>
        <w:gridCol w:w="725"/>
        <w:gridCol w:w="624"/>
        <w:gridCol w:w="720"/>
        <w:gridCol w:w="829"/>
        <w:gridCol w:w="829"/>
      </w:tblGrid>
      <w:tr w:rsidR="007C5619" w:rsidRPr="000D4068" w:rsidTr="00D90746">
        <w:trPr>
          <w:jc w:val="center"/>
        </w:trPr>
        <w:tc>
          <w:tcPr>
            <w:tcW w:w="980" w:type="dxa"/>
            <w:vMerge w:val="restart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Номера пунктов УПСС</w:t>
            </w:r>
          </w:p>
        </w:tc>
        <w:tc>
          <w:tcPr>
            <w:tcW w:w="2313" w:type="dxa"/>
            <w:vMerge w:val="restart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Наименование работ и затрат</w:t>
            </w:r>
          </w:p>
        </w:tc>
        <w:tc>
          <w:tcPr>
            <w:tcW w:w="958" w:type="dxa"/>
            <w:vMerge w:val="restart"/>
            <w:textDirection w:val="btLr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Единицы измерения</w:t>
            </w:r>
          </w:p>
        </w:tc>
        <w:tc>
          <w:tcPr>
            <w:tcW w:w="609" w:type="dxa"/>
            <w:vMerge w:val="restart"/>
            <w:textDirection w:val="btLr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Количество</w:t>
            </w:r>
          </w:p>
        </w:tc>
        <w:tc>
          <w:tcPr>
            <w:tcW w:w="4274" w:type="dxa"/>
            <w:gridSpan w:val="6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Сметная стоимость тыс. руб</w:t>
            </w:r>
          </w:p>
        </w:tc>
      </w:tr>
      <w:tr w:rsidR="007C5619" w:rsidRPr="000D4068" w:rsidTr="00D90746">
        <w:trPr>
          <w:jc w:val="center"/>
        </w:trPr>
        <w:tc>
          <w:tcPr>
            <w:tcW w:w="980" w:type="dxa"/>
            <w:vMerge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313" w:type="dxa"/>
            <w:vMerge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8" w:type="dxa"/>
            <w:vMerge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09" w:type="dxa"/>
            <w:vMerge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953" w:type="dxa"/>
            <w:gridSpan w:val="3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Единичная</w:t>
            </w:r>
          </w:p>
        </w:tc>
        <w:tc>
          <w:tcPr>
            <w:tcW w:w="2321" w:type="dxa"/>
            <w:gridSpan w:val="3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Общая</w:t>
            </w:r>
          </w:p>
        </w:tc>
      </w:tr>
      <w:tr w:rsidR="007C5619" w:rsidRPr="000D4068" w:rsidTr="00D90746">
        <w:trPr>
          <w:trHeight w:val="1334"/>
          <w:jc w:val="center"/>
        </w:trPr>
        <w:tc>
          <w:tcPr>
            <w:tcW w:w="980" w:type="dxa"/>
            <w:vMerge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313" w:type="dxa"/>
            <w:vMerge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8" w:type="dxa"/>
            <w:vMerge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09" w:type="dxa"/>
            <w:vMerge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36" w:type="dxa"/>
            <w:textDirection w:val="btLr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Строительные работы</w:t>
            </w:r>
          </w:p>
        </w:tc>
        <w:tc>
          <w:tcPr>
            <w:tcW w:w="708" w:type="dxa"/>
            <w:textDirection w:val="btLr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Монтажные работы</w:t>
            </w:r>
          </w:p>
        </w:tc>
        <w:tc>
          <w:tcPr>
            <w:tcW w:w="609" w:type="dxa"/>
            <w:textDirection w:val="btLr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Оборудование</w:t>
            </w:r>
          </w:p>
        </w:tc>
        <w:tc>
          <w:tcPr>
            <w:tcW w:w="703" w:type="dxa"/>
            <w:textDirection w:val="btLr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Строительные работы</w:t>
            </w:r>
          </w:p>
        </w:tc>
        <w:tc>
          <w:tcPr>
            <w:tcW w:w="809" w:type="dxa"/>
            <w:textDirection w:val="btLr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Монтажные работы</w:t>
            </w:r>
          </w:p>
        </w:tc>
        <w:tc>
          <w:tcPr>
            <w:tcW w:w="809" w:type="dxa"/>
            <w:textDirection w:val="btLr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Оборудование</w:t>
            </w:r>
          </w:p>
        </w:tc>
      </w:tr>
      <w:tr w:rsidR="007C5619" w:rsidRPr="000D4068" w:rsidTr="00D90746">
        <w:trPr>
          <w:jc w:val="center"/>
        </w:trPr>
        <w:tc>
          <w:tcPr>
            <w:tcW w:w="9134" w:type="dxa"/>
            <w:gridSpan w:val="10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Устройства СЦБ</w:t>
            </w:r>
          </w:p>
        </w:tc>
      </w:tr>
      <w:tr w:rsidR="007C5619" w:rsidRPr="000D4068" w:rsidTr="00D90746">
        <w:trPr>
          <w:jc w:val="center"/>
        </w:trPr>
        <w:tc>
          <w:tcPr>
            <w:tcW w:w="980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36</w:t>
            </w:r>
          </w:p>
        </w:tc>
        <w:tc>
          <w:tcPr>
            <w:tcW w:w="231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ЭЦ станций при электротяге, с количеством стрелок свыше 100</w:t>
            </w:r>
          </w:p>
        </w:tc>
        <w:tc>
          <w:tcPr>
            <w:tcW w:w="95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стрелка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636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0,85</w:t>
            </w:r>
          </w:p>
        </w:tc>
        <w:tc>
          <w:tcPr>
            <w:tcW w:w="70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1,57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1,29</w:t>
            </w:r>
          </w:p>
        </w:tc>
        <w:tc>
          <w:tcPr>
            <w:tcW w:w="70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108,8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200,96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165,12</w:t>
            </w:r>
          </w:p>
        </w:tc>
      </w:tr>
      <w:tr w:rsidR="007C5619" w:rsidRPr="000D4068" w:rsidTr="00D90746">
        <w:trPr>
          <w:jc w:val="center"/>
        </w:trPr>
        <w:tc>
          <w:tcPr>
            <w:tcW w:w="9134" w:type="dxa"/>
            <w:gridSpan w:val="10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Двухсторонняя парковая связь на станциях с ЭЦ свыше 100 стрелок</w:t>
            </w:r>
          </w:p>
        </w:tc>
      </w:tr>
      <w:tr w:rsidR="007C5619" w:rsidRPr="000D4068" w:rsidTr="00D90746">
        <w:trPr>
          <w:jc w:val="center"/>
        </w:trPr>
        <w:tc>
          <w:tcPr>
            <w:tcW w:w="980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106</w:t>
            </w:r>
          </w:p>
        </w:tc>
        <w:tc>
          <w:tcPr>
            <w:tcW w:w="231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Напольные устройства</w:t>
            </w:r>
          </w:p>
        </w:tc>
        <w:tc>
          <w:tcPr>
            <w:tcW w:w="95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стрелка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636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0,23</w:t>
            </w:r>
          </w:p>
        </w:tc>
        <w:tc>
          <w:tcPr>
            <w:tcW w:w="70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0,28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0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29,44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35,84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</w:tr>
      <w:tr w:rsidR="007C5619" w:rsidRPr="000D4068" w:rsidTr="00D90746">
        <w:trPr>
          <w:jc w:val="center"/>
        </w:trPr>
        <w:tc>
          <w:tcPr>
            <w:tcW w:w="980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107</w:t>
            </w:r>
          </w:p>
        </w:tc>
        <w:tc>
          <w:tcPr>
            <w:tcW w:w="231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Станционные устройства</w:t>
            </w:r>
          </w:p>
        </w:tc>
        <w:tc>
          <w:tcPr>
            <w:tcW w:w="95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стрелка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636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0,03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0,55</w:t>
            </w:r>
          </w:p>
        </w:tc>
        <w:tc>
          <w:tcPr>
            <w:tcW w:w="70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3,84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70,4</w:t>
            </w:r>
          </w:p>
        </w:tc>
      </w:tr>
      <w:tr w:rsidR="007C5619" w:rsidRPr="000D4068" w:rsidTr="00D90746">
        <w:trPr>
          <w:jc w:val="center"/>
        </w:trPr>
        <w:tc>
          <w:tcPr>
            <w:tcW w:w="9134" w:type="dxa"/>
            <w:gridSpan w:val="10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Станционная распорядительная связь на станциях с ЭЦ свыше 100 стрелок</w:t>
            </w:r>
          </w:p>
        </w:tc>
      </w:tr>
      <w:tr w:rsidR="007C5619" w:rsidRPr="000D4068" w:rsidTr="00D90746">
        <w:trPr>
          <w:jc w:val="center"/>
        </w:trPr>
        <w:tc>
          <w:tcPr>
            <w:tcW w:w="980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112</w:t>
            </w:r>
          </w:p>
        </w:tc>
        <w:tc>
          <w:tcPr>
            <w:tcW w:w="231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Кабельные работы</w:t>
            </w:r>
          </w:p>
        </w:tc>
        <w:tc>
          <w:tcPr>
            <w:tcW w:w="95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стрелка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636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0,06</w:t>
            </w:r>
          </w:p>
        </w:tc>
        <w:tc>
          <w:tcPr>
            <w:tcW w:w="70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0,09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0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7,68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11,52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</w:tr>
      <w:tr w:rsidR="007C5619" w:rsidRPr="000D4068" w:rsidTr="00D90746">
        <w:trPr>
          <w:jc w:val="center"/>
        </w:trPr>
        <w:tc>
          <w:tcPr>
            <w:tcW w:w="980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113</w:t>
            </w:r>
          </w:p>
        </w:tc>
        <w:tc>
          <w:tcPr>
            <w:tcW w:w="231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Станционные устройства</w:t>
            </w:r>
          </w:p>
        </w:tc>
        <w:tc>
          <w:tcPr>
            <w:tcW w:w="95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стрелка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636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0,03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0,11</w:t>
            </w:r>
          </w:p>
        </w:tc>
        <w:tc>
          <w:tcPr>
            <w:tcW w:w="70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3,84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14,08</w:t>
            </w:r>
          </w:p>
        </w:tc>
      </w:tr>
      <w:tr w:rsidR="007C5619" w:rsidRPr="000D4068" w:rsidTr="00D90746">
        <w:trPr>
          <w:jc w:val="center"/>
        </w:trPr>
        <w:tc>
          <w:tcPr>
            <w:tcW w:w="980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140</w:t>
            </w:r>
          </w:p>
        </w:tc>
        <w:tc>
          <w:tcPr>
            <w:tcW w:w="231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Устройства поездной радиосвязи</w:t>
            </w:r>
          </w:p>
        </w:tc>
        <w:tc>
          <w:tcPr>
            <w:tcW w:w="95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станция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  <w:tc>
          <w:tcPr>
            <w:tcW w:w="636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0,64</w:t>
            </w:r>
          </w:p>
        </w:tc>
        <w:tc>
          <w:tcPr>
            <w:tcW w:w="70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0,96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0,79</w:t>
            </w:r>
          </w:p>
        </w:tc>
        <w:tc>
          <w:tcPr>
            <w:tcW w:w="70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0,64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0,96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0,79</w:t>
            </w:r>
          </w:p>
        </w:tc>
      </w:tr>
      <w:tr w:rsidR="007C5619" w:rsidRPr="000D4068" w:rsidTr="00D90746">
        <w:trPr>
          <w:jc w:val="center"/>
        </w:trPr>
        <w:tc>
          <w:tcPr>
            <w:tcW w:w="980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153</w:t>
            </w:r>
          </w:p>
        </w:tc>
        <w:tc>
          <w:tcPr>
            <w:tcW w:w="231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Электроснабжение</w:t>
            </w:r>
          </w:p>
        </w:tc>
        <w:tc>
          <w:tcPr>
            <w:tcW w:w="95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станция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  <w:tc>
          <w:tcPr>
            <w:tcW w:w="636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3,92</w:t>
            </w:r>
          </w:p>
        </w:tc>
        <w:tc>
          <w:tcPr>
            <w:tcW w:w="70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3,34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4,74</w:t>
            </w:r>
          </w:p>
        </w:tc>
        <w:tc>
          <w:tcPr>
            <w:tcW w:w="70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3,92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3,34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4,74</w:t>
            </w:r>
          </w:p>
        </w:tc>
      </w:tr>
      <w:tr w:rsidR="007C5619" w:rsidRPr="000D4068" w:rsidTr="00D90746">
        <w:trPr>
          <w:jc w:val="center"/>
        </w:trPr>
        <w:tc>
          <w:tcPr>
            <w:tcW w:w="980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155</w:t>
            </w:r>
          </w:p>
        </w:tc>
        <w:tc>
          <w:tcPr>
            <w:tcW w:w="231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Автоматическая очистка стрелок</w:t>
            </w:r>
          </w:p>
        </w:tc>
        <w:tc>
          <w:tcPr>
            <w:tcW w:w="95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стрелка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636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0,24</w:t>
            </w:r>
          </w:p>
        </w:tc>
        <w:tc>
          <w:tcPr>
            <w:tcW w:w="70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0,07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0,36</w:t>
            </w:r>
          </w:p>
        </w:tc>
        <w:tc>
          <w:tcPr>
            <w:tcW w:w="70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30,72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8,96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46,08</w:t>
            </w:r>
          </w:p>
        </w:tc>
      </w:tr>
      <w:tr w:rsidR="007C5619" w:rsidRPr="000D4068" w:rsidTr="00D90746">
        <w:trPr>
          <w:jc w:val="center"/>
        </w:trPr>
        <w:tc>
          <w:tcPr>
            <w:tcW w:w="9134" w:type="dxa"/>
            <w:gridSpan w:val="10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Служебно-технические здания</w:t>
            </w:r>
          </w:p>
        </w:tc>
      </w:tr>
      <w:tr w:rsidR="007C5619" w:rsidRPr="000D4068" w:rsidTr="00D90746">
        <w:trPr>
          <w:jc w:val="center"/>
        </w:trPr>
        <w:tc>
          <w:tcPr>
            <w:tcW w:w="980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169</w:t>
            </w:r>
          </w:p>
        </w:tc>
        <w:tc>
          <w:tcPr>
            <w:tcW w:w="231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 xml:space="preserve">Пост ЭЦ строительным объемом до </w:t>
            </w:r>
            <w:smartTag w:uri="urn:schemas-microsoft-com:office:smarttags" w:element="metricconverter">
              <w:smartTagPr>
                <w:attr w:name="ProductID" w:val="3000 м3"/>
              </w:smartTagPr>
              <w:r w:rsidRPr="000D4068">
                <w:rPr>
                  <w:sz w:val="20"/>
                </w:rPr>
                <w:t>3000 м</w:t>
              </w:r>
              <w:r w:rsidRPr="000D4068">
                <w:rPr>
                  <w:sz w:val="20"/>
                  <w:vertAlign w:val="superscript"/>
                </w:rPr>
                <w:t>3</w:t>
              </w:r>
            </w:smartTag>
          </w:p>
        </w:tc>
        <w:tc>
          <w:tcPr>
            <w:tcW w:w="95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0D4068">
                <w:rPr>
                  <w:sz w:val="20"/>
                </w:rPr>
                <w:t>100 м</w:t>
              </w:r>
              <w:r w:rsidRPr="000D4068">
                <w:rPr>
                  <w:sz w:val="20"/>
                  <w:vertAlign w:val="superscript"/>
                </w:rPr>
                <w:t>3</w:t>
              </w:r>
            </w:smartTag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30</w:t>
            </w:r>
          </w:p>
        </w:tc>
        <w:tc>
          <w:tcPr>
            <w:tcW w:w="636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0,21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0,16</w:t>
            </w:r>
          </w:p>
        </w:tc>
        <w:tc>
          <w:tcPr>
            <w:tcW w:w="70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3,78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6,3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4,8</w:t>
            </w:r>
          </w:p>
        </w:tc>
      </w:tr>
      <w:tr w:rsidR="007C5619" w:rsidRPr="000D4068" w:rsidTr="00D90746">
        <w:trPr>
          <w:jc w:val="center"/>
        </w:trPr>
        <w:tc>
          <w:tcPr>
            <w:tcW w:w="980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186</w:t>
            </w:r>
          </w:p>
        </w:tc>
        <w:tc>
          <w:tcPr>
            <w:tcW w:w="231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Трансформаторная подстанция</w:t>
            </w:r>
          </w:p>
        </w:tc>
        <w:tc>
          <w:tcPr>
            <w:tcW w:w="95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здание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</w:t>
            </w:r>
          </w:p>
        </w:tc>
        <w:tc>
          <w:tcPr>
            <w:tcW w:w="636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11,6</w:t>
            </w:r>
          </w:p>
        </w:tc>
        <w:tc>
          <w:tcPr>
            <w:tcW w:w="70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2,8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13</w:t>
            </w:r>
          </w:p>
        </w:tc>
        <w:tc>
          <w:tcPr>
            <w:tcW w:w="70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23,2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5,6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26</w:t>
            </w:r>
          </w:p>
        </w:tc>
      </w:tr>
      <w:tr w:rsidR="007C5619" w:rsidRPr="000D4068" w:rsidTr="00D90746">
        <w:trPr>
          <w:jc w:val="center"/>
        </w:trPr>
        <w:tc>
          <w:tcPr>
            <w:tcW w:w="980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СФР</w:t>
            </w:r>
          </w:p>
        </w:tc>
        <w:tc>
          <w:tcPr>
            <w:tcW w:w="231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Постройка компрессорной с установкой компрессора и электросилового оборудования</w:t>
            </w:r>
          </w:p>
        </w:tc>
        <w:tc>
          <w:tcPr>
            <w:tcW w:w="95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компрессорная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  <w:tc>
          <w:tcPr>
            <w:tcW w:w="636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12,8</w:t>
            </w:r>
          </w:p>
        </w:tc>
        <w:tc>
          <w:tcPr>
            <w:tcW w:w="708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2,6</w:t>
            </w:r>
          </w:p>
        </w:tc>
        <w:tc>
          <w:tcPr>
            <w:tcW w:w="6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2,3</w:t>
            </w:r>
          </w:p>
        </w:tc>
        <w:tc>
          <w:tcPr>
            <w:tcW w:w="703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12,8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2,6</w:t>
            </w:r>
          </w:p>
        </w:tc>
        <w:tc>
          <w:tcPr>
            <w:tcW w:w="809" w:type="dxa"/>
          </w:tcPr>
          <w:p w:rsidR="007C5619" w:rsidRPr="000D4068" w:rsidRDefault="007C5619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2,3</w:t>
            </w:r>
          </w:p>
        </w:tc>
      </w:tr>
    </w:tbl>
    <w:p w:rsidR="005B7CEF" w:rsidRPr="000D4068" w:rsidRDefault="005B7CEF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7C5619" w:rsidRPr="000D4068" w:rsidRDefault="005B7CEF" w:rsidP="00C442EB">
      <w:pPr>
        <w:pStyle w:val="a6"/>
        <w:suppressAutoHyphens/>
        <w:spacing w:before="0"/>
      </w:pPr>
      <w:r w:rsidRPr="000D4068">
        <w:t>Таблица №3</w:t>
      </w:r>
      <w:r w:rsidR="00C442EB" w:rsidRPr="000D4068">
        <w:t xml:space="preserve"> </w:t>
      </w:r>
      <w:r w:rsidRPr="000D4068">
        <w:t>Расчет сметной стоимости строительства Э</w:t>
      </w:r>
      <w:r w:rsidR="005A6541" w:rsidRPr="000D4068">
        <w:t>Ц</w:t>
      </w:r>
      <w:r w:rsidRPr="000D4068">
        <w:t xml:space="preserve"> на станции – сводная смета</w:t>
      </w:r>
    </w:p>
    <w:tbl>
      <w:tblPr>
        <w:tblStyle w:val="a5"/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982"/>
        <w:gridCol w:w="2114"/>
        <w:gridCol w:w="679"/>
        <w:gridCol w:w="566"/>
        <w:gridCol w:w="707"/>
        <w:gridCol w:w="847"/>
        <w:gridCol w:w="778"/>
        <w:gridCol w:w="707"/>
        <w:gridCol w:w="847"/>
        <w:gridCol w:w="1111"/>
        <w:gridCol w:w="18"/>
      </w:tblGrid>
      <w:tr w:rsidR="00D90746" w:rsidRPr="000D4068" w:rsidTr="00D90746">
        <w:trPr>
          <w:gridAfter w:val="1"/>
          <w:wAfter w:w="18" w:type="dxa"/>
          <w:cantSplit/>
          <w:jc w:val="center"/>
        </w:trPr>
        <w:tc>
          <w:tcPr>
            <w:tcW w:w="994" w:type="dxa"/>
            <w:vMerge w:val="restart"/>
            <w:textDirection w:val="btLr"/>
          </w:tcPr>
          <w:p w:rsidR="00344A56" w:rsidRPr="000D4068" w:rsidRDefault="00344A5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Обоснование цен</w:t>
            </w:r>
          </w:p>
        </w:tc>
        <w:tc>
          <w:tcPr>
            <w:tcW w:w="2144" w:type="dxa"/>
            <w:vMerge w:val="restart"/>
          </w:tcPr>
          <w:p w:rsidR="00344A56" w:rsidRPr="000D4068" w:rsidRDefault="00344A5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Наименование работ и затрат</w:t>
            </w:r>
          </w:p>
        </w:tc>
        <w:tc>
          <w:tcPr>
            <w:tcW w:w="686" w:type="dxa"/>
            <w:vMerge w:val="restart"/>
            <w:textDirection w:val="btLr"/>
          </w:tcPr>
          <w:p w:rsidR="00344A56" w:rsidRPr="000D4068" w:rsidRDefault="00344A56" w:rsidP="00D90746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Единица измерения</w:t>
            </w:r>
          </w:p>
        </w:tc>
        <w:tc>
          <w:tcPr>
            <w:tcW w:w="571" w:type="dxa"/>
            <w:vMerge w:val="restart"/>
            <w:textDirection w:val="btLr"/>
          </w:tcPr>
          <w:p w:rsidR="00344A56" w:rsidRPr="000D4068" w:rsidRDefault="00344A5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Количество</w:t>
            </w:r>
          </w:p>
        </w:tc>
        <w:tc>
          <w:tcPr>
            <w:tcW w:w="5050" w:type="dxa"/>
            <w:gridSpan w:val="6"/>
          </w:tcPr>
          <w:p w:rsidR="00344A56" w:rsidRPr="000D4068" w:rsidRDefault="00344A5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Сметная стоимость тыс. рублей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527"/>
          <w:jc w:val="center"/>
        </w:trPr>
        <w:tc>
          <w:tcPr>
            <w:tcW w:w="994" w:type="dxa"/>
            <w:vMerge/>
          </w:tcPr>
          <w:p w:rsidR="00344A56" w:rsidRPr="000D4068" w:rsidRDefault="00344A5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  <w:vMerge/>
          </w:tcPr>
          <w:p w:rsidR="00344A56" w:rsidRPr="000D4068" w:rsidRDefault="00344A5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86" w:type="dxa"/>
            <w:vMerge/>
          </w:tcPr>
          <w:p w:rsidR="00344A56" w:rsidRPr="000D4068" w:rsidRDefault="00344A56" w:rsidP="00D90746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1" w:type="dxa"/>
            <w:vMerge/>
          </w:tcPr>
          <w:p w:rsidR="00344A56" w:rsidRPr="000D4068" w:rsidRDefault="00344A5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  <w:textDirection w:val="btLr"/>
          </w:tcPr>
          <w:p w:rsidR="00344A56" w:rsidRPr="000D4068" w:rsidRDefault="00344A56" w:rsidP="00D90746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Строительные работы</w:t>
            </w:r>
          </w:p>
        </w:tc>
        <w:tc>
          <w:tcPr>
            <w:tcW w:w="856" w:type="dxa"/>
            <w:textDirection w:val="btLr"/>
          </w:tcPr>
          <w:p w:rsidR="00344A56" w:rsidRPr="000D4068" w:rsidRDefault="00344A56" w:rsidP="00D90746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Монтажные работы</w:t>
            </w:r>
          </w:p>
        </w:tc>
        <w:tc>
          <w:tcPr>
            <w:tcW w:w="786" w:type="dxa"/>
            <w:textDirection w:val="btLr"/>
          </w:tcPr>
          <w:p w:rsidR="00344A56" w:rsidRPr="000D4068" w:rsidRDefault="00344A56" w:rsidP="00D90746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Оборудование</w:t>
            </w:r>
          </w:p>
        </w:tc>
        <w:tc>
          <w:tcPr>
            <w:tcW w:w="714" w:type="dxa"/>
            <w:textDirection w:val="btLr"/>
          </w:tcPr>
          <w:p w:rsidR="00344A56" w:rsidRPr="000D4068" w:rsidRDefault="00344A56" w:rsidP="00D90746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Прочие затраты</w:t>
            </w:r>
          </w:p>
        </w:tc>
        <w:tc>
          <w:tcPr>
            <w:tcW w:w="856" w:type="dxa"/>
            <w:textDirection w:val="btLr"/>
          </w:tcPr>
          <w:p w:rsidR="00344A56" w:rsidRPr="000D4068" w:rsidRDefault="00344A56" w:rsidP="00D90746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Общая стоимость</w:t>
            </w:r>
          </w:p>
        </w:tc>
        <w:tc>
          <w:tcPr>
            <w:tcW w:w="1124" w:type="dxa"/>
            <w:textDirection w:val="btLr"/>
          </w:tcPr>
          <w:p w:rsidR="00344A56" w:rsidRPr="000D4068" w:rsidRDefault="00344A56" w:rsidP="00D90746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Средняя стоимость 1 стрелки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  <w:vMerge w:val="restart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36</w:t>
            </w:r>
          </w:p>
        </w:tc>
        <w:tc>
          <w:tcPr>
            <w:tcW w:w="2144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Глава 5</w:t>
            </w:r>
          </w:p>
        </w:tc>
        <w:tc>
          <w:tcPr>
            <w:tcW w:w="686" w:type="dxa"/>
          </w:tcPr>
          <w:p w:rsidR="00DE7635" w:rsidRPr="000D4068" w:rsidRDefault="00DE7635" w:rsidP="00D90746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1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86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24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  <w:vMerge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Устройства СЦБ</w:t>
            </w:r>
          </w:p>
        </w:tc>
        <w:tc>
          <w:tcPr>
            <w:tcW w:w="686" w:type="dxa"/>
          </w:tcPr>
          <w:p w:rsidR="00DE7635" w:rsidRPr="000D4068" w:rsidRDefault="00B419B4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Стрелки</w:t>
            </w:r>
          </w:p>
        </w:tc>
        <w:tc>
          <w:tcPr>
            <w:tcW w:w="571" w:type="dxa"/>
          </w:tcPr>
          <w:p w:rsidR="00DE7635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86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24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  <w:vMerge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DE7635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Электрическая централизация (ЭЦ) станции при электротяге с количеством стрелок свыше 100</w:t>
            </w:r>
          </w:p>
        </w:tc>
        <w:tc>
          <w:tcPr>
            <w:tcW w:w="686" w:type="dxa"/>
          </w:tcPr>
          <w:p w:rsidR="00DE7635" w:rsidRPr="000D4068" w:rsidRDefault="00DE7635" w:rsidP="00D90746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1" w:type="dxa"/>
          </w:tcPr>
          <w:p w:rsidR="00DE7635" w:rsidRPr="000D4068" w:rsidRDefault="00DE7635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DE7635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108,8</w:t>
            </w:r>
          </w:p>
        </w:tc>
        <w:tc>
          <w:tcPr>
            <w:tcW w:w="856" w:type="dxa"/>
          </w:tcPr>
          <w:p w:rsidR="00DE7635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200,96</w:t>
            </w:r>
          </w:p>
        </w:tc>
        <w:tc>
          <w:tcPr>
            <w:tcW w:w="786" w:type="dxa"/>
          </w:tcPr>
          <w:p w:rsidR="00DE7635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165,12</w:t>
            </w:r>
          </w:p>
        </w:tc>
        <w:tc>
          <w:tcPr>
            <w:tcW w:w="714" w:type="dxa"/>
          </w:tcPr>
          <w:p w:rsidR="00DE7635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DE7635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477,88</w:t>
            </w:r>
          </w:p>
        </w:tc>
        <w:tc>
          <w:tcPr>
            <w:tcW w:w="1124" w:type="dxa"/>
          </w:tcPr>
          <w:p w:rsidR="00DE7635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3,71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Двухсторонняя парковая связь на станции с ЭЦ свыше 100 стрелок</w:t>
            </w:r>
          </w:p>
        </w:tc>
        <w:tc>
          <w:tcPr>
            <w:tcW w:w="686" w:type="dxa"/>
          </w:tcPr>
          <w:p w:rsidR="005B7CEF" w:rsidRPr="000D4068" w:rsidRDefault="005B7CEF" w:rsidP="00D90746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1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86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24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106</w:t>
            </w:r>
          </w:p>
        </w:tc>
        <w:tc>
          <w:tcPr>
            <w:tcW w:w="2144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Напольные устройства</w:t>
            </w:r>
          </w:p>
        </w:tc>
        <w:tc>
          <w:tcPr>
            <w:tcW w:w="686" w:type="dxa"/>
          </w:tcPr>
          <w:p w:rsidR="005B7CEF" w:rsidRPr="000D4068" w:rsidRDefault="00B419B4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Стрелка</w:t>
            </w:r>
          </w:p>
        </w:tc>
        <w:tc>
          <w:tcPr>
            <w:tcW w:w="571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5B7CEF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29,44</w:t>
            </w:r>
          </w:p>
        </w:tc>
        <w:tc>
          <w:tcPr>
            <w:tcW w:w="856" w:type="dxa"/>
          </w:tcPr>
          <w:p w:rsidR="005B7CEF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35,84</w:t>
            </w:r>
          </w:p>
        </w:tc>
        <w:tc>
          <w:tcPr>
            <w:tcW w:w="786" w:type="dxa"/>
          </w:tcPr>
          <w:p w:rsidR="005B7CEF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4" w:type="dxa"/>
          </w:tcPr>
          <w:p w:rsidR="005B7CEF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5B7CEF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65,28</w:t>
            </w:r>
          </w:p>
        </w:tc>
        <w:tc>
          <w:tcPr>
            <w:tcW w:w="1124" w:type="dxa"/>
          </w:tcPr>
          <w:p w:rsidR="005B7CEF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0,51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107</w:t>
            </w:r>
          </w:p>
        </w:tc>
        <w:tc>
          <w:tcPr>
            <w:tcW w:w="2144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Станционные устройства</w:t>
            </w:r>
          </w:p>
        </w:tc>
        <w:tc>
          <w:tcPr>
            <w:tcW w:w="686" w:type="dxa"/>
          </w:tcPr>
          <w:p w:rsidR="005B7CEF" w:rsidRPr="000D4068" w:rsidRDefault="00B419B4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Стрелка</w:t>
            </w:r>
          </w:p>
        </w:tc>
        <w:tc>
          <w:tcPr>
            <w:tcW w:w="571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5B7CEF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5B7CEF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3,84</w:t>
            </w:r>
          </w:p>
        </w:tc>
        <w:tc>
          <w:tcPr>
            <w:tcW w:w="786" w:type="dxa"/>
          </w:tcPr>
          <w:p w:rsidR="005B7CEF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70,4</w:t>
            </w:r>
          </w:p>
        </w:tc>
        <w:tc>
          <w:tcPr>
            <w:tcW w:w="714" w:type="dxa"/>
          </w:tcPr>
          <w:p w:rsidR="005B7CEF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5B7CEF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72,24</w:t>
            </w:r>
          </w:p>
        </w:tc>
        <w:tc>
          <w:tcPr>
            <w:tcW w:w="1124" w:type="dxa"/>
          </w:tcPr>
          <w:p w:rsidR="005B7CEF" w:rsidRPr="000D4068" w:rsidRDefault="005A654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0,58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Станционная распорядительная связь на станциях с ЭЦ свыше 100 стрелок</w:t>
            </w:r>
          </w:p>
        </w:tc>
        <w:tc>
          <w:tcPr>
            <w:tcW w:w="686" w:type="dxa"/>
          </w:tcPr>
          <w:p w:rsidR="005B7CEF" w:rsidRPr="000D4068" w:rsidRDefault="005B7CEF" w:rsidP="00D90746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1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86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24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112</w:t>
            </w:r>
          </w:p>
        </w:tc>
        <w:tc>
          <w:tcPr>
            <w:tcW w:w="2144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Кабельные работы</w:t>
            </w:r>
          </w:p>
        </w:tc>
        <w:tc>
          <w:tcPr>
            <w:tcW w:w="686" w:type="dxa"/>
          </w:tcPr>
          <w:p w:rsidR="005B7CEF" w:rsidRPr="000D4068" w:rsidRDefault="00B419B4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Стрелка</w:t>
            </w:r>
          </w:p>
        </w:tc>
        <w:tc>
          <w:tcPr>
            <w:tcW w:w="571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  <w:lang w:val="en-US"/>
              </w:rPr>
              <w:t>7,68</w:t>
            </w:r>
          </w:p>
        </w:tc>
        <w:tc>
          <w:tcPr>
            <w:tcW w:w="856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11,52</w:t>
            </w:r>
          </w:p>
        </w:tc>
        <w:tc>
          <w:tcPr>
            <w:tcW w:w="786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4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19,2</w:t>
            </w:r>
          </w:p>
        </w:tc>
        <w:tc>
          <w:tcPr>
            <w:tcW w:w="1124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0,15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113</w:t>
            </w:r>
          </w:p>
        </w:tc>
        <w:tc>
          <w:tcPr>
            <w:tcW w:w="2144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Станционные устройства</w:t>
            </w:r>
          </w:p>
        </w:tc>
        <w:tc>
          <w:tcPr>
            <w:tcW w:w="686" w:type="dxa"/>
          </w:tcPr>
          <w:p w:rsidR="005B7CEF" w:rsidRPr="000D4068" w:rsidRDefault="00B419B4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Стрелка</w:t>
            </w:r>
          </w:p>
        </w:tc>
        <w:tc>
          <w:tcPr>
            <w:tcW w:w="571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86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3,84</w:t>
            </w:r>
          </w:p>
        </w:tc>
        <w:tc>
          <w:tcPr>
            <w:tcW w:w="714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14,08</w:t>
            </w:r>
          </w:p>
        </w:tc>
        <w:tc>
          <w:tcPr>
            <w:tcW w:w="856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17,92</w:t>
            </w:r>
          </w:p>
        </w:tc>
        <w:tc>
          <w:tcPr>
            <w:tcW w:w="1124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0,14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140</w:t>
            </w:r>
          </w:p>
        </w:tc>
        <w:tc>
          <w:tcPr>
            <w:tcW w:w="2144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Устройства поездной радиосвязи на станции</w:t>
            </w:r>
          </w:p>
        </w:tc>
        <w:tc>
          <w:tcPr>
            <w:tcW w:w="686" w:type="dxa"/>
          </w:tcPr>
          <w:p w:rsidR="005B7CEF" w:rsidRPr="000D4068" w:rsidRDefault="00B419B4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Станция</w:t>
            </w:r>
          </w:p>
        </w:tc>
        <w:tc>
          <w:tcPr>
            <w:tcW w:w="571" w:type="dxa"/>
          </w:tcPr>
          <w:p w:rsidR="005B7CEF" w:rsidRPr="000D4068" w:rsidRDefault="00B419B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  <w:tc>
          <w:tcPr>
            <w:tcW w:w="714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0,64</w:t>
            </w:r>
          </w:p>
        </w:tc>
        <w:tc>
          <w:tcPr>
            <w:tcW w:w="856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0,96</w:t>
            </w:r>
          </w:p>
        </w:tc>
        <w:tc>
          <w:tcPr>
            <w:tcW w:w="786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0,79</w:t>
            </w:r>
          </w:p>
        </w:tc>
        <w:tc>
          <w:tcPr>
            <w:tcW w:w="714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2,39</w:t>
            </w:r>
          </w:p>
        </w:tc>
        <w:tc>
          <w:tcPr>
            <w:tcW w:w="1124" w:type="dxa"/>
          </w:tcPr>
          <w:p w:rsidR="005B7CEF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0,017573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5B7CEF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Глава 5</w:t>
            </w:r>
          </w:p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Устройства СЦБ</w:t>
            </w:r>
          </w:p>
        </w:tc>
        <w:tc>
          <w:tcPr>
            <w:tcW w:w="686" w:type="dxa"/>
          </w:tcPr>
          <w:p w:rsidR="005B7CEF" w:rsidRPr="000D4068" w:rsidRDefault="005B7CEF" w:rsidP="00D90746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1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86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24" w:type="dxa"/>
          </w:tcPr>
          <w:p w:rsidR="005B7CEF" w:rsidRPr="000D4068" w:rsidRDefault="005B7CEF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УПСС</w:t>
            </w:r>
          </w:p>
        </w:tc>
        <w:tc>
          <w:tcPr>
            <w:tcW w:w="214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Строительство ЭЦ на станции</w:t>
            </w:r>
          </w:p>
        </w:tc>
        <w:tc>
          <w:tcPr>
            <w:tcW w:w="686" w:type="dxa"/>
          </w:tcPr>
          <w:p w:rsidR="00187BCC" w:rsidRPr="000D4068" w:rsidRDefault="00187BCC" w:rsidP="00D90746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1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8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2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36</w:t>
            </w:r>
          </w:p>
        </w:tc>
        <w:tc>
          <w:tcPr>
            <w:tcW w:w="214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ЭЦ станции при электротяге с количеством стрелок свыше 100</w:t>
            </w:r>
          </w:p>
        </w:tc>
        <w:tc>
          <w:tcPr>
            <w:tcW w:w="686" w:type="dxa"/>
          </w:tcPr>
          <w:p w:rsidR="00187BCC" w:rsidRPr="000D4068" w:rsidRDefault="00187BCC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108,8</w:t>
            </w: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200,96</w:t>
            </w:r>
          </w:p>
        </w:tc>
        <w:tc>
          <w:tcPr>
            <w:tcW w:w="78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165,12</w:t>
            </w: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477,88</w:t>
            </w:r>
          </w:p>
        </w:tc>
        <w:tc>
          <w:tcPr>
            <w:tcW w:w="112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3,71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Двухсторонняя парковая связь на станции с ЭЦ свыше 100 стрелок</w:t>
            </w:r>
          </w:p>
        </w:tc>
        <w:tc>
          <w:tcPr>
            <w:tcW w:w="686" w:type="dxa"/>
          </w:tcPr>
          <w:p w:rsidR="00187BCC" w:rsidRPr="000D4068" w:rsidRDefault="00187BCC" w:rsidP="00D90746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1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8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2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106</w:t>
            </w:r>
          </w:p>
        </w:tc>
        <w:tc>
          <w:tcPr>
            <w:tcW w:w="214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Напольные устройства</w:t>
            </w:r>
          </w:p>
        </w:tc>
        <w:tc>
          <w:tcPr>
            <w:tcW w:w="686" w:type="dxa"/>
          </w:tcPr>
          <w:p w:rsidR="00187BCC" w:rsidRPr="000D4068" w:rsidRDefault="00187BCC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29,44</w:t>
            </w: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35,84</w:t>
            </w:r>
          </w:p>
        </w:tc>
        <w:tc>
          <w:tcPr>
            <w:tcW w:w="78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65,28</w:t>
            </w:r>
          </w:p>
        </w:tc>
        <w:tc>
          <w:tcPr>
            <w:tcW w:w="112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0,51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107</w:t>
            </w:r>
          </w:p>
        </w:tc>
        <w:tc>
          <w:tcPr>
            <w:tcW w:w="214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Станционные устройства</w:t>
            </w:r>
          </w:p>
        </w:tc>
        <w:tc>
          <w:tcPr>
            <w:tcW w:w="686" w:type="dxa"/>
          </w:tcPr>
          <w:p w:rsidR="00187BCC" w:rsidRPr="000D4068" w:rsidRDefault="00187BCC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3,84</w:t>
            </w:r>
          </w:p>
        </w:tc>
        <w:tc>
          <w:tcPr>
            <w:tcW w:w="78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70,4</w:t>
            </w: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72,24</w:t>
            </w:r>
          </w:p>
        </w:tc>
        <w:tc>
          <w:tcPr>
            <w:tcW w:w="112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0,58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Станционная распорядительная связь на станциях с ЭЦ свыше 100 стрелок</w:t>
            </w:r>
          </w:p>
        </w:tc>
        <w:tc>
          <w:tcPr>
            <w:tcW w:w="686" w:type="dxa"/>
          </w:tcPr>
          <w:p w:rsidR="00187BCC" w:rsidRPr="000D4068" w:rsidRDefault="00187BCC" w:rsidP="00D90746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1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8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2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112</w:t>
            </w:r>
          </w:p>
        </w:tc>
        <w:tc>
          <w:tcPr>
            <w:tcW w:w="214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Кабельные работы</w:t>
            </w:r>
          </w:p>
        </w:tc>
        <w:tc>
          <w:tcPr>
            <w:tcW w:w="686" w:type="dxa"/>
          </w:tcPr>
          <w:p w:rsidR="00187BCC" w:rsidRPr="000D4068" w:rsidRDefault="00187BCC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  <w:lang w:val="en-US"/>
              </w:rPr>
              <w:t>7,68</w:t>
            </w: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11,52</w:t>
            </w:r>
          </w:p>
        </w:tc>
        <w:tc>
          <w:tcPr>
            <w:tcW w:w="78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19,2</w:t>
            </w:r>
          </w:p>
        </w:tc>
        <w:tc>
          <w:tcPr>
            <w:tcW w:w="112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0,15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113</w:t>
            </w:r>
          </w:p>
        </w:tc>
        <w:tc>
          <w:tcPr>
            <w:tcW w:w="214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Станционные устройства</w:t>
            </w:r>
          </w:p>
        </w:tc>
        <w:tc>
          <w:tcPr>
            <w:tcW w:w="686" w:type="dxa"/>
          </w:tcPr>
          <w:p w:rsidR="00187BCC" w:rsidRPr="000D4068" w:rsidRDefault="00187BCC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8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3,84</w:t>
            </w:r>
          </w:p>
        </w:tc>
        <w:tc>
          <w:tcPr>
            <w:tcW w:w="714" w:type="dxa"/>
          </w:tcPr>
          <w:p w:rsidR="00187BCC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17,92</w:t>
            </w:r>
          </w:p>
        </w:tc>
        <w:tc>
          <w:tcPr>
            <w:tcW w:w="1124" w:type="dxa"/>
          </w:tcPr>
          <w:p w:rsidR="00187BCC" w:rsidRPr="000D4068" w:rsidRDefault="00187BC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0,14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140</w:t>
            </w:r>
          </w:p>
        </w:tc>
        <w:tc>
          <w:tcPr>
            <w:tcW w:w="214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Устройства поездной радиосвязи на станции</w:t>
            </w:r>
          </w:p>
        </w:tc>
        <w:tc>
          <w:tcPr>
            <w:tcW w:w="686" w:type="dxa"/>
          </w:tcPr>
          <w:p w:rsidR="00384D0D" w:rsidRPr="000D4068" w:rsidRDefault="00384D0D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0,64</w:t>
            </w:r>
          </w:p>
        </w:tc>
        <w:tc>
          <w:tcPr>
            <w:tcW w:w="85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0,96</w:t>
            </w:r>
          </w:p>
        </w:tc>
        <w:tc>
          <w:tcPr>
            <w:tcW w:w="78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0,79</w:t>
            </w:r>
          </w:p>
        </w:tc>
        <w:tc>
          <w:tcPr>
            <w:tcW w:w="71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2,39</w:t>
            </w:r>
          </w:p>
        </w:tc>
        <w:tc>
          <w:tcPr>
            <w:tcW w:w="112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0,018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153</w:t>
            </w:r>
          </w:p>
        </w:tc>
        <w:tc>
          <w:tcPr>
            <w:tcW w:w="214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Электроснабжение ЭЦ</w:t>
            </w:r>
          </w:p>
        </w:tc>
        <w:tc>
          <w:tcPr>
            <w:tcW w:w="686" w:type="dxa"/>
          </w:tcPr>
          <w:p w:rsidR="00384D0D" w:rsidRPr="000D4068" w:rsidRDefault="00384D0D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3,92</w:t>
            </w:r>
          </w:p>
        </w:tc>
        <w:tc>
          <w:tcPr>
            <w:tcW w:w="85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3,34</w:t>
            </w:r>
          </w:p>
        </w:tc>
        <w:tc>
          <w:tcPr>
            <w:tcW w:w="78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4,74</w:t>
            </w:r>
          </w:p>
        </w:tc>
        <w:tc>
          <w:tcPr>
            <w:tcW w:w="71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</w:t>
            </w:r>
          </w:p>
        </w:tc>
        <w:tc>
          <w:tcPr>
            <w:tcW w:w="112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0,093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155</w:t>
            </w:r>
          </w:p>
        </w:tc>
        <w:tc>
          <w:tcPr>
            <w:tcW w:w="214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Автоматическая очистка стрелок</w:t>
            </w:r>
          </w:p>
        </w:tc>
        <w:tc>
          <w:tcPr>
            <w:tcW w:w="686" w:type="dxa"/>
          </w:tcPr>
          <w:p w:rsidR="00384D0D" w:rsidRPr="000D4068" w:rsidRDefault="00384D0D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30,72</w:t>
            </w:r>
          </w:p>
        </w:tc>
        <w:tc>
          <w:tcPr>
            <w:tcW w:w="85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8,96</w:t>
            </w:r>
          </w:p>
        </w:tc>
        <w:tc>
          <w:tcPr>
            <w:tcW w:w="78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46,08</w:t>
            </w:r>
          </w:p>
        </w:tc>
        <w:tc>
          <w:tcPr>
            <w:tcW w:w="71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85,76</w:t>
            </w:r>
          </w:p>
        </w:tc>
        <w:tc>
          <w:tcPr>
            <w:tcW w:w="112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0,67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Служебно-технические здания</w:t>
            </w:r>
          </w:p>
        </w:tc>
        <w:tc>
          <w:tcPr>
            <w:tcW w:w="686" w:type="dxa"/>
          </w:tcPr>
          <w:p w:rsidR="00384D0D" w:rsidRPr="000D4068" w:rsidRDefault="00384D0D" w:rsidP="00D90746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1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8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2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169</w:t>
            </w:r>
          </w:p>
        </w:tc>
        <w:tc>
          <w:tcPr>
            <w:tcW w:w="214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 xml:space="preserve">Пост ЭЦ строительным объемом до </w:t>
            </w:r>
            <w:smartTag w:uri="urn:schemas-microsoft-com:office:smarttags" w:element="metricconverter">
              <w:smartTagPr>
                <w:attr w:name="ProductID" w:val="3000 м3"/>
              </w:smartTagPr>
              <w:r w:rsidRPr="000D4068">
                <w:rPr>
                  <w:sz w:val="20"/>
                </w:rPr>
                <w:t>3000 м</w:t>
              </w:r>
              <w:r w:rsidRPr="000D4068">
                <w:rPr>
                  <w:sz w:val="20"/>
                  <w:vertAlign w:val="superscript"/>
                </w:rPr>
                <w:t>3</w:t>
              </w:r>
            </w:smartTag>
          </w:p>
        </w:tc>
        <w:tc>
          <w:tcPr>
            <w:tcW w:w="686" w:type="dxa"/>
          </w:tcPr>
          <w:p w:rsidR="00384D0D" w:rsidRPr="000D4068" w:rsidRDefault="00384D0D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113,4</w:t>
            </w:r>
          </w:p>
        </w:tc>
        <w:tc>
          <w:tcPr>
            <w:tcW w:w="85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6,3</w:t>
            </w:r>
          </w:p>
        </w:tc>
        <w:tc>
          <w:tcPr>
            <w:tcW w:w="78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4,8</w:t>
            </w:r>
          </w:p>
        </w:tc>
        <w:tc>
          <w:tcPr>
            <w:tcW w:w="71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124,5</w:t>
            </w:r>
          </w:p>
        </w:tc>
        <w:tc>
          <w:tcPr>
            <w:tcW w:w="1124" w:type="dxa"/>
          </w:tcPr>
          <w:p w:rsidR="00384D0D" w:rsidRPr="000D4068" w:rsidRDefault="00384D0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0,97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186</w:t>
            </w:r>
          </w:p>
        </w:tc>
        <w:tc>
          <w:tcPr>
            <w:tcW w:w="214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Трансформаторная подстанция</w:t>
            </w:r>
          </w:p>
        </w:tc>
        <w:tc>
          <w:tcPr>
            <w:tcW w:w="686" w:type="dxa"/>
          </w:tcPr>
          <w:p w:rsidR="00F94FA7" w:rsidRPr="000D4068" w:rsidRDefault="00F94FA7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23,2</w:t>
            </w:r>
          </w:p>
        </w:tc>
        <w:tc>
          <w:tcPr>
            <w:tcW w:w="85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5,6</w:t>
            </w:r>
          </w:p>
        </w:tc>
        <w:tc>
          <w:tcPr>
            <w:tcW w:w="78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26</w:t>
            </w:r>
          </w:p>
        </w:tc>
        <w:tc>
          <w:tcPr>
            <w:tcW w:w="71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54,8</w:t>
            </w:r>
          </w:p>
        </w:tc>
        <w:tc>
          <w:tcPr>
            <w:tcW w:w="112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0,428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СФР</w:t>
            </w:r>
          </w:p>
        </w:tc>
        <w:tc>
          <w:tcPr>
            <w:tcW w:w="214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Постройка компрессорной с установкой компрессоров и электросилового оборудования</w:t>
            </w:r>
          </w:p>
        </w:tc>
        <w:tc>
          <w:tcPr>
            <w:tcW w:w="686" w:type="dxa"/>
          </w:tcPr>
          <w:p w:rsidR="00F94FA7" w:rsidRPr="000D4068" w:rsidRDefault="00F94FA7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12,8</w:t>
            </w:r>
          </w:p>
        </w:tc>
        <w:tc>
          <w:tcPr>
            <w:tcW w:w="85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2,6</w:t>
            </w:r>
          </w:p>
        </w:tc>
        <w:tc>
          <w:tcPr>
            <w:tcW w:w="78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2,3</w:t>
            </w:r>
          </w:p>
        </w:tc>
        <w:tc>
          <w:tcPr>
            <w:tcW w:w="71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17,7</w:t>
            </w:r>
          </w:p>
        </w:tc>
        <w:tc>
          <w:tcPr>
            <w:tcW w:w="112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0,138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 по главе 5</w:t>
            </w:r>
          </w:p>
        </w:tc>
        <w:tc>
          <w:tcPr>
            <w:tcW w:w="686" w:type="dxa"/>
          </w:tcPr>
          <w:p w:rsidR="00F94FA7" w:rsidRPr="000D4068" w:rsidRDefault="00F94FA7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330,6</w:t>
            </w:r>
          </w:p>
        </w:tc>
        <w:tc>
          <w:tcPr>
            <w:tcW w:w="85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283,76</w:t>
            </w:r>
          </w:p>
        </w:tc>
        <w:tc>
          <w:tcPr>
            <w:tcW w:w="78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334,31</w:t>
            </w:r>
          </w:p>
        </w:tc>
        <w:tc>
          <w:tcPr>
            <w:tcW w:w="71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2948,67</w:t>
            </w:r>
          </w:p>
        </w:tc>
        <w:tc>
          <w:tcPr>
            <w:tcW w:w="112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7,38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Глава 10</w:t>
            </w:r>
          </w:p>
        </w:tc>
        <w:tc>
          <w:tcPr>
            <w:tcW w:w="686" w:type="dxa"/>
          </w:tcPr>
          <w:p w:rsidR="00F94FA7" w:rsidRPr="000D4068" w:rsidRDefault="00F94FA7" w:rsidP="00D90746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1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8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5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2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СНиП</w:t>
            </w:r>
          </w:p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0D4068">
              <w:rPr>
                <w:sz w:val="20"/>
                <w:lang w:val="en-US"/>
              </w:rPr>
              <w:t>IV-9-82</w:t>
            </w:r>
          </w:p>
        </w:tc>
        <w:tc>
          <w:tcPr>
            <w:tcW w:w="214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Временные разбираемые здания и сооружения, необходимые для выполнения строительно-монтажных работ – 3,4%</w:t>
            </w:r>
          </w:p>
        </w:tc>
        <w:tc>
          <w:tcPr>
            <w:tcW w:w="686" w:type="dxa"/>
          </w:tcPr>
          <w:p w:rsidR="00F94FA7" w:rsidRPr="000D4068" w:rsidRDefault="00F94FA7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11,2404</w:t>
            </w:r>
          </w:p>
        </w:tc>
        <w:tc>
          <w:tcPr>
            <w:tcW w:w="85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9,64784</w:t>
            </w:r>
          </w:p>
        </w:tc>
        <w:tc>
          <w:tcPr>
            <w:tcW w:w="78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20,888</w:t>
            </w:r>
          </w:p>
        </w:tc>
        <w:tc>
          <w:tcPr>
            <w:tcW w:w="1124" w:type="dxa"/>
          </w:tcPr>
          <w:p w:rsidR="00F94FA7" w:rsidRPr="000D4068" w:rsidRDefault="00F94F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0,163</w:t>
            </w:r>
          </w:p>
        </w:tc>
      </w:tr>
      <w:tr w:rsidR="00D90746" w:rsidRPr="000D4068" w:rsidTr="00D90746">
        <w:trPr>
          <w:gridAfter w:val="1"/>
          <w:wAfter w:w="18" w:type="dxa"/>
          <w:cantSplit/>
          <w:trHeight w:val="1134"/>
          <w:jc w:val="center"/>
        </w:trPr>
        <w:tc>
          <w:tcPr>
            <w:tcW w:w="994" w:type="dxa"/>
          </w:tcPr>
          <w:p w:rsidR="00D95B96" w:rsidRPr="000D4068" w:rsidRDefault="00D95B9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D95B96" w:rsidRPr="000D4068" w:rsidRDefault="00D95B9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 по главам с 5 по 10</w:t>
            </w:r>
          </w:p>
        </w:tc>
        <w:tc>
          <w:tcPr>
            <w:tcW w:w="686" w:type="dxa"/>
          </w:tcPr>
          <w:p w:rsidR="00D95B96" w:rsidRPr="000D4068" w:rsidRDefault="00D95B96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D95B96" w:rsidRPr="000D4068" w:rsidRDefault="00D95B9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D95B96" w:rsidRPr="000D4068" w:rsidRDefault="00D95B9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341,8404</w:t>
            </w:r>
          </w:p>
        </w:tc>
        <w:tc>
          <w:tcPr>
            <w:tcW w:w="856" w:type="dxa"/>
          </w:tcPr>
          <w:p w:rsidR="00D95B96" w:rsidRPr="000D4068" w:rsidRDefault="00D95B9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293,4078</w:t>
            </w:r>
          </w:p>
        </w:tc>
        <w:tc>
          <w:tcPr>
            <w:tcW w:w="786" w:type="dxa"/>
          </w:tcPr>
          <w:p w:rsidR="00D95B96" w:rsidRPr="000D4068" w:rsidRDefault="00D95B9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334,31</w:t>
            </w:r>
          </w:p>
        </w:tc>
        <w:tc>
          <w:tcPr>
            <w:tcW w:w="714" w:type="dxa"/>
          </w:tcPr>
          <w:p w:rsidR="00D95B96" w:rsidRPr="000D4068" w:rsidRDefault="00D95B9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D95B96" w:rsidRPr="000D4068" w:rsidRDefault="00D95B9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969,558</w:t>
            </w:r>
          </w:p>
        </w:tc>
        <w:tc>
          <w:tcPr>
            <w:tcW w:w="1124" w:type="dxa"/>
          </w:tcPr>
          <w:p w:rsidR="00D95B96" w:rsidRPr="000D4068" w:rsidRDefault="00D95B9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7,543</w:t>
            </w:r>
          </w:p>
        </w:tc>
      </w:tr>
      <w:tr w:rsidR="00D90746" w:rsidRPr="000D4068" w:rsidTr="00D90746">
        <w:trPr>
          <w:cantSplit/>
          <w:trHeight w:val="1134"/>
          <w:jc w:val="center"/>
        </w:trPr>
        <w:tc>
          <w:tcPr>
            <w:tcW w:w="994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НДЗ-84</w:t>
            </w:r>
          </w:p>
        </w:tc>
        <w:tc>
          <w:tcPr>
            <w:tcW w:w="2144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Глава 11</w:t>
            </w:r>
          </w:p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Прочие затраты</w:t>
            </w:r>
          </w:p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Затраты связанные с удорожанием работы в зимнее время – 3%</w:t>
            </w:r>
          </w:p>
        </w:tc>
        <w:tc>
          <w:tcPr>
            <w:tcW w:w="686" w:type="dxa"/>
          </w:tcPr>
          <w:p w:rsidR="004D2683" w:rsidRPr="000D4068" w:rsidRDefault="004D2683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10,255212</w:t>
            </w:r>
          </w:p>
        </w:tc>
        <w:tc>
          <w:tcPr>
            <w:tcW w:w="856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8,802234</w:t>
            </w:r>
          </w:p>
        </w:tc>
        <w:tc>
          <w:tcPr>
            <w:tcW w:w="786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4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19,057</w:t>
            </w:r>
          </w:p>
        </w:tc>
        <w:tc>
          <w:tcPr>
            <w:tcW w:w="1142" w:type="dxa"/>
            <w:gridSpan w:val="2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0,148</w:t>
            </w:r>
          </w:p>
        </w:tc>
      </w:tr>
      <w:tr w:rsidR="00D90746" w:rsidRPr="000D4068" w:rsidTr="00D90746">
        <w:trPr>
          <w:cantSplit/>
          <w:trHeight w:val="1134"/>
          <w:jc w:val="center"/>
        </w:trPr>
        <w:tc>
          <w:tcPr>
            <w:tcW w:w="994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 по главам с 5 по 11</w:t>
            </w:r>
          </w:p>
        </w:tc>
        <w:tc>
          <w:tcPr>
            <w:tcW w:w="686" w:type="dxa"/>
          </w:tcPr>
          <w:p w:rsidR="004D2683" w:rsidRPr="000D4068" w:rsidRDefault="004D2683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352,0956</w:t>
            </w:r>
          </w:p>
        </w:tc>
        <w:tc>
          <w:tcPr>
            <w:tcW w:w="856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302,2003</w:t>
            </w:r>
          </w:p>
        </w:tc>
        <w:tc>
          <w:tcPr>
            <w:tcW w:w="786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334,31</w:t>
            </w:r>
          </w:p>
        </w:tc>
        <w:tc>
          <w:tcPr>
            <w:tcW w:w="714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988,61563</w:t>
            </w:r>
          </w:p>
        </w:tc>
        <w:tc>
          <w:tcPr>
            <w:tcW w:w="1142" w:type="dxa"/>
            <w:gridSpan w:val="2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7,723</w:t>
            </w:r>
          </w:p>
        </w:tc>
      </w:tr>
      <w:tr w:rsidR="00D90746" w:rsidRPr="000D4068" w:rsidTr="00D90746">
        <w:trPr>
          <w:cantSplit/>
          <w:trHeight w:val="1134"/>
          <w:jc w:val="center"/>
        </w:trPr>
        <w:tc>
          <w:tcPr>
            <w:tcW w:w="994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0D4068">
              <w:rPr>
                <w:sz w:val="20"/>
                <w:szCs w:val="20"/>
              </w:rPr>
              <w:t>Постановление Госстроя СССР №79 от 25.05.84</w:t>
            </w:r>
          </w:p>
        </w:tc>
        <w:tc>
          <w:tcPr>
            <w:tcW w:w="2144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Глава 12</w:t>
            </w:r>
          </w:p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Технический и авторский надзор</w:t>
            </w:r>
          </w:p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Содержание дирекции строящихся предприятий, включая технический надзор – 0,7%</w:t>
            </w:r>
          </w:p>
        </w:tc>
        <w:tc>
          <w:tcPr>
            <w:tcW w:w="686" w:type="dxa"/>
          </w:tcPr>
          <w:p w:rsidR="004D2683" w:rsidRPr="000D4068" w:rsidRDefault="00F630B8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1стрелка</w:t>
            </w:r>
          </w:p>
        </w:tc>
        <w:tc>
          <w:tcPr>
            <w:tcW w:w="571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4D2683" w:rsidRPr="000D4068" w:rsidRDefault="004D26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86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4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6,9203</w:t>
            </w:r>
          </w:p>
        </w:tc>
        <w:tc>
          <w:tcPr>
            <w:tcW w:w="856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6,9203</w:t>
            </w:r>
          </w:p>
        </w:tc>
        <w:tc>
          <w:tcPr>
            <w:tcW w:w="1142" w:type="dxa"/>
            <w:gridSpan w:val="2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0,054</w:t>
            </w:r>
          </w:p>
        </w:tc>
      </w:tr>
      <w:tr w:rsidR="00D90746" w:rsidRPr="000D4068" w:rsidTr="00D90746">
        <w:trPr>
          <w:cantSplit/>
          <w:trHeight w:val="1134"/>
          <w:jc w:val="center"/>
        </w:trPr>
        <w:tc>
          <w:tcPr>
            <w:tcW w:w="994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  <w:szCs w:val="20"/>
              </w:rPr>
              <w:t>Постановление Госстроя СССР №83 от 30.05.83</w:t>
            </w:r>
          </w:p>
        </w:tc>
        <w:tc>
          <w:tcPr>
            <w:tcW w:w="2144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Авторский надзор за строительством – 0,2%</w:t>
            </w:r>
          </w:p>
        </w:tc>
        <w:tc>
          <w:tcPr>
            <w:tcW w:w="686" w:type="dxa"/>
          </w:tcPr>
          <w:p w:rsidR="004D2683" w:rsidRPr="000D4068" w:rsidRDefault="00F630B8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86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4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1,977</w:t>
            </w:r>
          </w:p>
        </w:tc>
        <w:tc>
          <w:tcPr>
            <w:tcW w:w="856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1,977</w:t>
            </w:r>
          </w:p>
        </w:tc>
        <w:tc>
          <w:tcPr>
            <w:tcW w:w="1142" w:type="dxa"/>
            <w:gridSpan w:val="2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0,0154</w:t>
            </w:r>
          </w:p>
        </w:tc>
      </w:tr>
      <w:tr w:rsidR="00D90746" w:rsidRPr="000D4068" w:rsidTr="00D90746">
        <w:trPr>
          <w:cantSplit/>
          <w:trHeight w:val="1134"/>
          <w:jc w:val="center"/>
        </w:trPr>
        <w:tc>
          <w:tcPr>
            <w:tcW w:w="994" w:type="dxa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 по главе 12</w:t>
            </w:r>
          </w:p>
        </w:tc>
        <w:tc>
          <w:tcPr>
            <w:tcW w:w="686" w:type="dxa"/>
          </w:tcPr>
          <w:p w:rsidR="00F630B8" w:rsidRPr="000D4068" w:rsidRDefault="00F630B8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86" w:type="dxa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4" w:type="dxa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8,897</w:t>
            </w:r>
          </w:p>
        </w:tc>
        <w:tc>
          <w:tcPr>
            <w:tcW w:w="856" w:type="dxa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889,754</w:t>
            </w:r>
          </w:p>
        </w:tc>
        <w:tc>
          <w:tcPr>
            <w:tcW w:w="1142" w:type="dxa"/>
            <w:gridSpan w:val="2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0,069</w:t>
            </w:r>
          </w:p>
        </w:tc>
      </w:tr>
      <w:tr w:rsidR="00D90746" w:rsidRPr="000D4068" w:rsidTr="00D90746">
        <w:trPr>
          <w:cantSplit/>
          <w:trHeight w:val="1134"/>
          <w:jc w:val="center"/>
        </w:trPr>
        <w:tc>
          <w:tcPr>
            <w:tcW w:w="994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СФР</w:t>
            </w:r>
          </w:p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ГТСС</w:t>
            </w:r>
          </w:p>
        </w:tc>
        <w:tc>
          <w:tcPr>
            <w:tcW w:w="2144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Глава 13</w:t>
            </w:r>
          </w:p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Проектные и изыскательские работы – 10%</w:t>
            </w:r>
          </w:p>
        </w:tc>
        <w:tc>
          <w:tcPr>
            <w:tcW w:w="686" w:type="dxa"/>
          </w:tcPr>
          <w:p w:rsidR="004D2683" w:rsidRPr="000D4068" w:rsidRDefault="00F630B8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86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4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65,430</w:t>
            </w:r>
          </w:p>
        </w:tc>
        <w:tc>
          <w:tcPr>
            <w:tcW w:w="856" w:type="dxa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65,430</w:t>
            </w:r>
          </w:p>
        </w:tc>
        <w:tc>
          <w:tcPr>
            <w:tcW w:w="1142" w:type="dxa"/>
            <w:gridSpan w:val="2"/>
          </w:tcPr>
          <w:p w:rsidR="004D2683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0,511</w:t>
            </w:r>
          </w:p>
        </w:tc>
      </w:tr>
      <w:tr w:rsidR="00D90746" w:rsidRPr="000D4068" w:rsidTr="00D90746">
        <w:trPr>
          <w:cantSplit/>
          <w:trHeight w:val="1134"/>
          <w:jc w:val="center"/>
        </w:trPr>
        <w:tc>
          <w:tcPr>
            <w:tcW w:w="994" w:type="dxa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 по главам с 1 по 13</w:t>
            </w:r>
          </w:p>
        </w:tc>
        <w:tc>
          <w:tcPr>
            <w:tcW w:w="686" w:type="dxa"/>
          </w:tcPr>
          <w:p w:rsidR="00F630B8" w:rsidRPr="000D4068" w:rsidRDefault="00F630B8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4" w:type="dxa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352,0956</w:t>
            </w:r>
          </w:p>
        </w:tc>
        <w:tc>
          <w:tcPr>
            <w:tcW w:w="856" w:type="dxa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302,21003</w:t>
            </w:r>
          </w:p>
        </w:tc>
        <w:tc>
          <w:tcPr>
            <w:tcW w:w="786" w:type="dxa"/>
          </w:tcPr>
          <w:p w:rsidR="00F630B8" w:rsidRPr="000D4068" w:rsidRDefault="00F630B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334,31</w:t>
            </w:r>
          </w:p>
        </w:tc>
        <w:tc>
          <w:tcPr>
            <w:tcW w:w="714" w:type="dxa"/>
          </w:tcPr>
          <w:p w:rsidR="00F630B8" w:rsidRPr="000D4068" w:rsidRDefault="00780E0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74,328</w:t>
            </w:r>
          </w:p>
        </w:tc>
        <w:tc>
          <w:tcPr>
            <w:tcW w:w="856" w:type="dxa"/>
          </w:tcPr>
          <w:p w:rsidR="00F630B8" w:rsidRPr="000D4068" w:rsidRDefault="00780E0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1062,943</w:t>
            </w:r>
          </w:p>
        </w:tc>
        <w:tc>
          <w:tcPr>
            <w:tcW w:w="1142" w:type="dxa"/>
            <w:gridSpan w:val="2"/>
          </w:tcPr>
          <w:p w:rsidR="00F630B8" w:rsidRPr="000D4068" w:rsidRDefault="00780E0C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8,304</w:t>
            </w:r>
          </w:p>
        </w:tc>
      </w:tr>
      <w:tr w:rsidR="00D90746" w:rsidRPr="000D4068" w:rsidTr="00D90746">
        <w:trPr>
          <w:cantSplit/>
          <w:trHeight w:val="1134"/>
          <w:jc w:val="center"/>
        </w:trPr>
        <w:tc>
          <w:tcPr>
            <w:tcW w:w="994" w:type="dxa"/>
          </w:tcPr>
          <w:p w:rsidR="004D2683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МДС</w:t>
            </w:r>
          </w:p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81-1.99</w:t>
            </w:r>
          </w:p>
        </w:tc>
        <w:tc>
          <w:tcPr>
            <w:tcW w:w="2144" w:type="dxa"/>
          </w:tcPr>
          <w:p w:rsidR="004D2683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Непредвиденные расходы</w:t>
            </w:r>
          </w:p>
        </w:tc>
        <w:tc>
          <w:tcPr>
            <w:tcW w:w="686" w:type="dxa"/>
          </w:tcPr>
          <w:p w:rsidR="004D2683" w:rsidRPr="000D4068" w:rsidRDefault="005A77D2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4D2683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4D2683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10,562868</w:t>
            </w:r>
          </w:p>
        </w:tc>
        <w:tc>
          <w:tcPr>
            <w:tcW w:w="856" w:type="dxa"/>
          </w:tcPr>
          <w:p w:rsidR="004D2683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9,0663</w:t>
            </w:r>
          </w:p>
        </w:tc>
        <w:tc>
          <w:tcPr>
            <w:tcW w:w="786" w:type="dxa"/>
          </w:tcPr>
          <w:p w:rsidR="004D2683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10,0293</w:t>
            </w:r>
          </w:p>
        </w:tc>
        <w:tc>
          <w:tcPr>
            <w:tcW w:w="714" w:type="dxa"/>
          </w:tcPr>
          <w:p w:rsidR="004D2683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2,229</w:t>
            </w:r>
          </w:p>
        </w:tc>
        <w:tc>
          <w:tcPr>
            <w:tcW w:w="856" w:type="dxa"/>
          </w:tcPr>
          <w:p w:rsidR="004D2683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31,948</w:t>
            </w:r>
          </w:p>
        </w:tc>
        <w:tc>
          <w:tcPr>
            <w:tcW w:w="1142" w:type="dxa"/>
            <w:gridSpan w:val="2"/>
          </w:tcPr>
          <w:p w:rsidR="004D2683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0,849</w:t>
            </w:r>
          </w:p>
        </w:tc>
      </w:tr>
      <w:tr w:rsidR="00D90746" w:rsidRPr="000D4068" w:rsidTr="00D90746">
        <w:trPr>
          <w:cantSplit/>
          <w:trHeight w:val="1134"/>
          <w:jc w:val="center"/>
        </w:trPr>
        <w:tc>
          <w:tcPr>
            <w:tcW w:w="994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 по сводной смете</w:t>
            </w:r>
          </w:p>
        </w:tc>
        <w:tc>
          <w:tcPr>
            <w:tcW w:w="686" w:type="dxa"/>
          </w:tcPr>
          <w:p w:rsidR="005A77D2" w:rsidRPr="000D4068" w:rsidRDefault="005A77D2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362,658468</w:t>
            </w:r>
          </w:p>
        </w:tc>
        <w:tc>
          <w:tcPr>
            <w:tcW w:w="856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311,27633</w:t>
            </w:r>
          </w:p>
        </w:tc>
        <w:tc>
          <w:tcPr>
            <w:tcW w:w="786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344,3393</w:t>
            </w:r>
          </w:p>
        </w:tc>
        <w:tc>
          <w:tcPr>
            <w:tcW w:w="714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76,558</w:t>
            </w:r>
          </w:p>
        </w:tc>
        <w:tc>
          <w:tcPr>
            <w:tcW w:w="856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1094,892</w:t>
            </w:r>
          </w:p>
        </w:tc>
        <w:tc>
          <w:tcPr>
            <w:tcW w:w="1142" w:type="dxa"/>
            <w:gridSpan w:val="2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8,554</w:t>
            </w:r>
          </w:p>
        </w:tc>
      </w:tr>
      <w:tr w:rsidR="00D90746" w:rsidRPr="000D4068" w:rsidTr="00D90746">
        <w:trPr>
          <w:cantSplit/>
          <w:trHeight w:val="1134"/>
          <w:jc w:val="center"/>
        </w:trPr>
        <w:tc>
          <w:tcPr>
            <w:tcW w:w="994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144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 по сводной смете с учетом индексации расценок</w:t>
            </w:r>
          </w:p>
        </w:tc>
        <w:tc>
          <w:tcPr>
            <w:tcW w:w="686" w:type="dxa"/>
          </w:tcPr>
          <w:p w:rsidR="005A77D2" w:rsidRPr="000D4068" w:rsidRDefault="005A77D2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 стрелка</w:t>
            </w:r>
          </w:p>
        </w:tc>
        <w:tc>
          <w:tcPr>
            <w:tcW w:w="571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9973,10787</w:t>
            </w:r>
          </w:p>
        </w:tc>
        <w:tc>
          <w:tcPr>
            <w:tcW w:w="856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8560,099</w:t>
            </w:r>
          </w:p>
        </w:tc>
        <w:tc>
          <w:tcPr>
            <w:tcW w:w="786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10636,640977</w:t>
            </w:r>
          </w:p>
        </w:tc>
        <w:tc>
          <w:tcPr>
            <w:tcW w:w="714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1579,390</w:t>
            </w:r>
          </w:p>
        </w:tc>
        <w:tc>
          <w:tcPr>
            <w:tcW w:w="856" w:type="dxa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30749,238</w:t>
            </w:r>
          </w:p>
        </w:tc>
        <w:tc>
          <w:tcPr>
            <w:tcW w:w="1142" w:type="dxa"/>
            <w:gridSpan w:val="2"/>
          </w:tcPr>
          <w:p w:rsidR="005A77D2" w:rsidRPr="000D4068" w:rsidRDefault="005A77D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240,228</w:t>
            </w:r>
          </w:p>
        </w:tc>
      </w:tr>
      <w:tr w:rsidR="00D90746" w:rsidRPr="000D4068" w:rsidTr="00D90746">
        <w:trPr>
          <w:cantSplit/>
          <w:trHeight w:val="1134"/>
          <w:jc w:val="center"/>
        </w:trPr>
        <w:tc>
          <w:tcPr>
            <w:tcW w:w="994" w:type="dxa"/>
          </w:tcPr>
          <w:p w:rsidR="005A77D2" w:rsidRPr="000D4068" w:rsidRDefault="00184C0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НДЗ-84</w:t>
            </w:r>
          </w:p>
        </w:tc>
        <w:tc>
          <w:tcPr>
            <w:tcW w:w="2144" w:type="dxa"/>
          </w:tcPr>
          <w:p w:rsidR="005A77D2" w:rsidRPr="000D4068" w:rsidRDefault="00184C0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 том числе возвратные суммы в размере 15% от суммы по главе 10</w:t>
            </w:r>
          </w:p>
        </w:tc>
        <w:tc>
          <w:tcPr>
            <w:tcW w:w="686" w:type="dxa"/>
          </w:tcPr>
          <w:p w:rsidR="005A77D2" w:rsidRPr="000D4068" w:rsidRDefault="00184C08" w:rsidP="00D90746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571" w:type="dxa"/>
          </w:tcPr>
          <w:p w:rsidR="005A77D2" w:rsidRPr="000D4068" w:rsidRDefault="00184C0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  <w:tc>
          <w:tcPr>
            <w:tcW w:w="714" w:type="dxa"/>
          </w:tcPr>
          <w:p w:rsidR="005A77D2" w:rsidRPr="000D4068" w:rsidRDefault="00184C0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5A77D2" w:rsidRPr="000D4068" w:rsidRDefault="00184C0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86" w:type="dxa"/>
          </w:tcPr>
          <w:p w:rsidR="005A77D2" w:rsidRPr="000D4068" w:rsidRDefault="00184C0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4" w:type="dxa"/>
          </w:tcPr>
          <w:p w:rsidR="005A77D2" w:rsidRPr="000D4068" w:rsidRDefault="00184C0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56" w:type="dxa"/>
          </w:tcPr>
          <w:p w:rsidR="005A77D2" w:rsidRPr="000D4068" w:rsidRDefault="00184C0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86,163</w:t>
            </w:r>
          </w:p>
        </w:tc>
        <w:tc>
          <w:tcPr>
            <w:tcW w:w="1142" w:type="dxa"/>
            <w:gridSpan w:val="2"/>
          </w:tcPr>
          <w:p w:rsidR="005A77D2" w:rsidRPr="000D4068" w:rsidRDefault="00184C08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4,125</w:t>
            </w:r>
          </w:p>
        </w:tc>
      </w:tr>
    </w:tbl>
    <w:p w:rsidR="00777984" w:rsidRPr="000D4068" w:rsidRDefault="00777984" w:rsidP="00C442EB">
      <w:pPr>
        <w:suppressAutoHyphens/>
        <w:spacing w:line="360" w:lineRule="auto"/>
        <w:ind w:firstLine="709"/>
        <w:jc w:val="both"/>
        <w:outlineLvl w:val="2"/>
        <w:rPr>
          <w:sz w:val="28"/>
        </w:rPr>
      </w:pPr>
    </w:p>
    <w:p w:rsidR="00184C08" w:rsidRPr="000D4068" w:rsidRDefault="00D90746" w:rsidP="00C442EB">
      <w:pPr>
        <w:pStyle w:val="aa"/>
        <w:suppressAutoHyphens/>
        <w:ind w:firstLine="709"/>
        <w:jc w:val="both"/>
      </w:pPr>
      <w:r>
        <w:br w:type="page"/>
      </w:r>
      <w:r w:rsidR="00184C08" w:rsidRPr="000D4068">
        <w:t>Примечание.</w:t>
      </w:r>
    </w:p>
    <w:p w:rsidR="00184C08" w:rsidRPr="000D4068" w:rsidRDefault="00184C08" w:rsidP="00C442EB">
      <w:pPr>
        <w:pStyle w:val="aa"/>
        <w:suppressAutoHyphens/>
        <w:ind w:firstLine="709"/>
        <w:jc w:val="both"/>
      </w:pPr>
      <w:r w:rsidRPr="000D4068">
        <w:t>В таблице использованы следующие сокращения:</w:t>
      </w:r>
    </w:p>
    <w:p w:rsidR="00184C08" w:rsidRPr="000D4068" w:rsidRDefault="00184C08" w:rsidP="00C442EB">
      <w:pPr>
        <w:pStyle w:val="aa"/>
        <w:suppressAutoHyphens/>
        <w:ind w:firstLine="709"/>
        <w:jc w:val="both"/>
      </w:pPr>
      <w:r w:rsidRPr="000D4068">
        <w:t>СНиП – строительные нормы и правила;</w:t>
      </w:r>
    </w:p>
    <w:p w:rsidR="00184C08" w:rsidRPr="000D4068" w:rsidRDefault="00184C08" w:rsidP="00C442EB">
      <w:pPr>
        <w:pStyle w:val="aa"/>
        <w:suppressAutoHyphens/>
        <w:ind w:firstLine="709"/>
        <w:jc w:val="both"/>
      </w:pPr>
      <w:r w:rsidRPr="000D4068">
        <w:t xml:space="preserve">НДЗ-84 – нормы дополнительных затрат </w:t>
      </w:r>
      <w:smartTag w:uri="urn:schemas-microsoft-com:office:smarttags" w:element="metricconverter">
        <w:smartTagPr>
          <w:attr w:name="ProductID" w:val="1984 г"/>
        </w:smartTagPr>
        <w:r w:rsidRPr="000D4068">
          <w:t>1984 г</w:t>
        </w:r>
      </w:smartTag>
      <w:r w:rsidRPr="000D4068">
        <w:t>.;</w:t>
      </w:r>
    </w:p>
    <w:p w:rsidR="00184C08" w:rsidRPr="000D4068" w:rsidRDefault="00184C08" w:rsidP="00C442EB">
      <w:pPr>
        <w:pStyle w:val="aa"/>
        <w:suppressAutoHyphens/>
        <w:ind w:firstLine="709"/>
        <w:jc w:val="both"/>
      </w:pPr>
      <w:r w:rsidRPr="000D4068">
        <w:t>СФР – сметно-финансовый расчет;</w:t>
      </w:r>
    </w:p>
    <w:p w:rsidR="00184C08" w:rsidRPr="000D4068" w:rsidRDefault="00184C08" w:rsidP="00C442EB">
      <w:pPr>
        <w:pStyle w:val="aa"/>
        <w:suppressAutoHyphens/>
        <w:ind w:firstLine="709"/>
        <w:jc w:val="both"/>
      </w:pPr>
      <w:r w:rsidRPr="000D4068">
        <w:t>МДС – методические указания по определению стоимости строительства;</w:t>
      </w:r>
    </w:p>
    <w:p w:rsidR="00184C08" w:rsidRPr="000D4068" w:rsidRDefault="00184C08" w:rsidP="00C442EB">
      <w:pPr>
        <w:pStyle w:val="aa"/>
        <w:suppressAutoHyphens/>
        <w:ind w:firstLine="709"/>
        <w:jc w:val="both"/>
      </w:pPr>
      <w:r w:rsidRPr="000D4068">
        <w:t>ГТСС – Государственный институт проектирования устройств сигнализации и связи на транспорте;</w:t>
      </w:r>
    </w:p>
    <w:p w:rsidR="00184C08" w:rsidRPr="000D4068" w:rsidRDefault="00184C08" w:rsidP="00C442EB">
      <w:pPr>
        <w:pStyle w:val="aa"/>
        <w:suppressAutoHyphens/>
        <w:ind w:firstLine="709"/>
        <w:jc w:val="both"/>
      </w:pPr>
      <w:r w:rsidRPr="000D4068">
        <w:t>УПСС – укрупненные показатели сметной стоимости.</w:t>
      </w:r>
    </w:p>
    <w:p w:rsidR="005B7CEF" w:rsidRPr="000D4068" w:rsidRDefault="005B7CEF" w:rsidP="00C442EB">
      <w:pPr>
        <w:suppressAutoHyphens/>
        <w:spacing w:line="360" w:lineRule="auto"/>
        <w:ind w:firstLine="709"/>
        <w:jc w:val="both"/>
        <w:outlineLvl w:val="2"/>
        <w:rPr>
          <w:sz w:val="28"/>
        </w:rPr>
      </w:pPr>
    </w:p>
    <w:p w:rsidR="00886BC1" w:rsidRPr="000D4068" w:rsidRDefault="001D2499" w:rsidP="00C442EB">
      <w:pPr>
        <w:pStyle w:val="10"/>
        <w:suppressAutoHyphens/>
        <w:ind w:firstLine="709"/>
        <w:jc w:val="both"/>
      </w:pPr>
      <w:bookmarkStart w:id="13" w:name="_Toc163188032"/>
      <w:r w:rsidRPr="000D4068">
        <w:t>3</w:t>
      </w:r>
      <w:r w:rsidR="00886BC1" w:rsidRPr="000D4068">
        <w:t>.2 С</w:t>
      </w:r>
      <w:r w:rsidR="00D90746" w:rsidRPr="000D4068">
        <w:rPr>
          <w:caps w:val="0"/>
        </w:rPr>
        <w:t>водный сметно-финансовый расчет строительства проектируемой системы</w:t>
      </w:r>
      <w:bookmarkEnd w:id="13"/>
    </w:p>
    <w:p w:rsidR="00D90746" w:rsidRDefault="00D90746" w:rsidP="00C442EB">
      <w:pPr>
        <w:pStyle w:val="a6"/>
        <w:suppressAutoHyphens/>
        <w:spacing w:before="0"/>
      </w:pPr>
    </w:p>
    <w:p w:rsidR="00886BC1" w:rsidRPr="000D4068" w:rsidRDefault="00886BC1" w:rsidP="00C442EB">
      <w:pPr>
        <w:pStyle w:val="a6"/>
        <w:suppressAutoHyphens/>
        <w:spacing w:before="0"/>
      </w:pPr>
      <w:r w:rsidRPr="000D4068">
        <w:t>Показатели:</w:t>
      </w: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4156"/>
        <w:gridCol w:w="966"/>
      </w:tblGrid>
      <w:tr w:rsidR="00886BC1" w:rsidRPr="000D4068" w:rsidTr="00C442EB">
        <w:tc>
          <w:tcPr>
            <w:tcW w:w="0" w:type="auto"/>
          </w:tcPr>
          <w:p w:rsidR="00886BC1" w:rsidRPr="000D4068" w:rsidRDefault="00886BC1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 Количества стрелок на станции</w:t>
            </w:r>
          </w:p>
        </w:tc>
        <w:tc>
          <w:tcPr>
            <w:tcW w:w="0" w:type="auto"/>
          </w:tcPr>
          <w:p w:rsidR="00886BC1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128</w:t>
            </w:r>
          </w:p>
        </w:tc>
      </w:tr>
      <w:tr w:rsidR="00EA71C7" w:rsidRPr="000D4068" w:rsidTr="00C442EB">
        <w:tc>
          <w:tcPr>
            <w:tcW w:w="0" w:type="auto"/>
          </w:tcPr>
          <w:p w:rsidR="00EA71C7" w:rsidRPr="000D4068" w:rsidRDefault="00FC476A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 xml:space="preserve">2 </w:t>
            </w:r>
            <w:r w:rsidR="00EA71C7" w:rsidRPr="000D4068">
              <w:rPr>
                <w:sz w:val="20"/>
              </w:rPr>
              <w:t>Сметная стоимость, тыс. руб.</w:t>
            </w:r>
          </w:p>
        </w:tc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34284,7</w:t>
            </w:r>
          </w:p>
        </w:tc>
      </w:tr>
      <w:tr w:rsidR="00EA71C7" w:rsidRPr="000D4068" w:rsidTr="00C442EB"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В том числе:</w:t>
            </w:r>
          </w:p>
        </w:tc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</w:p>
        </w:tc>
      </w:tr>
      <w:tr w:rsidR="00EA71C7" w:rsidRPr="000D4068" w:rsidTr="00C442EB"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2.1 Строительные работы, тыс. руб.</w:t>
            </w:r>
          </w:p>
        </w:tc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8209,463</w:t>
            </w:r>
          </w:p>
        </w:tc>
      </w:tr>
      <w:tr w:rsidR="00EA71C7" w:rsidRPr="000D4068" w:rsidTr="00C442EB"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2.2 Монтажные работы, тыс. руб.</w:t>
            </w:r>
          </w:p>
        </w:tc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10973,19</w:t>
            </w:r>
          </w:p>
        </w:tc>
      </w:tr>
      <w:tr w:rsidR="00EA71C7" w:rsidRPr="000D4068" w:rsidTr="00C442EB"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2.3 Оборудование, тыс. руб.</w:t>
            </w:r>
          </w:p>
        </w:tc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13162,89</w:t>
            </w:r>
          </w:p>
        </w:tc>
      </w:tr>
      <w:tr w:rsidR="00EA71C7" w:rsidRPr="000D4068" w:rsidTr="00C442EB"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2.4 Прочие затраты,. тыс. руб</w:t>
            </w:r>
          </w:p>
        </w:tc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1647,64</w:t>
            </w:r>
          </w:p>
        </w:tc>
      </w:tr>
      <w:tr w:rsidR="00EA71C7" w:rsidRPr="000D4068" w:rsidTr="00C442EB"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3 Возвратные суммы, тыс. руб.</w:t>
            </w:r>
          </w:p>
        </w:tc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89,178</w:t>
            </w:r>
          </w:p>
        </w:tc>
      </w:tr>
      <w:tr w:rsidR="00EA71C7" w:rsidRPr="000D4068" w:rsidTr="00C442EB"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4 Средняя стоимость одной стрелки, тыс. руб.</w:t>
            </w:r>
          </w:p>
        </w:tc>
        <w:tc>
          <w:tcPr>
            <w:tcW w:w="0" w:type="auto"/>
          </w:tcPr>
          <w:p w:rsidR="00EA71C7" w:rsidRPr="000D4068" w:rsidRDefault="00EA71C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202,3404</w:t>
            </w:r>
          </w:p>
        </w:tc>
      </w:tr>
    </w:tbl>
    <w:p w:rsidR="00886BC1" w:rsidRPr="000D4068" w:rsidRDefault="00886BC1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5F7865" w:rsidRPr="000D4068" w:rsidRDefault="005F7865" w:rsidP="00C442EB">
      <w:pPr>
        <w:pStyle w:val="10"/>
        <w:suppressAutoHyphens/>
        <w:ind w:firstLine="709"/>
        <w:jc w:val="both"/>
      </w:pPr>
      <w:bookmarkStart w:id="14" w:name="_Toc163188033"/>
      <w:r w:rsidRPr="000D4068">
        <w:t>3.</w:t>
      </w:r>
      <w:r w:rsidR="001D2499" w:rsidRPr="000D4068">
        <w:t>3</w:t>
      </w:r>
      <w:r w:rsidRPr="000D4068">
        <w:t xml:space="preserve"> Р</w:t>
      </w:r>
      <w:r w:rsidR="00D90746" w:rsidRPr="000D4068">
        <w:rPr>
          <w:caps w:val="0"/>
        </w:rPr>
        <w:t>асчет стоимости строительства существующей системы на станции</w:t>
      </w:r>
      <w:bookmarkEnd w:id="14"/>
    </w:p>
    <w:p w:rsidR="00D90746" w:rsidRDefault="00D90746" w:rsidP="00C442EB">
      <w:pPr>
        <w:pStyle w:val="a6"/>
        <w:suppressAutoHyphens/>
        <w:spacing w:before="0"/>
      </w:pPr>
    </w:p>
    <w:p w:rsidR="00D90746" w:rsidRDefault="00C85E8A" w:rsidP="00C442EB">
      <w:pPr>
        <w:pStyle w:val="a6"/>
        <w:suppressAutoHyphens/>
        <w:spacing w:before="0"/>
      </w:pPr>
      <w:r w:rsidRPr="000D4068">
        <w:t>Расчет стоимости существующей системы маршрутно-контрольных устройств (МКУ) выполняем упрощенным способом по средней стоимости одной стрелки по данным УПСС</w:t>
      </w:r>
    </w:p>
    <w:p w:rsidR="00D90746" w:rsidRDefault="00D90746" w:rsidP="00C442EB">
      <w:pPr>
        <w:pStyle w:val="a6"/>
        <w:suppressAutoHyphens/>
        <w:spacing w:before="0"/>
      </w:pPr>
      <w:r>
        <w:br w:type="page"/>
      </w: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2295"/>
        <w:gridCol w:w="750"/>
      </w:tblGrid>
      <w:tr w:rsidR="00C85E8A" w:rsidRPr="000D4068" w:rsidTr="00C442EB">
        <w:tc>
          <w:tcPr>
            <w:tcW w:w="0" w:type="auto"/>
          </w:tcPr>
          <w:p w:rsidR="00C85E8A" w:rsidRPr="000D4068" w:rsidRDefault="00D90746" w:rsidP="00C442EB">
            <w:pPr>
              <w:suppressAutoHyphens/>
              <w:spacing w:line="360" w:lineRule="auto"/>
              <w:rPr>
                <w:sz w:val="20"/>
              </w:rPr>
            </w:pPr>
            <w:r>
              <w:br w:type="page"/>
            </w:r>
            <w:r w:rsidR="009E42CA" w:rsidRPr="000D4068">
              <w:rPr>
                <w:sz w:val="20"/>
              </w:rPr>
              <w:object w:dxaOrig="2079" w:dyaOrig="380">
                <v:shape id="_x0000_i1047" type="#_x0000_t75" style="width:104.25pt;height:18.75pt" o:ole="">
                  <v:imagedata r:id="rId48" o:title=""/>
                </v:shape>
                <o:OLEObject Type="Embed" ProgID="Equation.3" ShapeID="_x0000_i1047" DrawAspect="Content" ObjectID="_1469895966" r:id="rId49"/>
              </w:object>
            </w:r>
          </w:p>
        </w:tc>
        <w:tc>
          <w:tcPr>
            <w:tcW w:w="0" w:type="auto"/>
          </w:tcPr>
          <w:p w:rsidR="00C85E8A" w:rsidRPr="000D4068" w:rsidRDefault="00C85E8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  <w:lang w:val="en-US"/>
              </w:rPr>
              <w:t>(</w:t>
            </w:r>
            <w:r w:rsidR="00FC476A" w:rsidRPr="000D4068">
              <w:rPr>
                <w:sz w:val="20"/>
              </w:rPr>
              <w:t>3</w:t>
            </w:r>
            <w:r w:rsidRPr="000D4068">
              <w:rPr>
                <w:sz w:val="20"/>
                <w:lang w:val="en-US"/>
              </w:rPr>
              <w:t>.</w:t>
            </w:r>
            <w:r w:rsidR="00972E76" w:rsidRPr="000D4068">
              <w:rPr>
                <w:sz w:val="20"/>
                <w:lang w:val="en-US"/>
              </w:rPr>
              <w:t>3</w:t>
            </w:r>
            <w:r w:rsidRPr="000D4068">
              <w:rPr>
                <w:sz w:val="20"/>
                <w:lang w:val="en-US"/>
              </w:rPr>
              <w:t>.1)</w:t>
            </w:r>
          </w:p>
        </w:tc>
      </w:tr>
    </w:tbl>
    <w:p w:rsidR="00D90746" w:rsidRDefault="00D90746" w:rsidP="00C442EB">
      <w:pPr>
        <w:pStyle w:val="a6"/>
        <w:suppressAutoHyphens/>
        <w:spacing w:before="0"/>
      </w:pPr>
    </w:p>
    <w:p w:rsidR="00C85E8A" w:rsidRPr="000D4068" w:rsidRDefault="00C85E8A" w:rsidP="00C442EB">
      <w:pPr>
        <w:pStyle w:val="a6"/>
        <w:suppressAutoHyphens/>
        <w:spacing w:before="0"/>
      </w:pPr>
      <w:r w:rsidRPr="000D4068">
        <w:t>Где, К</w:t>
      </w:r>
      <w:r w:rsidRPr="000D4068">
        <w:rPr>
          <w:vertAlign w:val="subscript"/>
        </w:rPr>
        <w:t>1МКУ</w:t>
      </w:r>
      <w:r w:rsidRPr="000D4068">
        <w:t xml:space="preserve"> – средняя стоимость одной стрелки в зависимости от рода тяги, тыс. руб.</w:t>
      </w:r>
    </w:p>
    <w:p w:rsidR="00C85E8A" w:rsidRPr="000D4068" w:rsidRDefault="00C85E8A" w:rsidP="00C442EB">
      <w:pPr>
        <w:pStyle w:val="a6"/>
        <w:suppressAutoHyphens/>
        <w:spacing w:before="0"/>
      </w:pPr>
      <w:r w:rsidRPr="000D4068">
        <w:t>Согласно исходным данным вид тяги на рассматриваемой станции – электротяга:</w:t>
      </w:r>
    </w:p>
    <w:p w:rsidR="00A361DA" w:rsidRPr="000D4068" w:rsidRDefault="00A361DA" w:rsidP="00C442EB">
      <w:pPr>
        <w:pStyle w:val="a6"/>
        <w:suppressAutoHyphens/>
        <w:spacing w:before="0"/>
      </w:pPr>
      <w:r w:rsidRPr="000D4068">
        <w:t>К</w:t>
      </w:r>
      <w:r w:rsidRPr="000D4068">
        <w:rPr>
          <w:vertAlign w:val="subscript"/>
        </w:rPr>
        <w:t xml:space="preserve">1МКУ </w:t>
      </w:r>
      <w:r w:rsidRPr="000D4068">
        <w:t>= 133 тыс.руб.</w:t>
      </w:r>
    </w:p>
    <w:p w:rsidR="00A361DA" w:rsidRPr="000D4068" w:rsidRDefault="009E42CA" w:rsidP="00C442EB">
      <w:pPr>
        <w:pStyle w:val="a6"/>
        <w:suppressAutoHyphens/>
        <w:spacing w:before="0"/>
      </w:pPr>
      <w:r w:rsidRPr="000D4068">
        <w:rPr>
          <w:position w:val="-12"/>
        </w:rPr>
        <w:object w:dxaOrig="2500" w:dyaOrig="360">
          <v:shape id="_x0000_i1048" type="#_x0000_t75" style="width:152.25pt;height:21.75pt" o:ole="">
            <v:imagedata r:id="rId50" o:title=""/>
          </v:shape>
          <o:OLEObject Type="Embed" ProgID="Equation.3" ShapeID="_x0000_i1048" DrawAspect="Content" ObjectID="_1469895967" r:id="rId51"/>
        </w:object>
      </w:r>
      <w:r w:rsidR="00FC476A" w:rsidRPr="000D4068">
        <w:t>тыс. руб.</w:t>
      </w:r>
    </w:p>
    <w:p w:rsidR="00C612DE" w:rsidRPr="000D4068" w:rsidRDefault="00C612DE" w:rsidP="00C442EB">
      <w:pPr>
        <w:pStyle w:val="a6"/>
        <w:suppressAutoHyphens/>
        <w:spacing w:before="0"/>
      </w:pPr>
    </w:p>
    <w:p w:rsidR="00EA63D9" w:rsidRDefault="00D90746" w:rsidP="00C442EB">
      <w:pPr>
        <w:pStyle w:val="10"/>
        <w:suppressAutoHyphens/>
        <w:ind w:firstLine="709"/>
        <w:jc w:val="both"/>
      </w:pPr>
      <w:bookmarkStart w:id="15" w:name="_Toc163188034"/>
      <w:r>
        <w:br w:type="page"/>
      </w:r>
      <w:r w:rsidR="00EA63D9" w:rsidRPr="000D4068">
        <w:t>4</w:t>
      </w:r>
      <w:r>
        <w:t>.</w:t>
      </w:r>
      <w:r w:rsidR="00EA63D9" w:rsidRPr="000D4068">
        <w:t xml:space="preserve"> </w:t>
      </w:r>
      <w:r w:rsidRPr="000D4068">
        <w:rPr>
          <w:caps w:val="0"/>
        </w:rPr>
        <w:t>Расчет эксплуатационных расходов для сравниваемых систем</w:t>
      </w:r>
      <w:bookmarkEnd w:id="15"/>
    </w:p>
    <w:p w:rsidR="00D90746" w:rsidRPr="000D4068" w:rsidRDefault="00D90746" w:rsidP="00C442EB">
      <w:pPr>
        <w:pStyle w:val="10"/>
        <w:suppressAutoHyphens/>
        <w:ind w:firstLine="709"/>
        <w:jc w:val="both"/>
      </w:pPr>
    </w:p>
    <w:p w:rsidR="00EA63D9" w:rsidRDefault="00EA63D9" w:rsidP="00C442EB">
      <w:pPr>
        <w:pStyle w:val="10"/>
        <w:suppressAutoHyphens/>
        <w:ind w:firstLine="709"/>
        <w:jc w:val="both"/>
      </w:pPr>
      <w:bookmarkStart w:id="16" w:name="_Toc163188035"/>
      <w:r w:rsidRPr="000D4068">
        <w:t>4.1 Э</w:t>
      </w:r>
      <w:r w:rsidR="00D90746" w:rsidRPr="000D4068">
        <w:rPr>
          <w:caps w:val="0"/>
        </w:rPr>
        <w:t>ксплуатационные расходы и их структура</w:t>
      </w:r>
      <w:bookmarkEnd w:id="16"/>
    </w:p>
    <w:p w:rsidR="00D90746" w:rsidRPr="000D4068" w:rsidRDefault="00D90746" w:rsidP="00C442EB">
      <w:pPr>
        <w:pStyle w:val="10"/>
        <w:suppressAutoHyphens/>
        <w:ind w:firstLine="709"/>
        <w:jc w:val="both"/>
      </w:pPr>
    </w:p>
    <w:p w:rsidR="00EA63D9" w:rsidRPr="000D4068" w:rsidRDefault="00EA63D9" w:rsidP="00C442EB">
      <w:pPr>
        <w:pStyle w:val="a6"/>
        <w:suppressAutoHyphens/>
        <w:spacing w:before="0"/>
      </w:pPr>
      <w:r w:rsidRPr="000D4068">
        <w:t xml:space="preserve">Эксплуатационные расходы дистанций сигнализации и с вязи – это выраженные в денежной форме текущие затраты предприятия на осуществление производственного процесса; это один из важнейших экономических </w:t>
      </w:r>
      <w:r w:rsidR="00F4741B" w:rsidRPr="000D4068">
        <w:t>показателей</w:t>
      </w:r>
      <w:r w:rsidRPr="000D4068">
        <w:t xml:space="preserve"> работы предприятия, характеризующий уровень использования всех ресурсов, находящихся в его распоряжении.</w:t>
      </w:r>
    </w:p>
    <w:p w:rsidR="00EA63D9" w:rsidRPr="000D4068" w:rsidRDefault="00EA63D9" w:rsidP="00C442EB">
      <w:pPr>
        <w:pStyle w:val="a6"/>
        <w:suppressAutoHyphens/>
        <w:spacing w:before="0"/>
      </w:pPr>
      <w:r w:rsidRPr="000D4068">
        <w:t xml:space="preserve">План эксплуатационных расходов составляем по статьям элементам затрат. Расходы хозяйств по отдельным работам. Производственным операциям или </w:t>
      </w:r>
      <w:r w:rsidR="00F4741B" w:rsidRPr="000D4068">
        <w:t>нескольким</w:t>
      </w:r>
      <w:r w:rsidRPr="000D4068">
        <w:t xml:space="preserve"> близким однородным операциям или нескольким близким однородным операциям объединяют в соответствующие статьи расходов, которым присваивается определенный номер, например, автоблокировка – 2302; диспетчерская централизация – 2303; электрическая централизация – 2304; устройства контроля состояния подвижного состава на перегоне – ПОНАБ, ДИСК, КТСМ – 2305.</w:t>
      </w:r>
    </w:p>
    <w:p w:rsidR="00EA63D9" w:rsidRPr="000D4068" w:rsidRDefault="00EA63D9" w:rsidP="00C442EB">
      <w:pPr>
        <w:pStyle w:val="a6"/>
        <w:suppressAutoHyphens/>
        <w:spacing w:before="0"/>
      </w:pPr>
      <w:r w:rsidRPr="000D4068">
        <w:t>В целях анализа, учета и планирования всего многообразия затрат, входящий в эксплуатационные расходы, на железнодорожном транспорте применяется поэлементная классификация эксплуатационных расходов, в соответствии с которой все затраты группируются в связи с их экономическим содержанием по следующим элементам:</w:t>
      </w:r>
    </w:p>
    <w:p w:rsidR="00EA63D9" w:rsidRPr="000D4068" w:rsidRDefault="005D6897" w:rsidP="00C442EB">
      <w:pPr>
        <w:pStyle w:val="a0"/>
        <w:suppressAutoHyphens/>
        <w:ind w:left="0" w:firstLine="709"/>
      </w:pPr>
      <w:r w:rsidRPr="000D4068">
        <w:t>з</w:t>
      </w:r>
      <w:r w:rsidR="00EA63D9" w:rsidRPr="000D4068">
        <w:t>атраты на оплату труда;</w:t>
      </w:r>
    </w:p>
    <w:p w:rsidR="00EA63D9" w:rsidRPr="000D4068" w:rsidRDefault="005D6897" w:rsidP="00C442EB">
      <w:pPr>
        <w:pStyle w:val="a0"/>
        <w:suppressAutoHyphens/>
        <w:ind w:left="0" w:firstLine="709"/>
      </w:pPr>
      <w:r w:rsidRPr="000D4068">
        <w:t>о</w:t>
      </w:r>
      <w:r w:rsidR="00EA63D9" w:rsidRPr="000D4068">
        <w:t>тчисления на социальные нужды;</w:t>
      </w:r>
    </w:p>
    <w:p w:rsidR="00EA63D9" w:rsidRPr="000D4068" w:rsidRDefault="005D6897" w:rsidP="00C442EB">
      <w:pPr>
        <w:pStyle w:val="a0"/>
        <w:suppressAutoHyphens/>
        <w:ind w:left="0" w:firstLine="709"/>
      </w:pPr>
      <w:r w:rsidRPr="000D4068">
        <w:t>материальные затраты, в том числе: материалы, топливо, электроэнергия, прочие материальные затраты;</w:t>
      </w:r>
    </w:p>
    <w:p w:rsidR="005D6897" w:rsidRPr="000D4068" w:rsidRDefault="005D6897" w:rsidP="00C442EB">
      <w:pPr>
        <w:pStyle w:val="a0"/>
        <w:suppressAutoHyphens/>
        <w:ind w:left="0" w:firstLine="709"/>
      </w:pPr>
      <w:r w:rsidRPr="000D4068">
        <w:t>амортизация основных фондов;</w:t>
      </w:r>
    </w:p>
    <w:p w:rsidR="005D6897" w:rsidRPr="000D4068" w:rsidRDefault="005D6897" w:rsidP="00C442EB">
      <w:pPr>
        <w:pStyle w:val="a0"/>
        <w:suppressAutoHyphens/>
        <w:ind w:left="0" w:firstLine="709"/>
      </w:pPr>
      <w:r w:rsidRPr="000D4068">
        <w:t>прочие затраты.</w:t>
      </w:r>
    </w:p>
    <w:p w:rsidR="005D6897" w:rsidRPr="000D4068" w:rsidRDefault="00D90746" w:rsidP="00C442EB">
      <w:pPr>
        <w:pStyle w:val="a6"/>
        <w:suppressAutoHyphens/>
        <w:spacing w:before="0"/>
      </w:pPr>
      <w:r>
        <w:br w:type="page"/>
      </w:r>
      <w:r w:rsidR="005D6897" w:rsidRPr="000D4068">
        <w:t>Соотношение отдельных элементов эксплуатационных расходов к их общей величине, принятой за 100 процентов, принято называть структурой.</w:t>
      </w:r>
    </w:p>
    <w:p w:rsidR="00C612DE" w:rsidRPr="000D4068" w:rsidRDefault="00C612DE" w:rsidP="00C442EB">
      <w:pPr>
        <w:pStyle w:val="a6"/>
        <w:suppressAutoHyphens/>
        <w:spacing w:before="0"/>
      </w:pPr>
    </w:p>
    <w:p w:rsidR="00D63B9F" w:rsidRPr="000D4068" w:rsidRDefault="00D63B9F" w:rsidP="00C442EB">
      <w:pPr>
        <w:pStyle w:val="10"/>
        <w:suppressAutoHyphens/>
        <w:ind w:firstLine="709"/>
        <w:jc w:val="both"/>
      </w:pPr>
      <w:bookmarkStart w:id="17" w:name="_Toc163188036"/>
      <w:r w:rsidRPr="000D4068">
        <w:t>4.2 Р</w:t>
      </w:r>
      <w:r w:rsidR="00D90746" w:rsidRPr="000D4068">
        <w:rPr>
          <w:caps w:val="0"/>
        </w:rPr>
        <w:t>асчет элементов эксплуатационных расходов</w:t>
      </w:r>
      <w:bookmarkEnd w:id="17"/>
    </w:p>
    <w:p w:rsidR="00D90746" w:rsidRDefault="00D90746" w:rsidP="00C442EB">
      <w:pPr>
        <w:pStyle w:val="a6"/>
        <w:suppressAutoHyphens/>
        <w:spacing w:before="0"/>
      </w:pPr>
    </w:p>
    <w:p w:rsidR="00D63B9F" w:rsidRPr="000D4068" w:rsidRDefault="00D63B9F" w:rsidP="00C442EB">
      <w:pPr>
        <w:pStyle w:val="a6"/>
        <w:suppressAutoHyphens/>
        <w:spacing w:before="0"/>
      </w:pPr>
      <w:r w:rsidRPr="000D4068">
        <w:t xml:space="preserve">В целях анализа учета и планирования всего многообразия затрат, входящих в эксплуатационные расходы на железнодорожном транспорте применяется поэлементная классификация эксплуатационных расходов, в соответствии с которой все затраты группируются в связи с их экономическим </w:t>
      </w:r>
      <w:r w:rsidR="000972E1" w:rsidRPr="000D4068">
        <w:t>содержанием</w:t>
      </w:r>
      <w:r w:rsidRPr="000D4068">
        <w:t xml:space="preserve"> по следующим элементам:</w:t>
      </w:r>
    </w:p>
    <w:p w:rsidR="00D63B9F" w:rsidRPr="000D4068" w:rsidRDefault="00CD5E3A" w:rsidP="00C442EB">
      <w:pPr>
        <w:pStyle w:val="a"/>
        <w:numPr>
          <w:ilvl w:val="0"/>
          <w:numId w:val="26"/>
        </w:numPr>
        <w:suppressAutoHyphens/>
        <w:ind w:left="0" w:firstLine="709"/>
      </w:pPr>
      <w:r w:rsidRPr="000D4068">
        <w:t>Расходы на оплату труда</w:t>
      </w:r>
    </w:p>
    <w:p w:rsidR="00CD5E3A" w:rsidRPr="000D4068" w:rsidRDefault="00CD5E3A" w:rsidP="00C442EB">
      <w:pPr>
        <w:pStyle w:val="a"/>
        <w:suppressAutoHyphens/>
        <w:ind w:left="0" w:firstLine="709"/>
      </w:pPr>
      <w:r w:rsidRPr="000D4068">
        <w:t>Единый социальный налог</w:t>
      </w:r>
    </w:p>
    <w:p w:rsidR="00CD5E3A" w:rsidRPr="000D4068" w:rsidRDefault="00C9018C" w:rsidP="00C442EB">
      <w:pPr>
        <w:pStyle w:val="a"/>
        <w:numPr>
          <w:ilvl w:val="0"/>
          <w:numId w:val="0"/>
        </w:numPr>
        <w:suppressAutoHyphens/>
        <w:ind w:firstLine="709"/>
      </w:pPr>
      <w:r w:rsidRPr="000D4068">
        <w:t xml:space="preserve">2.1 </w:t>
      </w:r>
      <w:r w:rsidR="00CD5E3A" w:rsidRPr="000D4068">
        <w:t>Отчисления в пенсионный фонд</w:t>
      </w:r>
    </w:p>
    <w:p w:rsidR="00CD5E3A" w:rsidRPr="000D4068" w:rsidRDefault="00C9018C" w:rsidP="00C442EB">
      <w:pPr>
        <w:pStyle w:val="a"/>
        <w:numPr>
          <w:ilvl w:val="0"/>
          <w:numId w:val="0"/>
        </w:numPr>
        <w:suppressAutoHyphens/>
        <w:ind w:firstLine="709"/>
      </w:pPr>
      <w:r w:rsidRPr="000D4068">
        <w:t xml:space="preserve">2.2 </w:t>
      </w:r>
      <w:r w:rsidR="00CD5E3A" w:rsidRPr="000D4068">
        <w:t>Отчисления на медицинское страхование</w:t>
      </w:r>
    </w:p>
    <w:p w:rsidR="00CD5E3A" w:rsidRPr="000D4068" w:rsidRDefault="00C9018C" w:rsidP="00C442EB">
      <w:pPr>
        <w:pStyle w:val="a"/>
        <w:numPr>
          <w:ilvl w:val="0"/>
          <w:numId w:val="0"/>
        </w:numPr>
        <w:suppressAutoHyphens/>
        <w:ind w:firstLine="709"/>
      </w:pPr>
      <w:r w:rsidRPr="000D4068">
        <w:t xml:space="preserve">2.3 </w:t>
      </w:r>
      <w:r w:rsidR="00CD5E3A" w:rsidRPr="000D4068">
        <w:t>Отчисления на социальное страхование</w:t>
      </w:r>
    </w:p>
    <w:p w:rsidR="00CD5E3A" w:rsidRPr="000D4068" w:rsidRDefault="00C9018C" w:rsidP="00C442EB">
      <w:pPr>
        <w:pStyle w:val="a"/>
        <w:numPr>
          <w:ilvl w:val="0"/>
          <w:numId w:val="0"/>
        </w:numPr>
        <w:suppressAutoHyphens/>
        <w:ind w:firstLine="709"/>
      </w:pPr>
      <w:r w:rsidRPr="000D4068">
        <w:t xml:space="preserve">2.4 </w:t>
      </w:r>
      <w:r w:rsidR="00CD5E3A" w:rsidRPr="000D4068">
        <w:t>Отчисления в фонд страхования от травматизма и профессиональных заболеваний</w:t>
      </w:r>
    </w:p>
    <w:p w:rsidR="00CD5E3A" w:rsidRPr="000D4068" w:rsidRDefault="00CD5E3A" w:rsidP="00C442EB">
      <w:pPr>
        <w:pStyle w:val="a"/>
        <w:suppressAutoHyphens/>
        <w:ind w:left="0" w:firstLine="709"/>
      </w:pPr>
      <w:r w:rsidRPr="000D4068">
        <w:t>Материальные затраты</w:t>
      </w:r>
    </w:p>
    <w:p w:rsidR="00CD5E3A" w:rsidRPr="000D4068" w:rsidRDefault="00CD5E3A" w:rsidP="00C442EB">
      <w:pPr>
        <w:pStyle w:val="a"/>
        <w:suppressAutoHyphens/>
        <w:ind w:left="0" w:firstLine="709"/>
      </w:pPr>
      <w:r w:rsidRPr="000D4068">
        <w:t>Расходы на материалы</w:t>
      </w:r>
    </w:p>
    <w:p w:rsidR="00CD5E3A" w:rsidRPr="000D4068" w:rsidRDefault="00CD5E3A" w:rsidP="00C442EB">
      <w:pPr>
        <w:pStyle w:val="a"/>
        <w:numPr>
          <w:ilvl w:val="1"/>
          <w:numId w:val="28"/>
        </w:numPr>
        <w:suppressAutoHyphens/>
        <w:ind w:left="0" w:firstLine="709"/>
      </w:pPr>
      <w:r w:rsidRPr="000D4068">
        <w:t>Расходы на топливо</w:t>
      </w:r>
    </w:p>
    <w:p w:rsidR="00CD5E3A" w:rsidRPr="000D4068" w:rsidRDefault="00CD5E3A" w:rsidP="00C442EB">
      <w:pPr>
        <w:pStyle w:val="a"/>
        <w:numPr>
          <w:ilvl w:val="1"/>
          <w:numId w:val="28"/>
        </w:numPr>
        <w:suppressAutoHyphens/>
        <w:ind w:left="0" w:firstLine="709"/>
      </w:pPr>
      <w:r w:rsidRPr="000D4068">
        <w:t>Расходы на электроэнергию</w:t>
      </w:r>
    </w:p>
    <w:p w:rsidR="00CD5E3A" w:rsidRPr="000D4068" w:rsidRDefault="00CD5E3A" w:rsidP="00C442EB">
      <w:pPr>
        <w:pStyle w:val="a"/>
        <w:numPr>
          <w:ilvl w:val="1"/>
          <w:numId w:val="28"/>
        </w:numPr>
        <w:suppressAutoHyphens/>
        <w:ind w:left="0" w:firstLine="709"/>
      </w:pPr>
      <w:r w:rsidRPr="000D4068">
        <w:t>Прочие материальные затраты</w:t>
      </w:r>
    </w:p>
    <w:p w:rsidR="00CD5E3A" w:rsidRPr="000D4068" w:rsidRDefault="00CD5E3A" w:rsidP="00C442EB">
      <w:pPr>
        <w:pStyle w:val="a"/>
        <w:suppressAutoHyphens/>
        <w:ind w:left="0" w:firstLine="709"/>
      </w:pPr>
      <w:r w:rsidRPr="000D4068">
        <w:t>Амортизация основных фондов</w:t>
      </w:r>
    </w:p>
    <w:p w:rsidR="00CD5E3A" w:rsidRPr="000D4068" w:rsidRDefault="00CD5E3A" w:rsidP="00C442EB">
      <w:pPr>
        <w:pStyle w:val="a"/>
        <w:suppressAutoHyphens/>
        <w:ind w:left="0" w:firstLine="709"/>
      </w:pPr>
      <w:r w:rsidRPr="000D4068">
        <w:t>Прочие затраты</w:t>
      </w:r>
    </w:p>
    <w:p w:rsidR="00D90746" w:rsidRDefault="00CD5E3A" w:rsidP="00C442EB">
      <w:pPr>
        <w:pStyle w:val="a6"/>
        <w:suppressAutoHyphens/>
        <w:spacing w:before="0"/>
      </w:pPr>
      <w:r w:rsidRPr="000D4068">
        <w:t>В курсовой работе для упрощения расчетов часть элементов эксплуатационных расходов планируется исходя из расхода на одну техническую единицу (т.е.) и количества технических единиц. Для этого необходимо стрелки при МКУ и ЭЦ перевести в технические единицы. Перевод выполняем по следующей формуле:</w:t>
      </w:r>
    </w:p>
    <w:p w:rsidR="00CD5E3A" w:rsidRPr="000D4068" w:rsidRDefault="00D90746" w:rsidP="00C442EB">
      <w:pPr>
        <w:pStyle w:val="a6"/>
        <w:suppressAutoHyphens/>
        <w:spacing w:before="0"/>
      </w:pPr>
      <w:r>
        <w:br w:type="page"/>
      </w: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3309"/>
        <w:gridCol w:w="600"/>
      </w:tblGrid>
      <w:tr w:rsidR="00CD5E3A" w:rsidRPr="000D4068" w:rsidTr="00C442EB">
        <w:tc>
          <w:tcPr>
            <w:tcW w:w="0" w:type="auto"/>
          </w:tcPr>
          <w:p w:rsidR="00CD5E3A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600" w:dyaOrig="380">
                <v:shape id="_x0000_i1049" type="#_x0000_t75" style="width:152.25pt;height:22.5pt" o:ole="">
                  <v:imagedata r:id="rId52" o:title=""/>
                </v:shape>
                <o:OLEObject Type="Embed" ProgID="Equation.3" ShapeID="_x0000_i1049" DrawAspect="Content" ObjectID="_1469895968" r:id="rId53"/>
              </w:object>
            </w:r>
            <w:r w:rsidR="005D6897" w:rsidRPr="000D4068">
              <w:rPr>
                <w:sz w:val="20"/>
              </w:rPr>
              <w:t>,</w:t>
            </w:r>
          </w:p>
        </w:tc>
        <w:tc>
          <w:tcPr>
            <w:tcW w:w="0" w:type="auto"/>
          </w:tcPr>
          <w:p w:rsidR="00CD5E3A" w:rsidRPr="000D4068" w:rsidRDefault="00CD5E3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  <w:lang w:val="en-US"/>
              </w:rPr>
              <w:t>(</w:t>
            </w:r>
            <w:r w:rsidR="00FC476A" w:rsidRPr="000D4068">
              <w:rPr>
                <w:sz w:val="20"/>
              </w:rPr>
              <w:t>4</w:t>
            </w:r>
            <w:r w:rsidRPr="000D4068">
              <w:rPr>
                <w:sz w:val="20"/>
                <w:lang w:val="en-US"/>
              </w:rPr>
              <w:t>.1)</w:t>
            </w:r>
          </w:p>
        </w:tc>
      </w:tr>
    </w:tbl>
    <w:p w:rsidR="00D90746" w:rsidRDefault="00D90746" w:rsidP="00C442EB">
      <w:pPr>
        <w:pStyle w:val="a6"/>
        <w:suppressAutoHyphens/>
        <w:spacing w:before="0"/>
      </w:pPr>
    </w:p>
    <w:p w:rsidR="005D6897" w:rsidRPr="000D4068" w:rsidRDefault="002000AD" w:rsidP="00C442EB">
      <w:pPr>
        <w:pStyle w:val="a6"/>
        <w:suppressAutoHyphens/>
        <w:spacing w:before="0"/>
      </w:pPr>
      <w:r w:rsidRPr="000D4068">
        <w:t>где ИЗМ</w:t>
      </w:r>
      <w:r w:rsidR="005D6897" w:rsidRPr="000D4068">
        <w:t xml:space="preserve"> – измеритель для заданного вида устройств, 10 стрелок</w:t>
      </w:r>
    </w:p>
    <w:p w:rsidR="005D6897" w:rsidRPr="000D4068" w:rsidRDefault="009E42CA" w:rsidP="00C442EB">
      <w:pPr>
        <w:pStyle w:val="a6"/>
        <w:suppressAutoHyphens/>
        <w:spacing w:before="0"/>
      </w:pPr>
      <w:r w:rsidRPr="000D4068">
        <w:rPr>
          <w:position w:val="-12"/>
        </w:rPr>
        <w:object w:dxaOrig="800" w:dyaOrig="360">
          <v:shape id="_x0000_i1050" type="#_x0000_t75" style="width:39.75pt;height:18pt" o:ole="">
            <v:imagedata r:id="rId54" o:title=""/>
          </v:shape>
          <o:OLEObject Type="Embed" ProgID="Equation.3" ShapeID="_x0000_i1050" DrawAspect="Content" ObjectID="_1469895969" r:id="rId55"/>
        </w:object>
      </w:r>
      <w:r w:rsidR="005D6897" w:rsidRPr="000D4068">
        <w:t xml:space="preserve"> - количество технических единиц на измеритель.</w:t>
      </w:r>
    </w:p>
    <w:p w:rsidR="005D6897" w:rsidRPr="000D4068" w:rsidRDefault="005D6897" w:rsidP="00C442EB">
      <w:pPr>
        <w:pStyle w:val="a6"/>
        <w:suppressAutoHyphens/>
        <w:spacing w:before="0"/>
      </w:pPr>
      <w:r w:rsidRPr="000D4068">
        <w:t>Для ЭЦ – 1,4 технических единиц</w:t>
      </w:r>
    </w:p>
    <w:p w:rsidR="005D6897" w:rsidRPr="000D4068" w:rsidRDefault="005D6897" w:rsidP="00C442EB">
      <w:pPr>
        <w:pStyle w:val="a6"/>
        <w:suppressAutoHyphens/>
        <w:spacing w:before="0"/>
      </w:pPr>
      <w:r w:rsidRPr="000D4068">
        <w:t>Для МКУ – 0,66 технических единиц</w:t>
      </w:r>
    </w:p>
    <w:p w:rsidR="005D6897" w:rsidRPr="000D4068" w:rsidRDefault="005861A7" w:rsidP="00C442EB">
      <w:pPr>
        <w:pStyle w:val="a6"/>
        <w:suppressAutoHyphens/>
        <w:spacing w:before="0"/>
      </w:pPr>
      <w:r w:rsidRPr="000D4068">
        <w:t>Измеритель и число технических единиц на измеритель берутся из указания № М-2896у в зависимости от категории железной дороги,</w:t>
      </w:r>
    </w:p>
    <w:p w:rsidR="005861A7" w:rsidRPr="000D4068" w:rsidRDefault="009E42CA" w:rsidP="00C442EB">
      <w:pPr>
        <w:suppressAutoHyphens/>
        <w:spacing w:line="360" w:lineRule="auto"/>
        <w:ind w:firstLine="709"/>
        <w:jc w:val="both"/>
        <w:rPr>
          <w:sz w:val="28"/>
        </w:rPr>
      </w:pPr>
      <w:r w:rsidRPr="000D4068">
        <w:rPr>
          <w:position w:val="-14"/>
          <w:sz w:val="28"/>
        </w:rPr>
        <w:object w:dxaOrig="2659" w:dyaOrig="380">
          <v:shape id="_x0000_i1051" type="#_x0000_t75" style="width:132.75pt;height:18.75pt" o:ole="">
            <v:imagedata r:id="rId56" o:title=""/>
          </v:shape>
          <o:OLEObject Type="Embed" ProgID="Equation.3" ShapeID="_x0000_i1051" DrawAspect="Content" ObjectID="_1469895970" r:id="rId57"/>
        </w:object>
      </w:r>
      <w:r w:rsidR="005861A7" w:rsidRPr="000D4068">
        <w:rPr>
          <w:sz w:val="28"/>
        </w:rPr>
        <w:t>тех. ед.</w:t>
      </w:r>
    </w:p>
    <w:p w:rsidR="005861A7" w:rsidRPr="000D4068" w:rsidRDefault="009E42CA" w:rsidP="00C442EB">
      <w:pPr>
        <w:suppressAutoHyphens/>
        <w:spacing w:line="360" w:lineRule="auto"/>
        <w:ind w:firstLine="709"/>
        <w:jc w:val="both"/>
        <w:rPr>
          <w:sz w:val="28"/>
        </w:rPr>
      </w:pPr>
      <w:r w:rsidRPr="000D4068">
        <w:rPr>
          <w:position w:val="-12"/>
          <w:sz w:val="28"/>
        </w:rPr>
        <w:object w:dxaOrig="2940" w:dyaOrig="360">
          <v:shape id="_x0000_i1052" type="#_x0000_t75" style="width:147pt;height:18pt" o:ole="">
            <v:imagedata r:id="rId58" o:title=""/>
          </v:shape>
          <o:OLEObject Type="Embed" ProgID="Equation.3" ShapeID="_x0000_i1052" DrawAspect="Content" ObjectID="_1469895971" r:id="rId59"/>
        </w:object>
      </w:r>
      <w:r w:rsidR="005861A7" w:rsidRPr="000D4068">
        <w:rPr>
          <w:sz w:val="28"/>
        </w:rPr>
        <w:t>тех. ед.</w:t>
      </w:r>
    </w:p>
    <w:p w:rsidR="002000AD" w:rsidRPr="000D4068" w:rsidRDefault="002000AD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5861A7" w:rsidRPr="000D4068" w:rsidRDefault="005861A7" w:rsidP="00C442EB">
      <w:pPr>
        <w:pStyle w:val="10"/>
        <w:suppressAutoHyphens/>
        <w:ind w:firstLine="709"/>
        <w:jc w:val="both"/>
      </w:pPr>
      <w:bookmarkStart w:id="18" w:name="_Toc163188037"/>
      <w:r w:rsidRPr="000D4068">
        <w:t>4.</w:t>
      </w:r>
      <w:r w:rsidR="001D2499" w:rsidRPr="000D4068">
        <w:t>3</w:t>
      </w:r>
      <w:r w:rsidRPr="000D4068">
        <w:t xml:space="preserve"> Р</w:t>
      </w:r>
      <w:r w:rsidR="00D90746" w:rsidRPr="000D4068">
        <w:rPr>
          <w:caps w:val="0"/>
        </w:rPr>
        <w:t>асходы на оплату труда</w:t>
      </w:r>
      <w:bookmarkEnd w:id="18"/>
    </w:p>
    <w:p w:rsidR="00D90746" w:rsidRDefault="00D90746" w:rsidP="00C442EB">
      <w:pPr>
        <w:pStyle w:val="a6"/>
        <w:suppressAutoHyphens/>
        <w:spacing w:before="0"/>
      </w:pPr>
    </w:p>
    <w:p w:rsidR="005861A7" w:rsidRPr="000D4068" w:rsidRDefault="005861A7" w:rsidP="00C442EB">
      <w:pPr>
        <w:pStyle w:val="a6"/>
        <w:suppressAutoHyphens/>
        <w:spacing w:before="0"/>
      </w:pPr>
      <w:r w:rsidRPr="000D4068">
        <w:t>Форма оплаты труда в ШЧ – повременная, система оплаты труда – повременно-премиальная. Для начисления заработной платы необходимо знать:</w:t>
      </w:r>
    </w:p>
    <w:p w:rsidR="005861A7" w:rsidRPr="000D4068" w:rsidRDefault="005861A7" w:rsidP="00C442EB">
      <w:pPr>
        <w:pStyle w:val="a0"/>
        <w:suppressAutoHyphens/>
        <w:ind w:left="0" w:firstLine="709"/>
      </w:pPr>
      <w:r w:rsidRPr="000D4068">
        <w:t>Разряды квалификации работников</w:t>
      </w:r>
    </w:p>
    <w:p w:rsidR="005861A7" w:rsidRPr="000D4068" w:rsidRDefault="00360D3B" w:rsidP="00C442EB">
      <w:pPr>
        <w:pStyle w:val="a0"/>
        <w:suppressAutoHyphens/>
        <w:ind w:left="0" w:firstLine="709"/>
      </w:pPr>
      <w:r w:rsidRPr="000D4068">
        <w:t xml:space="preserve">Соответствующие им тарифные ставки за час или </w:t>
      </w:r>
      <w:r w:rsidR="000972E1" w:rsidRPr="000D4068">
        <w:t>месяц</w:t>
      </w:r>
    </w:p>
    <w:p w:rsidR="00360D3B" w:rsidRPr="000D4068" w:rsidRDefault="00360D3B" w:rsidP="00C442EB">
      <w:pPr>
        <w:pStyle w:val="a0"/>
        <w:suppressAutoHyphens/>
        <w:ind w:left="0" w:firstLine="709"/>
      </w:pPr>
      <w:r w:rsidRPr="000D4068">
        <w:t>Отработанное время (время принимается при 40 часовой рабочей недели, в часах это составляет 166,75 часа)</w:t>
      </w:r>
    </w:p>
    <w:p w:rsidR="00360D3B" w:rsidRPr="000D4068" w:rsidRDefault="00360D3B" w:rsidP="00C442EB">
      <w:pPr>
        <w:pStyle w:val="a6"/>
        <w:suppressAutoHyphens/>
        <w:spacing w:before="0"/>
      </w:pPr>
      <w:r w:rsidRPr="000D4068">
        <w:t>Так как заработок работника складывается из постоянной</w:t>
      </w:r>
      <w:r w:rsidR="00C442EB" w:rsidRPr="000D4068">
        <w:t xml:space="preserve"> </w:t>
      </w:r>
      <w:r w:rsidRPr="000D4068">
        <w:t xml:space="preserve">и </w:t>
      </w:r>
      <w:r w:rsidR="000972E1" w:rsidRPr="000D4068">
        <w:t>переменной</w:t>
      </w:r>
      <w:r w:rsidRPr="000D4068">
        <w:t xml:space="preserve"> части (постоянная – заработок по тарифу, переменная – различного рода доплаты), то необходимо при планировании фонда оплаты труда предусмотреть доплаты:</w:t>
      </w:r>
    </w:p>
    <w:p w:rsidR="00B860AD" w:rsidRDefault="00B860AD" w:rsidP="00C442EB">
      <w:pPr>
        <w:pStyle w:val="a6"/>
        <w:suppressAutoHyphens/>
        <w:spacing w:before="0"/>
      </w:pPr>
      <w:r w:rsidRPr="000D4068">
        <w:t xml:space="preserve">Премия – ее размер устанавливается </w:t>
      </w:r>
      <w:r w:rsidR="00C442EB" w:rsidRPr="000D4068">
        <w:t>"</w:t>
      </w:r>
      <w:r w:rsidRPr="000D4068">
        <w:t>Положением о премировании</w:t>
      </w:r>
      <w:r w:rsidR="00C442EB" w:rsidRPr="000D4068">
        <w:t>"</w:t>
      </w:r>
    </w:p>
    <w:p w:rsidR="00D90746" w:rsidRPr="000D4068" w:rsidRDefault="00D90746" w:rsidP="00C442EB">
      <w:pPr>
        <w:pStyle w:val="a6"/>
        <w:suppressAutoHyphens/>
        <w:spacing w:before="0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3860"/>
        <w:gridCol w:w="583"/>
      </w:tblGrid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Начальник станции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25%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Дежурный по станции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25%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Оператор поста централизации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25%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Старший электромеханик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25%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Электромеханик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25%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Дежурный по стрелочному посту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40%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Старший дежурный по стрелочному посту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40%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Электромонтер СЦБ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40%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Монтер по чистке стрелок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70%</w:t>
            </w:r>
          </w:p>
        </w:tc>
      </w:tr>
    </w:tbl>
    <w:p w:rsidR="00D90746" w:rsidRDefault="00D90746" w:rsidP="00C442EB">
      <w:pPr>
        <w:pStyle w:val="a6"/>
        <w:suppressAutoHyphens/>
        <w:spacing w:before="0"/>
      </w:pPr>
    </w:p>
    <w:p w:rsidR="00B860AD" w:rsidRDefault="004024A7" w:rsidP="00C442EB">
      <w:pPr>
        <w:pStyle w:val="a6"/>
        <w:suppressAutoHyphens/>
        <w:spacing w:before="0"/>
      </w:pPr>
      <w:r w:rsidRPr="000D4068">
        <w:t>Доплата за выслугу лет принимается самостоятельно:</w:t>
      </w:r>
    </w:p>
    <w:p w:rsidR="00D90746" w:rsidRPr="000D4068" w:rsidRDefault="00D90746" w:rsidP="00C442EB">
      <w:pPr>
        <w:pStyle w:val="a6"/>
        <w:suppressAutoHyphens/>
        <w:spacing w:before="0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3860"/>
        <w:gridCol w:w="528"/>
        <w:gridCol w:w="925"/>
      </w:tblGrid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4024A7" w:rsidRPr="000D4068" w:rsidRDefault="004024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Лет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Доплата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Начальник станции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16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20%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Дежурный по станции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11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15%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Оператор поста централизации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15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15%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Старший электромеханик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25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25%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Электромеханик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10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10%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Дежурный по стрелочному посту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15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15%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Старший дежурный по стрелочному посту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8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10%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Электромонтер СЦБ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5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8%</w:t>
            </w:r>
          </w:p>
        </w:tc>
      </w:tr>
      <w:tr w:rsidR="004024A7" w:rsidRPr="000D4068" w:rsidTr="00C442EB"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Монтер по чистке стрелок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7</w:t>
            </w:r>
          </w:p>
        </w:tc>
        <w:tc>
          <w:tcPr>
            <w:tcW w:w="0" w:type="auto"/>
          </w:tcPr>
          <w:p w:rsidR="004024A7" w:rsidRPr="000D4068" w:rsidRDefault="004024A7" w:rsidP="00C442EB">
            <w:pPr>
              <w:pStyle w:val="a6"/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0D4068">
              <w:rPr>
                <w:sz w:val="20"/>
              </w:rPr>
              <w:t>10%</w:t>
            </w:r>
          </w:p>
        </w:tc>
      </w:tr>
    </w:tbl>
    <w:p w:rsidR="00C9018C" w:rsidRPr="000D4068" w:rsidRDefault="00C9018C" w:rsidP="00C442EB">
      <w:pPr>
        <w:pStyle w:val="a6"/>
        <w:suppressAutoHyphens/>
        <w:spacing w:before="0"/>
      </w:pPr>
    </w:p>
    <w:p w:rsidR="004024A7" w:rsidRPr="000D4068" w:rsidRDefault="004024A7" w:rsidP="00C442EB">
      <w:pPr>
        <w:pStyle w:val="a6"/>
        <w:suppressAutoHyphens/>
        <w:spacing w:before="0"/>
      </w:pPr>
      <w:r w:rsidRPr="000D4068">
        <w:t>Доплата по районному коэффициенту – для Омска 15% начисляется на сумму заработка по тарифу, премию и выслугу лет.</w:t>
      </w:r>
    </w:p>
    <w:p w:rsidR="004024A7" w:rsidRPr="000D4068" w:rsidRDefault="004024A7" w:rsidP="00C442EB">
      <w:pPr>
        <w:pStyle w:val="a6"/>
        <w:suppressAutoHyphens/>
        <w:spacing w:before="0"/>
      </w:pPr>
      <w:r w:rsidRPr="000D4068">
        <w:t>Доплата МПС – согласно постановлению №948 МПС для работников Урала, Сибири и Дальнего Востока 20% от заработка по тарифу.</w:t>
      </w:r>
    </w:p>
    <w:p w:rsidR="004024A7" w:rsidRPr="000D4068" w:rsidRDefault="004024A7" w:rsidP="00C442EB">
      <w:pPr>
        <w:pStyle w:val="a6"/>
        <w:suppressAutoHyphens/>
        <w:spacing w:before="0"/>
      </w:pPr>
      <w:r w:rsidRPr="000D4068">
        <w:t>В течение года есть работники СЦБ работающие в ночное или праздничное время</w:t>
      </w:r>
    </w:p>
    <w:p w:rsidR="004024A7" w:rsidRPr="000D4068" w:rsidRDefault="004024A7" w:rsidP="00C442EB">
      <w:pPr>
        <w:pStyle w:val="a0"/>
        <w:suppressAutoHyphens/>
        <w:ind w:left="0" w:firstLine="709"/>
      </w:pPr>
      <w:r w:rsidRPr="000D4068">
        <w:t xml:space="preserve">Доплата за работу в праздничные дни – в году 13 праздничных дней, следовательно. Доплата за работу в праздничные дни составляет </w:t>
      </w:r>
      <w:r w:rsidR="009E42CA" w:rsidRPr="000D4068">
        <w:rPr>
          <w:position w:val="-10"/>
        </w:rPr>
        <w:object w:dxaOrig="2320" w:dyaOrig="340">
          <v:shape id="_x0000_i1053" type="#_x0000_t75" style="width:116.25pt;height:17.25pt" o:ole="">
            <v:imagedata r:id="rId60" o:title=""/>
          </v:shape>
          <o:OLEObject Type="Embed" ProgID="Equation.3" ShapeID="_x0000_i1053" DrawAspect="Content" ObjectID="_1469895972" r:id="rId61"/>
        </w:object>
      </w:r>
      <w:r w:rsidR="00367415" w:rsidRPr="000D4068">
        <w:t xml:space="preserve"> от годового фонда заработной платы по тарифу.</w:t>
      </w:r>
    </w:p>
    <w:p w:rsidR="00367415" w:rsidRPr="000D4068" w:rsidRDefault="00367415" w:rsidP="00C442EB">
      <w:pPr>
        <w:pStyle w:val="a0"/>
        <w:suppressAutoHyphens/>
        <w:ind w:left="0" w:firstLine="709"/>
      </w:pPr>
      <w:r w:rsidRPr="000D4068">
        <w:t>Доплата за работу в ночные часы – устанавливается в размере 40% от часовой тарифной ставки. Ночным считается время с 22</w:t>
      </w:r>
      <w:r w:rsidRPr="000D4068">
        <w:rPr>
          <w:vertAlign w:val="superscript"/>
        </w:rPr>
        <w:t>00</w:t>
      </w:r>
      <w:r w:rsidRPr="000D4068">
        <w:t xml:space="preserve"> до 6</w:t>
      </w:r>
      <w:r w:rsidRPr="000D4068">
        <w:rPr>
          <w:vertAlign w:val="superscript"/>
        </w:rPr>
        <w:t>00</w:t>
      </w:r>
      <w:r w:rsidRPr="000D4068">
        <w:t xml:space="preserve">, что составляет 8 часов (1/3 суток, следовательно, доплата будет равна </w:t>
      </w:r>
      <w:r w:rsidR="009E42CA" w:rsidRPr="000D4068">
        <w:rPr>
          <w:position w:val="-10"/>
        </w:rPr>
        <w:object w:dxaOrig="1700" w:dyaOrig="340">
          <v:shape id="_x0000_i1054" type="#_x0000_t75" style="width:84.75pt;height:17.25pt" o:ole="">
            <v:imagedata r:id="rId62" o:title=""/>
          </v:shape>
          <o:OLEObject Type="Embed" ProgID="Equation.3" ShapeID="_x0000_i1054" DrawAspect="Content" ObjectID="_1469895973" r:id="rId63"/>
        </w:object>
      </w:r>
      <w:r w:rsidRPr="000D4068">
        <w:t>от годового фонда заработной платы по тарифу).</w:t>
      </w:r>
    </w:p>
    <w:p w:rsidR="007F638D" w:rsidRPr="000D4068" w:rsidRDefault="007F638D" w:rsidP="00C442EB">
      <w:pPr>
        <w:pStyle w:val="a0"/>
        <w:suppressAutoHyphens/>
        <w:ind w:left="0" w:firstLine="709"/>
      </w:pPr>
      <w:r w:rsidRPr="000D4068">
        <w:t>Размер средств на индексацию заработной платы в течение года – 18%</w:t>
      </w:r>
    </w:p>
    <w:p w:rsidR="00367415" w:rsidRDefault="00367415" w:rsidP="00C442EB">
      <w:pPr>
        <w:pStyle w:val="a0"/>
        <w:suppressAutoHyphens/>
        <w:ind w:left="0" w:firstLine="709"/>
      </w:pPr>
      <w:r w:rsidRPr="000D4068">
        <w:t>Резерв средств на плату отпусков – 8%</w:t>
      </w:r>
    </w:p>
    <w:p w:rsidR="00D90746" w:rsidRDefault="00D90746" w:rsidP="00C442EB">
      <w:pPr>
        <w:pStyle w:val="a6"/>
        <w:suppressAutoHyphens/>
        <w:spacing w:before="0"/>
      </w:pPr>
    </w:p>
    <w:p w:rsidR="007F638D" w:rsidRPr="000D4068" w:rsidRDefault="007F638D" w:rsidP="00C442EB">
      <w:pPr>
        <w:pStyle w:val="a6"/>
        <w:suppressAutoHyphens/>
        <w:spacing w:before="0"/>
      </w:pPr>
      <w:r w:rsidRPr="000D4068">
        <w:t>Таблица №4</w:t>
      </w:r>
      <w:r w:rsidR="00C442EB" w:rsidRPr="000D4068">
        <w:t xml:space="preserve"> </w:t>
      </w:r>
      <w:r w:rsidRPr="000D4068">
        <w:t>Разряды квалификации, тарифные ставки</w:t>
      </w:r>
    </w:p>
    <w:tbl>
      <w:tblPr>
        <w:tblStyle w:val="a5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90"/>
        <w:gridCol w:w="1447"/>
        <w:gridCol w:w="1839"/>
        <w:gridCol w:w="1447"/>
        <w:gridCol w:w="1839"/>
      </w:tblGrid>
      <w:tr w:rsidR="007F638D" w:rsidRPr="000D4068" w:rsidTr="00D90746">
        <w:trPr>
          <w:jc w:val="center"/>
        </w:trPr>
        <w:tc>
          <w:tcPr>
            <w:tcW w:w="2290" w:type="dxa"/>
            <w:vMerge w:val="restart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Наименование профессии</w:t>
            </w:r>
          </w:p>
        </w:tc>
        <w:tc>
          <w:tcPr>
            <w:tcW w:w="3286" w:type="dxa"/>
            <w:gridSpan w:val="2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МКУ</w:t>
            </w:r>
          </w:p>
        </w:tc>
        <w:tc>
          <w:tcPr>
            <w:tcW w:w="3286" w:type="dxa"/>
            <w:gridSpan w:val="2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ЭЦ</w:t>
            </w:r>
          </w:p>
        </w:tc>
      </w:tr>
      <w:tr w:rsidR="007F638D" w:rsidRPr="000D4068" w:rsidTr="00D90746">
        <w:trPr>
          <w:jc w:val="center"/>
        </w:trPr>
        <w:tc>
          <w:tcPr>
            <w:tcW w:w="2290" w:type="dxa"/>
            <w:vMerge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447" w:type="dxa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Разряд</w:t>
            </w:r>
          </w:p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квалификации</w:t>
            </w:r>
          </w:p>
        </w:tc>
        <w:tc>
          <w:tcPr>
            <w:tcW w:w="1839" w:type="dxa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Оклад, часовая тарифная ставка, руб.</w:t>
            </w:r>
          </w:p>
        </w:tc>
        <w:tc>
          <w:tcPr>
            <w:tcW w:w="1447" w:type="dxa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Разряд</w:t>
            </w:r>
          </w:p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квалификации</w:t>
            </w:r>
          </w:p>
        </w:tc>
        <w:tc>
          <w:tcPr>
            <w:tcW w:w="1839" w:type="dxa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Оклад, часовая тарифная ставка, руб.</w:t>
            </w:r>
          </w:p>
        </w:tc>
      </w:tr>
      <w:tr w:rsidR="007F638D" w:rsidRPr="000D4068" w:rsidTr="00D90746">
        <w:trPr>
          <w:jc w:val="center"/>
        </w:trPr>
        <w:tc>
          <w:tcPr>
            <w:tcW w:w="8862" w:type="dxa"/>
            <w:gridSpan w:val="5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Хозяйство движения</w:t>
            </w:r>
          </w:p>
        </w:tc>
      </w:tr>
      <w:tr w:rsidR="007F638D" w:rsidRPr="000D4068" w:rsidTr="00D90746">
        <w:trPr>
          <w:jc w:val="center"/>
        </w:trPr>
        <w:tc>
          <w:tcPr>
            <w:tcW w:w="2290" w:type="dxa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ДС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</w:t>
            </w:r>
          </w:p>
        </w:tc>
        <w:tc>
          <w:tcPr>
            <w:tcW w:w="1839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10391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14</w:t>
            </w:r>
          </w:p>
        </w:tc>
        <w:tc>
          <w:tcPr>
            <w:tcW w:w="1839" w:type="dxa"/>
          </w:tcPr>
          <w:p w:rsidR="007F638D" w:rsidRPr="000D4068" w:rsidRDefault="00E05B3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12810</w:t>
            </w:r>
          </w:p>
        </w:tc>
      </w:tr>
      <w:tr w:rsidR="007F638D" w:rsidRPr="000D4068" w:rsidTr="00D90746">
        <w:trPr>
          <w:jc w:val="center"/>
        </w:trPr>
        <w:tc>
          <w:tcPr>
            <w:tcW w:w="2290" w:type="dxa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ДСП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</w:t>
            </w:r>
          </w:p>
        </w:tc>
        <w:tc>
          <w:tcPr>
            <w:tcW w:w="1839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6753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</w:t>
            </w:r>
          </w:p>
        </w:tc>
        <w:tc>
          <w:tcPr>
            <w:tcW w:w="1839" w:type="dxa"/>
          </w:tcPr>
          <w:p w:rsidR="007F638D" w:rsidRPr="000D4068" w:rsidRDefault="00E05B3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7392</w:t>
            </w:r>
          </w:p>
        </w:tc>
      </w:tr>
      <w:tr w:rsidR="007F638D" w:rsidRPr="000D4068" w:rsidTr="00D90746">
        <w:trPr>
          <w:jc w:val="center"/>
        </w:trPr>
        <w:tc>
          <w:tcPr>
            <w:tcW w:w="2290" w:type="dxa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ДСПЦ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1839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</w:t>
            </w:r>
          </w:p>
        </w:tc>
        <w:tc>
          <w:tcPr>
            <w:tcW w:w="1839" w:type="dxa"/>
          </w:tcPr>
          <w:p w:rsidR="007F638D" w:rsidRPr="000D4068" w:rsidRDefault="00E05B3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4934</w:t>
            </w:r>
          </w:p>
        </w:tc>
      </w:tr>
      <w:tr w:rsidR="007F638D" w:rsidRPr="000D4068" w:rsidTr="00D90746">
        <w:trPr>
          <w:jc w:val="center"/>
        </w:trPr>
        <w:tc>
          <w:tcPr>
            <w:tcW w:w="2290" w:type="dxa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Старший дежурный по стрелочному посту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</w:t>
            </w:r>
          </w:p>
        </w:tc>
        <w:tc>
          <w:tcPr>
            <w:tcW w:w="1839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4644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1839" w:type="dxa"/>
          </w:tcPr>
          <w:p w:rsidR="007F638D" w:rsidRPr="000D4068" w:rsidRDefault="00E05B3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</w:tr>
      <w:tr w:rsidR="007F638D" w:rsidRPr="000D4068" w:rsidTr="00D90746">
        <w:trPr>
          <w:jc w:val="center"/>
        </w:trPr>
        <w:tc>
          <w:tcPr>
            <w:tcW w:w="2290" w:type="dxa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Дежурный по стрелочному посту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</w:t>
            </w:r>
          </w:p>
        </w:tc>
        <w:tc>
          <w:tcPr>
            <w:tcW w:w="1839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3715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1839" w:type="dxa"/>
          </w:tcPr>
          <w:p w:rsidR="007F638D" w:rsidRPr="000D4068" w:rsidRDefault="00E05B3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</w:tr>
      <w:tr w:rsidR="007F638D" w:rsidRPr="000D4068" w:rsidTr="00D90746">
        <w:trPr>
          <w:jc w:val="center"/>
        </w:trPr>
        <w:tc>
          <w:tcPr>
            <w:tcW w:w="8862" w:type="dxa"/>
            <w:gridSpan w:val="5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Хозяйство СЦБ</w:t>
            </w:r>
          </w:p>
        </w:tc>
      </w:tr>
      <w:tr w:rsidR="007F638D" w:rsidRPr="000D4068" w:rsidTr="00D90746">
        <w:trPr>
          <w:jc w:val="center"/>
        </w:trPr>
        <w:tc>
          <w:tcPr>
            <w:tcW w:w="2290" w:type="dxa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ШНС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</w:t>
            </w:r>
          </w:p>
        </w:tc>
        <w:tc>
          <w:tcPr>
            <w:tcW w:w="1839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6733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</w:t>
            </w:r>
          </w:p>
        </w:tc>
        <w:tc>
          <w:tcPr>
            <w:tcW w:w="1839" w:type="dxa"/>
          </w:tcPr>
          <w:p w:rsidR="007F638D" w:rsidRPr="000D4068" w:rsidRDefault="00E05B3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8321</w:t>
            </w:r>
          </w:p>
        </w:tc>
      </w:tr>
      <w:tr w:rsidR="007F638D" w:rsidRPr="000D4068" w:rsidTr="00D90746">
        <w:trPr>
          <w:jc w:val="center"/>
        </w:trPr>
        <w:tc>
          <w:tcPr>
            <w:tcW w:w="2290" w:type="dxa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ШН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</w:t>
            </w:r>
          </w:p>
        </w:tc>
        <w:tc>
          <w:tcPr>
            <w:tcW w:w="1839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6231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</w:t>
            </w:r>
          </w:p>
        </w:tc>
        <w:tc>
          <w:tcPr>
            <w:tcW w:w="1839" w:type="dxa"/>
          </w:tcPr>
          <w:p w:rsidR="007F638D" w:rsidRPr="000D4068" w:rsidRDefault="00E05B3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7121</w:t>
            </w:r>
          </w:p>
        </w:tc>
      </w:tr>
      <w:tr w:rsidR="007F638D" w:rsidRPr="000D4068" w:rsidTr="00D90746">
        <w:trPr>
          <w:jc w:val="center"/>
        </w:trPr>
        <w:tc>
          <w:tcPr>
            <w:tcW w:w="2290" w:type="dxa"/>
          </w:tcPr>
          <w:p w:rsidR="007F638D" w:rsidRPr="000D4068" w:rsidRDefault="007F638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ШЦМ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</w:t>
            </w:r>
          </w:p>
        </w:tc>
        <w:tc>
          <w:tcPr>
            <w:tcW w:w="1839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4218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</w:t>
            </w:r>
          </w:p>
        </w:tc>
        <w:tc>
          <w:tcPr>
            <w:tcW w:w="1839" w:type="dxa"/>
          </w:tcPr>
          <w:p w:rsidR="007F638D" w:rsidRPr="000D4068" w:rsidRDefault="00E05B3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4953</w:t>
            </w:r>
          </w:p>
        </w:tc>
      </w:tr>
      <w:tr w:rsidR="00094BD4" w:rsidRPr="000D4068" w:rsidTr="00D90746">
        <w:trPr>
          <w:jc w:val="center"/>
        </w:trPr>
        <w:tc>
          <w:tcPr>
            <w:tcW w:w="8862" w:type="dxa"/>
            <w:gridSpan w:val="5"/>
          </w:tcPr>
          <w:p w:rsidR="00094BD4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Хозяйство пути</w:t>
            </w:r>
          </w:p>
        </w:tc>
      </w:tr>
      <w:tr w:rsidR="007F638D" w:rsidRPr="000D4068" w:rsidTr="00D90746">
        <w:trPr>
          <w:jc w:val="center"/>
        </w:trPr>
        <w:tc>
          <w:tcPr>
            <w:tcW w:w="2290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Монтер пути по чистке стрелок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1839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1447" w:type="dxa"/>
          </w:tcPr>
          <w:p w:rsidR="007F638D" w:rsidRPr="000D4068" w:rsidRDefault="00094BD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</w:t>
            </w:r>
          </w:p>
        </w:tc>
        <w:tc>
          <w:tcPr>
            <w:tcW w:w="1839" w:type="dxa"/>
          </w:tcPr>
          <w:p w:rsidR="007F638D" w:rsidRPr="000D4068" w:rsidRDefault="00E05B3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3715</w:t>
            </w:r>
          </w:p>
        </w:tc>
      </w:tr>
    </w:tbl>
    <w:p w:rsidR="007F638D" w:rsidRPr="000D4068" w:rsidRDefault="007F638D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566B83" w:rsidRPr="000D4068" w:rsidRDefault="007F638D" w:rsidP="00C442EB">
      <w:pPr>
        <w:pStyle w:val="a6"/>
        <w:suppressAutoHyphens/>
        <w:spacing w:before="0"/>
      </w:pPr>
      <w:r w:rsidRPr="000D4068">
        <w:t>В связи с тем, что в течение года часть работников отсутствует по причине болезни за это время получают пособия по временной нетрудоспособности которое выплачивается не из фонда оплаты труда, а за счет средств фонда социального страхования, то рассчитанный фонд труда может быть уменьшен в среднем на 2%.</w:t>
      </w:r>
      <w:r w:rsidR="00566B83" w:rsidRPr="000D4068">
        <w:t xml:space="preserve"> Для расчета заработной платы необходимо знать разряды квалификации и соответствующие тарифные ставки за месяц или год.</w:t>
      </w:r>
    </w:p>
    <w:p w:rsidR="00C442EB" w:rsidRPr="000D4068" w:rsidRDefault="00C442EB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4B2B26" w:rsidRPr="000D4068" w:rsidRDefault="00D90746" w:rsidP="00C442EB">
      <w:pPr>
        <w:pStyle w:val="a6"/>
        <w:suppressAutoHyphens/>
        <w:spacing w:before="0"/>
      </w:pPr>
      <w:r>
        <w:br w:type="page"/>
      </w:r>
      <w:r w:rsidR="004B2B26" w:rsidRPr="000D4068">
        <w:t>Таблица №5</w:t>
      </w:r>
      <w:r w:rsidR="00C442EB" w:rsidRPr="000D4068">
        <w:t xml:space="preserve"> </w:t>
      </w:r>
      <w:r w:rsidR="004B2B26" w:rsidRPr="000D4068">
        <w:t>Расчет годового фонда оплаты труда по хозяйству движения при сравниваемых системах</w:t>
      </w:r>
    </w:p>
    <w:p w:rsidR="004B2B26" w:rsidRPr="000D4068" w:rsidRDefault="004B2B26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Style w:val="a5"/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1922"/>
        <w:gridCol w:w="560"/>
        <w:gridCol w:w="648"/>
        <w:gridCol w:w="704"/>
        <w:gridCol w:w="854"/>
        <w:gridCol w:w="685"/>
        <w:gridCol w:w="710"/>
        <w:gridCol w:w="752"/>
        <w:gridCol w:w="710"/>
        <w:gridCol w:w="845"/>
        <w:gridCol w:w="966"/>
      </w:tblGrid>
      <w:tr w:rsidR="00C531E3" w:rsidRPr="000D4068" w:rsidTr="00984519">
        <w:trPr>
          <w:jc w:val="center"/>
        </w:trPr>
        <w:tc>
          <w:tcPr>
            <w:tcW w:w="1889" w:type="dxa"/>
            <w:vMerge w:val="restart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Состав бригады</w:t>
            </w:r>
          </w:p>
        </w:tc>
        <w:tc>
          <w:tcPr>
            <w:tcW w:w="7305" w:type="dxa"/>
            <w:gridSpan w:val="10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Существующая система (МКУ)</w:t>
            </w:r>
          </w:p>
        </w:tc>
      </w:tr>
      <w:tr w:rsidR="00C45310" w:rsidRPr="000D4068" w:rsidTr="00984519">
        <w:trPr>
          <w:jc w:val="center"/>
        </w:trPr>
        <w:tc>
          <w:tcPr>
            <w:tcW w:w="1889" w:type="dxa"/>
            <w:vMerge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50" w:type="dxa"/>
            <w:vMerge w:val="restart"/>
            <w:textDirection w:val="btLr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Разряд квалификации</w:t>
            </w:r>
          </w:p>
        </w:tc>
        <w:tc>
          <w:tcPr>
            <w:tcW w:w="637" w:type="dxa"/>
            <w:vMerge w:val="restart"/>
            <w:textDirection w:val="btLr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Количество человек</w:t>
            </w:r>
          </w:p>
        </w:tc>
        <w:tc>
          <w:tcPr>
            <w:tcW w:w="692" w:type="dxa"/>
            <w:vMerge w:val="restart"/>
            <w:textDirection w:val="btLr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Оклад, часовая тарифная ставка</w:t>
            </w:r>
          </w:p>
        </w:tc>
        <w:tc>
          <w:tcPr>
            <w:tcW w:w="839" w:type="dxa"/>
            <w:vMerge w:val="restart"/>
            <w:textDirection w:val="btLr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Заработок по тарифу</w:t>
            </w:r>
          </w:p>
        </w:tc>
        <w:tc>
          <w:tcPr>
            <w:tcW w:w="2808" w:type="dxa"/>
            <w:gridSpan w:val="4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Доплаты</w:t>
            </w:r>
          </w:p>
        </w:tc>
        <w:tc>
          <w:tcPr>
            <w:tcW w:w="1779" w:type="dxa"/>
            <w:gridSpan w:val="2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Фонд оплаты труда</w:t>
            </w:r>
          </w:p>
        </w:tc>
      </w:tr>
      <w:tr w:rsidR="00984519" w:rsidRPr="000D4068" w:rsidTr="00984519">
        <w:trPr>
          <w:cantSplit/>
          <w:trHeight w:val="1507"/>
          <w:jc w:val="center"/>
        </w:trPr>
        <w:tc>
          <w:tcPr>
            <w:tcW w:w="1889" w:type="dxa"/>
            <w:vMerge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50" w:type="dxa"/>
            <w:vMerge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37" w:type="dxa"/>
            <w:vMerge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2" w:type="dxa"/>
            <w:vMerge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39" w:type="dxa"/>
            <w:vMerge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73" w:type="dxa"/>
            <w:textDirection w:val="btLr"/>
          </w:tcPr>
          <w:p w:rsidR="004B2B26" w:rsidRPr="000D4068" w:rsidRDefault="004B2B26" w:rsidP="00984519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Премия</w:t>
            </w:r>
          </w:p>
        </w:tc>
        <w:tc>
          <w:tcPr>
            <w:tcW w:w="698" w:type="dxa"/>
            <w:textDirection w:val="btLr"/>
          </w:tcPr>
          <w:p w:rsidR="004B2B26" w:rsidRPr="000D4068" w:rsidRDefault="004B2B26" w:rsidP="00984519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Выслуга</w:t>
            </w:r>
          </w:p>
        </w:tc>
        <w:tc>
          <w:tcPr>
            <w:tcW w:w="739" w:type="dxa"/>
            <w:textDirection w:val="btLr"/>
          </w:tcPr>
          <w:p w:rsidR="004B2B26" w:rsidRPr="000D4068" w:rsidRDefault="004B2B26" w:rsidP="00984519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РК</w:t>
            </w:r>
          </w:p>
        </w:tc>
        <w:tc>
          <w:tcPr>
            <w:tcW w:w="698" w:type="dxa"/>
            <w:textDirection w:val="btLr"/>
          </w:tcPr>
          <w:p w:rsidR="004B2B26" w:rsidRPr="000D4068" w:rsidRDefault="004B2B26" w:rsidP="00984519">
            <w:pPr>
              <w:suppressAutoHyphens/>
              <w:spacing w:line="360" w:lineRule="auto"/>
              <w:ind w:left="113" w:right="113"/>
              <w:rPr>
                <w:sz w:val="20"/>
              </w:rPr>
            </w:pPr>
            <w:r w:rsidRPr="000D4068">
              <w:rPr>
                <w:sz w:val="20"/>
              </w:rPr>
              <w:t>МПС</w:t>
            </w:r>
          </w:p>
        </w:tc>
        <w:tc>
          <w:tcPr>
            <w:tcW w:w="83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 месяц</w:t>
            </w:r>
          </w:p>
        </w:tc>
        <w:tc>
          <w:tcPr>
            <w:tcW w:w="94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 год</w:t>
            </w:r>
          </w:p>
        </w:tc>
      </w:tr>
      <w:tr w:rsidR="004B2B26" w:rsidRPr="000D4068" w:rsidTr="00984519">
        <w:trPr>
          <w:jc w:val="center"/>
        </w:trPr>
        <w:tc>
          <w:tcPr>
            <w:tcW w:w="9194" w:type="dxa"/>
            <w:gridSpan w:val="11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Хозяйство движения</w:t>
            </w:r>
          </w:p>
        </w:tc>
      </w:tr>
      <w:tr w:rsidR="00984519" w:rsidRPr="000D4068" w:rsidTr="00984519">
        <w:trPr>
          <w:jc w:val="center"/>
        </w:trPr>
        <w:tc>
          <w:tcPr>
            <w:tcW w:w="1889" w:type="dxa"/>
          </w:tcPr>
          <w:p w:rsidR="004B2B26" w:rsidRPr="000D4068" w:rsidRDefault="00C531E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ДС</w:t>
            </w:r>
          </w:p>
        </w:tc>
        <w:tc>
          <w:tcPr>
            <w:tcW w:w="550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</w:t>
            </w:r>
          </w:p>
        </w:tc>
        <w:tc>
          <w:tcPr>
            <w:tcW w:w="637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  <w:tc>
          <w:tcPr>
            <w:tcW w:w="692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10391</w:t>
            </w:r>
          </w:p>
        </w:tc>
        <w:tc>
          <w:tcPr>
            <w:tcW w:w="839" w:type="dxa"/>
          </w:tcPr>
          <w:p w:rsidR="004B2B26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10391</w:t>
            </w:r>
          </w:p>
        </w:tc>
        <w:tc>
          <w:tcPr>
            <w:tcW w:w="673" w:type="dxa"/>
          </w:tcPr>
          <w:p w:rsidR="004B2B26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2597,75</w:t>
            </w:r>
          </w:p>
        </w:tc>
        <w:tc>
          <w:tcPr>
            <w:tcW w:w="698" w:type="dxa"/>
          </w:tcPr>
          <w:p w:rsidR="004B2B26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2078,2</w:t>
            </w:r>
          </w:p>
        </w:tc>
        <w:tc>
          <w:tcPr>
            <w:tcW w:w="739" w:type="dxa"/>
          </w:tcPr>
          <w:p w:rsidR="004B2B26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1870</w:t>
            </w:r>
          </w:p>
        </w:tc>
        <w:tc>
          <w:tcPr>
            <w:tcW w:w="698" w:type="dxa"/>
          </w:tcPr>
          <w:p w:rsidR="004B2B26" w:rsidRPr="000D4068" w:rsidRDefault="009251C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2078</w:t>
            </w:r>
            <w:r w:rsidR="005444C0" w:rsidRPr="000D4068">
              <w:rPr>
                <w:sz w:val="20"/>
              </w:rPr>
              <w:t>,</w:t>
            </w:r>
            <w:r w:rsidRPr="000D4068">
              <w:rPr>
                <w:sz w:val="20"/>
              </w:rPr>
              <w:t>2</w:t>
            </w:r>
          </w:p>
        </w:tc>
        <w:tc>
          <w:tcPr>
            <w:tcW w:w="830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19015,15</w:t>
            </w:r>
          </w:p>
        </w:tc>
        <w:tc>
          <w:tcPr>
            <w:tcW w:w="949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228181,8</w:t>
            </w:r>
          </w:p>
        </w:tc>
      </w:tr>
      <w:tr w:rsidR="00984519" w:rsidRPr="000D4068" w:rsidTr="00984519">
        <w:trPr>
          <w:jc w:val="center"/>
        </w:trPr>
        <w:tc>
          <w:tcPr>
            <w:tcW w:w="1889" w:type="dxa"/>
          </w:tcPr>
          <w:p w:rsidR="004B2B26" w:rsidRPr="000D4068" w:rsidRDefault="00C531E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ДСП</w:t>
            </w:r>
          </w:p>
        </w:tc>
        <w:tc>
          <w:tcPr>
            <w:tcW w:w="550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</w:t>
            </w:r>
          </w:p>
        </w:tc>
        <w:tc>
          <w:tcPr>
            <w:tcW w:w="637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</w:t>
            </w:r>
          </w:p>
        </w:tc>
        <w:tc>
          <w:tcPr>
            <w:tcW w:w="692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6753</w:t>
            </w:r>
          </w:p>
        </w:tc>
        <w:tc>
          <w:tcPr>
            <w:tcW w:w="839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27012</w:t>
            </w:r>
          </w:p>
        </w:tc>
        <w:tc>
          <w:tcPr>
            <w:tcW w:w="673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1688,25</w:t>
            </w:r>
          </w:p>
        </w:tc>
        <w:tc>
          <w:tcPr>
            <w:tcW w:w="698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1012,95</w:t>
            </w:r>
          </w:p>
        </w:tc>
        <w:tc>
          <w:tcPr>
            <w:tcW w:w="739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1164,8</w:t>
            </w:r>
          </w:p>
        </w:tc>
        <w:tc>
          <w:tcPr>
            <w:tcW w:w="698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1350,6</w:t>
            </w:r>
          </w:p>
        </w:tc>
        <w:tc>
          <w:tcPr>
            <w:tcW w:w="830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47878,4</w:t>
            </w:r>
          </w:p>
        </w:tc>
        <w:tc>
          <w:tcPr>
            <w:tcW w:w="949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574540,8</w:t>
            </w:r>
          </w:p>
        </w:tc>
      </w:tr>
      <w:tr w:rsidR="00984519" w:rsidRPr="000D4068" w:rsidTr="00984519">
        <w:trPr>
          <w:jc w:val="center"/>
        </w:trPr>
        <w:tc>
          <w:tcPr>
            <w:tcW w:w="1889" w:type="dxa"/>
          </w:tcPr>
          <w:p w:rsidR="004B2B26" w:rsidRPr="000D4068" w:rsidRDefault="00C531E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ДСПЦ</w:t>
            </w:r>
          </w:p>
        </w:tc>
        <w:tc>
          <w:tcPr>
            <w:tcW w:w="550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637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692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3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73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8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3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8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3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984519" w:rsidRPr="000D4068" w:rsidTr="00984519">
        <w:trPr>
          <w:jc w:val="center"/>
        </w:trPr>
        <w:tc>
          <w:tcPr>
            <w:tcW w:w="1889" w:type="dxa"/>
          </w:tcPr>
          <w:p w:rsidR="004B2B26" w:rsidRPr="000D4068" w:rsidRDefault="00C531E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Старший дежурный по стрелочному посту</w:t>
            </w:r>
          </w:p>
        </w:tc>
        <w:tc>
          <w:tcPr>
            <w:tcW w:w="550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</w:t>
            </w:r>
          </w:p>
        </w:tc>
        <w:tc>
          <w:tcPr>
            <w:tcW w:w="637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</w:t>
            </w:r>
          </w:p>
        </w:tc>
        <w:tc>
          <w:tcPr>
            <w:tcW w:w="692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4644</w:t>
            </w:r>
          </w:p>
        </w:tc>
        <w:tc>
          <w:tcPr>
            <w:tcW w:w="839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37152</w:t>
            </w:r>
          </w:p>
        </w:tc>
        <w:tc>
          <w:tcPr>
            <w:tcW w:w="673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1857,6</w:t>
            </w:r>
          </w:p>
        </w:tc>
        <w:tc>
          <w:tcPr>
            <w:tcW w:w="698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928,8</w:t>
            </w:r>
          </w:p>
        </w:tc>
        <w:tc>
          <w:tcPr>
            <w:tcW w:w="739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696,6</w:t>
            </w:r>
          </w:p>
        </w:tc>
        <w:tc>
          <w:tcPr>
            <w:tcW w:w="698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928,8</w:t>
            </w:r>
          </w:p>
        </w:tc>
        <w:tc>
          <w:tcPr>
            <w:tcW w:w="830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72446,4</w:t>
            </w:r>
          </w:p>
        </w:tc>
        <w:tc>
          <w:tcPr>
            <w:tcW w:w="949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869356,8</w:t>
            </w:r>
          </w:p>
        </w:tc>
      </w:tr>
      <w:tr w:rsidR="00984519" w:rsidRPr="000D4068" w:rsidTr="00984519">
        <w:trPr>
          <w:jc w:val="center"/>
        </w:trPr>
        <w:tc>
          <w:tcPr>
            <w:tcW w:w="1889" w:type="dxa"/>
          </w:tcPr>
          <w:p w:rsidR="004B2B26" w:rsidRPr="000D4068" w:rsidRDefault="005536A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Дежурный по стрелочному посту</w:t>
            </w:r>
          </w:p>
        </w:tc>
        <w:tc>
          <w:tcPr>
            <w:tcW w:w="550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</w:t>
            </w:r>
          </w:p>
        </w:tc>
        <w:tc>
          <w:tcPr>
            <w:tcW w:w="637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98</w:t>
            </w:r>
          </w:p>
        </w:tc>
        <w:tc>
          <w:tcPr>
            <w:tcW w:w="692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</w:t>
            </w:r>
            <w:r w:rsidR="009500C4" w:rsidRPr="000D4068">
              <w:rPr>
                <w:sz w:val="20"/>
              </w:rPr>
              <w:t>715</w:t>
            </w:r>
          </w:p>
        </w:tc>
        <w:tc>
          <w:tcPr>
            <w:tcW w:w="839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364070</w:t>
            </w:r>
          </w:p>
        </w:tc>
        <w:tc>
          <w:tcPr>
            <w:tcW w:w="673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1486</w:t>
            </w:r>
          </w:p>
        </w:tc>
        <w:tc>
          <w:tcPr>
            <w:tcW w:w="698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557,25</w:t>
            </w:r>
          </w:p>
        </w:tc>
        <w:tc>
          <w:tcPr>
            <w:tcW w:w="739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557,25</w:t>
            </w:r>
          </w:p>
        </w:tc>
        <w:tc>
          <w:tcPr>
            <w:tcW w:w="698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743</w:t>
            </w:r>
          </w:p>
        </w:tc>
        <w:tc>
          <w:tcPr>
            <w:tcW w:w="830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691733</w:t>
            </w:r>
          </w:p>
        </w:tc>
        <w:tc>
          <w:tcPr>
            <w:tcW w:w="949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8300796</w:t>
            </w:r>
          </w:p>
        </w:tc>
      </w:tr>
      <w:tr w:rsidR="00984519" w:rsidRPr="000D4068" w:rsidTr="00984519">
        <w:trPr>
          <w:jc w:val="center"/>
        </w:trPr>
        <w:tc>
          <w:tcPr>
            <w:tcW w:w="1889" w:type="dxa"/>
          </w:tcPr>
          <w:p w:rsidR="004B2B26" w:rsidRPr="000D4068" w:rsidRDefault="005536A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</w:t>
            </w:r>
          </w:p>
        </w:tc>
        <w:tc>
          <w:tcPr>
            <w:tcW w:w="55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37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111</w:t>
            </w:r>
          </w:p>
        </w:tc>
        <w:tc>
          <w:tcPr>
            <w:tcW w:w="692" w:type="dxa"/>
          </w:tcPr>
          <w:p w:rsidR="004B2B26" w:rsidRPr="000D4068" w:rsidRDefault="00A45D9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25503</w:t>
            </w:r>
          </w:p>
        </w:tc>
        <w:tc>
          <w:tcPr>
            <w:tcW w:w="839" w:type="dxa"/>
          </w:tcPr>
          <w:p w:rsidR="004B2B26" w:rsidRPr="000D4068" w:rsidRDefault="00A45D9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4B2B26" w:rsidRPr="000D4068" w:rsidRDefault="00A45D9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698" w:type="dxa"/>
          </w:tcPr>
          <w:p w:rsidR="004B2B26" w:rsidRPr="000D4068" w:rsidRDefault="00A45D9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39" w:type="dxa"/>
          </w:tcPr>
          <w:p w:rsidR="004B2B26" w:rsidRPr="000D4068" w:rsidRDefault="00A45D9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698" w:type="dxa"/>
          </w:tcPr>
          <w:p w:rsidR="004B2B26" w:rsidRPr="000D4068" w:rsidRDefault="00A45D9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30" w:type="dxa"/>
          </w:tcPr>
          <w:p w:rsidR="004B2B26" w:rsidRPr="000D4068" w:rsidRDefault="00A45D9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831072,95</w:t>
            </w:r>
          </w:p>
        </w:tc>
        <w:tc>
          <w:tcPr>
            <w:tcW w:w="949" w:type="dxa"/>
          </w:tcPr>
          <w:p w:rsidR="004B2B26" w:rsidRPr="000D4068" w:rsidRDefault="00A45D9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9972875,4</w:t>
            </w:r>
          </w:p>
        </w:tc>
      </w:tr>
      <w:tr w:rsidR="00984519" w:rsidRPr="000D4068" w:rsidTr="00984519">
        <w:trPr>
          <w:jc w:val="center"/>
        </w:trPr>
        <w:tc>
          <w:tcPr>
            <w:tcW w:w="1889" w:type="dxa"/>
          </w:tcPr>
          <w:p w:rsidR="004B2B26" w:rsidRPr="000D4068" w:rsidRDefault="005536A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оплату ночных часов – 13,3%</w:t>
            </w:r>
          </w:p>
        </w:tc>
        <w:tc>
          <w:tcPr>
            <w:tcW w:w="55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37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111</w:t>
            </w:r>
          </w:p>
        </w:tc>
        <w:tc>
          <w:tcPr>
            <w:tcW w:w="692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73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8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3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8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3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9" w:type="dxa"/>
          </w:tcPr>
          <w:p w:rsidR="004B2B26" w:rsidRPr="000D4068" w:rsidRDefault="00093691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1326392,428</w:t>
            </w:r>
          </w:p>
        </w:tc>
      </w:tr>
      <w:tr w:rsidR="00984519" w:rsidRPr="000D4068" w:rsidTr="00984519">
        <w:trPr>
          <w:jc w:val="center"/>
        </w:trPr>
        <w:tc>
          <w:tcPr>
            <w:tcW w:w="1889" w:type="dxa"/>
          </w:tcPr>
          <w:p w:rsidR="004B2B26" w:rsidRPr="000D4068" w:rsidRDefault="005536A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</w:t>
            </w:r>
            <w:r w:rsidR="00C442EB" w:rsidRPr="000D4068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оплату праздничных дней – 3,56%</w:t>
            </w:r>
          </w:p>
        </w:tc>
        <w:tc>
          <w:tcPr>
            <w:tcW w:w="55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37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111</w:t>
            </w:r>
          </w:p>
        </w:tc>
        <w:tc>
          <w:tcPr>
            <w:tcW w:w="692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73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8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3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8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3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9" w:type="dxa"/>
          </w:tcPr>
          <w:p w:rsidR="004B2B26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355034,364</w:t>
            </w:r>
          </w:p>
        </w:tc>
      </w:tr>
      <w:tr w:rsidR="00984519" w:rsidRPr="000D4068" w:rsidTr="00984519">
        <w:trPr>
          <w:jc w:val="center"/>
        </w:trPr>
        <w:tc>
          <w:tcPr>
            <w:tcW w:w="1889" w:type="dxa"/>
          </w:tcPr>
          <w:p w:rsidR="004B2B26" w:rsidRPr="000D4068" w:rsidRDefault="005536A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индексацию заработной платы в течение года – 18%</w:t>
            </w:r>
          </w:p>
        </w:tc>
        <w:tc>
          <w:tcPr>
            <w:tcW w:w="55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37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111</w:t>
            </w:r>
          </w:p>
        </w:tc>
        <w:tc>
          <w:tcPr>
            <w:tcW w:w="692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73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8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3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8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3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9" w:type="dxa"/>
          </w:tcPr>
          <w:p w:rsidR="004B2B26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1795117,5</w:t>
            </w:r>
          </w:p>
        </w:tc>
      </w:tr>
      <w:tr w:rsidR="00984519" w:rsidRPr="000D4068" w:rsidTr="00984519">
        <w:trPr>
          <w:jc w:val="center"/>
        </w:trPr>
        <w:tc>
          <w:tcPr>
            <w:tcW w:w="1889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оплату отпускников – 8%</w:t>
            </w:r>
          </w:p>
        </w:tc>
        <w:tc>
          <w:tcPr>
            <w:tcW w:w="55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37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111</w:t>
            </w:r>
          </w:p>
        </w:tc>
        <w:tc>
          <w:tcPr>
            <w:tcW w:w="692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73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8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3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8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3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9" w:type="dxa"/>
          </w:tcPr>
          <w:p w:rsidR="004B2B26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797830,032</w:t>
            </w:r>
          </w:p>
        </w:tc>
      </w:tr>
      <w:tr w:rsidR="00984519" w:rsidRPr="000D4068" w:rsidTr="00984519">
        <w:trPr>
          <w:jc w:val="center"/>
        </w:trPr>
        <w:tc>
          <w:tcPr>
            <w:tcW w:w="1889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Уменьшение годового фонда оплаты труда в связи с наличием больных – 2%</w:t>
            </w:r>
          </w:p>
        </w:tc>
        <w:tc>
          <w:tcPr>
            <w:tcW w:w="55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37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111</w:t>
            </w:r>
          </w:p>
        </w:tc>
        <w:tc>
          <w:tcPr>
            <w:tcW w:w="692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73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8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3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8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3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9" w:type="dxa"/>
          </w:tcPr>
          <w:p w:rsidR="004B2B26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199457,5</w:t>
            </w:r>
          </w:p>
        </w:tc>
      </w:tr>
      <w:tr w:rsidR="00984519" w:rsidRPr="000D4068" w:rsidTr="00984519">
        <w:trPr>
          <w:jc w:val="center"/>
        </w:trPr>
        <w:tc>
          <w:tcPr>
            <w:tcW w:w="1889" w:type="dxa"/>
          </w:tcPr>
          <w:p w:rsidR="004B2B26" w:rsidRPr="000D4068" w:rsidRDefault="00C45310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</w:t>
            </w:r>
          </w:p>
        </w:tc>
        <w:tc>
          <w:tcPr>
            <w:tcW w:w="55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37" w:type="dxa"/>
          </w:tcPr>
          <w:p w:rsidR="004B2B26" w:rsidRPr="000D4068" w:rsidRDefault="009500C4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111</w:t>
            </w:r>
          </w:p>
        </w:tc>
        <w:tc>
          <w:tcPr>
            <w:tcW w:w="692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73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8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39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98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30" w:type="dxa"/>
          </w:tcPr>
          <w:p w:rsidR="004B2B26" w:rsidRPr="000D4068" w:rsidRDefault="004B2B2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9" w:type="dxa"/>
          </w:tcPr>
          <w:p w:rsidR="004B2B26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4473831,824</w:t>
            </w:r>
          </w:p>
        </w:tc>
      </w:tr>
    </w:tbl>
    <w:p w:rsidR="00C442EB" w:rsidRPr="000D4068" w:rsidRDefault="00C442EB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566B83" w:rsidRPr="000D4068" w:rsidRDefault="00C9018C" w:rsidP="00C442EB">
      <w:pPr>
        <w:pStyle w:val="a6"/>
        <w:suppressAutoHyphens/>
        <w:spacing w:before="0"/>
      </w:pPr>
      <w:r w:rsidRPr="000D4068">
        <w:t>Таблица №6</w:t>
      </w:r>
      <w:r w:rsidR="00C442EB" w:rsidRPr="000D4068">
        <w:t xml:space="preserve"> </w:t>
      </w:r>
      <w:r w:rsidR="00566B83" w:rsidRPr="000D4068">
        <w:t>Расчет годового фонда оплаты труда по хозяйству движения при сравниваемых системах</w:t>
      </w:r>
    </w:p>
    <w:tbl>
      <w:tblPr>
        <w:tblStyle w:val="a5"/>
        <w:tblW w:w="9368" w:type="dxa"/>
        <w:jc w:val="center"/>
        <w:tblLayout w:type="fixed"/>
        <w:tblLook w:val="0000" w:firstRow="0" w:lastRow="0" w:firstColumn="0" w:lastColumn="0" w:noHBand="0" w:noVBand="0"/>
      </w:tblPr>
      <w:tblGrid>
        <w:gridCol w:w="1349"/>
        <w:gridCol w:w="577"/>
        <w:gridCol w:w="577"/>
        <w:gridCol w:w="716"/>
        <w:gridCol w:w="716"/>
        <w:gridCol w:w="875"/>
        <w:gridCol w:w="944"/>
        <w:gridCol w:w="816"/>
        <w:gridCol w:w="766"/>
        <w:gridCol w:w="966"/>
        <w:gridCol w:w="1066"/>
      </w:tblGrid>
      <w:tr w:rsidR="00566B83" w:rsidRPr="000D4068" w:rsidTr="00984519">
        <w:trPr>
          <w:jc w:val="center"/>
        </w:trPr>
        <w:tc>
          <w:tcPr>
            <w:tcW w:w="1349" w:type="dxa"/>
            <w:vMerge w:val="restart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Состав бригады</w:t>
            </w:r>
          </w:p>
        </w:tc>
        <w:tc>
          <w:tcPr>
            <w:tcW w:w="8019" w:type="dxa"/>
            <w:gridSpan w:val="10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Существующая система (ЭЦ)</w:t>
            </w:r>
          </w:p>
        </w:tc>
      </w:tr>
      <w:tr w:rsidR="00566B83" w:rsidRPr="000D4068" w:rsidTr="00984519">
        <w:trPr>
          <w:jc w:val="center"/>
        </w:trPr>
        <w:tc>
          <w:tcPr>
            <w:tcW w:w="1349" w:type="dxa"/>
            <w:vMerge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7" w:type="dxa"/>
            <w:vMerge w:val="restart"/>
            <w:textDirection w:val="btLr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Разряд квалификации</w:t>
            </w:r>
          </w:p>
        </w:tc>
        <w:tc>
          <w:tcPr>
            <w:tcW w:w="577" w:type="dxa"/>
            <w:vMerge w:val="restart"/>
            <w:textDirection w:val="btLr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Количество человек</w:t>
            </w:r>
          </w:p>
        </w:tc>
        <w:tc>
          <w:tcPr>
            <w:tcW w:w="716" w:type="dxa"/>
            <w:vMerge w:val="restart"/>
            <w:textDirection w:val="btLr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Оклад, часовая тарифная ставка</w:t>
            </w:r>
          </w:p>
        </w:tc>
        <w:tc>
          <w:tcPr>
            <w:tcW w:w="716" w:type="dxa"/>
            <w:vMerge w:val="restart"/>
            <w:textDirection w:val="btLr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Заработок по тарифу</w:t>
            </w:r>
          </w:p>
        </w:tc>
        <w:tc>
          <w:tcPr>
            <w:tcW w:w="3401" w:type="dxa"/>
            <w:gridSpan w:val="4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Доплаты</w:t>
            </w:r>
          </w:p>
        </w:tc>
        <w:tc>
          <w:tcPr>
            <w:tcW w:w="2032" w:type="dxa"/>
            <w:gridSpan w:val="2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Фонд оплаты труда</w:t>
            </w:r>
          </w:p>
        </w:tc>
      </w:tr>
      <w:tr w:rsidR="00566B83" w:rsidRPr="000D4068" w:rsidTr="00984519">
        <w:trPr>
          <w:trHeight w:val="1514"/>
          <w:jc w:val="center"/>
        </w:trPr>
        <w:tc>
          <w:tcPr>
            <w:tcW w:w="1349" w:type="dxa"/>
            <w:vMerge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7" w:type="dxa"/>
            <w:vMerge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7" w:type="dxa"/>
            <w:vMerge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  <w:vMerge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  <w:vMerge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Премия</w:t>
            </w:r>
          </w:p>
        </w:tc>
        <w:tc>
          <w:tcPr>
            <w:tcW w:w="944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Выслуга</w:t>
            </w:r>
          </w:p>
        </w:tc>
        <w:tc>
          <w:tcPr>
            <w:tcW w:w="8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РК</w:t>
            </w:r>
          </w:p>
        </w:tc>
        <w:tc>
          <w:tcPr>
            <w:tcW w:w="7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МПС</w:t>
            </w:r>
          </w:p>
        </w:tc>
        <w:tc>
          <w:tcPr>
            <w:tcW w:w="9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 месяц</w:t>
            </w:r>
          </w:p>
        </w:tc>
        <w:tc>
          <w:tcPr>
            <w:tcW w:w="10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 год</w:t>
            </w:r>
          </w:p>
        </w:tc>
      </w:tr>
      <w:tr w:rsidR="00566B83" w:rsidRPr="000D4068" w:rsidTr="00984519">
        <w:trPr>
          <w:jc w:val="center"/>
        </w:trPr>
        <w:tc>
          <w:tcPr>
            <w:tcW w:w="9368" w:type="dxa"/>
            <w:gridSpan w:val="11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Хозяйство движения</w:t>
            </w:r>
          </w:p>
        </w:tc>
      </w:tr>
      <w:tr w:rsidR="00566B83" w:rsidRPr="000D4068" w:rsidTr="00984519">
        <w:trPr>
          <w:jc w:val="center"/>
        </w:trPr>
        <w:tc>
          <w:tcPr>
            <w:tcW w:w="1349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ДС</w:t>
            </w: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  <w:r w:rsidR="00CB398E" w:rsidRPr="000D4068">
              <w:rPr>
                <w:sz w:val="20"/>
              </w:rPr>
              <w:t>4</w:t>
            </w: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  <w:tc>
          <w:tcPr>
            <w:tcW w:w="71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12810</w:t>
            </w:r>
          </w:p>
        </w:tc>
        <w:tc>
          <w:tcPr>
            <w:tcW w:w="71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12810</w:t>
            </w:r>
          </w:p>
        </w:tc>
        <w:tc>
          <w:tcPr>
            <w:tcW w:w="875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3202,5</w:t>
            </w:r>
          </w:p>
        </w:tc>
        <w:tc>
          <w:tcPr>
            <w:tcW w:w="944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2562</w:t>
            </w:r>
          </w:p>
        </w:tc>
        <w:tc>
          <w:tcPr>
            <w:tcW w:w="81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1921,5</w:t>
            </w:r>
          </w:p>
        </w:tc>
        <w:tc>
          <w:tcPr>
            <w:tcW w:w="76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2562</w:t>
            </w:r>
          </w:p>
        </w:tc>
        <w:tc>
          <w:tcPr>
            <w:tcW w:w="96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23058</w:t>
            </w:r>
          </w:p>
        </w:tc>
        <w:tc>
          <w:tcPr>
            <w:tcW w:w="106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276696</w:t>
            </w:r>
          </w:p>
        </w:tc>
      </w:tr>
      <w:tr w:rsidR="00566B83" w:rsidRPr="000D4068" w:rsidTr="00984519">
        <w:trPr>
          <w:jc w:val="center"/>
        </w:trPr>
        <w:tc>
          <w:tcPr>
            <w:tcW w:w="1349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ДСП</w:t>
            </w:r>
          </w:p>
        </w:tc>
        <w:tc>
          <w:tcPr>
            <w:tcW w:w="577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</w:t>
            </w: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</w:t>
            </w:r>
          </w:p>
        </w:tc>
        <w:tc>
          <w:tcPr>
            <w:tcW w:w="71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7392</w:t>
            </w:r>
          </w:p>
        </w:tc>
        <w:tc>
          <w:tcPr>
            <w:tcW w:w="71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36960</w:t>
            </w:r>
          </w:p>
        </w:tc>
        <w:tc>
          <w:tcPr>
            <w:tcW w:w="875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1848</w:t>
            </w:r>
          </w:p>
        </w:tc>
        <w:tc>
          <w:tcPr>
            <w:tcW w:w="944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1108,8</w:t>
            </w:r>
          </w:p>
        </w:tc>
        <w:tc>
          <w:tcPr>
            <w:tcW w:w="81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110808</w:t>
            </w:r>
          </w:p>
        </w:tc>
        <w:tc>
          <w:tcPr>
            <w:tcW w:w="76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1478,4</w:t>
            </w:r>
          </w:p>
        </w:tc>
        <w:tc>
          <w:tcPr>
            <w:tcW w:w="96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64680</w:t>
            </w:r>
          </w:p>
        </w:tc>
        <w:tc>
          <w:tcPr>
            <w:tcW w:w="106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776160</w:t>
            </w:r>
          </w:p>
        </w:tc>
      </w:tr>
      <w:tr w:rsidR="00566B83" w:rsidRPr="000D4068" w:rsidTr="00984519">
        <w:trPr>
          <w:jc w:val="center"/>
        </w:trPr>
        <w:tc>
          <w:tcPr>
            <w:tcW w:w="1349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ДСПЦ</w:t>
            </w:r>
          </w:p>
        </w:tc>
        <w:tc>
          <w:tcPr>
            <w:tcW w:w="577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</w:t>
            </w:r>
          </w:p>
        </w:tc>
        <w:tc>
          <w:tcPr>
            <w:tcW w:w="577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</w:t>
            </w:r>
          </w:p>
        </w:tc>
        <w:tc>
          <w:tcPr>
            <w:tcW w:w="71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4934</w:t>
            </w:r>
          </w:p>
        </w:tc>
        <w:tc>
          <w:tcPr>
            <w:tcW w:w="71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24670</w:t>
            </w:r>
          </w:p>
        </w:tc>
        <w:tc>
          <w:tcPr>
            <w:tcW w:w="875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740,1</w:t>
            </w:r>
          </w:p>
        </w:tc>
        <w:tc>
          <w:tcPr>
            <w:tcW w:w="944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740,1</w:t>
            </w:r>
          </w:p>
        </w:tc>
        <w:tc>
          <w:tcPr>
            <w:tcW w:w="81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740,1</w:t>
            </w:r>
          </w:p>
        </w:tc>
        <w:tc>
          <w:tcPr>
            <w:tcW w:w="76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986,8</w:t>
            </w:r>
          </w:p>
        </w:tc>
        <w:tc>
          <w:tcPr>
            <w:tcW w:w="96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40705,5</w:t>
            </w:r>
          </w:p>
        </w:tc>
        <w:tc>
          <w:tcPr>
            <w:tcW w:w="106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488466</w:t>
            </w:r>
          </w:p>
        </w:tc>
      </w:tr>
      <w:tr w:rsidR="00566B83" w:rsidRPr="000D4068" w:rsidTr="00984519">
        <w:trPr>
          <w:jc w:val="center"/>
        </w:trPr>
        <w:tc>
          <w:tcPr>
            <w:tcW w:w="1349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Старший дежурный по стрелочному посту</w:t>
            </w:r>
          </w:p>
        </w:tc>
        <w:tc>
          <w:tcPr>
            <w:tcW w:w="577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577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75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944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1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6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96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106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</w:tr>
      <w:tr w:rsidR="00566B83" w:rsidRPr="000D4068" w:rsidTr="00984519">
        <w:trPr>
          <w:jc w:val="center"/>
        </w:trPr>
        <w:tc>
          <w:tcPr>
            <w:tcW w:w="1349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Дежурный по стрелочному посту</w:t>
            </w:r>
          </w:p>
        </w:tc>
        <w:tc>
          <w:tcPr>
            <w:tcW w:w="577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577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1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75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944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81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76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96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  <w:tc>
          <w:tcPr>
            <w:tcW w:w="106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-</w:t>
            </w:r>
          </w:p>
        </w:tc>
      </w:tr>
      <w:tr w:rsidR="00566B83" w:rsidRPr="000D4068" w:rsidTr="00984519">
        <w:trPr>
          <w:jc w:val="center"/>
        </w:trPr>
        <w:tc>
          <w:tcPr>
            <w:tcW w:w="1349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</w:t>
            </w: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7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</w:t>
            </w:r>
          </w:p>
        </w:tc>
        <w:tc>
          <w:tcPr>
            <w:tcW w:w="71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25136</w:t>
            </w:r>
          </w:p>
        </w:tc>
        <w:tc>
          <w:tcPr>
            <w:tcW w:w="71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74440</w:t>
            </w:r>
          </w:p>
        </w:tc>
        <w:tc>
          <w:tcPr>
            <w:tcW w:w="875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5790,6</w:t>
            </w:r>
          </w:p>
        </w:tc>
        <w:tc>
          <w:tcPr>
            <w:tcW w:w="944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4410,9</w:t>
            </w:r>
          </w:p>
        </w:tc>
        <w:tc>
          <w:tcPr>
            <w:tcW w:w="81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3770,4</w:t>
            </w:r>
          </w:p>
        </w:tc>
        <w:tc>
          <w:tcPr>
            <w:tcW w:w="76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5027,2</w:t>
            </w:r>
          </w:p>
        </w:tc>
        <w:tc>
          <w:tcPr>
            <w:tcW w:w="96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128443,5</w:t>
            </w:r>
          </w:p>
        </w:tc>
        <w:tc>
          <w:tcPr>
            <w:tcW w:w="1066" w:type="dxa"/>
          </w:tcPr>
          <w:p w:rsidR="00566B83" w:rsidRPr="000D4068" w:rsidRDefault="00CB398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1541322</w:t>
            </w:r>
          </w:p>
        </w:tc>
      </w:tr>
      <w:tr w:rsidR="00566B83" w:rsidRPr="000D4068" w:rsidTr="00984519">
        <w:trPr>
          <w:jc w:val="center"/>
        </w:trPr>
        <w:tc>
          <w:tcPr>
            <w:tcW w:w="1349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оплату ночных часов – 13,3%</w:t>
            </w: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6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204995,8</w:t>
            </w:r>
          </w:p>
        </w:tc>
      </w:tr>
      <w:tr w:rsidR="00566B83" w:rsidRPr="000D4068" w:rsidTr="00984519">
        <w:trPr>
          <w:jc w:val="center"/>
        </w:trPr>
        <w:tc>
          <w:tcPr>
            <w:tcW w:w="1349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</w:t>
            </w:r>
            <w:r w:rsidR="00C442EB" w:rsidRPr="000D4068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оплату праздничных дней – 3,56%</w:t>
            </w: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6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54871,06</w:t>
            </w:r>
          </w:p>
        </w:tc>
      </w:tr>
      <w:tr w:rsidR="00566B83" w:rsidRPr="000D4068" w:rsidTr="00984519">
        <w:trPr>
          <w:jc w:val="center"/>
        </w:trPr>
        <w:tc>
          <w:tcPr>
            <w:tcW w:w="1349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индексацию заработной платы в течение года – 18%</w:t>
            </w: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6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277437,96</w:t>
            </w:r>
          </w:p>
        </w:tc>
      </w:tr>
      <w:tr w:rsidR="00566B83" w:rsidRPr="000D4068" w:rsidTr="00984519">
        <w:trPr>
          <w:jc w:val="center"/>
        </w:trPr>
        <w:tc>
          <w:tcPr>
            <w:tcW w:w="1349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оплату отпускников – 8%</w:t>
            </w: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6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123305,76</w:t>
            </w:r>
          </w:p>
        </w:tc>
      </w:tr>
      <w:tr w:rsidR="00566B83" w:rsidRPr="000D4068" w:rsidTr="00984519">
        <w:trPr>
          <w:jc w:val="center"/>
        </w:trPr>
        <w:tc>
          <w:tcPr>
            <w:tcW w:w="1349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Уменьшение годового фонда оплаты труда в связи с наличием больных – 2%</w:t>
            </w: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6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30826,44</w:t>
            </w:r>
          </w:p>
        </w:tc>
      </w:tr>
      <w:tr w:rsidR="00566B83" w:rsidRPr="000D4068" w:rsidTr="00984519">
        <w:trPr>
          <w:jc w:val="center"/>
        </w:trPr>
        <w:tc>
          <w:tcPr>
            <w:tcW w:w="1349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</w:t>
            </w: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77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1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66" w:type="dxa"/>
          </w:tcPr>
          <w:p w:rsidR="00566B83" w:rsidRPr="000D4068" w:rsidRDefault="00566B83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66" w:type="dxa"/>
          </w:tcPr>
          <w:p w:rsidR="00566B83" w:rsidRPr="000D4068" w:rsidRDefault="004E3AA2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691437,02</w:t>
            </w:r>
          </w:p>
        </w:tc>
      </w:tr>
    </w:tbl>
    <w:p w:rsidR="00C442EB" w:rsidRPr="000D4068" w:rsidRDefault="00C442EB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0B29B6" w:rsidRPr="000D4068" w:rsidRDefault="00C9018C" w:rsidP="00C442EB">
      <w:pPr>
        <w:pStyle w:val="a6"/>
        <w:suppressAutoHyphens/>
        <w:spacing w:before="0"/>
      </w:pPr>
      <w:r w:rsidRPr="000D4068">
        <w:t>Таблица №7</w:t>
      </w:r>
      <w:r w:rsidR="00C442EB" w:rsidRPr="000D4068">
        <w:t xml:space="preserve"> </w:t>
      </w:r>
      <w:r w:rsidR="000B29B6" w:rsidRPr="000D4068">
        <w:t>Расчет годового фонда оплаты труда по хозяйству СЦБ при сравниваемых системах</w:t>
      </w:r>
    </w:p>
    <w:tbl>
      <w:tblPr>
        <w:tblStyle w:val="a5"/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1586"/>
        <w:gridCol w:w="504"/>
        <w:gridCol w:w="424"/>
        <w:gridCol w:w="709"/>
        <w:gridCol w:w="709"/>
        <w:gridCol w:w="866"/>
        <w:gridCol w:w="934"/>
        <w:gridCol w:w="857"/>
        <w:gridCol w:w="758"/>
        <w:gridCol w:w="955"/>
        <w:gridCol w:w="1054"/>
      </w:tblGrid>
      <w:tr w:rsidR="000B29B6" w:rsidRPr="000D4068" w:rsidTr="00984519">
        <w:trPr>
          <w:jc w:val="center"/>
        </w:trPr>
        <w:tc>
          <w:tcPr>
            <w:tcW w:w="1593" w:type="dxa"/>
            <w:vMerge w:val="restart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Состав бригады</w:t>
            </w:r>
          </w:p>
        </w:tc>
        <w:tc>
          <w:tcPr>
            <w:tcW w:w="7799" w:type="dxa"/>
            <w:gridSpan w:val="10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Существующая система (МКУ)</w:t>
            </w:r>
          </w:p>
        </w:tc>
      </w:tr>
      <w:tr w:rsidR="000B29B6" w:rsidRPr="000D4068" w:rsidTr="00984519">
        <w:trPr>
          <w:jc w:val="center"/>
        </w:trPr>
        <w:tc>
          <w:tcPr>
            <w:tcW w:w="1593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05" w:type="dxa"/>
            <w:vMerge w:val="restart"/>
            <w:textDirection w:val="btLr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Разряд квалификации</w:t>
            </w:r>
          </w:p>
        </w:tc>
        <w:tc>
          <w:tcPr>
            <w:tcW w:w="425" w:type="dxa"/>
            <w:vMerge w:val="restart"/>
            <w:textDirection w:val="btLr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Количество человек</w:t>
            </w:r>
          </w:p>
        </w:tc>
        <w:tc>
          <w:tcPr>
            <w:tcW w:w="712" w:type="dxa"/>
            <w:vMerge w:val="restart"/>
            <w:textDirection w:val="btLr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Оклад, часовая тарифная ставка</w:t>
            </w:r>
          </w:p>
        </w:tc>
        <w:tc>
          <w:tcPr>
            <w:tcW w:w="712" w:type="dxa"/>
            <w:vMerge w:val="restart"/>
            <w:textDirection w:val="btLr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Заработок по тарифу</w:t>
            </w:r>
          </w:p>
        </w:tc>
        <w:tc>
          <w:tcPr>
            <w:tcW w:w="3428" w:type="dxa"/>
            <w:gridSpan w:val="4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Доплаты</w:t>
            </w:r>
          </w:p>
        </w:tc>
        <w:tc>
          <w:tcPr>
            <w:tcW w:w="2017" w:type="dxa"/>
            <w:gridSpan w:val="2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Фонд оплаты труда</w:t>
            </w:r>
          </w:p>
        </w:tc>
      </w:tr>
      <w:tr w:rsidR="000B29B6" w:rsidRPr="000D4068" w:rsidTr="00984519">
        <w:trPr>
          <w:trHeight w:val="1791"/>
          <w:jc w:val="center"/>
        </w:trPr>
        <w:tc>
          <w:tcPr>
            <w:tcW w:w="1593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505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2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2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Премия</w:t>
            </w:r>
          </w:p>
        </w:tc>
        <w:tc>
          <w:tcPr>
            <w:tcW w:w="93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Выслуга</w:t>
            </w:r>
          </w:p>
        </w:tc>
        <w:tc>
          <w:tcPr>
            <w:tcW w:w="8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РК</w:t>
            </w:r>
          </w:p>
        </w:tc>
        <w:tc>
          <w:tcPr>
            <w:tcW w:w="761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МПС</w:t>
            </w:r>
          </w:p>
        </w:tc>
        <w:tc>
          <w:tcPr>
            <w:tcW w:w="95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 месяц</w:t>
            </w:r>
          </w:p>
        </w:tc>
        <w:tc>
          <w:tcPr>
            <w:tcW w:w="105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 год</w:t>
            </w:r>
          </w:p>
        </w:tc>
      </w:tr>
      <w:tr w:rsidR="000B29B6" w:rsidRPr="000D4068" w:rsidTr="00984519">
        <w:trPr>
          <w:jc w:val="center"/>
        </w:trPr>
        <w:tc>
          <w:tcPr>
            <w:tcW w:w="9392" w:type="dxa"/>
            <w:gridSpan w:val="11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Хозяйство СЦБ</w:t>
            </w:r>
          </w:p>
        </w:tc>
      </w:tr>
      <w:tr w:rsidR="000B29B6" w:rsidRPr="000D4068" w:rsidTr="00984519">
        <w:trPr>
          <w:jc w:val="center"/>
        </w:trPr>
        <w:tc>
          <w:tcPr>
            <w:tcW w:w="1593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ШНС</w:t>
            </w:r>
          </w:p>
        </w:tc>
        <w:tc>
          <w:tcPr>
            <w:tcW w:w="505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</w:t>
            </w:r>
          </w:p>
        </w:tc>
        <w:tc>
          <w:tcPr>
            <w:tcW w:w="425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  <w:tc>
          <w:tcPr>
            <w:tcW w:w="712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6773</w:t>
            </w:r>
          </w:p>
        </w:tc>
        <w:tc>
          <w:tcPr>
            <w:tcW w:w="712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6733</w:t>
            </w:r>
          </w:p>
        </w:tc>
        <w:tc>
          <w:tcPr>
            <w:tcW w:w="869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1693,25</w:t>
            </w:r>
          </w:p>
        </w:tc>
        <w:tc>
          <w:tcPr>
            <w:tcW w:w="938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1693,25</w:t>
            </w:r>
          </w:p>
        </w:tc>
        <w:tc>
          <w:tcPr>
            <w:tcW w:w="860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1015,95</w:t>
            </w:r>
          </w:p>
        </w:tc>
        <w:tc>
          <w:tcPr>
            <w:tcW w:w="761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1354,6</w:t>
            </w:r>
          </w:p>
        </w:tc>
        <w:tc>
          <w:tcPr>
            <w:tcW w:w="959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12530,05</w:t>
            </w:r>
          </w:p>
        </w:tc>
        <w:tc>
          <w:tcPr>
            <w:tcW w:w="1058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130360,6</w:t>
            </w:r>
          </w:p>
        </w:tc>
      </w:tr>
      <w:tr w:rsidR="000B29B6" w:rsidRPr="000D4068" w:rsidTr="00984519">
        <w:trPr>
          <w:jc w:val="center"/>
        </w:trPr>
        <w:tc>
          <w:tcPr>
            <w:tcW w:w="1593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ШН</w:t>
            </w:r>
          </w:p>
        </w:tc>
        <w:tc>
          <w:tcPr>
            <w:tcW w:w="505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</w:t>
            </w:r>
          </w:p>
        </w:tc>
        <w:tc>
          <w:tcPr>
            <w:tcW w:w="425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</w:t>
            </w:r>
          </w:p>
        </w:tc>
        <w:tc>
          <w:tcPr>
            <w:tcW w:w="712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6231</w:t>
            </w:r>
          </w:p>
        </w:tc>
        <w:tc>
          <w:tcPr>
            <w:tcW w:w="712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18693</w:t>
            </w:r>
          </w:p>
        </w:tc>
        <w:tc>
          <w:tcPr>
            <w:tcW w:w="869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1557,75</w:t>
            </w:r>
          </w:p>
        </w:tc>
        <w:tc>
          <w:tcPr>
            <w:tcW w:w="938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623,1</w:t>
            </w:r>
          </w:p>
        </w:tc>
        <w:tc>
          <w:tcPr>
            <w:tcW w:w="860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934,65</w:t>
            </w:r>
          </w:p>
        </w:tc>
        <w:tc>
          <w:tcPr>
            <w:tcW w:w="761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1246,2</w:t>
            </w:r>
          </w:p>
        </w:tc>
        <w:tc>
          <w:tcPr>
            <w:tcW w:w="959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31778,1</w:t>
            </w:r>
          </w:p>
        </w:tc>
        <w:tc>
          <w:tcPr>
            <w:tcW w:w="1058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381337,2</w:t>
            </w:r>
          </w:p>
        </w:tc>
      </w:tr>
      <w:tr w:rsidR="000B29B6" w:rsidRPr="000D4068" w:rsidTr="00984519">
        <w:trPr>
          <w:jc w:val="center"/>
        </w:trPr>
        <w:tc>
          <w:tcPr>
            <w:tcW w:w="1593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ШЦМ</w:t>
            </w:r>
          </w:p>
        </w:tc>
        <w:tc>
          <w:tcPr>
            <w:tcW w:w="505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</w:t>
            </w:r>
          </w:p>
        </w:tc>
        <w:tc>
          <w:tcPr>
            <w:tcW w:w="425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</w:t>
            </w:r>
          </w:p>
        </w:tc>
        <w:tc>
          <w:tcPr>
            <w:tcW w:w="712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4218</w:t>
            </w:r>
          </w:p>
        </w:tc>
        <w:tc>
          <w:tcPr>
            <w:tcW w:w="712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8436</w:t>
            </w:r>
          </w:p>
        </w:tc>
        <w:tc>
          <w:tcPr>
            <w:tcW w:w="869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1687,2</w:t>
            </w:r>
          </w:p>
        </w:tc>
        <w:tc>
          <w:tcPr>
            <w:tcW w:w="938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337,44</w:t>
            </w:r>
          </w:p>
        </w:tc>
        <w:tc>
          <w:tcPr>
            <w:tcW w:w="860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632,7</w:t>
            </w:r>
          </w:p>
        </w:tc>
        <w:tc>
          <w:tcPr>
            <w:tcW w:w="761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843,6</w:t>
            </w:r>
          </w:p>
        </w:tc>
        <w:tc>
          <w:tcPr>
            <w:tcW w:w="959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15437,88</w:t>
            </w:r>
          </w:p>
        </w:tc>
        <w:tc>
          <w:tcPr>
            <w:tcW w:w="1058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185254,56</w:t>
            </w:r>
          </w:p>
        </w:tc>
      </w:tr>
      <w:tr w:rsidR="000B29B6" w:rsidRPr="000D4068" w:rsidTr="00984519">
        <w:trPr>
          <w:jc w:val="center"/>
        </w:trPr>
        <w:tc>
          <w:tcPr>
            <w:tcW w:w="1593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</w:t>
            </w:r>
          </w:p>
        </w:tc>
        <w:tc>
          <w:tcPr>
            <w:tcW w:w="50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</w:t>
            </w:r>
          </w:p>
        </w:tc>
        <w:tc>
          <w:tcPr>
            <w:tcW w:w="712" w:type="dxa"/>
          </w:tcPr>
          <w:p w:rsidR="000B29B6" w:rsidRPr="000D4068" w:rsidRDefault="006D1623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17222</w:t>
            </w:r>
          </w:p>
        </w:tc>
        <w:tc>
          <w:tcPr>
            <w:tcW w:w="71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3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1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58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716952,36</w:t>
            </w:r>
          </w:p>
        </w:tc>
      </w:tr>
      <w:tr w:rsidR="000B29B6" w:rsidRPr="000D4068" w:rsidTr="00984519">
        <w:trPr>
          <w:jc w:val="center"/>
        </w:trPr>
        <w:tc>
          <w:tcPr>
            <w:tcW w:w="1593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оплату ночных часов – 13,3%</w:t>
            </w:r>
          </w:p>
        </w:tc>
        <w:tc>
          <w:tcPr>
            <w:tcW w:w="50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3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1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58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95354,663</w:t>
            </w:r>
          </w:p>
        </w:tc>
      </w:tr>
      <w:tr w:rsidR="000B29B6" w:rsidRPr="000D4068" w:rsidTr="00984519">
        <w:trPr>
          <w:jc w:val="center"/>
        </w:trPr>
        <w:tc>
          <w:tcPr>
            <w:tcW w:w="1593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</w:t>
            </w:r>
            <w:r w:rsidR="00C442EB" w:rsidRPr="000D4068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оплату праздничных дней – 3,56%</w:t>
            </w:r>
          </w:p>
        </w:tc>
        <w:tc>
          <w:tcPr>
            <w:tcW w:w="50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3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1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58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25523,5</w:t>
            </w:r>
          </w:p>
        </w:tc>
      </w:tr>
      <w:tr w:rsidR="000B29B6" w:rsidRPr="000D4068" w:rsidTr="00984519">
        <w:trPr>
          <w:jc w:val="center"/>
        </w:trPr>
        <w:tc>
          <w:tcPr>
            <w:tcW w:w="1593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индексацию заработной платы в течение года – 18%</w:t>
            </w:r>
          </w:p>
        </w:tc>
        <w:tc>
          <w:tcPr>
            <w:tcW w:w="50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3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1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58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129051,42</w:t>
            </w:r>
          </w:p>
        </w:tc>
      </w:tr>
      <w:tr w:rsidR="000B29B6" w:rsidRPr="000D4068" w:rsidTr="00984519">
        <w:trPr>
          <w:jc w:val="center"/>
        </w:trPr>
        <w:tc>
          <w:tcPr>
            <w:tcW w:w="1593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оплату отпускников – 8%</w:t>
            </w:r>
          </w:p>
        </w:tc>
        <w:tc>
          <w:tcPr>
            <w:tcW w:w="50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3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1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58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57356,19</w:t>
            </w:r>
          </w:p>
        </w:tc>
      </w:tr>
      <w:tr w:rsidR="000B29B6" w:rsidRPr="000D4068" w:rsidTr="00984519">
        <w:trPr>
          <w:jc w:val="center"/>
        </w:trPr>
        <w:tc>
          <w:tcPr>
            <w:tcW w:w="1593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Уменьшение годового фонда оплаты труда в связи с наличием больных – 2%</w:t>
            </w:r>
          </w:p>
        </w:tc>
        <w:tc>
          <w:tcPr>
            <w:tcW w:w="50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3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1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58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143390,47</w:t>
            </w:r>
          </w:p>
        </w:tc>
      </w:tr>
      <w:tr w:rsidR="000B29B6" w:rsidRPr="000D4068" w:rsidTr="00984519">
        <w:trPr>
          <w:jc w:val="center"/>
        </w:trPr>
        <w:tc>
          <w:tcPr>
            <w:tcW w:w="1593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</w:t>
            </w:r>
          </w:p>
        </w:tc>
        <w:tc>
          <w:tcPr>
            <w:tcW w:w="50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3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1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58" w:type="dxa"/>
          </w:tcPr>
          <w:p w:rsidR="000B29B6" w:rsidRPr="000D4068" w:rsidRDefault="00F269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1167628,6</w:t>
            </w:r>
          </w:p>
        </w:tc>
      </w:tr>
    </w:tbl>
    <w:p w:rsidR="00C442EB" w:rsidRPr="000D4068" w:rsidRDefault="00C442EB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0B29B6" w:rsidRPr="000D4068" w:rsidRDefault="00C9018C" w:rsidP="00C442EB">
      <w:pPr>
        <w:pStyle w:val="a6"/>
        <w:suppressAutoHyphens/>
        <w:spacing w:before="0"/>
      </w:pPr>
      <w:r w:rsidRPr="000D4068">
        <w:t>Таблица №8</w:t>
      </w:r>
      <w:r w:rsidR="00C442EB" w:rsidRPr="000D4068">
        <w:t xml:space="preserve"> </w:t>
      </w:r>
      <w:r w:rsidR="000B29B6" w:rsidRPr="000D4068">
        <w:t>Расчет годового фонда оплаты труда по хозяйству СЦБ при сравниваемых системах</w:t>
      </w:r>
    </w:p>
    <w:tbl>
      <w:tblPr>
        <w:tblStyle w:val="a5"/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1380"/>
        <w:gridCol w:w="470"/>
        <w:gridCol w:w="435"/>
        <w:gridCol w:w="732"/>
        <w:gridCol w:w="732"/>
        <w:gridCol w:w="895"/>
        <w:gridCol w:w="965"/>
        <w:gridCol w:w="886"/>
        <w:gridCol w:w="783"/>
        <w:gridCol w:w="988"/>
        <w:gridCol w:w="1090"/>
      </w:tblGrid>
      <w:tr w:rsidR="000B29B6" w:rsidRPr="000D4068" w:rsidTr="00984519">
        <w:trPr>
          <w:jc w:val="center"/>
        </w:trPr>
        <w:tc>
          <w:tcPr>
            <w:tcW w:w="1349" w:type="dxa"/>
            <w:vMerge w:val="restart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Состав бригады</w:t>
            </w:r>
          </w:p>
        </w:tc>
        <w:tc>
          <w:tcPr>
            <w:tcW w:w="7800" w:type="dxa"/>
            <w:gridSpan w:val="10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Существующая система (ЭЦ)</w:t>
            </w:r>
          </w:p>
        </w:tc>
      </w:tr>
      <w:tr w:rsidR="000B29B6" w:rsidRPr="000D4068" w:rsidTr="00984519">
        <w:trPr>
          <w:jc w:val="center"/>
        </w:trPr>
        <w:tc>
          <w:tcPr>
            <w:tcW w:w="1349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60" w:type="dxa"/>
            <w:vMerge w:val="restart"/>
            <w:textDirection w:val="btLr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Разряд квалификации</w:t>
            </w:r>
          </w:p>
        </w:tc>
        <w:tc>
          <w:tcPr>
            <w:tcW w:w="425" w:type="dxa"/>
            <w:vMerge w:val="restart"/>
            <w:textDirection w:val="btLr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Количество человек</w:t>
            </w:r>
          </w:p>
        </w:tc>
        <w:tc>
          <w:tcPr>
            <w:tcW w:w="716" w:type="dxa"/>
            <w:vMerge w:val="restart"/>
            <w:textDirection w:val="btLr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Оклад, часовая тарифная ставка</w:t>
            </w:r>
          </w:p>
        </w:tc>
        <w:tc>
          <w:tcPr>
            <w:tcW w:w="716" w:type="dxa"/>
            <w:vMerge w:val="restart"/>
            <w:textDirection w:val="btLr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Заработок по тарифу</w:t>
            </w:r>
          </w:p>
        </w:tc>
        <w:tc>
          <w:tcPr>
            <w:tcW w:w="3451" w:type="dxa"/>
            <w:gridSpan w:val="4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Доплаты</w:t>
            </w:r>
          </w:p>
        </w:tc>
        <w:tc>
          <w:tcPr>
            <w:tcW w:w="2032" w:type="dxa"/>
            <w:gridSpan w:val="2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Фонд оплаты труда</w:t>
            </w:r>
          </w:p>
        </w:tc>
      </w:tr>
      <w:tr w:rsidR="000B29B6" w:rsidRPr="000D4068" w:rsidTr="00984519">
        <w:trPr>
          <w:trHeight w:val="1901"/>
          <w:jc w:val="center"/>
        </w:trPr>
        <w:tc>
          <w:tcPr>
            <w:tcW w:w="1349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60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Премия</w:t>
            </w:r>
          </w:p>
        </w:tc>
        <w:tc>
          <w:tcPr>
            <w:tcW w:w="94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Выслуга</w:t>
            </w:r>
          </w:p>
        </w:tc>
        <w:tc>
          <w:tcPr>
            <w:tcW w:w="8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РК</w:t>
            </w:r>
          </w:p>
        </w:tc>
        <w:tc>
          <w:tcPr>
            <w:tcW w:w="7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МПС</w:t>
            </w:r>
          </w:p>
        </w:tc>
        <w:tc>
          <w:tcPr>
            <w:tcW w:w="9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 месяц</w:t>
            </w:r>
          </w:p>
        </w:tc>
        <w:tc>
          <w:tcPr>
            <w:tcW w:w="10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 год</w:t>
            </w:r>
          </w:p>
        </w:tc>
      </w:tr>
      <w:tr w:rsidR="000B29B6" w:rsidRPr="000D4068" w:rsidTr="00984519">
        <w:trPr>
          <w:jc w:val="center"/>
        </w:trPr>
        <w:tc>
          <w:tcPr>
            <w:tcW w:w="9149" w:type="dxa"/>
            <w:gridSpan w:val="11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Хозяйство СЦБ</w:t>
            </w:r>
          </w:p>
        </w:tc>
      </w:tr>
      <w:tr w:rsidR="000B29B6" w:rsidRPr="000D4068" w:rsidTr="00984519">
        <w:trPr>
          <w:jc w:val="center"/>
        </w:trPr>
        <w:tc>
          <w:tcPr>
            <w:tcW w:w="134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ШНС</w:t>
            </w:r>
          </w:p>
        </w:tc>
        <w:tc>
          <w:tcPr>
            <w:tcW w:w="460" w:type="dxa"/>
          </w:tcPr>
          <w:p w:rsidR="000B29B6" w:rsidRPr="000D4068" w:rsidRDefault="00872A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</w:t>
            </w:r>
          </w:p>
        </w:tc>
        <w:tc>
          <w:tcPr>
            <w:tcW w:w="4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</w:t>
            </w:r>
          </w:p>
        </w:tc>
        <w:tc>
          <w:tcPr>
            <w:tcW w:w="716" w:type="dxa"/>
          </w:tcPr>
          <w:p w:rsidR="000B29B6" w:rsidRPr="000D4068" w:rsidRDefault="00872A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8321</w:t>
            </w:r>
          </w:p>
        </w:tc>
        <w:tc>
          <w:tcPr>
            <w:tcW w:w="71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8321</w:t>
            </w:r>
          </w:p>
        </w:tc>
        <w:tc>
          <w:tcPr>
            <w:tcW w:w="875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2080,25</w:t>
            </w:r>
          </w:p>
        </w:tc>
        <w:tc>
          <w:tcPr>
            <w:tcW w:w="944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2080,25</w:t>
            </w:r>
          </w:p>
        </w:tc>
        <w:tc>
          <w:tcPr>
            <w:tcW w:w="8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1248,15</w:t>
            </w:r>
          </w:p>
        </w:tc>
        <w:tc>
          <w:tcPr>
            <w:tcW w:w="7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1664,2</w:t>
            </w:r>
          </w:p>
        </w:tc>
        <w:tc>
          <w:tcPr>
            <w:tcW w:w="9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15393,85</w:t>
            </w:r>
          </w:p>
        </w:tc>
        <w:tc>
          <w:tcPr>
            <w:tcW w:w="10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184726,2</w:t>
            </w:r>
          </w:p>
        </w:tc>
      </w:tr>
      <w:tr w:rsidR="000B29B6" w:rsidRPr="000D4068" w:rsidTr="00984519">
        <w:trPr>
          <w:jc w:val="center"/>
        </w:trPr>
        <w:tc>
          <w:tcPr>
            <w:tcW w:w="134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ШН</w:t>
            </w:r>
          </w:p>
        </w:tc>
        <w:tc>
          <w:tcPr>
            <w:tcW w:w="460" w:type="dxa"/>
          </w:tcPr>
          <w:p w:rsidR="000B29B6" w:rsidRPr="000D4068" w:rsidRDefault="00872A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</w:t>
            </w:r>
          </w:p>
        </w:tc>
        <w:tc>
          <w:tcPr>
            <w:tcW w:w="425" w:type="dxa"/>
          </w:tcPr>
          <w:p w:rsidR="000B29B6" w:rsidRPr="000D4068" w:rsidRDefault="00872A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</w:t>
            </w:r>
          </w:p>
        </w:tc>
        <w:tc>
          <w:tcPr>
            <w:tcW w:w="716" w:type="dxa"/>
          </w:tcPr>
          <w:p w:rsidR="000B29B6" w:rsidRPr="000D4068" w:rsidRDefault="00872A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7121</w:t>
            </w:r>
          </w:p>
        </w:tc>
        <w:tc>
          <w:tcPr>
            <w:tcW w:w="71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42726</w:t>
            </w:r>
          </w:p>
        </w:tc>
        <w:tc>
          <w:tcPr>
            <w:tcW w:w="875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1780,25</w:t>
            </w:r>
          </w:p>
        </w:tc>
        <w:tc>
          <w:tcPr>
            <w:tcW w:w="944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712,1</w:t>
            </w:r>
          </w:p>
        </w:tc>
        <w:tc>
          <w:tcPr>
            <w:tcW w:w="8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1068,15</w:t>
            </w:r>
          </w:p>
        </w:tc>
        <w:tc>
          <w:tcPr>
            <w:tcW w:w="7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1424,2</w:t>
            </w:r>
          </w:p>
        </w:tc>
        <w:tc>
          <w:tcPr>
            <w:tcW w:w="9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12105,7</w:t>
            </w:r>
          </w:p>
        </w:tc>
        <w:tc>
          <w:tcPr>
            <w:tcW w:w="10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145268,4</w:t>
            </w:r>
          </w:p>
        </w:tc>
      </w:tr>
      <w:tr w:rsidR="000B29B6" w:rsidRPr="000D4068" w:rsidTr="00984519">
        <w:trPr>
          <w:jc w:val="center"/>
        </w:trPr>
        <w:tc>
          <w:tcPr>
            <w:tcW w:w="134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ШЦМ</w:t>
            </w:r>
          </w:p>
        </w:tc>
        <w:tc>
          <w:tcPr>
            <w:tcW w:w="460" w:type="dxa"/>
          </w:tcPr>
          <w:p w:rsidR="000B29B6" w:rsidRPr="000D4068" w:rsidRDefault="00872A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</w:t>
            </w:r>
          </w:p>
        </w:tc>
        <w:tc>
          <w:tcPr>
            <w:tcW w:w="425" w:type="dxa"/>
          </w:tcPr>
          <w:p w:rsidR="000B29B6" w:rsidRPr="000D4068" w:rsidRDefault="00872A9B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</w:t>
            </w:r>
          </w:p>
        </w:tc>
        <w:tc>
          <w:tcPr>
            <w:tcW w:w="71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4953</w:t>
            </w:r>
          </w:p>
        </w:tc>
        <w:tc>
          <w:tcPr>
            <w:tcW w:w="71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19812</w:t>
            </w:r>
          </w:p>
        </w:tc>
        <w:tc>
          <w:tcPr>
            <w:tcW w:w="875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1981,2</w:t>
            </w:r>
          </w:p>
        </w:tc>
        <w:tc>
          <w:tcPr>
            <w:tcW w:w="944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396,24</w:t>
            </w:r>
          </w:p>
        </w:tc>
        <w:tc>
          <w:tcPr>
            <w:tcW w:w="8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742,95</w:t>
            </w:r>
          </w:p>
        </w:tc>
        <w:tc>
          <w:tcPr>
            <w:tcW w:w="7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990,6</w:t>
            </w:r>
          </w:p>
        </w:tc>
        <w:tc>
          <w:tcPr>
            <w:tcW w:w="9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9063,99</w:t>
            </w:r>
          </w:p>
        </w:tc>
        <w:tc>
          <w:tcPr>
            <w:tcW w:w="10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108767,88</w:t>
            </w:r>
          </w:p>
        </w:tc>
      </w:tr>
      <w:tr w:rsidR="000B29B6" w:rsidRPr="000D4068" w:rsidTr="00984519">
        <w:trPr>
          <w:jc w:val="center"/>
        </w:trPr>
        <w:tc>
          <w:tcPr>
            <w:tcW w:w="134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</w:t>
            </w:r>
          </w:p>
        </w:tc>
        <w:tc>
          <w:tcPr>
            <w:tcW w:w="4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11</w:t>
            </w:r>
          </w:p>
        </w:tc>
        <w:tc>
          <w:tcPr>
            <w:tcW w:w="71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20395</w:t>
            </w:r>
          </w:p>
        </w:tc>
        <w:tc>
          <w:tcPr>
            <w:tcW w:w="71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224345</w:t>
            </w:r>
          </w:p>
        </w:tc>
        <w:tc>
          <w:tcPr>
            <w:tcW w:w="10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438762,48</w:t>
            </w:r>
          </w:p>
        </w:tc>
      </w:tr>
      <w:tr w:rsidR="000B29B6" w:rsidRPr="000D4068" w:rsidTr="00984519">
        <w:trPr>
          <w:jc w:val="center"/>
        </w:trPr>
        <w:tc>
          <w:tcPr>
            <w:tcW w:w="134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оплату ночных часов – 13,3%</w:t>
            </w:r>
          </w:p>
        </w:tc>
        <w:tc>
          <w:tcPr>
            <w:tcW w:w="4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58355,4</w:t>
            </w:r>
          </w:p>
        </w:tc>
      </w:tr>
      <w:tr w:rsidR="000B29B6" w:rsidRPr="000D4068" w:rsidTr="00984519">
        <w:trPr>
          <w:jc w:val="center"/>
        </w:trPr>
        <w:tc>
          <w:tcPr>
            <w:tcW w:w="134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</w:t>
            </w:r>
            <w:r w:rsidR="00C442EB" w:rsidRPr="000D4068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оплату праздничных дней – 3,56%</w:t>
            </w:r>
          </w:p>
        </w:tc>
        <w:tc>
          <w:tcPr>
            <w:tcW w:w="4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15619,9</w:t>
            </w:r>
          </w:p>
        </w:tc>
      </w:tr>
      <w:tr w:rsidR="000B29B6" w:rsidRPr="000D4068" w:rsidTr="00984519">
        <w:trPr>
          <w:jc w:val="center"/>
        </w:trPr>
        <w:tc>
          <w:tcPr>
            <w:tcW w:w="134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индексацию заработной платы в течение года – 18%</w:t>
            </w:r>
          </w:p>
        </w:tc>
        <w:tc>
          <w:tcPr>
            <w:tcW w:w="4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78977,2</w:t>
            </w:r>
          </w:p>
        </w:tc>
      </w:tr>
      <w:tr w:rsidR="000B29B6" w:rsidRPr="000D4068" w:rsidTr="00984519">
        <w:trPr>
          <w:jc w:val="center"/>
        </w:trPr>
        <w:tc>
          <w:tcPr>
            <w:tcW w:w="134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оплату отпускников – 8%</w:t>
            </w:r>
          </w:p>
        </w:tc>
        <w:tc>
          <w:tcPr>
            <w:tcW w:w="4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35101</w:t>
            </w:r>
          </w:p>
        </w:tc>
      </w:tr>
      <w:tr w:rsidR="000B29B6" w:rsidRPr="000D4068" w:rsidTr="00984519">
        <w:trPr>
          <w:jc w:val="center"/>
        </w:trPr>
        <w:tc>
          <w:tcPr>
            <w:tcW w:w="134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Уменьшение годового фонда оплаты труда в связи с наличием больных – 2%</w:t>
            </w:r>
          </w:p>
        </w:tc>
        <w:tc>
          <w:tcPr>
            <w:tcW w:w="4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8775,2</w:t>
            </w:r>
          </w:p>
        </w:tc>
      </w:tr>
      <w:tr w:rsidR="000B29B6" w:rsidRPr="000D4068" w:rsidTr="00984519">
        <w:trPr>
          <w:jc w:val="center"/>
        </w:trPr>
        <w:tc>
          <w:tcPr>
            <w:tcW w:w="1349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</w:t>
            </w:r>
          </w:p>
        </w:tc>
        <w:tc>
          <w:tcPr>
            <w:tcW w:w="460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1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6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06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635591,18</w:t>
            </w:r>
          </w:p>
        </w:tc>
      </w:tr>
    </w:tbl>
    <w:p w:rsidR="00C442EB" w:rsidRPr="000D4068" w:rsidRDefault="00C442EB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0B29B6" w:rsidRPr="000D4068" w:rsidRDefault="00984519" w:rsidP="00C442EB">
      <w:pPr>
        <w:pStyle w:val="a6"/>
        <w:suppressAutoHyphens/>
        <w:spacing w:before="0"/>
      </w:pPr>
      <w:r>
        <w:br w:type="page"/>
      </w:r>
      <w:r w:rsidR="00C9018C" w:rsidRPr="000D4068">
        <w:t>Таблица №9</w:t>
      </w:r>
      <w:r w:rsidR="00C442EB" w:rsidRPr="000D4068">
        <w:t xml:space="preserve"> </w:t>
      </w:r>
      <w:r w:rsidR="000B29B6" w:rsidRPr="000D4068">
        <w:t>Расчет годового фонда оплаты труда по хозяйству пути при сравниваемых системах</w:t>
      </w:r>
    </w:p>
    <w:tbl>
      <w:tblPr>
        <w:tblStyle w:val="a5"/>
        <w:tblW w:w="9352" w:type="dxa"/>
        <w:jc w:val="center"/>
        <w:tblLayout w:type="fixed"/>
        <w:tblLook w:val="0000" w:firstRow="0" w:lastRow="0" w:firstColumn="0" w:lastColumn="0" w:noHBand="0" w:noVBand="0"/>
      </w:tblPr>
      <w:tblGrid>
        <w:gridCol w:w="1774"/>
        <w:gridCol w:w="334"/>
        <w:gridCol w:w="426"/>
        <w:gridCol w:w="625"/>
        <w:gridCol w:w="726"/>
        <w:gridCol w:w="888"/>
        <w:gridCol w:w="958"/>
        <w:gridCol w:w="777"/>
        <w:gridCol w:w="682"/>
        <w:gridCol w:w="878"/>
        <w:gridCol w:w="1284"/>
      </w:tblGrid>
      <w:tr w:rsidR="000B29B6" w:rsidRPr="000D4068" w:rsidTr="00984519">
        <w:trPr>
          <w:jc w:val="center"/>
        </w:trPr>
        <w:tc>
          <w:tcPr>
            <w:tcW w:w="1774" w:type="dxa"/>
            <w:vMerge w:val="restart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Состав бригады</w:t>
            </w:r>
          </w:p>
        </w:tc>
        <w:tc>
          <w:tcPr>
            <w:tcW w:w="7578" w:type="dxa"/>
            <w:gridSpan w:val="10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Существующая система (ЭЦ)</w:t>
            </w:r>
          </w:p>
        </w:tc>
      </w:tr>
      <w:tr w:rsidR="000B29B6" w:rsidRPr="000D4068" w:rsidTr="00984519">
        <w:trPr>
          <w:jc w:val="center"/>
        </w:trPr>
        <w:tc>
          <w:tcPr>
            <w:tcW w:w="1774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334" w:type="dxa"/>
            <w:vMerge w:val="restart"/>
            <w:textDirection w:val="btLr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Разряд квалификации</w:t>
            </w:r>
          </w:p>
        </w:tc>
        <w:tc>
          <w:tcPr>
            <w:tcW w:w="426" w:type="dxa"/>
            <w:vMerge w:val="restart"/>
            <w:textDirection w:val="btLr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Количество человек</w:t>
            </w:r>
          </w:p>
        </w:tc>
        <w:tc>
          <w:tcPr>
            <w:tcW w:w="625" w:type="dxa"/>
            <w:vMerge w:val="restart"/>
            <w:textDirection w:val="btLr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Оклад, часовая тарифная ставка</w:t>
            </w:r>
          </w:p>
        </w:tc>
        <w:tc>
          <w:tcPr>
            <w:tcW w:w="726" w:type="dxa"/>
            <w:vMerge w:val="restart"/>
            <w:textDirection w:val="btLr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Заработок по тарифу</w:t>
            </w:r>
          </w:p>
        </w:tc>
        <w:tc>
          <w:tcPr>
            <w:tcW w:w="3305" w:type="dxa"/>
            <w:gridSpan w:val="4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Доплаты</w:t>
            </w:r>
          </w:p>
        </w:tc>
        <w:tc>
          <w:tcPr>
            <w:tcW w:w="2162" w:type="dxa"/>
            <w:gridSpan w:val="2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Фонд оплаты труда</w:t>
            </w:r>
          </w:p>
        </w:tc>
      </w:tr>
      <w:tr w:rsidR="000B29B6" w:rsidRPr="000D4068" w:rsidTr="00984519">
        <w:trPr>
          <w:trHeight w:val="1868"/>
          <w:jc w:val="center"/>
        </w:trPr>
        <w:tc>
          <w:tcPr>
            <w:tcW w:w="1774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334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25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26" w:type="dxa"/>
            <w:vMerge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8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Премия</w:t>
            </w:r>
          </w:p>
        </w:tc>
        <w:tc>
          <w:tcPr>
            <w:tcW w:w="95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Выслуга</w:t>
            </w:r>
          </w:p>
        </w:tc>
        <w:tc>
          <w:tcPr>
            <w:tcW w:w="777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РК</w:t>
            </w:r>
          </w:p>
        </w:tc>
        <w:tc>
          <w:tcPr>
            <w:tcW w:w="68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МПС</w:t>
            </w:r>
          </w:p>
        </w:tc>
        <w:tc>
          <w:tcPr>
            <w:tcW w:w="87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 месяц</w:t>
            </w:r>
          </w:p>
        </w:tc>
        <w:tc>
          <w:tcPr>
            <w:tcW w:w="128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В год</w:t>
            </w:r>
          </w:p>
        </w:tc>
      </w:tr>
      <w:tr w:rsidR="000B29B6" w:rsidRPr="000D4068" w:rsidTr="00984519">
        <w:trPr>
          <w:jc w:val="center"/>
        </w:trPr>
        <w:tc>
          <w:tcPr>
            <w:tcW w:w="9352" w:type="dxa"/>
            <w:gridSpan w:val="11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Хозяйство пути</w:t>
            </w:r>
          </w:p>
        </w:tc>
      </w:tr>
      <w:tr w:rsidR="000B29B6" w:rsidRPr="000D4068" w:rsidTr="00984519">
        <w:trPr>
          <w:jc w:val="center"/>
        </w:trPr>
        <w:tc>
          <w:tcPr>
            <w:tcW w:w="177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Монтер пути по чистке стрелок</w:t>
            </w:r>
          </w:p>
        </w:tc>
        <w:tc>
          <w:tcPr>
            <w:tcW w:w="334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</w:t>
            </w:r>
          </w:p>
        </w:tc>
        <w:tc>
          <w:tcPr>
            <w:tcW w:w="42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</w:t>
            </w:r>
          </w:p>
        </w:tc>
        <w:tc>
          <w:tcPr>
            <w:tcW w:w="625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3715</w:t>
            </w:r>
          </w:p>
        </w:tc>
        <w:tc>
          <w:tcPr>
            <w:tcW w:w="72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37150</w:t>
            </w:r>
          </w:p>
        </w:tc>
        <w:tc>
          <w:tcPr>
            <w:tcW w:w="888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2600,5</w:t>
            </w:r>
          </w:p>
        </w:tc>
        <w:tc>
          <w:tcPr>
            <w:tcW w:w="958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371,5</w:t>
            </w:r>
          </w:p>
        </w:tc>
        <w:tc>
          <w:tcPr>
            <w:tcW w:w="777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557,25</w:t>
            </w:r>
          </w:p>
        </w:tc>
        <w:tc>
          <w:tcPr>
            <w:tcW w:w="682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743</w:t>
            </w:r>
          </w:p>
        </w:tc>
        <w:tc>
          <w:tcPr>
            <w:tcW w:w="878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79872,5</w:t>
            </w:r>
          </w:p>
        </w:tc>
        <w:tc>
          <w:tcPr>
            <w:tcW w:w="1284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988470</w:t>
            </w:r>
          </w:p>
        </w:tc>
      </w:tr>
      <w:tr w:rsidR="000B29B6" w:rsidRPr="000D4068" w:rsidTr="00984519">
        <w:trPr>
          <w:jc w:val="center"/>
        </w:trPr>
        <w:tc>
          <w:tcPr>
            <w:tcW w:w="177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</w:t>
            </w:r>
          </w:p>
        </w:tc>
        <w:tc>
          <w:tcPr>
            <w:tcW w:w="33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10</w:t>
            </w:r>
          </w:p>
        </w:tc>
        <w:tc>
          <w:tcPr>
            <w:tcW w:w="625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3715</w:t>
            </w:r>
          </w:p>
        </w:tc>
        <w:tc>
          <w:tcPr>
            <w:tcW w:w="726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37150</w:t>
            </w:r>
          </w:p>
        </w:tc>
        <w:tc>
          <w:tcPr>
            <w:tcW w:w="888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2600,5</w:t>
            </w:r>
          </w:p>
        </w:tc>
        <w:tc>
          <w:tcPr>
            <w:tcW w:w="958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371,5</w:t>
            </w:r>
          </w:p>
        </w:tc>
        <w:tc>
          <w:tcPr>
            <w:tcW w:w="777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557,25</w:t>
            </w:r>
          </w:p>
        </w:tc>
        <w:tc>
          <w:tcPr>
            <w:tcW w:w="682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743</w:t>
            </w:r>
          </w:p>
        </w:tc>
        <w:tc>
          <w:tcPr>
            <w:tcW w:w="878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79872,5</w:t>
            </w:r>
          </w:p>
        </w:tc>
        <w:tc>
          <w:tcPr>
            <w:tcW w:w="1284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958470</w:t>
            </w:r>
          </w:p>
        </w:tc>
      </w:tr>
      <w:tr w:rsidR="000B29B6" w:rsidRPr="000D4068" w:rsidTr="00984519">
        <w:trPr>
          <w:jc w:val="center"/>
        </w:trPr>
        <w:tc>
          <w:tcPr>
            <w:tcW w:w="177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оплату ночных часов – 13,3%</w:t>
            </w:r>
          </w:p>
        </w:tc>
        <w:tc>
          <w:tcPr>
            <w:tcW w:w="33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2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8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77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8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284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127476,51</w:t>
            </w:r>
          </w:p>
        </w:tc>
      </w:tr>
      <w:tr w:rsidR="000B29B6" w:rsidRPr="000D4068" w:rsidTr="00984519">
        <w:trPr>
          <w:jc w:val="center"/>
        </w:trPr>
        <w:tc>
          <w:tcPr>
            <w:tcW w:w="177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</w:t>
            </w:r>
            <w:r w:rsidR="00C442EB" w:rsidRPr="000D4068">
              <w:rPr>
                <w:sz w:val="20"/>
              </w:rPr>
              <w:t xml:space="preserve"> </w:t>
            </w:r>
            <w:r w:rsidRPr="000D4068">
              <w:rPr>
                <w:sz w:val="20"/>
              </w:rPr>
              <w:t>оплату праздничных дней – 3,56%</w:t>
            </w:r>
          </w:p>
        </w:tc>
        <w:tc>
          <w:tcPr>
            <w:tcW w:w="33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2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8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77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8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284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34121,532</w:t>
            </w:r>
          </w:p>
        </w:tc>
      </w:tr>
      <w:tr w:rsidR="000B29B6" w:rsidRPr="000D4068" w:rsidTr="00984519">
        <w:trPr>
          <w:jc w:val="center"/>
        </w:trPr>
        <w:tc>
          <w:tcPr>
            <w:tcW w:w="177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индексацию заработной платы в течение года – 18%</w:t>
            </w:r>
          </w:p>
        </w:tc>
        <w:tc>
          <w:tcPr>
            <w:tcW w:w="33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2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8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77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8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284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172524,6</w:t>
            </w:r>
          </w:p>
        </w:tc>
      </w:tr>
      <w:tr w:rsidR="000B29B6" w:rsidRPr="000D4068" w:rsidTr="00984519">
        <w:trPr>
          <w:jc w:val="center"/>
        </w:trPr>
        <w:tc>
          <w:tcPr>
            <w:tcW w:w="177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Резерв средств на оплату отпускников – 8%</w:t>
            </w:r>
          </w:p>
        </w:tc>
        <w:tc>
          <w:tcPr>
            <w:tcW w:w="33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2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8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77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8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284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76677,6</w:t>
            </w:r>
          </w:p>
        </w:tc>
      </w:tr>
      <w:tr w:rsidR="000B29B6" w:rsidRPr="000D4068" w:rsidTr="00984519">
        <w:trPr>
          <w:jc w:val="center"/>
        </w:trPr>
        <w:tc>
          <w:tcPr>
            <w:tcW w:w="177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Уменьшение годового фонда оплаты труда в связи с наличием больных – 2%</w:t>
            </w:r>
          </w:p>
        </w:tc>
        <w:tc>
          <w:tcPr>
            <w:tcW w:w="33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2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8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77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8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284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19169,4</w:t>
            </w:r>
          </w:p>
        </w:tc>
      </w:tr>
      <w:tr w:rsidR="000B29B6" w:rsidRPr="000D4068" w:rsidTr="00984519">
        <w:trPr>
          <w:jc w:val="center"/>
        </w:trPr>
        <w:tc>
          <w:tcPr>
            <w:tcW w:w="177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Итого</w:t>
            </w:r>
          </w:p>
        </w:tc>
        <w:tc>
          <w:tcPr>
            <w:tcW w:w="334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25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26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8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5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777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682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0B29B6" w:rsidRPr="000D4068" w:rsidRDefault="000B29B6" w:rsidP="00C442E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284" w:type="dxa"/>
          </w:tcPr>
          <w:p w:rsidR="000B29B6" w:rsidRPr="000D4068" w:rsidRDefault="00115116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1388439,642</w:t>
            </w:r>
          </w:p>
        </w:tc>
      </w:tr>
    </w:tbl>
    <w:p w:rsidR="00C442EB" w:rsidRPr="000D4068" w:rsidRDefault="00C442EB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1F787E" w:rsidRPr="000D4068" w:rsidRDefault="00694682" w:rsidP="00C442EB">
      <w:pPr>
        <w:pStyle w:val="a6"/>
        <w:suppressAutoHyphens/>
        <w:spacing w:before="0"/>
      </w:pPr>
      <w:r w:rsidRPr="000D4068">
        <w:t>Результаты всех расчетов, выполненных в да</w:t>
      </w:r>
      <w:r w:rsidR="001F787E" w:rsidRPr="000D4068">
        <w:t>нном разделе сводим в таблицу №</w:t>
      </w:r>
      <w:r w:rsidRPr="000D4068">
        <w:t>1</w:t>
      </w:r>
      <w:r w:rsidR="001F787E" w:rsidRPr="000D4068">
        <w:t>0</w:t>
      </w:r>
    </w:p>
    <w:p w:rsidR="00F06917" w:rsidRDefault="00F06917" w:rsidP="00C442EB">
      <w:pPr>
        <w:pStyle w:val="a6"/>
        <w:suppressAutoHyphens/>
        <w:spacing w:before="0"/>
      </w:pPr>
    </w:p>
    <w:p w:rsidR="001F787E" w:rsidRPr="000D4068" w:rsidRDefault="00984519" w:rsidP="00C442EB">
      <w:pPr>
        <w:pStyle w:val="a6"/>
        <w:suppressAutoHyphens/>
        <w:spacing w:before="0"/>
      </w:pPr>
      <w:r>
        <w:br w:type="page"/>
      </w:r>
      <w:r w:rsidR="001F787E" w:rsidRPr="000D4068">
        <w:t>Таблица №10</w:t>
      </w:r>
      <w:r w:rsidR="00C442EB" w:rsidRPr="000D4068">
        <w:t xml:space="preserve"> </w:t>
      </w:r>
      <w:r w:rsidR="001F787E" w:rsidRPr="000D4068">
        <w:t>Эксплуатационные расходы при сравниваемых системах</w:t>
      </w:r>
    </w:p>
    <w:tbl>
      <w:tblPr>
        <w:tblStyle w:val="a5"/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5346"/>
        <w:gridCol w:w="1337"/>
        <w:gridCol w:w="703"/>
        <w:gridCol w:w="1362"/>
        <w:gridCol w:w="608"/>
      </w:tblGrid>
      <w:tr w:rsidR="001F787E" w:rsidRPr="000D4068" w:rsidTr="00984519">
        <w:trPr>
          <w:jc w:val="center"/>
        </w:trPr>
        <w:tc>
          <w:tcPr>
            <w:tcW w:w="5064" w:type="dxa"/>
            <w:vMerge w:val="restart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Наименование элементов эксплуатационных расходов</w:t>
            </w:r>
          </w:p>
        </w:tc>
        <w:tc>
          <w:tcPr>
            <w:tcW w:w="1932" w:type="dxa"/>
            <w:gridSpan w:val="2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МКУ</w:t>
            </w:r>
          </w:p>
        </w:tc>
        <w:tc>
          <w:tcPr>
            <w:tcW w:w="1866" w:type="dxa"/>
            <w:gridSpan w:val="2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ЭЦ</w:t>
            </w:r>
          </w:p>
        </w:tc>
      </w:tr>
      <w:tr w:rsidR="001F787E" w:rsidRPr="000D4068" w:rsidTr="00984519">
        <w:trPr>
          <w:jc w:val="center"/>
        </w:trPr>
        <w:tc>
          <w:tcPr>
            <w:tcW w:w="5064" w:type="dxa"/>
            <w:vMerge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932" w:type="dxa"/>
            <w:gridSpan w:val="2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Величина элемента</w:t>
            </w:r>
          </w:p>
        </w:tc>
        <w:tc>
          <w:tcPr>
            <w:tcW w:w="1866" w:type="dxa"/>
            <w:gridSpan w:val="2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Величина элемента</w:t>
            </w:r>
          </w:p>
        </w:tc>
      </w:tr>
      <w:tr w:rsidR="001F787E" w:rsidRPr="000D4068" w:rsidTr="00984519">
        <w:trPr>
          <w:jc w:val="center"/>
        </w:trPr>
        <w:tc>
          <w:tcPr>
            <w:tcW w:w="5064" w:type="dxa"/>
            <w:vMerge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66" w:type="dxa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тыс. руб.</w:t>
            </w:r>
          </w:p>
        </w:tc>
        <w:tc>
          <w:tcPr>
            <w:tcW w:w="666" w:type="dxa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%</w:t>
            </w:r>
          </w:p>
        </w:tc>
        <w:tc>
          <w:tcPr>
            <w:tcW w:w="1290" w:type="dxa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тыс. руб.</w:t>
            </w:r>
          </w:p>
        </w:tc>
        <w:tc>
          <w:tcPr>
            <w:tcW w:w="576" w:type="dxa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t>%</w:t>
            </w:r>
          </w:p>
        </w:tc>
      </w:tr>
      <w:tr w:rsidR="001F787E" w:rsidRPr="000D4068" w:rsidTr="00984519">
        <w:trPr>
          <w:jc w:val="center"/>
        </w:trPr>
        <w:tc>
          <w:tcPr>
            <w:tcW w:w="5064" w:type="dxa"/>
          </w:tcPr>
          <w:p w:rsidR="001F787E" w:rsidRPr="000D4068" w:rsidRDefault="00DD2517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1. Расходы на оплату труда</w:t>
            </w:r>
          </w:p>
        </w:tc>
        <w:tc>
          <w:tcPr>
            <w:tcW w:w="1266" w:type="dxa"/>
          </w:tcPr>
          <w:p w:rsidR="001F787E" w:rsidRPr="000D4068" w:rsidRDefault="008D1B14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5641460,424</w:t>
            </w:r>
          </w:p>
        </w:tc>
        <w:tc>
          <w:tcPr>
            <w:tcW w:w="666" w:type="dxa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90" w:type="dxa"/>
          </w:tcPr>
          <w:p w:rsidR="001F787E" w:rsidRPr="000D4068" w:rsidRDefault="008D1B14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2715467,842</w:t>
            </w:r>
          </w:p>
        </w:tc>
        <w:tc>
          <w:tcPr>
            <w:tcW w:w="576" w:type="dxa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1F787E" w:rsidRPr="000D4068" w:rsidTr="00984519">
        <w:trPr>
          <w:jc w:val="center"/>
        </w:trPr>
        <w:tc>
          <w:tcPr>
            <w:tcW w:w="5064" w:type="dxa"/>
          </w:tcPr>
          <w:p w:rsidR="001F787E" w:rsidRPr="000D4068" w:rsidRDefault="00DD2517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2. Отчисление на социальные нужды</w:t>
            </w:r>
          </w:p>
        </w:tc>
        <w:tc>
          <w:tcPr>
            <w:tcW w:w="1266" w:type="dxa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666" w:type="dxa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90" w:type="dxa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576" w:type="dxa"/>
          </w:tcPr>
          <w:p w:rsidR="001F787E" w:rsidRPr="000D4068" w:rsidRDefault="001F787E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1F787E" w:rsidRPr="000D4068" w:rsidTr="00984519">
        <w:trPr>
          <w:jc w:val="center"/>
        </w:trPr>
        <w:tc>
          <w:tcPr>
            <w:tcW w:w="5064" w:type="dxa"/>
          </w:tcPr>
          <w:p w:rsidR="001F787E" w:rsidRPr="000D4068" w:rsidRDefault="00DD2517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2.1 Единый социальный налог</w:t>
            </w:r>
          </w:p>
        </w:tc>
        <w:tc>
          <w:tcPr>
            <w:tcW w:w="1266" w:type="dxa"/>
          </w:tcPr>
          <w:p w:rsidR="001F787E" w:rsidRPr="000D4068" w:rsidRDefault="008D1B14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1506269,933</w:t>
            </w:r>
          </w:p>
        </w:tc>
        <w:tc>
          <w:tcPr>
            <w:tcW w:w="666" w:type="dxa"/>
          </w:tcPr>
          <w:p w:rsidR="001F787E" w:rsidRPr="000D4068" w:rsidRDefault="008D1B14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26,7</w:t>
            </w:r>
          </w:p>
        </w:tc>
        <w:tc>
          <w:tcPr>
            <w:tcW w:w="1290" w:type="dxa"/>
          </w:tcPr>
          <w:p w:rsidR="001F787E" w:rsidRPr="000D4068" w:rsidRDefault="008D1B14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725029,913</w:t>
            </w:r>
          </w:p>
        </w:tc>
        <w:tc>
          <w:tcPr>
            <w:tcW w:w="576" w:type="dxa"/>
          </w:tcPr>
          <w:p w:rsidR="001F787E" w:rsidRPr="000D4068" w:rsidRDefault="008D1B14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26,7</w:t>
            </w:r>
          </w:p>
        </w:tc>
      </w:tr>
      <w:tr w:rsidR="001F787E" w:rsidRPr="000D4068" w:rsidTr="00984519">
        <w:trPr>
          <w:jc w:val="center"/>
        </w:trPr>
        <w:tc>
          <w:tcPr>
            <w:tcW w:w="5064" w:type="dxa"/>
          </w:tcPr>
          <w:p w:rsidR="001F787E" w:rsidRPr="000D4068" w:rsidRDefault="00DD2517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Отчисления в пенсионный фонд</w:t>
            </w:r>
          </w:p>
        </w:tc>
        <w:tc>
          <w:tcPr>
            <w:tcW w:w="1266" w:type="dxa"/>
          </w:tcPr>
          <w:p w:rsidR="001F787E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1128292,085</w:t>
            </w:r>
          </w:p>
        </w:tc>
        <w:tc>
          <w:tcPr>
            <w:tcW w:w="666" w:type="dxa"/>
          </w:tcPr>
          <w:p w:rsidR="001F787E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20</w:t>
            </w:r>
          </w:p>
        </w:tc>
        <w:tc>
          <w:tcPr>
            <w:tcW w:w="1290" w:type="dxa"/>
          </w:tcPr>
          <w:p w:rsidR="001F787E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543093,568</w:t>
            </w:r>
          </w:p>
        </w:tc>
        <w:tc>
          <w:tcPr>
            <w:tcW w:w="576" w:type="dxa"/>
          </w:tcPr>
          <w:p w:rsidR="001F787E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20</w:t>
            </w:r>
          </w:p>
        </w:tc>
      </w:tr>
      <w:tr w:rsidR="001F787E" w:rsidRPr="000D4068" w:rsidTr="00984519">
        <w:trPr>
          <w:jc w:val="center"/>
        </w:trPr>
        <w:tc>
          <w:tcPr>
            <w:tcW w:w="5064" w:type="dxa"/>
          </w:tcPr>
          <w:p w:rsidR="001F787E" w:rsidRPr="000D4068" w:rsidRDefault="00DD2517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Отчисления в фонд социального страхования</w:t>
            </w:r>
          </w:p>
        </w:tc>
        <w:tc>
          <w:tcPr>
            <w:tcW w:w="1266" w:type="dxa"/>
          </w:tcPr>
          <w:p w:rsidR="001F787E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180526,733</w:t>
            </w:r>
          </w:p>
        </w:tc>
        <w:tc>
          <w:tcPr>
            <w:tcW w:w="666" w:type="dxa"/>
          </w:tcPr>
          <w:p w:rsidR="001F787E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3,2</w:t>
            </w:r>
          </w:p>
        </w:tc>
        <w:tc>
          <w:tcPr>
            <w:tcW w:w="1290" w:type="dxa"/>
          </w:tcPr>
          <w:p w:rsidR="001F787E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86894,971</w:t>
            </w:r>
          </w:p>
        </w:tc>
        <w:tc>
          <w:tcPr>
            <w:tcW w:w="576" w:type="dxa"/>
          </w:tcPr>
          <w:p w:rsidR="001F787E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3,2</w:t>
            </w:r>
          </w:p>
        </w:tc>
      </w:tr>
      <w:tr w:rsidR="00DC136A" w:rsidRPr="000D4068" w:rsidTr="00984519">
        <w:trPr>
          <w:jc w:val="center"/>
        </w:trPr>
        <w:tc>
          <w:tcPr>
            <w:tcW w:w="5064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Медицинское освидетельствование</w:t>
            </w:r>
          </w:p>
        </w:tc>
        <w:tc>
          <w:tcPr>
            <w:tcW w:w="12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157960,892</w:t>
            </w:r>
          </w:p>
        </w:tc>
        <w:tc>
          <w:tcPr>
            <w:tcW w:w="6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2,8</w:t>
            </w:r>
          </w:p>
        </w:tc>
        <w:tc>
          <w:tcPr>
            <w:tcW w:w="1290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76033,1</w:t>
            </w:r>
          </w:p>
        </w:tc>
        <w:tc>
          <w:tcPr>
            <w:tcW w:w="57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2,8</w:t>
            </w:r>
          </w:p>
        </w:tc>
      </w:tr>
      <w:tr w:rsidR="00DC136A" w:rsidRPr="000D4068" w:rsidTr="00984519">
        <w:trPr>
          <w:jc w:val="center"/>
        </w:trPr>
        <w:tc>
          <w:tcPr>
            <w:tcW w:w="5064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2.2 Отчисления в фонд помощи пострадавшим от травматизма</w:t>
            </w:r>
          </w:p>
        </w:tc>
        <w:tc>
          <w:tcPr>
            <w:tcW w:w="12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39490,222</w:t>
            </w:r>
          </w:p>
        </w:tc>
        <w:tc>
          <w:tcPr>
            <w:tcW w:w="6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0,7</w:t>
            </w:r>
          </w:p>
        </w:tc>
        <w:tc>
          <w:tcPr>
            <w:tcW w:w="1290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19008,275</w:t>
            </w:r>
          </w:p>
        </w:tc>
        <w:tc>
          <w:tcPr>
            <w:tcW w:w="57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0,7</w:t>
            </w:r>
          </w:p>
        </w:tc>
      </w:tr>
      <w:tr w:rsidR="00DC136A" w:rsidRPr="000D4068" w:rsidTr="00984519">
        <w:trPr>
          <w:jc w:val="center"/>
        </w:trPr>
        <w:tc>
          <w:tcPr>
            <w:tcW w:w="5064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3. Материальные затраты</w:t>
            </w:r>
          </w:p>
        </w:tc>
        <w:tc>
          <w:tcPr>
            <w:tcW w:w="12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36,172</w:t>
            </w:r>
          </w:p>
        </w:tc>
        <w:tc>
          <w:tcPr>
            <w:tcW w:w="6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0,2</w:t>
            </w:r>
          </w:p>
        </w:tc>
        <w:tc>
          <w:tcPr>
            <w:tcW w:w="1290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76,736</w:t>
            </w:r>
          </w:p>
        </w:tc>
        <w:tc>
          <w:tcPr>
            <w:tcW w:w="57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1,01</w:t>
            </w:r>
          </w:p>
        </w:tc>
      </w:tr>
      <w:tr w:rsidR="00DC136A" w:rsidRPr="000D4068" w:rsidTr="00984519">
        <w:trPr>
          <w:jc w:val="center"/>
        </w:trPr>
        <w:tc>
          <w:tcPr>
            <w:tcW w:w="5064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3.1 Материалы</w:t>
            </w:r>
          </w:p>
        </w:tc>
        <w:tc>
          <w:tcPr>
            <w:tcW w:w="12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23,232</w:t>
            </w:r>
          </w:p>
        </w:tc>
        <w:tc>
          <w:tcPr>
            <w:tcW w:w="6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0,14</w:t>
            </w:r>
          </w:p>
        </w:tc>
        <w:tc>
          <w:tcPr>
            <w:tcW w:w="1290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49,28</w:t>
            </w:r>
          </w:p>
        </w:tc>
        <w:tc>
          <w:tcPr>
            <w:tcW w:w="57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0,7</w:t>
            </w:r>
          </w:p>
        </w:tc>
      </w:tr>
      <w:tr w:rsidR="00DC136A" w:rsidRPr="000D4068" w:rsidTr="00984519">
        <w:trPr>
          <w:jc w:val="center"/>
        </w:trPr>
        <w:tc>
          <w:tcPr>
            <w:tcW w:w="5064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3.2 Электроэнергия</w:t>
            </w:r>
          </w:p>
        </w:tc>
        <w:tc>
          <w:tcPr>
            <w:tcW w:w="12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11,283</w:t>
            </w:r>
          </w:p>
        </w:tc>
        <w:tc>
          <w:tcPr>
            <w:tcW w:w="6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0,051</w:t>
            </w:r>
          </w:p>
        </w:tc>
        <w:tc>
          <w:tcPr>
            <w:tcW w:w="1290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23,936</w:t>
            </w:r>
          </w:p>
        </w:tc>
        <w:tc>
          <w:tcPr>
            <w:tcW w:w="57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0,35</w:t>
            </w:r>
          </w:p>
        </w:tc>
      </w:tr>
      <w:tr w:rsidR="00DC136A" w:rsidRPr="000D4068" w:rsidTr="00984519">
        <w:trPr>
          <w:jc w:val="center"/>
        </w:trPr>
        <w:tc>
          <w:tcPr>
            <w:tcW w:w="5064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3.3 Топливо</w:t>
            </w:r>
          </w:p>
        </w:tc>
        <w:tc>
          <w:tcPr>
            <w:tcW w:w="12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0,993</w:t>
            </w:r>
          </w:p>
        </w:tc>
        <w:tc>
          <w:tcPr>
            <w:tcW w:w="6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0,005</w:t>
            </w:r>
          </w:p>
        </w:tc>
        <w:tc>
          <w:tcPr>
            <w:tcW w:w="1290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2,112</w:t>
            </w:r>
          </w:p>
        </w:tc>
        <w:tc>
          <w:tcPr>
            <w:tcW w:w="57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0,03</w:t>
            </w:r>
          </w:p>
        </w:tc>
      </w:tr>
      <w:tr w:rsidR="00DC136A" w:rsidRPr="000D4068" w:rsidTr="00984519">
        <w:trPr>
          <w:jc w:val="center"/>
        </w:trPr>
        <w:tc>
          <w:tcPr>
            <w:tcW w:w="5064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3.4 Прочие материальные затраты</w:t>
            </w:r>
          </w:p>
        </w:tc>
        <w:tc>
          <w:tcPr>
            <w:tcW w:w="12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0,663</w:t>
            </w:r>
          </w:p>
        </w:tc>
        <w:tc>
          <w:tcPr>
            <w:tcW w:w="6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0,004</w:t>
            </w:r>
          </w:p>
        </w:tc>
        <w:tc>
          <w:tcPr>
            <w:tcW w:w="1290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1,408</w:t>
            </w:r>
          </w:p>
        </w:tc>
        <w:tc>
          <w:tcPr>
            <w:tcW w:w="57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0,02</w:t>
            </w:r>
          </w:p>
        </w:tc>
      </w:tr>
      <w:tr w:rsidR="00DC136A" w:rsidRPr="000D4068" w:rsidTr="00984519">
        <w:trPr>
          <w:jc w:val="center"/>
        </w:trPr>
        <w:tc>
          <w:tcPr>
            <w:tcW w:w="5064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4. Амортизация</w:t>
            </w:r>
          </w:p>
        </w:tc>
        <w:tc>
          <w:tcPr>
            <w:tcW w:w="12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474,08</w:t>
            </w:r>
          </w:p>
        </w:tc>
        <w:tc>
          <w:tcPr>
            <w:tcW w:w="6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2,8</w:t>
            </w:r>
          </w:p>
        </w:tc>
        <w:tc>
          <w:tcPr>
            <w:tcW w:w="1290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1199,54</w:t>
            </w:r>
          </w:p>
        </w:tc>
        <w:tc>
          <w:tcPr>
            <w:tcW w:w="57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17,6</w:t>
            </w:r>
          </w:p>
        </w:tc>
      </w:tr>
      <w:tr w:rsidR="00DC136A" w:rsidRPr="000D4068" w:rsidTr="00984519">
        <w:trPr>
          <w:jc w:val="center"/>
        </w:trPr>
        <w:tc>
          <w:tcPr>
            <w:tcW w:w="5064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5. Прочие затраты</w:t>
            </w:r>
          </w:p>
        </w:tc>
        <w:tc>
          <w:tcPr>
            <w:tcW w:w="12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1802,956</w:t>
            </w:r>
          </w:p>
        </w:tc>
        <w:tc>
          <w:tcPr>
            <w:tcW w:w="6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11</w:t>
            </w:r>
          </w:p>
        </w:tc>
        <w:tc>
          <w:tcPr>
            <w:tcW w:w="1290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645,095</w:t>
            </w:r>
          </w:p>
        </w:tc>
        <w:tc>
          <w:tcPr>
            <w:tcW w:w="57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9,03</w:t>
            </w:r>
          </w:p>
        </w:tc>
      </w:tr>
      <w:tr w:rsidR="00DC136A" w:rsidRPr="000D4068" w:rsidTr="00984519">
        <w:trPr>
          <w:jc w:val="center"/>
        </w:trPr>
        <w:tc>
          <w:tcPr>
            <w:tcW w:w="5064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Итого:</w:t>
            </w:r>
          </w:p>
        </w:tc>
        <w:tc>
          <w:tcPr>
            <w:tcW w:w="12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16590,38</w:t>
            </w:r>
          </w:p>
        </w:tc>
        <w:tc>
          <w:tcPr>
            <w:tcW w:w="66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100</w:t>
            </w:r>
          </w:p>
        </w:tc>
        <w:tc>
          <w:tcPr>
            <w:tcW w:w="1290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7029,717</w:t>
            </w:r>
          </w:p>
        </w:tc>
        <w:tc>
          <w:tcPr>
            <w:tcW w:w="576" w:type="dxa"/>
          </w:tcPr>
          <w:p w:rsidR="00DC136A" w:rsidRPr="000D4068" w:rsidRDefault="00DC136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t>100</w:t>
            </w:r>
          </w:p>
        </w:tc>
      </w:tr>
    </w:tbl>
    <w:p w:rsidR="001F787E" w:rsidRPr="000D4068" w:rsidRDefault="001F787E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A13331" w:rsidRDefault="00F06917" w:rsidP="00C442EB">
      <w:pPr>
        <w:pStyle w:val="10"/>
        <w:suppressAutoHyphens/>
        <w:ind w:firstLine="709"/>
        <w:jc w:val="both"/>
      </w:pPr>
      <w:bookmarkStart w:id="19" w:name="_Toc163188038"/>
      <w:r>
        <w:br w:type="page"/>
      </w:r>
      <w:r w:rsidR="00A13331" w:rsidRPr="000D4068">
        <w:t>5</w:t>
      </w:r>
      <w:r>
        <w:t>.</w:t>
      </w:r>
      <w:r w:rsidR="00A13331" w:rsidRPr="000D4068">
        <w:t xml:space="preserve"> </w:t>
      </w:r>
      <w:r w:rsidRPr="000D4068">
        <w:rPr>
          <w:caps w:val="0"/>
        </w:rPr>
        <w:t>Расчет приведенных затрат для сравниваемых систем</w:t>
      </w:r>
      <w:bookmarkEnd w:id="19"/>
    </w:p>
    <w:p w:rsidR="00F06917" w:rsidRPr="000D4068" w:rsidRDefault="00F06917" w:rsidP="00C442EB">
      <w:pPr>
        <w:pStyle w:val="10"/>
        <w:suppressAutoHyphens/>
        <w:ind w:firstLine="709"/>
        <w:jc w:val="both"/>
      </w:pPr>
    </w:p>
    <w:p w:rsidR="008E0C98" w:rsidRPr="000D4068" w:rsidRDefault="00A13331" w:rsidP="00C442EB">
      <w:pPr>
        <w:pStyle w:val="a6"/>
        <w:suppressAutoHyphens/>
        <w:spacing w:before="0"/>
      </w:pPr>
      <w:r w:rsidRPr="000D4068">
        <w:t>Приведенные затраты – это сумма капитальных вложений и годовых эксплуатационных расходов, приведенных к одинаковому периоду времени при помощи нормативного коэффициента эффективности (Е</w:t>
      </w:r>
      <w:r w:rsidRPr="000D4068">
        <w:rPr>
          <w:vertAlign w:val="subscript"/>
        </w:rPr>
        <w:t>Н</w:t>
      </w:r>
      <w:r w:rsidRPr="000D4068">
        <w:t>) или нормативного срока окупаемости</w:t>
      </w:r>
      <w:r w:rsidR="00C442EB" w:rsidRPr="000D4068">
        <w:t xml:space="preserve"> </w:t>
      </w:r>
      <w:r w:rsidRPr="000D4068">
        <w:t>(Т</w:t>
      </w:r>
      <w:r w:rsidRPr="000D4068">
        <w:rPr>
          <w:vertAlign w:val="subscript"/>
        </w:rPr>
        <w:t>Н</w:t>
      </w:r>
      <w:r w:rsidRPr="000D4068">
        <w:t xml:space="preserve">), которые связаны между собой обратной зависимостью </w:t>
      </w:r>
      <w:r w:rsidR="009E42CA" w:rsidRPr="000D4068">
        <w:rPr>
          <w:position w:val="-32"/>
        </w:rPr>
        <w:object w:dxaOrig="1200" w:dyaOrig="760">
          <v:shape id="_x0000_i1055" type="#_x0000_t75" style="width:60pt;height:38.25pt" o:ole="">
            <v:imagedata r:id="rId64" o:title=""/>
          </v:shape>
          <o:OLEObject Type="Embed" ProgID="Equation.3" ShapeID="_x0000_i1055" DrawAspect="Content" ObjectID="_1469895974" r:id="rId65"/>
        </w:object>
      </w:r>
      <w:r w:rsidRPr="000D4068">
        <w:t>.</w:t>
      </w:r>
      <w:r w:rsidR="00C442EB" w:rsidRPr="000D4068">
        <w:t xml:space="preserve"> </w:t>
      </w:r>
      <w:r w:rsidRPr="000D4068">
        <w:t>Е=0,15</w:t>
      </w:r>
    </w:p>
    <w:p w:rsidR="00A13331" w:rsidRPr="000D4068" w:rsidRDefault="00A13331" w:rsidP="00C442EB">
      <w:pPr>
        <w:pStyle w:val="a6"/>
        <w:suppressAutoHyphens/>
        <w:spacing w:before="0"/>
      </w:pPr>
      <w:r w:rsidRPr="000D4068">
        <w:t>Лучшим из сравниваемых вариантов является тот, для которого приведенные затраты минимальны, при условии равенства объемов работ сравниваемых вариантов.</w:t>
      </w:r>
    </w:p>
    <w:p w:rsidR="00A13331" w:rsidRDefault="00A13331" w:rsidP="00C442EB">
      <w:pPr>
        <w:pStyle w:val="a6"/>
        <w:suppressAutoHyphens/>
        <w:spacing w:before="0"/>
      </w:pPr>
      <w:r w:rsidRPr="000D4068">
        <w:t>Расчет приведенных затрат выполняется по формуле,</w:t>
      </w:r>
    </w:p>
    <w:p w:rsidR="00984519" w:rsidRPr="000D4068" w:rsidRDefault="00984519" w:rsidP="00C442EB">
      <w:pPr>
        <w:pStyle w:val="a6"/>
        <w:suppressAutoHyphens/>
        <w:spacing w:before="0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2907"/>
        <w:gridCol w:w="600"/>
      </w:tblGrid>
      <w:tr w:rsidR="00DA459D" w:rsidRPr="000D4068" w:rsidTr="00C442EB">
        <w:tc>
          <w:tcPr>
            <w:tcW w:w="0" w:type="auto"/>
          </w:tcPr>
          <w:p w:rsidR="00DA459D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360" w:dyaOrig="360">
                <v:shape id="_x0000_i1056" type="#_x0000_t75" style="width:134.25pt;height:20.25pt" o:ole="">
                  <v:imagedata r:id="rId66" o:title=""/>
                </v:shape>
                <o:OLEObject Type="Embed" ProgID="Equation.3" ShapeID="_x0000_i1056" DrawAspect="Content" ObjectID="_1469895975" r:id="rId67"/>
              </w:object>
            </w:r>
          </w:p>
        </w:tc>
        <w:tc>
          <w:tcPr>
            <w:tcW w:w="0" w:type="auto"/>
          </w:tcPr>
          <w:p w:rsidR="00DA459D" w:rsidRPr="000D4068" w:rsidRDefault="00DA459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  <w:lang w:val="en-US"/>
              </w:rPr>
              <w:t>(</w:t>
            </w:r>
            <w:r w:rsidRPr="000D4068">
              <w:rPr>
                <w:sz w:val="20"/>
              </w:rPr>
              <w:t>5</w:t>
            </w:r>
            <w:r w:rsidRPr="000D4068">
              <w:rPr>
                <w:sz w:val="20"/>
                <w:lang w:val="en-US"/>
              </w:rPr>
              <w:t>.1)</w:t>
            </w:r>
          </w:p>
        </w:tc>
      </w:tr>
      <w:tr w:rsidR="00DA459D" w:rsidRPr="000D4068" w:rsidTr="00C442EB">
        <w:tc>
          <w:tcPr>
            <w:tcW w:w="0" w:type="auto"/>
          </w:tcPr>
          <w:p w:rsidR="00DA459D" w:rsidRPr="000D4068" w:rsidRDefault="009E42CA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</w:rPr>
              <w:object w:dxaOrig="2320" w:dyaOrig="360">
                <v:shape id="_x0000_i1057" type="#_x0000_t75" style="width:131.25pt;height:20.25pt" o:ole="">
                  <v:imagedata r:id="rId68" o:title=""/>
                </v:shape>
                <o:OLEObject Type="Embed" ProgID="Equation.3" ShapeID="_x0000_i1057" DrawAspect="Content" ObjectID="_1469895976" r:id="rId69"/>
              </w:object>
            </w:r>
          </w:p>
        </w:tc>
        <w:tc>
          <w:tcPr>
            <w:tcW w:w="0" w:type="auto"/>
          </w:tcPr>
          <w:p w:rsidR="00DA459D" w:rsidRPr="000D4068" w:rsidRDefault="00DA459D" w:rsidP="00C442EB">
            <w:pPr>
              <w:suppressAutoHyphens/>
              <w:spacing w:line="360" w:lineRule="auto"/>
              <w:rPr>
                <w:sz w:val="20"/>
              </w:rPr>
            </w:pPr>
            <w:r w:rsidRPr="000D4068">
              <w:rPr>
                <w:sz w:val="20"/>
                <w:lang w:val="en-US"/>
              </w:rPr>
              <w:t>(</w:t>
            </w:r>
            <w:r w:rsidRPr="000D4068">
              <w:rPr>
                <w:sz w:val="20"/>
              </w:rPr>
              <w:t>5</w:t>
            </w:r>
            <w:r w:rsidRPr="000D4068">
              <w:rPr>
                <w:sz w:val="20"/>
                <w:lang w:val="en-US"/>
              </w:rPr>
              <w:t>.</w:t>
            </w:r>
            <w:r w:rsidRPr="000D4068">
              <w:rPr>
                <w:sz w:val="20"/>
              </w:rPr>
              <w:t>2</w:t>
            </w:r>
            <w:r w:rsidRPr="000D4068">
              <w:rPr>
                <w:sz w:val="20"/>
                <w:lang w:val="en-US"/>
              </w:rPr>
              <w:t>)</w:t>
            </w:r>
          </w:p>
        </w:tc>
      </w:tr>
    </w:tbl>
    <w:p w:rsidR="00984519" w:rsidRDefault="00984519" w:rsidP="00C442EB">
      <w:pPr>
        <w:suppressAutoHyphens/>
        <w:spacing w:line="360" w:lineRule="auto"/>
        <w:ind w:firstLine="709"/>
        <w:jc w:val="both"/>
        <w:rPr>
          <w:sz w:val="28"/>
        </w:rPr>
      </w:pPr>
    </w:p>
    <w:p w:rsidR="00A13331" w:rsidRPr="000D4068" w:rsidRDefault="00DA459D" w:rsidP="00C442EB">
      <w:pPr>
        <w:suppressAutoHyphens/>
        <w:spacing w:line="360" w:lineRule="auto"/>
        <w:ind w:firstLine="709"/>
        <w:jc w:val="both"/>
        <w:rPr>
          <w:sz w:val="28"/>
        </w:rPr>
      </w:pPr>
      <w:r w:rsidRPr="000D4068">
        <w:rPr>
          <w:sz w:val="28"/>
        </w:rPr>
        <w:t>Где К –</w:t>
      </w:r>
      <w:r w:rsidR="00E82A57" w:rsidRPr="000D4068">
        <w:rPr>
          <w:sz w:val="28"/>
        </w:rPr>
        <w:t xml:space="preserve"> </w:t>
      </w:r>
      <w:r w:rsidRPr="000D4068">
        <w:rPr>
          <w:sz w:val="28"/>
        </w:rPr>
        <w:t>сметная стоимость сравниваемых систем</w:t>
      </w:r>
      <w:r w:rsidR="00E82A57" w:rsidRPr="000D4068">
        <w:rPr>
          <w:sz w:val="28"/>
        </w:rPr>
        <w:t xml:space="preserve"> (К</w:t>
      </w:r>
      <w:r w:rsidR="00E82A57" w:rsidRPr="000D4068">
        <w:rPr>
          <w:sz w:val="28"/>
          <w:vertAlign w:val="subscript"/>
        </w:rPr>
        <w:t>СУЩ</w:t>
      </w:r>
      <w:r w:rsidR="00E82A57" w:rsidRPr="000D4068">
        <w:rPr>
          <w:sz w:val="28"/>
        </w:rPr>
        <w:t>; К</w:t>
      </w:r>
      <w:r w:rsidR="00E82A57" w:rsidRPr="000D4068">
        <w:rPr>
          <w:sz w:val="28"/>
          <w:vertAlign w:val="subscript"/>
        </w:rPr>
        <w:t>ПР</w:t>
      </w:r>
      <w:r w:rsidR="00E82A57" w:rsidRPr="000D4068">
        <w:rPr>
          <w:sz w:val="28"/>
        </w:rPr>
        <w:t>), тыс. руб.</w:t>
      </w:r>
    </w:p>
    <w:p w:rsidR="00E82A57" w:rsidRPr="000D4068" w:rsidRDefault="00E82A57" w:rsidP="00C442EB">
      <w:pPr>
        <w:suppressAutoHyphens/>
        <w:spacing w:line="360" w:lineRule="auto"/>
        <w:ind w:firstLine="709"/>
        <w:jc w:val="both"/>
        <w:rPr>
          <w:sz w:val="28"/>
        </w:rPr>
      </w:pPr>
      <w:r w:rsidRPr="000D4068">
        <w:rPr>
          <w:sz w:val="28"/>
        </w:rPr>
        <w:t>С</w:t>
      </w:r>
      <w:r w:rsidRPr="000D4068">
        <w:rPr>
          <w:sz w:val="28"/>
          <w:vertAlign w:val="subscript"/>
        </w:rPr>
        <w:t>ЭКСП</w:t>
      </w:r>
      <w:r w:rsidRPr="000D4068">
        <w:rPr>
          <w:sz w:val="28"/>
        </w:rPr>
        <w:t xml:space="preserve"> – годовые эксплуатационные расходы для сравниваемых систем</w:t>
      </w:r>
      <w:r w:rsidR="00467CE8" w:rsidRPr="000D4068">
        <w:rPr>
          <w:sz w:val="28"/>
        </w:rPr>
        <w:t xml:space="preserve"> С</w:t>
      </w:r>
      <w:r w:rsidR="00467CE8" w:rsidRPr="000D4068">
        <w:rPr>
          <w:sz w:val="28"/>
          <w:vertAlign w:val="subscript"/>
        </w:rPr>
        <w:t>сущ. эксп</w:t>
      </w:r>
      <w:r w:rsidR="00467CE8" w:rsidRPr="000D4068">
        <w:rPr>
          <w:sz w:val="28"/>
        </w:rPr>
        <w:t>; С</w:t>
      </w:r>
      <w:r w:rsidR="00467CE8" w:rsidRPr="000D4068">
        <w:rPr>
          <w:sz w:val="28"/>
          <w:vertAlign w:val="subscript"/>
        </w:rPr>
        <w:t>пр. эксп</w:t>
      </w:r>
      <w:r w:rsidR="00467CE8" w:rsidRPr="000D4068">
        <w:rPr>
          <w:sz w:val="28"/>
        </w:rPr>
        <w:t>, тыс. руб.</w:t>
      </w:r>
    </w:p>
    <w:p w:rsidR="00467CE8" w:rsidRPr="000D4068" w:rsidRDefault="00467CE8" w:rsidP="00C442EB">
      <w:pPr>
        <w:pStyle w:val="a6"/>
        <w:suppressAutoHyphens/>
        <w:spacing w:before="0"/>
      </w:pPr>
      <w:r w:rsidRPr="000D4068">
        <w:t>Э</w:t>
      </w:r>
      <w:r w:rsidRPr="000D4068">
        <w:rPr>
          <w:vertAlign w:val="subscript"/>
        </w:rPr>
        <w:t>прив</w:t>
      </w:r>
      <w:r w:rsidRPr="000D4068">
        <w:rPr>
          <w:vertAlign w:val="superscript"/>
        </w:rPr>
        <w:t>МКУ</w:t>
      </w:r>
      <w:r w:rsidRPr="000D4068">
        <w:t>=</w:t>
      </w:r>
      <w:r w:rsidR="009E42CA" w:rsidRPr="000D4068">
        <w:rPr>
          <w:position w:val="-10"/>
        </w:rPr>
        <w:object w:dxaOrig="3420" w:dyaOrig="320">
          <v:shape id="_x0000_i1058" type="#_x0000_t75" style="width:171pt;height:15.75pt" o:ole="">
            <v:imagedata r:id="rId70" o:title=""/>
          </v:shape>
          <o:OLEObject Type="Embed" ProgID="Equation.3" ShapeID="_x0000_i1058" DrawAspect="Content" ObjectID="_1469895977" r:id="rId71"/>
        </w:object>
      </w:r>
    </w:p>
    <w:p w:rsidR="00467CE8" w:rsidRPr="000D4068" w:rsidRDefault="00467CE8" w:rsidP="00C442EB">
      <w:pPr>
        <w:pStyle w:val="a6"/>
        <w:suppressAutoHyphens/>
        <w:spacing w:before="0"/>
      </w:pPr>
      <w:r w:rsidRPr="000D4068">
        <w:t>Э</w:t>
      </w:r>
      <w:r w:rsidRPr="000D4068">
        <w:rPr>
          <w:vertAlign w:val="subscript"/>
        </w:rPr>
        <w:t>прив</w:t>
      </w:r>
      <w:r w:rsidRPr="000D4068">
        <w:rPr>
          <w:vertAlign w:val="superscript"/>
        </w:rPr>
        <w:t>ЭЦ</w:t>
      </w:r>
      <w:r w:rsidRPr="000D4068">
        <w:t>=</w:t>
      </w:r>
      <w:r w:rsidR="009E42CA" w:rsidRPr="000D4068">
        <w:rPr>
          <w:position w:val="-10"/>
        </w:rPr>
        <w:object w:dxaOrig="3820" w:dyaOrig="320">
          <v:shape id="_x0000_i1059" type="#_x0000_t75" style="width:191.25pt;height:15.75pt" o:ole="">
            <v:imagedata r:id="rId72" o:title=""/>
          </v:shape>
          <o:OLEObject Type="Embed" ProgID="Equation.3" ShapeID="_x0000_i1059" DrawAspect="Content" ObjectID="_1469895978" r:id="rId73"/>
        </w:object>
      </w:r>
    </w:p>
    <w:p w:rsidR="004A64D4" w:rsidRPr="000D4068" w:rsidRDefault="004A64D4" w:rsidP="00C442EB">
      <w:pPr>
        <w:pStyle w:val="a6"/>
        <w:suppressAutoHyphens/>
        <w:spacing w:before="0"/>
      </w:pPr>
    </w:p>
    <w:p w:rsidR="00FD7593" w:rsidRPr="000D4068" w:rsidRDefault="00984519" w:rsidP="00C442EB">
      <w:pPr>
        <w:pStyle w:val="10"/>
        <w:suppressAutoHyphens/>
        <w:ind w:firstLine="709"/>
        <w:jc w:val="both"/>
      </w:pPr>
      <w:bookmarkStart w:id="20" w:name="_Toc163188039"/>
      <w:r>
        <w:br w:type="page"/>
      </w:r>
      <w:r w:rsidR="00FD7593" w:rsidRPr="000D4068">
        <w:t>6</w:t>
      </w:r>
      <w:r>
        <w:t>.</w:t>
      </w:r>
      <w:r w:rsidR="00FD7593" w:rsidRPr="000D4068">
        <w:t xml:space="preserve"> </w:t>
      </w:r>
      <w:r w:rsidRPr="000D4068">
        <w:rPr>
          <w:caps w:val="0"/>
        </w:rPr>
        <w:t>Расчет удельных приведенных затрат для сравниваемых систем</w:t>
      </w:r>
      <w:bookmarkEnd w:id="20"/>
    </w:p>
    <w:p w:rsidR="00984519" w:rsidRDefault="00984519" w:rsidP="00C442EB">
      <w:pPr>
        <w:pStyle w:val="a6"/>
        <w:suppressAutoHyphens/>
        <w:spacing w:before="0"/>
      </w:pPr>
    </w:p>
    <w:p w:rsidR="00FD7593" w:rsidRPr="000D4068" w:rsidRDefault="00FD7593" w:rsidP="00C442EB">
      <w:pPr>
        <w:pStyle w:val="a6"/>
        <w:suppressAutoHyphens/>
        <w:spacing w:before="0"/>
      </w:pPr>
      <w:r w:rsidRPr="000D4068">
        <w:t>Сравниваемые системы обеспечивают разную пропускную способность станции за счет разного времени приготовления маршрутов. Согласно задания, расчетный размер при существующей и проектируемой системе составляет следующие значения:</w:t>
      </w:r>
    </w:p>
    <w:p w:rsidR="004A64D4" w:rsidRPr="000D4068" w:rsidRDefault="004A64D4" w:rsidP="00C442EB">
      <w:pPr>
        <w:pStyle w:val="a6"/>
        <w:suppressAutoHyphens/>
        <w:spacing w:before="0"/>
      </w:pPr>
      <w:r w:rsidRPr="000D4068">
        <w:t>Nсущ=54 пар поездов в сутки</w:t>
      </w:r>
    </w:p>
    <w:p w:rsidR="004A64D4" w:rsidRPr="000D4068" w:rsidRDefault="004A64D4" w:rsidP="00C442EB">
      <w:pPr>
        <w:pStyle w:val="a6"/>
        <w:suppressAutoHyphens/>
        <w:spacing w:before="0"/>
      </w:pPr>
      <w:r w:rsidRPr="000D4068">
        <w:t>Nпр=106 пар поездов в сутки</w:t>
      </w:r>
    </w:p>
    <w:p w:rsidR="004A64D4" w:rsidRPr="000D4068" w:rsidRDefault="004A64D4" w:rsidP="00C442EB">
      <w:pPr>
        <w:pStyle w:val="a6"/>
        <w:suppressAutoHyphens/>
        <w:spacing w:before="0"/>
      </w:pPr>
      <w:r w:rsidRPr="000D4068">
        <w:t>Следовательно, рассчитанные в пункте №5 приведенные затраты – это затраты на разные объемы работы и для того чтобы сравнение их стало возможным необходимо привести их к одинаковому объему работы, например к 1 паре поездов в сутки.</w:t>
      </w:r>
    </w:p>
    <w:p w:rsidR="004A64D4" w:rsidRDefault="004A64D4" w:rsidP="00C442EB">
      <w:pPr>
        <w:pStyle w:val="a6"/>
        <w:suppressAutoHyphens/>
        <w:spacing w:before="0"/>
      </w:pPr>
      <w:r w:rsidRPr="000D4068">
        <w:t>Приведенные затраты, рассчитанные на 1 пару поездов в сутки называются удельными приведенными затратами и рассчитываются по формулам:</w:t>
      </w:r>
    </w:p>
    <w:p w:rsidR="00984519" w:rsidRPr="000D4068" w:rsidRDefault="00984519" w:rsidP="00C442EB">
      <w:pPr>
        <w:pStyle w:val="a6"/>
        <w:suppressAutoHyphens/>
        <w:spacing w:before="0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6303"/>
        <w:gridCol w:w="1"/>
      </w:tblGrid>
      <w:tr w:rsidR="00984519" w:rsidRPr="000D4068" w:rsidTr="00C442EB">
        <w:trPr>
          <w:gridAfter w:val="1"/>
        </w:trPr>
        <w:tc>
          <w:tcPr>
            <w:tcW w:w="0" w:type="auto"/>
          </w:tcPr>
          <w:p w:rsidR="00984519" w:rsidRPr="000D4068" w:rsidRDefault="009E42C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object w:dxaOrig="4459" w:dyaOrig="780">
                <v:shape id="_x0000_i1060" type="#_x0000_t75" style="width:254.25pt;height:43.5pt" o:ole="">
                  <v:imagedata r:id="rId74" o:title=""/>
                </v:shape>
                <o:OLEObject Type="Embed" ProgID="Equation.3" ShapeID="_x0000_i1060" DrawAspect="Content" ObjectID="_1469895979" r:id="rId75"/>
              </w:object>
            </w:r>
          </w:p>
        </w:tc>
      </w:tr>
      <w:tr w:rsidR="00984519" w:rsidRPr="000D4068" w:rsidTr="00C442EB">
        <w:trPr>
          <w:gridAfter w:val="1"/>
        </w:trPr>
        <w:tc>
          <w:tcPr>
            <w:tcW w:w="0" w:type="auto"/>
          </w:tcPr>
          <w:p w:rsidR="00984519" w:rsidRPr="000D4068" w:rsidRDefault="009E42C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object w:dxaOrig="4280" w:dyaOrig="780">
                <v:shape id="_x0000_i1061" type="#_x0000_t75" style="width:243.75pt;height:43.5pt" o:ole="">
                  <v:imagedata r:id="rId76" o:title=""/>
                </v:shape>
                <o:OLEObject Type="Embed" ProgID="Equation.3" ShapeID="_x0000_i1061" DrawAspect="Content" ObjectID="_1469895980" r:id="rId77"/>
              </w:object>
            </w:r>
          </w:p>
        </w:tc>
      </w:tr>
      <w:tr w:rsidR="00984519" w:rsidRPr="000D4068" w:rsidTr="00C442EB">
        <w:tc>
          <w:tcPr>
            <w:tcW w:w="0" w:type="auto"/>
            <w:gridSpan w:val="2"/>
          </w:tcPr>
          <w:p w:rsidR="00984519" w:rsidRPr="000D4068" w:rsidRDefault="009E42C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object w:dxaOrig="5340" w:dyaOrig="760">
                <v:shape id="_x0000_i1062" type="#_x0000_t75" style="width:304.5pt;height:42.75pt" o:ole="">
                  <v:imagedata r:id="rId78" o:title=""/>
                </v:shape>
                <o:OLEObject Type="Embed" ProgID="Equation.3" ShapeID="_x0000_i1062" DrawAspect="Content" ObjectID="_1469895981" r:id="rId79"/>
              </w:object>
            </w:r>
          </w:p>
        </w:tc>
      </w:tr>
      <w:tr w:rsidR="00984519" w:rsidRPr="000D4068" w:rsidTr="00C442EB">
        <w:tc>
          <w:tcPr>
            <w:tcW w:w="0" w:type="auto"/>
            <w:gridSpan w:val="2"/>
          </w:tcPr>
          <w:p w:rsidR="00984519" w:rsidRPr="000D4068" w:rsidRDefault="009E42C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object w:dxaOrig="5179" w:dyaOrig="760">
                <v:shape id="_x0000_i1063" type="#_x0000_t75" style="width:295.5pt;height:42.75pt" o:ole="">
                  <v:imagedata r:id="rId80" o:title=""/>
                </v:shape>
                <o:OLEObject Type="Embed" ProgID="Equation.3" ShapeID="_x0000_i1063" DrawAspect="Content" ObjectID="_1469895982" r:id="rId81"/>
              </w:object>
            </w:r>
          </w:p>
        </w:tc>
      </w:tr>
    </w:tbl>
    <w:p w:rsidR="00984519" w:rsidRDefault="00984519" w:rsidP="00C442EB">
      <w:pPr>
        <w:pStyle w:val="a6"/>
        <w:suppressAutoHyphens/>
        <w:spacing w:before="0"/>
      </w:pPr>
    </w:p>
    <w:p w:rsidR="001F50CD" w:rsidRPr="000D4068" w:rsidRDefault="001F50CD" w:rsidP="00C442EB">
      <w:pPr>
        <w:pStyle w:val="a6"/>
        <w:suppressAutoHyphens/>
        <w:spacing w:before="0"/>
      </w:pPr>
      <w:r w:rsidRPr="000D4068">
        <w:t>Из расчетов видно, что лучшим из сравниваемых вариантов является проектируемая система т.к. её удельные приведенные затраты минимальны.</w:t>
      </w:r>
    </w:p>
    <w:p w:rsidR="00731AD6" w:rsidRPr="000D4068" w:rsidRDefault="00731AD6" w:rsidP="00C442EB">
      <w:pPr>
        <w:pStyle w:val="a6"/>
        <w:suppressAutoHyphens/>
        <w:spacing w:before="0"/>
      </w:pPr>
    </w:p>
    <w:p w:rsidR="00DB7BBB" w:rsidRPr="000D4068" w:rsidRDefault="00984519" w:rsidP="00C442EB">
      <w:pPr>
        <w:pStyle w:val="10"/>
        <w:suppressAutoHyphens/>
        <w:ind w:firstLine="709"/>
        <w:jc w:val="both"/>
      </w:pPr>
      <w:bookmarkStart w:id="21" w:name="_Toc163188040"/>
      <w:r>
        <w:br w:type="page"/>
      </w:r>
      <w:r w:rsidR="00DB7BBB" w:rsidRPr="000D4068">
        <w:t>7</w:t>
      </w:r>
      <w:r>
        <w:t>.</w:t>
      </w:r>
      <w:r w:rsidR="00DB7BBB" w:rsidRPr="000D4068">
        <w:t xml:space="preserve"> </w:t>
      </w:r>
      <w:r w:rsidRPr="000D4068">
        <w:rPr>
          <w:caps w:val="0"/>
        </w:rPr>
        <w:t>Расчет эффективности и срока окупаемости и оценка эффективности внедрения новых устройств</w:t>
      </w:r>
      <w:bookmarkEnd w:id="21"/>
    </w:p>
    <w:p w:rsidR="00984519" w:rsidRDefault="00984519" w:rsidP="00C442EB">
      <w:pPr>
        <w:pStyle w:val="a6"/>
        <w:suppressAutoHyphens/>
        <w:spacing w:before="0"/>
      </w:pPr>
    </w:p>
    <w:p w:rsidR="00DB7BBB" w:rsidRDefault="00DB7BBB" w:rsidP="00C442EB">
      <w:pPr>
        <w:pStyle w:val="a6"/>
        <w:suppressAutoHyphens/>
        <w:spacing w:before="0"/>
      </w:pPr>
      <w:r w:rsidRPr="000D4068">
        <w:t>Определить эффективность предлагаемого варианта можно путем расчета срока окупаемости и коэффициента сравнительной экономической эффективности, которая определяется по формулам:</w:t>
      </w:r>
    </w:p>
    <w:p w:rsidR="00984519" w:rsidRPr="000D4068" w:rsidRDefault="00984519" w:rsidP="00C442EB">
      <w:pPr>
        <w:pStyle w:val="a6"/>
        <w:suppressAutoHyphens/>
        <w:spacing w:before="0"/>
      </w:pPr>
    </w:p>
    <w:tbl>
      <w:tblPr>
        <w:tblStyle w:val="a5"/>
        <w:tblW w:w="0" w:type="auto"/>
        <w:tblInd w:w="709" w:type="dxa"/>
        <w:tblLook w:val="0000" w:firstRow="0" w:lastRow="0" w:firstColumn="0" w:lastColumn="0" w:noHBand="0" w:noVBand="0"/>
      </w:tblPr>
      <w:tblGrid>
        <w:gridCol w:w="3158"/>
        <w:gridCol w:w="600"/>
      </w:tblGrid>
      <w:tr w:rsidR="008C6D03" w:rsidRPr="000D4068" w:rsidTr="00C442EB">
        <w:tc>
          <w:tcPr>
            <w:tcW w:w="0" w:type="auto"/>
          </w:tcPr>
          <w:p w:rsidR="008C6D03" w:rsidRPr="000D4068" w:rsidRDefault="009E42C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object w:dxaOrig="2280" w:dyaOrig="760">
                <v:shape id="_x0000_i1064" type="#_x0000_t75" style="width:147pt;height:48.75pt" o:ole="">
                  <v:imagedata r:id="rId82" o:title=""/>
                </v:shape>
                <o:OLEObject Type="Embed" ProgID="Equation.3" ShapeID="_x0000_i1064" DrawAspect="Content" ObjectID="_1469895983" r:id="rId83"/>
              </w:object>
            </w:r>
          </w:p>
        </w:tc>
        <w:tc>
          <w:tcPr>
            <w:tcW w:w="0" w:type="auto"/>
          </w:tcPr>
          <w:p w:rsidR="008C6D03" w:rsidRPr="000D4068" w:rsidRDefault="008C6D03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  <w:lang w:val="en-US"/>
              </w:rPr>
              <w:t>(</w:t>
            </w:r>
            <w:r w:rsidR="005B5A7B" w:rsidRPr="000D4068">
              <w:rPr>
                <w:sz w:val="20"/>
                <w:szCs w:val="28"/>
              </w:rPr>
              <w:t>7</w:t>
            </w:r>
            <w:r w:rsidRPr="000D4068">
              <w:rPr>
                <w:sz w:val="20"/>
                <w:szCs w:val="28"/>
                <w:lang w:val="en-US"/>
              </w:rPr>
              <w:t>.1)</w:t>
            </w:r>
          </w:p>
        </w:tc>
      </w:tr>
      <w:tr w:rsidR="008C6D03" w:rsidRPr="000D4068" w:rsidTr="00C442EB">
        <w:tc>
          <w:tcPr>
            <w:tcW w:w="0" w:type="auto"/>
          </w:tcPr>
          <w:p w:rsidR="008C6D03" w:rsidRPr="000D4068" w:rsidRDefault="009E42CA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</w:rPr>
              <w:object w:dxaOrig="2280" w:dyaOrig="740">
                <v:shape id="_x0000_i1065" type="#_x0000_t75" style="width:138pt;height:44.25pt" o:ole="">
                  <v:imagedata r:id="rId84" o:title=""/>
                </v:shape>
                <o:OLEObject Type="Embed" ProgID="Equation.3" ShapeID="_x0000_i1065" DrawAspect="Content" ObjectID="_1469895984" r:id="rId85"/>
              </w:object>
            </w:r>
          </w:p>
        </w:tc>
        <w:tc>
          <w:tcPr>
            <w:tcW w:w="0" w:type="auto"/>
          </w:tcPr>
          <w:p w:rsidR="008C6D03" w:rsidRPr="000D4068" w:rsidRDefault="008C6D03" w:rsidP="00C442EB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0D4068">
              <w:rPr>
                <w:sz w:val="20"/>
                <w:szCs w:val="28"/>
                <w:lang w:val="en-US"/>
              </w:rPr>
              <w:t>(</w:t>
            </w:r>
            <w:r w:rsidR="005B5A7B" w:rsidRPr="000D4068">
              <w:rPr>
                <w:sz w:val="20"/>
                <w:szCs w:val="28"/>
              </w:rPr>
              <w:t>7</w:t>
            </w:r>
            <w:r w:rsidRPr="000D4068">
              <w:rPr>
                <w:sz w:val="20"/>
                <w:szCs w:val="28"/>
                <w:lang w:val="en-US"/>
              </w:rPr>
              <w:t>.</w:t>
            </w:r>
            <w:r w:rsidRPr="000D4068">
              <w:rPr>
                <w:sz w:val="20"/>
                <w:szCs w:val="28"/>
              </w:rPr>
              <w:t>2</w:t>
            </w:r>
            <w:r w:rsidRPr="000D4068">
              <w:rPr>
                <w:sz w:val="20"/>
                <w:szCs w:val="28"/>
                <w:lang w:val="en-US"/>
              </w:rPr>
              <w:t>)</w:t>
            </w:r>
          </w:p>
        </w:tc>
      </w:tr>
    </w:tbl>
    <w:p w:rsidR="00984519" w:rsidRDefault="00984519" w:rsidP="00C442EB">
      <w:pPr>
        <w:pStyle w:val="a6"/>
        <w:suppressAutoHyphens/>
        <w:spacing w:before="0"/>
      </w:pPr>
    </w:p>
    <w:p w:rsidR="00DB7BBB" w:rsidRPr="000D4068" w:rsidRDefault="009E42CA" w:rsidP="00C442EB">
      <w:pPr>
        <w:pStyle w:val="a6"/>
        <w:suppressAutoHyphens/>
        <w:spacing w:before="0"/>
      </w:pPr>
      <w:r w:rsidRPr="000D4068">
        <w:rPr>
          <w:position w:val="-28"/>
        </w:rPr>
        <w:object w:dxaOrig="3982" w:dyaOrig="782">
          <v:shape id="_x0000_i1066" type="#_x0000_t75" style="width:227.25pt;height:44.25pt" o:ole="">
            <v:imagedata r:id="rId86" o:title=""/>
          </v:shape>
          <o:OLEObject Type="Embed" ProgID="Equation.3" ShapeID="_x0000_i1066" DrawAspect="Content" ObjectID="_1469895985" r:id="rId87"/>
        </w:object>
      </w:r>
    </w:p>
    <w:p w:rsidR="006A128E" w:rsidRPr="000D4068" w:rsidRDefault="009E42CA" w:rsidP="00C442EB">
      <w:pPr>
        <w:pStyle w:val="a6"/>
        <w:suppressAutoHyphens/>
        <w:spacing w:before="0"/>
      </w:pPr>
      <w:r w:rsidRPr="000D4068">
        <w:rPr>
          <w:position w:val="-28"/>
        </w:rPr>
        <w:object w:dxaOrig="3260" w:dyaOrig="660">
          <v:shape id="_x0000_i1067" type="#_x0000_t75" style="width:186pt;height:37.5pt" o:ole="">
            <v:imagedata r:id="rId88" o:title=""/>
          </v:shape>
          <o:OLEObject Type="Embed" ProgID="Equation.3" ShapeID="_x0000_i1067" DrawAspect="Content" ObjectID="_1469895986" r:id="rId89"/>
        </w:object>
      </w:r>
    </w:p>
    <w:p w:rsidR="006A128E" w:rsidRPr="000D4068" w:rsidRDefault="006A128E" w:rsidP="00C442EB">
      <w:pPr>
        <w:pStyle w:val="a6"/>
        <w:suppressAutoHyphens/>
        <w:spacing w:before="0"/>
      </w:pPr>
      <w:r w:rsidRPr="000D4068">
        <w:t>Е</w:t>
      </w:r>
      <w:r w:rsidRPr="000D4068">
        <w:rPr>
          <w:vertAlign w:val="subscript"/>
        </w:rPr>
        <w:t>Н</w:t>
      </w:r>
      <w:r w:rsidRPr="000D4068">
        <w:t>=0,15</w:t>
      </w:r>
    </w:p>
    <w:p w:rsidR="006A128E" w:rsidRPr="000D4068" w:rsidRDefault="006A128E" w:rsidP="00C442EB">
      <w:pPr>
        <w:pStyle w:val="a6"/>
        <w:suppressAutoHyphens/>
        <w:spacing w:before="0"/>
      </w:pPr>
      <w:r w:rsidRPr="000D4068">
        <w:t>Т</w:t>
      </w:r>
      <w:r w:rsidRPr="000D4068">
        <w:rPr>
          <w:vertAlign w:val="subscript"/>
        </w:rPr>
        <w:t>Н</w:t>
      </w:r>
      <w:r w:rsidRPr="000D4068">
        <w:t>=6,6</w:t>
      </w:r>
    </w:p>
    <w:p w:rsidR="006A128E" w:rsidRPr="000D4068" w:rsidRDefault="006A128E" w:rsidP="00C442EB">
      <w:pPr>
        <w:pStyle w:val="a6"/>
        <w:suppressAutoHyphens/>
        <w:spacing w:before="0"/>
      </w:pPr>
      <w:r w:rsidRPr="000D4068">
        <w:t>Полученные значения коэффициента эффективности и срока окупаемости сравниваем с нормативами и если выполняется условие Е</w:t>
      </w:r>
      <w:r w:rsidRPr="000D4068">
        <w:sym w:font="Symbol" w:char="F0B3"/>
      </w:r>
      <w:r w:rsidRPr="000D4068">
        <w:t>ЕН; Т≤</w:t>
      </w:r>
      <w:r w:rsidR="00D07B91" w:rsidRPr="000D4068">
        <w:t>ТН, то внедрение предлагаемой системы экономически выгодно.</w:t>
      </w:r>
    </w:p>
    <w:p w:rsidR="00D07B91" w:rsidRDefault="00D07B91" w:rsidP="00C442EB">
      <w:pPr>
        <w:pStyle w:val="a6"/>
        <w:suppressAutoHyphens/>
        <w:spacing w:before="0"/>
      </w:pPr>
      <w:r w:rsidRPr="000D4068">
        <w:t>1,6&gt;</w:t>
      </w:r>
      <w:r w:rsidR="002B03F9" w:rsidRPr="000D4068">
        <w:t xml:space="preserve">0,15; </w:t>
      </w:r>
      <w:r w:rsidR="002B03F9" w:rsidRPr="000D4068">
        <w:rPr>
          <w:lang w:val="en-US"/>
        </w:rPr>
        <w:t>0.59</w:t>
      </w:r>
      <w:r w:rsidRPr="000D4068">
        <w:t>&lt;6,6</w:t>
      </w:r>
    </w:p>
    <w:p w:rsidR="00984519" w:rsidRPr="000D4068" w:rsidRDefault="00984519" w:rsidP="00C442EB">
      <w:pPr>
        <w:pStyle w:val="a6"/>
        <w:suppressAutoHyphens/>
        <w:spacing w:before="0"/>
      </w:pPr>
    </w:p>
    <w:p w:rsidR="00D07B91" w:rsidRDefault="00D07B91" w:rsidP="00C442EB">
      <w:pPr>
        <w:pStyle w:val="10"/>
        <w:suppressAutoHyphens/>
        <w:ind w:firstLine="709"/>
        <w:jc w:val="both"/>
        <w:rPr>
          <w:caps w:val="0"/>
        </w:rPr>
      </w:pPr>
      <w:r w:rsidRPr="000D4068">
        <w:br w:type="page"/>
      </w:r>
      <w:bookmarkStart w:id="22" w:name="_Toc163188041"/>
      <w:r w:rsidR="00984519" w:rsidRPr="000D4068">
        <w:rPr>
          <w:caps w:val="0"/>
        </w:rPr>
        <w:t>Список используемой литературы</w:t>
      </w:r>
      <w:bookmarkEnd w:id="22"/>
    </w:p>
    <w:p w:rsidR="00984519" w:rsidRPr="000D4068" w:rsidRDefault="00984519" w:rsidP="00984519">
      <w:pPr>
        <w:pStyle w:val="10"/>
        <w:suppressAutoHyphens/>
        <w:jc w:val="left"/>
      </w:pPr>
    </w:p>
    <w:p w:rsidR="00D07B91" w:rsidRPr="000D4068" w:rsidRDefault="00D07B91" w:rsidP="00984519">
      <w:pPr>
        <w:pStyle w:val="a"/>
        <w:numPr>
          <w:ilvl w:val="0"/>
          <w:numId w:val="29"/>
        </w:numPr>
        <w:suppressAutoHyphens/>
        <w:ind w:left="0" w:firstLine="0"/>
        <w:jc w:val="left"/>
      </w:pPr>
      <w:r w:rsidRPr="000D4068">
        <w:t>Электронный учебник по экономике</w:t>
      </w:r>
    </w:p>
    <w:p w:rsidR="00D07B91" w:rsidRPr="000D4068" w:rsidRDefault="00D07B91" w:rsidP="00984519">
      <w:pPr>
        <w:pStyle w:val="a"/>
        <w:suppressAutoHyphens/>
        <w:ind w:left="0" w:firstLine="0"/>
        <w:jc w:val="left"/>
      </w:pPr>
      <w:r w:rsidRPr="000D4068">
        <w:t xml:space="preserve">Карпов И.В., Климович С.Г., Хляпова Л.И. Экономика организации и планирования хозяйства сигнализации и связи. </w:t>
      </w:r>
      <w:r w:rsidR="00616F66" w:rsidRPr="000D4068">
        <w:t xml:space="preserve">– </w:t>
      </w:r>
      <w:r w:rsidRPr="000D4068">
        <w:t>М.: ЖЕЛДОР ИЗДАТ, 2002. – 436 с.</w:t>
      </w:r>
    </w:p>
    <w:p w:rsidR="00D07B91" w:rsidRPr="000D4068" w:rsidRDefault="00D07B91" w:rsidP="00984519">
      <w:pPr>
        <w:pStyle w:val="a"/>
        <w:suppressAutoHyphens/>
        <w:ind w:left="0" w:firstLine="0"/>
        <w:jc w:val="left"/>
      </w:pPr>
      <w:r w:rsidRPr="000D4068">
        <w:t>Скляренко В.К., Прудников В. Экономика предприятия. – М.: ИНФРА – М, 2001. – 207 с.</w:t>
      </w:r>
    </w:p>
    <w:p w:rsidR="00D07B91" w:rsidRPr="000D4068" w:rsidRDefault="00D07B91" w:rsidP="00984519">
      <w:pPr>
        <w:pStyle w:val="a"/>
        <w:suppressAutoHyphens/>
        <w:ind w:left="0" w:firstLine="0"/>
        <w:jc w:val="left"/>
      </w:pPr>
      <w:r w:rsidRPr="000D4068">
        <w:t>Сергеев И.В. Экономика предприятия. – М.: Финансы и статистика, 2002 – 303 с.</w:t>
      </w:r>
    </w:p>
    <w:p w:rsidR="00D07B91" w:rsidRPr="000D4068" w:rsidRDefault="00D07B91" w:rsidP="00984519">
      <w:pPr>
        <w:pStyle w:val="a"/>
        <w:suppressAutoHyphens/>
        <w:ind w:left="0" w:firstLine="0"/>
        <w:jc w:val="left"/>
      </w:pPr>
      <w:r w:rsidRPr="000D4068">
        <w:t>Указания МПС №О-1257у. О введении нормативов численности работников дистанции сигнализации и с</w:t>
      </w:r>
      <w:r w:rsidR="00616F66" w:rsidRPr="000D4068">
        <w:t>вязи железной дороги. – М.: МПС</w:t>
      </w:r>
      <w:r w:rsidRPr="000D4068">
        <w:t>, 1998</w:t>
      </w:r>
    </w:p>
    <w:p w:rsidR="00D07B91" w:rsidRPr="000D4068" w:rsidRDefault="00D07B91" w:rsidP="00984519">
      <w:pPr>
        <w:pStyle w:val="a"/>
        <w:suppressAutoHyphens/>
        <w:ind w:left="0" w:firstLine="0"/>
        <w:jc w:val="left"/>
      </w:pPr>
      <w:r w:rsidRPr="000D4068">
        <w:t>Указания М-184у. Об определении групп предприятия для установления разрядов оплаты труда М.: МПС, - 2001</w:t>
      </w:r>
    </w:p>
    <w:p w:rsidR="00D07B91" w:rsidRPr="000D4068" w:rsidRDefault="00D07B91" w:rsidP="00984519">
      <w:pPr>
        <w:pStyle w:val="a"/>
        <w:suppressAutoHyphens/>
        <w:ind w:left="0" w:firstLine="0"/>
        <w:jc w:val="left"/>
      </w:pPr>
      <w:r w:rsidRPr="000D4068">
        <w:t>Укрупненные показатели сметной стоимости.</w:t>
      </w:r>
    </w:p>
    <w:p w:rsidR="00D07B91" w:rsidRPr="000D4068" w:rsidRDefault="00D07B91" w:rsidP="00984519">
      <w:pPr>
        <w:pStyle w:val="a"/>
        <w:suppressAutoHyphens/>
        <w:ind w:left="0" w:firstLine="0"/>
        <w:jc w:val="left"/>
      </w:pPr>
      <w:r w:rsidRPr="000D4068">
        <w:t>Отраслевая единая тарифная сетка об оплате труда работников железнодорожного транспорта.</w:t>
      </w:r>
    </w:p>
    <w:p w:rsidR="00C442EB" w:rsidRPr="00984519" w:rsidRDefault="00C442EB" w:rsidP="00984519">
      <w:pPr>
        <w:pStyle w:val="a"/>
        <w:numPr>
          <w:ilvl w:val="0"/>
          <w:numId w:val="0"/>
        </w:numPr>
        <w:suppressAutoHyphens/>
        <w:jc w:val="left"/>
        <w:rPr>
          <w:color w:val="FFFFFF"/>
          <w:lang w:val="uk-UA"/>
        </w:rPr>
      </w:pPr>
      <w:bookmarkStart w:id="23" w:name="_GoBack"/>
      <w:bookmarkEnd w:id="23"/>
    </w:p>
    <w:sectPr w:rsidR="00C442EB" w:rsidRPr="00984519" w:rsidSect="00C442EB">
      <w:headerReference w:type="default" r:id="rId90"/>
      <w:footerReference w:type="even" r:id="rId91"/>
      <w:footerReference w:type="default" r:id="rId9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9C4" w:rsidRDefault="00B949C4">
      <w:r>
        <w:separator/>
      </w:r>
    </w:p>
  </w:endnote>
  <w:endnote w:type="continuationSeparator" w:id="0">
    <w:p w:rsidR="00B949C4" w:rsidRDefault="00B9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9C4" w:rsidRDefault="00B949C4" w:rsidP="00344A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49C4" w:rsidRDefault="00B949C4" w:rsidP="000972E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9C4" w:rsidRDefault="00B949C4" w:rsidP="000972E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9C4" w:rsidRDefault="00B949C4">
      <w:r>
        <w:separator/>
      </w:r>
    </w:p>
  </w:footnote>
  <w:footnote w:type="continuationSeparator" w:id="0">
    <w:p w:rsidR="00B949C4" w:rsidRDefault="00B94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9C4" w:rsidRPr="005A2189" w:rsidRDefault="00B949C4" w:rsidP="00C442EB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48075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56EB1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7633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DAA6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660B9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867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5E45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36D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BE2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EDC0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A50DE"/>
    <w:multiLevelType w:val="hybridMultilevel"/>
    <w:tmpl w:val="56FC7C5C"/>
    <w:lvl w:ilvl="0" w:tplc="AF90D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2437D2"/>
    <w:multiLevelType w:val="multilevel"/>
    <w:tmpl w:val="62D4CB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cs="Times New Roman" w:hint="default"/>
      </w:rPr>
    </w:lvl>
  </w:abstractNum>
  <w:abstractNum w:abstractNumId="12">
    <w:nsid w:val="1F983305"/>
    <w:multiLevelType w:val="hybridMultilevel"/>
    <w:tmpl w:val="24B6A772"/>
    <w:lvl w:ilvl="0" w:tplc="AF90D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5402DC"/>
    <w:multiLevelType w:val="hybridMultilevel"/>
    <w:tmpl w:val="829295F4"/>
    <w:lvl w:ilvl="0" w:tplc="47EA5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089E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BAEF7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5184E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4EB1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5C25C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FC408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603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60BC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23FC29A8"/>
    <w:multiLevelType w:val="hybridMultilevel"/>
    <w:tmpl w:val="884893B2"/>
    <w:lvl w:ilvl="0" w:tplc="F83483DC">
      <w:start w:val="1"/>
      <w:numFmt w:val="decimal"/>
      <w:pStyle w:val="a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3B663A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D04CF0"/>
    <w:multiLevelType w:val="hybridMultilevel"/>
    <w:tmpl w:val="30C0AC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D936D4"/>
    <w:multiLevelType w:val="multilevel"/>
    <w:tmpl w:val="27BA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A8542A"/>
    <w:multiLevelType w:val="hybridMultilevel"/>
    <w:tmpl w:val="0EF4FA1A"/>
    <w:lvl w:ilvl="0" w:tplc="AF90D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FE50DB"/>
    <w:multiLevelType w:val="hybridMultilevel"/>
    <w:tmpl w:val="E0642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BE2C1B"/>
    <w:multiLevelType w:val="hybridMultilevel"/>
    <w:tmpl w:val="E8D0FD8A"/>
    <w:lvl w:ilvl="0" w:tplc="618A7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7EA66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CD024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9CD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DDA67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0C8F2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B05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C6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DC02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56111323"/>
    <w:multiLevelType w:val="hybridMultilevel"/>
    <w:tmpl w:val="48903918"/>
    <w:lvl w:ilvl="0" w:tplc="DAEE64EC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E52D03"/>
    <w:multiLevelType w:val="multilevel"/>
    <w:tmpl w:val="9BCC6DA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CF4148B"/>
    <w:multiLevelType w:val="hybridMultilevel"/>
    <w:tmpl w:val="C92E94C4"/>
    <w:lvl w:ilvl="0" w:tplc="4DAC56D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7"/>
  </w:num>
  <w:num w:numId="8">
    <w:abstractNumId w:val="10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21"/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22"/>
  </w:num>
  <w:num w:numId="28">
    <w:abstractNumId w:val="11"/>
  </w:num>
  <w:num w:numId="29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DE6"/>
    <w:rsid w:val="000263F4"/>
    <w:rsid w:val="00026C44"/>
    <w:rsid w:val="0004602E"/>
    <w:rsid w:val="00057B3D"/>
    <w:rsid w:val="0006326A"/>
    <w:rsid w:val="00070927"/>
    <w:rsid w:val="00093691"/>
    <w:rsid w:val="00094BD4"/>
    <w:rsid w:val="000972E1"/>
    <w:rsid w:val="000A6BEC"/>
    <w:rsid w:val="000B29B6"/>
    <w:rsid w:val="000D4068"/>
    <w:rsid w:val="00115116"/>
    <w:rsid w:val="0012673E"/>
    <w:rsid w:val="0014203A"/>
    <w:rsid w:val="00170FFC"/>
    <w:rsid w:val="0017302B"/>
    <w:rsid w:val="00184C08"/>
    <w:rsid w:val="00187BCC"/>
    <w:rsid w:val="001B2F97"/>
    <w:rsid w:val="001B6E59"/>
    <w:rsid w:val="001D2499"/>
    <w:rsid w:val="001D4D49"/>
    <w:rsid w:val="001F50CD"/>
    <w:rsid w:val="001F787E"/>
    <w:rsid w:val="002000AD"/>
    <w:rsid w:val="00207C6F"/>
    <w:rsid w:val="002171AB"/>
    <w:rsid w:val="002254D6"/>
    <w:rsid w:val="00244DB2"/>
    <w:rsid w:val="00252FB4"/>
    <w:rsid w:val="00265B51"/>
    <w:rsid w:val="002B03F9"/>
    <w:rsid w:val="00313850"/>
    <w:rsid w:val="003245FB"/>
    <w:rsid w:val="00326EA0"/>
    <w:rsid w:val="00332782"/>
    <w:rsid w:val="0033716D"/>
    <w:rsid w:val="00340C9B"/>
    <w:rsid w:val="00344A56"/>
    <w:rsid w:val="0035399D"/>
    <w:rsid w:val="00360D3B"/>
    <w:rsid w:val="00366389"/>
    <w:rsid w:val="00367415"/>
    <w:rsid w:val="00376EBB"/>
    <w:rsid w:val="00384D0D"/>
    <w:rsid w:val="00394E70"/>
    <w:rsid w:val="003C01AA"/>
    <w:rsid w:val="003E24FA"/>
    <w:rsid w:val="004024A7"/>
    <w:rsid w:val="00454B8A"/>
    <w:rsid w:val="00467CE8"/>
    <w:rsid w:val="004958EA"/>
    <w:rsid w:val="004A64D4"/>
    <w:rsid w:val="004B2B26"/>
    <w:rsid w:val="004D2683"/>
    <w:rsid w:val="004E3AA2"/>
    <w:rsid w:val="0053797A"/>
    <w:rsid w:val="005444C0"/>
    <w:rsid w:val="005536A3"/>
    <w:rsid w:val="00566B83"/>
    <w:rsid w:val="0058167F"/>
    <w:rsid w:val="005861A7"/>
    <w:rsid w:val="005A2189"/>
    <w:rsid w:val="005A6541"/>
    <w:rsid w:val="005A77D2"/>
    <w:rsid w:val="005B281E"/>
    <w:rsid w:val="005B5A7B"/>
    <w:rsid w:val="005B7CEF"/>
    <w:rsid w:val="005D6897"/>
    <w:rsid w:val="005F7865"/>
    <w:rsid w:val="00616F66"/>
    <w:rsid w:val="00643610"/>
    <w:rsid w:val="00672C72"/>
    <w:rsid w:val="00672DEE"/>
    <w:rsid w:val="00683AB0"/>
    <w:rsid w:val="00694682"/>
    <w:rsid w:val="006A08BB"/>
    <w:rsid w:val="006A128E"/>
    <w:rsid w:val="006A2424"/>
    <w:rsid w:val="006C3C4E"/>
    <w:rsid w:val="006D1623"/>
    <w:rsid w:val="006E161D"/>
    <w:rsid w:val="00710203"/>
    <w:rsid w:val="00731AD6"/>
    <w:rsid w:val="00744794"/>
    <w:rsid w:val="007461E2"/>
    <w:rsid w:val="00777984"/>
    <w:rsid w:val="00780E0C"/>
    <w:rsid w:val="007C5619"/>
    <w:rsid w:val="007F638D"/>
    <w:rsid w:val="00872A9B"/>
    <w:rsid w:val="00886BC1"/>
    <w:rsid w:val="008B43C8"/>
    <w:rsid w:val="008C6D03"/>
    <w:rsid w:val="008D1B14"/>
    <w:rsid w:val="008E0C98"/>
    <w:rsid w:val="008E3DE6"/>
    <w:rsid w:val="009064DF"/>
    <w:rsid w:val="009251CE"/>
    <w:rsid w:val="009500C4"/>
    <w:rsid w:val="00953F8A"/>
    <w:rsid w:val="009601F9"/>
    <w:rsid w:val="00972E76"/>
    <w:rsid w:val="00984519"/>
    <w:rsid w:val="009E2B8D"/>
    <w:rsid w:val="009E42CA"/>
    <w:rsid w:val="009F07C8"/>
    <w:rsid w:val="009F33F6"/>
    <w:rsid w:val="00A13331"/>
    <w:rsid w:val="00A213A1"/>
    <w:rsid w:val="00A361DA"/>
    <w:rsid w:val="00A45D94"/>
    <w:rsid w:val="00A53B5E"/>
    <w:rsid w:val="00A67840"/>
    <w:rsid w:val="00B07617"/>
    <w:rsid w:val="00B26731"/>
    <w:rsid w:val="00B31921"/>
    <w:rsid w:val="00B32E06"/>
    <w:rsid w:val="00B36F9C"/>
    <w:rsid w:val="00B419B4"/>
    <w:rsid w:val="00B5624E"/>
    <w:rsid w:val="00B860AD"/>
    <w:rsid w:val="00B949C4"/>
    <w:rsid w:val="00BA732C"/>
    <w:rsid w:val="00BD74EB"/>
    <w:rsid w:val="00C21784"/>
    <w:rsid w:val="00C442EB"/>
    <w:rsid w:val="00C45310"/>
    <w:rsid w:val="00C5024C"/>
    <w:rsid w:val="00C531E3"/>
    <w:rsid w:val="00C612DE"/>
    <w:rsid w:val="00C85E8A"/>
    <w:rsid w:val="00C9018C"/>
    <w:rsid w:val="00CA2564"/>
    <w:rsid w:val="00CB398E"/>
    <w:rsid w:val="00CC605D"/>
    <w:rsid w:val="00CD5E3A"/>
    <w:rsid w:val="00CD7CDF"/>
    <w:rsid w:val="00CF72B1"/>
    <w:rsid w:val="00D07B91"/>
    <w:rsid w:val="00D1330C"/>
    <w:rsid w:val="00D63B9F"/>
    <w:rsid w:val="00D85FF3"/>
    <w:rsid w:val="00D90417"/>
    <w:rsid w:val="00D90746"/>
    <w:rsid w:val="00D95B96"/>
    <w:rsid w:val="00DA459D"/>
    <w:rsid w:val="00DB7BBB"/>
    <w:rsid w:val="00DC136A"/>
    <w:rsid w:val="00DD2517"/>
    <w:rsid w:val="00DE7635"/>
    <w:rsid w:val="00E05B30"/>
    <w:rsid w:val="00E40BCA"/>
    <w:rsid w:val="00E63299"/>
    <w:rsid w:val="00E7587C"/>
    <w:rsid w:val="00E82A57"/>
    <w:rsid w:val="00EA63D9"/>
    <w:rsid w:val="00EA71C7"/>
    <w:rsid w:val="00EE2F18"/>
    <w:rsid w:val="00EF411E"/>
    <w:rsid w:val="00F06917"/>
    <w:rsid w:val="00F212A6"/>
    <w:rsid w:val="00F2349D"/>
    <w:rsid w:val="00F254E7"/>
    <w:rsid w:val="00F2699B"/>
    <w:rsid w:val="00F4741B"/>
    <w:rsid w:val="00F514C4"/>
    <w:rsid w:val="00F5343F"/>
    <w:rsid w:val="00F630B8"/>
    <w:rsid w:val="00F94FA7"/>
    <w:rsid w:val="00FC476A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9"/>
    <o:shapelayout v:ext="edit">
      <o:idmap v:ext="edit" data="1"/>
    </o:shapelayout>
  </w:shapeDefaults>
  <w:decimalSymbol w:val=","/>
  <w:listSeparator w:val=";"/>
  <w15:chartTrackingRefBased/>
  <w15:docId w15:val="{E5E56C12-4884-494F-A945-58411B69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710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Курсовая работа"/>
    <w:basedOn w:val="a1"/>
    <w:rsid w:val="0035399D"/>
    <w:pPr>
      <w:spacing w:before="60" w:line="360" w:lineRule="auto"/>
      <w:ind w:firstLine="709"/>
      <w:jc w:val="both"/>
    </w:pPr>
    <w:rPr>
      <w:sz w:val="28"/>
      <w:szCs w:val="28"/>
    </w:rPr>
  </w:style>
  <w:style w:type="paragraph" w:styleId="1">
    <w:name w:val="toc 1"/>
    <w:basedOn w:val="a1"/>
    <w:next w:val="a1"/>
    <w:autoRedefine/>
    <w:semiHidden/>
    <w:rsid w:val="00F2349D"/>
    <w:rPr>
      <w:sz w:val="28"/>
    </w:rPr>
  </w:style>
  <w:style w:type="paragraph" w:styleId="2">
    <w:name w:val="toc 2"/>
    <w:basedOn w:val="a1"/>
    <w:next w:val="a1"/>
    <w:autoRedefine/>
    <w:semiHidden/>
    <w:rsid w:val="00F2349D"/>
    <w:pPr>
      <w:ind w:left="240"/>
    </w:pPr>
    <w:rPr>
      <w:sz w:val="28"/>
    </w:rPr>
  </w:style>
  <w:style w:type="paragraph" w:styleId="3">
    <w:name w:val="toc 3"/>
    <w:basedOn w:val="a1"/>
    <w:next w:val="a1"/>
    <w:autoRedefine/>
    <w:semiHidden/>
    <w:rsid w:val="00F2349D"/>
    <w:pPr>
      <w:ind w:left="480"/>
    </w:pPr>
    <w:rPr>
      <w:sz w:val="28"/>
    </w:rPr>
  </w:style>
  <w:style w:type="paragraph" w:customStyle="1" w:styleId="10">
    <w:name w:val="Оглавление (1 уровень)"/>
    <w:basedOn w:val="a1"/>
    <w:rsid w:val="002171AB"/>
    <w:pPr>
      <w:spacing w:line="360" w:lineRule="auto"/>
      <w:jc w:val="center"/>
      <w:outlineLvl w:val="0"/>
    </w:pPr>
    <w:rPr>
      <w:caps/>
      <w:sz w:val="28"/>
      <w:szCs w:val="28"/>
    </w:rPr>
  </w:style>
  <w:style w:type="paragraph" w:customStyle="1" w:styleId="a0">
    <w:name w:val="Марк список"/>
    <w:basedOn w:val="a1"/>
    <w:rsid w:val="00BD74EB"/>
    <w:pPr>
      <w:numPr>
        <w:numId w:val="2"/>
      </w:numPr>
      <w:spacing w:line="360" w:lineRule="auto"/>
      <w:ind w:left="714" w:hanging="357"/>
      <w:jc w:val="both"/>
    </w:pPr>
    <w:rPr>
      <w:sz w:val="28"/>
    </w:rPr>
  </w:style>
  <w:style w:type="paragraph" w:customStyle="1" w:styleId="a">
    <w:name w:val="Марк (циф)"/>
    <w:basedOn w:val="a1"/>
    <w:rsid w:val="000263F4"/>
    <w:pPr>
      <w:numPr>
        <w:numId w:val="3"/>
      </w:numPr>
      <w:spacing w:line="360" w:lineRule="auto"/>
      <w:jc w:val="both"/>
    </w:pPr>
    <w:rPr>
      <w:sz w:val="28"/>
    </w:rPr>
  </w:style>
  <w:style w:type="paragraph" w:styleId="a7">
    <w:name w:val="footer"/>
    <w:basedOn w:val="a1"/>
    <w:link w:val="a8"/>
    <w:rsid w:val="000972E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2"/>
    <w:link w:val="a7"/>
    <w:semiHidden/>
    <w:locked/>
    <w:rPr>
      <w:rFonts w:cs="Times New Roman"/>
      <w:sz w:val="24"/>
      <w:szCs w:val="24"/>
    </w:rPr>
  </w:style>
  <w:style w:type="character" w:styleId="a9">
    <w:name w:val="page number"/>
    <w:basedOn w:val="a2"/>
    <w:rsid w:val="000972E1"/>
    <w:rPr>
      <w:rFonts w:cs="Times New Roman"/>
    </w:rPr>
  </w:style>
  <w:style w:type="paragraph" w:customStyle="1" w:styleId="aa">
    <w:name w:val="КР (без отступов)"/>
    <w:basedOn w:val="a6"/>
    <w:rsid w:val="00B07617"/>
    <w:pPr>
      <w:spacing w:before="0"/>
      <w:ind w:firstLine="0"/>
      <w:jc w:val="left"/>
    </w:pPr>
  </w:style>
  <w:style w:type="paragraph" w:styleId="ab">
    <w:name w:val="header"/>
    <w:basedOn w:val="a1"/>
    <w:link w:val="ac"/>
    <w:rsid w:val="00C442EB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2"/>
    <w:link w:val="ab"/>
    <w:locked/>
    <w:rsid w:val="00C442E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image" Target="media/image21.png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5" Type="http://schemas.openxmlformats.org/officeDocument/2006/relationships/footnotes" Target="footnotes.xml"/><Relationship Id="rId90" Type="http://schemas.openxmlformats.org/officeDocument/2006/relationships/header" Target="header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9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5185</Words>
  <Characters>29558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34674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Dmitriy</dc:creator>
  <cp:keywords/>
  <dc:description/>
  <cp:lastModifiedBy>Irina</cp:lastModifiedBy>
  <cp:revision>2</cp:revision>
  <cp:lastPrinted>2007-03-28T09:29:00Z</cp:lastPrinted>
  <dcterms:created xsi:type="dcterms:W3CDTF">2014-08-18T16:38:00Z</dcterms:created>
  <dcterms:modified xsi:type="dcterms:W3CDTF">2014-08-18T16:38:00Z</dcterms:modified>
</cp:coreProperties>
</file>