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FB1" w:rsidRPr="006F35D1" w:rsidRDefault="00E47FB1" w:rsidP="006F35D1">
      <w:pPr>
        <w:spacing w:line="360" w:lineRule="auto"/>
        <w:ind w:firstLine="709"/>
        <w:jc w:val="center"/>
        <w:rPr>
          <w:sz w:val="28"/>
          <w:szCs w:val="28"/>
        </w:rPr>
      </w:pPr>
      <w:r w:rsidRPr="006F35D1">
        <w:rPr>
          <w:sz w:val="28"/>
          <w:szCs w:val="28"/>
        </w:rPr>
        <w:t>Министерство образования и науки Российской Федерации</w:t>
      </w:r>
    </w:p>
    <w:p w:rsidR="00E47FB1" w:rsidRPr="006F35D1" w:rsidRDefault="00E47FB1" w:rsidP="006F35D1">
      <w:pPr>
        <w:spacing w:line="360" w:lineRule="auto"/>
        <w:ind w:firstLine="709"/>
        <w:jc w:val="center"/>
        <w:rPr>
          <w:sz w:val="28"/>
          <w:szCs w:val="28"/>
        </w:rPr>
      </w:pPr>
      <w:r w:rsidRPr="006F35D1">
        <w:rPr>
          <w:sz w:val="28"/>
          <w:szCs w:val="28"/>
        </w:rPr>
        <w:t>Федеральное аген</w:t>
      </w:r>
      <w:r w:rsidR="00185E50" w:rsidRPr="006F35D1">
        <w:rPr>
          <w:sz w:val="28"/>
          <w:szCs w:val="28"/>
        </w:rPr>
        <w:t>т</w:t>
      </w:r>
      <w:r w:rsidRPr="006F35D1">
        <w:rPr>
          <w:sz w:val="28"/>
          <w:szCs w:val="28"/>
        </w:rPr>
        <w:t>ство по образованию</w:t>
      </w:r>
    </w:p>
    <w:p w:rsidR="00E47FB1" w:rsidRPr="006F35D1" w:rsidRDefault="00E47FB1" w:rsidP="006F35D1">
      <w:pPr>
        <w:spacing w:line="360" w:lineRule="auto"/>
        <w:ind w:firstLine="709"/>
        <w:jc w:val="center"/>
        <w:rPr>
          <w:sz w:val="28"/>
          <w:szCs w:val="28"/>
        </w:rPr>
      </w:pPr>
      <w:r w:rsidRPr="006F35D1">
        <w:rPr>
          <w:sz w:val="28"/>
          <w:szCs w:val="28"/>
        </w:rPr>
        <w:t>Бузулукский гуманитарно-технологический институт</w:t>
      </w:r>
    </w:p>
    <w:p w:rsidR="00E47FB1" w:rsidRPr="006F35D1" w:rsidRDefault="00E47FB1" w:rsidP="006F35D1">
      <w:pPr>
        <w:spacing w:line="360" w:lineRule="auto"/>
        <w:ind w:firstLine="709"/>
        <w:jc w:val="center"/>
        <w:rPr>
          <w:sz w:val="28"/>
          <w:szCs w:val="28"/>
        </w:rPr>
      </w:pPr>
      <w:r w:rsidRPr="006F35D1">
        <w:rPr>
          <w:sz w:val="28"/>
          <w:szCs w:val="28"/>
        </w:rPr>
        <w:t>(филиал) государственного образовательного учреждения</w:t>
      </w:r>
    </w:p>
    <w:p w:rsidR="00E47FB1" w:rsidRPr="006F35D1" w:rsidRDefault="00E47FB1" w:rsidP="006F35D1">
      <w:pPr>
        <w:spacing w:line="360" w:lineRule="auto"/>
        <w:ind w:firstLine="709"/>
        <w:jc w:val="center"/>
        <w:rPr>
          <w:sz w:val="28"/>
          <w:szCs w:val="28"/>
        </w:rPr>
      </w:pPr>
      <w:r w:rsidRPr="006F35D1">
        <w:rPr>
          <w:sz w:val="28"/>
          <w:szCs w:val="28"/>
        </w:rPr>
        <w:t>Высшего профессионального образования –</w:t>
      </w:r>
    </w:p>
    <w:p w:rsidR="00E47FB1" w:rsidRPr="006F35D1" w:rsidRDefault="00E47FB1" w:rsidP="006F35D1">
      <w:pPr>
        <w:spacing w:line="360" w:lineRule="auto"/>
        <w:ind w:firstLine="709"/>
        <w:jc w:val="center"/>
        <w:rPr>
          <w:sz w:val="28"/>
          <w:szCs w:val="28"/>
        </w:rPr>
      </w:pPr>
      <w:r w:rsidRPr="006F35D1">
        <w:rPr>
          <w:sz w:val="28"/>
          <w:szCs w:val="28"/>
        </w:rPr>
        <w:t>«Оренбургский государственный университет»</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center"/>
        <w:rPr>
          <w:sz w:val="28"/>
          <w:szCs w:val="28"/>
        </w:rPr>
      </w:pPr>
      <w:r w:rsidRPr="006F35D1">
        <w:rPr>
          <w:sz w:val="28"/>
          <w:szCs w:val="28"/>
        </w:rPr>
        <w:t>Кафедра «Финансы и кредит»</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center"/>
        <w:rPr>
          <w:b/>
          <w:sz w:val="28"/>
          <w:szCs w:val="28"/>
        </w:rPr>
      </w:pPr>
      <w:r w:rsidRPr="006F35D1">
        <w:rPr>
          <w:b/>
          <w:sz w:val="28"/>
          <w:szCs w:val="28"/>
        </w:rPr>
        <w:t>Курсовая работа</w:t>
      </w:r>
    </w:p>
    <w:p w:rsidR="00E47FB1" w:rsidRPr="006F35D1" w:rsidRDefault="00E47FB1" w:rsidP="006F35D1">
      <w:pPr>
        <w:spacing w:line="360" w:lineRule="auto"/>
        <w:ind w:firstLine="709"/>
        <w:jc w:val="center"/>
        <w:rPr>
          <w:sz w:val="28"/>
          <w:szCs w:val="28"/>
        </w:rPr>
      </w:pPr>
      <w:r w:rsidRPr="006F35D1">
        <w:rPr>
          <w:sz w:val="28"/>
          <w:szCs w:val="28"/>
        </w:rPr>
        <w:t>по дисциплине: «Финансы предприятий»</w:t>
      </w:r>
    </w:p>
    <w:p w:rsidR="00E47FB1" w:rsidRPr="006F35D1" w:rsidRDefault="00E47FB1" w:rsidP="006F35D1">
      <w:pPr>
        <w:spacing w:line="360" w:lineRule="auto"/>
        <w:ind w:firstLine="709"/>
        <w:jc w:val="center"/>
        <w:rPr>
          <w:sz w:val="28"/>
          <w:szCs w:val="28"/>
        </w:rPr>
      </w:pPr>
      <w:r w:rsidRPr="006F35D1">
        <w:rPr>
          <w:sz w:val="28"/>
          <w:szCs w:val="28"/>
        </w:rPr>
        <w:t>Инвестиционная политика предприятия и проблемы привлечения инвестиций</w:t>
      </w:r>
    </w:p>
    <w:p w:rsidR="00E47FB1" w:rsidRPr="006F35D1" w:rsidRDefault="00E47FB1" w:rsidP="006F35D1">
      <w:pPr>
        <w:spacing w:line="360" w:lineRule="auto"/>
        <w:ind w:firstLine="709"/>
        <w:jc w:val="center"/>
        <w:rPr>
          <w:sz w:val="28"/>
          <w:szCs w:val="28"/>
        </w:rPr>
      </w:pPr>
      <w:r w:rsidRPr="006F35D1">
        <w:rPr>
          <w:sz w:val="28"/>
          <w:szCs w:val="28"/>
        </w:rPr>
        <w:t>БГТИ (филиал) ГОУ</w:t>
      </w:r>
      <w:r w:rsidR="00C50717" w:rsidRPr="006F35D1">
        <w:rPr>
          <w:sz w:val="28"/>
          <w:szCs w:val="28"/>
        </w:rPr>
        <w:t xml:space="preserve"> </w:t>
      </w:r>
      <w:r w:rsidRPr="006F35D1">
        <w:rPr>
          <w:sz w:val="28"/>
          <w:szCs w:val="28"/>
        </w:rPr>
        <w:t>ОГУ 060400.5008.27 00</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p>
    <w:p w:rsidR="00E47FB1" w:rsidRDefault="00E47FB1" w:rsidP="006F35D1">
      <w:pPr>
        <w:spacing w:line="360" w:lineRule="auto"/>
        <w:ind w:firstLine="709"/>
        <w:jc w:val="both"/>
        <w:rPr>
          <w:sz w:val="28"/>
          <w:szCs w:val="28"/>
        </w:rPr>
      </w:pPr>
    </w:p>
    <w:p w:rsidR="006F35D1" w:rsidRDefault="006F35D1" w:rsidP="006F35D1">
      <w:pPr>
        <w:spacing w:line="360" w:lineRule="auto"/>
        <w:ind w:firstLine="709"/>
        <w:jc w:val="both"/>
        <w:rPr>
          <w:sz w:val="28"/>
          <w:szCs w:val="28"/>
        </w:rPr>
      </w:pPr>
    </w:p>
    <w:p w:rsidR="006F35D1" w:rsidRDefault="006F35D1" w:rsidP="006F35D1">
      <w:pPr>
        <w:spacing w:line="360" w:lineRule="auto"/>
        <w:ind w:firstLine="709"/>
        <w:jc w:val="both"/>
        <w:rPr>
          <w:sz w:val="28"/>
          <w:szCs w:val="28"/>
        </w:rPr>
      </w:pPr>
    </w:p>
    <w:p w:rsidR="006F35D1" w:rsidRDefault="006F35D1" w:rsidP="006F35D1">
      <w:pPr>
        <w:spacing w:line="360" w:lineRule="auto"/>
        <w:ind w:firstLine="709"/>
        <w:jc w:val="both"/>
        <w:rPr>
          <w:sz w:val="28"/>
          <w:szCs w:val="28"/>
        </w:rPr>
      </w:pPr>
    </w:p>
    <w:p w:rsidR="006F35D1" w:rsidRDefault="006F35D1" w:rsidP="006F35D1">
      <w:pPr>
        <w:spacing w:line="360" w:lineRule="auto"/>
        <w:ind w:firstLine="709"/>
        <w:jc w:val="both"/>
        <w:rPr>
          <w:sz w:val="28"/>
          <w:szCs w:val="28"/>
        </w:rPr>
      </w:pPr>
    </w:p>
    <w:p w:rsidR="006F35D1" w:rsidRDefault="006F35D1" w:rsidP="006F35D1">
      <w:pPr>
        <w:spacing w:line="360" w:lineRule="auto"/>
        <w:ind w:firstLine="709"/>
        <w:jc w:val="both"/>
        <w:rPr>
          <w:sz w:val="28"/>
          <w:szCs w:val="28"/>
        </w:rPr>
      </w:pPr>
    </w:p>
    <w:p w:rsidR="006F35D1" w:rsidRPr="006F35D1" w:rsidRDefault="006F35D1" w:rsidP="006F35D1">
      <w:pPr>
        <w:spacing w:line="360" w:lineRule="auto"/>
        <w:ind w:firstLine="709"/>
        <w:jc w:val="both"/>
        <w:rPr>
          <w:sz w:val="28"/>
          <w:szCs w:val="28"/>
        </w:rPr>
      </w:pPr>
    </w:p>
    <w:p w:rsidR="00E47FB1" w:rsidRPr="006F35D1" w:rsidRDefault="00E47FB1" w:rsidP="006F35D1">
      <w:pPr>
        <w:pStyle w:val="1"/>
        <w:spacing w:before="0" w:beforeAutospacing="0" w:after="0" w:afterAutospacing="0" w:line="360" w:lineRule="auto"/>
        <w:ind w:firstLine="709"/>
      </w:pPr>
      <w:r w:rsidRPr="006F35D1">
        <w:t>Бузулук 2008</w:t>
      </w:r>
    </w:p>
    <w:p w:rsidR="00E47FB1" w:rsidRPr="006F35D1" w:rsidRDefault="00C50717" w:rsidP="006F35D1">
      <w:pPr>
        <w:spacing w:line="360" w:lineRule="auto"/>
        <w:ind w:firstLine="709"/>
        <w:jc w:val="center"/>
        <w:rPr>
          <w:sz w:val="28"/>
          <w:szCs w:val="28"/>
        </w:rPr>
      </w:pPr>
      <w:r w:rsidRPr="006F35D1">
        <w:rPr>
          <w:sz w:val="28"/>
          <w:szCs w:val="28"/>
        </w:rPr>
        <w:br w:type="page"/>
      </w:r>
      <w:r w:rsidR="00E47FB1" w:rsidRPr="006F35D1">
        <w:rPr>
          <w:sz w:val="28"/>
          <w:szCs w:val="28"/>
        </w:rPr>
        <w:lastRenderedPageBreak/>
        <w:t>Министерство образования и науки Российской Федерации</w:t>
      </w:r>
    </w:p>
    <w:p w:rsidR="00E47FB1" w:rsidRPr="006F35D1" w:rsidRDefault="00E47FB1" w:rsidP="006F35D1">
      <w:pPr>
        <w:spacing w:line="360" w:lineRule="auto"/>
        <w:ind w:firstLine="709"/>
        <w:jc w:val="center"/>
        <w:rPr>
          <w:sz w:val="28"/>
          <w:szCs w:val="28"/>
        </w:rPr>
      </w:pPr>
      <w:r w:rsidRPr="006F35D1">
        <w:rPr>
          <w:sz w:val="28"/>
          <w:szCs w:val="28"/>
        </w:rPr>
        <w:t>Бузулукский гуманитарно-технологический институт</w:t>
      </w:r>
    </w:p>
    <w:p w:rsidR="00E47FB1" w:rsidRPr="006F35D1" w:rsidRDefault="00E47FB1" w:rsidP="006F35D1">
      <w:pPr>
        <w:spacing w:line="360" w:lineRule="auto"/>
        <w:ind w:firstLine="709"/>
        <w:jc w:val="center"/>
        <w:rPr>
          <w:sz w:val="28"/>
          <w:szCs w:val="28"/>
        </w:rPr>
      </w:pPr>
      <w:r w:rsidRPr="006F35D1">
        <w:rPr>
          <w:sz w:val="28"/>
          <w:szCs w:val="28"/>
        </w:rPr>
        <w:t>(филиал) государственного образовательного учреждения</w:t>
      </w:r>
    </w:p>
    <w:p w:rsidR="00E47FB1" w:rsidRPr="006F35D1" w:rsidRDefault="00E47FB1" w:rsidP="006F35D1">
      <w:pPr>
        <w:spacing w:line="360" w:lineRule="auto"/>
        <w:ind w:firstLine="709"/>
        <w:jc w:val="center"/>
        <w:rPr>
          <w:sz w:val="28"/>
          <w:szCs w:val="28"/>
        </w:rPr>
      </w:pPr>
      <w:r w:rsidRPr="006F35D1">
        <w:rPr>
          <w:sz w:val="28"/>
          <w:szCs w:val="28"/>
        </w:rPr>
        <w:t>высшего профессионального образования-</w:t>
      </w:r>
    </w:p>
    <w:p w:rsidR="00E47FB1" w:rsidRPr="006F35D1" w:rsidRDefault="00E47FB1" w:rsidP="006F35D1">
      <w:pPr>
        <w:spacing w:line="360" w:lineRule="auto"/>
        <w:ind w:firstLine="709"/>
        <w:jc w:val="center"/>
        <w:rPr>
          <w:sz w:val="28"/>
          <w:szCs w:val="28"/>
        </w:rPr>
      </w:pPr>
      <w:r w:rsidRPr="006F35D1">
        <w:rPr>
          <w:sz w:val="28"/>
          <w:szCs w:val="28"/>
        </w:rPr>
        <w:t>«Оренбургский государственный университет»</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center"/>
        <w:rPr>
          <w:sz w:val="28"/>
          <w:szCs w:val="28"/>
        </w:rPr>
      </w:pPr>
      <w:r w:rsidRPr="006F35D1">
        <w:rPr>
          <w:sz w:val="28"/>
          <w:szCs w:val="28"/>
        </w:rPr>
        <w:t>Факультет заочного обучения</w:t>
      </w:r>
    </w:p>
    <w:p w:rsidR="00E47FB1" w:rsidRPr="006F35D1" w:rsidRDefault="00E47FB1" w:rsidP="006F35D1">
      <w:pPr>
        <w:spacing w:line="360" w:lineRule="auto"/>
        <w:ind w:firstLine="709"/>
        <w:jc w:val="center"/>
        <w:rPr>
          <w:sz w:val="28"/>
          <w:szCs w:val="28"/>
        </w:rPr>
      </w:pPr>
      <w:r w:rsidRPr="006F35D1">
        <w:rPr>
          <w:sz w:val="28"/>
          <w:szCs w:val="28"/>
        </w:rPr>
        <w:t>Кафедра «Финансы и кредит»</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center"/>
        <w:rPr>
          <w:b/>
          <w:sz w:val="28"/>
          <w:szCs w:val="28"/>
        </w:rPr>
      </w:pPr>
      <w:r w:rsidRPr="006F35D1">
        <w:rPr>
          <w:b/>
          <w:sz w:val="28"/>
          <w:szCs w:val="28"/>
        </w:rPr>
        <w:t>Задание на курсовую работу</w:t>
      </w:r>
    </w:p>
    <w:p w:rsidR="00E47FB1" w:rsidRPr="006F35D1" w:rsidRDefault="00E47FB1" w:rsidP="006F35D1">
      <w:pPr>
        <w:spacing w:line="360" w:lineRule="auto"/>
        <w:ind w:firstLine="709"/>
        <w:jc w:val="center"/>
        <w:rPr>
          <w:sz w:val="28"/>
          <w:szCs w:val="28"/>
        </w:rPr>
      </w:pPr>
      <w:r w:rsidRPr="006F35D1">
        <w:rPr>
          <w:sz w:val="28"/>
          <w:szCs w:val="28"/>
        </w:rPr>
        <w:t>Инвестиционная политика предприятия и проблемы привлечения инвестиций</w:t>
      </w:r>
    </w:p>
    <w:p w:rsidR="00E47FB1" w:rsidRPr="006F35D1" w:rsidRDefault="00E47FB1" w:rsidP="006F35D1">
      <w:pPr>
        <w:spacing w:line="360" w:lineRule="auto"/>
        <w:ind w:firstLine="709"/>
        <w:jc w:val="both"/>
        <w:rPr>
          <w:sz w:val="28"/>
          <w:szCs w:val="28"/>
        </w:rPr>
      </w:pPr>
    </w:p>
    <w:p w:rsidR="00E47FB1" w:rsidRPr="006F35D1" w:rsidRDefault="00AA3A2D" w:rsidP="006F35D1">
      <w:pPr>
        <w:spacing w:line="360" w:lineRule="auto"/>
        <w:ind w:firstLine="709"/>
        <w:jc w:val="both"/>
        <w:rPr>
          <w:sz w:val="28"/>
          <w:szCs w:val="28"/>
        </w:rPr>
      </w:pPr>
      <w:r w:rsidRPr="006F35D1">
        <w:rPr>
          <w:sz w:val="28"/>
          <w:szCs w:val="28"/>
        </w:rPr>
        <w:t>Исходные данные:</w:t>
      </w:r>
      <w:r w:rsidR="00BE37E1">
        <w:rPr>
          <w:sz w:val="28"/>
          <w:szCs w:val="28"/>
        </w:rPr>
        <w:t xml:space="preserve"> </w:t>
      </w:r>
      <w:r w:rsidRPr="006F35D1">
        <w:rPr>
          <w:sz w:val="28"/>
          <w:szCs w:val="28"/>
        </w:rPr>
        <w:t>учебные пособия;</w:t>
      </w:r>
      <w:r w:rsidR="00E47FB1" w:rsidRPr="006F35D1">
        <w:rPr>
          <w:sz w:val="28"/>
          <w:szCs w:val="28"/>
        </w:rPr>
        <w:t xml:space="preserve"> периодические издания: журналы «Финансы», «Деньги и кредит», «</w:t>
      </w:r>
      <w:r w:rsidR="004D1DE8" w:rsidRPr="006F35D1">
        <w:rPr>
          <w:sz w:val="28"/>
          <w:szCs w:val="28"/>
        </w:rPr>
        <w:t>Рынок ценных бумаг</w:t>
      </w:r>
      <w:r w:rsidR="00E47FB1" w:rsidRPr="006F35D1">
        <w:rPr>
          <w:sz w:val="28"/>
          <w:szCs w:val="28"/>
        </w:rPr>
        <w:t>», «</w:t>
      </w:r>
      <w:r w:rsidR="004D1DE8" w:rsidRPr="006F35D1">
        <w:rPr>
          <w:sz w:val="28"/>
          <w:szCs w:val="28"/>
        </w:rPr>
        <w:t>Эксперт</w:t>
      </w:r>
      <w:r w:rsidR="00E47FB1" w:rsidRPr="006F35D1">
        <w:rPr>
          <w:sz w:val="28"/>
          <w:szCs w:val="28"/>
        </w:rPr>
        <w:t>», «</w:t>
      </w:r>
      <w:r w:rsidR="002446E6" w:rsidRPr="006F35D1">
        <w:rPr>
          <w:sz w:val="28"/>
          <w:szCs w:val="28"/>
        </w:rPr>
        <w:t>Финансовый менеджмент</w:t>
      </w:r>
      <w:r w:rsidR="00E47FB1" w:rsidRPr="006F35D1">
        <w:rPr>
          <w:sz w:val="28"/>
          <w:szCs w:val="28"/>
        </w:rPr>
        <w:t>»</w:t>
      </w:r>
      <w:r w:rsidR="006E560F" w:rsidRPr="006F35D1">
        <w:rPr>
          <w:sz w:val="28"/>
          <w:szCs w:val="28"/>
        </w:rPr>
        <w:t>, «Экономический анализ»</w:t>
      </w:r>
      <w:r w:rsidR="00E47FB1" w:rsidRPr="006F35D1">
        <w:rPr>
          <w:sz w:val="28"/>
          <w:szCs w:val="28"/>
        </w:rPr>
        <w:t>;</w:t>
      </w:r>
      <w:r w:rsidR="005552EB" w:rsidRPr="006F35D1">
        <w:rPr>
          <w:sz w:val="28"/>
          <w:szCs w:val="28"/>
        </w:rPr>
        <w:t xml:space="preserve"> </w:t>
      </w:r>
      <w:r w:rsidR="00E47FB1" w:rsidRPr="006F35D1">
        <w:rPr>
          <w:sz w:val="28"/>
          <w:szCs w:val="28"/>
        </w:rPr>
        <w:t>толковый эко</w:t>
      </w:r>
      <w:r w:rsidR="005552EB" w:rsidRPr="006F35D1">
        <w:rPr>
          <w:sz w:val="28"/>
          <w:szCs w:val="28"/>
        </w:rPr>
        <w:t>номический и финансовый словарь.</w:t>
      </w:r>
    </w:p>
    <w:p w:rsidR="00E47FB1" w:rsidRPr="006F35D1" w:rsidRDefault="00E47FB1" w:rsidP="006F35D1">
      <w:pPr>
        <w:spacing w:line="360" w:lineRule="auto"/>
        <w:ind w:firstLine="709"/>
        <w:jc w:val="both"/>
        <w:rPr>
          <w:color w:val="000000"/>
          <w:sz w:val="28"/>
          <w:szCs w:val="28"/>
        </w:rPr>
      </w:pPr>
    </w:p>
    <w:p w:rsidR="00E47FB1" w:rsidRPr="006F35D1" w:rsidRDefault="00E47FB1" w:rsidP="006F35D1">
      <w:pPr>
        <w:spacing w:line="360" w:lineRule="auto"/>
        <w:ind w:firstLine="709"/>
        <w:jc w:val="both"/>
        <w:rPr>
          <w:sz w:val="28"/>
          <w:szCs w:val="28"/>
        </w:rPr>
      </w:pPr>
      <w:r w:rsidRPr="006F35D1">
        <w:rPr>
          <w:sz w:val="28"/>
          <w:szCs w:val="28"/>
        </w:rPr>
        <w:t>Перечень подлежащих разработке в работе вопросов: название глав</w:t>
      </w:r>
    </w:p>
    <w:p w:rsidR="00E47FB1" w:rsidRPr="006F35D1" w:rsidRDefault="00E47FB1" w:rsidP="006F35D1">
      <w:pPr>
        <w:spacing w:line="360" w:lineRule="auto"/>
        <w:ind w:firstLine="709"/>
        <w:jc w:val="both"/>
        <w:rPr>
          <w:sz w:val="28"/>
          <w:szCs w:val="28"/>
        </w:rPr>
      </w:pPr>
      <w:r w:rsidRPr="006F35D1">
        <w:rPr>
          <w:sz w:val="28"/>
          <w:szCs w:val="28"/>
        </w:rPr>
        <w:t>Перече</w:t>
      </w:r>
      <w:r w:rsidR="001E60AF" w:rsidRPr="006F35D1">
        <w:rPr>
          <w:sz w:val="28"/>
          <w:szCs w:val="28"/>
        </w:rPr>
        <w:t>нь графического материала: схема, диаграммы, таблицы</w:t>
      </w:r>
      <w:r w:rsidRPr="006F35D1">
        <w:rPr>
          <w:sz w:val="28"/>
          <w:szCs w:val="28"/>
        </w:rPr>
        <w:t>.</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r w:rsidRPr="006F35D1">
        <w:rPr>
          <w:sz w:val="28"/>
          <w:szCs w:val="28"/>
        </w:rPr>
        <w:t xml:space="preserve">Дата выдачи задания </w:t>
      </w:r>
    </w:p>
    <w:p w:rsidR="00E47FB1" w:rsidRPr="006F35D1" w:rsidRDefault="00E47FB1" w:rsidP="006F35D1">
      <w:pPr>
        <w:spacing w:line="360" w:lineRule="auto"/>
        <w:ind w:firstLine="709"/>
        <w:jc w:val="both"/>
        <w:rPr>
          <w:sz w:val="28"/>
          <w:szCs w:val="28"/>
        </w:rPr>
      </w:pPr>
      <w:r w:rsidRPr="006F35D1">
        <w:rPr>
          <w:sz w:val="28"/>
          <w:szCs w:val="28"/>
        </w:rPr>
        <w:t>Руководитель работы</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r w:rsidRPr="006F35D1">
        <w:rPr>
          <w:sz w:val="28"/>
          <w:szCs w:val="28"/>
        </w:rPr>
        <w:t>Исполнитель:</w:t>
      </w:r>
    </w:p>
    <w:p w:rsidR="00E47FB1" w:rsidRPr="006F35D1" w:rsidRDefault="001C3B4D" w:rsidP="006F35D1">
      <w:pPr>
        <w:spacing w:line="360" w:lineRule="auto"/>
        <w:ind w:firstLine="709"/>
        <w:jc w:val="both"/>
        <w:rPr>
          <w:sz w:val="28"/>
          <w:szCs w:val="28"/>
        </w:rPr>
      </w:pPr>
      <w:r w:rsidRPr="006F35D1">
        <w:rPr>
          <w:sz w:val="28"/>
          <w:szCs w:val="28"/>
        </w:rPr>
        <w:t xml:space="preserve">Студентка </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r w:rsidRPr="006F35D1">
        <w:rPr>
          <w:sz w:val="28"/>
          <w:szCs w:val="28"/>
        </w:rPr>
        <w:t>Срок защиты работы:</w:t>
      </w:r>
    </w:p>
    <w:p w:rsidR="00E47FB1" w:rsidRPr="006F35D1" w:rsidRDefault="00E47FB1" w:rsidP="006F35D1">
      <w:pPr>
        <w:spacing w:line="360" w:lineRule="auto"/>
        <w:ind w:firstLine="709"/>
        <w:jc w:val="both"/>
        <w:rPr>
          <w:sz w:val="28"/>
          <w:szCs w:val="28"/>
        </w:rPr>
      </w:pPr>
    </w:p>
    <w:p w:rsidR="00E47FB1" w:rsidRPr="006F35D1" w:rsidRDefault="00E47FB1" w:rsidP="00BE37E1">
      <w:pPr>
        <w:spacing w:line="360" w:lineRule="auto"/>
        <w:ind w:firstLine="709"/>
        <w:jc w:val="center"/>
        <w:rPr>
          <w:sz w:val="28"/>
          <w:szCs w:val="28"/>
        </w:rPr>
      </w:pPr>
      <w:r w:rsidRPr="006F35D1">
        <w:rPr>
          <w:sz w:val="28"/>
          <w:szCs w:val="28"/>
        </w:rPr>
        <w:t>Бузулук 2008</w:t>
      </w:r>
    </w:p>
    <w:p w:rsidR="00E47FB1" w:rsidRPr="006F35D1" w:rsidRDefault="00C50717" w:rsidP="006F35D1">
      <w:pPr>
        <w:spacing w:line="360" w:lineRule="auto"/>
        <w:ind w:firstLine="709"/>
        <w:jc w:val="both"/>
        <w:rPr>
          <w:sz w:val="28"/>
          <w:szCs w:val="28"/>
        </w:rPr>
      </w:pPr>
      <w:r w:rsidRPr="006F35D1">
        <w:rPr>
          <w:b/>
          <w:sz w:val="28"/>
          <w:szCs w:val="28"/>
        </w:rPr>
        <w:br w:type="page"/>
      </w:r>
      <w:r w:rsidR="00E47FB1" w:rsidRPr="006F35D1">
        <w:rPr>
          <w:b/>
          <w:sz w:val="28"/>
          <w:szCs w:val="28"/>
        </w:rPr>
        <w:t>Содержание</w:t>
      </w:r>
    </w:p>
    <w:p w:rsidR="00E47FB1" w:rsidRPr="006F35D1" w:rsidRDefault="00E47FB1" w:rsidP="006F35D1">
      <w:pPr>
        <w:spacing w:line="360" w:lineRule="auto"/>
        <w:ind w:firstLine="709"/>
        <w:jc w:val="both"/>
        <w:rPr>
          <w:b/>
          <w:sz w:val="28"/>
          <w:szCs w:val="28"/>
        </w:rPr>
      </w:pPr>
    </w:p>
    <w:p w:rsidR="00E47FB1" w:rsidRPr="006F35D1" w:rsidRDefault="00E47FB1" w:rsidP="006F35D1">
      <w:pPr>
        <w:spacing w:line="360" w:lineRule="auto"/>
        <w:ind w:firstLine="709"/>
        <w:jc w:val="both"/>
        <w:rPr>
          <w:b/>
          <w:sz w:val="28"/>
          <w:szCs w:val="28"/>
        </w:rPr>
      </w:pPr>
      <w:r w:rsidRPr="006F35D1">
        <w:rPr>
          <w:sz w:val="28"/>
          <w:szCs w:val="28"/>
        </w:rPr>
        <w:t>Введение</w:t>
      </w:r>
    </w:p>
    <w:p w:rsidR="00690B7E" w:rsidRPr="006F35D1" w:rsidRDefault="00690B7E" w:rsidP="006F35D1">
      <w:pPr>
        <w:spacing w:line="360" w:lineRule="auto"/>
        <w:ind w:firstLine="709"/>
        <w:jc w:val="both"/>
        <w:rPr>
          <w:sz w:val="28"/>
          <w:szCs w:val="28"/>
        </w:rPr>
      </w:pPr>
      <w:r w:rsidRPr="006F35D1">
        <w:rPr>
          <w:sz w:val="28"/>
          <w:szCs w:val="28"/>
        </w:rPr>
        <w:t>1. Теоретические основы инвестиционной политики предприятия</w:t>
      </w:r>
    </w:p>
    <w:p w:rsidR="00690B7E" w:rsidRPr="006F35D1" w:rsidRDefault="00690B7E" w:rsidP="006F35D1">
      <w:pPr>
        <w:spacing w:line="360" w:lineRule="auto"/>
        <w:ind w:firstLine="709"/>
        <w:jc w:val="both"/>
        <w:rPr>
          <w:sz w:val="28"/>
          <w:szCs w:val="28"/>
        </w:rPr>
      </w:pPr>
      <w:r w:rsidRPr="006F35D1">
        <w:rPr>
          <w:sz w:val="28"/>
          <w:szCs w:val="28"/>
        </w:rPr>
        <w:t>1.1 Понятие инвестиций и инвестиционной политики</w:t>
      </w:r>
    </w:p>
    <w:p w:rsidR="00D83840" w:rsidRPr="006F35D1" w:rsidRDefault="00D83840" w:rsidP="006F35D1">
      <w:pPr>
        <w:widowControl w:val="0"/>
        <w:spacing w:line="360" w:lineRule="auto"/>
        <w:ind w:firstLine="709"/>
        <w:jc w:val="both"/>
        <w:rPr>
          <w:sz w:val="28"/>
          <w:szCs w:val="28"/>
        </w:rPr>
      </w:pPr>
      <w:r w:rsidRPr="006F35D1">
        <w:rPr>
          <w:sz w:val="28"/>
          <w:szCs w:val="28"/>
        </w:rPr>
        <w:t>1.2 Цели и принципы инвестиционной политики предприятия</w:t>
      </w:r>
    </w:p>
    <w:p w:rsidR="00246812" w:rsidRPr="006F35D1" w:rsidRDefault="00246812" w:rsidP="006F35D1">
      <w:pPr>
        <w:spacing w:line="360" w:lineRule="auto"/>
        <w:ind w:firstLine="709"/>
        <w:jc w:val="both"/>
        <w:rPr>
          <w:sz w:val="28"/>
          <w:szCs w:val="28"/>
        </w:rPr>
      </w:pPr>
      <w:r w:rsidRPr="006F35D1">
        <w:rPr>
          <w:sz w:val="28"/>
          <w:szCs w:val="28"/>
        </w:rPr>
        <w:t xml:space="preserve">1.3 Этапы осуществления инвестиционной политики предприятия </w:t>
      </w:r>
    </w:p>
    <w:p w:rsidR="004E77A5" w:rsidRPr="006F35D1" w:rsidRDefault="004E77A5" w:rsidP="00BE37E1">
      <w:pPr>
        <w:spacing w:line="360" w:lineRule="auto"/>
        <w:ind w:left="709"/>
        <w:jc w:val="both"/>
        <w:rPr>
          <w:sz w:val="28"/>
          <w:szCs w:val="28"/>
        </w:rPr>
      </w:pPr>
      <w:r w:rsidRPr="006F35D1">
        <w:rPr>
          <w:bCs/>
          <w:color w:val="000000"/>
          <w:sz w:val="28"/>
          <w:szCs w:val="28"/>
        </w:rPr>
        <w:t xml:space="preserve">2. Анализ инвестиционной </w:t>
      </w:r>
      <w:r w:rsidR="000C44D8" w:rsidRPr="006F35D1">
        <w:rPr>
          <w:bCs/>
          <w:color w:val="000000"/>
          <w:sz w:val="28"/>
          <w:szCs w:val="28"/>
        </w:rPr>
        <w:t xml:space="preserve">политики предприятия на примере </w:t>
      </w:r>
      <w:r w:rsidRPr="006F35D1">
        <w:rPr>
          <w:bCs/>
          <w:color w:val="000000"/>
          <w:sz w:val="28"/>
          <w:szCs w:val="28"/>
        </w:rPr>
        <w:t>страховой</w:t>
      </w:r>
      <w:r w:rsidR="00BE37E1">
        <w:rPr>
          <w:bCs/>
          <w:color w:val="000000"/>
          <w:sz w:val="28"/>
          <w:szCs w:val="28"/>
        </w:rPr>
        <w:t xml:space="preserve"> </w:t>
      </w:r>
      <w:r w:rsidRPr="006F35D1">
        <w:rPr>
          <w:bCs/>
          <w:color w:val="000000"/>
          <w:sz w:val="28"/>
          <w:szCs w:val="28"/>
        </w:rPr>
        <w:t>организации ОАО «РОСНО»</w:t>
      </w:r>
      <w:r w:rsidRPr="006F35D1">
        <w:rPr>
          <w:sz w:val="28"/>
          <w:szCs w:val="28"/>
        </w:rPr>
        <w:t xml:space="preserve"> </w:t>
      </w:r>
    </w:p>
    <w:p w:rsidR="004E77A5" w:rsidRPr="006F35D1" w:rsidRDefault="004E77A5" w:rsidP="006F35D1">
      <w:pPr>
        <w:spacing w:line="360" w:lineRule="auto"/>
        <w:ind w:firstLine="709"/>
        <w:jc w:val="both"/>
        <w:rPr>
          <w:sz w:val="28"/>
          <w:szCs w:val="28"/>
        </w:rPr>
      </w:pPr>
      <w:r w:rsidRPr="006F35D1">
        <w:rPr>
          <w:sz w:val="28"/>
          <w:szCs w:val="28"/>
        </w:rPr>
        <w:t xml:space="preserve">2.1 Анализ инвестиционных ресурсов </w:t>
      </w:r>
      <w:r w:rsidRPr="006F35D1">
        <w:rPr>
          <w:bCs/>
          <w:color w:val="000000"/>
          <w:sz w:val="28"/>
          <w:szCs w:val="28"/>
        </w:rPr>
        <w:t>ОАО «РОСНО»</w:t>
      </w:r>
      <w:r w:rsidRPr="006F35D1">
        <w:rPr>
          <w:sz w:val="28"/>
          <w:szCs w:val="28"/>
        </w:rPr>
        <w:t xml:space="preserve"> </w:t>
      </w:r>
    </w:p>
    <w:p w:rsidR="00BC165F" w:rsidRPr="006F35D1" w:rsidRDefault="00BC165F" w:rsidP="006F35D1">
      <w:pPr>
        <w:spacing w:line="360" w:lineRule="auto"/>
        <w:ind w:firstLine="709"/>
        <w:jc w:val="both"/>
        <w:rPr>
          <w:sz w:val="28"/>
          <w:szCs w:val="28"/>
        </w:rPr>
      </w:pPr>
      <w:r w:rsidRPr="006F35D1">
        <w:rPr>
          <w:sz w:val="28"/>
          <w:szCs w:val="28"/>
        </w:rPr>
        <w:t>2.2 Анализ</w:t>
      </w:r>
      <w:r w:rsidR="00BE37E1">
        <w:rPr>
          <w:sz w:val="28"/>
          <w:szCs w:val="28"/>
        </w:rPr>
        <w:t xml:space="preserve"> </w:t>
      </w:r>
      <w:r w:rsidRPr="006F35D1">
        <w:rPr>
          <w:sz w:val="28"/>
          <w:szCs w:val="28"/>
        </w:rPr>
        <w:t>инвестиционной политики ОАО</w:t>
      </w:r>
      <w:r w:rsidR="00BE37E1">
        <w:rPr>
          <w:sz w:val="28"/>
          <w:szCs w:val="28"/>
        </w:rPr>
        <w:t xml:space="preserve"> </w:t>
      </w:r>
      <w:r w:rsidRPr="006F35D1">
        <w:rPr>
          <w:sz w:val="28"/>
          <w:szCs w:val="28"/>
        </w:rPr>
        <w:t xml:space="preserve">«РОСНО» </w:t>
      </w:r>
    </w:p>
    <w:p w:rsidR="002A7F63" w:rsidRPr="006F35D1" w:rsidRDefault="002A7F63" w:rsidP="006F35D1">
      <w:pPr>
        <w:spacing w:line="360" w:lineRule="auto"/>
        <w:ind w:firstLine="709"/>
        <w:jc w:val="both"/>
        <w:rPr>
          <w:sz w:val="28"/>
          <w:szCs w:val="28"/>
        </w:rPr>
      </w:pPr>
      <w:r w:rsidRPr="006F35D1">
        <w:rPr>
          <w:sz w:val="28"/>
          <w:szCs w:val="28"/>
        </w:rPr>
        <w:t>3. Совершенствование инвестицион</w:t>
      </w:r>
      <w:r w:rsidR="00C50717" w:rsidRPr="006F35D1">
        <w:rPr>
          <w:sz w:val="28"/>
          <w:szCs w:val="28"/>
        </w:rPr>
        <w:t xml:space="preserve">ной </w:t>
      </w:r>
      <w:r w:rsidR="007E34F4" w:rsidRPr="006F35D1">
        <w:rPr>
          <w:sz w:val="28"/>
          <w:szCs w:val="28"/>
        </w:rPr>
        <w:t xml:space="preserve">политики </w:t>
      </w:r>
      <w:r w:rsidRPr="006F35D1">
        <w:rPr>
          <w:sz w:val="28"/>
          <w:szCs w:val="28"/>
        </w:rPr>
        <w:t xml:space="preserve">организации </w:t>
      </w:r>
    </w:p>
    <w:p w:rsidR="002A7F63" w:rsidRPr="006F35D1" w:rsidRDefault="002A7F63" w:rsidP="006F35D1">
      <w:pPr>
        <w:spacing w:line="360" w:lineRule="auto"/>
        <w:ind w:firstLine="709"/>
        <w:jc w:val="both"/>
        <w:rPr>
          <w:sz w:val="28"/>
          <w:szCs w:val="28"/>
        </w:rPr>
      </w:pPr>
      <w:r w:rsidRPr="006F35D1">
        <w:rPr>
          <w:sz w:val="28"/>
          <w:szCs w:val="28"/>
        </w:rPr>
        <w:t>3.1 Планирование инвестиционной стратегии страховщика</w:t>
      </w:r>
    </w:p>
    <w:p w:rsidR="002574F9" w:rsidRPr="006F35D1" w:rsidRDefault="002574F9" w:rsidP="006F35D1">
      <w:pPr>
        <w:spacing w:line="360" w:lineRule="auto"/>
        <w:ind w:firstLine="709"/>
        <w:jc w:val="both"/>
        <w:rPr>
          <w:sz w:val="28"/>
          <w:szCs w:val="28"/>
        </w:rPr>
      </w:pPr>
      <w:r w:rsidRPr="006F35D1">
        <w:rPr>
          <w:sz w:val="28"/>
          <w:szCs w:val="28"/>
        </w:rPr>
        <w:t xml:space="preserve">3.2 </w:t>
      </w:r>
      <w:r w:rsidR="00682DE0" w:rsidRPr="006F35D1">
        <w:rPr>
          <w:sz w:val="28"/>
          <w:szCs w:val="28"/>
        </w:rPr>
        <w:t>Проблемы и пути привлечения инвестиций</w:t>
      </w:r>
    </w:p>
    <w:p w:rsidR="007E34F4" w:rsidRPr="006F35D1" w:rsidRDefault="007E34F4" w:rsidP="006F35D1">
      <w:pPr>
        <w:spacing w:line="360" w:lineRule="auto"/>
        <w:ind w:firstLine="709"/>
        <w:jc w:val="both"/>
        <w:rPr>
          <w:sz w:val="28"/>
          <w:szCs w:val="28"/>
        </w:rPr>
      </w:pPr>
      <w:r w:rsidRPr="006F35D1">
        <w:rPr>
          <w:sz w:val="28"/>
          <w:szCs w:val="28"/>
        </w:rPr>
        <w:t>Заключе</w:t>
      </w:r>
      <w:r w:rsidR="000C44D8" w:rsidRPr="006F35D1">
        <w:rPr>
          <w:sz w:val="28"/>
          <w:szCs w:val="28"/>
        </w:rPr>
        <w:t>ние</w:t>
      </w:r>
    </w:p>
    <w:p w:rsidR="00A144CA" w:rsidRPr="006F35D1" w:rsidRDefault="00A144CA" w:rsidP="006F35D1">
      <w:pPr>
        <w:spacing w:line="360" w:lineRule="auto"/>
        <w:ind w:firstLine="709"/>
        <w:jc w:val="both"/>
        <w:rPr>
          <w:sz w:val="28"/>
          <w:szCs w:val="28"/>
        </w:rPr>
      </w:pPr>
      <w:r w:rsidRPr="006F35D1">
        <w:rPr>
          <w:sz w:val="28"/>
          <w:szCs w:val="28"/>
        </w:rPr>
        <w:t>Список использован</w:t>
      </w:r>
      <w:r w:rsidR="000C44D8" w:rsidRPr="006F35D1">
        <w:rPr>
          <w:sz w:val="28"/>
          <w:szCs w:val="28"/>
        </w:rPr>
        <w:t>ных источников</w:t>
      </w:r>
    </w:p>
    <w:p w:rsidR="002574F9" w:rsidRPr="006F35D1" w:rsidRDefault="000C44D8" w:rsidP="006F35D1">
      <w:pPr>
        <w:spacing w:line="360" w:lineRule="auto"/>
        <w:ind w:firstLine="709"/>
        <w:jc w:val="both"/>
        <w:rPr>
          <w:sz w:val="28"/>
          <w:szCs w:val="28"/>
        </w:rPr>
      </w:pPr>
      <w:r w:rsidRPr="006F35D1">
        <w:rPr>
          <w:sz w:val="28"/>
          <w:szCs w:val="28"/>
        </w:rPr>
        <w:t>Приложение А</w:t>
      </w:r>
      <w:r w:rsidR="002A7F9F" w:rsidRPr="006F35D1">
        <w:rPr>
          <w:sz w:val="28"/>
          <w:szCs w:val="28"/>
        </w:rPr>
        <w:t xml:space="preserve"> Виды инвестиционной политики предприятия</w:t>
      </w:r>
    </w:p>
    <w:p w:rsidR="007A79B8" w:rsidRPr="006F35D1" w:rsidRDefault="007A79B8" w:rsidP="006F35D1">
      <w:pPr>
        <w:spacing w:line="360" w:lineRule="auto"/>
        <w:ind w:firstLine="709"/>
        <w:jc w:val="both"/>
        <w:rPr>
          <w:sz w:val="28"/>
          <w:szCs w:val="28"/>
        </w:rPr>
      </w:pPr>
      <w:r w:rsidRPr="006F35D1">
        <w:rPr>
          <w:sz w:val="28"/>
          <w:szCs w:val="28"/>
        </w:rPr>
        <w:t>Приложение Б Структура страховых резервов</w:t>
      </w:r>
    </w:p>
    <w:p w:rsidR="00BC165F" w:rsidRPr="006F35D1" w:rsidRDefault="007A79B8" w:rsidP="006F35D1">
      <w:pPr>
        <w:spacing w:line="360" w:lineRule="auto"/>
        <w:ind w:firstLine="709"/>
        <w:jc w:val="both"/>
        <w:rPr>
          <w:sz w:val="28"/>
          <w:szCs w:val="28"/>
        </w:rPr>
      </w:pPr>
      <w:r w:rsidRPr="006F35D1">
        <w:rPr>
          <w:sz w:val="28"/>
          <w:szCs w:val="28"/>
        </w:rPr>
        <w:t>Приложение В</w:t>
      </w:r>
      <w:r w:rsidR="0045723D" w:rsidRPr="006F35D1">
        <w:rPr>
          <w:sz w:val="28"/>
          <w:szCs w:val="28"/>
        </w:rPr>
        <w:t xml:space="preserve"> Размер и структура собственного капитала «Росно»</w:t>
      </w:r>
    </w:p>
    <w:p w:rsidR="0045723D" w:rsidRPr="006F35D1" w:rsidRDefault="007A79B8" w:rsidP="006F35D1">
      <w:pPr>
        <w:spacing w:line="360" w:lineRule="auto"/>
        <w:ind w:firstLine="709"/>
        <w:jc w:val="both"/>
        <w:rPr>
          <w:sz w:val="28"/>
          <w:szCs w:val="28"/>
        </w:rPr>
      </w:pPr>
      <w:r w:rsidRPr="006F35D1">
        <w:rPr>
          <w:sz w:val="28"/>
          <w:szCs w:val="28"/>
        </w:rPr>
        <w:t>Приложение Г</w:t>
      </w:r>
      <w:r w:rsidR="0045723D" w:rsidRPr="006F35D1">
        <w:rPr>
          <w:sz w:val="28"/>
          <w:szCs w:val="28"/>
        </w:rPr>
        <w:t xml:space="preserve"> Структура активов компании в 2005 год</w:t>
      </w:r>
    </w:p>
    <w:p w:rsidR="0045723D" w:rsidRPr="006F35D1" w:rsidRDefault="007A79B8" w:rsidP="006F35D1">
      <w:pPr>
        <w:spacing w:line="360" w:lineRule="auto"/>
        <w:ind w:firstLine="709"/>
        <w:jc w:val="both"/>
        <w:rPr>
          <w:sz w:val="28"/>
          <w:szCs w:val="28"/>
        </w:rPr>
      </w:pPr>
      <w:r w:rsidRPr="006F35D1">
        <w:rPr>
          <w:sz w:val="28"/>
          <w:szCs w:val="28"/>
        </w:rPr>
        <w:t>Приложение Д</w:t>
      </w:r>
      <w:r w:rsidR="0045723D" w:rsidRPr="006F35D1">
        <w:rPr>
          <w:sz w:val="28"/>
          <w:szCs w:val="28"/>
        </w:rPr>
        <w:t xml:space="preserve"> Структура инвестиций организации</w:t>
      </w:r>
    </w:p>
    <w:p w:rsidR="004A2325" w:rsidRPr="006F35D1" w:rsidRDefault="00C50717" w:rsidP="006F35D1">
      <w:pPr>
        <w:spacing w:line="360" w:lineRule="auto"/>
        <w:ind w:firstLine="709"/>
        <w:jc w:val="both"/>
        <w:rPr>
          <w:b/>
          <w:sz w:val="28"/>
          <w:szCs w:val="28"/>
        </w:rPr>
      </w:pPr>
      <w:r w:rsidRPr="006F35D1">
        <w:rPr>
          <w:sz w:val="28"/>
          <w:szCs w:val="28"/>
        </w:rPr>
        <w:br w:type="page"/>
      </w:r>
      <w:r w:rsidR="004A2325" w:rsidRPr="006F35D1">
        <w:rPr>
          <w:b/>
          <w:sz w:val="28"/>
          <w:szCs w:val="28"/>
        </w:rPr>
        <w:t>Введение</w:t>
      </w:r>
    </w:p>
    <w:p w:rsidR="001D35B6" w:rsidRPr="006F35D1" w:rsidRDefault="001D35B6" w:rsidP="006F35D1">
      <w:pPr>
        <w:spacing w:line="360" w:lineRule="auto"/>
        <w:ind w:firstLine="709"/>
        <w:jc w:val="both"/>
        <w:rPr>
          <w:b/>
          <w:sz w:val="28"/>
          <w:szCs w:val="28"/>
        </w:rPr>
      </w:pPr>
    </w:p>
    <w:p w:rsidR="001C3FFE" w:rsidRPr="006F35D1" w:rsidRDefault="001D35B6" w:rsidP="006F35D1">
      <w:pPr>
        <w:spacing w:line="360" w:lineRule="auto"/>
        <w:ind w:firstLine="709"/>
        <w:jc w:val="both"/>
        <w:rPr>
          <w:sz w:val="28"/>
          <w:szCs w:val="28"/>
        </w:rPr>
      </w:pPr>
      <w:r w:rsidRPr="006F35D1">
        <w:rPr>
          <w:sz w:val="28"/>
          <w:szCs w:val="28"/>
        </w:rPr>
        <w:t xml:space="preserve">В современных условиях для осуществления эффективной деятельности организаций </w:t>
      </w:r>
      <w:r w:rsidR="009F5B40" w:rsidRPr="006F35D1">
        <w:rPr>
          <w:sz w:val="28"/>
          <w:szCs w:val="28"/>
        </w:rPr>
        <w:t>особо актуальной является проблема мобилизации и эффективного использования инвестиций.</w:t>
      </w:r>
      <w:r w:rsidR="001C3FFE" w:rsidRPr="006F35D1">
        <w:rPr>
          <w:sz w:val="28"/>
          <w:szCs w:val="28"/>
        </w:rPr>
        <w:t xml:space="preserve"> </w:t>
      </w:r>
    </w:p>
    <w:p w:rsidR="001C3FFE" w:rsidRPr="006F35D1" w:rsidRDefault="001C3FFE" w:rsidP="006F35D1">
      <w:pPr>
        <w:spacing w:line="360" w:lineRule="auto"/>
        <w:ind w:firstLine="709"/>
        <w:jc w:val="both"/>
        <w:rPr>
          <w:sz w:val="28"/>
          <w:szCs w:val="28"/>
        </w:rPr>
      </w:pPr>
      <w:r w:rsidRPr="006F35D1">
        <w:rPr>
          <w:sz w:val="28"/>
          <w:szCs w:val="28"/>
        </w:rPr>
        <w:t xml:space="preserve">Инвестиционная активность является составной частью деловой активности хозяйствующих субъектов, включающей также производственную, инновационную, рыночную, маркетинговую и иную активность. </w:t>
      </w:r>
    </w:p>
    <w:p w:rsidR="001D35B6" w:rsidRPr="006F35D1" w:rsidRDefault="001C3FFE" w:rsidP="006F35D1">
      <w:pPr>
        <w:spacing w:line="360" w:lineRule="auto"/>
        <w:ind w:firstLine="709"/>
        <w:jc w:val="both"/>
        <w:rPr>
          <w:sz w:val="28"/>
          <w:szCs w:val="28"/>
        </w:rPr>
      </w:pPr>
      <w:r w:rsidRPr="006F35D1">
        <w:rPr>
          <w:sz w:val="28"/>
          <w:szCs w:val="28"/>
        </w:rPr>
        <w:t>Стимулирование инвестиционной деятельности, выработка четкой стратегии инвестирования, определения ее приоритетных направлений, мобилизация всех источников инвестиций является важнейшим условием устойчивого и качественного развития предприятий.</w:t>
      </w:r>
    </w:p>
    <w:p w:rsidR="00B65A66" w:rsidRPr="006F35D1" w:rsidRDefault="00FB7E6F" w:rsidP="006F35D1">
      <w:pPr>
        <w:spacing w:line="360" w:lineRule="auto"/>
        <w:ind w:firstLine="709"/>
        <w:jc w:val="both"/>
        <w:rPr>
          <w:sz w:val="28"/>
          <w:szCs w:val="28"/>
        </w:rPr>
      </w:pPr>
      <w:r w:rsidRPr="006F35D1">
        <w:rPr>
          <w:sz w:val="28"/>
          <w:szCs w:val="28"/>
        </w:rPr>
        <w:t>Актуальность темы курсовой работы очевидна, так как существование и эффективная деятельность предприятия в современных условиях нереальна без хорошо налаженного управлени</w:t>
      </w:r>
      <w:r w:rsidR="00B24165" w:rsidRPr="006F35D1">
        <w:rPr>
          <w:sz w:val="28"/>
          <w:szCs w:val="28"/>
        </w:rPr>
        <w:t>я его капиталом, то есть основными видами финансовых средств (инвестиционных ресурсов) в форме материальных и денежных средств, различных видов финансовых инструментов. Капитал предприятия является, с одной стороны, источником, а с другой, результатом деятельности предприятия.</w:t>
      </w:r>
      <w:r w:rsidR="00E7453A" w:rsidRPr="006F35D1">
        <w:rPr>
          <w:sz w:val="28"/>
          <w:szCs w:val="28"/>
        </w:rPr>
        <w:t xml:space="preserve"> Можно утверждать, что именно процесс инвестирования задает фирме ритм существования на период до начала реализации нового инвестиционного проекта.</w:t>
      </w:r>
    </w:p>
    <w:p w:rsidR="001D3A81" w:rsidRPr="006F35D1" w:rsidRDefault="001D3A81" w:rsidP="006F35D1">
      <w:pPr>
        <w:spacing w:line="360" w:lineRule="auto"/>
        <w:ind w:firstLine="709"/>
        <w:jc w:val="both"/>
        <w:rPr>
          <w:sz w:val="28"/>
          <w:szCs w:val="28"/>
        </w:rPr>
      </w:pPr>
      <w:r w:rsidRPr="006F35D1">
        <w:rPr>
          <w:sz w:val="28"/>
          <w:szCs w:val="28"/>
        </w:rPr>
        <w:t>Анализ литературы и практики деятельности организаций дает основание утверждать, что фирма не может отказаться от инвестирования. Это противоречит ее жизненному циклу и не позволяет «удержаться на плаву» на фоне других фирм-конкурентов. Правомерно говорить даже о том, что отказ от инвестиций – это самый страшный риск, которому может подвергнуть себя фирма. Он во многом равносилен банкротству предприятия.</w:t>
      </w:r>
    </w:p>
    <w:p w:rsidR="00BA274C" w:rsidRPr="006F35D1" w:rsidRDefault="00BA274C" w:rsidP="006F35D1">
      <w:pPr>
        <w:spacing w:line="360" w:lineRule="auto"/>
        <w:ind w:firstLine="709"/>
        <w:jc w:val="both"/>
        <w:rPr>
          <w:sz w:val="28"/>
          <w:szCs w:val="28"/>
        </w:rPr>
      </w:pPr>
      <w:r w:rsidRPr="006F35D1">
        <w:rPr>
          <w:sz w:val="28"/>
          <w:szCs w:val="28"/>
        </w:rPr>
        <w:t>Реализация инвестиционного проекта позволяет фирме адаптироваться к макроэкономическим реалиям, к изменениям во внешней среде, предвосхищая их. Следовательно, инвестиции не могут рассматриваться как пассивный элемент экономического действия. Скорее, наоборот, они – активный элемент, позволяющий фирме не только адаптироваться, но и адаптировать внешнюю среду. Инвестиционные решения в силу этого должны учитывать параметры не только внутренней среды организации, но и внешней</w:t>
      </w:r>
      <w:r w:rsidR="00BD2F7F" w:rsidRPr="006F35D1">
        <w:rPr>
          <w:sz w:val="28"/>
          <w:szCs w:val="28"/>
        </w:rPr>
        <w:t>.</w:t>
      </w:r>
    </w:p>
    <w:p w:rsidR="00BD2F7F" w:rsidRPr="006F35D1" w:rsidRDefault="00BD2F7F" w:rsidP="006F35D1">
      <w:pPr>
        <w:spacing w:line="360" w:lineRule="auto"/>
        <w:ind w:firstLine="709"/>
        <w:jc w:val="both"/>
        <w:rPr>
          <w:sz w:val="28"/>
          <w:szCs w:val="28"/>
        </w:rPr>
      </w:pPr>
      <w:r w:rsidRPr="006F35D1">
        <w:rPr>
          <w:sz w:val="28"/>
          <w:szCs w:val="28"/>
        </w:rPr>
        <w:t>Таким образом, ясно, что актуальность темы курсовой работы обусловлена особенной важностью инвестиционной политики в деятельности компании, так как ее результатом является наращивание или изменение продуктивного портфеля фирмы, что непосредственным образом влияет на ее конкурентную позицию на рынке.</w:t>
      </w:r>
    </w:p>
    <w:p w:rsidR="00775C05" w:rsidRPr="006F35D1" w:rsidRDefault="0043503A" w:rsidP="006F35D1">
      <w:pPr>
        <w:spacing w:line="360" w:lineRule="auto"/>
        <w:ind w:firstLine="709"/>
        <w:jc w:val="both"/>
        <w:rPr>
          <w:sz w:val="28"/>
          <w:szCs w:val="28"/>
        </w:rPr>
      </w:pPr>
      <w:r w:rsidRPr="006F35D1">
        <w:rPr>
          <w:sz w:val="28"/>
          <w:szCs w:val="28"/>
        </w:rPr>
        <w:t>Исходя из вышесказанного, можно сформулировать</w:t>
      </w:r>
      <w:r w:rsidR="00BE37E1">
        <w:rPr>
          <w:sz w:val="28"/>
          <w:szCs w:val="28"/>
        </w:rPr>
        <w:t xml:space="preserve"> </w:t>
      </w:r>
      <w:r w:rsidRPr="006F35D1">
        <w:rPr>
          <w:sz w:val="28"/>
          <w:szCs w:val="28"/>
        </w:rPr>
        <w:t>цель</w:t>
      </w:r>
      <w:r w:rsidR="00BE37E1">
        <w:rPr>
          <w:sz w:val="28"/>
          <w:szCs w:val="28"/>
        </w:rPr>
        <w:t xml:space="preserve"> </w:t>
      </w:r>
      <w:r w:rsidRPr="006F35D1">
        <w:rPr>
          <w:sz w:val="28"/>
          <w:szCs w:val="28"/>
        </w:rPr>
        <w:t>данной курсовой работы:</w:t>
      </w:r>
      <w:r w:rsidR="002C45C1" w:rsidRPr="006F35D1">
        <w:rPr>
          <w:sz w:val="28"/>
          <w:szCs w:val="28"/>
        </w:rPr>
        <w:t xml:space="preserve"> исследование</w:t>
      </w:r>
      <w:r w:rsidR="00BE37E1">
        <w:rPr>
          <w:sz w:val="28"/>
          <w:szCs w:val="28"/>
        </w:rPr>
        <w:t xml:space="preserve"> </w:t>
      </w:r>
      <w:r w:rsidR="002C45C1" w:rsidRPr="006F35D1">
        <w:rPr>
          <w:sz w:val="28"/>
          <w:szCs w:val="28"/>
        </w:rPr>
        <w:t>инвестиционной политики на пре</w:t>
      </w:r>
      <w:r w:rsidR="00845838" w:rsidRPr="006F35D1">
        <w:rPr>
          <w:sz w:val="28"/>
          <w:szCs w:val="28"/>
        </w:rPr>
        <w:t>дприятии в современных условиях, рассмотрение основных</w:t>
      </w:r>
      <w:r w:rsidR="00EE2684" w:rsidRPr="006F35D1">
        <w:rPr>
          <w:sz w:val="28"/>
          <w:szCs w:val="28"/>
        </w:rPr>
        <w:t xml:space="preserve"> проблем привлечения инвестиций на примере страховой организации «Росно».</w:t>
      </w:r>
    </w:p>
    <w:p w:rsidR="0084243F" w:rsidRPr="006F35D1" w:rsidRDefault="00373A6D" w:rsidP="006F35D1">
      <w:pPr>
        <w:spacing w:line="360" w:lineRule="auto"/>
        <w:ind w:firstLine="709"/>
        <w:jc w:val="both"/>
        <w:rPr>
          <w:sz w:val="28"/>
          <w:szCs w:val="28"/>
        </w:rPr>
      </w:pPr>
      <w:r w:rsidRPr="006F35D1">
        <w:rPr>
          <w:sz w:val="28"/>
          <w:szCs w:val="28"/>
        </w:rPr>
        <w:t>В соответствии с указанной целью в работе были поставлены и решены следующие задачи:</w:t>
      </w:r>
    </w:p>
    <w:p w:rsidR="00F736B9" w:rsidRPr="006F35D1" w:rsidRDefault="00F736B9" w:rsidP="006F35D1">
      <w:pPr>
        <w:spacing w:line="360" w:lineRule="auto"/>
        <w:ind w:firstLine="709"/>
        <w:jc w:val="both"/>
        <w:rPr>
          <w:sz w:val="28"/>
          <w:szCs w:val="28"/>
        </w:rPr>
      </w:pPr>
      <w:r w:rsidRPr="006F35D1">
        <w:rPr>
          <w:sz w:val="28"/>
          <w:szCs w:val="28"/>
        </w:rPr>
        <w:t xml:space="preserve">- рассмотрение </w:t>
      </w:r>
      <w:r w:rsidR="00FE3101" w:rsidRPr="006F35D1">
        <w:rPr>
          <w:sz w:val="28"/>
          <w:szCs w:val="28"/>
        </w:rPr>
        <w:t xml:space="preserve">видов, </w:t>
      </w:r>
      <w:r w:rsidRPr="006F35D1">
        <w:rPr>
          <w:sz w:val="28"/>
          <w:szCs w:val="28"/>
        </w:rPr>
        <w:t>функций, принципов и этапов проведения инвестиционной политики пр</w:t>
      </w:r>
      <w:r w:rsidR="001C5325" w:rsidRPr="006F35D1">
        <w:rPr>
          <w:sz w:val="28"/>
          <w:szCs w:val="28"/>
        </w:rPr>
        <w:t>едприятия;</w:t>
      </w:r>
    </w:p>
    <w:p w:rsidR="00373A6D" w:rsidRPr="006F35D1" w:rsidRDefault="00373A6D" w:rsidP="006F35D1">
      <w:pPr>
        <w:spacing w:line="360" w:lineRule="auto"/>
        <w:ind w:firstLine="709"/>
        <w:jc w:val="both"/>
        <w:rPr>
          <w:sz w:val="28"/>
          <w:szCs w:val="28"/>
        </w:rPr>
      </w:pPr>
      <w:r w:rsidRPr="006F35D1">
        <w:rPr>
          <w:sz w:val="28"/>
          <w:szCs w:val="28"/>
        </w:rPr>
        <w:t xml:space="preserve">- </w:t>
      </w:r>
      <w:r w:rsidR="001C5325" w:rsidRPr="006F35D1">
        <w:rPr>
          <w:sz w:val="28"/>
          <w:szCs w:val="28"/>
        </w:rPr>
        <w:t>анализ инвестиционной политики организации;</w:t>
      </w:r>
    </w:p>
    <w:p w:rsidR="00BE7370" w:rsidRPr="006F35D1" w:rsidRDefault="00BE7370" w:rsidP="006F35D1">
      <w:pPr>
        <w:spacing w:line="360" w:lineRule="auto"/>
        <w:ind w:firstLine="709"/>
        <w:jc w:val="both"/>
        <w:rPr>
          <w:sz w:val="28"/>
          <w:szCs w:val="28"/>
        </w:rPr>
      </w:pPr>
      <w:r w:rsidRPr="006F35D1">
        <w:rPr>
          <w:sz w:val="28"/>
          <w:szCs w:val="28"/>
        </w:rPr>
        <w:t xml:space="preserve">- </w:t>
      </w:r>
      <w:r w:rsidR="002D1D43" w:rsidRPr="006F35D1">
        <w:rPr>
          <w:sz w:val="28"/>
          <w:szCs w:val="28"/>
        </w:rPr>
        <w:t>рассмотрение инвестиционной стратегии организации;</w:t>
      </w:r>
    </w:p>
    <w:p w:rsidR="002D1D43" w:rsidRPr="006F35D1" w:rsidRDefault="002D1D43" w:rsidP="006F35D1">
      <w:pPr>
        <w:spacing w:line="360" w:lineRule="auto"/>
        <w:ind w:firstLine="709"/>
        <w:jc w:val="both"/>
        <w:rPr>
          <w:sz w:val="28"/>
          <w:szCs w:val="28"/>
        </w:rPr>
      </w:pPr>
      <w:r w:rsidRPr="006F35D1">
        <w:rPr>
          <w:sz w:val="28"/>
          <w:szCs w:val="28"/>
        </w:rPr>
        <w:t>- освещение основных проблем привлечения инвестиций, выявление путей совершенствования</w:t>
      </w:r>
      <w:r w:rsidR="00975040" w:rsidRPr="006F35D1">
        <w:rPr>
          <w:sz w:val="28"/>
          <w:szCs w:val="28"/>
        </w:rPr>
        <w:t xml:space="preserve"> инвестиционной политики организации.</w:t>
      </w:r>
    </w:p>
    <w:p w:rsidR="002869BA" w:rsidRPr="006F35D1" w:rsidRDefault="002869BA" w:rsidP="006F35D1">
      <w:pPr>
        <w:spacing w:line="360" w:lineRule="auto"/>
        <w:ind w:firstLine="709"/>
        <w:jc w:val="both"/>
        <w:rPr>
          <w:sz w:val="28"/>
          <w:szCs w:val="28"/>
        </w:rPr>
      </w:pPr>
      <w:r w:rsidRPr="006F35D1">
        <w:rPr>
          <w:sz w:val="28"/>
          <w:szCs w:val="28"/>
        </w:rPr>
        <w:t>При решении любой проблемы ставится не только цель, задачи, но и выявляются способы исследования объекта. Методом данной курсовой работы является</w:t>
      </w:r>
      <w:r w:rsidR="00BE37E1">
        <w:rPr>
          <w:sz w:val="28"/>
          <w:szCs w:val="28"/>
        </w:rPr>
        <w:t xml:space="preserve"> </w:t>
      </w:r>
      <w:r w:rsidRPr="006F35D1">
        <w:rPr>
          <w:sz w:val="28"/>
          <w:szCs w:val="28"/>
        </w:rPr>
        <w:t>системный, комплексный анализ деятельности организации.</w:t>
      </w:r>
    </w:p>
    <w:p w:rsidR="00E45243" w:rsidRPr="006F35D1" w:rsidRDefault="00D63D85" w:rsidP="006F35D1">
      <w:pPr>
        <w:spacing w:line="360" w:lineRule="auto"/>
        <w:ind w:firstLine="709"/>
        <w:jc w:val="both"/>
        <w:rPr>
          <w:sz w:val="28"/>
          <w:szCs w:val="28"/>
        </w:rPr>
      </w:pPr>
      <w:r w:rsidRPr="006F35D1">
        <w:rPr>
          <w:sz w:val="28"/>
          <w:szCs w:val="28"/>
        </w:rPr>
        <w:t>Предметом исследования является процесс инвестиционной деятельности компании.</w:t>
      </w:r>
    </w:p>
    <w:p w:rsidR="002869BA" w:rsidRPr="006F35D1" w:rsidRDefault="004F4E6B" w:rsidP="006F35D1">
      <w:pPr>
        <w:spacing w:line="360" w:lineRule="auto"/>
        <w:ind w:firstLine="709"/>
        <w:jc w:val="both"/>
        <w:rPr>
          <w:sz w:val="28"/>
          <w:szCs w:val="28"/>
        </w:rPr>
      </w:pPr>
      <w:r w:rsidRPr="006F35D1">
        <w:rPr>
          <w:sz w:val="28"/>
          <w:szCs w:val="28"/>
        </w:rPr>
        <w:t>В соответствии с последовательным</w:t>
      </w:r>
      <w:r w:rsidR="00315A96" w:rsidRPr="006F35D1">
        <w:rPr>
          <w:sz w:val="28"/>
          <w:szCs w:val="28"/>
        </w:rPr>
        <w:t xml:space="preserve"> решением поставленных </w:t>
      </w:r>
      <w:r w:rsidRPr="006F35D1">
        <w:rPr>
          <w:sz w:val="28"/>
          <w:szCs w:val="28"/>
        </w:rPr>
        <w:t>задач выстроена структура данной курсовой работы.</w:t>
      </w:r>
    </w:p>
    <w:p w:rsidR="004F4E6B" w:rsidRPr="006F35D1" w:rsidRDefault="00CD3E19" w:rsidP="006F35D1">
      <w:pPr>
        <w:spacing w:line="360" w:lineRule="auto"/>
        <w:ind w:firstLine="709"/>
        <w:jc w:val="both"/>
        <w:rPr>
          <w:sz w:val="28"/>
          <w:szCs w:val="28"/>
        </w:rPr>
      </w:pPr>
      <w:r w:rsidRPr="006F35D1">
        <w:rPr>
          <w:sz w:val="28"/>
          <w:szCs w:val="28"/>
        </w:rPr>
        <w:t xml:space="preserve">Так, </w:t>
      </w:r>
      <w:r w:rsidR="00010348" w:rsidRPr="006F35D1">
        <w:rPr>
          <w:sz w:val="28"/>
          <w:szCs w:val="28"/>
        </w:rPr>
        <w:t>в первом</w:t>
      </w:r>
      <w:r w:rsidR="00BE37E1">
        <w:rPr>
          <w:sz w:val="28"/>
          <w:szCs w:val="28"/>
        </w:rPr>
        <w:t xml:space="preserve"> </w:t>
      </w:r>
      <w:r w:rsidRPr="006F35D1">
        <w:rPr>
          <w:sz w:val="28"/>
          <w:szCs w:val="28"/>
        </w:rPr>
        <w:t>раздел</w:t>
      </w:r>
      <w:r w:rsidR="00010348" w:rsidRPr="006F35D1">
        <w:rPr>
          <w:sz w:val="28"/>
          <w:szCs w:val="28"/>
        </w:rPr>
        <w:t>е дается</w:t>
      </w:r>
      <w:r w:rsidRPr="006F35D1">
        <w:rPr>
          <w:sz w:val="28"/>
          <w:szCs w:val="28"/>
        </w:rPr>
        <w:t xml:space="preserve"> понятие</w:t>
      </w:r>
      <w:r w:rsidR="00137A3E" w:rsidRPr="006F35D1">
        <w:rPr>
          <w:sz w:val="28"/>
          <w:szCs w:val="28"/>
        </w:rPr>
        <w:t xml:space="preserve"> инвестиций и</w:t>
      </w:r>
      <w:r w:rsidR="00BE37E1">
        <w:rPr>
          <w:sz w:val="28"/>
          <w:szCs w:val="28"/>
        </w:rPr>
        <w:t xml:space="preserve"> </w:t>
      </w:r>
      <w:r w:rsidRPr="006F35D1">
        <w:rPr>
          <w:sz w:val="28"/>
          <w:szCs w:val="28"/>
        </w:rPr>
        <w:t>инве</w:t>
      </w:r>
      <w:r w:rsidR="005F367D" w:rsidRPr="006F35D1">
        <w:rPr>
          <w:sz w:val="28"/>
          <w:szCs w:val="28"/>
        </w:rPr>
        <w:t>стицио</w:t>
      </w:r>
      <w:r w:rsidR="00382218" w:rsidRPr="006F35D1">
        <w:rPr>
          <w:sz w:val="28"/>
          <w:szCs w:val="28"/>
        </w:rPr>
        <w:t>нной политики организации,</w:t>
      </w:r>
      <w:r w:rsidR="00BE37E1">
        <w:rPr>
          <w:sz w:val="28"/>
          <w:szCs w:val="28"/>
        </w:rPr>
        <w:t xml:space="preserve"> </w:t>
      </w:r>
      <w:r w:rsidR="005F367D" w:rsidRPr="006F35D1">
        <w:rPr>
          <w:sz w:val="28"/>
          <w:szCs w:val="28"/>
        </w:rPr>
        <w:t xml:space="preserve">рассматриваются </w:t>
      </w:r>
      <w:r w:rsidR="00382218" w:rsidRPr="006F35D1">
        <w:rPr>
          <w:sz w:val="28"/>
          <w:szCs w:val="28"/>
        </w:rPr>
        <w:t>ее элементы,</w:t>
      </w:r>
      <w:r w:rsidR="00BE37E1">
        <w:rPr>
          <w:sz w:val="28"/>
          <w:szCs w:val="28"/>
        </w:rPr>
        <w:t xml:space="preserve"> </w:t>
      </w:r>
      <w:r w:rsidR="005F367D" w:rsidRPr="006F35D1">
        <w:rPr>
          <w:sz w:val="28"/>
          <w:szCs w:val="28"/>
        </w:rPr>
        <w:t>цели</w:t>
      </w:r>
      <w:r w:rsidR="00382218" w:rsidRPr="006F35D1">
        <w:rPr>
          <w:sz w:val="28"/>
          <w:szCs w:val="28"/>
        </w:rPr>
        <w:t xml:space="preserve"> и принципы. Кроме того, особое внимание в данном разделе уделено</w:t>
      </w:r>
      <w:r w:rsidR="00BE37E1">
        <w:rPr>
          <w:sz w:val="28"/>
          <w:szCs w:val="28"/>
        </w:rPr>
        <w:t xml:space="preserve"> </w:t>
      </w:r>
      <w:r w:rsidR="00382218" w:rsidRPr="006F35D1">
        <w:rPr>
          <w:sz w:val="28"/>
          <w:szCs w:val="28"/>
        </w:rPr>
        <w:t>основным</w:t>
      </w:r>
      <w:r w:rsidR="00BE37E1">
        <w:rPr>
          <w:sz w:val="28"/>
          <w:szCs w:val="28"/>
        </w:rPr>
        <w:t xml:space="preserve"> </w:t>
      </w:r>
      <w:r w:rsidR="00382218" w:rsidRPr="006F35D1">
        <w:rPr>
          <w:sz w:val="28"/>
          <w:szCs w:val="28"/>
        </w:rPr>
        <w:t>этапам осуществления инвестиционной политики. Но для решения проблемы оказывается недостаточным знание лишь теоретических положений. Поэтому</w:t>
      </w:r>
      <w:r w:rsidR="00BE37E1">
        <w:rPr>
          <w:sz w:val="28"/>
          <w:szCs w:val="28"/>
        </w:rPr>
        <w:t xml:space="preserve"> </w:t>
      </w:r>
      <w:r w:rsidR="00382218" w:rsidRPr="006F35D1">
        <w:rPr>
          <w:sz w:val="28"/>
          <w:szCs w:val="28"/>
        </w:rPr>
        <w:t>второй</w:t>
      </w:r>
      <w:r w:rsidR="00BE37E1">
        <w:rPr>
          <w:sz w:val="28"/>
          <w:szCs w:val="28"/>
        </w:rPr>
        <w:t xml:space="preserve"> </w:t>
      </w:r>
      <w:r w:rsidR="00382218" w:rsidRPr="006F35D1">
        <w:rPr>
          <w:sz w:val="28"/>
          <w:szCs w:val="28"/>
        </w:rPr>
        <w:t>раздел</w:t>
      </w:r>
      <w:r w:rsidR="00CD6F57" w:rsidRPr="006F35D1">
        <w:rPr>
          <w:sz w:val="28"/>
          <w:szCs w:val="28"/>
        </w:rPr>
        <w:t xml:space="preserve"> посвящен анализу практики. Здесь</w:t>
      </w:r>
      <w:r w:rsidR="0080011E" w:rsidRPr="006F35D1">
        <w:rPr>
          <w:sz w:val="28"/>
          <w:szCs w:val="28"/>
        </w:rPr>
        <w:t xml:space="preserve"> оценивае</w:t>
      </w:r>
      <w:r w:rsidR="00CD6F57" w:rsidRPr="006F35D1">
        <w:rPr>
          <w:sz w:val="28"/>
          <w:szCs w:val="28"/>
        </w:rPr>
        <w:t>тся</w:t>
      </w:r>
      <w:r w:rsidR="00CE0DD9" w:rsidRPr="006F35D1">
        <w:rPr>
          <w:sz w:val="28"/>
          <w:szCs w:val="28"/>
        </w:rPr>
        <w:t xml:space="preserve"> структура инвестиционного портфеля организации</w:t>
      </w:r>
      <w:r w:rsidR="0080011E" w:rsidRPr="006F35D1">
        <w:rPr>
          <w:sz w:val="28"/>
          <w:szCs w:val="28"/>
        </w:rPr>
        <w:t>, рассматривается динамика</w:t>
      </w:r>
      <w:r w:rsidR="00BE37E1">
        <w:rPr>
          <w:sz w:val="28"/>
          <w:szCs w:val="28"/>
        </w:rPr>
        <w:t xml:space="preserve"> </w:t>
      </w:r>
      <w:r w:rsidR="00766901" w:rsidRPr="006F35D1">
        <w:rPr>
          <w:sz w:val="28"/>
          <w:szCs w:val="28"/>
        </w:rPr>
        <w:t>инвестиций и их удельный вес в структуре активов организации.</w:t>
      </w:r>
      <w:r w:rsidR="00227C9D" w:rsidRPr="006F35D1">
        <w:rPr>
          <w:sz w:val="28"/>
          <w:szCs w:val="28"/>
        </w:rPr>
        <w:t xml:space="preserve"> В третьем</w:t>
      </w:r>
      <w:r w:rsidR="00BE37E1">
        <w:rPr>
          <w:sz w:val="28"/>
          <w:szCs w:val="28"/>
        </w:rPr>
        <w:t xml:space="preserve"> </w:t>
      </w:r>
      <w:r w:rsidR="00227C9D" w:rsidRPr="006F35D1">
        <w:rPr>
          <w:sz w:val="28"/>
          <w:szCs w:val="28"/>
        </w:rPr>
        <w:t>разделе рассмотрены перспективы инвестиционной политики организации на основе разработки</w:t>
      </w:r>
      <w:r w:rsidR="00BE37E1">
        <w:rPr>
          <w:sz w:val="28"/>
          <w:szCs w:val="28"/>
        </w:rPr>
        <w:t xml:space="preserve"> </w:t>
      </w:r>
      <w:r w:rsidR="00227C9D" w:rsidRPr="006F35D1">
        <w:rPr>
          <w:sz w:val="28"/>
          <w:szCs w:val="28"/>
        </w:rPr>
        <w:t>инвестиционного проекта страховании жизни. Кроме того, здесь представлены методы совершенствования инвестиционной политики организации</w:t>
      </w:r>
      <w:r w:rsidR="00AB1DF1" w:rsidRPr="006F35D1">
        <w:rPr>
          <w:sz w:val="28"/>
          <w:szCs w:val="28"/>
        </w:rPr>
        <w:t xml:space="preserve"> и</w:t>
      </w:r>
      <w:r w:rsidR="00BE37E1">
        <w:rPr>
          <w:sz w:val="28"/>
          <w:szCs w:val="28"/>
        </w:rPr>
        <w:t xml:space="preserve"> </w:t>
      </w:r>
      <w:r w:rsidR="0068335E" w:rsidRPr="006F35D1">
        <w:rPr>
          <w:sz w:val="28"/>
          <w:szCs w:val="28"/>
        </w:rPr>
        <w:t>альтернативные пути привлечения инвестиций</w:t>
      </w:r>
      <w:r w:rsidR="00AB1DF1" w:rsidRPr="006F35D1">
        <w:rPr>
          <w:sz w:val="28"/>
          <w:szCs w:val="28"/>
        </w:rPr>
        <w:t xml:space="preserve"> компанией</w:t>
      </w:r>
      <w:r w:rsidR="0068335E" w:rsidRPr="006F35D1">
        <w:rPr>
          <w:sz w:val="28"/>
          <w:szCs w:val="28"/>
        </w:rPr>
        <w:t>.</w:t>
      </w:r>
      <w:r w:rsidR="00227C9D" w:rsidRPr="006F35D1">
        <w:rPr>
          <w:sz w:val="28"/>
          <w:szCs w:val="28"/>
        </w:rPr>
        <w:t xml:space="preserve"> </w:t>
      </w:r>
    </w:p>
    <w:p w:rsidR="005D1F4C" w:rsidRPr="006F35D1" w:rsidRDefault="005D1F4C" w:rsidP="006F35D1">
      <w:pPr>
        <w:spacing w:line="360" w:lineRule="auto"/>
        <w:ind w:firstLine="709"/>
        <w:jc w:val="both"/>
        <w:rPr>
          <w:sz w:val="28"/>
          <w:szCs w:val="28"/>
        </w:rPr>
      </w:pPr>
      <w:r w:rsidRPr="006F35D1">
        <w:rPr>
          <w:sz w:val="28"/>
          <w:szCs w:val="28"/>
        </w:rPr>
        <w:t>Таким образом, курсовая работа содержит не только теоретические основы рассматриваемого вопроса, но и глубокий анализ действующей практики, а также совершенствования по исследуемой теме, обоснованные предложения,</w:t>
      </w:r>
      <w:r w:rsidR="00BE37E1">
        <w:rPr>
          <w:sz w:val="28"/>
          <w:szCs w:val="28"/>
        </w:rPr>
        <w:t xml:space="preserve"> </w:t>
      </w:r>
      <w:r w:rsidRPr="006F35D1">
        <w:rPr>
          <w:sz w:val="28"/>
          <w:szCs w:val="28"/>
        </w:rPr>
        <w:t>направленные на решение поставленной проблемы.</w:t>
      </w:r>
    </w:p>
    <w:p w:rsidR="005D1F4C" w:rsidRPr="006F35D1" w:rsidRDefault="005D1F4C" w:rsidP="006F35D1">
      <w:pPr>
        <w:spacing w:line="360" w:lineRule="auto"/>
        <w:ind w:firstLine="709"/>
        <w:jc w:val="both"/>
        <w:rPr>
          <w:sz w:val="28"/>
          <w:szCs w:val="28"/>
        </w:rPr>
      </w:pPr>
      <w:r w:rsidRPr="006F35D1">
        <w:rPr>
          <w:sz w:val="28"/>
          <w:szCs w:val="28"/>
        </w:rPr>
        <w:t>Самостоятельное место в данной работе занимают приложения.</w:t>
      </w:r>
    </w:p>
    <w:p w:rsidR="00A960AD" w:rsidRPr="006F35D1" w:rsidRDefault="00A960AD" w:rsidP="006F35D1">
      <w:pPr>
        <w:spacing w:line="360" w:lineRule="auto"/>
        <w:ind w:firstLine="709"/>
        <w:jc w:val="both"/>
        <w:rPr>
          <w:sz w:val="28"/>
          <w:szCs w:val="28"/>
        </w:rPr>
      </w:pPr>
      <w:r w:rsidRPr="006F35D1">
        <w:rPr>
          <w:sz w:val="28"/>
          <w:szCs w:val="28"/>
        </w:rPr>
        <w:t>При написании курсовой работы</w:t>
      </w:r>
      <w:r w:rsidR="00BE37E1">
        <w:rPr>
          <w:sz w:val="28"/>
          <w:szCs w:val="28"/>
        </w:rPr>
        <w:t xml:space="preserve"> </w:t>
      </w:r>
      <w:r w:rsidRPr="006F35D1">
        <w:rPr>
          <w:sz w:val="28"/>
          <w:szCs w:val="28"/>
        </w:rPr>
        <w:t>в качестве основных источников мною были использованы учебные пособия (по дан</w:t>
      </w:r>
      <w:r w:rsidR="006E560F" w:rsidRPr="006F35D1">
        <w:rPr>
          <w:sz w:val="28"/>
          <w:szCs w:val="28"/>
        </w:rPr>
        <w:t>ной дисциплине,</w:t>
      </w:r>
      <w:r w:rsidR="00BE37E1">
        <w:rPr>
          <w:sz w:val="28"/>
          <w:szCs w:val="28"/>
        </w:rPr>
        <w:t xml:space="preserve"> </w:t>
      </w:r>
      <w:r w:rsidRPr="006F35D1">
        <w:rPr>
          <w:sz w:val="28"/>
          <w:szCs w:val="28"/>
        </w:rPr>
        <w:t>«Финансы»</w:t>
      </w:r>
      <w:r w:rsidR="0029155D" w:rsidRPr="006F35D1">
        <w:rPr>
          <w:sz w:val="28"/>
          <w:szCs w:val="28"/>
        </w:rPr>
        <w:t>, «Инвестиции», «Финансовый менеджмент»</w:t>
      </w:r>
      <w:r w:rsidR="006E560F" w:rsidRPr="006F35D1">
        <w:rPr>
          <w:sz w:val="28"/>
          <w:szCs w:val="28"/>
        </w:rPr>
        <w:t>, «Инвестиционное проектирование»</w:t>
      </w:r>
      <w:r w:rsidRPr="006F35D1">
        <w:rPr>
          <w:sz w:val="28"/>
          <w:szCs w:val="28"/>
        </w:rPr>
        <w:t>), а также</w:t>
      </w:r>
      <w:r w:rsidR="00BE37E1">
        <w:rPr>
          <w:sz w:val="28"/>
          <w:szCs w:val="28"/>
        </w:rPr>
        <w:t xml:space="preserve"> </w:t>
      </w:r>
      <w:r w:rsidRPr="006F35D1">
        <w:rPr>
          <w:sz w:val="28"/>
          <w:szCs w:val="28"/>
        </w:rPr>
        <w:t>периодические издания и данные исследуемой организации.</w:t>
      </w:r>
    </w:p>
    <w:p w:rsidR="00E47FB1" w:rsidRPr="006F35D1" w:rsidRDefault="00BE37E1" w:rsidP="00BE37E1">
      <w:pPr>
        <w:spacing w:line="360" w:lineRule="auto"/>
        <w:ind w:firstLine="709"/>
        <w:jc w:val="both"/>
        <w:rPr>
          <w:b/>
          <w:sz w:val="28"/>
          <w:szCs w:val="28"/>
        </w:rPr>
      </w:pPr>
      <w:r>
        <w:rPr>
          <w:sz w:val="28"/>
          <w:szCs w:val="28"/>
        </w:rPr>
        <w:br w:type="page"/>
      </w:r>
      <w:r w:rsidRPr="00BE37E1">
        <w:rPr>
          <w:b/>
          <w:sz w:val="28"/>
          <w:szCs w:val="28"/>
        </w:rPr>
        <w:t>1.</w:t>
      </w:r>
      <w:r>
        <w:rPr>
          <w:sz w:val="28"/>
          <w:szCs w:val="28"/>
        </w:rPr>
        <w:t xml:space="preserve"> </w:t>
      </w:r>
      <w:r w:rsidR="00E47FB1" w:rsidRPr="006F35D1">
        <w:rPr>
          <w:b/>
          <w:sz w:val="28"/>
          <w:szCs w:val="28"/>
        </w:rPr>
        <w:t>Теоретические основы инвестиционной политики предприятия</w:t>
      </w:r>
    </w:p>
    <w:p w:rsidR="00E47FB1" w:rsidRPr="006F35D1" w:rsidRDefault="00E47FB1" w:rsidP="006F35D1">
      <w:pPr>
        <w:spacing w:line="360" w:lineRule="auto"/>
        <w:ind w:firstLine="709"/>
        <w:jc w:val="both"/>
        <w:rPr>
          <w:b/>
          <w:sz w:val="28"/>
          <w:szCs w:val="28"/>
        </w:rPr>
      </w:pPr>
    </w:p>
    <w:p w:rsidR="00E47FB1" w:rsidRPr="006F35D1" w:rsidRDefault="00E47FB1" w:rsidP="00BE37E1">
      <w:pPr>
        <w:spacing w:line="360" w:lineRule="auto"/>
        <w:ind w:left="709"/>
        <w:jc w:val="both"/>
        <w:rPr>
          <w:b/>
          <w:sz w:val="28"/>
          <w:szCs w:val="28"/>
        </w:rPr>
      </w:pPr>
      <w:r w:rsidRPr="006F35D1">
        <w:rPr>
          <w:b/>
          <w:sz w:val="28"/>
          <w:szCs w:val="28"/>
        </w:rPr>
        <w:t>1.1 Понятие инвестиций и инвестиционной политики</w:t>
      </w:r>
    </w:p>
    <w:p w:rsidR="00E47FB1" w:rsidRPr="006F35D1" w:rsidRDefault="00E47FB1" w:rsidP="006F35D1">
      <w:pPr>
        <w:spacing w:line="360" w:lineRule="auto"/>
        <w:ind w:firstLine="709"/>
        <w:jc w:val="both"/>
        <w:rPr>
          <w:b/>
          <w:sz w:val="28"/>
          <w:szCs w:val="28"/>
        </w:rPr>
      </w:pPr>
    </w:p>
    <w:p w:rsidR="00E47FB1" w:rsidRPr="006F35D1" w:rsidRDefault="00E47FB1" w:rsidP="006F35D1">
      <w:pPr>
        <w:spacing w:line="360" w:lineRule="auto"/>
        <w:ind w:firstLine="709"/>
        <w:jc w:val="both"/>
        <w:rPr>
          <w:sz w:val="28"/>
          <w:szCs w:val="28"/>
        </w:rPr>
      </w:pPr>
      <w:r w:rsidRPr="006F35D1">
        <w:rPr>
          <w:sz w:val="28"/>
          <w:szCs w:val="28"/>
        </w:rPr>
        <w:t>Финансовые ресурсы предприятия направляются на финансирование текущих расходов и на инвестиции, представляющие собой использование финансовых ресурсов в форме долгосрочных вложений капитала в целях увеличения активов и получения прибыли. Термин инвестиции происходит от латинского слова «</w:t>
      </w:r>
      <w:r w:rsidRPr="006F35D1">
        <w:rPr>
          <w:sz w:val="28"/>
          <w:szCs w:val="28"/>
          <w:lang w:val="en-US"/>
        </w:rPr>
        <w:t>invest</w:t>
      </w:r>
      <w:r w:rsidRPr="006F35D1">
        <w:rPr>
          <w:sz w:val="28"/>
          <w:szCs w:val="28"/>
        </w:rPr>
        <w:t>», что означает «вкладывать».</w:t>
      </w:r>
    </w:p>
    <w:p w:rsidR="00E47FB1" w:rsidRPr="006F35D1" w:rsidRDefault="00E47FB1" w:rsidP="006F35D1">
      <w:pPr>
        <w:spacing w:line="360" w:lineRule="auto"/>
        <w:ind w:firstLine="709"/>
        <w:jc w:val="both"/>
        <w:rPr>
          <w:sz w:val="28"/>
          <w:szCs w:val="28"/>
        </w:rPr>
      </w:pPr>
      <w:r w:rsidRPr="006F35D1">
        <w:rPr>
          <w:sz w:val="28"/>
          <w:szCs w:val="28"/>
        </w:rPr>
        <w:t>Инвестиции – совокупность долговременных затрат финансовых, трудовых и материальных ресурсов в целях увеличения активов и прибыли. Это понятие охватывает и реальные инвестиции (капитальные вложения), и финансовые (портфельные) инвестиции</w:t>
      </w:r>
      <w:r w:rsidR="00875C20" w:rsidRPr="006F35D1">
        <w:rPr>
          <w:sz w:val="28"/>
          <w:szCs w:val="28"/>
        </w:rPr>
        <w:t xml:space="preserve"> /1/</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 xml:space="preserve">В законе РФ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6F35D1">
          <w:rPr>
            <w:sz w:val="28"/>
            <w:szCs w:val="28"/>
          </w:rPr>
          <w:t>1999 г</w:t>
        </w:r>
      </w:smartTag>
      <w:r w:rsidRPr="006F35D1">
        <w:rPr>
          <w:sz w:val="28"/>
          <w:szCs w:val="28"/>
        </w:rPr>
        <w:t>. № 39-ФЗ дается следующее определение инвестициям: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полезного эффекта».)</w:t>
      </w:r>
    </w:p>
    <w:p w:rsidR="00E47FB1" w:rsidRPr="006F35D1" w:rsidRDefault="00E47FB1" w:rsidP="006F35D1">
      <w:pPr>
        <w:spacing w:line="360" w:lineRule="auto"/>
        <w:ind w:firstLine="709"/>
        <w:jc w:val="both"/>
        <w:rPr>
          <w:sz w:val="28"/>
          <w:szCs w:val="28"/>
        </w:rPr>
      </w:pPr>
      <w:r w:rsidRPr="006F35D1">
        <w:rPr>
          <w:sz w:val="28"/>
          <w:szCs w:val="28"/>
        </w:rPr>
        <w:t>Инвестиции обеспечивают динамичное развитие предприятия и позволяют решать следующие задачи:</w:t>
      </w:r>
    </w:p>
    <w:p w:rsidR="00E47FB1" w:rsidRPr="006F35D1" w:rsidRDefault="00E47FB1" w:rsidP="006F35D1">
      <w:pPr>
        <w:numPr>
          <w:ilvl w:val="0"/>
          <w:numId w:val="4"/>
        </w:numPr>
        <w:spacing w:line="360" w:lineRule="auto"/>
        <w:ind w:left="0" w:firstLine="709"/>
        <w:jc w:val="both"/>
        <w:rPr>
          <w:sz w:val="28"/>
          <w:szCs w:val="28"/>
        </w:rPr>
      </w:pPr>
      <w:r w:rsidRPr="006F35D1">
        <w:rPr>
          <w:sz w:val="28"/>
          <w:szCs w:val="28"/>
        </w:rPr>
        <w:t>расширение собственной предпринимательской деятельности за счет накопления финансовых и материальных ресурсов;</w:t>
      </w:r>
    </w:p>
    <w:p w:rsidR="00E47FB1" w:rsidRPr="006F35D1" w:rsidRDefault="00E47FB1" w:rsidP="006F35D1">
      <w:pPr>
        <w:numPr>
          <w:ilvl w:val="0"/>
          <w:numId w:val="4"/>
        </w:numPr>
        <w:spacing w:line="360" w:lineRule="auto"/>
        <w:ind w:left="0" w:firstLine="709"/>
        <w:jc w:val="both"/>
        <w:rPr>
          <w:sz w:val="28"/>
          <w:szCs w:val="28"/>
        </w:rPr>
      </w:pPr>
      <w:r w:rsidRPr="006F35D1">
        <w:rPr>
          <w:sz w:val="28"/>
          <w:szCs w:val="28"/>
        </w:rPr>
        <w:t>приобретение новых предприятий;</w:t>
      </w:r>
    </w:p>
    <w:p w:rsidR="00E47FB1" w:rsidRPr="006F35D1" w:rsidRDefault="00E47FB1" w:rsidP="006F35D1">
      <w:pPr>
        <w:numPr>
          <w:ilvl w:val="0"/>
          <w:numId w:val="4"/>
        </w:numPr>
        <w:spacing w:line="360" w:lineRule="auto"/>
        <w:ind w:left="0" w:firstLine="709"/>
        <w:jc w:val="both"/>
        <w:rPr>
          <w:sz w:val="28"/>
          <w:szCs w:val="28"/>
        </w:rPr>
      </w:pPr>
      <w:r w:rsidRPr="006F35D1">
        <w:rPr>
          <w:sz w:val="28"/>
          <w:szCs w:val="28"/>
        </w:rPr>
        <w:t>диверсификация вследствие освоения новых областей бизнеса.</w:t>
      </w:r>
    </w:p>
    <w:p w:rsidR="00E47FB1" w:rsidRPr="006F35D1" w:rsidRDefault="00E47FB1" w:rsidP="006F35D1">
      <w:pPr>
        <w:spacing w:line="360" w:lineRule="auto"/>
        <w:ind w:firstLine="709"/>
        <w:jc w:val="both"/>
        <w:rPr>
          <w:sz w:val="28"/>
          <w:szCs w:val="28"/>
        </w:rPr>
      </w:pPr>
      <w:r w:rsidRPr="006F35D1">
        <w:rPr>
          <w:sz w:val="28"/>
          <w:szCs w:val="28"/>
        </w:rPr>
        <w:t>Расширение собственной предпринимательской деятельности свидетельствует о прочных позициях предприятия на рынке, наличии спроса на выпускаемую продукцию, производимые работы или оказываемые ус</w:t>
      </w:r>
      <w:r w:rsidR="00A522EB" w:rsidRPr="006F35D1">
        <w:rPr>
          <w:sz w:val="28"/>
          <w:szCs w:val="28"/>
        </w:rPr>
        <w:t>луги /2</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В качестве инвестиций могут выступать:</w:t>
      </w:r>
    </w:p>
    <w:p w:rsidR="00E47FB1" w:rsidRPr="006F35D1" w:rsidRDefault="00E47FB1" w:rsidP="006F35D1">
      <w:pPr>
        <w:spacing w:line="360" w:lineRule="auto"/>
        <w:ind w:firstLine="709"/>
        <w:jc w:val="both"/>
        <w:rPr>
          <w:sz w:val="28"/>
          <w:szCs w:val="28"/>
        </w:rPr>
      </w:pPr>
      <w:r w:rsidRPr="006F35D1">
        <w:rPr>
          <w:sz w:val="28"/>
          <w:szCs w:val="28"/>
        </w:rPr>
        <w:t>1) денежные средства, целевые банковские вклады, паи, акции, облигации и другие ценные бумаги;</w:t>
      </w:r>
    </w:p>
    <w:p w:rsidR="00E47FB1" w:rsidRPr="006F35D1" w:rsidRDefault="00E47FB1" w:rsidP="006F35D1">
      <w:pPr>
        <w:spacing w:line="360" w:lineRule="auto"/>
        <w:ind w:firstLine="709"/>
        <w:jc w:val="both"/>
        <w:rPr>
          <w:sz w:val="28"/>
          <w:szCs w:val="28"/>
        </w:rPr>
      </w:pPr>
      <w:r w:rsidRPr="006F35D1">
        <w:rPr>
          <w:sz w:val="28"/>
          <w:szCs w:val="28"/>
        </w:rPr>
        <w:t>2) движимое и недвижимое имущество (здания, сооружения, машины, оборудование и др.);</w:t>
      </w:r>
    </w:p>
    <w:p w:rsidR="00E47FB1" w:rsidRPr="006F35D1" w:rsidRDefault="00E47FB1" w:rsidP="006F35D1">
      <w:pPr>
        <w:spacing w:line="360" w:lineRule="auto"/>
        <w:ind w:firstLine="709"/>
        <w:jc w:val="both"/>
        <w:rPr>
          <w:sz w:val="28"/>
          <w:szCs w:val="28"/>
        </w:rPr>
      </w:pPr>
      <w:r w:rsidRPr="006F35D1">
        <w:rPr>
          <w:sz w:val="28"/>
          <w:szCs w:val="28"/>
        </w:rPr>
        <w:t>3) объекты авторского права, лицензии, патенты, ноу-хау, программные продукты, технологии и другие интеллектуальные ценности;</w:t>
      </w:r>
    </w:p>
    <w:p w:rsidR="00E47FB1" w:rsidRPr="006F35D1" w:rsidRDefault="00E47FB1" w:rsidP="006F35D1">
      <w:pPr>
        <w:spacing w:line="360" w:lineRule="auto"/>
        <w:ind w:firstLine="709"/>
        <w:jc w:val="both"/>
        <w:rPr>
          <w:sz w:val="28"/>
          <w:szCs w:val="28"/>
        </w:rPr>
      </w:pPr>
      <w:r w:rsidRPr="006F35D1">
        <w:rPr>
          <w:sz w:val="28"/>
          <w:szCs w:val="28"/>
        </w:rPr>
        <w:t>4) права пользования землей, природными ресурсами, а также любым другим имуществом.</w:t>
      </w:r>
    </w:p>
    <w:p w:rsidR="00E47FB1" w:rsidRPr="006F35D1" w:rsidRDefault="00E47FB1" w:rsidP="006F35D1">
      <w:pPr>
        <w:spacing w:line="360" w:lineRule="auto"/>
        <w:ind w:firstLine="709"/>
        <w:jc w:val="both"/>
        <w:rPr>
          <w:sz w:val="28"/>
          <w:szCs w:val="28"/>
        </w:rPr>
      </w:pPr>
      <w:r w:rsidRPr="006F35D1">
        <w:rPr>
          <w:sz w:val="28"/>
          <w:szCs w:val="28"/>
        </w:rPr>
        <w:t>Любые инвестиции связаны с инвестиционной деятельностью предприятия, которая представляет собой процесс обоснования и реализации наиболее эффективных форм вложений капитала, направленных на расширение экономического потенциала предприятия. Для осуществления инвестиционной деятельности предприятия вырабатывают инвестиционную политику. Эта политика является частью стратегии развития предприятия и общей политики управления прибылью. Она заключается в выборе и реализации наиболее эффективных форм вложения капитала с целью расширения объема операционной деятельности и формирования инвестиционной прибыли</w:t>
      </w:r>
      <w:r w:rsidR="00F54350" w:rsidRPr="006F35D1">
        <w:rPr>
          <w:sz w:val="28"/>
          <w:szCs w:val="28"/>
        </w:rPr>
        <w:t xml:space="preserve"> /3/</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Уровень развития инвестиционной политики организации зависит от особенностей инвестиционной политики государства, поэтому на ее формирование оказывают влияние факторы, сдерживающие инвестиционную активность российской экономики. К ним относятся:</w:t>
      </w:r>
    </w:p>
    <w:p w:rsidR="00E47FB1" w:rsidRPr="006F35D1" w:rsidRDefault="00E47FB1" w:rsidP="006F35D1">
      <w:pPr>
        <w:numPr>
          <w:ilvl w:val="0"/>
          <w:numId w:val="5"/>
        </w:numPr>
        <w:spacing w:line="360" w:lineRule="auto"/>
        <w:ind w:left="0" w:firstLine="709"/>
        <w:jc w:val="both"/>
        <w:rPr>
          <w:sz w:val="28"/>
          <w:szCs w:val="28"/>
        </w:rPr>
      </w:pPr>
      <w:r w:rsidRPr="006F35D1">
        <w:rPr>
          <w:sz w:val="28"/>
          <w:szCs w:val="28"/>
        </w:rPr>
        <w:t>относительно высокий уровень инфляции;</w:t>
      </w:r>
    </w:p>
    <w:p w:rsidR="00E47FB1" w:rsidRPr="006F35D1" w:rsidRDefault="00E47FB1" w:rsidP="006F35D1">
      <w:pPr>
        <w:numPr>
          <w:ilvl w:val="0"/>
          <w:numId w:val="5"/>
        </w:numPr>
        <w:spacing w:line="360" w:lineRule="auto"/>
        <w:ind w:left="0" w:firstLine="709"/>
        <w:jc w:val="both"/>
        <w:rPr>
          <w:sz w:val="28"/>
          <w:szCs w:val="28"/>
        </w:rPr>
      </w:pPr>
      <w:r w:rsidRPr="006F35D1">
        <w:rPr>
          <w:sz w:val="28"/>
          <w:szCs w:val="28"/>
        </w:rPr>
        <w:t>достаточно высокий уровень налогов;</w:t>
      </w:r>
    </w:p>
    <w:p w:rsidR="00E47FB1" w:rsidRPr="006F35D1" w:rsidRDefault="00E47FB1" w:rsidP="006F35D1">
      <w:pPr>
        <w:numPr>
          <w:ilvl w:val="0"/>
          <w:numId w:val="5"/>
        </w:numPr>
        <w:spacing w:line="360" w:lineRule="auto"/>
        <w:ind w:left="0" w:firstLine="709"/>
        <w:jc w:val="both"/>
        <w:rPr>
          <w:sz w:val="28"/>
          <w:szCs w:val="28"/>
        </w:rPr>
      </w:pPr>
      <w:r w:rsidRPr="006F35D1">
        <w:rPr>
          <w:sz w:val="28"/>
          <w:szCs w:val="28"/>
        </w:rPr>
        <w:t>неполное финансирование государственных инвестиционных программ;</w:t>
      </w:r>
    </w:p>
    <w:p w:rsidR="00E47FB1" w:rsidRPr="006F35D1" w:rsidRDefault="00E47FB1" w:rsidP="006F35D1">
      <w:pPr>
        <w:numPr>
          <w:ilvl w:val="0"/>
          <w:numId w:val="5"/>
        </w:numPr>
        <w:spacing w:line="360" w:lineRule="auto"/>
        <w:ind w:left="0" w:firstLine="709"/>
        <w:jc w:val="both"/>
        <w:rPr>
          <w:sz w:val="28"/>
          <w:szCs w:val="28"/>
        </w:rPr>
      </w:pPr>
      <w:r w:rsidRPr="006F35D1">
        <w:rPr>
          <w:sz w:val="28"/>
          <w:szCs w:val="28"/>
        </w:rPr>
        <w:t>низкая эффективность инвестиционных вложений;</w:t>
      </w:r>
    </w:p>
    <w:p w:rsidR="00E47FB1" w:rsidRPr="006F35D1" w:rsidRDefault="00E47FB1" w:rsidP="006F35D1">
      <w:pPr>
        <w:numPr>
          <w:ilvl w:val="0"/>
          <w:numId w:val="5"/>
        </w:numPr>
        <w:spacing w:line="360" w:lineRule="auto"/>
        <w:ind w:left="0" w:firstLine="709"/>
        <w:jc w:val="both"/>
        <w:rPr>
          <w:sz w:val="28"/>
          <w:szCs w:val="28"/>
        </w:rPr>
      </w:pPr>
      <w:r w:rsidRPr="006F35D1">
        <w:rPr>
          <w:sz w:val="28"/>
          <w:szCs w:val="28"/>
        </w:rPr>
        <w:t>недостаток собственных средств у организаций для обновления основного капитала и трудности в получении коммерческих кредитов из-за неустойчивого их финансового положения и высоких процентов ставок кредита;</w:t>
      </w:r>
    </w:p>
    <w:p w:rsidR="00E47FB1" w:rsidRPr="006F35D1" w:rsidRDefault="00E47FB1" w:rsidP="006F35D1">
      <w:pPr>
        <w:numPr>
          <w:ilvl w:val="0"/>
          <w:numId w:val="5"/>
        </w:numPr>
        <w:spacing w:line="360" w:lineRule="auto"/>
        <w:ind w:left="0" w:firstLine="709"/>
        <w:jc w:val="both"/>
        <w:rPr>
          <w:sz w:val="28"/>
          <w:szCs w:val="28"/>
        </w:rPr>
      </w:pPr>
      <w:r w:rsidRPr="006F35D1">
        <w:rPr>
          <w:sz w:val="28"/>
          <w:szCs w:val="28"/>
        </w:rPr>
        <w:t>высокий инвестиционный риск.</w:t>
      </w:r>
    </w:p>
    <w:p w:rsidR="00E47FB1" w:rsidRPr="006F35D1" w:rsidRDefault="00E47FB1" w:rsidP="006F35D1">
      <w:pPr>
        <w:spacing w:line="360" w:lineRule="auto"/>
        <w:ind w:firstLine="709"/>
        <w:jc w:val="both"/>
        <w:rPr>
          <w:sz w:val="28"/>
          <w:szCs w:val="28"/>
        </w:rPr>
      </w:pPr>
      <w:r w:rsidRPr="006F35D1">
        <w:rPr>
          <w:sz w:val="28"/>
          <w:szCs w:val="28"/>
        </w:rPr>
        <w:t>Содержание инвестиционной политики организации состоит в определении объема, структуры и направлений использования инвестиций для достижения полезного эффекта.</w:t>
      </w:r>
    </w:p>
    <w:p w:rsidR="00E47FB1" w:rsidRPr="006F35D1" w:rsidRDefault="00E47FB1" w:rsidP="006F35D1">
      <w:pPr>
        <w:widowControl w:val="0"/>
        <w:spacing w:line="360" w:lineRule="auto"/>
        <w:ind w:firstLine="709"/>
        <w:jc w:val="both"/>
        <w:rPr>
          <w:sz w:val="28"/>
          <w:szCs w:val="28"/>
        </w:rPr>
      </w:pPr>
      <w:r w:rsidRPr="006F35D1">
        <w:rPr>
          <w:sz w:val="28"/>
          <w:szCs w:val="28"/>
        </w:rPr>
        <w:t>Что же такое инвестиционная политика предприятия?</w:t>
      </w:r>
    </w:p>
    <w:p w:rsidR="00E47FB1" w:rsidRPr="006F35D1" w:rsidRDefault="00E47FB1" w:rsidP="006F35D1">
      <w:pPr>
        <w:widowControl w:val="0"/>
        <w:spacing w:line="360" w:lineRule="auto"/>
        <w:ind w:firstLine="709"/>
        <w:jc w:val="both"/>
        <w:rPr>
          <w:sz w:val="28"/>
          <w:szCs w:val="28"/>
        </w:rPr>
      </w:pPr>
      <w:r w:rsidRPr="006F35D1">
        <w:rPr>
          <w:sz w:val="28"/>
          <w:szCs w:val="28"/>
        </w:rPr>
        <w:t>В экономической литературе проблеме инвестиций уделялось и уделяется достаточно много внимания, в том числе раскрытию сути ин</w:t>
      </w:r>
      <w:r w:rsidR="00CC6B9B" w:rsidRPr="006F35D1">
        <w:rPr>
          <w:sz w:val="28"/>
          <w:szCs w:val="28"/>
        </w:rPr>
        <w:t>вестиционной политики /4</w:t>
      </w:r>
      <w:r w:rsidRPr="006F35D1">
        <w:rPr>
          <w:sz w:val="28"/>
          <w:szCs w:val="28"/>
        </w:rPr>
        <w:t>/. Однако в большинстве научных работ отсутствуют четкие определения понятия «инвестиционная политика предприятия». А между тем точное определение этого понятия достаточно важно как с теоретических, так и с практических позиций, так как позволяет более целенаправленно проводить научные исследования и осуществлять реальное управление инвестиционным процессом.</w:t>
      </w:r>
    </w:p>
    <w:p w:rsidR="00E47FB1" w:rsidRPr="006F35D1" w:rsidRDefault="00E47FB1" w:rsidP="006F35D1">
      <w:pPr>
        <w:widowControl w:val="0"/>
        <w:spacing w:line="360" w:lineRule="auto"/>
        <w:ind w:firstLine="709"/>
        <w:jc w:val="both"/>
        <w:rPr>
          <w:sz w:val="28"/>
          <w:szCs w:val="28"/>
        </w:rPr>
      </w:pPr>
      <w:r w:rsidRPr="006F35D1">
        <w:rPr>
          <w:sz w:val="28"/>
          <w:szCs w:val="28"/>
        </w:rPr>
        <w:t>Ниже приведены определения понятия «инвестиционная политика», данные некоторыми авторами.</w:t>
      </w:r>
    </w:p>
    <w:p w:rsidR="00E47FB1" w:rsidRPr="006F35D1" w:rsidRDefault="00E47FB1" w:rsidP="006F35D1">
      <w:pPr>
        <w:widowControl w:val="0"/>
        <w:spacing w:line="360" w:lineRule="auto"/>
        <w:ind w:firstLine="709"/>
        <w:jc w:val="both"/>
        <w:rPr>
          <w:sz w:val="28"/>
          <w:szCs w:val="28"/>
        </w:rPr>
      </w:pPr>
      <w:r w:rsidRPr="006F35D1">
        <w:rPr>
          <w:sz w:val="28"/>
          <w:szCs w:val="28"/>
        </w:rPr>
        <w:t>Так, по мнению И.Т. Балабанова, инвестиционная политика – составная часть финансовой стратегии предприятия, которая заключается в выборе и реализации наиболее рациональных путей расширения и обновления</w:t>
      </w:r>
      <w:r w:rsidR="00CC6B9B" w:rsidRPr="006F35D1">
        <w:rPr>
          <w:sz w:val="28"/>
          <w:szCs w:val="28"/>
        </w:rPr>
        <w:t xml:space="preserve"> производственного потенциала /5</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П.Л. Виленский под инвестиционной политикой подразумевает систему хозяйственных решений, определяющих объем, структуру и направления инвестиций как внутри хозяйствующего объекта (предприятия, фирмы, компании и т.д.), региона, страны, так и за пределами целью развития производства, предпринимательства, получения прибыли и</w:t>
      </w:r>
      <w:r w:rsidR="008E744E" w:rsidRPr="006F35D1">
        <w:rPr>
          <w:sz w:val="28"/>
          <w:szCs w:val="28"/>
        </w:rPr>
        <w:t>ли других конечных результатов/6</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В современном экономическом словаре Б.А. Райзберга дано следующее определение инвестиционной политики предприятия: инвестиционная политика – составная часть экономической политики, проводимой предприятиями в виде установления структуры и масштабов инвестиций, направлений их использования, источников получения с учетом необходимости обновления основных средств и по</w:t>
      </w:r>
      <w:r w:rsidR="008E744E" w:rsidRPr="006F35D1">
        <w:rPr>
          <w:sz w:val="28"/>
          <w:szCs w:val="28"/>
        </w:rPr>
        <w:t>вышения их технического уровня/7</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На вопрос об инвестиционной политике четкий ответ дает, пожалуй, только И. А. Бланк: «Инвестиционная политика представляет собой часть общей финансовой стратегии предприятия, заключающуюся в выборе и реализации наиболее эффективных форм реальных и финансовых его инвестиций с целью обеспечения высоких темпов его развития и расширения экономического потенциал</w:t>
      </w:r>
      <w:r w:rsidR="00B94829" w:rsidRPr="006F35D1">
        <w:rPr>
          <w:sz w:val="28"/>
          <w:szCs w:val="28"/>
        </w:rPr>
        <w:t>а хозяйственной деятельности» /8</w:t>
      </w:r>
      <w:r w:rsidRPr="006F35D1">
        <w:rPr>
          <w:sz w:val="28"/>
          <w:szCs w:val="28"/>
        </w:rPr>
        <w:t>/.</w:t>
      </w:r>
    </w:p>
    <w:p w:rsidR="00E47FB1" w:rsidRPr="006F35D1" w:rsidRDefault="00E47FB1" w:rsidP="006F35D1">
      <w:pPr>
        <w:widowControl w:val="0"/>
        <w:spacing w:line="360" w:lineRule="auto"/>
        <w:ind w:firstLine="709"/>
        <w:jc w:val="both"/>
        <w:rPr>
          <w:sz w:val="28"/>
          <w:szCs w:val="28"/>
        </w:rPr>
      </w:pPr>
      <w:r w:rsidRPr="006F35D1">
        <w:rPr>
          <w:sz w:val="28"/>
          <w:szCs w:val="28"/>
        </w:rPr>
        <w:t>Данное определение глубоко отражает понимание сути и значения инвестиционной политики для предприятия. Вместе с тем, по моему мнению, в рассматриваемом определении имеются и некоторые неточности.</w:t>
      </w:r>
    </w:p>
    <w:p w:rsidR="00E47FB1" w:rsidRPr="006F35D1" w:rsidRDefault="00E47FB1" w:rsidP="006F35D1">
      <w:pPr>
        <w:widowControl w:val="0"/>
        <w:spacing w:line="360" w:lineRule="auto"/>
        <w:ind w:firstLine="709"/>
        <w:jc w:val="both"/>
        <w:rPr>
          <w:sz w:val="28"/>
          <w:szCs w:val="28"/>
        </w:rPr>
      </w:pPr>
      <w:r w:rsidRPr="006F35D1">
        <w:rPr>
          <w:sz w:val="28"/>
          <w:szCs w:val="28"/>
        </w:rPr>
        <w:t>Во-первых, инвестиционная политика предприятия – это не только часть финансовой стратегии, но и важная часть производственно-коммерческой (сбытовой) и социальной стратегий предприятия.</w:t>
      </w:r>
    </w:p>
    <w:p w:rsidR="00E47FB1" w:rsidRPr="006F35D1" w:rsidRDefault="00E47FB1" w:rsidP="006F35D1">
      <w:pPr>
        <w:widowControl w:val="0"/>
        <w:spacing w:line="360" w:lineRule="auto"/>
        <w:ind w:firstLine="709"/>
        <w:jc w:val="both"/>
        <w:rPr>
          <w:sz w:val="28"/>
          <w:szCs w:val="28"/>
        </w:rPr>
      </w:pPr>
      <w:r w:rsidRPr="006F35D1">
        <w:rPr>
          <w:sz w:val="28"/>
          <w:szCs w:val="28"/>
        </w:rPr>
        <w:t>Во-вторых, инвестиционная политика – это постоянный процесс управления инвестиционной деятельностью, направленный не только на выбор и реализацию наиболее эффективных форм различных инвестиций, но и на обеспечение возможности воспроизводства самого инвестиционного процесса.</w:t>
      </w:r>
    </w:p>
    <w:p w:rsidR="00E47FB1" w:rsidRPr="006F35D1" w:rsidRDefault="00E47FB1" w:rsidP="006F35D1">
      <w:pPr>
        <w:widowControl w:val="0"/>
        <w:spacing w:line="360" w:lineRule="auto"/>
        <w:ind w:firstLine="709"/>
        <w:jc w:val="both"/>
        <w:rPr>
          <w:sz w:val="28"/>
          <w:szCs w:val="28"/>
        </w:rPr>
      </w:pPr>
      <w:r w:rsidRPr="006F35D1">
        <w:rPr>
          <w:sz w:val="28"/>
          <w:szCs w:val="28"/>
        </w:rPr>
        <w:t>В-третьих, инвестиционная политика в конечном итоге преследует цель оптимизации различных экономических интересов в процессе формирования и использования финансовых, материальных и иных ресурсов предприятия.</w:t>
      </w:r>
    </w:p>
    <w:p w:rsidR="00E47FB1" w:rsidRPr="006F35D1" w:rsidRDefault="00E47FB1" w:rsidP="006F35D1">
      <w:pPr>
        <w:widowControl w:val="0"/>
        <w:spacing w:line="360" w:lineRule="auto"/>
        <w:ind w:firstLine="709"/>
        <w:jc w:val="both"/>
        <w:rPr>
          <w:sz w:val="28"/>
          <w:szCs w:val="28"/>
        </w:rPr>
      </w:pPr>
      <w:r w:rsidRPr="006F35D1">
        <w:rPr>
          <w:sz w:val="28"/>
          <w:szCs w:val="28"/>
        </w:rPr>
        <w:t>Исходя из сказанного, определение инвестиционной политики предприятия может быть дано в следующей формулировке: инвестиционная политика предприятия – это система оптимального управления инвестиционным процессом, направленным на разработку инвестиционных проектов, выбор и реализацию наиболее эффективных из них, а также постоянное воспроизводство инвестиционной деятельности с целью удовлетворения различных экономических интересов в процессе формирования и использования финансовых, материальных и иных ресурсов, обеспечения возрастания доходов как собственников предприятия, так и членов трудового коллектива.</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Инвестиционную</w:t>
      </w:r>
      <w:r w:rsidR="00BE37E1">
        <w:rPr>
          <w:color w:val="000000"/>
          <w:sz w:val="28"/>
          <w:szCs w:val="28"/>
        </w:rPr>
        <w:t xml:space="preserve"> </w:t>
      </w:r>
      <w:r w:rsidRPr="006F35D1">
        <w:rPr>
          <w:color w:val="000000"/>
          <w:sz w:val="28"/>
          <w:szCs w:val="28"/>
        </w:rPr>
        <w:t>политику предприятия</w:t>
      </w:r>
      <w:r w:rsidR="00BE37E1">
        <w:rPr>
          <w:color w:val="000000"/>
          <w:sz w:val="28"/>
          <w:szCs w:val="28"/>
        </w:rPr>
        <w:t xml:space="preserve"> </w:t>
      </w:r>
      <w:r w:rsidRPr="006F35D1">
        <w:rPr>
          <w:color w:val="000000"/>
          <w:sz w:val="28"/>
          <w:szCs w:val="28"/>
        </w:rPr>
        <w:t>классифицируют в зависимости от ее направленности. С этой точки зрения, выделяют инвестиционную политику, направленную на:</w:t>
      </w:r>
    </w:p>
    <w:p w:rsidR="00E47FB1" w:rsidRPr="006F35D1" w:rsidRDefault="00E47FB1" w:rsidP="006F35D1">
      <w:pPr>
        <w:numPr>
          <w:ilvl w:val="0"/>
          <w:numId w:val="9"/>
        </w:numPr>
        <w:spacing w:line="360" w:lineRule="auto"/>
        <w:ind w:left="0" w:firstLine="709"/>
        <w:jc w:val="both"/>
        <w:rPr>
          <w:color w:val="000000"/>
          <w:sz w:val="28"/>
          <w:szCs w:val="28"/>
        </w:rPr>
      </w:pPr>
      <w:r w:rsidRPr="006F35D1">
        <w:rPr>
          <w:color w:val="000000"/>
          <w:sz w:val="28"/>
          <w:szCs w:val="28"/>
        </w:rPr>
        <w:t>повышение эффективности;</w:t>
      </w:r>
    </w:p>
    <w:p w:rsidR="00E47FB1" w:rsidRPr="006F35D1" w:rsidRDefault="00E47FB1" w:rsidP="006F35D1">
      <w:pPr>
        <w:numPr>
          <w:ilvl w:val="0"/>
          <w:numId w:val="9"/>
        </w:numPr>
        <w:spacing w:line="360" w:lineRule="auto"/>
        <w:ind w:left="0" w:firstLine="709"/>
        <w:jc w:val="both"/>
        <w:rPr>
          <w:color w:val="000000"/>
          <w:sz w:val="28"/>
          <w:szCs w:val="28"/>
        </w:rPr>
      </w:pPr>
      <w:r w:rsidRPr="006F35D1">
        <w:rPr>
          <w:color w:val="000000"/>
          <w:sz w:val="28"/>
          <w:szCs w:val="28"/>
        </w:rPr>
        <w:t>модернизацию технологического оборудования, технологических процессов;</w:t>
      </w:r>
    </w:p>
    <w:p w:rsidR="00E47FB1" w:rsidRPr="006F35D1" w:rsidRDefault="00E47FB1" w:rsidP="006F35D1">
      <w:pPr>
        <w:numPr>
          <w:ilvl w:val="0"/>
          <w:numId w:val="9"/>
        </w:numPr>
        <w:spacing w:line="360" w:lineRule="auto"/>
        <w:ind w:left="0" w:firstLine="709"/>
        <w:jc w:val="both"/>
        <w:rPr>
          <w:color w:val="000000"/>
          <w:sz w:val="28"/>
          <w:szCs w:val="28"/>
        </w:rPr>
      </w:pPr>
      <w:r w:rsidRPr="006F35D1">
        <w:rPr>
          <w:color w:val="000000"/>
          <w:sz w:val="28"/>
          <w:szCs w:val="28"/>
        </w:rPr>
        <w:t>создание новых предприятий;</w:t>
      </w:r>
    </w:p>
    <w:p w:rsidR="00E47FB1" w:rsidRPr="006F35D1" w:rsidRDefault="00E47FB1" w:rsidP="006F35D1">
      <w:pPr>
        <w:numPr>
          <w:ilvl w:val="0"/>
          <w:numId w:val="9"/>
        </w:numPr>
        <w:spacing w:line="360" w:lineRule="auto"/>
        <w:ind w:left="0" w:firstLine="709"/>
        <w:jc w:val="both"/>
        <w:rPr>
          <w:color w:val="000000"/>
          <w:sz w:val="28"/>
          <w:szCs w:val="28"/>
        </w:rPr>
      </w:pPr>
      <w:r w:rsidRPr="006F35D1">
        <w:rPr>
          <w:color w:val="000000"/>
          <w:sz w:val="28"/>
          <w:szCs w:val="28"/>
        </w:rPr>
        <w:t>внедрение принципиально нового оборудования и выход на новые рынки сбыта. </w:t>
      </w:r>
    </w:p>
    <w:p w:rsidR="00E47FB1" w:rsidRPr="006F35D1" w:rsidRDefault="00E47FB1" w:rsidP="006F35D1">
      <w:pPr>
        <w:pStyle w:val="a6"/>
        <w:spacing w:before="0" w:after="0" w:line="360" w:lineRule="auto"/>
        <w:ind w:left="0" w:right="0" w:firstLine="709"/>
        <w:jc w:val="both"/>
        <w:rPr>
          <w:rFonts w:ascii="Times New Roman" w:hAnsi="Times New Roman" w:cs="Times New Roman"/>
          <w:color w:val="auto"/>
          <w:sz w:val="28"/>
          <w:szCs w:val="28"/>
        </w:rPr>
      </w:pPr>
      <w:r w:rsidRPr="006F35D1">
        <w:rPr>
          <w:rFonts w:ascii="Times New Roman" w:hAnsi="Times New Roman" w:cs="Times New Roman"/>
          <w:color w:val="auto"/>
          <w:sz w:val="28"/>
          <w:szCs w:val="28"/>
        </w:rPr>
        <w:t>В своей инвестиционной политике предприятие м</w:t>
      </w:r>
      <w:r w:rsidR="00CC5295" w:rsidRPr="006F35D1">
        <w:rPr>
          <w:rFonts w:ascii="Times New Roman" w:hAnsi="Times New Roman" w:cs="Times New Roman"/>
          <w:color w:val="auto"/>
          <w:sz w:val="28"/>
          <w:szCs w:val="28"/>
        </w:rPr>
        <w:t>ожет выбирать различные ее виды (см. приложение А):</w:t>
      </w:r>
      <w:r w:rsidRPr="006F35D1">
        <w:rPr>
          <w:rFonts w:ascii="Times New Roman" w:hAnsi="Times New Roman" w:cs="Times New Roman"/>
          <w:color w:val="auto"/>
          <w:sz w:val="28"/>
          <w:szCs w:val="28"/>
        </w:rPr>
        <w:t xml:space="preserve"> </w:t>
      </w:r>
    </w:p>
    <w:p w:rsidR="00E47FB1" w:rsidRPr="006F35D1" w:rsidRDefault="008A556C" w:rsidP="006F35D1">
      <w:pPr>
        <w:pStyle w:val="a6"/>
        <w:spacing w:before="0" w:after="0" w:line="360" w:lineRule="auto"/>
        <w:ind w:left="0" w:right="0" w:firstLine="709"/>
        <w:jc w:val="both"/>
        <w:rPr>
          <w:rFonts w:ascii="Times New Roman" w:hAnsi="Times New Roman" w:cs="Times New Roman"/>
          <w:color w:val="auto"/>
          <w:sz w:val="28"/>
          <w:szCs w:val="28"/>
        </w:rPr>
      </w:pPr>
      <w:r w:rsidRPr="006F35D1">
        <w:rPr>
          <w:rFonts w:ascii="Times New Roman" w:hAnsi="Times New Roman" w:cs="Times New Roman"/>
          <w:color w:val="auto"/>
          <w:sz w:val="28"/>
          <w:szCs w:val="28"/>
        </w:rPr>
        <w:t xml:space="preserve">- </w:t>
      </w:r>
      <w:r w:rsidR="00E47FB1" w:rsidRPr="006F35D1">
        <w:rPr>
          <w:rFonts w:ascii="Times New Roman" w:hAnsi="Times New Roman" w:cs="Times New Roman"/>
          <w:color w:val="auto"/>
          <w:sz w:val="28"/>
          <w:szCs w:val="28"/>
        </w:rPr>
        <w:t xml:space="preserve">Консервативная инвестиционная политика - вариант политики инвестиционной деятельности предприятия, приоритетной целью которой является минимизация уровня инвестиционного риска. При осуществлении такой политики инвестор не стремится ни к максимизации уровня текущей прибыльности инвестиций, ни к максимизации темпов роста капитала. </w:t>
      </w:r>
    </w:p>
    <w:p w:rsidR="00E47FB1" w:rsidRPr="006F35D1" w:rsidRDefault="008A556C" w:rsidP="006F35D1">
      <w:pPr>
        <w:pStyle w:val="a6"/>
        <w:spacing w:before="0" w:after="0" w:line="360" w:lineRule="auto"/>
        <w:ind w:left="0" w:right="0" w:firstLine="709"/>
        <w:jc w:val="both"/>
        <w:rPr>
          <w:rFonts w:ascii="Times New Roman" w:hAnsi="Times New Roman" w:cs="Times New Roman"/>
          <w:color w:val="auto"/>
          <w:sz w:val="28"/>
          <w:szCs w:val="28"/>
        </w:rPr>
      </w:pPr>
      <w:r w:rsidRPr="006F35D1">
        <w:rPr>
          <w:rFonts w:ascii="Times New Roman" w:hAnsi="Times New Roman" w:cs="Times New Roman"/>
          <w:color w:val="auto"/>
          <w:sz w:val="28"/>
          <w:szCs w:val="28"/>
        </w:rPr>
        <w:t xml:space="preserve">- </w:t>
      </w:r>
      <w:r w:rsidR="00E47FB1" w:rsidRPr="006F35D1">
        <w:rPr>
          <w:rFonts w:ascii="Times New Roman" w:hAnsi="Times New Roman" w:cs="Times New Roman"/>
          <w:color w:val="auto"/>
          <w:sz w:val="28"/>
          <w:szCs w:val="28"/>
        </w:rPr>
        <w:t xml:space="preserve">Компромиссная (умеренная) инвестиционная политика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в наибольшей степени приближены к среднерыночным. </w:t>
      </w:r>
    </w:p>
    <w:p w:rsidR="00E47FB1" w:rsidRPr="006F35D1" w:rsidRDefault="008A556C" w:rsidP="006F35D1">
      <w:pPr>
        <w:pStyle w:val="a6"/>
        <w:spacing w:before="0" w:after="0" w:line="360" w:lineRule="auto"/>
        <w:ind w:left="0" w:right="0" w:firstLine="709"/>
        <w:jc w:val="both"/>
        <w:rPr>
          <w:rFonts w:ascii="Times New Roman" w:hAnsi="Times New Roman" w:cs="Times New Roman"/>
          <w:color w:val="auto"/>
          <w:sz w:val="28"/>
          <w:szCs w:val="28"/>
        </w:rPr>
      </w:pPr>
      <w:r w:rsidRPr="006F35D1">
        <w:rPr>
          <w:rFonts w:ascii="Times New Roman" w:hAnsi="Times New Roman" w:cs="Times New Roman"/>
          <w:color w:val="auto"/>
          <w:sz w:val="28"/>
          <w:szCs w:val="28"/>
        </w:rPr>
        <w:t xml:space="preserve">- </w:t>
      </w:r>
      <w:r w:rsidR="00E47FB1" w:rsidRPr="006F35D1">
        <w:rPr>
          <w:rFonts w:ascii="Times New Roman" w:hAnsi="Times New Roman" w:cs="Times New Roman"/>
          <w:color w:val="auto"/>
          <w:sz w:val="28"/>
          <w:szCs w:val="28"/>
        </w:rPr>
        <w:t>Агрессивная инвестиционная политика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значительно выше среднерыночных</w:t>
      </w:r>
      <w:r w:rsidR="004A4CA6" w:rsidRPr="006F35D1">
        <w:rPr>
          <w:rFonts w:ascii="Times New Roman" w:hAnsi="Times New Roman" w:cs="Times New Roman"/>
          <w:color w:val="auto"/>
          <w:sz w:val="28"/>
          <w:szCs w:val="28"/>
        </w:rPr>
        <w:t xml:space="preserve"> /9/</w:t>
      </w:r>
      <w:r w:rsidR="00E47FB1" w:rsidRPr="006F35D1">
        <w:rPr>
          <w:rFonts w:ascii="Times New Roman" w:hAnsi="Times New Roman" w:cs="Times New Roman"/>
          <w:color w:val="auto"/>
          <w:sz w:val="28"/>
          <w:szCs w:val="28"/>
        </w:rPr>
        <w:t xml:space="preserve">. </w:t>
      </w:r>
    </w:p>
    <w:p w:rsidR="000D5DA1" w:rsidRPr="006F35D1" w:rsidRDefault="000D5DA1" w:rsidP="006F35D1">
      <w:pPr>
        <w:spacing w:line="360" w:lineRule="auto"/>
        <w:ind w:firstLine="709"/>
        <w:jc w:val="both"/>
        <w:rPr>
          <w:color w:val="000000"/>
          <w:sz w:val="28"/>
          <w:szCs w:val="28"/>
        </w:rPr>
      </w:pPr>
      <w:r w:rsidRPr="006F35D1">
        <w:rPr>
          <w:color w:val="000000"/>
          <w:sz w:val="28"/>
          <w:szCs w:val="28"/>
        </w:rPr>
        <w:t>Для эффективного осуществления инвестиционной политики выделяют</w:t>
      </w:r>
      <w:r w:rsidR="00BE37E1">
        <w:rPr>
          <w:color w:val="000000"/>
          <w:sz w:val="28"/>
          <w:szCs w:val="28"/>
        </w:rPr>
        <w:t xml:space="preserve"> </w:t>
      </w:r>
      <w:r w:rsidRPr="006F35D1">
        <w:rPr>
          <w:color w:val="000000"/>
          <w:sz w:val="28"/>
          <w:szCs w:val="28"/>
        </w:rPr>
        <w:t xml:space="preserve">следующие основные элементы инвестиционной политики предприятия: </w:t>
      </w:r>
    </w:p>
    <w:p w:rsidR="000D5DA1" w:rsidRPr="006F35D1" w:rsidRDefault="000D5DA1" w:rsidP="006F35D1">
      <w:pPr>
        <w:spacing w:line="360" w:lineRule="auto"/>
        <w:ind w:firstLine="709"/>
        <w:jc w:val="both"/>
        <w:rPr>
          <w:color w:val="000000"/>
          <w:sz w:val="28"/>
          <w:szCs w:val="28"/>
        </w:rPr>
      </w:pPr>
      <w:r w:rsidRPr="006F35D1">
        <w:rPr>
          <w:color w:val="000000"/>
          <w:sz w:val="28"/>
          <w:szCs w:val="28"/>
        </w:rPr>
        <w:t>определение стратегической цели предприятия;</w:t>
      </w:r>
    </w:p>
    <w:p w:rsidR="000D5DA1" w:rsidRPr="006F35D1" w:rsidRDefault="000D5DA1" w:rsidP="006F35D1">
      <w:pPr>
        <w:spacing w:line="360" w:lineRule="auto"/>
        <w:ind w:firstLine="709"/>
        <w:jc w:val="both"/>
        <w:rPr>
          <w:color w:val="000000"/>
          <w:sz w:val="28"/>
          <w:szCs w:val="28"/>
        </w:rPr>
      </w:pPr>
      <w:r w:rsidRPr="006F35D1">
        <w:rPr>
          <w:color w:val="000000"/>
          <w:sz w:val="28"/>
          <w:szCs w:val="28"/>
        </w:rPr>
        <w:t xml:space="preserve">прогноз конъюнктуры рынка и определение приоритетов инвестиций; </w:t>
      </w:r>
    </w:p>
    <w:p w:rsidR="000D5DA1" w:rsidRPr="006F35D1" w:rsidRDefault="000D5DA1" w:rsidP="006F35D1">
      <w:pPr>
        <w:spacing w:line="360" w:lineRule="auto"/>
        <w:ind w:firstLine="709"/>
        <w:jc w:val="both"/>
        <w:rPr>
          <w:color w:val="000000"/>
          <w:sz w:val="28"/>
          <w:szCs w:val="28"/>
        </w:rPr>
      </w:pPr>
      <w:r w:rsidRPr="006F35D1">
        <w:rPr>
          <w:color w:val="000000"/>
          <w:sz w:val="28"/>
          <w:szCs w:val="28"/>
        </w:rPr>
        <w:t xml:space="preserve">анализ экономических результатов и инвестиционной деятельности предприятия; </w:t>
      </w:r>
    </w:p>
    <w:p w:rsidR="000D5DA1" w:rsidRPr="006F35D1" w:rsidRDefault="000D5DA1" w:rsidP="006F35D1">
      <w:pPr>
        <w:spacing w:line="360" w:lineRule="auto"/>
        <w:ind w:firstLine="709"/>
        <w:jc w:val="both"/>
        <w:rPr>
          <w:color w:val="000000"/>
          <w:sz w:val="28"/>
          <w:szCs w:val="28"/>
        </w:rPr>
      </w:pPr>
      <w:r w:rsidRPr="006F35D1">
        <w:rPr>
          <w:color w:val="000000"/>
          <w:sz w:val="28"/>
          <w:szCs w:val="28"/>
        </w:rPr>
        <w:t>планирование инвестиционной деятельности;</w:t>
      </w:r>
    </w:p>
    <w:p w:rsidR="000D5DA1" w:rsidRPr="006F35D1" w:rsidRDefault="000D5DA1" w:rsidP="006F35D1">
      <w:pPr>
        <w:spacing w:line="360" w:lineRule="auto"/>
        <w:ind w:firstLine="709"/>
        <w:jc w:val="both"/>
        <w:rPr>
          <w:color w:val="000000"/>
          <w:sz w:val="28"/>
          <w:szCs w:val="28"/>
        </w:rPr>
      </w:pPr>
      <w:r w:rsidRPr="006F35D1">
        <w:rPr>
          <w:color w:val="000000"/>
          <w:sz w:val="28"/>
          <w:szCs w:val="28"/>
        </w:rPr>
        <w:t xml:space="preserve">выбор между инвестиционными программами; </w:t>
      </w:r>
    </w:p>
    <w:p w:rsidR="000D5DA1" w:rsidRPr="006F35D1" w:rsidRDefault="000D5DA1" w:rsidP="006F35D1">
      <w:pPr>
        <w:spacing w:line="360" w:lineRule="auto"/>
        <w:ind w:firstLine="709"/>
        <w:jc w:val="both"/>
        <w:rPr>
          <w:color w:val="000000"/>
          <w:sz w:val="28"/>
          <w:szCs w:val="28"/>
        </w:rPr>
      </w:pPr>
      <w:r w:rsidRPr="006F35D1">
        <w:rPr>
          <w:sz w:val="28"/>
          <w:szCs w:val="28"/>
        </w:rPr>
        <w:t>обеспечение ресурсами инвестиционной деятельности.</w:t>
      </w:r>
    </w:p>
    <w:p w:rsidR="00E47FB1" w:rsidRPr="006F35D1" w:rsidRDefault="00E47FB1" w:rsidP="006F35D1">
      <w:pPr>
        <w:widowControl w:val="0"/>
        <w:spacing w:line="360" w:lineRule="auto"/>
        <w:ind w:firstLine="709"/>
        <w:jc w:val="both"/>
        <w:rPr>
          <w:sz w:val="28"/>
          <w:szCs w:val="28"/>
        </w:rPr>
      </w:pPr>
      <w:r w:rsidRPr="006F35D1">
        <w:rPr>
          <w:sz w:val="28"/>
          <w:szCs w:val="28"/>
        </w:rPr>
        <w:t>В настоящее время на развитие предприятий и формирование их инвестиционной политики влияют:</w:t>
      </w:r>
    </w:p>
    <w:p w:rsidR="00E47FB1" w:rsidRPr="006F35D1" w:rsidRDefault="00E47FB1" w:rsidP="00BE37E1">
      <w:pPr>
        <w:widowControl w:val="0"/>
        <w:numPr>
          <w:ilvl w:val="0"/>
          <w:numId w:val="8"/>
        </w:numPr>
        <w:tabs>
          <w:tab w:val="clear" w:pos="1620"/>
          <w:tab w:val="num" w:pos="1418"/>
        </w:tabs>
        <w:spacing w:line="360" w:lineRule="auto"/>
        <w:ind w:left="1418" w:hanging="709"/>
        <w:jc w:val="both"/>
        <w:rPr>
          <w:sz w:val="28"/>
          <w:szCs w:val="28"/>
        </w:rPr>
      </w:pPr>
      <w:r w:rsidRPr="006F35D1">
        <w:rPr>
          <w:sz w:val="28"/>
          <w:szCs w:val="28"/>
        </w:rPr>
        <w:t>динамика спроса и предложения на рынке продукции, производимой организацией, качество и цена этой продукции;</w:t>
      </w:r>
    </w:p>
    <w:p w:rsidR="00E47FB1" w:rsidRPr="006F35D1" w:rsidRDefault="00E47FB1" w:rsidP="00BE37E1">
      <w:pPr>
        <w:widowControl w:val="0"/>
        <w:numPr>
          <w:ilvl w:val="0"/>
          <w:numId w:val="8"/>
        </w:numPr>
        <w:tabs>
          <w:tab w:val="clear" w:pos="1620"/>
          <w:tab w:val="num" w:pos="1418"/>
        </w:tabs>
        <w:spacing w:line="360" w:lineRule="auto"/>
        <w:ind w:left="1418" w:hanging="709"/>
        <w:jc w:val="both"/>
        <w:rPr>
          <w:sz w:val="28"/>
          <w:szCs w:val="28"/>
        </w:rPr>
      </w:pPr>
      <w:r w:rsidRPr="006F35D1">
        <w:rPr>
          <w:sz w:val="28"/>
          <w:szCs w:val="28"/>
        </w:rPr>
        <w:t>особенности общей стратегии организации;</w:t>
      </w:r>
    </w:p>
    <w:p w:rsidR="00E47FB1" w:rsidRPr="006F35D1" w:rsidRDefault="00E47FB1" w:rsidP="00BE37E1">
      <w:pPr>
        <w:widowControl w:val="0"/>
        <w:numPr>
          <w:ilvl w:val="0"/>
          <w:numId w:val="8"/>
        </w:numPr>
        <w:tabs>
          <w:tab w:val="clear" w:pos="1620"/>
          <w:tab w:val="num" w:pos="1418"/>
        </w:tabs>
        <w:spacing w:line="360" w:lineRule="auto"/>
        <w:ind w:left="1418" w:hanging="709"/>
        <w:jc w:val="both"/>
        <w:rPr>
          <w:sz w:val="28"/>
          <w:szCs w:val="28"/>
        </w:rPr>
      </w:pPr>
      <w:r w:rsidRPr="006F35D1">
        <w:rPr>
          <w:sz w:val="28"/>
          <w:szCs w:val="28"/>
        </w:rPr>
        <w:t>финансово-экономическое положение организации, в частности соотношение собственных и заемных средств;</w:t>
      </w:r>
    </w:p>
    <w:p w:rsidR="00E47FB1" w:rsidRPr="006F35D1" w:rsidRDefault="00E47FB1" w:rsidP="00BE37E1">
      <w:pPr>
        <w:widowControl w:val="0"/>
        <w:numPr>
          <w:ilvl w:val="0"/>
          <w:numId w:val="8"/>
        </w:numPr>
        <w:tabs>
          <w:tab w:val="clear" w:pos="1620"/>
          <w:tab w:val="num" w:pos="1418"/>
        </w:tabs>
        <w:spacing w:line="360" w:lineRule="auto"/>
        <w:ind w:left="1418" w:hanging="709"/>
        <w:jc w:val="both"/>
        <w:rPr>
          <w:sz w:val="28"/>
          <w:szCs w:val="28"/>
        </w:rPr>
      </w:pPr>
      <w:r w:rsidRPr="006F35D1">
        <w:rPr>
          <w:sz w:val="28"/>
          <w:szCs w:val="28"/>
        </w:rPr>
        <w:t>технический уровень производства в организации;</w:t>
      </w:r>
    </w:p>
    <w:p w:rsidR="00E47FB1" w:rsidRPr="006F35D1" w:rsidRDefault="00E47FB1" w:rsidP="00BE37E1">
      <w:pPr>
        <w:widowControl w:val="0"/>
        <w:numPr>
          <w:ilvl w:val="0"/>
          <w:numId w:val="8"/>
        </w:numPr>
        <w:tabs>
          <w:tab w:val="clear" w:pos="1620"/>
          <w:tab w:val="num" w:pos="1418"/>
        </w:tabs>
        <w:spacing w:line="360" w:lineRule="auto"/>
        <w:ind w:left="1418" w:hanging="709"/>
        <w:jc w:val="both"/>
        <w:rPr>
          <w:sz w:val="28"/>
          <w:szCs w:val="28"/>
        </w:rPr>
      </w:pPr>
      <w:r w:rsidRPr="006F35D1">
        <w:rPr>
          <w:sz w:val="28"/>
          <w:szCs w:val="28"/>
        </w:rPr>
        <w:t>финансовые условия инвестирования на рынке капиталов;</w:t>
      </w:r>
    </w:p>
    <w:p w:rsidR="00E47FB1" w:rsidRPr="006F35D1" w:rsidRDefault="00E47FB1" w:rsidP="00BE37E1">
      <w:pPr>
        <w:widowControl w:val="0"/>
        <w:numPr>
          <w:ilvl w:val="0"/>
          <w:numId w:val="8"/>
        </w:numPr>
        <w:tabs>
          <w:tab w:val="clear" w:pos="1620"/>
          <w:tab w:val="num" w:pos="1418"/>
        </w:tabs>
        <w:spacing w:line="360" w:lineRule="auto"/>
        <w:ind w:left="1418" w:hanging="709"/>
        <w:jc w:val="both"/>
        <w:rPr>
          <w:sz w:val="28"/>
          <w:szCs w:val="28"/>
        </w:rPr>
      </w:pPr>
      <w:r w:rsidRPr="006F35D1">
        <w:rPr>
          <w:sz w:val="28"/>
          <w:szCs w:val="28"/>
        </w:rPr>
        <w:t>возможность получения государственной поддержки;</w:t>
      </w:r>
    </w:p>
    <w:p w:rsidR="00E47FB1" w:rsidRPr="006F35D1" w:rsidRDefault="00E47FB1" w:rsidP="00BE37E1">
      <w:pPr>
        <w:widowControl w:val="0"/>
        <w:numPr>
          <w:ilvl w:val="0"/>
          <w:numId w:val="8"/>
        </w:numPr>
        <w:tabs>
          <w:tab w:val="clear" w:pos="1620"/>
          <w:tab w:val="num" w:pos="1418"/>
        </w:tabs>
        <w:spacing w:line="360" w:lineRule="auto"/>
        <w:ind w:left="1418" w:hanging="709"/>
        <w:jc w:val="both"/>
        <w:rPr>
          <w:sz w:val="28"/>
          <w:szCs w:val="28"/>
        </w:rPr>
      </w:pPr>
      <w:r w:rsidRPr="006F35D1">
        <w:rPr>
          <w:sz w:val="28"/>
          <w:szCs w:val="28"/>
        </w:rPr>
        <w:t>норма прибыли от реализации инвестиционных проектов с участием организации;</w:t>
      </w:r>
    </w:p>
    <w:p w:rsidR="00E47FB1" w:rsidRPr="006F35D1" w:rsidRDefault="00E47FB1" w:rsidP="00BE37E1">
      <w:pPr>
        <w:widowControl w:val="0"/>
        <w:numPr>
          <w:ilvl w:val="0"/>
          <w:numId w:val="8"/>
        </w:numPr>
        <w:tabs>
          <w:tab w:val="clear" w:pos="1620"/>
          <w:tab w:val="num" w:pos="1418"/>
        </w:tabs>
        <w:spacing w:line="360" w:lineRule="auto"/>
        <w:ind w:left="1418" w:hanging="709"/>
        <w:jc w:val="both"/>
        <w:rPr>
          <w:sz w:val="28"/>
          <w:szCs w:val="28"/>
        </w:rPr>
      </w:pPr>
      <w:r w:rsidRPr="006F35D1">
        <w:rPr>
          <w:sz w:val="28"/>
          <w:szCs w:val="28"/>
        </w:rPr>
        <w:t>условия страхования и получения гара</w:t>
      </w:r>
      <w:r w:rsidR="00F627A2" w:rsidRPr="006F35D1">
        <w:rPr>
          <w:sz w:val="28"/>
          <w:szCs w:val="28"/>
        </w:rPr>
        <w:t>нтий от некоммерческих рисков /10</w:t>
      </w:r>
      <w:r w:rsidRPr="006F35D1">
        <w:rPr>
          <w:sz w:val="28"/>
          <w:szCs w:val="28"/>
        </w:rPr>
        <w:t>/.</w:t>
      </w:r>
    </w:p>
    <w:p w:rsidR="00E47FB1" w:rsidRPr="006F35D1" w:rsidRDefault="00E47FB1" w:rsidP="006F35D1">
      <w:pPr>
        <w:widowControl w:val="0"/>
        <w:spacing w:line="360" w:lineRule="auto"/>
        <w:ind w:firstLine="709"/>
        <w:jc w:val="both"/>
        <w:rPr>
          <w:sz w:val="28"/>
          <w:szCs w:val="28"/>
        </w:rPr>
      </w:pPr>
    </w:p>
    <w:p w:rsidR="00E47FB1" w:rsidRPr="006F35D1" w:rsidRDefault="00E47FB1" w:rsidP="006F35D1">
      <w:pPr>
        <w:widowControl w:val="0"/>
        <w:spacing w:line="360" w:lineRule="auto"/>
        <w:ind w:firstLine="709"/>
        <w:jc w:val="both"/>
        <w:rPr>
          <w:b/>
          <w:sz w:val="28"/>
          <w:szCs w:val="28"/>
        </w:rPr>
      </w:pPr>
      <w:r w:rsidRPr="006F35D1">
        <w:rPr>
          <w:b/>
          <w:sz w:val="28"/>
          <w:szCs w:val="28"/>
        </w:rPr>
        <w:t>1.2 Цели и принципы инвестиционной политики предприятия</w:t>
      </w:r>
    </w:p>
    <w:p w:rsidR="00E47FB1" w:rsidRPr="006F35D1" w:rsidRDefault="00E47FB1" w:rsidP="006F35D1">
      <w:pPr>
        <w:widowControl w:val="0"/>
        <w:spacing w:line="360" w:lineRule="auto"/>
        <w:ind w:firstLine="709"/>
        <w:jc w:val="both"/>
        <w:rPr>
          <w:b/>
          <w:sz w:val="28"/>
          <w:szCs w:val="28"/>
        </w:rPr>
      </w:pPr>
    </w:p>
    <w:p w:rsidR="00E47FB1" w:rsidRPr="006F35D1" w:rsidRDefault="00E47FB1" w:rsidP="006F35D1">
      <w:pPr>
        <w:widowControl w:val="0"/>
        <w:spacing w:line="360" w:lineRule="auto"/>
        <w:ind w:firstLine="709"/>
        <w:jc w:val="both"/>
        <w:rPr>
          <w:sz w:val="28"/>
          <w:szCs w:val="28"/>
        </w:rPr>
      </w:pPr>
      <w:r w:rsidRPr="006F35D1">
        <w:rPr>
          <w:sz w:val="28"/>
          <w:szCs w:val="28"/>
        </w:rPr>
        <w:t>Основная</w:t>
      </w:r>
      <w:r w:rsidR="00BE37E1">
        <w:rPr>
          <w:sz w:val="28"/>
          <w:szCs w:val="28"/>
        </w:rPr>
        <w:t xml:space="preserve"> </w:t>
      </w:r>
      <w:r w:rsidRPr="006F35D1">
        <w:rPr>
          <w:sz w:val="28"/>
          <w:szCs w:val="28"/>
        </w:rPr>
        <w:t>цель инвестиционной политики предприятия может быть сформулирована как создание оптимальных условий для вложения собственных и заемных финансовых и иных ресурсов, обеспечивающих возрастание доходов на вложенный капитал, для расширения экономической деятельности предприятия, создания лучших условий для победы в конкурентной борьбе</w:t>
      </w:r>
      <w:r w:rsidR="00634EF0" w:rsidRPr="006F35D1">
        <w:rPr>
          <w:sz w:val="28"/>
          <w:szCs w:val="28"/>
        </w:rPr>
        <w:t xml:space="preserve"> /11/</w:t>
      </w:r>
      <w:r w:rsidRPr="006F35D1">
        <w:rPr>
          <w:sz w:val="28"/>
          <w:szCs w:val="28"/>
        </w:rPr>
        <w:t>.</w:t>
      </w:r>
    </w:p>
    <w:p w:rsidR="00E47FB1" w:rsidRPr="006F35D1" w:rsidRDefault="00E47FB1" w:rsidP="006F35D1">
      <w:pPr>
        <w:widowControl w:val="0"/>
        <w:spacing w:line="360" w:lineRule="auto"/>
        <w:ind w:firstLine="709"/>
        <w:jc w:val="both"/>
        <w:rPr>
          <w:sz w:val="28"/>
          <w:szCs w:val="28"/>
        </w:rPr>
      </w:pPr>
      <w:r w:rsidRPr="006F35D1">
        <w:rPr>
          <w:sz w:val="28"/>
          <w:szCs w:val="28"/>
        </w:rPr>
        <w:t>Наряду с основной целью предпринимательские структуры в процессе осуществления инвестиционной политики стремятся к достижению отдельных целей или подцелей. Прежде всего, к таким целям или подцелям относятся:</w:t>
      </w:r>
    </w:p>
    <w:p w:rsidR="00E47FB1" w:rsidRPr="006F35D1" w:rsidRDefault="00E47FB1" w:rsidP="006F35D1">
      <w:pPr>
        <w:widowControl w:val="0"/>
        <w:numPr>
          <w:ilvl w:val="0"/>
          <w:numId w:val="7"/>
        </w:numPr>
        <w:tabs>
          <w:tab w:val="clear" w:pos="644"/>
          <w:tab w:val="num" w:pos="567"/>
        </w:tabs>
        <w:spacing w:line="360" w:lineRule="auto"/>
        <w:ind w:firstLine="709"/>
        <w:jc w:val="both"/>
        <w:rPr>
          <w:sz w:val="28"/>
          <w:szCs w:val="28"/>
        </w:rPr>
      </w:pPr>
      <w:r w:rsidRPr="006F35D1">
        <w:rPr>
          <w:sz w:val="28"/>
          <w:szCs w:val="28"/>
        </w:rPr>
        <w:t>выработка стратегии и тактики экономической деятельности предприятия на краткосрочный и долгосрочный период;</w:t>
      </w:r>
    </w:p>
    <w:p w:rsidR="00E47FB1" w:rsidRPr="006F35D1" w:rsidRDefault="00E47FB1" w:rsidP="006F35D1">
      <w:pPr>
        <w:widowControl w:val="0"/>
        <w:spacing w:line="360" w:lineRule="auto"/>
        <w:ind w:firstLine="709"/>
        <w:jc w:val="both"/>
        <w:rPr>
          <w:sz w:val="28"/>
          <w:szCs w:val="28"/>
        </w:rPr>
      </w:pPr>
      <w:r w:rsidRPr="006F35D1">
        <w:rPr>
          <w:sz w:val="28"/>
          <w:szCs w:val="28"/>
        </w:rPr>
        <w:t>2) поиск наиболее эффективных объектов для инвестирования;</w:t>
      </w:r>
    </w:p>
    <w:p w:rsidR="00E47FB1" w:rsidRPr="006F35D1" w:rsidRDefault="00E47FB1" w:rsidP="006F35D1">
      <w:pPr>
        <w:widowControl w:val="0"/>
        <w:spacing w:line="360" w:lineRule="auto"/>
        <w:ind w:firstLine="709"/>
        <w:jc w:val="both"/>
        <w:rPr>
          <w:sz w:val="28"/>
          <w:szCs w:val="28"/>
        </w:rPr>
      </w:pPr>
      <w:r w:rsidRPr="006F35D1">
        <w:rPr>
          <w:sz w:val="28"/>
          <w:szCs w:val="28"/>
        </w:rPr>
        <w:t>3) выбор оптимального варианта инвестиционного проекта;</w:t>
      </w:r>
    </w:p>
    <w:p w:rsidR="00E47FB1" w:rsidRPr="006F35D1" w:rsidRDefault="00E47FB1" w:rsidP="006F35D1">
      <w:pPr>
        <w:widowControl w:val="0"/>
        <w:spacing w:line="360" w:lineRule="auto"/>
        <w:ind w:firstLine="709"/>
        <w:jc w:val="both"/>
        <w:rPr>
          <w:sz w:val="28"/>
          <w:szCs w:val="28"/>
        </w:rPr>
      </w:pPr>
      <w:r w:rsidRPr="006F35D1">
        <w:rPr>
          <w:sz w:val="28"/>
          <w:szCs w:val="28"/>
        </w:rPr>
        <w:t>4) поиск и оценка альтернативных источников финансовых ресурсов для осуществления инвестиционного процесса;</w:t>
      </w:r>
    </w:p>
    <w:p w:rsidR="00E47FB1" w:rsidRPr="006F35D1" w:rsidRDefault="00E47FB1" w:rsidP="006F35D1">
      <w:pPr>
        <w:widowControl w:val="0"/>
        <w:spacing w:line="360" w:lineRule="auto"/>
        <w:ind w:firstLine="709"/>
        <w:jc w:val="both"/>
        <w:rPr>
          <w:sz w:val="28"/>
          <w:szCs w:val="28"/>
        </w:rPr>
      </w:pPr>
      <w:r w:rsidRPr="006F35D1">
        <w:rPr>
          <w:sz w:val="28"/>
          <w:szCs w:val="28"/>
        </w:rPr>
        <w:t>5) достижение максимального результата в процессе реализации инвестиционной политики при минимальном возможном объеме капитала, продолжительности его эксплуатации и организационных усилий</w:t>
      </w:r>
      <w:r w:rsidR="00DC5DA8" w:rsidRPr="006F35D1">
        <w:rPr>
          <w:sz w:val="28"/>
          <w:szCs w:val="28"/>
        </w:rPr>
        <w:t xml:space="preserve"> /12/</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При разработке инвестиционной политики предприятия необходимо придерживаться следующих принципов:</w:t>
      </w:r>
    </w:p>
    <w:p w:rsidR="00E47FB1" w:rsidRPr="006F35D1" w:rsidRDefault="00E47FB1" w:rsidP="006F35D1">
      <w:pPr>
        <w:spacing w:line="360" w:lineRule="auto"/>
        <w:ind w:firstLine="709"/>
        <w:jc w:val="both"/>
        <w:rPr>
          <w:sz w:val="28"/>
          <w:szCs w:val="28"/>
        </w:rPr>
      </w:pPr>
      <w:r w:rsidRPr="006F35D1">
        <w:rPr>
          <w:sz w:val="28"/>
          <w:szCs w:val="28"/>
        </w:rPr>
        <w:t>- нацеленность инвестиционной политики на достижение стратегических планов предприятия и его финансовую устойчивость;</w:t>
      </w:r>
    </w:p>
    <w:p w:rsidR="00E47FB1" w:rsidRPr="006F35D1" w:rsidRDefault="00E47FB1" w:rsidP="006F35D1">
      <w:pPr>
        <w:spacing w:line="360" w:lineRule="auto"/>
        <w:ind w:firstLine="709"/>
        <w:jc w:val="both"/>
        <w:rPr>
          <w:sz w:val="28"/>
          <w:szCs w:val="28"/>
        </w:rPr>
      </w:pPr>
      <w:r w:rsidRPr="006F35D1">
        <w:rPr>
          <w:sz w:val="28"/>
          <w:szCs w:val="28"/>
        </w:rPr>
        <w:t>- учет инфляции и фактора риска;</w:t>
      </w:r>
    </w:p>
    <w:p w:rsidR="00E47FB1" w:rsidRPr="006F35D1" w:rsidRDefault="00E47FB1" w:rsidP="006F35D1">
      <w:pPr>
        <w:spacing w:line="360" w:lineRule="auto"/>
        <w:ind w:firstLine="709"/>
        <w:jc w:val="both"/>
        <w:rPr>
          <w:sz w:val="28"/>
          <w:szCs w:val="28"/>
        </w:rPr>
      </w:pPr>
      <w:r w:rsidRPr="006F35D1">
        <w:rPr>
          <w:sz w:val="28"/>
          <w:szCs w:val="28"/>
        </w:rPr>
        <w:t>- экономическое обоснование инвестиций;</w:t>
      </w:r>
    </w:p>
    <w:p w:rsidR="00E47FB1" w:rsidRPr="006F35D1" w:rsidRDefault="00E47FB1" w:rsidP="006F35D1">
      <w:pPr>
        <w:spacing w:line="360" w:lineRule="auto"/>
        <w:ind w:firstLine="709"/>
        <w:jc w:val="both"/>
        <w:rPr>
          <w:sz w:val="28"/>
          <w:szCs w:val="28"/>
        </w:rPr>
      </w:pPr>
      <w:r w:rsidRPr="006F35D1">
        <w:rPr>
          <w:sz w:val="28"/>
          <w:szCs w:val="28"/>
        </w:rPr>
        <w:t>- формирование оптимальной структуры портфельных и реальных инвестиций;</w:t>
      </w:r>
    </w:p>
    <w:p w:rsidR="00E47FB1" w:rsidRPr="006F35D1" w:rsidRDefault="00E47FB1" w:rsidP="006F35D1">
      <w:pPr>
        <w:spacing w:line="360" w:lineRule="auto"/>
        <w:ind w:firstLine="709"/>
        <w:jc w:val="both"/>
        <w:rPr>
          <w:sz w:val="28"/>
          <w:szCs w:val="28"/>
        </w:rPr>
      </w:pPr>
      <w:r w:rsidRPr="006F35D1">
        <w:rPr>
          <w:sz w:val="28"/>
          <w:szCs w:val="28"/>
        </w:rPr>
        <w:t>- ранжирование проектов и инвестиций по их важности и последовательности исходя из имеющихся ресурсов и с учетом привлечения внешних источников;</w:t>
      </w:r>
    </w:p>
    <w:p w:rsidR="00E47FB1" w:rsidRPr="006F35D1" w:rsidRDefault="00E47FB1" w:rsidP="006F35D1">
      <w:pPr>
        <w:spacing w:line="360" w:lineRule="auto"/>
        <w:ind w:firstLine="709"/>
        <w:jc w:val="both"/>
        <w:rPr>
          <w:sz w:val="28"/>
          <w:szCs w:val="28"/>
        </w:rPr>
      </w:pPr>
      <w:r w:rsidRPr="006F35D1">
        <w:rPr>
          <w:sz w:val="28"/>
          <w:szCs w:val="28"/>
        </w:rPr>
        <w:t>- выбор надежных и более дешевых источников и методов финансирования инвестиций.</w:t>
      </w:r>
    </w:p>
    <w:p w:rsidR="00E47FB1" w:rsidRPr="006F35D1" w:rsidRDefault="00E47FB1" w:rsidP="006F35D1">
      <w:pPr>
        <w:spacing w:line="360" w:lineRule="auto"/>
        <w:ind w:firstLine="709"/>
        <w:jc w:val="both"/>
        <w:rPr>
          <w:sz w:val="28"/>
          <w:szCs w:val="28"/>
        </w:rPr>
      </w:pPr>
      <w:r w:rsidRPr="006F35D1">
        <w:rPr>
          <w:sz w:val="28"/>
          <w:szCs w:val="28"/>
        </w:rPr>
        <w:t>Учет этих и других принципов позволит избежать многих ошибок и просчетов при разработке инвестиционной политики предприятия.</w:t>
      </w:r>
    </w:p>
    <w:p w:rsidR="00E47FB1" w:rsidRPr="006F35D1" w:rsidRDefault="00E47FB1" w:rsidP="006F35D1">
      <w:pPr>
        <w:spacing w:line="360" w:lineRule="auto"/>
        <w:ind w:firstLine="709"/>
        <w:jc w:val="both"/>
        <w:rPr>
          <w:sz w:val="28"/>
          <w:szCs w:val="28"/>
        </w:rPr>
      </w:pPr>
      <w:r w:rsidRPr="006F35D1">
        <w:rPr>
          <w:sz w:val="28"/>
          <w:szCs w:val="28"/>
        </w:rPr>
        <w:t>В современных условиях эффективная инвестиционная политика должна строиться в развитии четырех базовых принципов:</w:t>
      </w:r>
    </w:p>
    <w:p w:rsidR="00E47FB1" w:rsidRPr="006F35D1" w:rsidRDefault="00E47FB1" w:rsidP="006F35D1">
      <w:pPr>
        <w:spacing w:line="360" w:lineRule="auto"/>
        <w:ind w:firstLine="709"/>
        <w:jc w:val="both"/>
        <w:rPr>
          <w:sz w:val="28"/>
          <w:szCs w:val="28"/>
        </w:rPr>
      </w:pPr>
      <w:r w:rsidRPr="006F35D1">
        <w:rPr>
          <w:sz w:val="28"/>
          <w:szCs w:val="28"/>
        </w:rPr>
        <w:t>- совершенствование законодательного обеспечения</w:t>
      </w:r>
      <w:r w:rsidR="00BE37E1">
        <w:rPr>
          <w:sz w:val="28"/>
          <w:szCs w:val="28"/>
        </w:rPr>
        <w:t xml:space="preserve"> </w:t>
      </w:r>
      <w:r w:rsidRPr="006F35D1">
        <w:rPr>
          <w:sz w:val="28"/>
          <w:szCs w:val="28"/>
        </w:rPr>
        <w:t>инвестиционной деятельности;</w:t>
      </w:r>
    </w:p>
    <w:p w:rsidR="00E47FB1" w:rsidRPr="006F35D1" w:rsidRDefault="00E47FB1" w:rsidP="006F35D1">
      <w:pPr>
        <w:spacing w:line="360" w:lineRule="auto"/>
        <w:ind w:firstLine="709"/>
        <w:jc w:val="both"/>
        <w:rPr>
          <w:sz w:val="28"/>
          <w:szCs w:val="28"/>
        </w:rPr>
      </w:pPr>
      <w:r w:rsidRPr="006F35D1">
        <w:rPr>
          <w:sz w:val="28"/>
          <w:szCs w:val="28"/>
        </w:rPr>
        <w:t>- осуществление концентрации инвестиционной политики на стратегических направлениях инвестиционных программ;</w:t>
      </w:r>
    </w:p>
    <w:p w:rsidR="00E47FB1" w:rsidRPr="006F35D1" w:rsidRDefault="00E47FB1" w:rsidP="006F35D1">
      <w:pPr>
        <w:spacing w:line="360" w:lineRule="auto"/>
        <w:ind w:firstLine="709"/>
        <w:jc w:val="both"/>
        <w:rPr>
          <w:sz w:val="28"/>
          <w:szCs w:val="28"/>
        </w:rPr>
      </w:pPr>
      <w:r w:rsidRPr="006F35D1">
        <w:rPr>
          <w:sz w:val="28"/>
          <w:szCs w:val="28"/>
        </w:rPr>
        <w:t>- организация взаимодействия с предприятиями с целью мобилизации в инвестиции их собственных средств (реализация взаимных интересов предприятий региона в развитии инвестиционной политики);</w:t>
      </w:r>
    </w:p>
    <w:p w:rsidR="00E47FB1" w:rsidRPr="006F35D1" w:rsidRDefault="00E47FB1" w:rsidP="006F35D1">
      <w:pPr>
        <w:spacing w:line="360" w:lineRule="auto"/>
        <w:ind w:firstLine="709"/>
        <w:jc w:val="both"/>
        <w:rPr>
          <w:sz w:val="28"/>
          <w:szCs w:val="28"/>
        </w:rPr>
      </w:pPr>
      <w:r w:rsidRPr="006F35D1">
        <w:rPr>
          <w:sz w:val="28"/>
          <w:szCs w:val="28"/>
        </w:rPr>
        <w:t>- осуществление постоянного мониторинга положительных и от</w:t>
      </w:r>
      <w:r w:rsidR="00634EF0" w:rsidRPr="006F35D1">
        <w:rPr>
          <w:sz w:val="28"/>
          <w:szCs w:val="28"/>
        </w:rPr>
        <w:t>рицательных моментов развития /</w:t>
      </w:r>
      <w:r w:rsidR="00FE0D17" w:rsidRPr="006F35D1">
        <w:rPr>
          <w:sz w:val="28"/>
          <w:szCs w:val="28"/>
        </w:rPr>
        <w:t>13</w:t>
      </w:r>
      <w:r w:rsidRPr="006F35D1">
        <w:rPr>
          <w:sz w:val="28"/>
          <w:szCs w:val="28"/>
        </w:rPr>
        <w:t>/.</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b/>
          <w:sz w:val="28"/>
          <w:szCs w:val="28"/>
        </w:rPr>
      </w:pPr>
      <w:r w:rsidRPr="006F35D1">
        <w:rPr>
          <w:b/>
          <w:sz w:val="28"/>
          <w:szCs w:val="28"/>
        </w:rPr>
        <w:t xml:space="preserve">1.3 Этапы осуществления инвестиционной политики предприятия </w:t>
      </w:r>
    </w:p>
    <w:p w:rsidR="00E47FB1" w:rsidRPr="006F35D1" w:rsidRDefault="00E47FB1" w:rsidP="006F35D1">
      <w:pPr>
        <w:spacing w:line="360" w:lineRule="auto"/>
        <w:ind w:firstLine="709"/>
        <w:jc w:val="both"/>
        <w:rPr>
          <w:b/>
          <w:sz w:val="28"/>
          <w:szCs w:val="28"/>
        </w:rPr>
      </w:pPr>
    </w:p>
    <w:p w:rsidR="00E47FB1" w:rsidRPr="006F35D1" w:rsidRDefault="00E47FB1" w:rsidP="006F35D1">
      <w:pPr>
        <w:spacing w:line="360" w:lineRule="auto"/>
        <w:ind w:firstLine="709"/>
        <w:jc w:val="both"/>
        <w:rPr>
          <w:sz w:val="28"/>
          <w:szCs w:val="28"/>
        </w:rPr>
      </w:pPr>
      <w:r w:rsidRPr="006F35D1">
        <w:rPr>
          <w:sz w:val="28"/>
          <w:szCs w:val="28"/>
        </w:rPr>
        <w:t>В формировании инвестиционной политики предприятия можно выделить три этапа:</w:t>
      </w:r>
    </w:p>
    <w:p w:rsidR="00E47FB1" w:rsidRPr="006F35D1" w:rsidRDefault="00E47FB1" w:rsidP="006F35D1">
      <w:pPr>
        <w:spacing w:line="360" w:lineRule="auto"/>
        <w:ind w:firstLine="709"/>
        <w:jc w:val="both"/>
        <w:rPr>
          <w:sz w:val="28"/>
          <w:szCs w:val="28"/>
        </w:rPr>
      </w:pPr>
      <w:r w:rsidRPr="006F35D1">
        <w:rPr>
          <w:sz w:val="28"/>
          <w:szCs w:val="28"/>
        </w:rPr>
        <w:t>- на первом этапе определяют необходимость развития предприятия и экономически выгодные направления этого развития. Для этого требуется:</w:t>
      </w:r>
    </w:p>
    <w:p w:rsidR="00E47FB1" w:rsidRPr="006F35D1" w:rsidRDefault="00E47FB1" w:rsidP="00BE37E1">
      <w:pPr>
        <w:numPr>
          <w:ilvl w:val="0"/>
          <w:numId w:val="10"/>
        </w:numPr>
        <w:tabs>
          <w:tab w:val="clear" w:pos="1620"/>
          <w:tab w:val="num" w:pos="1418"/>
        </w:tabs>
        <w:spacing w:line="360" w:lineRule="auto"/>
        <w:ind w:left="1418" w:hanging="709"/>
        <w:jc w:val="both"/>
        <w:rPr>
          <w:sz w:val="28"/>
          <w:szCs w:val="28"/>
        </w:rPr>
      </w:pPr>
      <w:r w:rsidRPr="006F35D1">
        <w:rPr>
          <w:sz w:val="28"/>
          <w:szCs w:val="28"/>
        </w:rPr>
        <w:t>оценить потребительский спрос на выпускаемую продукцию;</w:t>
      </w:r>
    </w:p>
    <w:p w:rsidR="00E47FB1" w:rsidRPr="006F35D1" w:rsidRDefault="00E47FB1" w:rsidP="00BE37E1">
      <w:pPr>
        <w:numPr>
          <w:ilvl w:val="0"/>
          <w:numId w:val="10"/>
        </w:numPr>
        <w:tabs>
          <w:tab w:val="clear" w:pos="1620"/>
          <w:tab w:val="num" w:pos="1418"/>
        </w:tabs>
        <w:spacing w:line="360" w:lineRule="auto"/>
        <w:ind w:left="1418" w:hanging="709"/>
        <w:jc w:val="both"/>
        <w:rPr>
          <w:sz w:val="28"/>
          <w:szCs w:val="28"/>
        </w:rPr>
      </w:pPr>
      <w:r w:rsidRPr="006F35D1">
        <w:rPr>
          <w:sz w:val="28"/>
          <w:szCs w:val="28"/>
        </w:rPr>
        <w:t>выявить ожидаемый спрос на период намеченной инвестиционной политики предприятия;</w:t>
      </w:r>
    </w:p>
    <w:p w:rsidR="00E47FB1" w:rsidRPr="006F35D1" w:rsidRDefault="00E47FB1" w:rsidP="00BE37E1">
      <w:pPr>
        <w:numPr>
          <w:ilvl w:val="0"/>
          <w:numId w:val="10"/>
        </w:numPr>
        <w:tabs>
          <w:tab w:val="clear" w:pos="1620"/>
          <w:tab w:val="num" w:pos="1418"/>
        </w:tabs>
        <w:spacing w:line="360" w:lineRule="auto"/>
        <w:ind w:left="1418" w:hanging="709"/>
        <w:jc w:val="both"/>
        <w:rPr>
          <w:sz w:val="28"/>
          <w:szCs w:val="28"/>
        </w:rPr>
      </w:pPr>
      <w:r w:rsidRPr="006F35D1">
        <w:rPr>
          <w:sz w:val="28"/>
          <w:szCs w:val="28"/>
        </w:rPr>
        <w:t>сравнить затраты на выпуск продукции с действующими рыночными ценами;</w:t>
      </w:r>
    </w:p>
    <w:p w:rsidR="00E47FB1" w:rsidRPr="006F35D1" w:rsidRDefault="00E47FB1" w:rsidP="00BE37E1">
      <w:pPr>
        <w:numPr>
          <w:ilvl w:val="0"/>
          <w:numId w:val="10"/>
        </w:numPr>
        <w:tabs>
          <w:tab w:val="clear" w:pos="1620"/>
          <w:tab w:val="num" w:pos="1418"/>
        </w:tabs>
        <w:spacing w:line="360" w:lineRule="auto"/>
        <w:ind w:left="1418" w:hanging="709"/>
        <w:jc w:val="both"/>
        <w:rPr>
          <w:sz w:val="28"/>
          <w:szCs w:val="28"/>
        </w:rPr>
      </w:pPr>
      <w:r w:rsidRPr="006F35D1">
        <w:rPr>
          <w:sz w:val="28"/>
          <w:szCs w:val="28"/>
        </w:rPr>
        <w:t>выявить производственные возможности предприятия на перспективу;</w:t>
      </w:r>
    </w:p>
    <w:p w:rsidR="00E47FB1" w:rsidRPr="006F35D1" w:rsidRDefault="00E47FB1" w:rsidP="00BE37E1">
      <w:pPr>
        <w:numPr>
          <w:ilvl w:val="0"/>
          <w:numId w:val="10"/>
        </w:numPr>
        <w:tabs>
          <w:tab w:val="clear" w:pos="1620"/>
          <w:tab w:val="num" w:pos="1418"/>
        </w:tabs>
        <w:spacing w:line="360" w:lineRule="auto"/>
        <w:ind w:left="1418" w:hanging="709"/>
        <w:jc w:val="both"/>
        <w:rPr>
          <w:sz w:val="28"/>
          <w:szCs w:val="28"/>
        </w:rPr>
      </w:pPr>
      <w:r w:rsidRPr="006F35D1">
        <w:rPr>
          <w:sz w:val="28"/>
          <w:szCs w:val="28"/>
        </w:rPr>
        <w:t>проанализировать деятельность предприятия за предшествующий период и выявить неиспользованные резервы.</w:t>
      </w:r>
    </w:p>
    <w:p w:rsidR="00E47FB1" w:rsidRPr="006F35D1" w:rsidRDefault="00E47FB1" w:rsidP="006F35D1">
      <w:pPr>
        <w:spacing w:line="360" w:lineRule="auto"/>
        <w:ind w:firstLine="709"/>
        <w:jc w:val="both"/>
        <w:rPr>
          <w:sz w:val="28"/>
          <w:szCs w:val="28"/>
        </w:rPr>
      </w:pPr>
      <w:r w:rsidRPr="006F35D1">
        <w:rPr>
          <w:sz w:val="28"/>
          <w:szCs w:val="28"/>
        </w:rPr>
        <w:t>- на втором этапе осуществляется разработка инвестиционных проектов для реализации выбранных направлений развития предприятия;</w:t>
      </w:r>
    </w:p>
    <w:p w:rsidR="00E47FB1" w:rsidRPr="006F35D1" w:rsidRDefault="00E47FB1" w:rsidP="006F35D1">
      <w:pPr>
        <w:spacing w:line="360" w:lineRule="auto"/>
        <w:ind w:firstLine="709"/>
        <w:jc w:val="both"/>
        <w:rPr>
          <w:sz w:val="28"/>
          <w:szCs w:val="28"/>
        </w:rPr>
      </w:pPr>
      <w:r w:rsidRPr="006F35D1">
        <w:rPr>
          <w:sz w:val="28"/>
          <w:szCs w:val="28"/>
        </w:rPr>
        <w:t>- на третьем этапе происходит окончательный выбор экономически выгодного инвестиционного проекта, планируемого к реализации. Здесь требуется определить:</w:t>
      </w:r>
    </w:p>
    <w:p w:rsidR="00E47FB1" w:rsidRPr="006F35D1" w:rsidRDefault="00E47FB1" w:rsidP="00BE37E1">
      <w:pPr>
        <w:numPr>
          <w:ilvl w:val="0"/>
          <w:numId w:val="11"/>
        </w:numPr>
        <w:tabs>
          <w:tab w:val="clear" w:pos="1620"/>
          <w:tab w:val="num" w:pos="1418"/>
        </w:tabs>
        <w:spacing w:line="360" w:lineRule="auto"/>
        <w:ind w:left="1418" w:hanging="709"/>
        <w:jc w:val="both"/>
        <w:rPr>
          <w:sz w:val="28"/>
          <w:szCs w:val="28"/>
        </w:rPr>
      </w:pPr>
      <w:r w:rsidRPr="006F35D1">
        <w:rPr>
          <w:sz w:val="28"/>
          <w:szCs w:val="28"/>
        </w:rPr>
        <w:t>стоимость оборудования, строительных материалов, аренды производственной площади, доставки готовой продукции на рынок сбыта;</w:t>
      </w:r>
    </w:p>
    <w:p w:rsidR="00E47FB1" w:rsidRPr="006F35D1" w:rsidRDefault="00E47FB1" w:rsidP="00BE37E1">
      <w:pPr>
        <w:numPr>
          <w:ilvl w:val="0"/>
          <w:numId w:val="11"/>
        </w:numPr>
        <w:tabs>
          <w:tab w:val="clear" w:pos="1620"/>
          <w:tab w:val="num" w:pos="1418"/>
        </w:tabs>
        <w:spacing w:line="360" w:lineRule="auto"/>
        <w:ind w:left="1418" w:hanging="709"/>
        <w:jc w:val="both"/>
        <w:rPr>
          <w:sz w:val="28"/>
          <w:szCs w:val="28"/>
        </w:rPr>
      </w:pPr>
      <w:r w:rsidRPr="006F35D1">
        <w:rPr>
          <w:sz w:val="28"/>
          <w:szCs w:val="28"/>
        </w:rPr>
        <w:t>себестоимость заданного объема производства и единицы продукции, выпускаемой на новом оборудовании;</w:t>
      </w:r>
    </w:p>
    <w:p w:rsidR="00E47FB1" w:rsidRPr="006F35D1" w:rsidRDefault="00E47FB1" w:rsidP="00BE37E1">
      <w:pPr>
        <w:numPr>
          <w:ilvl w:val="0"/>
          <w:numId w:val="11"/>
        </w:numPr>
        <w:tabs>
          <w:tab w:val="clear" w:pos="1620"/>
          <w:tab w:val="num" w:pos="1418"/>
        </w:tabs>
        <w:spacing w:line="360" w:lineRule="auto"/>
        <w:ind w:left="1418" w:hanging="709"/>
        <w:jc w:val="both"/>
        <w:rPr>
          <w:sz w:val="28"/>
          <w:szCs w:val="28"/>
        </w:rPr>
      </w:pPr>
      <w:r w:rsidRPr="006F35D1">
        <w:rPr>
          <w:sz w:val="28"/>
          <w:szCs w:val="28"/>
        </w:rPr>
        <w:t>постоянные и переменные затраты;</w:t>
      </w:r>
    </w:p>
    <w:p w:rsidR="00E47FB1" w:rsidRPr="006F35D1" w:rsidRDefault="00E47FB1" w:rsidP="00BE37E1">
      <w:pPr>
        <w:numPr>
          <w:ilvl w:val="0"/>
          <w:numId w:val="11"/>
        </w:numPr>
        <w:tabs>
          <w:tab w:val="clear" w:pos="1620"/>
          <w:tab w:val="num" w:pos="1418"/>
        </w:tabs>
        <w:spacing w:line="360" w:lineRule="auto"/>
        <w:ind w:left="1418" w:hanging="709"/>
        <w:jc w:val="both"/>
        <w:rPr>
          <w:sz w:val="28"/>
          <w:szCs w:val="28"/>
        </w:rPr>
      </w:pPr>
      <w:r w:rsidRPr="006F35D1">
        <w:rPr>
          <w:sz w:val="28"/>
          <w:szCs w:val="28"/>
        </w:rPr>
        <w:t>требующиеся объемы инвестиционных ресурсов;</w:t>
      </w:r>
    </w:p>
    <w:p w:rsidR="00E47FB1" w:rsidRPr="006F35D1" w:rsidRDefault="00E47FB1" w:rsidP="00BE37E1">
      <w:pPr>
        <w:numPr>
          <w:ilvl w:val="0"/>
          <w:numId w:val="11"/>
        </w:numPr>
        <w:tabs>
          <w:tab w:val="clear" w:pos="1620"/>
          <w:tab w:val="num" w:pos="1418"/>
        </w:tabs>
        <w:spacing w:line="360" w:lineRule="auto"/>
        <w:ind w:left="1418" w:hanging="709"/>
        <w:jc w:val="both"/>
        <w:rPr>
          <w:sz w:val="28"/>
          <w:szCs w:val="28"/>
        </w:rPr>
      </w:pPr>
      <w:r w:rsidRPr="006F35D1">
        <w:rPr>
          <w:sz w:val="28"/>
          <w:szCs w:val="28"/>
        </w:rPr>
        <w:t>размер собственных и привлеченных средств, необходимых для реализации проекта;</w:t>
      </w:r>
    </w:p>
    <w:p w:rsidR="00E47FB1" w:rsidRPr="006F35D1" w:rsidRDefault="00E47FB1" w:rsidP="00BE37E1">
      <w:pPr>
        <w:numPr>
          <w:ilvl w:val="0"/>
          <w:numId w:val="11"/>
        </w:numPr>
        <w:tabs>
          <w:tab w:val="clear" w:pos="1620"/>
          <w:tab w:val="num" w:pos="1418"/>
        </w:tabs>
        <w:spacing w:line="360" w:lineRule="auto"/>
        <w:ind w:left="1418" w:hanging="709"/>
        <w:jc w:val="both"/>
        <w:rPr>
          <w:sz w:val="28"/>
          <w:szCs w:val="28"/>
        </w:rPr>
      </w:pPr>
      <w:r w:rsidRPr="006F35D1">
        <w:rPr>
          <w:sz w:val="28"/>
          <w:szCs w:val="28"/>
        </w:rPr>
        <w:t>показатели эффективности проекта;</w:t>
      </w:r>
    </w:p>
    <w:p w:rsidR="00E47FB1" w:rsidRPr="006F35D1" w:rsidRDefault="00E47FB1" w:rsidP="00BE37E1">
      <w:pPr>
        <w:numPr>
          <w:ilvl w:val="0"/>
          <w:numId w:val="11"/>
        </w:numPr>
        <w:tabs>
          <w:tab w:val="clear" w:pos="1620"/>
          <w:tab w:val="num" w:pos="1418"/>
        </w:tabs>
        <w:spacing w:line="360" w:lineRule="auto"/>
        <w:ind w:left="1418" w:hanging="709"/>
        <w:jc w:val="both"/>
        <w:rPr>
          <w:sz w:val="28"/>
          <w:szCs w:val="28"/>
        </w:rPr>
      </w:pPr>
      <w:r w:rsidRPr="006F35D1">
        <w:rPr>
          <w:sz w:val="28"/>
          <w:szCs w:val="28"/>
        </w:rPr>
        <w:t>риски, генерируемые проектом.</w:t>
      </w:r>
    </w:p>
    <w:p w:rsidR="00E47FB1" w:rsidRPr="006F35D1" w:rsidRDefault="00E47FB1" w:rsidP="006F35D1">
      <w:pPr>
        <w:spacing w:line="360" w:lineRule="auto"/>
        <w:ind w:firstLine="709"/>
        <w:jc w:val="both"/>
        <w:rPr>
          <w:sz w:val="28"/>
          <w:szCs w:val="28"/>
        </w:rPr>
      </w:pPr>
      <w:r w:rsidRPr="006F35D1">
        <w:rPr>
          <w:sz w:val="28"/>
          <w:szCs w:val="28"/>
        </w:rPr>
        <w:t>Таким образом, на каждом этапе разработки и реализации инвестиционного процесса обосновывается экономическая эффективность проекта, анализируется его доходность, т.е. проводится проектный анализ, позволяющий сопоставлять затраты с полученными (прогнозируемыми) результатами (выгодами)</w:t>
      </w:r>
      <w:r w:rsidR="00EA0E56" w:rsidRPr="006F35D1">
        <w:rPr>
          <w:sz w:val="28"/>
          <w:szCs w:val="28"/>
        </w:rPr>
        <w:t xml:space="preserve"> /14/</w:t>
      </w:r>
      <w:r w:rsidRPr="006F35D1">
        <w:rPr>
          <w:sz w:val="28"/>
          <w:szCs w:val="28"/>
        </w:rPr>
        <w:t>.</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p>
    <w:p w:rsidR="00E47FB1" w:rsidRPr="006F35D1" w:rsidRDefault="00BE37E1" w:rsidP="00BE37E1">
      <w:pPr>
        <w:spacing w:line="360" w:lineRule="auto"/>
        <w:ind w:left="709"/>
        <w:jc w:val="both"/>
        <w:rPr>
          <w:b/>
          <w:sz w:val="28"/>
          <w:szCs w:val="28"/>
        </w:rPr>
      </w:pPr>
      <w:r>
        <w:rPr>
          <w:sz w:val="28"/>
          <w:szCs w:val="28"/>
        </w:rPr>
        <w:br w:type="page"/>
      </w:r>
      <w:r w:rsidRPr="00BE37E1">
        <w:rPr>
          <w:b/>
          <w:sz w:val="28"/>
          <w:szCs w:val="28"/>
        </w:rPr>
        <w:t>2.</w:t>
      </w:r>
      <w:r>
        <w:rPr>
          <w:sz w:val="28"/>
          <w:szCs w:val="28"/>
        </w:rPr>
        <w:t xml:space="preserve"> </w:t>
      </w:r>
      <w:r w:rsidR="00E47FB1" w:rsidRPr="006F35D1">
        <w:rPr>
          <w:b/>
          <w:bCs/>
          <w:color w:val="000000"/>
          <w:sz w:val="28"/>
          <w:szCs w:val="28"/>
        </w:rPr>
        <w:t>Анализ инвестиционной политики предприятия на примере с</w:t>
      </w:r>
      <w:r w:rsidR="00357D2D" w:rsidRPr="006F35D1">
        <w:rPr>
          <w:b/>
          <w:bCs/>
          <w:color w:val="000000"/>
          <w:sz w:val="28"/>
          <w:szCs w:val="28"/>
        </w:rPr>
        <w:t>траховой</w:t>
      </w:r>
      <w:r>
        <w:rPr>
          <w:b/>
          <w:bCs/>
          <w:color w:val="000000"/>
          <w:sz w:val="28"/>
          <w:szCs w:val="28"/>
        </w:rPr>
        <w:t xml:space="preserve"> </w:t>
      </w:r>
      <w:r w:rsidR="00357D2D" w:rsidRPr="006F35D1">
        <w:rPr>
          <w:b/>
          <w:bCs/>
          <w:color w:val="000000"/>
          <w:sz w:val="28"/>
          <w:szCs w:val="28"/>
        </w:rPr>
        <w:t>организации ОАО «Росно</w:t>
      </w:r>
      <w:r w:rsidR="00E47FB1" w:rsidRPr="006F35D1">
        <w:rPr>
          <w:b/>
          <w:bCs/>
          <w:color w:val="000000"/>
          <w:sz w:val="28"/>
          <w:szCs w:val="28"/>
        </w:rPr>
        <w:t>»</w:t>
      </w:r>
      <w:r w:rsidR="00E47FB1" w:rsidRPr="006F35D1">
        <w:rPr>
          <w:b/>
          <w:sz w:val="28"/>
          <w:szCs w:val="28"/>
        </w:rPr>
        <w:t xml:space="preserve"> </w:t>
      </w:r>
    </w:p>
    <w:p w:rsidR="00E47FB1" w:rsidRPr="006F35D1" w:rsidRDefault="00E47FB1" w:rsidP="006F35D1">
      <w:pPr>
        <w:spacing w:line="360" w:lineRule="auto"/>
        <w:ind w:firstLine="709"/>
        <w:jc w:val="both"/>
        <w:rPr>
          <w:b/>
          <w:sz w:val="28"/>
          <w:szCs w:val="28"/>
        </w:rPr>
      </w:pPr>
    </w:p>
    <w:p w:rsidR="00E47FB1" w:rsidRPr="006F35D1" w:rsidRDefault="00E47FB1" w:rsidP="006F35D1">
      <w:pPr>
        <w:spacing w:line="360" w:lineRule="auto"/>
        <w:ind w:firstLine="709"/>
        <w:jc w:val="both"/>
        <w:rPr>
          <w:b/>
          <w:sz w:val="28"/>
          <w:szCs w:val="28"/>
        </w:rPr>
      </w:pPr>
      <w:r w:rsidRPr="006F35D1">
        <w:rPr>
          <w:b/>
          <w:sz w:val="28"/>
          <w:szCs w:val="28"/>
        </w:rPr>
        <w:t xml:space="preserve">2.1 Анализ инвестиционных ресурсов </w:t>
      </w:r>
      <w:r w:rsidR="00357D2D" w:rsidRPr="006F35D1">
        <w:rPr>
          <w:b/>
          <w:bCs/>
          <w:color w:val="000000"/>
          <w:sz w:val="28"/>
          <w:szCs w:val="28"/>
        </w:rPr>
        <w:t>ОАО «Росно</w:t>
      </w:r>
      <w:r w:rsidRPr="006F35D1">
        <w:rPr>
          <w:b/>
          <w:bCs/>
          <w:color w:val="000000"/>
          <w:sz w:val="28"/>
          <w:szCs w:val="28"/>
        </w:rPr>
        <w:t>»</w:t>
      </w:r>
      <w:r w:rsidR="00BE37E1">
        <w:rPr>
          <w:b/>
          <w:sz w:val="28"/>
          <w:szCs w:val="28"/>
        </w:rPr>
        <w:t xml:space="preserve"> </w:t>
      </w:r>
    </w:p>
    <w:p w:rsidR="00E47FB1" w:rsidRPr="006F35D1" w:rsidRDefault="00E47FB1" w:rsidP="006F35D1">
      <w:pPr>
        <w:spacing w:line="360" w:lineRule="auto"/>
        <w:ind w:firstLine="709"/>
        <w:jc w:val="both"/>
        <w:rPr>
          <w:b/>
          <w:sz w:val="28"/>
          <w:szCs w:val="28"/>
        </w:rPr>
      </w:pPr>
    </w:p>
    <w:p w:rsidR="00E47FB1" w:rsidRPr="006F35D1" w:rsidRDefault="00E47FB1" w:rsidP="006F35D1">
      <w:pPr>
        <w:spacing w:line="360" w:lineRule="auto"/>
        <w:ind w:firstLine="709"/>
        <w:jc w:val="both"/>
        <w:rPr>
          <w:sz w:val="28"/>
          <w:szCs w:val="28"/>
        </w:rPr>
      </w:pPr>
      <w:r w:rsidRPr="006F35D1">
        <w:rPr>
          <w:sz w:val="28"/>
          <w:szCs w:val="28"/>
        </w:rPr>
        <w:t>«Российское стр</w:t>
      </w:r>
      <w:r w:rsidR="0060435E" w:rsidRPr="006F35D1">
        <w:rPr>
          <w:sz w:val="28"/>
          <w:szCs w:val="28"/>
        </w:rPr>
        <w:t>аховое народное общество «Росно</w:t>
      </w:r>
      <w:r w:rsidRPr="006F35D1">
        <w:rPr>
          <w:sz w:val="28"/>
          <w:szCs w:val="28"/>
        </w:rPr>
        <w:t>» занимает одно из ведущих мест среди первых ста по величине страховых компаний. Основной целью создания и деятельности ОАО «Росно» является развитие</w:t>
      </w:r>
      <w:r w:rsidR="00BE37E1">
        <w:rPr>
          <w:sz w:val="28"/>
          <w:szCs w:val="28"/>
        </w:rPr>
        <w:t xml:space="preserve"> </w:t>
      </w:r>
      <w:r w:rsidRPr="006F35D1">
        <w:rPr>
          <w:sz w:val="28"/>
          <w:szCs w:val="28"/>
        </w:rPr>
        <w:t>страхования для обеспечения защиты имущественных интересов юридических лиц, предприятий и организаций различных форм собственности, и граждан РФ, иностранных юридических лиц и граждан, на договорной основе, как на</w:t>
      </w:r>
      <w:r w:rsidR="00BE37E1">
        <w:rPr>
          <w:sz w:val="28"/>
          <w:szCs w:val="28"/>
        </w:rPr>
        <w:t xml:space="preserve"> </w:t>
      </w:r>
      <w:r w:rsidRPr="006F35D1">
        <w:rPr>
          <w:sz w:val="28"/>
          <w:szCs w:val="28"/>
        </w:rPr>
        <w:t>территории РФ, так и за границей, в различных сферах их деятельности,</w:t>
      </w:r>
      <w:r w:rsidR="00BE37E1">
        <w:rPr>
          <w:sz w:val="28"/>
          <w:szCs w:val="28"/>
        </w:rPr>
        <w:t xml:space="preserve"> </w:t>
      </w:r>
      <w:r w:rsidRPr="006F35D1">
        <w:rPr>
          <w:sz w:val="28"/>
          <w:szCs w:val="28"/>
        </w:rPr>
        <w:t>посредством аккумулирования страховых платежей и выплат сумм по страховым обязательствам, а также получение прибыли на основе добровольного соглашения юридических и физических лиц, объединяющих свои средства путем выпуска акций.</w:t>
      </w:r>
    </w:p>
    <w:p w:rsidR="00E47FB1" w:rsidRPr="006F35D1" w:rsidRDefault="00E47FB1" w:rsidP="006F35D1">
      <w:pPr>
        <w:pStyle w:val="a9"/>
        <w:spacing w:line="360" w:lineRule="auto"/>
        <w:ind w:firstLine="709"/>
      </w:pPr>
      <w:r w:rsidRPr="006F35D1">
        <w:t>Для обеспечения выполнения принятых страховых обязательств ОАО «Росно» в порядке и на условиях, установленных законодательством Российской Федерации, образует из страховых взносов необходимые для предстоящих страховых выплат страховые резервы, которые являются наиболее крупным источником инвестиционных ресурсов.</w:t>
      </w:r>
    </w:p>
    <w:p w:rsidR="00E47FB1" w:rsidRPr="006F35D1" w:rsidRDefault="00E47FB1" w:rsidP="006F35D1">
      <w:pPr>
        <w:pStyle w:val="a9"/>
        <w:spacing w:line="360" w:lineRule="auto"/>
        <w:ind w:firstLine="709"/>
      </w:pPr>
      <w:r w:rsidRPr="006F35D1">
        <w:t>В 2006 году общий объем страховых взносов составил 10729 млн. руб. наибольшая часть страховых взносов, поступившая по договорам страхования, приходится на имущественное и личное страхование. В данном году</w:t>
      </w:r>
      <w:r w:rsidR="00BE37E1">
        <w:t xml:space="preserve"> </w:t>
      </w:r>
      <w:r w:rsidRPr="006F35D1">
        <w:t xml:space="preserve">было собрано страховых взносов по договорам страхования: по страхованию иному, чем страхование жизни: 5399 млн. руб. (прирост по сравнению с аналогичным периодом 2005 года –22%), в том числе личное страхование, кроме страхования жизни: 2153 млн. руб.; имущественное страхование: 2940 млн. руб., страхование ответственности: 306 млн. руб. общая чистая прибыль «Росно» в 2006 году составила 3963 млн. руб. и увеличилась по сравнению с предшествующим годом на 38%. </w:t>
      </w:r>
    </w:p>
    <w:p w:rsidR="00E47FB1" w:rsidRPr="006F35D1" w:rsidRDefault="00E47FB1" w:rsidP="006F35D1">
      <w:pPr>
        <w:pStyle w:val="a9"/>
        <w:spacing w:line="360" w:lineRule="auto"/>
        <w:ind w:firstLine="709"/>
        <w:rPr>
          <w:vertAlign w:val="superscript"/>
        </w:rPr>
      </w:pPr>
      <w:r w:rsidRPr="006F35D1">
        <w:t>«Росно» своевременно и в полном объеме выполняет свои обязательства перед страхователями. Клиентам «Росно» было выплачено страхового возмещения и обеспечения в размере 8 420248 тыс. руб.</w:t>
      </w:r>
      <w:r w:rsidR="00A77DBC" w:rsidRPr="006F35D1">
        <w:rPr>
          <w:rStyle w:val="af"/>
        </w:rPr>
        <w:footnoteReference w:id="1"/>
      </w:r>
    </w:p>
    <w:p w:rsidR="00E47FB1" w:rsidRPr="006F35D1" w:rsidRDefault="00E47FB1" w:rsidP="006F35D1">
      <w:pPr>
        <w:pStyle w:val="a9"/>
        <w:spacing w:line="360" w:lineRule="auto"/>
        <w:ind w:firstLine="709"/>
      </w:pPr>
      <w:r w:rsidRPr="006F35D1">
        <w:t>Страховые резервы размещаются в высоколиквидные и доходные активы.</w:t>
      </w:r>
      <w:r w:rsidR="00BE37E1">
        <w:t xml:space="preserve"> </w:t>
      </w:r>
      <w:r w:rsidRPr="006F35D1">
        <w:t>На страховые резервы приходится более половины источников средств компании. Основная часть страховых резервов по видам страхования иным, чем страхование жизни, учитывая, что сроки, на которые заключаются такие договоры, как правило не превышают одного года, используется обычно в течение года со дня их поступления. При этом следует иметь в виду, что определенная часть таких ресурсов может потребоваться в любой момент для осуществления страховых выплат по договорам страхования, поскольку страховой случай может произойти даже на следующий день после заключения договора.</w:t>
      </w:r>
    </w:p>
    <w:p w:rsidR="00E47FB1" w:rsidRPr="006F35D1" w:rsidRDefault="00E47FB1" w:rsidP="006F35D1">
      <w:pPr>
        <w:pStyle w:val="a9"/>
        <w:spacing w:line="360" w:lineRule="auto"/>
        <w:ind w:firstLine="709"/>
      </w:pPr>
      <w:r w:rsidRPr="006F35D1">
        <w:t>Следовательно, средства, полученные по договорам страхования иного, чем страхование жизни, могут быть инвестированы, главным образом, в высоколиквидные, средне- и краткосрочные активы. Данные вложения должны удовлетворять срочные и внезапные потребности страховых компаний в денежных средствах, например, для осуществления страховых выплат.</w:t>
      </w:r>
    </w:p>
    <w:p w:rsidR="00E47FB1" w:rsidRPr="006F35D1" w:rsidRDefault="00E47FB1" w:rsidP="006F35D1">
      <w:pPr>
        <w:pStyle w:val="a9"/>
        <w:spacing w:line="360" w:lineRule="auto"/>
        <w:ind w:firstLine="709"/>
      </w:pPr>
      <w:r w:rsidRPr="006F35D1">
        <w:t>Исключение может быть сделано лишь в отношении средств, аккумулированных в</w:t>
      </w:r>
      <w:r w:rsidR="00BE37E1">
        <w:t xml:space="preserve"> </w:t>
      </w:r>
      <w:r w:rsidRPr="006F35D1">
        <w:t>резервах выравнивания убытков. Эти резервы предназначены для обеспечения выполнения страховщиками своих обязательств по договорам страхования лишь в тех случаях, когда текущих поступлений страховых взносов окажется недостаточно, а потому при благоприятном развитии событий такие резервы могут быть использованы частично и для более долгосрочных инвестиций. Это же касается и части резервов незаработанной премии в ситуации постоянного роста объема страховых операций, поскольку в подобной ситуации часть данных средств носит постоянный характер. Резервы незаработанной премии имеют тенденцию к увеличению. В 2005 году размер данного резерва составлял 1006345 тыс. руб., к</w:t>
      </w:r>
      <w:r w:rsidR="00BE37E1">
        <w:t xml:space="preserve"> </w:t>
      </w:r>
      <w:r w:rsidRPr="006F35D1">
        <w:t>2007 году его объем увеличился уже до 2218718 тыс. руб. (см. приложение</w:t>
      </w:r>
      <w:r w:rsidR="008156E0" w:rsidRPr="006F35D1">
        <w:t xml:space="preserve"> Б</w:t>
      </w:r>
      <w:r w:rsidRPr="006F35D1">
        <w:t>).</w:t>
      </w:r>
    </w:p>
    <w:p w:rsidR="00E47FB1" w:rsidRPr="006F35D1" w:rsidRDefault="00E47FB1" w:rsidP="006F35D1">
      <w:pPr>
        <w:pStyle w:val="a9"/>
        <w:spacing w:line="360" w:lineRule="auto"/>
        <w:ind w:firstLine="709"/>
      </w:pPr>
      <w:r w:rsidRPr="006F35D1">
        <w:t xml:space="preserve">По-иному, обстоит дело со страховыми взносами, поступающими по договорам страхования жизни. Особенностями страхования жизни являются, </w:t>
      </w:r>
      <w:r w:rsidR="002343E3" w:rsidRPr="006F35D1">
        <w:t>во-первых,</w:t>
      </w:r>
      <w:r w:rsidRPr="006F35D1">
        <w:t xml:space="preserve"> длительный срок действия договоров: 5-10-15 и более лет, и, во-вторых, наступление обязательств по страховым выплатам в основной их части лишь по окончании действия договоров или в другие заранее оговоренные сроки, значительно отнесенные по времени от даты начала уплаты страховых взносов. Это позволяет, с одной стороны, инвестировать значительную часть резервов по страхованию жизни в относительно долгие инвестиционные проекты, причем, чем на более длительные сроки заключены договоры, тем более долгосрочными могут быть инвестиции, а с другой стороны, существенно снижать требования к ликвидности таких инвестиционных вложений.</w:t>
      </w:r>
    </w:p>
    <w:p w:rsidR="00E47FB1" w:rsidRPr="006F35D1" w:rsidRDefault="00E47FB1" w:rsidP="006F35D1">
      <w:pPr>
        <w:pStyle w:val="a9"/>
        <w:spacing w:line="360" w:lineRule="auto"/>
        <w:ind w:firstLine="709"/>
      </w:pPr>
      <w:r w:rsidRPr="006F35D1">
        <w:t>В результате операции по страхованию жизни обеспечивают аккумуляцию долгосрочного денежного капитала, а средства резервов по страхованию жизни являются основным и наиболее важным источником инвестиций страховщиков.</w:t>
      </w:r>
    </w:p>
    <w:p w:rsidR="00E47FB1" w:rsidRPr="006F35D1" w:rsidRDefault="00E47FB1" w:rsidP="006F35D1">
      <w:pPr>
        <w:pStyle w:val="a9"/>
        <w:spacing w:line="360" w:lineRule="auto"/>
        <w:ind w:firstLine="709"/>
      </w:pPr>
      <w:r w:rsidRPr="006F35D1">
        <w:t>Среди средств, которые могут использоваться для инвестирования, следует выделить резервы предупредительных мероприятий</w:t>
      </w:r>
      <w:r w:rsidR="0085216D" w:rsidRPr="006F35D1">
        <w:t xml:space="preserve"> (см. приложение Б)</w:t>
      </w:r>
      <w:r w:rsidRPr="006F35D1">
        <w:t>. Однако доля их в структуре средств компании в настоящее время мала. Размеры этих резервов в последние годы практически не увеличиваются.</w:t>
      </w:r>
      <w:r w:rsidR="00BE37E1">
        <w:t xml:space="preserve"> </w:t>
      </w:r>
      <w:r w:rsidRPr="006F35D1">
        <w:t>За последние три года наблюдаются лишь незначительные изменения в структуре резервов предупредительных мероприятий. Так, если в 2005 году их объем составил 55,147 тыс. руб., то в 2006 году этот показатель увеличился лишь до 91,503 тыс. руб., а в 2007 году до 1</w:t>
      </w:r>
      <w:r w:rsidR="00406234" w:rsidRPr="006F35D1">
        <w:t>30,068 тыс. руб</w:t>
      </w:r>
      <w:r w:rsidR="009E03CA" w:rsidRPr="006F35D1">
        <w:t>./15/</w:t>
      </w:r>
    </w:p>
    <w:p w:rsidR="00E47FB1" w:rsidRPr="006F35D1" w:rsidRDefault="00E47FB1" w:rsidP="006F35D1">
      <w:pPr>
        <w:pStyle w:val="a9"/>
        <w:spacing w:line="360" w:lineRule="auto"/>
        <w:ind w:firstLine="709"/>
      </w:pPr>
      <w:r w:rsidRPr="006F35D1">
        <w:t>Помимо средств страховых резервов</w:t>
      </w:r>
      <w:r w:rsidR="00BE37E1">
        <w:t xml:space="preserve"> </w:t>
      </w:r>
      <w:r w:rsidRPr="006F35D1">
        <w:t>(привлеченных ресурсов) страховая компания имеет также собственные средства, которые могут быть использованы в инвестиционной деятельности (уставный, резервный, добавочный капитал, а также нераспределенная прибыль). В настоящее время уставный капитал «Росно» составляет 432 млн. руб. (см. приложение</w:t>
      </w:r>
      <w:r w:rsidR="002454A5" w:rsidRPr="006F35D1">
        <w:t xml:space="preserve"> В</w:t>
      </w:r>
      <w:r w:rsidR="0085216D" w:rsidRPr="006F35D1">
        <w:t xml:space="preserve"> </w:t>
      </w:r>
      <w:r w:rsidRPr="006F35D1">
        <w:t>).</w:t>
      </w:r>
    </w:p>
    <w:p w:rsidR="00E47FB1" w:rsidRPr="006F35D1" w:rsidRDefault="00E47FB1" w:rsidP="006F35D1">
      <w:pPr>
        <w:pStyle w:val="a9"/>
        <w:spacing w:line="360" w:lineRule="auto"/>
        <w:ind w:firstLine="709"/>
      </w:pPr>
      <w:r w:rsidRPr="006F35D1">
        <w:t>Собственные средства могут использоваться на дальнейшее развитие организации, а также служат гарантией их устойчивости и способности выполнять свои обязательства. Поскольку данные ресурсы, как правило, свободны от конкретных обязательств, определенная их часть может быть вложена в сравнительно долгосрочные и менее ликвидные виды инвестиций.</w:t>
      </w:r>
    </w:p>
    <w:p w:rsidR="00E47FB1" w:rsidRPr="006F35D1" w:rsidRDefault="00E47FB1" w:rsidP="006F35D1">
      <w:pPr>
        <w:spacing w:line="360" w:lineRule="auto"/>
        <w:ind w:firstLine="709"/>
        <w:jc w:val="both"/>
        <w:rPr>
          <w:sz w:val="28"/>
          <w:szCs w:val="28"/>
        </w:rPr>
      </w:pPr>
      <w:r w:rsidRPr="006F35D1">
        <w:rPr>
          <w:sz w:val="28"/>
          <w:szCs w:val="28"/>
        </w:rPr>
        <w:t xml:space="preserve">Доля собственного капитала «Росно» в последние годы имеет тенденцию к росту. Рост собственных средств повышает финансовую устойчивость компании и создает базу для дальнейшего расширения деятельности. На конец </w:t>
      </w:r>
      <w:smartTag w:uri="urn:schemas-microsoft-com:office:smarttags" w:element="metricconverter">
        <w:smartTagPr>
          <w:attr w:name="ProductID" w:val="2005 г"/>
        </w:smartTagPr>
        <w:r w:rsidRPr="006F35D1">
          <w:rPr>
            <w:sz w:val="28"/>
            <w:szCs w:val="28"/>
          </w:rPr>
          <w:t>2005 г</w:t>
        </w:r>
      </w:smartTag>
      <w:r w:rsidRPr="006F35D1">
        <w:rPr>
          <w:sz w:val="28"/>
          <w:szCs w:val="28"/>
        </w:rPr>
        <w:t xml:space="preserve">. собственные средства увеличились на 38,05 % по сравнению с началом года и составили 1 435 млн. руб. Чистая прибыль за </w:t>
      </w:r>
      <w:smartTag w:uri="urn:schemas-microsoft-com:office:smarttags" w:element="metricconverter">
        <w:smartTagPr>
          <w:attr w:name="ProductID" w:val="2005 г"/>
        </w:smartTagPr>
        <w:r w:rsidRPr="006F35D1">
          <w:rPr>
            <w:sz w:val="28"/>
            <w:szCs w:val="28"/>
          </w:rPr>
          <w:t>2005 г</w:t>
        </w:r>
      </w:smartTag>
      <w:r w:rsidRPr="006F35D1">
        <w:rPr>
          <w:sz w:val="28"/>
          <w:szCs w:val="28"/>
        </w:rPr>
        <w:t>. составила 396 млн. рублей.</w:t>
      </w:r>
    </w:p>
    <w:p w:rsidR="00E47FB1" w:rsidRPr="006F35D1" w:rsidRDefault="00E47FB1" w:rsidP="006F35D1">
      <w:pPr>
        <w:spacing w:line="360" w:lineRule="auto"/>
        <w:ind w:firstLine="709"/>
        <w:jc w:val="both"/>
        <w:rPr>
          <w:sz w:val="28"/>
          <w:szCs w:val="28"/>
        </w:rPr>
      </w:pPr>
      <w:r w:rsidRPr="006F35D1">
        <w:rPr>
          <w:sz w:val="28"/>
          <w:szCs w:val="28"/>
        </w:rPr>
        <w:t>Постоянный рост собственных средств свидетельствует о повышении</w:t>
      </w:r>
      <w:r w:rsidR="00BE37E1">
        <w:rPr>
          <w:sz w:val="28"/>
          <w:szCs w:val="28"/>
        </w:rPr>
        <w:t xml:space="preserve"> </w:t>
      </w:r>
      <w:r w:rsidRPr="006F35D1">
        <w:rPr>
          <w:sz w:val="28"/>
          <w:szCs w:val="28"/>
        </w:rPr>
        <w:t xml:space="preserve">степени надежности компании. </w:t>
      </w:r>
    </w:p>
    <w:p w:rsidR="00E47FB1" w:rsidRPr="006F35D1" w:rsidRDefault="00E47FB1" w:rsidP="006F35D1">
      <w:pPr>
        <w:spacing w:line="360" w:lineRule="auto"/>
        <w:ind w:firstLine="709"/>
        <w:jc w:val="both"/>
        <w:rPr>
          <w:sz w:val="28"/>
          <w:szCs w:val="28"/>
        </w:rPr>
      </w:pPr>
      <w:r w:rsidRPr="006F35D1">
        <w:rPr>
          <w:sz w:val="28"/>
          <w:szCs w:val="28"/>
        </w:rPr>
        <w:t>Таким образом, инвестиционный капитал организации (собственный капитал, страховые резервы и резервы предупредительных мероприятий) являются основными источниками инвестиционных ресурсов компании</w:t>
      </w:r>
      <w:r w:rsidR="00313BCF" w:rsidRPr="006F35D1">
        <w:rPr>
          <w:sz w:val="28"/>
          <w:szCs w:val="28"/>
        </w:rPr>
        <w:t xml:space="preserve"> /16/</w:t>
      </w:r>
      <w:r w:rsidRPr="006F35D1">
        <w:rPr>
          <w:sz w:val="28"/>
          <w:szCs w:val="28"/>
        </w:rPr>
        <w:t>.</w:t>
      </w:r>
    </w:p>
    <w:p w:rsidR="00E47FB1" w:rsidRPr="006F35D1" w:rsidRDefault="00E47FB1" w:rsidP="006F35D1">
      <w:pPr>
        <w:pStyle w:val="a9"/>
        <w:spacing w:line="360" w:lineRule="auto"/>
        <w:ind w:firstLine="709"/>
      </w:pPr>
    </w:p>
    <w:p w:rsidR="00E47FB1" w:rsidRPr="006F35D1" w:rsidRDefault="00E47FB1" w:rsidP="006F35D1">
      <w:pPr>
        <w:spacing w:line="360" w:lineRule="auto"/>
        <w:ind w:firstLine="709"/>
        <w:jc w:val="both"/>
        <w:rPr>
          <w:sz w:val="28"/>
          <w:szCs w:val="28"/>
        </w:rPr>
      </w:pPr>
      <w:r w:rsidRPr="006F35D1">
        <w:rPr>
          <w:b/>
          <w:sz w:val="28"/>
          <w:szCs w:val="28"/>
        </w:rPr>
        <w:t>2.2 Анализ</w:t>
      </w:r>
      <w:r w:rsidR="00BE37E1">
        <w:rPr>
          <w:b/>
          <w:sz w:val="28"/>
          <w:szCs w:val="28"/>
        </w:rPr>
        <w:t xml:space="preserve"> </w:t>
      </w:r>
      <w:r w:rsidRPr="006F35D1">
        <w:rPr>
          <w:b/>
          <w:sz w:val="28"/>
          <w:szCs w:val="28"/>
        </w:rPr>
        <w:t>инвестиционной политики ОАО</w:t>
      </w:r>
      <w:r w:rsidR="00BE37E1">
        <w:rPr>
          <w:b/>
          <w:sz w:val="28"/>
          <w:szCs w:val="28"/>
        </w:rPr>
        <w:t xml:space="preserve"> </w:t>
      </w:r>
      <w:r w:rsidRPr="006F35D1">
        <w:rPr>
          <w:b/>
          <w:sz w:val="28"/>
          <w:szCs w:val="28"/>
        </w:rPr>
        <w:t>«РОСНО»</w:t>
      </w:r>
      <w:r w:rsidR="00BE37E1">
        <w:rPr>
          <w:b/>
          <w:sz w:val="28"/>
          <w:szCs w:val="28"/>
        </w:rPr>
        <w:t xml:space="preserve"> </w:t>
      </w:r>
    </w:p>
    <w:p w:rsidR="00E47FB1" w:rsidRPr="006F35D1" w:rsidRDefault="00E47FB1" w:rsidP="006F35D1">
      <w:pPr>
        <w:spacing w:line="360" w:lineRule="auto"/>
        <w:ind w:firstLine="709"/>
        <w:jc w:val="both"/>
        <w:rPr>
          <w:sz w:val="28"/>
          <w:szCs w:val="28"/>
        </w:rPr>
      </w:pPr>
    </w:p>
    <w:p w:rsidR="00BE37E1" w:rsidRDefault="00E47FB1" w:rsidP="006F35D1">
      <w:pPr>
        <w:spacing w:line="360" w:lineRule="auto"/>
        <w:ind w:firstLine="709"/>
        <w:jc w:val="both"/>
        <w:rPr>
          <w:sz w:val="28"/>
          <w:szCs w:val="28"/>
        </w:rPr>
      </w:pPr>
      <w:r w:rsidRPr="006F35D1">
        <w:rPr>
          <w:sz w:val="28"/>
          <w:szCs w:val="28"/>
        </w:rPr>
        <w:t>К целям инвестиционной политики РОСНО</w:t>
      </w:r>
      <w:r w:rsidR="00BE37E1">
        <w:rPr>
          <w:sz w:val="28"/>
          <w:szCs w:val="28"/>
        </w:rPr>
        <w:t xml:space="preserve"> </w:t>
      </w:r>
      <w:r w:rsidRPr="006F35D1">
        <w:rPr>
          <w:sz w:val="28"/>
          <w:szCs w:val="28"/>
        </w:rPr>
        <w:t>следует отнести: возвратность, надежность, доходность и ликвидность инвестиционных вложений.</w:t>
      </w:r>
    </w:p>
    <w:p w:rsidR="00E47FB1" w:rsidRPr="006F35D1" w:rsidRDefault="00E47FB1" w:rsidP="006F35D1">
      <w:pPr>
        <w:spacing w:line="360" w:lineRule="auto"/>
        <w:ind w:firstLine="709"/>
        <w:jc w:val="both"/>
        <w:rPr>
          <w:sz w:val="28"/>
          <w:szCs w:val="28"/>
        </w:rPr>
      </w:pPr>
      <w:r w:rsidRPr="006F35D1">
        <w:rPr>
          <w:sz w:val="28"/>
          <w:szCs w:val="28"/>
        </w:rPr>
        <w:t>Инвестиционный портфель компании, сформированный с учетом требований консервативной инвестиционной стратегии, призван диверсифицировать риски, обеспечить операционную ликвидность компании и получать стабильно высокий доход на инвестированный капитал.</w:t>
      </w:r>
      <w:r w:rsidRPr="006F35D1">
        <w:rPr>
          <w:sz w:val="28"/>
          <w:szCs w:val="28"/>
        </w:rPr>
        <w:br/>
        <w:t>К объектам инвестирования компании относятся инвестиционные</w:t>
      </w:r>
      <w:r w:rsidRPr="006F35D1">
        <w:rPr>
          <w:sz w:val="28"/>
          <w:szCs w:val="28"/>
        </w:rPr>
        <w:br/>
        <w:t>инструменты, круг которых ограничен рамками Приказа Министерства Финансов РФ № 28н от 16.03.2000. Среди прочего, наиболее часто используемыми объектами инвестирования компании являются банковские вклады и банковские векселя, государственные и муниципальные ценные бумаги, корпоративные облигации и акции, слитки золота, недвижимое имущество, паи инвестиционных фондов и доли в общих фондах банковского управления, д</w:t>
      </w:r>
      <w:r w:rsidR="00C525E3" w:rsidRPr="006F35D1">
        <w:rPr>
          <w:sz w:val="28"/>
          <w:szCs w:val="28"/>
        </w:rPr>
        <w:t>оли в уставном капитале обществ /17/.</w:t>
      </w:r>
    </w:p>
    <w:p w:rsidR="00E47FB1" w:rsidRPr="006F35D1" w:rsidRDefault="00E47FB1" w:rsidP="006F35D1">
      <w:pPr>
        <w:spacing w:line="360" w:lineRule="auto"/>
        <w:ind w:firstLine="709"/>
        <w:jc w:val="both"/>
        <w:rPr>
          <w:sz w:val="28"/>
          <w:szCs w:val="28"/>
        </w:rPr>
      </w:pPr>
      <w:r w:rsidRPr="006F35D1">
        <w:rPr>
          <w:sz w:val="28"/>
          <w:szCs w:val="28"/>
        </w:rPr>
        <w:t>Структура активов, которую использует компания при реализации</w:t>
      </w:r>
      <w:r w:rsidR="00BE37E1">
        <w:rPr>
          <w:sz w:val="28"/>
          <w:szCs w:val="28"/>
        </w:rPr>
        <w:t xml:space="preserve"> </w:t>
      </w:r>
      <w:r w:rsidRPr="006F35D1">
        <w:rPr>
          <w:sz w:val="28"/>
          <w:szCs w:val="28"/>
        </w:rPr>
        <w:t>инвестиционной политики, является динамической величиной, ограниченной</w:t>
      </w:r>
      <w:r w:rsidR="00BE37E1">
        <w:rPr>
          <w:sz w:val="28"/>
          <w:szCs w:val="28"/>
        </w:rPr>
        <w:t xml:space="preserve"> </w:t>
      </w:r>
      <w:r w:rsidRPr="006F35D1">
        <w:rPr>
          <w:sz w:val="28"/>
          <w:szCs w:val="28"/>
        </w:rPr>
        <w:t>рамками валютного законодательства (Закон «О валютном регулировании и</w:t>
      </w:r>
      <w:r w:rsidR="00BE37E1">
        <w:rPr>
          <w:sz w:val="28"/>
          <w:szCs w:val="28"/>
        </w:rPr>
        <w:t xml:space="preserve"> </w:t>
      </w:r>
      <w:r w:rsidRPr="006F35D1">
        <w:rPr>
          <w:sz w:val="28"/>
          <w:szCs w:val="28"/>
        </w:rPr>
        <w:t>валютном контроле»), законодательства в области страхования (Приказ</w:t>
      </w:r>
      <w:r w:rsidR="00BE37E1">
        <w:rPr>
          <w:sz w:val="28"/>
          <w:szCs w:val="28"/>
        </w:rPr>
        <w:t xml:space="preserve"> </w:t>
      </w:r>
      <w:r w:rsidRPr="006F35D1">
        <w:rPr>
          <w:sz w:val="28"/>
          <w:szCs w:val="28"/>
        </w:rPr>
        <w:t>Министерства Финансов РФ № 28н от 16.03.2000г.) и управленческих решений, принимаемых при управлении инвестиционным портфелем. Для структуры активов характерна нестабильность динамики. На протяжении последних лет наблюдается заметное изменение</w:t>
      </w:r>
      <w:r w:rsidR="00BE37E1">
        <w:rPr>
          <w:sz w:val="28"/>
          <w:szCs w:val="28"/>
        </w:rPr>
        <w:t xml:space="preserve"> </w:t>
      </w:r>
      <w:r w:rsidRPr="006F35D1">
        <w:rPr>
          <w:sz w:val="28"/>
          <w:szCs w:val="28"/>
        </w:rPr>
        <w:t>объема инвестиций компании и их удельный вес в структуре активов.</w:t>
      </w:r>
      <w:r w:rsidR="00BE37E1">
        <w:rPr>
          <w:sz w:val="28"/>
          <w:szCs w:val="28"/>
        </w:rPr>
        <w:t xml:space="preserve"> </w:t>
      </w:r>
      <w:r w:rsidRPr="006F35D1">
        <w:rPr>
          <w:sz w:val="28"/>
          <w:szCs w:val="28"/>
        </w:rPr>
        <w:t>В 2004 году объем инвестиций составил 672 182 тыс. руб.,</w:t>
      </w:r>
      <w:r w:rsidR="00BE37E1">
        <w:rPr>
          <w:sz w:val="28"/>
          <w:szCs w:val="28"/>
        </w:rPr>
        <w:t xml:space="preserve"> </w:t>
      </w:r>
      <w:r w:rsidRPr="006F35D1">
        <w:rPr>
          <w:sz w:val="28"/>
          <w:szCs w:val="28"/>
        </w:rPr>
        <w:t>в 2005 году</w:t>
      </w:r>
      <w:r w:rsidR="00BE37E1">
        <w:rPr>
          <w:sz w:val="28"/>
          <w:szCs w:val="28"/>
        </w:rPr>
        <w:t xml:space="preserve"> </w:t>
      </w:r>
      <w:r w:rsidRPr="006F35D1">
        <w:rPr>
          <w:sz w:val="28"/>
          <w:szCs w:val="28"/>
        </w:rPr>
        <w:t>объем инвестиций значительно увеличился и составил 4 135 061 тыс. руб.,</w:t>
      </w:r>
      <w:r w:rsidR="00BE37E1">
        <w:rPr>
          <w:sz w:val="28"/>
          <w:szCs w:val="28"/>
        </w:rPr>
        <w:t xml:space="preserve"> </w:t>
      </w:r>
      <w:r w:rsidRPr="006F35D1">
        <w:rPr>
          <w:sz w:val="28"/>
          <w:szCs w:val="28"/>
        </w:rPr>
        <w:t>2007 наблюдается снова снижение инвестиций, размер которых равен 2 930</w:t>
      </w:r>
      <w:r w:rsidR="006E592E" w:rsidRPr="006F35D1">
        <w:rPr>
          <w:sz w:val="28"/>
          <w:szCs w:val="28"/>
        </w:rPr>
        <w:t>591 тыс. руб</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Так, если в 2005 году удельный вес инвестиций в структуре активов организации составлял 47%, то</w:t>
      </w:r>
      <w:r w:rsidR="00BE37E1">
        <w:rPr>
          <w:sz w:val="28"/>
          <w:szCs w:val="28"/>
        </w:rPr>
        <w:t xml:space="preserve"> </w:t>
      </w:r>
      <w:r w:rsidRPr="006F35D1">
        <w:rPr>
          <w:sz w:val="28"/>
          <w:szCs w:val="28"/>
        </w:rPr>
        <w:t>на сегодняшний момент в структуре активов</w:t>
      </w:r>
      <w:r w:rsidR="00BE37E1">
        <w:rPr>
          <w:sz w:val="28"/>
          <w:szCs w:val="28"/>
        </w:rPr>
        <w:t xml:space="preserve"> </w:t>
      </w:r>
      <w:r w:rsidRPr="006F35D1">
        <w:rPr>
          <w:sz w:val="28"/>
          <w:szCs w:val="28"/>
        </w:rPr>
        <w:t>наблюдается снижение удельного веса инвестиций. Он составляет уже 46 % (см. приложение</w:t>
      </w:r>
      <w:r w:rsidR="002454A5" w:rsidRPr="006F35D1">
        <w:rPr>
          <w:sz w:val="28"/>
          <w:szCs w:val="28"/>
        </w:rPr>
        <w:t xml:space="preserve"> Г</w:t>
      </w:r>
      <w:r w:rsidR="00E97C0A" w:rsidRPr="006F35D1">
        <w:rPr>
          <w:sz w:val="28"/>
          <w:szCs w:val="28"/>
        </w:rPr>
        <w:t>) /15/.</w:t>
      </w:r>
    </w:p>
    <w:p w:rsidR="00E47FB1" w:rsidRPr="006F35D1" w:rsidRDefault="00E47FB1" w:rsidP="006F35D1">
      <w:pPr>
        <w:spacing w:line="360" w:lineRule="auto"/>
        <w:ind w:firstLine="709"/>
        <w:jc w:val="both"/>
        <w:rPr>
          <w:sz w:val="28"/>
          <w:szCs w:val="28"/>
        </w:rPr>
      </w:pPr>
      <w:r w:rsidRPr="006F35D1">
        <w:rPr>
          <w:sz w:val="28"/>
          <w:szCs w:val="28"/>
        </w:rPr>
        <w:t>Структура инвестиционного портфеля по валюте риска:</w:t>
      </w:r>
    </w:p>
    <w:p w:rsidR="00E47FB1" w:rsidRPr="006F35D1" w:rsidRDefault="00E47FB1" w:rsidP="006F35D1">
      <w:pPr>
        <w:spacing w:line="360" w:lineRule="auto"/>
        <w:ind w:firstLine="709"/>
        <w:jc w:val="both"/>
        <w:rPr>
          <w:sz w:val="28"/>
          <w:szCs w:val="28"/>
        </w:rPr>
      </w:pPr>
      <w:r w:rsidRPr="006F35D1">
        <w:rPr>
          <w:sz w:val="28"/>
          <w:szCs w:val="28"/>
        </w:rPr>
        <w:t>1.Доля инструментов в USD 60-100%</w:t>
      </w:r>
    </w:p>
    <w:p w:rsidR="00E47FB1" w:rsidRPr="006F35D1" w:rsidRDefault="00E47FB1" w:rsidP="006F35D1">
      <w:pPr>
        <w:spacing w:line="360" w:lineRule="auto"/>
        <w:ind w:firstLine="709"/>
        <w:jc w:val="both"/>
        <w:rPr>
          <w:sz w:val="28"/>
          <w:szCs w:val="28"/>
        </w:rPr>
      </w:pPr>
      <w:r w:rsidRPr="006F35D1">
        <w:rPr>
          <w:sz w:val="28"/>
          <w:szCs w:val="28"/>
        </w:rPr>
        <w:t>2.Доля инструментов в RUR 0-40%</w:t>
      </w:r>
    </w:p>
    <w:p w:rsidR="00E47FB1" w:rsidRPr="006F35D1" w:rsidRDefault="00E47FB1" w:rsidP="006F35D1">
      <w:pPr>
        <w:spacing w:line="360" w:lineRule="auto"/>
        <w:ind w:firstLine="709"/>
        <w:jc w:val="both"/>
        <w:rPr>
          <w:sz w:val="28"/>
          <w:szCs w:val="28"/>
        </w:rPr>
      </w:pPr>
      <w:r w:rsidRPr="006F35D1">
        <w:rPr>
          <w:sz w:val="28"/>
          <w:szCs w:val="28"/>
        </w:rPr>
        <w:t>3.Доля инструмент</w:t>
      </w:r>
      <w:r w:rsidR="00E9490E" w:rsidRPr="006F35D1">
        <w:rPr>
          <w:sz w:val="28"/>
          <w:szCs w:val="28"/>
        </w:rPr>
        <w:t>ов в EURO 0-10%</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В структуре инвестиций данной организации долговые ценные бумаги и займы предприятиям и организациям имеют удельный вес, равный</w:t>
      </w:r>
      <w:r w:rsidR="00BE37E1">
        <w:rPr>
          <w:sz w:val="28"/>
          <w:szCs w:val="28"/>
        </w:rPr>
        <w:t xml:space="preserve"> </w:t>
      </w:r>
      <w:r w:rsidRPr="006F35D1">
        <w:rPr>
          <w:sz w:val="28"/>
          <w:szCs w:val="28"/>
        </w:rPr>
        <w:t>25% инвестиционных вложений. Доля вложений в ак</w:t>
      </w:r>
      <w:r w:rsidR="006C1E96" w:rsidRPr="006F35D1">
        <w:rPr>
          <w:sz w:val="28"/>
          <w:szCs w:val="28"/>
        </w:rPr>
        <w:t>ции</w:t>
      </w:r>
      <w:r w:rsidR="00BE37E1">
        <w:rPr>
          <w:sz w:val="28"/>
          <w:szCs w:val="28"/>
        </w:rPr>
        <w:t xml:space="preserve"> </w:t>
      </w:r>
      <w:r w:rsidR="006C1E96" w:rsidRPr="006F35D1">
        <w:rPr>
          <w:sz w:val="28"/>
          <w:szCs w:val="28"/>
        </w:rPr>
        <w:t>равна 4</w:t>
      </w:r>
      <w:r w:rsidRPr="006F35D1">
        <w:rPr>
          <w:sz w:val="28"/>
          <w:szCs w:val="28"/>
        </w:rPr>
        <w:t>0%.</w:t>
      </w:r>
      <w:r w:rsidR="00BE37E1">
        <w:rPr>
          <w:sz w:val="28"/>
          <w:szCs w:val="28"/>
        </w:rPr>
        <w:t xml:space="preserve"> </w:t>
      </w:r>
      <w:r w:rsidRPr="006F35D1">
        <w:rPr>
          <w:sz w:val="28"/>
          <w:szCs w:val="28"/>
        </w:rPr>
        <w:t xml:space="preserve">На вклады в уставные (складочные) капиталы других организаций приходится более 11% вложений. Вложения в депозитные </w:t>
      </w:r>
      <w:r w:rsidR="00674683" w:rsidRPr="006F35D1">
        <w:rPr>
          <w:sz w:val="28"/>
          <w:szCs w:val="28"/>
        </w:rPr>
        <w:t>вклады банков занимают 25</w:t>
      </w:r>
      <w:r w:rsidRPr="006F35D1">
        <w:rPr>
          <w:sz w:val="28"/>
          <w:szCs w:val="28"/>
        </w:rPr>
        <w:t>% инвестиций.</w:t>
      </w:r>
    </w:p>
    <w:p w:rsidR="00E47FB1" w:rsidRPr="006F35D1" w:rsidRDefault="00E47FB1" w:rsidP="006F35D1">
      <w:pPr>
        <w:spacing w:line="360" w:lineRule="auto"/>
        <w:ind w:firstLine="709"/>
        <w:jc w:val="both"/>
        <w:rPr>
          <w:sz w:val="28"/>
          <w:szCs w:val="28"/>
        </w:rPr>
      </w:pPr>
      <w:r w:rsidRPr="006F35D1">
        <w:rPr>
          <w:sz w:val="28"/>
          <w:szCs w:val="28"/>
        </w:rPr>
        <w:t xml:space="preserve">Таким образом, обращает на себя внимание, что данная организация меньше направляет средства в активы, связанные с получением долей собственности в других организациях, предпочитая таким вложениям размещение средств на банковских вкладах. </w:t>
      </w:r>
    </w:p>
    <w:p w:rsidR="00E47FB1" w:rsidRPr="006F35D1" w:rsidRDefault="00E47FB1" w:rsidP="006F35D1">
      <w:pPr>
        <w:spacing w:line="360" w:lineRule="auto"/>
        <w:ind w:firstLine="709"/>
        <w:jc w:val="both"/>
        <w:rPr>
          <w:sz w:val="28"/>
          <w:szCs w:val="28"/>
        </w:rPr>
      </w:pPr>
      <w:r w:rsidRPr="006F35D1">
        <w:rPr>
          <w:sz w:val="28"/>
          <w:szCs w:val="28"/>
        </w:rPr>
        <w:t>Вложения средств на приобретение государственных и муниципальных ценных бумаг имеют небольшой удельный вес в инвестиционном портфеле организации. На такие ценные бумаги</w:t>
      </w:r>
      <w:r w:rsidR="00BE37E1">
        <w:rPr>
          <w:sz w:val="28"/>
          <w:szCs w:val="28"/>
        </w:rPr>
        <w:t xml:space="preserve"> </w:t>
      </w:r>
      <w:r w:rsidRPr="006F35D1">
        <w:rPr>
          <w:sz w:val="28"/>
          <w:szCs w:val="28"/>
        </w:rPr>
        <w:t>приходится менее 3% инвестиций</w:t>
      </w:r>
      <w:r w:rsidR="0002469D" w:rsidRPr="006F35D1">
        <w:rPr>
          <w:sz w:val="28"/>
          <w:szCs w:val="28"/>
        </w:rPr>
        <w:t xml:space="preserve"> (см. приложение Д)</w:t>
      </w:r>
      <w:r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Для углубления анализа проводимой организацией инвестиционной политики необходимо рассмотреть структуру вложений средств страховых резервов. Она по некоторым параметрам существенно отличается от инвестирования всех активов, включающих собственные средства организации.</w:t>
      </w:r>
    </w:p>
    <w:p w:rsidR="00E47FB1" w:rsidRPr="006F35D1" w:rsidRDefault="00E47FB1" w:rsidP="006F35D1">
      <w:pPr>
        <w:spacing w:line="360" w:lineRule="auto"/>
        <w:ind w:firstLine="709"/>
        <w:jc w:val="both"/>
        <w:rPr>
          <w:sz w:val="28"/>
          <w:szCs w:val="28"/>
        </w:rPr>
      </w:pPr>
      <w:r w:rsidRPr="006F35D1">
        <w:rPr>
          <w:sz w:val="28"/>
          <w:szCs w:val="28"/>
        </w:rPr>
        <w:t>Большой удельный вес имеют средства, размещенные на текущих счетах банков. На такой вид размещения у «Росно»</w:t>
      </w:r>
      <w:r w:rsidR="00BE37E1">
        <w:rPr>
          <w:sz w:val="28"/>
          <w:szCs w:val="28"/>
        </w:rPr>
        <w:t xml:space="preserve"> </w:t>
      </w:r>
      <w:r w:rsidRPr="006F35D1">
        <w:rPr>
          <w:sz w:val="28"/>
          <w:szCs w:val="28"/>
        </w:rPr>
        <w:t>приходится 20%</w:t>
      </w:r>
      <w:r w:rsidR="00BE37E1">
        <w:rPr>
          <w:sz w:val="28"/>
          <w:szCs w:val="28"/>
        </w:rPr>
        <w:t xml:space="preserve"> </w:t>
      </w:r>
      <w:r w:rsidRPr="006F35D1">
        <w:rPr>
          <w:sz w:val="28"/>
          <w:szCs w:val="28"/>
        </w:rPr>
        <w:t>страховых резервов.</w:t>
      </w:r>
    </w:p>
    <w:p w:rsidR="00E47FB1" w:rsidRPr="006F35D1" w:rsidRDefault="00E47FB1" w:rsidP="006F35D1">
      <w:pPr>
        <w:spacing w:line="360" w:lineRule="auto"/>
        <w:ind w:firstLine="709"/>
        <w:jc w:val="both"/>
        <w:rPr>
          <w:sz w:val="28"/>
          <w:szCs w:val="28"/>
        </w:rPr>
      </w:pPr>
      <w:r w:rsidRPr="006F35D1">
        <w:rPr>
          <w:sz w:val="28"/>
          <w:szCs w:val="28"/>
        </w:rPr>
        <w:t>Доля вложений в депозитные (срочные) банковские вклады и в банковские векселя составляет около 30% страховых резервов. Как видно, в банках компания размещает более половины своих страховых резервов.</w:t>
      </w:r>
    </w:p>
    <w:p w:rsidR="00E47FB1" w:rsidRPr="006F35D1" w:rsidRDefault="00E47FB1" w:rsidP="006F35D1">
      <w:pPr>
        <w:spacing w:line="360" w:lineRule="auto"/>
        <w:ind w:firstLine="709"/>
        <w:jc w:val="both"/>
        <w:rPr>
          <w:sz w:val="28"/>
          <w:szCs w:val="28"/>
        </w:rPr>
      </w:pPr>
      <w:r w:rsidRPr="006F35D1">
        <w:rPr>
          <w:sz w:val="28"/>
          <w:szCs w:val="28"/>
        </w:rPr>
        <w:t>Вложения средств страховых резервов в акции уступают вложениям в различные банковские активы и составляют около 22%. На вложения в облигации приходится около 13% их резервов. В объектах недвижимости размещено примерно 3% страховых резервов.</w:t>
      </w:r>
    </w:p>
    <w:p w:rsidR="00E47FB1" w:rsidRPr="006F35D1" w:rsidRDefault="00E47FB1" w:rsidP="006F35D1">
      <w:pPr>
        <w:spacing w:line="360" w:lineRule="auto"/>
        <w:ind w:firstLine="709"/>
        <w:jc w:val="both"/>
        <w:rPr>
          <w:sz w:val="28"/>
          <w:szCs w:val="28"/>
        </w:rPr>
      </w:pPr>
      <w:r w:rsidRPr="006F35D1">
        <w:rPr>
          <w:sz w:val="28"/>
          <w:szCs w:val="28"/>
        </w:rPr>
        <w:t>Вложения в ПИФы, в общие фонды банковского управления, в жилищные сертификаты, в слитки золота и серебра не так</w:t>
      </w:r>
      <w:r w:rsidR="00BE37E1">
        <w:rPr>
          <w:sz w:val="28"/>
          <w:szCs w:val="28"/>
        </w:rPr>
        <w:t xml:space="preserve"> </w:t>
      </w:r>
      <w:r w:rsidRPr="006F35D1">
        <w:rPr>
          <w:sz w:val="28"/>
          <w:szCs w:val="28"/>
        </w:rPr>
        <w:t>популярны и составляют не более 5% всех страховых резервов.</w:t>
      </w:r>
    </w:p>
    <w:p w:rsidR="00E47FB1" w:rsidRPr="006F35D1" w:rsidRDefault="00E47FB1" w:rsidP="006F35D1">
      <w:pPr>
        <w:spacing w:line="360" w:lineRule="auto"/>
        <w:ind w:firstLine="709"/>
        <w:jc w:val="both"/>
        <w:rPr>
          <w:sz w:val="28"/>
          <w:szCs w:val="28"/>
        </w:rPr>
      </w:pPr>
      <w:r w:rsidRPr="006F35D1">
        <w:rPr>
          <w:sz w:val="28"/>
          <w:szCs w:val="28"/>
        </w:rPr>
        <w:t>Значительная часть резервов связана с такими активами, которые определяются особенностями страховой деятельности и не являются, по сути, вложениями. Это, в частности, депо премий у перестрахователей и дебиторская задолженность.</w:t>
      </w:r>
    </w:p>
    <w:p w:rsidR="00E47FB1" w:rsidRPr="006F35D1" w:rsidRDefault="00E47FB1" w:rsidP="006F35D1">
      <w:pPr>
        <w:pStyle w:val="a9"/>
        <w:spacing w:line="360" w:lineRule="auto"/>
        <w:ind w:firstLine="709"/>
      </w:pPr>
      <w:r w:rsidRPr="006F35D1">
        <w:t>Результатом</w:t>
      </w:r>
      <w:r w:rsidR="00BE37E1">
        <w:t xml:space="preserve"> </w:t>
      </w:r>
      <w:r w:rsidRPr="006F35D1">
        <w:t>инвестиционной политики компании является</w:t>
      </w:r>
      <w:r w:rsidR="00BE37E1">
        <w:t xml:space="preserve"> </w:t>
      </w:r>
      <w:r w:rsidRPr="006F35D1">
        <w:t>высокий</w:t>
      </w:r>
      <w:r w:rsidR="00BE37E1">
        <w:t xml:space="preserve"> </w:t>
      </w:r>
      <w:r w:rsidRPr="006F35D1">
        <w:t>показатель доходов, полученных от инвестирования страховых резервов и</w:t>
      </w:r>
      <w:r w:rsidR="00BE37E1">
        <w:t xml:space="preserve"> </w:t>
      </w:r>
      <w:r w:rsidRPr="006F35D1">
        <w:t>собственного капитала. Инвестиционный доход на 01.01.2007 года составил 845 млн. руб.</w:t>
      </w:r>
      <w:r w:rsidR="00BE37E1">
        <w:t xml:space="preserve"> </w:t>
      </w:r>
      <w:r w:rsidRPr="006F35D1">
        <w:t xml:space="preserve">Высокий показатель инвестиционных доходов по итогам года свидетельствует о </w:t>
      </w:r>
      <w:r w:rsidR="00AB15E2" w:rsidRPr="006F35D1">
        <w:t>повышении устойчивости компании /18/</w:t>
      </w:r>
    </w:p>
    <w:p w:rsidR="00E47FB1" w:rsidRPr="006F35D1" w:rsidRDefault="00E47FB1" w:rsidP="006F35D1">
      <w:pPr>
        <w:spacing w:line="360" w:lineRule="auto"/>
        <w:ind w:firstLine="709"/>
        <w:jc w:val="both"/>
        <w:rPr>
          <w:sz w:val="28"/>
          <w:szCs w:val="28"/>
        </w:rPr>
      </w:pPr>
      <w:r w:rsidRPr="006F35D1">
        <w:rPr>
          <w:sz w:val="28"/>
          <w:szCs w:val="28"/>
        </w:rPr>
        <w:t>По данным исследования, страховая компания и ранее имевшая достаточно высокую рентабельность, как инвестиций, так и активов в целом, еще больше увеличили ее в течение 2006 года. По расчетам, выполненным на основе анализа финансовых показателей деятельности компании, доходность инвестированного капитала выросла в 2006 году по сравнению с предыдущим годом на 1</w:t>
      </w:r>
      <w:r w:rsidR="008A4FB2" w:rsidRPr="006F35D1">
        <w:rPr>
          <w:sz w:val="28"/>
          <w:szCs w:val="28"/>
        </w:rPr>
        <w:t>,56 %</w:t>
      </w:r>
      <w:r w:rsidR="004D0D8B" w:rsidRPr="006F35D1">
        <w:rPr>
          <w:sz w:val="28"/>
          <w:szCs w:val="28"/>
        </w:rPr>
        <w:t xml:space="preserve"> /</w:t>
      </w:r>
      <w:r w:rsidR="009B4872" w:rsidRPr="006F35D1">
        <w:rPr>
          <w:sz w:val="28"/>
          <w:szCs w:val="28"/>
        </w:rPr>
        <w:t>1</w:t>
      </w:r>
      <w:r w:rsidR="00AB15E2" w:rsidRPr="006F35D1">
        <w:rPr>
          <w:sz w:val="28"/>
          <w:szCs w:val="28"/>
        </w:rPr>
        <w:t>9</w:t>
      </w:r>
      <w:r w:rsidR="004D0D8B"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Данное</w:t>
      </w:r>
      <w:r w:rsidR="00BE37E1">
        <w:rPr>
          <w:sz w:val="28"/>
          <w:szCs w:val="28"/>
        </w:rPr>
        <w:t xml:space="preserve"> </w:t>
      </w:r>
      <w:r w:rsidRPr="006F35D1">
        <w:rPr>
          <w:sz w:val="28"/>
          <w:szCs w:val="28"/>
        </w:rPr>
        <w:t>исследование показало, что структура инвестиционного портфеля РОСНО является оптимальной в</w:t>
      </w:r>
      <w:r w:rsidR="00BE37E1">
        <w:rPr>
          <w:sz w:val="28"/>
          <w:szCs w:val="28"/>
        </w:rPr>
        <w:t xml:space="preserve">  </w:t>
      </w:r>
      <w:r w:rsidRPr="006F35D1">
        <w:rPr>
          <w:sz w:val="28"/>
          <w:szCs w:val="28"/>
        </w:rPr>
        <w:t>условиях современного фондового и валютного рынков и определяется на</w:t>
      </w:r>
      <w:r w:rsidR="00BE37E1">
        <w:rPr>
          <w:sz w:val="28"/>
          <w:szCs w:val="28"/>
        </w:rPr>
        <w:t xml:space="preserve"> </w:t>
      </w:r>
      <w:r w:rsidRPr="006F35D1">
        <w:rPr>
          <w:sz w:val="28"/>
          <w:szCs w:val="28"/>
        </w:rPr>
        <w:t>принципах диверсификации, ликвидности, прибыльности и возврат</w:t>
      </w:r>
      <w:r w:rsidR="00A33A8C" w:rsidRPr="006F35D1">
        <w:rPr>
          <w:sz w:val="28"/>
          <w:szCs w:val="28"/>
        </w:rPr>
        <w:t>ности</w:t>
      </w:r>
      <w:r w:rsidR="00BE37E1">
        <w:rPr>
          <w:sz w:val="28"/>
          <w:szCs w:val="28"/>
        </w:rPr>
        <w:t xml:space="preserve"> </w:t>
      </w:r>
      <w:r w:rsidR="00A33A8C" w:rsidRPr="006F35D1">
        <w:rPr>
          <w:sz w:val="28"/>
          <w:szCs w:val="28"/>
        </w:rPr>
        <w:t>вложений.</w:t>
      </w:r>
    </w:p>
    <w:p w:rsidR="00E47FB1" w:rsidRPr="006F35D1" w:rsidRDefault="00E47FB1" w:rsidP="006F35D1">
      <w:pPr>
        <w:pStyle w:val="text"/>
        <w:spacing w:before="0" w:beforeAutospacing="0" w:after="0" w:afterAutospacing="0" w:line="360" w:lineRule="auto"/>
        <w:ind w:firstLine="709"/>
        <w:jc w:val="both"/>
        <w:rPr>
          <w:sz w:val="28"/>
          <w:szCs w:val="28"/>
        </w:rPr>
      </w:pPr>
      <w:r w:rsidRPr="006F35D1">
        <w:rPr>
          <w:sz w:val="28"/>
          <w:szCs w:val="28"/>
        </w:rPr>
        <w:t>Диверсифицированность</w:t>
      </w:r>
      <w:r w:rsidR="00BE37E1">
        <w:rPr>
          <w:sz w:val="28"/>
          <w:szCs w:val="28"/>
        </w:rPr>
        <w:t xml:space="preserve"> </w:t>
      </w:r>
      <w:r w:rsidRPr="006F35D1">
        <w:rPr>
          <w:sz w:val="28"/>
          <w:szCs w:val="28"/>
        </w:rPr>
        <w:t xml:space="preserve">инвестиционного портфеля, а также размещение своих счетов в надежных российских и иностранных банках позволяет минимизировать кредитные риски. Портфель компании разделен на несколько секторов. Ликвидность портфеля обеспечивают краткосрочные государственные ценные бумаги – ГКО/ОФЗ, а также банковские нерыночные инструменты – векселя и депозиты. Использование высоконадежных долгосрочных валютных облигаций – ОВВЗ – создает базу для обеспечения будущего постоянного устойчивого финансового состояния компании. Эти финансовые вложения – основа </w:t>
      </w:r>
      <w:r w:rsidR="00E16877" w:rsidRPr="006F35D1">
        <w:rPr>
          <w:sz w:val="28"/>
          <w:szCs w:val="28"/>
        </w:rPr>
        <w:t>стабильности страховой компании</w:t>
      </w:r>
      <w:r w:rsidR="00AB15E2" w:rsidRPr="006F35D1">
        <w:rPr>
          <w:sz w:val="28"/>
          <w:szCs w:val="28"/>
        </w:rPr>
        <w:t xml:space="preserve"> /20</w:t>
      </w:r>
      <w:r w:rsidR="00E16877" w:rsidRPr="006F35D1">
        <w:rPr>
          <w:sz w:val="28"/>
          <w:szCs w:val="28"/>
        </w:rPr>
        <w:t>/.</w:t>
      </w:r>
      <w:r w:rsidRPr="006F35D1">
        <w:rPr>
          <w:sz w:val="28"/>
          <w:szCs w:val="28"/>
        </w:rPr>
        <w:t xml:space="preserve"> </w:t>
      </w:r>
    </w:p>
    <w:p w:rsidR="00E47FB1" w:rsidRPr="006F35D1" w:rsidRDefault="00BE37E1" w:rsidP="006F35D1">
      <w:pPr>
        <w:spacing w:line="360" w:lineRule="auto"/>
        <w:ind w:firstLine="709"/>
        <w:jc w:val="both"/>
        <w:rPr>
          <w:b/>
          <w:sz w:val="28"/>
          <w:szCs w:val="28"/>
        </w:rPr>
      </w:pPr>
      <w:r>
        <w:rPr>
          <w:sz w:val="28"/>
          <w:szCs w:val="28"/>
        </w:rPr>
        <w:br w:type="page"/>
      </w:r>
      <w:r w:rsidR="00E47FB1" w:rsidRPr="006F35D1">
        <w:rPr>
          <w:b/>
          <w:sz w:val="28"/>
          <w:szCs w:val="28"/>
        </w:rPr>
        <w:t>3. Сове</w:t>
      </w:r>
      <w:r w:rsidR="00CB50F7" w:rsidRPr="006F35D1">
        <w:rPr>
          <w:b/>
          <w:sz w:val="28"/>
          <w:szCs w:val="28"/>
        </w:rPr>
        <w:t xml:space="preserve">ршенствование инвестиционной </w:t>
      </w:r>
      <w:r w:rsidR="00E47FB1" w:rsidRPr="006F35D1">
        <w:rPr>
          <w:b/>
          <w:sz w:val="28"/>
          <w:szCs w:val="28"/>
        </w:rPr>
        <w:t>политики</w:t>
      </w:r>
      <w:r>
        <w:rPr>
          <w:b/>
          <w:sz w:val="28"/>
          <w:szCs w:val="28"/>
        </w:rPr>
        <w:t xml:space="preserve"> </w:t>
      </w:r>
      <w:r w:rsidR="00E47FB1" w:rsidRPr="006F35D1">
        <w:rPr>
          <w:b/>
          <w:sz w:val="28"/>
          <w:szCs w:val="28"/>
        </w:rPr>
        <w:t xml:space="preserve">организации </w:t>
      </w:r>
    </w:p>
    <w:p w:rsidR="00E47FB1" w:rsidRPr="006F35D1" w:rsidRDefault="00E47FB1" w:rsidP="006F35D1">
      <w:pPr>
        <w:spacing w:line="360" w:lineRule="auto"/>
        <w:ind w:firstLine="709"/>
        <w:jc w:val="both"/>
        <w:rPr>
          <w:b/>
          <w:sz w:val="28"/>
          <w:szCs w:val="28"/>
        </w:rPr>
      </w:pPr>
    </w:p>
    <w:p w:rsidR="00E47FB1" w:rsidRPr="006F35D1" w:rsidRDefault="00E47FB1" w:rsidP="006F35D1">
      <w:pPr>
        <w:spacing w:line="360" w:lineRule="auto"/>
        <w:ind w:firstLine="709"/>
        <w:jc w:val="both"/>
        <w:rPr>
          <w:b/>
          <w:sz w:val="28"/>
          <w:szCs w:val="28"/>
        </w:rPr>
      </w:pPr>
      <w:r w:rsidRPr="006F35D1">
        <w:rPr>
          <w:b/>
          <w:sz w:val="28"/>
          <w:szCs w:val="28"/>
        </w:rPr>
        <w:t>3.1 Планирование инвестиционной стратегии страховщика</w:t>
      </w:r>
    </w:p>
    <w:p w:rsidR="00E47FB1" w:rsidRPr="006F35D1" w:rsidRDefault="00E47FB1" w:rsidP="006F35D1">
      <w:pPr>
        <w:spacing w:line="360" w:lineRule="auto"/>
        <w:ind w:firstLine="709"/>
        <w:jc w:val="both"/>
        <w:rPr>
          <w:b/>
          <w:sz w:val="28"/>
          <w:szCs w:val="28"/>
        </w:rPr>
      </w:pPr>
    </w:p>
    <w:p w:rsidR="00E47FB1" w:rsidRPr="006F35D1" w:rsidRDefault="00E47FB1" w:rsidP="006F35D1">
      <w:pPr>
        <w:spacing w:line="360" w:lineRule="auto"/>
        <w:ind w:firstLine="709"/>
        <w:jc w:val="both"/>
        <w:rPr>
          <w:sz w:val="28"/>
          <w:szCs w:val="28"/>
        </w:rPr>
      </w:pPr>
      <w:r w:rsidRPr="006F35D1">
        <w:rPr>
          <w:sz w:val="28"/>
          <w:szCs w:val="28"/>
        </w:rPr>
        <w:t>Инвестиционная политика страховщика представляет собой довольно продолжительный процесс и поэтому должна осуществляться с учетом определенной перспективы. Формирование направлений этой деятельности с учетом перспективы представляет собой процесс разработки инвестиционной стратегии страховщика, под которой понимается формирование системы долгосрочных целей инвестиционной политики и выбор наиболее э</w:t>
      </w:r>
      <w:r w:rsidR="009A1FB4" w:rsidRPr="006F35D1">
        <w:rPr>
          <w:sz w:val="28"/>
          <w:szCs w:val="28"/>
        </w:rPr>
        <w:t>ффективных путей их достижения</w:t>
      </w:r>
      <w:r w:rsidR="00AB15E2" w:rsidRPr="006F35D1">
        <w:rPr>
          <w:sz w:val="28"/>
          <w:szCs w:val="28"/>
        </w:rPr>
        <w:t xml:space="preserve"> /21</w:t>
      </w:r>
      <w:r w:rsidR="009A1FB4" w:rsidRPr="006F35D1">
        <w:rPr>
          <w:sz w:val="28"/>
          <w:szCs w:val="28"/>
        </w:rPr>
        <w:t>/.</w:t>
      </w:r>
    </w:p>
    <w:p w:rsidR="00E47FB1" w:rsidRPr="006F35D1" w:rsidRDefault="00E47FB1" w:rsidP="006F35D1">
      <w:pPr>
        <w:spacing w:line="360" w:lineRule="auto"/>
        <w:ind w:firstLine="709"/>
        <w:jc w:val="both"/>
        <w:rPr>
          <w:sz w:val="28"/>
          <w:szCs w:val="28"/>
        </w:rPr>
      </w:pPr>
      <w:r w:rsidRPr="006F35D1">
        <w:rPr>
          <w:sz w:val="28"/>
          <w:szCs w:val="28"/>
        </w:rPr>
        <w:t>Долгосрочной целью анализируемой компании является расширение деятельности в сфере оказания услуг страхования жизни. Что касается путей достижения этой цели, то возможно обращение к заемным средствам финансово-кредитных учреждений, причем кредиты, к которым прибегает страховщик, могут быть как долгосрочными (4 года), так и среднесрочными (2 года), а также увеличение уставного фонда компании. Вышеуказанные альтернативы осуществления инвестирования страхования жизни можно сформировать в соответствующие проекты и определить наиболее эффективный из них (Таблица 1).</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r w:rsidRPr="006F35D1">
        <w:rPr>
          <w:sz w:val="28"/>
          <w:szCs w:val="28"/>
        </w:rPr>
        <w:t>Таблица1 -</w:t>
      </w:r>
      <w:r w:rsidR="00BE37E1">
        <w:rPr>
          <w:sz w:val="28"/>
          <w:szCs w:val="28"/>
        </w:rPr>
        <w:t xml:space="preserve"> </w:t>
      </w:r>
      <w:r w:rsidRPr="006F35D1">
        <w:rPr>
          <w:sz w:val="28"/>
          <w:szCs w:val="28"/>
        </w:rPr>
        <w:t>Исходные данные по различным инвестиционным проектам для расчета показателя чистого приведенного дохода.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273"/>
        <w:gridCol w:w="2274"/>
        <w:gridCol w:w="2274"/>
      </w:tblGrid>
      <w:tr w:rsidR="00E47FB1" w:rsidRPr="00D13ECA" w:rsidTr="00D13ECA">
        <w:trPr>
          <w:trHeight w:val="427"/>
          <w:jc w:val="center"/>
        </w:trPr>
        <w:tc>
          <w:tcPr>
            <w:tcW w:w="2299" w:type="dxa"/>
          </w:tcPr>
          <w:p w:rsidR="00E47FB1" w:rsidRPr="00D13ECA" w:rsidRDefault="00E47FB1" w:rsidP="00D13ECA">
            <w:pPr>
              <w:jc w:val="both"/>
              <w:rPr>
                <w:sz w:val="20"/>
                <w:szCs w:val="20"/>
              </w:rPr>
            </w:pPr>
            <w:r w:rsidRPr="00D13ECA">
              <w:rPr>
                <w:sz w:val="20"/>
                <w:szCs w:val="20"/>
              </w:rPr>
              <w:t>Показатели</w:t>
            </w:r>
          </w:p>
        </w:tc>
        <w:tc>
          <w:tcPr>
            <w:tcW w:w="2273" w:type="dxa"/>
          </w:tcPr>
          <w:p w:rsidR="00E47FB1" w:rsidRPr="00D13ECA" w:rsidRDefault="00E47FB1" w:rsidP="00D13ECA">
            <w:pPr>
              <w:jc w:val="both"/>
              <w:rPr>
                <w:sz w:val="20"/>
                <w:szCs w:val="20"/>
              </w:rPr>
            </w:pPr>
            <w:r w:rsidRPr="00D13ECA">
              <w:rPr>
                <w:sz w:val="20"/>
                <w:szCs w:val="20"/>
              </w:rPr>
              <w:t>Инвестиционный проект 1</w:t>
            </w:r>
          </w:p>
        </w:tc>
        <w:tc>
          <w:tcPr>
            <w:tcW w:w="2274" w:type="dxa"/>
          </w:tcPr>
          <w:p w:rsidR="00E47FB1" w:rsidRPr="00D13ECA" w:rsidRDefault="00E47FB1" w:rsidP="00D13ECA">
            <w:pPr>
              <w:jc w:val="both"/>
              <w:rPr>
                <w:sz w:val="20"/>
                <w:szCs w:val="20"/>
              </w:rPr>
            </w:pPr>
            <w:r w:rsidRPr="00D13ECA">
              <w:rPr>
                <w:sz w:val="20"/>
                <w:szCs w:val="20"/>
              </w:rPr>
              <w:t>Инвестиционный проект 2</w:t>
            </w:r>
          </w:p>
        </w:tc>
        <w:tc>
          <w:tcPr>
            <w:tcW w:w="2274" w:type="dxa"/>
          </w:tcPr>
          <w:p w:rsidR="00E47FB1" w:rsidRPr="00D13ECA" w:rsidRDefault="00E47FB1" w:rsidP="00D13ECA">
            <w:pPr>
              <w:jc w:val="both"/>
              <w:rPr>
                <w:sz w:val="20"/>
                <w:szCs w:val="20"/>
              </w:rPr>
            </w:pPr>
            <w:r w:rsidRPr="00D13ECA">
              <w:rPr>
                <w:sz w:val="20"/>
                <w:szCs w:val="20"/>
              </w:rPr>
              <w:t>Инвестиционный проект 3</w:t>
            </w:r>
          </w:p>
        </w:tc>
      </w:tr>
      <w:tr w:rsidR="00E47FB1" w:rsidRPr="00D13ECA" w:rsidTr="00D13ECA">
        <w:trPr>
          <w:trHeight w:val="441"/>
          <w:jc w:val="center"/>
        </w:trPr>
        <w:tc>
          <w:tcPr>
            <w:tcW w:w="2299" w:type="dxa"/>
          </w:tcPr>
          <w:p w:rsidR="00E47FB1" w:rsidRPr="00D13ECA" w:rsidRDefault="00E47FB1" w:rsidP="00D13ECA">
            <w:pPr>
              <w:jc w:val="both"/>
              <w:rPr>
                <w:sz w:val="20"/>
                <w:szCs w:val="20"/>
              </w:rPr>
            </w:pPr>
            <w:r w:rsidRPr="00D13ECA">
              <w:rPr>
                <w:sz w:val="20"/>
                <w:szCs w:val="20"/>
              </w:rPr>
              <w:t>Объем инвестируемых средств, тыс. руб.</w:t>
            </w:r>
          </w:p>
        </w:tc>
        <w:tc>
          <w:tcPr>
            <w:tcW w:w="2273" w:type="dxa"/>
          </w:tcPr>
          <w:p w:rsidR="00E47FB1" w:rsidRPr="00D13ECA" w:rsidRDefault="00E47FB1" w:rsidP="00D13ECA">
            <w:pPr>
              <w:jc w:val="both"/>
              <w:rPr>
                <w:sz w:val="20"/>
                <w:szCs w:val="20"/>
              </w:rPr>
            </w:pPr>
            <w:r w:rsidRPr="00D13ECA">
              <w:rPr>
                <w:sz w:val="20"/>
                <w:szCs w:val="20"/>
              </w:rPr>
              <w:t>50,0</w:t>
            </w:r>
          </w:p>
        </w:tc>
        <w:tc>
          <w:tcPr>
            <w:tcW w:w="2274" w:type="dxa"/>
          </w:tcPr>
          <w:p w:rsidR="00E47FB1" w:rsidRPr="00D13ECA" w:rsidRDefault="00E47FB1" w:rsidP="00D13ECA">
            <w:pPr>
              <w:jc w:val="both"/>
              <w:rPr>
                <w:sz w:val="20"/>
                <w:szCs w:val="20"/>
              </w:rPr>
            </w:pPr>
            <w:r w:rsidRPr="00D13ECA">
              <w:rPr>
                <w:sz w:val="20"/>
                <w:szCs w:val="20"/>
              </w:rPr>
              <w:t>80,2</w:t>
            </w:r>
          </w:p>
        </w:tc>
        <w:tc>
          <w:tcPr>
            <w:tcW w:w="2274" w:type="dxa"/>
          </w:tcPr>
          <w:p w:rsidR="00E47FB1" w:rsidRPr="00D13ECA" w:rsidRDefault="00E47FB1" w:rsidP="00D13ECA">
            <w:pPr>
              <w:jc w:val="both"/>
              <w:rPr>
                <w:sz w:val="20"/>
                <w:szCs w:val="20"/>
              </w:rPr>
            </w:pPr>
            <w:r w:rsidRPr="00D13ECA">
              <w:rPr>
                <w:sz w:val="20"/>
                <w:szCs w:val="20"/>
              </w:rPr>
              <w:t>45,2</w:t>
            </w:r>
          </w:p>
        </w:tc>
      </w:tr>
      <w:tr w:rsidR="00E47FB1" w:rsidRPr="00D13ECA" w:rsidTr="00D13ECA">
        <w:trPr>
          <w:trHeight w:val="640"/>
          <w:jc w:val="center"/>
        </w:trPr>
        <w:tc>
          <w:tcPr>
            <w:tcW w:w="2299" w:type="dxa"/>
          </w:tcPr>
          <w:p w:rsidR="00E47FB1" w:rsidRPr="00D13ECA" w:rsidRDefault="00E47FB1" w:rsidP="00D13ECA">
            <w:pPr>
              <w:jc w:val="both"/>
              <w:rPr>
                <w:sz w:val="20"/>
                <w:szCs w:val="20"/>
              </w:rPr>
            </w:pPr>
            <w:r w:rsidRPr="00D13ECA">
              <w:rPr>
                <w:sz w:val="20"/>
                <w:szCs w:val="20"/>
              </w:rPr>
              <w:t>Период эксплуатации инвестиционного проекта, лет</w:t>
            </w:r>
          </w:p>
        </w:tc>
        <w:tc>
          <w:tcPr>
            <w:tcW w:w="2273" w:type="dxa"/>
          </w:tcPr>
          <w:p w:rsidR="00E47FB1" w:rsidRPr="00D13ECA" w:rsidRDefault="00E47FB1" w:rsidP="00D13ECA">
            <w:pPr>
              <w:jc w:val="both"/>
              <w:rPr>
                <w:sz w:val="20"/>
                <w:szCs w:val="20"/>
              </w:rPr>
            </w:pPr>
            <w:r w:rsidRPr="00D13ECA">
              <w:rPr>
                <w:sz w:val="20"/>
                <w:szCs w:val="20"/>
              </w:rPr>
              <w:t>3</w:t>
            </w:r>
          </w:p>
        </w:tc>
        <w:tc>
          <w:tcPr>
            <w:tcW w:w="2274" w:type="dxa"/>
          </w:tcPr>
          <w:p w:rsidR="00E47FB1" w:rsidRPr="00D13ECA" w:rsidRDefault="00E47FB1" w:rsidP="00D13ECA">
            <w:pPr>
              <w:jc w:val="both"/>
              <w:rPr>
                <w:sz w:val="20"/>
                <w:szCs w:val="20"/>
              </w:rPr>
            </w:pPr>
            <w:r w:rsidRPr="00D13ECA">
              <w:rPr>
                <w:sz w:val="20"/>
                <w:szCs w:val="20"/>
              </w:rPr>
              <w:t>4</w:t>
            </w:r>
          </w:p>
        </w:tc>
        <w:tc>
          <w:tcPr>
            <w:tcW w:w="2274" w:type="dxa"/>
          </w:tcPr>
          <w:p w:rsidR="00E47FB1" w:rsidRPr="00D13ECA" w:rsidRDefault="00E47FB1" w:rsidP="00D13ECA">
            <w:pPr>
              <w:jc w:val="both"/>
              <w:rPr>
                <w:sz w:val="20"/>
                <w:szCs w:val="20"/>
              </w:rPr>
            </w:pPr>
            <w:r w:rsidRPr="00D13ECA">
              <w:rPr>
                <w:sz w:val="20"/>
                <w:szCs w:val="20"/>
              </w:rPr>
              <w:t>2</w:t>
            </w:r>
          </w:p>
        </w:tc>
      </w:tr>
      <w:tr w:rsidR="00E47FB1" w:rsidRPr="00D13ECA" w:rsidTr="00D13ECA">
        <w:trPr>
          <w:trHeight w:val="441"/>
          <w:jc w:val="center"/>
        </w:trPr>
        <w:tc>
          <w:tcPr>
            <w:tcW w:w="2299" w:type="dxa"/>
          </w:tcPr>
          <w:p w:rsidR="00E47FB1" w:rsidRPr="00D13ECA" w:rsidRDefault="00E47FB1" w:rsidP="00D13ECA">
            <w:pPr>
              <w:jc w:val="both"/>
              <w:rPr>
                <w:sz w:val="20"/>
                <w:szCs w:val="20"/>
              </w:rPr>
            </w:pPr>
            <w:r w:rsidRPr="00D13ECA">
              <w:rPr>
                <w:sz w:val="20"/>
                <w:szCs w:val="20"/>
              </w:rPr>
              <w:t>Сумма денежного потока, тыс. руб.</w:t>
            </w:r>
          </w:p>
        </w:tc>
        <w:tc>
          <w:tcPr>
            <w:tcW w:w="2273" w:type="dxa"/>
          </w:tcPr>
          <w:p w:rsidR="00E47FB1" w:rsidRPr="00D13ECA" w:rsidRDefault="00E47FB1" w:rsidP="00D13ECA">
            <w:pPr>
              <w:jc w:val="both"/>
              <w:rPr>
                <w:sz w:val="20"/>
                <w:szCs w:val="20"/>
              </w:rPr>
            </w:pPr>
            <w:r w:rsidRPr="00D13ECA">
              <w:rPr>
                <w:sz w:val="20"/>
                <w:szCs w:val="20"/>
              </w:rPr>
              <w:t>262,4</w:t>
            </w:r>
          </w:p>
        </w:tc>
        <w:tc>
          <w:tcPr>
            <w:tcW w:w="2274" w:type="dxa"/>
          </w:tcPr>
          <w:p w:rsidR="00E47FB1" w:rsidRPr="00D13ECA" w:rsidRDefault="00E47FB1" w:rsidP="00D13ECA">
            <w:pPr>
              <w:jc w:val="both"/>
              <w:rPr>
                <w:sz w:val="20"/>
                <w:szCs w:val="20"/>
              </w:rPr>
            </w:pPr>
            <w:r w:rsidRPr="00D13ECA">
              <w:rPr>
                <w:sz w:val="20"/>
                <w:szCs w:val="20"/>
              </w:rPr>
              <w:t>420,7</w:t>
            </w:r>
          </w:p>
        </w:tc>
        <w:tc>
          <w:tcPr>
            <w:tcW w:w="2274" w:type="dxa"/>
          </w:tcPr>
          <w:p w:rsidR="00E47FB1" w:rsidRPr="00D13ECA" w:rsidRDefault="00E47FB1" w:rsidP="00D13ECA">
            <w:pPr>
              <w:jc w:val="both"/>
              <w:rPr>
                <w:sz w:val="20"/>
                <w:szCs w:val="20"/>
              </w:rPr>
            </w:pPr>
            <w:r w:rsidRPr="00D13ECA">
              <w:rPr>
                <w:sz w:val="20"/>
                <w:szCs w:val="20"/>
              </w:rPr>
              <w:t>122,5</w:t>
            </w:r>
          </w:p>
        </w:tc>
      </w:tr>
      <w:tr w:rsidR="00E47FB1" w:rsidRPr="00D13ECA" w:rsidTr="00D13ECA">
        <w:trPr>
          <w:trHeight w:val="1096"/>
          <w:jc w:val="center"/>
        </w:trPr>
        <w:tc>
          <w:tcPr>
            <w:tcW w:w="2299" w:type="dxa"/>
          </w:tcPr>
          <w:p w:rsidR="00E47FB1" w:rsidRPr="00D13ECA" w:rsidRDefault="00E47FB1" w:rsidP="00D13ECA">
            <w:pPr>
              <w:jc w:val="both"/>
              <w:rPr>
                <w:sz w:val="20"/>
                <w:szCs w:val="20"/>
              </w:rPr>
            </w:pPr>
            <w:r w:rsidRPr="00D13ECA">
              <w:rPr>
                <w:sz w:val="20"/>
                <w:szCs w:val="20"/>
              </w:rPr>
              <w:t>1-й год, всего,</w:t>
            </w:r>
          </w:p>
          <w:p w:rsidR="00E47FB1" w:rsidRPr="00D13ECA" w:rsidRDefault="00E47FB1" w:rsidP="00D13ECA">
            <w:pPr>
              <w:jc w:val="both"/>
              <w:rPr>
                <w:sz w:val="20"/>
                <w:szCs w:val="20"/>
              </w:rPr>
            </w:pPr>
            <w:r w:rsidRPr="00D13ECA">
              <w:rPr>
                <w:sz w:val="20"/>
                <w:szCs w:val="20"/>
              </w:rPr>
              <w:t xml:space="preserve"> в т.ч.:</w:t>
            </w:r>
          </w:p>
          <w:p w:rsidR="00E47FB1" w:rsidRPr="00D13ECA" w:rsidRDefault="00E47FB1" w:rsidP="00D13ECA">
            <w:pPr>
              <w:jc w:val="both"/>
              <w:rPr>
                <w:sz w:val="20"/>
                <w:szCs w:val="20"/>
              </w:rPr>
            </w:pPr>
            <w:r w:rsidRPr="00D13ECA">
              <w:rPr>
                <w:sz w:val="20"/>
                <w:szCs w:val="20"/>
              </w:rPr>
              <w:t>чистая прибыль</w:t>
            </w:r>
          </w:p>
          <w:p w:rsidR="00E47FB1" w:rsidRPr="00D13ECA" w:rsidRDefault="00E47FB1" w:rsidP="00D13ECA">
            <w:pPr>
              <w:jc w:val="both"/>
              <w:rPr>
                <w:sz w:val="20"/>
                <w:szCs w:val="20"/>
              </w:rPr>
            </w:pPr>
            <w:r w:rsidRPr="00D13ECA">
              <w:rPr>
                <w:sz w:val="20"/>
                <w:szCs w:val="20"/>
              </w:rPr>
              <w:t>амортизационные отчисления</w:t>
            </w:r>
          </w:p>
        </w:tc>
        <w:tc>
          <w:tcPr>
            <w:tcW w:w="2273" w:type="dxa"/>
          </w:tcPr>
          <w:p w:rsidR="00E47FB1" w:rsidRPr="00D13ECA" w:rsidRDefault="00E47FB1" w:rsidP="00D13ECA">
            <w:pPr>
              <w:jc w:val="both"/>
              <w:rPr>
                <w:sz w:val="20"/>
                <w:szCs w:val="20"/>
              </w:rPr>
            </w:pPr>
            <w:r w:rsidRPr="00D13ECA">
              <w:rPr>
                <w:sz w:val="20"/>
                <w:szCs w:val="20"/>
              </w:rPr>
              <w:t>53,8</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27,5</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26,3</w:t>
            </w:r>
          </w:p>
        </w:tc>
        <w:tc>
          <w:tcPr>
            <w:tcW w:w="2274" w:type="dxa"/>
          </w:tcPr>
          <w:p w:rsidR="00E47FB1" w:rsidRPr="00D13ECA" w:rsidRDefault="00E47FB1" w:rsidP="00D13ECA">
            <w:pPr>
              <w:jc w:val="both"/>
              <w:rPr>
                <w:sz w:val="20"/>
                <w:szCs w:val="20"/>
              </w:rPr>
            </w:pPr>
            <w:r w:rsidRPr="00D13ECA">
              <w:rPr>
                <w:sz w:val="20"/>
                <w:szCs w:val="20"/>
              </w:rPr>
              <w:t>61,0</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31,2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29,8</w:t>
            </w:r>
          </w:p>
        </w:tc>
        <w:tc>
          <w:tcPr>
            <w:tcW w:w="2274" w:type="dxa"/>
          </w:tcPr>
          <w:p w:rsidR="00E47FB1" w:rsidRPr="00D13ECA" w:rsidRDefault="00E47FB1" w:rsidP="00D13ECA">
            <w:pPr>
              <w:jc w:val="both"/>
              <w:rPr>
                <w:sz w:val="20"/>
                <w:szCs w:val="20"/>
              </w:rPr>
            </w:pPr>
            <w:r w:rsidRPr="00D13ECA">
              <w:rPr>
                <w:sz w:val="20"/>
                <w:szCs w:val="20"/>
              </w:rPr>
              <w:t>53,2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27,3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25,9</w:t>
            </w:r>
          </w:p>
        </w:tc>
      </w:tr>
      <w:tr w:rsidR="00E47FB1" w:rsidRPr="00D13ECA" w:rsidTr="00D13ECA">
        <w:trPr>
          <w:trHeight w:val="868"/>
          <w:jc w:val="center"/>
        </w:trPr>
        <w:tc>
          <w:tcPr>
            <w:tcW w:w="2299" w:type="dxa"/>
          </w:tcPr>
          <w:p w:rsidR="00E47FB1" w:rsidRPr="00D13ECA" w:rsidRDefault="00E47FB1" w:rsidP="00D13ECA">
            <w:pPr>
              <w:jc w:val="both"/>
              <w:rPr>
                <w:sz w:val="20"/>
                <w:szCs w:val="20"/>
              </w:rPr>
            </w:pPr>
            <w:r w:rsidRPr="00D13ECA">
              <w:rPr>
                <w:sz w:val="20"/>
                <w:szCs w:val="20"/>
              </w:rPr>
              <w:t>2-й год, всего</w:t>
            </w:r>
          </w:p>
          <w:p w:rsidR="00E47FB1" w:rsidRPr="00D13ECA" w:rsidRDefault="00E47FB1" w:rsidP="00D13ECA">
            <w:pPr>
              <w:jc w:val="both"/>
              <w:rPr>
                <w:sz w:val="20"/>
                <w:szCs w:val="20"/>
              </w:rPr>
            </w:pPr>
            <w:r w:rsidRPr="00D13ECA">
              <w:rPr>
                <w:sz w:val="20"/>
                <w:szCs w:val="20"/>
              </w:rPr>
              <w:t>чистая прибыль</w:t>
            </w:r>
          </w:p>
          <w:p w:rsidR="00E47FB1" w:rsidRPr="00D13ECA" w:rsidRDefault="00E47FB1" w:rsidP="00D13ECA">
            <w:pPr>
              <w:jc w:val="both"/>
              <w:rPr>
                <w:sz w:val="20"/>
                <w:szCs w:val="20"/>
              </w:rPr>
            </w:pPr>
            <w:r w:rsidRPr="00D13ECA">
              <w:rPr>
                <w:sz w:val="20"/>
                <w:szCs w:val="20"/>
              </w:rPr>
              <w:t>амортизационные отчисления</w:t>
            </w:r>
          </w:p>
        </w:tc>
        <w:tc>
          <w:tcPr>
            <w:tcW w:w="2273" w:type="dxa"/>
          </w:tcPr>
          <w:p w:rsidR="00E47FB1" w:rsidRPr="00D13ECA" w:rsidRDefault="00E47FB1" w:rsidP="00D13ECA">
            <w:pPr>
              <w:jc w:val="both"/>
              <w:rPr>
                <w:sz w:val="20"/>
                <w:szCs w:val="20"/>
              </w:rPr>
            </w:pPr>
            <w:r w:rsidRPr="00D13ECA">
              <w:rPr>
                <w:sz w:val="20"/>
                <w:szCs w:val="20"/>
              </w:rPr>
              <w:t>87,9</w:t>
            </w:r>
          </w:p>
          <w:p w:rsidR="00E47FB1" w:rsidRPr="00D13ECA" w:rsidRDefault="00E47FB1" w:rsidP="00D13ECA">
            <w:pPr>
              <w:jc w:val="both"/>
              <w:rPr>
                <w:sz w:val="20"/>
                <w:szCs w:val="20"/>
              </w:rPr>
            </w:pPr>
            <w:r w:rsidRPr="00D13ECA">
              <w:rPr>
                <w:sz w:val="20"/>
                <w:szCs w:val="20"/>
              </w:rPr>
              <w:t>60,9</w:t>
            </w:r>
          </w:p>
          <w:p w:rsidR="00E47FB1" w:rsidRPr="00D13ECA" w:rsidRDefault="00E47FB1" w:rsidP="00D13ECA">
            <w:pPr>
              <w:jc w:val="both"/>
              <w:rPr>
                <w:sz w:val="20"/>
                <w:szCs w:val="20"/>
              </w:rPr>
            </w:pPr>
            <w:r w:rsidRPr="00D13ECA">
              <w:rPr>
                <w:sz w:val="20"/>
                <w:szCs w:val="20"/>
              </w:rPr>
              <w:t>27,0</w:t>
            </w:r>
          </w:p>
        </w:tc>
        <w:tc>
          <w:tcPr>
            <w:tcW w:w="2274" w:type="dxa"/>
          </w:tcPr>
          <w:p w:rsidR="00E47FB1" w:rsidRPr="00D13ECA" w:rsidRDefault="00E47FB1" w:rsidP="00D13ECA">
            <w:pPr>
              <w:jc w:val="both"/>
              <w:rPr>
                <w:sz w:val="20"/>
                <w:szCs w:val="20"/>
              </w:rPr>
            </w:pPr>
            <w:r w:rsidRPr="00D13ECA">
              <w:rPr>
                <w:sz w:val="20"/>
                <w:szCs w:val="20"/>
              </w:rPr>
              <w:t>69,2</w:t>
            </w:r>
          </w:p>
          <w:p w:rsidR="00E47FB1" w:rsidRPr="00D13ECA" w:rsidRDefault="00E47FB1" w:rsidP="00D13ECA">
            <w:pPr>
              <w:jc w:val="both"/>
              <w:rPr>
                <w:sz w:val="20"/>
                <w:szCs w:val="20"/>
              </w:rPr>
            </w:pPr>
            <w:r w:rsidRPr="00D13ECA">
              <w:rPr>
                <w:sz w:val="20"/>
                <w:szCs w:val="20"/>
              </w:rPr>
              <w:t>36,5</w:t>
            </w:r>
          </w:p>
          <w:p w:rsidR="00E47FB1" w:rsidRPr="00D13ECA" w:rsidRDefault="00E47FB1" w:rsidP="00D13ECA">
            <w:pPr>
              <w:jc w:val="both"/>
              <w:rPr>
                <w:sz w:val="20"/>
                <w:szCs w:val="20"/>
              </w:rPr>
            </w:pPr>
            <w:r w:rsidRPr="00D13ECA">
              <w:rPr>
                <w:sz w:val="20"/>
                <w:szCs w:val="20"/>
              </w:rPr>
              <w:t>32,7</w:t>
            </w:r>
          </w:p>
        </w:tc>
        <w:tc>
          <w:tcPr>
            <w:tcW w:w="2274" w:type="dxa"/>
          </w:tcPr>
          <w:p w:rsidR="00E47FB1" w:rsidRPr="00D13ECA" w:rsidRDefault="00E47FB1" w:rsidP="00D13ECA">
            <w:pPr>
              <w:jc w:val="both"/>
              <w:rPr>
                <w:sz w:val="20"/>
                <w:szCs w:val="20"/>
              </w:rPr>
            </w:pPr>
            <w:r w:rsidRPr="00D13ECA">
              <w:rPr>
                <w:sz w:val="20"/>
                <w:szCs w:val="20"/>
              </w:rPr>
              <w:t>69,3</w:t>
            </w:r>
          </w:p>
          <w:p w:rsidR="00E47FB1" w:rsidRPr="00D13ECA" w:rsidRDefault="00E47FB1" w:rsidP="00D13ECA">
            <w:pPr>
              <w:jc w:val="both"/>
              <w:rPr>
                <w:sz w:val="20"/>
                <w:szCs w:val="20"/>
              </w:rPr>
            </w:pPr>
            <w:r w:rsidRPr="00D13ECA">
              <w:rPr>
                <w:sz w:val="20"/>
                <w:szCs w:val="20"/>
              </w:rPr>
              <w:t>40,2</w:t>
            </w:r>
          </w:p>
          <w:p w:rsidR="00E47FB1" w:rsidRPr="00D13ECA" w:rsidRDefault="00E47FB1" w:rsidP="00D13ECA">
            <w:pPr>
              <w:jc w:val="both"/>
              <w:rPr>
                <w:sz w:val="20"/>
                <w:szCs w:val="20"/>
              </w:rPr>
            </w:pPr>
            <w:r w:rsidRPr="00D13ECA">
              <w:rPr>
                <w:sz w:val="20"/>
                <w:szCs w:val="20"/>
              </w:rPr>
              <w:t>29,1</w:t>
            </w:r>
          </w:p>
        </w:tc>
      </w:tr>
      <w:tr w:rsidR="00E47FB1" w:rsidRPr="00D13ECA" w:rsidTr="00D13ECA">
        <w:trPr>
          <w:trHeight w:val="868"/>
          <w:jc w:val="center"/>
        </w:trPr>
        <w:tc>
          <w:tcPr>
            <w:tcW w:w="2299" w:type="dxa"/>
          </w:tcPr>
          <w:p w:rsidR="00E47FB1" w:rsidRPr="00D13ECA" w:rsidRDefault="00E47FB1" w:rsidP="00D13ECA">
            <w:pPr>
              <w:jc w:val="both"/>
              <w:rPr>
                <w:sz w:val="20"/>
                <w:szCs w:val="20"/>
              </w:rPr>
            </w:pPr>
            <w:r w:rsidRPr="00D13ECA">
              <w:rPr>
                <w:sz w:val="20"/>
                <w:szCs w:val="20"/>
              </w:rPr>
              <w:t>3-й год, всего</w:t>
            </w:r>
          </w:p>
          <w:p w:rsidR="00E47FB1" w:rsidRPr="00D13ECA" w:rsidRDefault="00E47FB1" w:rsidP="00D13ECA">
            <w:pPr>
              <w:jc w:val="both"/>
              <w:rPr>
                <w:sz w:val="20"/>
                <w:szCs w:val="20"/>
              </w:rPr>
            </w:pPr>
            <w:r w:rsidRPr="00D13ECA">
              <w:rPr>
                <w:sz w:val="20"/>
                <w:szCs w:val="20"/>
              </w:rPr>
              <w:t>чистая прибыль</w:t>
            </w:r>
          </w:p>
          <w:p w:rsidR="00E47FB1" w:rsidRPr="00D13ECA" w:rsidRDefault="00E47FB1" w:rsidP="00D13ECA">
            <w:pPr>
              <w:jc w:val="both"/>
              <w:rPr>
                <w:sz w:val="20"/>
                <w:szCs w:val="20"/>
              </w:rPr>
            </w:pPr>
            <w:r w:rsidRPr="00D13ECA">
              <w:rPr>
                <w:sz w:val="20"/>
                <w:szCs w:val="20"/>
              </w:rPr>
              <w:t>амортизационные отчисления</w:t>
            </w:r>
          </w:p>
        </w:tc>
        <w:tc>
          <w:tcPr>
            <w:tcW w:w="2273" w:type="dxa"/>
          </w:tcPr>
          <w:p w:rsidR="00E47FB1" w:rsidRPr="00D13ECA" w:rsidRDefault="00E47FB1" w:rsidP="00D13ECA">
            <w:pPr>
              <w:jc w:val="both"/>
              <w:rPr>
                <w:sz w:val="20"/>
                <w:szCs w:val="20"/>
              </w:rPr>
            </w:pPr>
            <w:r w:rsidRPr="00D13ECA">
              <w:rPr>
                <w:sz w:val="20"/>
                <w:szCs w:val="20"/>
              </w:rPr>
              <w:t>120,7</w:t>
            </w:r>
          </w:p>
          <w:p w:rsidR="00E47FB1" w:rsidRPr="00D13ECA" w:rsidRDefault="00E47FB1" w:rsidP="00D13ECA">
            <w:pPr>
              <w:jc w:val="both"/>
              <w:rPr>
                <w:sz w:val="20"/>
                <w:szCs w:val="20"/>
              </w:rPr>
            </w:pPr>
            <w:r w:rsidRPr="00D13ECA">
              <w:rPr>
                <w:sz w:val="20"/>
                <w:szCs w:val="20"/>
              </w:rPr>
              <w:t>80,6</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40,1</w:t>
            </w:r>
          </w:p>
        </w:tc>
        <w:tc>
          <w:tcPr>
            <w:tcW w:w="2274" w:type="dxa"/>
          </w:tcPr>
          <w:p w:rsidR="00E47FB1" w:rsidRPr="00D13ECA" w:rsidRDefault="00E47FB1" w:rsidP="00D13ECA">
            <w:pPr>
              <w:jc w:val="both"/>
              <w:rPr>
                <w:sz w:val="20"/>
                <w:szCs w:val="20"/>
              </w:rPr>
            </w:pPr>
            <w:r w:rsidRPr="00D13ECA">
              <w:rPr>
                <w:sz w:val="20"/>
                <w:szCs w:val="20"/>
              </w:rPr>
              <w:t>130,2</w:t>
            </w:r>
          </w:p>
          <w:p w:rsidR="00E47FB1" w:rsidRPr="00D13ECA" w:rsidRDefault="00E47FB1" w:rsidP="00D13ECA">
            <w:pPr>
              <w:jc w:val="both"/>
              <w:rPr>
                <w:sz w:val="20"/>
                <w:szCs w:val="20"/>
              </w:rPr>
            </w:pPr>
            <w:r w:rsidRPr="00D13ECA">
              <w:rPr>
                <w:sz w:val="20"/>
                <w:szCs w:val="20"/>
              </w:rPr>
              <w:t>65,3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64,9</w:t>
            </w:r>
          </w:p>
        </w:tc>
        <w:tc>
          <w:tcPr>
            <w:tcW w:w="2274" w:type="dxa"/>
          </w:tcPr>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r>
      <w:tr w:rsidR="00E47FB1" w:rsidRPr="00D13ECA" w:rsidTr="00D13ECA">
        <w:trPr>
          <w:trHeight w:val="868"/>
          <w:jc w:val="center"/>
        </w:trPr>
        <w:tc>
          <w:tcPr>
            <w:tcW w:w="2299" w:type="dxa"/>
          </w:tcPr>
          <w:p w:rsidR="00E47FB1" w:rsidRPr="00D13ECA" w:rsidRDefault="00E47FB1" w:rsidP="00D13ECA">
            <w:pPr>
              <w:jc w:val="both"/>
              <w:rPr>
                <w:sz w:val="20"/>
                <w:szCs w:val="20"/>
              </w:rPr>
            </w:pPr>
            <w:r w:rsidRPr="00D13ECA">
              <w:rPr>
                <w:sz w:val="20"/>
                <w:szCs w:val="20"/>
              </w:rPr>
              <w:t>4-й год, всего</w:t>
            </w:r>
          </w:p>
          <w:p w:rsidR="00E47FB1" w:rsidRPr="00D13ECA" w:rsidRDefault="00E47FB1" w:rsidP="00D13ECA">
            <w:pPr>
              <w:jc w:val="both"/>
              <w:rPr>
                <w:sz w:val="20"/>
                <w:szCs w:val="20"/>
              </w:rPr>
            </w:pPr>
            <w:r w:rsidRPr="00D13ECA">
              <w:rPr>
                <w:sz w:val="20"/>
                <w:szCs w:val="20"/>
              </w:rPr>
              <w:t>чистая прибыль</w:t>
            </w:r>
          </w:p>
          <w:p w:rsidR="00E47FB1" w:rsidRPr="00D13ECA" w:rsidRDefault="00E47FB1" w:rsidP="00D13ECA">
            <w:pPr>
              <w:jc w:val="both"/>
              <w:rPr>
                <w:sz w:val="20"/>
                <w:szCs w:val="20"/>
              </w:rPr>
            </w:pPr>
            <w:r w:rsidRPr="00D13ECA">
              <w:rPr>
                <w:sz w:val="20"/>
                <w:szCs w:val="20"/>
              </w:rPr>
              <w:t>амортизационные отчисления</w:t>
            </w:r>
          </w:p>
        </w:tc>
        <w:tc>
          <w:tcPr>
            <w:tcW w:w="2273" w:type="dxa"/>
          </w:tcPr>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c>
          <w:tcPr>
            <w:tcW w:w="2274" w:type="dxa"/>
          </w:tcPr>
          <w:p w:rsidR="00E47FB1" w:rsidRPr="00D13ECA" w:rsidRDefault="00E47FB1" w:rsidP="00D13ECA">
            <w:pPr>
              <w:jc w:val="both"/>
              <w:rPr>
                <w:sz w:val="20"/>
                <w:szCs w:val="20"/>
              </w:rPr>
            </w:pPr>
            <w:r w:rsidRPr="00D13ECA">
              <w:rPr>
                <w:sz w:val="20"/>
                <w:szCs w:val="20"/>
              </w:rPr>
              <w:t>140,3</w:t>
            </w:r>
          </w:p>
          <w:p w:rsidR="00E47FB1" w:rsidRPr="00D13ECA" w:rsidRDefault="00E47FB1" w:rsidP="00D13ECA">
            <w:pPr>
              <w:jc w:val="both"/>
              <w:rPr>
                <w:sz w:val="20"/>
                <w:szCs w:val="20"/>
              </w:rPr>
            </w:pPr>
            <w:r w:rsidRPr="00D13ECA">
              <w:rPr>
                <w:sz w:val="20"/>
                <w:szCs w:val="20"/>
              </w:rPr>
              <w:t>76,0</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64,3</w:t>
            </w:r>
          </w:p>
        </w:tc>
        <w:tc>
          <w:tcPr>
            <w:tcW w:w="2274" w:type="dxa"/>
          </w:tcPr>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r>
    </w:tbl>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r w:rsidRPr="006F35D1">
        <w:rPr>
          <w:sz w:val="28"/>
          <w:szCs w:val="28"/>
        </w:rPr>
        <w:t>На основании таблицы 1 и планируемых процентных ставок можно рассчитать чистую текущую стоимость денежных потоков по каждому из рассматриваемых проектов (таблица 2).</w:t>
      </w:r>
    </w:p>
    <w:p w:rsidR="00D13ECA" w:rsidRDefault="00D13ECA"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r w:rsidRPr="006F35D1">
        <w:rPr>
          <w:sz w:val="28"/>
          <w:szCs w:val="28"/>
        </w:rPr>
        <w:t xml:space="preserve">Таблица 2 – Расчет чистой текущей стоимости денежных потоков по инвестиционным проектам </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986"/>
        <w:gridCol w:w="986"/>
        <w:gridCol w:w="821"/>
        <w:gridCol w:w="821"/>
        <w:gridCol w:w="850"/>
        <w:gridCol w:w="768"/>
        <w:gridCol w:w="886"/>
        <w:gridCol w:w="921"/>
        <w:gridCol w:w="657"/>
      </w:tblGrid>
      <w:tr w:rsidR="00E47FB1" w:rsidRPr="00D13ECA" w:rsidTr="00D13ECA">
        <w:trPr>
          <w:trHeight w:val="210"/>
          <w:jc w:val="center"/>
        </w:trPr>
        <w:tc>
          <w:tcPr>
            <w:tcW w:w="1248" w:type="dxa"/>
          </w:tcPr>
          <w:p w:rsidR="00E47FB1" w:rsidRPr="00D13ECA" w:rsidRDefault="00E47FB1" w:rsidP="00D13ECA">
            <w:pPr>
              <w:jc w:val="both"/>
              <w:rPr>
                <w:sz w:val="20"/>
                <w:szCs w:val="20"/>
              </w:rPr>
            </w:pPr>
          </w:p>
        </w:tc>
        <w:tc>
          <w:tcPr>
            <w:tcW w:w="2793" w:type="dxa"/>
            <w:gridSpan w:val="3"/>
          </w:tcPr>
          <w:p w:rsidR="00E47FB1" w:rsidRPr="00D13ECA" w:rsidRDefault="00E47FB1" w:rsidP="00D13ECA">
            <w:pPr>
              <w:jc w:val="both"/>
              <w:rPr>
                <w:sz w:val="20"/>
                <w:szCs w:val="20"/>
              </w:rPr>
            </w:pPr>
            <w:r w:rsidRPr="00D13ECA">
              <w:rPr>
                <w:sz w:val="20"/>
                <w:szCs w:val="20"/>
              </w:rPr>
              <w:t>Проект 1</w:t>
            </w:r>
          </w:p>
        </w:tc>
        <w:tc>
          <w:tcPr>
            <w:tcW w:w="2439" w:type="dxa"/>
            <w:gridSpan w:val="3"/>
          </w:tcPr>
          <w:p w:rsidR="00E47FB1" w:rsidRPr="00D13ECA" w:rsidRDefault="00E47FB1" w:rsidP="00D13ECA">
            <w:pPr>
              <w:jc w:val="both"/>
              <w:rPr>
                <w:sz w:val="20"/>
                <w:szCs w:val="20"/>
              </w:rPr>
            </w:pPr>
            <w:r w:rsidRPr="00D13ECA">
              <w:rPr>
                <w:sz w:val="20"/>
                <w:szCs w:val="20"/>
              </w:rPr>
              <w:t>Проект 2</w:t>
            </w:r>
          </w:p>
        </w:tc>
        <w:tc>
          <w:tcPr>
            <w:tcW w:w="2464" w:type="dxa"/>
            <w:gridSpan w:val="3"/>
          </w:tcPr>
          <w:p w:rsidR="00E47FB1" w:rsidRPr="00D13ECA" w:rsidRDefault="00E47FB1" w:rsidP="00D13ECA">
            <w:pPr>
              <w:jc w:val="both"/>
              <w:rPr>
                <w:sz w:val="20"/>
                <w:szCs w:val="20"/>
              </w:rPr>
            </w:pPr>
            <w:r w:rsidRPr="00D13ECA">
              <w:rPr>
                <w:sz w:val="20"/>
                <w:szCs w:val="20"/>
              </w:rPr>
              <w:t xml:space="preserve"> Проект 3</w:t>
            </w:r>
          </w:p>
        </w:tc>
      </w:tr>
      <w:tr w:rsidR="00E47FB1" w:rsidRPr="00D13ECA" w:rsidTr="00D13ECA">
        <w:trPr>
          <w:trHeight w:val="1531"/>
          <w:jc w:val="center"/>
        </w:trPr>
        <w:tc>
          <w:tcPr>
            <w:tcW w:w="1248" w:type="dxa"/>
          </w:tcPr>
          <w:p w:rsidR="00E47FB1" w:rsidRPr="00D13ECA" w:rsidRDefault="00E47FB1" w:rsidP="00D13ECA">
            <w:pPr>
              <w:jc w:val="both"/>
              <w:rPr>
                <w:sz w:val="20"/>
                <w:szCs w:val="20"/>
              </w:rPr>
            </w:pPr>
          </w:p>
        </w:tc>
        <w:tc>
          <w:tcPr>
            <w:tcW w:w="986" w:type="dxa"/>
          </w:tcPr>
          <w:p w:rsidR="00E47FB1" w:rsidRPr="00D13ECA" w:rsidRDefault="00E47FB1" w:rsidP="00D13ECA">
            <w:pPr>
              <w:jc w:val="both"/>
              <w:rPr>
                <w:sz w:val="20"/>
                <w:szCs w:val="20"/>
              </w:rPr>
            </w:pPr>
            <w:r w:rsidRPr="00D13ECA">
              <w:rPr>
                <w:sz w:val="20"/>
                <w:szCs w:val="20"/>
              </w:rPr>
              <w:t>Дохо-ды</w:t>
            </w:r>
          </w:p>
        </w:tc>
        <w:tc>
          <w:tcPr>
            <w:tcW w:w="986" w:type="dxa"/>
          </w:tcPr>
          <w:p w:rsidR="00E47FB1" w:rsidRPr="00D13ECA" w:rsidRDefault="00E47FB1" w:rsidP="00D13ECA">
            <w:pPr>
              <w:jc w:val="both"/>
              <w:rPr>
                <w:sz w:val="20"/>
                <w:szCs w:val="20"/>
              </w:rPr>
            </w:pPr>
            <w:r w:rsidRPr="00D13ECA">
              <w:rPr>
                <w:sz w:val="20"/>
                <w:szCs w:val="20"/>
              </w:rPr>
              <w:t>Фактор</w:t>
            </w:r>
          </w:p>
          <w:p w:rsidR="00E47FB1" w:rsidRPr="00D13ECA" w:rsidRDefault="00E47FB1" w:rsidP="00D13ECA">
            <w:pPr>
              <w:jc w:val="both"/>
              <w:rPr>
                <w:sz w:val="20"/>
                <w:szCs w:val="20"/>
              </w:rPr>
            </w:pPr>
            <w:r w:rsidRPr="00D13ECA">
              <w:rPr>
                <w:sz w:val="20"/>
                <w:szCs w:val="20"/>
              </w:rPr>
              <w:t>текущей</w:t>
            </w:r>
          </w:p>
          <w:p w:rsidR="00E47FB1" w:rsidRPr="00D13ECA" w:rsidRDefault="00E47FB1" w:rsidP="00D13ECA">
            <w:pPr>
              <w:jc w:val="both"/>
              <w:rPr>
                <w:sz w:val="20"/>
                <w:szCs w:val="20"/>
              </w:rPr>
            </w:pPr>
            <w:r w:rsidRPr="00D13ECA">
              <w:rPr>
                <w:sz w:val="20"/>
                <w:szCs w:val="20"/>
              </w:rPr>
              <w:t>стоимости</w:t>
            </w:r>
          </w:p>
          <w:p w:rsidR="00E47FB1" w:rsidRPr="00D13ECA" w:rsidRDefault="00E47FB1" w:rsidP="00D13ECA">
            <w:pPr>
              <w:jc w:val="both"/>
              <w:rPr>
                <w:sz w:val="20"/>
                <w:szCs w:val="20"/>
              </w:rPr>
            </w:pPr>
            <w:r w:rsidRPr="00D13ECA">
              <w:rPr>
                <w:sz w:val="20"/>
                <w:szCs w:val="20"/>
              </w:rPr>
              <w:t>(ставка 65 %)</w:t>
            </w:r>
          </w:p>
        </w:tc>
        <w:tc>
          <w:tcPr>
            <w:tcW w:w="821" w:type="dxa"/>
          </w:tcPr>
          <w:p w:rsidR="00E47FB1" w:rsidRPr="00D13ECA" w:rsidRDefault="00E47FB1" w:rsidP="00D13ECA">
            <w:pPr>
              <w:jc w:val="both"/>
              <w:rPr>
                <w:sz w:val="20"/>
                <w:szCs w:val="20"/>
              </w:rPr>
            </w:pPr>
            <w:r w:rsidRPr="00D13ECA">
              <w:rPr>
                <w:sz w:val="20"/>
                <w:szCs w:val="20"/>
              </w:rPr>
              <w:t>Текущая стоимость</w:t>
            </w:r>
          </w:p>
        </w:tc>
        <w:tc>
          <w:tcPr>
            <w:tcW w:w="821" w:type="dxa"/>
          </w:tcPr>
          <w:p w:rsidR="00E47FB1" w:rsidRPr="00D13ECA" w:rsidRDefault="00E47FB1" w:rsidP="00D13ECA">
            <w:pPr>
              <w:jc w:val="both"/>
              <w:rPr>
                <w:sz w:val="20"/>
                <w:szCs w:val="20"/>
              </w:rPr>
            </w:pPr>
            <w:r w:rsidRPr="00D13ECA">
              <w:rPr>
                <w:sz w:val="20"/>
                <w:szCs w:val="20"/>
              </w:rPr>
              <w:t>Дохо</w:t>
            </w:r>
          </w:p>
          <w:p w:rsidR="00E47FB1" w:rsidRPr="00D13ECA" w:rsidRDefault="00E47FB1" w:rsidP="00D13ECA">
            <w:pPr>
              <w:jc w:val="both"/>
              <w:rPr>
                <w:sz w:val="20"/>
                <w:szCs w:val="20"/>
              </w:rPr>
            </w:pPr>
            <w:r w:rsidRPr="00D13ECA">
              <w:rPr>
                <w:sz w:val="20"/>
                <w:szCs w:val="20"/>
              </w:rPr>
              <w:t>ды</w:t>
            </w:r>
          </w:p>
        </w:tc>
        <w:tc>
          <w:tcPr>
            <w:tcW w:w="850" w:type="dxa"/>
          </w:tcPr>
          <w:p w:rsidR="00E47FB1" w:rsidRPr="00D13ECA" w:rsidRDefault="00E47FB1" w:rsidP="00D13ECA">
            <w:pPr>
              <w:jc w:val="both"/>
              <w:rPr>
                <w:sz w:val="20"/>
                <w:szCs w:val="20"/>
              </w:rPr>
            </w:pPr>
            <w:r w:rsidRPr="00D13ECA">
              <w:rPr>
                <w:sz w:val="20"/>
                <w:szCs w:val="20"/>
              </w:rPr>
              <w:t>Фактор</w:t>
            </w:r>
          </w:p>
          <w:p w:rsidR="00E47FB1" w:rsidRPr="00D13ECA" w:rsidRDefault="00E47FB1" w:rsidP="00D13ECA">
            <w:pPr>
              <w:jc w:val="both"/>
              <w:rPr>
                <w:sz w:val="20"/>
                <w:szCs w:val="20"/>
              </w:rPr>
            </w:pPr>
            <w:r w:rsidRPr="00D13ECA">
              <w:rPr>
                <w:sz w:val="20"/>
                <w:szCs w:val="20"/>
              </w:rPr>
              <w:t>текущей</w:t>
            </w:r>
          </w:p>
          <w:p w:rsidR="00E47FB1" w:rsidRPr="00D13ECA" w:rsidRDefault="00E47FB1" w:rsidP="00D13ECA">
            <w:pPr>
              <w:jc w:val="both"/>
              <w:rPr>
                <w:sz w:val="20"/>
                <w:szCs w:val="20"/>
              </w:rPr>
            </w:pPr>
            <w:r w:rsidRPr="00D13ECA">
              <w:rPr>
                <w:sz w:val="20"/>
                <w:szCs w:val="20"/>
              </w:rPr>
              <w:t>стоимости</w:t>
            </w:r>
          </w:p>
          <w:p w:rsidR="00E47FB1" w:rsidRPr="00D13ECA" w:rsidRDefault="00E47FB1" w:rsidP="00D13ECA">
            <w:pPr>
              <w:jc w:val="both"/>
              <w:rPr>
                <w:sz w:val="20"/>
                <w:szCs w:val="20"/>
              </w:rPr>
            </w:pPr>
            <w:r w:rsidRPr="00D13ECA">
              <w:rPr>
                <w:sz w:val="20"/>
                <w:szCs w:val="20"/>
              </w:rPr>
              <w:t>(ставка 80 %)</w:t>
            </w:r>
          </w:p>
        </w:tc>
        <w:tc>
          <w:tcPr>
            <w:tcW w:w="768" w:type="dxa"/>
          </w:tcPr>
          <w:p w:rsidR="00E47FB1" w:rsidRPr="00D13ECA" w:rsidRDefault="00E47FB1" w:rsidP="00D13ECA">
            <w:pPr>
              <w:jc w:val="both"/>
              <w:rPr>
                <w:sz w:val="20"/>
                <w:szCs w:val="20"/>
              </w:rPr>
            </w:pPr>
            <w:r w:rsidRPr="00D13ECA">
              <w:rPr>
                <w:sz w:val="20"/>
                <w:szCs w:val="20"/>
              </w:rPr>
              <w:t>Текущая стоимость</w:t>
            </w:r>
          </w:p>
        </w:tc>
        <w:tc>
          <w:tcPr>
            <w:tcW w:w="886" w:type="dxa"/>
          </w:tcPr>
          <w:p w:rsidR="00E47FB1" w:rsidRPr="00D13ECA" w:rsidRDefault="00E47FB1" w:rsidP="00D13ECA">
            <w:pPr>
              <w:jc w:val="both"/>
              <w:rPr>
                <w:sz w:val="20"/>
                <w:szCs w:val="20"/>
              </w:rPr>
            </w:pPr>
            <w:r w:rsidRPr="00D13ECA">
              <w:rPr>
                <w:sz w:val="20"/>
                <w:szCs w:val="20"/>
              </w:rPr>
              <w:t>Дохо-</w:t>
            </w:r>
          </w:p>
          <w:p w:rsidR="00E47FB1" w:rsidRPr="00D13ECA" w:rsidRDefault="00E47FB1" w:rsidP="00D13ECA">
            <w:pPr>
              <w:jc w:val="both"/>
              <w:rPr>
                <w:sz w:val="20"/>
                <w:szCs w:val="20"/>
              </w:rPr>
            </w:pPr>
            <w:r w:rsidRPr="00D13ECA">
              <w:rPr>
                <w:sz w:val="20"/>
                <w:szCs w:val="20"/>
              </w:rPr>
              <w:t>ды</w:t>
            </w:r>
          </w:p>
        </w:tc>
        <w:tc>
          <w:tcPr>
            <w:tcW w:w="921" w:type="dxa"/>
          </w:tcPr>
          <w:p w:rsidR="00E47FB1" w:rsidRPr="00D13ECA" w:rsidRDefault="00E47FB1" w:rsidP="00D13ECA">
            <w:pPr>
              <w:jc w:val="both"/>
              <w:rPr>
                <w:sz w:val="20"/>
                <w:szCs w:val="20"/>
              </w:rPr>
            </w:pPr>
            <w:r w:rsidRPr="00D13ECA">
              <w:rPr>
                <w:sz w:val="20"/>
                <w:szCs w:val="20"/>
              </w:rPr>
              <w:t>Фактор</w:t>
            </w:r>
          </w:p>
          <w:p w:rsidR="00E47FB1" w:rsidRPr="00D13ECA" w:rsidRDefault="00E47FB1" w:rsidP="00D13ECA">
            <w:pPr>
              <w:jc w:val="both"/>
              <w:rPr>
                <w:sz w:val="20"/>
                <w:szCs w:val="20"/>
              </w:rPr>
            </w:pPr>
            <w:r w:rsidRPr="00D13ECA">
              <w:rPr>
                <w:sz w:val="20"/>
                <w:szCs w:val="20"/>
              </w:rPr>
              <w:t>текущей</w:t>
            </w:r>
          </w:p>
          <w:p w:rsidR="00E47FB1" w:rsidRPr="00D13ECA" w:rsidRDefault="00E47FB1" w:rsidP="00D13ECA">
            <w:pPr>
              <w:jc w:val="both"/>
              <w:rPr>
                <w:sz w:val="20"/>
                <w:szCs w:val="20"/>
              </w:rPr>
            </w:pPr>
            <w:r w:rsidRPr="00D13ECA">
              <w:rPr>
                <w:sz w:val="20"/>
                <w:szCs w:val="20"/>
              </w:rPr>
              <w:t>стоимости(ставка 60 %)</w:t>
            </w:r>
          </w:p>
        </w:tc>
        <w:tc>
          <w:tcPr>
            <w:tcW w:w="657" w:type="dxa"/>
          </w:tcPr>
          <w:p w:rsidR="00E47FB1" w:rsidRPr="00D13ECA" w:rsidRDefault="00E47FB1" w:rsidP="00D13ECA">
            <w:pPr>
              <w:jc w:val="both"/>
              <w:rPr>
                <w:sz w:val="20"/>
                <w:szCs w:val="20"/>
              </w:rPr>
            </w:pPr>
            <w:r w:rsidRPr="00D13ECA">
              <w:rPr>
                <w:sz w:val="20"/>
                <w:szCs w:val="20"/>
              </w:rPr>
              <w:t>Текущая стоимость</w:t>
            </w:r>
          </w:p>
        </w:tc>
      </w:tr>
      <w:tr w:rsidR="00E47FB1" w:rsidRPr="00D13ECA" w:rsidTr="00D13ECA">
        <w:trPr>
          <w:trHeight w:val="1709"/>
          <w:jc w:val="center"/>
        </w:trPr>
        <w:tc>
          <w:tcPr>
            <w:tcW w:w="1248" w:type="dxa"/>
          </w:tcPr>
          <w:p w:rsidR="00E47FB1" w:rsidRPr="00D13ECA" w:rsidRDefault="00E47FB1" w:rsidP="00D13ECA">
            <w:pPr>
              <w:jc w:val="both"/>
              <w:rPr>
                <w:sz w:val="20"/>
                <w:szCs w:val="20"/>
              </w:rPr>
            </w:pPr>
            <w:r w:rsidRPr="00D13ECA">
              <w:rPr>
                <w:sz w:val="20"/>
                <w:szCs w:val="20"/>
              </w:rPr>
              <w:t>1-й год, всего,</w:t>
            </w:r>
          </w:p>
          <w:p w:rsidR="00E47FB1" w:rsidRPr="00D13ECA" w:rsidRDefault="00E47FB1" w:rsidP="00D13ECA">
            <w:pPr>
              <w:jc w:val="both"/>
              <w:rPr>
                <w:sz w:val="20"/>
                <w:szCs w:val="20"/>
              </w:rPr>
            </w:pPr>
            <w:r w:rsidRPr="00D13ECA">
              <w:rPr>
                <w:sz w:val="20"/>
                <w:szCs w:val="20"/>
              </w:rPr>
              <w:t xml:space="preserve"> в т.ч.:</w:t>
            </w:r>
          </w:p>
          <w:p w:rsidR="00E47FB1" w:rsidRPr="00D13ECA" w:rsidRDefault="00E47FB1" w:rsidP="00D13ECA">
            <w:pPr>
              <w:jc w:val="both"/>
              <w:rPr>
                <w:sz w:val="20"/>
                <w:szCs w:val="20"/>
              </w:rPr>
            </w:pPr>
            <w:r w:rsidRPr="00D13ECA">
              <w:rPr>
                <w:sz w:val="20"/>
                <w:szCs w:val="20"/>
              </w:rPr>
              <w:t>чистая прибыль</w:t>
            </w:r>
          </w:p>
          <w:p w:rsidR="00E47FB1" w:rsidRPr="00D13ECA" w:rsidRDefault="00E47FB1" w:rsidP="00D13ECA">
            <w:pPr>
              <w:jc w:val="both"/>
              <w:rPr>
                <w:sz w:val="20"/>
                <w:szCs w:val="20"/>
              </w:rPr>
            </w:pPr>
            <w:r w:rsidRPr="00D13ECA">
              <w:rPr>
                <w:sz w:val="20"/>
                <w:szCs w:val="20"/>
              </w:rPr>
              <w:t>амортизационные отчисления</w:t>
            </w:r>
          </w:p>
        </w:tc>
        <w:tc>
          <w:tcPr>
            <w:tcW w:w="9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53,8</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27,5</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26,3</w:t>
            </w:r>
          </w:p>
        </w:tc>
        <w:tc>
          <w:tcPr>
            <w:tcW w:w="9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0,606</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0,606</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0,606</w:t>
            </w:r>
          </w:p>
        </w:tc>
        <w:tc>
          <w:tcPr>
            <w:tcW w:w="8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32,6</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16,7</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15,9</w:t>
            </w:r>
          </w:p>
        </w:tc>
        <w:tc>
          <w:tcPr>
            <w:tcW w:w="8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61,0</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31,2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29,8</w:t>
            </w:r>
          </w:p>
        </w:tc>
        <w:tc>
          <w:tcPr>
            <w:tcW w:w="850"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0,556</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0,556</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0,556</w:t>
            </w:r>
          </w:p>
        </w:tc>
        <w:tc>
          <w:tcPr>
            <w:tcW w:w="768"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33,9</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17,3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16,6</w:t>
            </w:r>
          </w:p>
        </w:tc>
        <w:tc>
          <w:tcPr>
            <w:tcW w:w="8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53,2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27,3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25,9</w:t>
            </w:r>
          </w:p>
        </w:tc>
        <w:tc>
          <w:tcPr>
            <w:tcW w:w="9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0,625</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0,625</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0,625</w:t>
            </w:r>
          </w:p>
        </w:tc>
        <w:tc>
          <w:tcPr>
            <w:tcW w:w="657"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33,3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17,1</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16,2</w:t>
            </w:r>
          </w:p>
        </w:tc>
      </w:tr>
      <w:tr w:rsidR="00E47FB1" w:rsidRPr="00D13ECA" w:rsidTr="00D13ECA">
        <w:trPr>
          <w:trHeight w:val="1709"/>
          <w:jc w:val="center"/>
        </w:trPr>
        <w:tc>
          <w:tcPr>
            <w:tcW w:w="1248" w:type="dxa"/>
          </w:tcPr>
          <w:p w:rsidR="00E47FB1" w:rsidRPr="00D13ECA" w:rsidRDefault="00E47FB1" w:rsidP="00D13ECA">
            <w:pPr>
              <w:jc w:val="both"/>
              <w:rPr>
                <w:sz w:val="20"/>
                <w:szCs w:val="20"/>
              </w:rPr>
            </w:pPr>
            <w:r w:rsidRPr="00D13ECA">
              <w:rPr>
                <w:sz w:val="20"/>
                <w:szCs w:val="20"/>
              </w:rPr>
              <w:t>2-й год, всего,</w:t>
            </w:r>
          </w:p>
          <w:p w:rsidR="00E47FB1" w:rsidRPr="00D13ECA" w:rsidRDefault="00E47FB1" w:rsidP="00D13ECA">
            <w:pPr>
              <w:jc w:val="both"/>
              <w:rPr>
                <w:sz w:val="20"/>
                <w:szCs w:val="20"/>
              </w:rPr>
            </w:pPr>
            <w:r w:rsidRPr="00D13ECA">
              <w:rPr>
                <w:sz w:val="20"/>
                <w:szCs w:val="20"/>
              </w:rPr>
              <w:t xml:space="preserve"> в т.ч.:</w:t>
            </w:r>
          </w:p>
          <w:p w:rsidR="00E47FB1" w:rsidRPr="00D13ECA" w:rsidRDefault="00E47FB1" w:rsidP="00D13ECA">
            <w:pPr>
              <w:jc w:val="both"/>
              <w:rPr>
                <w:sz w:val="20"/>
                <w:szCs w:val="20"/>
              </w:rPr>
            </w:pPr>
            <w:r w:rsidRPr="00D13ECA">
              <w:rPr>
                <w:sz w:val="20"/>
                <w:szCs w:val="20"/>
              </w:rPr>
              <w:t>чистая прибыль</w:t>
            </w:r>
          </w:p>
          <w:p w:rsidR="00E47FB1" w:rsidRPr="00D13ECA" w:rsidRDefault="00E47FB1" w:rsidP="00D13ECA">
            <w:pPr>
              <w:jc w:val="both"/>
              <w:rPr>
                <w:sz w:val="20"/>
                <w:szCs w:val="20"/>
              </w:rPr>
            </w:pPr>
            <w:r w:rsidRPr="00D13ECA">
              <w:rPr>
                <w:sz w:val="20"/>
                <w:szCs w:val="20"/>
              </w:rPr>
              <w:t>амортизационные отчисления</w:t>
            </w:r>
          </w:p>
        </w:tc>
        <w:tc>
          <w:tcPr>
            <w:tcW w:w="9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87,9</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60,9</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27,0</w:t>
            </w:r>
          </w:p>
        </w:tc>
        <w:tc>
          <w:tcPr>
            <w:tcW w:w="9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0,367</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0,367</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0,367</w:t>
            </w:r>
          </w:p>
        </w:tc>
        <w:tc>
          <w:tcPr>
            <w:tcW w:w="8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32,3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22,4</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9,9</w:t>
            </w:r>
          </w:p>
        </w:tc>
        <w:tc>
          <w:tcPr>
            <w:tcW w:w="8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69,2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36,5</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32,7</w:t>
            </w:r>
          </w:p>
        </w:tc>
        <w:tc>
          <w:tcPr>
            <w:tcW w:w="850"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0,309</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0,309</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0,309</w:t>
            </w:r>
          </w:p>
        </w:tc>
        <w:tc>
          <w:tcPr>
            <w:tcW w:w="768"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21,4</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11,3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10,1</w:t>
            </w:r>
          </w:p>
        </w:tc>
        <w:tc>
          <w:tcPr>
            <w:tcW w:w="8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69,3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40,2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29,1</w:t>
            </w:r>
          </w:p>
        </w:tc>
        <w:tc>
          <w:tcPr>
            <w:tcW w:w="9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0,390</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0,390</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0,390</w:t>
            </w:r>
          </w:p>
        </w:tc>
        <w:tc>
          <w:tcPr>
            <w:tcW w:w="657"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27,1</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15,7</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11,4</w:t>
            </w:r>
          </w:p>
        </w:tc>
      </w:tr>
      <w:tr w:rsidR="00E47FB1" w:rsidRPr="00D13ECA" w:rsidTr="00D13ECA">
        <w:trPr>
          <w:trHeight w:val="1723"/>
          <w:jc w:val="center"/>
        </w:trPr>
        <w:tc>
          <w:tcPr>
            <w:tcW w:w="1248" w:type="dxa"/>
          </w:tcPr>
          <w:p w:rsidR="00E47FB1" w:rsidRPr="00D13ECA" w:rsidRDefault="00E47FB1" w:rsidP="00D13ECA">
            <w:pPr>
              <w:jc w:val="both"/>
              <w:rPr>
                <w:sz w:val="20"/>
                <w:szCs w:val="20"/>
              </w:rPr>
            </w:pPr>
            <w:r w:rsidRPr="00D13ECA">
              <w:rPr>
                <w:sz w:val="20"/>
                <w:szCs w:val="20"/>
              </w:rPr>
              <w:t>3-й год, всего,</w:t>
            </w:r>
          </w:p>
          <w:p w:rsidR="00E47FB1" w:rsidRPr="00D13ECA" w:rsidRDefault="00E47FB1" w:rsidP="00D13ECA">
            <w:pPr>
              <w:jc w:val="both"/>
              <w:rPr>
                <w:sz w:val="20"/>
                <w:szCs w:val="20"/>
              </w:rPr>
            </w:pPr>
            <w:r w:rsidRPr="00D13ECA">
              <w:rPr>
                <w:sz w:val="20"/>
                <w:szCs w:val="20"/>
              </w:rPr>
              <w:t xml:space="preserve"> в т.ч.:</w:t>
            </w:r>
          </w:p>
          <w:p w:rsidR="00E47FB1" w:rsidRPr="00D13ECA" w:rsidRDefault="00E47FB1" w:rsidP="00D13ECA">
            <w:pPr>
              <w:jc w:val="both"/>
              <w:rPr>
                <w:sz w:val="20"/>
                <w:szCs w:val="20"/>
              </w:rPr>
            </w:pPr>
            <w:r w:rsidRPr="00D13ECA">
              <w:rPr>
                <w:sz w:val="20"/>
                <w:szCs w:val="20"/>
              </w:rPr>
              <w:t>чистая прибыль</w:t>
            </w:r>
          </w:p>
          <w:p w:rsidR="00E47FB1" w:rsidRPr="00D13ECA" w:rsidRDefault="00E47FB1" w:rsidP="00D13ECA">
            <w:pPr>
              <w:jc w:val="both"/>
              <w:rPr>
                <w:sz w:val="20"/>
                <w:szCs w:val="20"/>
              </w:rPr>
            </w:pPr>
            <w:r w:rsidRPr="00D13ECA">
              <w:rPr>
                <w:sz w:val="20"/>
                <w:szCs w:val="20"/>
              </w:rPr>
              <w:t>амортизационные отчисления</w:t>
            </w:r>
          </w:p>
        </w:tc>
        <w:tc>
          <w:tcPr>
            <w:tcW w:w="9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120,7</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80,6</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40,1</w:t>
            </w:r>
          </w:p>
        </w:tc>
        <w:tc>
          <w:tcPr>
            <w:tcW w:w="9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0,220</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0,220</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0,220</w:t>
            </w:r>
          </w:p>
        </w:tc>
        <w:tc>
          <w:tcPr>
            <w:tcW w:w="8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26,5</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17,7</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8,8</w:t>
            </w:r>
          </w:p>
        </w:tc>
        <w:tc>
          <w:tcPr>
            <w:tcW w:w="8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130,2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65,3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64,9</w:t>
            </w:r>
          </w:p>
        </w:tc>
        <w:tc>
          <w:tcPr>
            <w:tcW w:w="850"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0,172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0,172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0,172</w:t>
            </w:r>
          </w:p>
        </w:tc>
        <w:tc>
          <w:tcPr>
            <w:tcW w:w="768"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22,4</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11,2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11,2</w:t>
            </w:r>
          </w:p>
        </w:tc>
        <w:tc>
          <w:tcPr>
            <w:tcW w:w="8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c>
          <w:tcPr>
            <w:tcW w:w="9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c>
          <w:tcPr>
            <w:tcW w:w="657" w:type="dxa"/>
          </w:tcPr>
          <w:p w:rsidR="00E47FB1" w:rsidRPr="00D13ECA" w:rsidRDefault="00E47FB1" w:rsidP="00D13ECA">
            <w:pPr>
              <w:jc w:val="both"/>
              <w:rPr>
                <w:sz w:val="20"/>
                <w:szCs w:val="20"/>
              </w:rPr>
            </w:pP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r>
      <w:tr w:rsidR="00E47FB1" w:rsidRPr="00D13ECA" w:rsidTr="00D13ECA">
        <w:trPr>
          <w:trHeight w:val="855"/>
          <w:jc w:val="center"/>
        </w:trPr>
        <w:tc>
          <w:tcPr>
            <w:tcW w:w="1248" w:type="dxa"/>
          </w:tcPr>
          <w:p w:rsidR="00E47FB1" w:rsidRPr="00D13ECA" w:rsidRDefault="00E47FB1" w:rsidP="00D13ECA">
            <w:pPr>
              <w:jc w:val="both"/>
              <w:rPr>
                <w:sz w:val="20"/>
                <w:szCs w:val="20"/>
              </w:rPr>
            </w:pPr>
            <w:r w:rsidRPr="00D13ECA">
              <w:rPr>
                <w:sz w:val="20"/>
                <w:szCs w:val="20"/>
              </w:rPr>
              <w:t>4-й год, всего,</w:t>
            </w:r>
          </w:p>
          <w:p w:rsidR="00E47FB1" w:rsidRPr="00D13ECA" w:rsidRDefault="00E47FB1" w:rsidP="00D13ECA">
            <w:pPr>
              <w:jc w:val="both"/>
              <w:rPr>
                <w:sz w:val="20"/>
                <w:szCs w:val="20"/>
              </w:rPr>
            </w:pPr>
            <w:r w:rsidRPr="00D13ECA">
              <w:rPr>
                <w:sz w:val="20"/>
                <w:szCs w:val="20"/>
              </w:rPr>
              <w:t xml:space="preserve"> в т.ч.:</w:t>
            </w:r>
          </w:p>
          <w:p w:rsidR="00E47FB1" w:rsidRPr="00D13ECA" w:rsidRDefault="00E47FB1" w:rsidP="00D13ECA">
            <w:pPr>
              <w:jc w:val="both"/>
              <w:rPr>
                <w:sz w:val="20"/>
                <w:szCs w:val="20"/>
              </w:rPr>
            </w:pPr>
            <w:r w:rsidRPr="00D13ECA">
              <w:rPr>
                <w:sz w:val="20"/>
                <w:szCs w:val="20"/>
              </w:rPr>
              <w:t>чистая прибыль</w:t>
            </w:r>
          </w:p>
          <w:p w:rsidR="00E47FB1" w:rsidRPr="00D13ECA" w:rsidRDefault="00E47FB1" w:rsidP="00D13ECA">
            <w:pPr>
              <w:jc w:val="both"/>
              <w:rPr>
                <w:sz w:val="20"/>
                <w:szCs w:val="20"/>
              </w:rPr>
            </w:pPr>
            <w:r w:rsidRPr="00D13ECA">
              <w:rPr>
                <w:sz w:val="20"/>
                <w:szCs w:val="20"/>
              </w:rPr>
              <w:t>амортизационные отчисления</w:t>
            </w:r>
          </w:p>
        </w:tc>
        <w:tc>
          <w:tcPr>
            <w:tcW w:w="9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c>
          <w:tcPr>
            <w:tcW w:w="9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c>
          <w:tcPr>
            <w:tcW w:w="8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c>
          <w:tcPr>
            <w:tcW w:w="8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140,3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76,0</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64,3</w:t>
            </w:r>
          </w:p>
        </w:tc>
        <w:tc>
          <w:tcPr>
            <w:tcW w:w="850"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0,095</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0,095</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0,095</w:t>
            </w:r>
          </w:p>
        </w:tc>
        <w:tc>
          <w:tcPr>
            <w:tcW w:w="768"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13,3</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7,2</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6,1</w:t>
            </w:r>
          </w:p>
        </w:tc>
        <w:tc>
          <w:tcPr>
            <w:tcW w:w="886"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 xml:space="preserve">- </w:t>
            </w:r>
          </w:p>
        </w:tc>
        <w:tc>
          <w:tcPr>
            <w:tcW w:w="921"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 xml:space="preserve">- </w:t>
            </w:r>
          </w:p>
        </w:tc>
        <w:tc>
          <w:tcPr>
            <w:tcW w:w="657" w:type="dxa"/>
          </w:tcPr>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p w:rsidR="00E47FB1" w:rsidRPr="00D13ECA" w:rsidRDefault="00E47FB1" w:rsidP="00D13ECA">
            <w:pPr>
              <w:jc w:val="both"/>
              <w:rPr>
                <w:sz w:val="20"/>
                <w:szCs w:val="20"/>
              </w:rPr>
            </w:pPr>
          </w:p>
          <w:p w:rsidR="00E47FB1" w:rsidRPr="00D13ECA" w:rsidRDefault="00E47FB1" w:rsidP="00D13ECA">
            <w:pPr>
              <w:jc w:val="both"/>
              <w:rPr>
                <w:sz w:val="20"/>
                <w:szCs w:val="20"/>
              </w:rPr>
            </w:pPr>
            <w:r w:rsidRPr="00D13ECA">
              <w:rPr>
                <w:sz w:val="20"/>
                <w:szCs w:val="20"/>
              </w:rPr>
              <w:t>-</w:t>
            </w:r>
          </w:p>
        </w:tc>
      </w:tr>
      <w:tr w:rsidR="00E47FB1" w:rsidRPr="00D13ECA" w:rsidTr="00D13ECA">
        <w:trPr>
          <w:trHeight w:val="210"/>
          <w:jc w:val="center"/>
        </w:trPr>
        <w:tc>
          <w:tcPr>
            <w:tcW w:w="1248" w:type="dxa"/>
          </w:tcPr>
          <w:p w:rsidR="00E47FB1" w:rsidRPr="00D13ECA" w:rsidRDefault="00E47FB1" w:rsidP="00D13ECA">
            <w:pPr>
              <w:jc w:val="both"/>
              <w:rPr>
                <w:sz w:val="20"/>
                <w:szCs w:val="20"/>
              </w:rPr>
            </w:pPr>
            <w:r w:rsidRPr="00D13ECA">
              <w:rPr>
                <w:sz w:val="20"/>
                <w:szCs w:val="20"/>
              </w:rPr>
              <w:t>Итого:</w:t>
            </w:r>
          </w:p>
        </w:tc>
        <w:tc>
          <w:tcPr>
            <w:tcW w:w="986" w:type="dxa"/>
          </w:tcPr>
          <w:p w:rsidR="00E47FB1" w:rsidRPr="00D13ECA" w:rsidRDefault="00E47FB1" w:rsidP="00D13ECA">
            <w:pPr>
              <w:jc w:val="both"/>
              <w:rPr>
                <w:sz w:val="20"/>
                <w:szCs w:val="20"/>
              </w:rPr>
            </w:pPr>
            <w:r w:rsidRPr="00D13ECA">
              <w:rPr>
                <w:sz w:val="20"/>
                <w:szCs w:val="20"/>
              </w:rPr>
              <w:t>262,4</w:t>
            </w:r>
          </w:p>
        </w:tc>
        <w:tc>
          <w:tcPr>
            <w:tcW w:w="986" w:type="dxa"/>
          </w:tcPr>
          <w:p w:rsidR="00E47FB1" w:rsidRPr="00D13ECA" w:rsidRDefault="00E47FB1" w:rsidP="00D13ECA">
            <w:pPr>
              <w:jc w:val="both"/>
              <w:rPr>
                <w:sz w:val="20"/>
                <w:szCs w:val="20"/>
              </w:rPr>
            </w:pPr>
            <w:r w:rsidRPr="00D13ECA">
              <w:rPr>
                <w:sz w:val="20"/>
                <w:szCs w:val="20"/>
              </w:rPr>
              <w:t>-</w:t>
            </w:r>
          </w:p>
        </w:tc>
        <w:tc>
          <w:tcPr>
            <w:tcW w:w="821" w:type="dxa"/>
          </w:tcPr>
          <w:p w:rsidR="00E47FB1" w:rsidRPr="00D13ECA" w:rsidRDefault="00E47FB1" w:rsidP="00D13ECA">
            <w:pPr>
              <w:jc w:val="both"/>
              <w:rPr>
                <w:sz w:val="20"/>
                <w:szCs w:val="20"/>
              </w:rPr>
            </w:pPr>
            <w:r w:rsidRPr="00D13ECA">
              <w:rPr>
                <w:sz w:val="20"/>
                <w:szCs w:val="20"/>
              </w:rPr>
              <w:t>91,5</w:t>
            </w:r>
          </w:p>
        </w:tc>
        <w:tc>
          <w:tcPr>
            <w:tcW w:w="821" w:type="dxa"/>
          </w:tcPr>
          <w:p w:rsidR="00E47FB1" w:rsidRPr="00D13ECA" w:rsidRDefault="00E47FB1" w:rsidP="00D13ECA">
            <w:pPr>
              <w:jc w:val="both"/>
              <w:rPr>
                <w:sz w:val="20"/>
                <w:szCs w:val="20"/>
              </w:rPr>
            </w:pPr>
            <w:r w:rsidRPr="00D13ECA">
              <w:rPr>
                <w:sz w:val="20"/>
                <w:szCs w:val="20"/>
              </w:rPr>
              <w:t>400,7</w:t>
            </w:r>
          </w:p>
        </w:tc>
        <w:tc>
          <w:tcPr>
            <w:tcW w:w="850" w:type="dxa"/>
          </w:tcPr>
          <w:p w:rsidR="00E47FB1" w:rsidRPr="00D13ECA" w:rsidRDefault="00E47FB1" w:rsidP="00D13ECA">
            <w:pPr>
              <w:jc w:val="both"/>
              <w:rPr>
                <w:sz w:val="20"/>
                <w:szCs w:val="20"/>
              </w:rPr>
            </w:pPr>
            <w:r w:rsidRPr="00D13ECA">
              <w:rPr>
                <w:sz w:val="20"/>
                <w:szCs w:val="20"/>
              </w:rPr>
              <w:t>-</w:t>
            </w:r>
          </w:p>
        </w:tc>
        <w:tc>
          <w:tcPr>
            <w:tcW w:w="768" w:type="dxa"/>
          </w:tcPr>
          <w:p w:rsidR="00E47FB1" w:rsidRPr="00D13ECA" w:rsidRDefault="00E47FB1" w:rsidP="00D13ECA">
            <w:pPr>
              <w:jc w:val="both"/>
              <w:rPr>
                <w:sz w:val="20"/>
                <w:szCs w:val="20"/>
              </w:rPr>
            </w:pPr>
            <w:r w:rsidRPr="00D13ECA">
              <w:rPr>
                <w:sz w:val="20"/>
                <w:szCs w:val="20"/>
              </w:rPr>
              <w:t>91,0</w:t>
            </w:r>
          </w:p>
        </w:tc>
        <w:tc>
          <w:tcPr>
            <w:tcW w:w="886" w:type="dxa"/>
          </w:tcPr>
          <w:p w:rsidR="00E47FB1" w:rsidRPr="00D13ECA" w:rsidRDefault="00E47FB1" w:rsidP="00D13ECA">
            <w:pPr>
              <w:jc w:val="both"/>
              <w:rPr>
                <w:sz w:val="20"/>
                <w:szCs w:val="20"/>
              </w:rPr>
            </w:pPr>
            <w:r w:rsidRPr="00D13ECA">
              <w:rPr>
                <w:sz w:val="20"/>
                <w:szCs w:val="20"/>
              </w:rPr>
              <w:t>122,5</w:t>
            </w:r>
          </w:p>
        </w:tc>
        <w:tc>
          <w:tcPr>
            <w:tcW w:w="921" w:type="dxa"/>
          </w:tcPr>
          <w:p w:rsidR="00E47FB1" w:rsidRPr="00D13ECA" w:rsidRDefault="00E47FB1" w:rsidP="00D13ECA">
            <w:pPr>
              <w:jc w:val="both"/>
              <w:rPr>
                <w:sz w:val="20"/>
                <w:szCs w:val="20"/>
              </w:rPr>
            </w:pPr>
            <w:r w:rsidRPr="00D13ECA">
              <w:rPr>
                <w:sz w:val="20"/>
                <w:szCs w:val="20"/>
              </w:rPr>
              <w:t>-</w:t>
            </w:r>
          </w:p>
        </w:tc>
        <w:tc>
          <w:tcPr>
            <w:tcW w:w="657" w:type="dxa"/>
          </w:tcPr>
          <w:p w:rsidR="00E47FB1" w:rsidRPr="00D13ECA" w:rsidRDefault="00E47FB1" w:rsidP="00D13ECA">
            <w:pPr>
              <w:jc w:val="both"/>
              <w:rPr>
                <w:sz w:val="20"/>
                <w:szCs w:val="20"/>
              </w:rPr>
            </w:pPr>
            <w:r w:rsidRPr="00D13ECA">
              <w:rPr>
                <w:sz w:val="20"/>
                <w:szCs w:val="20"/>
              </w:rPr>
              <w:t>60,4</w:t>
            </w:r>
          </w:p>
        </w:tc>
      </w:tr>
    </w:tbl>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sz w:val="28"/>
          <w:szCs w:val="28"/>
        </w:rPr>
      </w:pPr>
      <w:r w:rsidRPr="006F35D1">
        <w:rPr>
          <w:sz w:val="28"/>
          <w:szCs w:val="28"/>
        </w:rPr>
        <w:t>С учетом рассчитанной настоящей стоимости денежных потоков можно определить чистый приведенный доход с помощью следующей формулы: ЧПД=ДП-ИС, где</w:t>
      </w:r>
      <w:r w:rsidR="00BE37E1">
        <w:rPr>
          <w:sz w:val="28"/>
          <w:szCs w:val="28"/>
        </w:rPr>
        <w:t xml:space="preserve"> </w:t>
      </w:r>
    </w:p>
    <w:p w:rsidR="00E47FB1" w:rsidRPr="006F35D1" w:rsidRDefault="00E47FB1" w:rsidP="006F35D1">
      <w:pPr>
        <w:spacing w:line="360" w:lineRule="auto"/>
        <w:ind w:firstLine="709"/>
        <w:jc w:val="both"/>
        <w:rPr>
          <w:sz w:val="28"/>
          <w:szCs w:val="28"/>
        </w:rPr>
      </w:pPr>
      <w:r w:rsidRPr="006F35D1">
        <w:rPr>
          <w:sz w:val="28"/>
          <w:szCs w:val="28"/>
        </w:rPr>
        <w:t>ЧПД – чистый приведенный доход;</w:t>
      </w:r>
    </w:p>
    <w:p w:rsidR="00E47FB1" w:rsidRPr="006F35D1" w:rsidRDefault="00E47FB1" w:rsidP="006F35D1">
      <w:pPr>
        <w:spacing w:line="360" w:lineRule="auto"/>
        <w:ind w:firstLine="709"/>
        <w:jc w:val="both"/>
        <w:rPr>
          <w:sz w:val="28"/>
          <w:szCs w:val="28"/>
        </w:rPr>
      </w:pPr>
      <w:r w:rsidRPr="006F35D1">
        <w:rPr>
          <w:sz w:val="28"/>
          <w:szCs w:val="28"/>
        </w:rPr>
        <w:t>ДП – сумма денежного потока в настоящей стоимости за весь период эксплуатации проекта;</w:t>
      </w:r>
    </w:p>
    <w:p w:rsidR="00E47FB1" w:rsidRPr="006F35D1" w:rsidRDefault="00E47FB1" w:rsidP="006F35D1">
      <w:pPr>
        <w:spacing w:line="360" w:lineRule="auto"/>
        <w:ind w:firstLine="709"/>
        <w:jc w:val="both"/>
        <w:rPr>
          <w:sz w:val="28"/>
          <w:szCs w:val="28"/>
        </w:rPr>
      </w:pPr>
      <w:r w:rsidRPr="006F35D1">
        <w:rPr>
          <w:sz w:val="28"/>
          <w:szCs w:val="28"/>
        </w:rPr>
        <w:t>ИС – инвестируемые средства.</w:t>
      </w:r>
    </w:p>
    <w:p w:rsidR="00E47FB1" w:rsidRPr="006F35D1" w:rsidRDefault="00E47FB1" w:rsidP="006F35D1">
      <w:pPr>
        <w:spacing w:line="360" w:lineRule="auto"/>
        <w:ind w:firstLine="709"/>
        <w:jc w:val="both"/>
        <w:rPr>
          <w:sz w:val="28"/>
          <w:szCs w:val="28"/>
        </w:rPr>
      </w:pPr>
      <w:r w:rsidRPr="006F35D1">
        <w:rPr>
          <w:sz w:val="28"/>
          <w:szCs w:val="28"/>
        </w:rPr>
        <w:t>Тогда:</w:t>
      </w:r>
    </w:p>
    <w:p w:rsidR="00E47FB1" w:rsidRPr="006F35D1" w:rsidRDefault="00E47FB1" w:rsidP="006F35D1">
      <w:pPr>
        <w:spacing w:line="360" w:lineRule="auto"/>
        <w:ind w:firstLine="709"/>
        <w:jc w:val="both"/>
        <w:rPr>
          <w:sz w:val="28"/>
          <w:szCs w:val="28"/>
        </w:rPr>
      </w:pPr>
      <w:r w:rsidRPr="006F35D1">
        <w:rPr>
          <w:sz w:val="28"/>
          <w:szCs w:val="28"/>
        </w:rPr>
        <w:t>ЧПД (1) = 91,5 – 50,0 = 41,5</w:t>
      </w:r>
    </w:p>
    <w:p w:rsidR="00E47FB1" w:rsidRPr="006F35D1" w:rsidRDefault="00E47FB1" w:rsidP="006F35D1">
      <w:pPr>
        <w:spacing w:line="360" w:lineRule="auto"/>
        <w:ind w:firstLine="709"/>
        <w:jc w:val="both"/>
        <w:rPr>
          <w:sz w:val="28"/>
          <w:szCs w:val="28"/>
        </w:rPr>
      </w:pPr>
      <w:r w:rsidRPr="006F35D1">
        <w:rPr>
          <w:sz w:val="28"/>
          <w:szCs w:val="28"/>
        </w:rPr>
        <w:t>ЧПД (2) = 91,0 – 80,2 = 10,8</w:t>
      </w:r>
    </w:p>
    <w:p w:rsidR="00E47FB1" w:rsidRPr="006F35D1" w:rsidRDefault="00E47FB1" w:rsidP="006F35D1">
      <w:pPr>
        <w:spacing w:line="360" w:lineRule="auto"/>
        <w:ind w:firstLine="709"/>
        <w:jc w:val="both"/>
        <w:rPr>
          <w:sz w:val="28"/>
          <w:szCs w:val="28"/>
        </w:rPr>
      </w:pPr>
      <w:r w:rsidRPr="006F35D1">
        <w:rPr>
          <w:sz w:val="28"/>
          <w:szCs w:val="28"/>
        </w:rPr>
        <w:t>ЧПД (3) = 60,4 – 45,2 = 15,2</w:t>
      </w:r>
    </w:p>
    <w:p w:rsidR="00E47FB1" w:rsidRPr="006F35D1" w:rsidRDefault="00E47FB1" w:rsidP="006F35D1">
      <w:pPr>
        <w:spacing w:line="360" w:lineRule="auto"/>
        <w:ind w:firstLine="709"/>
        <w:jc w:val="both"/>
        <w:rPr>
          <w:color w:val="000000"/>
          <w:sz w:val="28"/>
          <w:szCs w:val="28"/>
        </w:rPr>
      </w:pPr>
      <w:r w:rsidRPr="006F35D1">
        <w:rPr>
          <w:sz w:val="28"/>
          <w:szCs w:val="28"/>
        </w:rPr>
        <w:t>Таким образом, сравнение показателей чистого приведенного дохода по рассматриваемым</w:t>
      </w:r>
      <w:r w:rsidR="00BE37E1">
        <w:rPr>
          <w:sz w:val="28"/>
          <w:szCs w:val="28"/>
        </w:rPr>
        <w:t xml:space="preserve"> </w:t>
      </w:r>
      <w:r w:rsidRPr="006F35D1">
        <w:rPr>
          <w:sz w:val="28"/>
          <w:szCs w:val="28"/>
        </w:rPr>
        <w:t xml:space="preserve">инвестиционным проектам показывает, что Проект 1 является более эффективным, чем Проект 2 </w:t>
      </w:r>
      <w:r w:rsidRPr="006F35D1">
        <w:rPr>
          <w:color w:val="000000"/>
          <w:sz w:val="28"/>
          <w:szCs w:val="28"/>
        </w:rPr>
        <w:t>и</w:t>
      </w:r>
      <w:r w:rsidR="00BE37E1">
        <w:rPr>
          <w:color w:val="000000"/>
          <w:sz w:val="28"/>
          <w:szCs w:val="28"/>
        </w:rPr>
        <w:t xml:space="preserve"> </w:t>
      </w:r>
      <w:r w:rsidRPr="006F35D1">
        <w:rPr>
          <w:color w:val="000000"/>
          <w:sz w:val="28"/>
          <w:szCs w:val="28"/>
        </w:rPr>
        <w:t xml:space="preserve">Проект 3, несмотря на то, что сумма средств, инвестируемых по Проекту 2, больше. </w:t>
      </w:r>
    </w:p>
    <w:p w:rsidR="00E47FB1" w:rsidRPr="006F35D1" w:rsidRDefault="00E47FB1" w:rsidP="006F35D1">
      <w:pPr>
        <w:spacing w:line="360" w:lineRule="auto"/>
        <w:ind w:firstLine="709"/>
        <w:jc w:val="both"/>
        <w:rPr>
          <w:sz w:val="28"/>
          <w:szCs w:val="28"/>
        </w:rPr>
      </w:pPr>
      <w:r w:rsidRPr="006F35D1">
        <w:rPr>
          <w:sz w:val="28"/>
          <w:szCs w:val="28"/>
        </w:rPr>
        <w:t xml:space="preserve">Следующим показателем, характеризующим эффективность инвестиционных проектов, является индекс доходности: ИД=ДП/ИС, где </w:t>
      </w:r>
    </w:p>
    <w:p w:rsidR="00E47FB1" w:rsidRPr="006F35D1" w:rsidRDefault="00E47FB1" w:rsidP="006F35D1">
      <w:pPr>
        <w:spacing w:line="360" w:lineRule="auto"/>
        <w:ind w:firstLine="709"/>
        <w:jc w:val="both"/>
        <w:rPr>
          <w:sz w:val="28"/>
          <w:szCs w:val="28"/>
        </w:rPr>
      </w:pPr>
      <w:r w:rsidRPr="006F35D1">
        <w:rPr>
          <w:sz w:val="28"/>
          <w:szCs w:val="28"/>
        </w:rPr>
        <w:t xml:space="preserve">ИД - индекс доходности по инвестиционному проекту; </w:t>
      </w:r>
    </w:p>
    <w:p w:rsidR="00E47FB1" w:rsidRPr="006F35D1" w:rsidRDefault="00E47FB1" w:rsidP="006F35D1">
      <w:pPr>
        <w:spacing w:line="360" w:lineRule="auto"/>
        <w:ind w:firstLine="709"/>
        <w:jc w:val="both"/>
        <w:rPr>
          <w:sz w:val="28"/>
          <w:szCs w:val="28"/>
        </w:rPr>
      </w:pPr>
      <w:r w:rsidRPr="006F35D1">
        <w:rPr>
          <w:sz w:val="28"/>
          <w:szCs w:val="28"/>
        </w:rPr>
        <w:t xml:space="preserve">ДП - сумма денежного потока в настоящей стоимости; </w:t>
      </w:r>
    </w:p>
    <w:p w:rsidR="00E47FB1" w:rsidRPr="006F35D1" w:rsidRDefault="00E47FB1" w:rsidP="006F35D1">
      <w:pPr>
        <w:spacing w:line="360" w:lineRule="auto"/>
        <w:ind w:firstLine="709"/>
        <w:jc w:val="both"/>
        <w:rPr>
          <w:sz w:val="28"/>
          <w:szCs w:val="28"/>
        </w:rPr>
      </w:pPr>
      <w:r w:rsidRPr="006F35D1">
        <w:rPr>
          <w:sz w:val="28"/>
          <w:szCs w:val="28"/>
        </w:rPr>
        <w:t xml:space="preserve">ИС - сумма инвестиционных средств, направляемых на реализацию инвестиционного проекта. </w:t>
      </w:r>
    </w:p>
    <w:p w:rsidR="00E47FB1" w:rsidRPr="006F35D1" w:rsidRDefault="00E47FB1" w:rsidP="006F35D1">
      <w:pPr>
        <w:spacing w:line="360" w:lineRule="auto"/>
        <w:ind w:firstLine="709"/>
        <w:jc w:val="both"/>
        <w:rPr>
          <w:sz w:val="28"/>
          <w:szCs w:val="28"/>
        </w:rPr>
      </w:pPr>
      <w:r w:rsidRPr="006F35D1">
        <w:rPr>
          <w:sz w:val="28"/>
          <w:szCs w:val="28"/>
        </w:rPr>
        <w:t xml:space="preserve">Тогда индекс доходности для рассматриваемых инвестиционных проектов составит: </w:t>
      </w:r>
    </w:p>
    <w:p w:rsidR="00E47FB1" w:rsidRPr="006F35D1" w:rsidRDefault="00E47FB1" w:rsidP="006F35D1">
      <w:pPr>
        <w:spacing w:line="360" w:lineRule="auto"/>
        <w:ind w:firstLine="709"/>
        <w:jc w:val="both"/>
        <w:rPr>
          <w:sz w:val="28"/>
          <w:szCs w:val="28"/>
        </w:rPr>
      </w:pPr>
      <w:r w:rsidRPr="006F35D1">
        <w:rPr>
          <w:sz w:val="28"/>
          <w:szCs w:val="28"/>
        </w:rPr>
        <w:t xml:space="preserve">ИД (1)=91,5/50,0=1,83 </w:t>
      </w:r>
    </w:p>
    <w:p w:rsidR="00E47FB1" w:rsidRPr="006F35D1" w:rsidRDefault="00E47FB1" w:rsidP="006F35D1">
      <w:pPr>
        <w:spacing w:line="360" w:lineRule="auto"/>
        <w:ind w:firstLine="709"/>
        <w:jc w:val="both"/>
        <w:rPr>
          <w:sz w:val="28"/>
          <w:szCs w:val="28"/>
        </w:rPr>
      </w:pPr>
      <w:r w:rsidRPr="006F35D1">
        <w:rPr>
          <w:sz w:val="28"/>
          <w:szCs w:val="28"/>
        </w:rPr>
        <w:t xml:space="preserve">ИД (2)=91,0/80,2=1,13 </w:t>
      </w:r>
    </w:p>
    <w:p w:rsidR="00E47FB1" w:rsidRPr="006F35D1" w:rsidRDefault="00E47FB1" w:rsidP="006F35D1">
      <w:pPr>
        <w:spacing w:line="360" w:lineRule="auto"/>
        <w:ind w:firstLine="709"/>
        <w:jc w:val="both"/>
        <w:rPr>
          <w:sz w:val="28"/>
          <w:szCs w:val="28"/>
        </w:rPr>
      </w:pPr>
      <w:r w:rsidRPr="006F35D1">
        <w:rPr>
          <w:sz w:val="28"/>
          <w:szCs w:val="28"/>
        </w:rPr>
        <w:t xml:space="preserve">ИД (3)=60,4/45,2=1,33 </w:t>
      </w:r>
    </w:p>
    <w:p w:rsidR="00E47FB1" w:rsidRPr="006F35D1" w:rsidRDefault="00E47FB1" w:rsidP="006F35D1">
      <w:pPr>
        <w:spacing w:line="360" w:lineRule="auto"/>
        <w:ind w:firstLine="709"/>
        <w:jc w:val="both"/>
        <w:rPr>
          <w:sz w:val="28"/>
          <w:szCs w:val="28"/>
        </w:rPr>
      </w:pPr>
      <w:r w:rsidRPr="006F35D1">
        <w:rPr>
          <w:sz w:val="28"/>
          <w:szCs w:val="28"/>
        </w:rPr>
        <w:t xml:space="preserve">Сравнение инвестиционных проектов по показателю «индекс доходности» показывает, что Проект 1 является наиболее предпочтительным, так как ИД (3)&lt;ИД(2)&lt;ИД(1). Однако следует отметить, что по всем рассматриваемым проектам индекс доходности больше единицы, следовательно, все проекты могут принести дополнительный доход компании. </w:t>
      </w:r>
    </w:p>
    <w:p w:rsidR="00E47FB1" w:rsidRPr="006F35D1" w:rsidRDefault="00E47FB1" w:rsidP="006F35D1">
      <w:pPr>
        <w:spacing w:line="360" w:lineRule="auto"/>
        <w:ind w:firstLine="709"/>
        <w:jc w:val="both"/>
        <w:rPr>
          <w:sz w:val="28"/>
          <w:szCs w:val="28"/>
        </w:rPr>
      </w:pPr>
      <w:r w:rsidRPr="006F35D1">
        <w:rPr>
          <w:sz w:val="28"/>
          <w:szCs w:val="28"/>
        </w:rPr>
        <w:t xml:space="preserve">Наряду с показателем «индекс доходности» широко применяется показатель «индекс рентабельности», который рассчитывается как частное от деления чистой прибыли на сумму инвестируемых средств. </w:t>
      </w:r>
    </w:p>
    <w:p w:rsidR="00E47FB1" w:rsidRPr="006F35D1" w:rsidRDefault="00E47FB1" w:rsidP="006F35D1">
      <w:pPr>
        <w:spacing w:line="360" w:lineRule="auto"/>
        <w:ind w:firstLine="709"/>
        <w:jc w:val="both"/>
        <w:rPr>
          <w:sz w:val="28"/>
          <w:szCs w:val="28"/>
        </w:rPr>
      </w:pPr>
      <w:r w:rsidRPr="006F35D1">
        <w:rPr>
          <w:sz w:val="28"/>
          <w:szCs w:val="28"/>
        </w:rPr>
        <w:t xml:space="preserve">Исходя из вышеизложенного, индексы рентабельности (Ир) по анализируемым проектам составят: </w:t>
      </w:r>
    </w:p>
    <w:p w:rsidR="00E47FB1" w:rsidRPr="006F35D1" w:rsidRDefault="00E47FB1" w:rsidP="006F35D1">
      <w:pPr>
        <w:spacing w:line="360" w:lineRule="auto"/>
        <w:ind w:firstLine="709"/>
        <w:jc w:val="both"/>
        <w:rPr>
          <w:sz w:val="28"/>
          <w:szCs w:val="28"/>
        </w:rPr>
      </w:pPr>
      <w:r w:rsidRPr="006F35D1">
        <w:rPr>
          <w:sz w:val="28"/>
          <w:szCs w:val="28"/>
        </w:rPr>
        <w:t xml:space="preserve">Ир (1) = (16,7+22,4+17,7)/50=1,14 </w:t>
      </w:r>
    </w:p>
    <w:p w:rsidR="00E47FB1" w:rsidRPr="006F35D1" w:rsidRDefault="00E47FB1" w:rsidP="006F35D1">
      <w:pPr>
        <w:spacing w:line="360" w:lineRule="auto"/>
        <w:ind w:firstLine="709"/>
        <w:jc w:val="both"/>
        <w:rPr>
          <w:sz w:val="28"/>
          <w:szCs w:val="28"/>
        </w:rPr>
      </w:pPr>
      <w:r w:rsidRPr="006F35D1">
        <w:rPr>
          <w:sz w:val="28"/>
          <w:szCs w:val="28"/>
        </w:rPr>
        <w:t xml:space="preserve">Ир(2) = (17,3+11,3+11,2+7,2)/80,2=0,59 </w:t>
      </w:r>
    </w:p>
    <w:p w:rsidR="00E47FB1" w:rsidRPr="006F35D1" w:rsidRDefault="00E47FB1" w:rsidP="006F35D1">
      <w:pPr>
        <w:spacing w:line="360" w:lineRule="auto"/>
        <w:ind w:firstLine="709"/>
        <w:jc w:val="both"/>
        <w:rPr>
          <w:sz w:val="28"/>
          <w:szCs w:val="28"/>
        </w:rPr>
      </w:pPr>
      <w:r w:rsidRPr="006F35D1">
        <w:rPr>
          <w:sz w:val="28"/>
          <w:szCs w:val="28"/>
        </w:rPr>
        <w:t>Ир (3) = (17,1+15,7)/45,2=0,73</w:t>
      </w:r>
      <w:r w:rsidR="00BE37E1">
        <w:rPr>
          <w:sz w:val="28"/>
          <w:szCs w:val="28"/>
        </w:rPr>
        <w:t xml:space="preserve"> </w:t>
      </w:r>
      <w:r w:rsidR="001607DE" w:rsidRPr="006F35D1">
        <w:rPr>
          <w:sz w:val="28"/>
          <w:szCs w:val="28"/>
        </w:rPr>
        <w:t xml:space="preserve"> /6/.</w:t>
      </w:r>
    </w:p>
    <w:p w:rsidR="00E47FB1" w:rsidRPr="006F35D1" w:rsidRDefault="00E47FB1" w:rsidP="006F35D1">
      <w:pPr>
        <w:spacing w:line="360" w:lineRule="auto"/>
        <w:ind w:firstLine="709"/>
        <w:jc w:val="both"/>
        <w:rPr>
          <w:sz w:val="28"/>
          <w:szCs w:val="28"/>
        </w:rPr>
      </w:pPr>
      <w:r w:rsidRPr="006F35D1">
        <w:rPr>
          <w:sz w:val="28"/>
          <w:szCs w:val="28"/>
        </w:rPr>
        <w:t xml:space="preserve">Исчисленные данные свидетельствуют о том, что из всех рассматриваемых проектов наиболее высокий индекс рентабельности наблюдается по Проекту № 1. Следовательно, он и является наиболее предпочтительным. </w:t>
      </w:r>
    </w:p>
    <w:p w:rsidR="00E47FB1" w:rsidRPr="006F35D1" w:rsidRDefault="00E47FB1" w:rsidP="006F35D1">
      <w:pPr>
        <w:spacing w:line="360" w:lineRule="auto"/>
        <w:ind w:firstLine="709"/>
        <w:jc w:val="both"/>
        <w:rPr>
          <w:sz w:val="28"/>
          <w:szCs w:val="28"/>
        </w:rPr>
      </w:pPr>
      <w:r w:rsidRPr="006F35D1">
        <w:rPr>
          <w:sz w:val="28"/>
          <w:szCs w:val="28"/>
        </w:rPr>
        <w:t xml:space="preserve">Одним из наиболее распространенных показателей оценки эффективности реальных инвестиций является период окупаемости. Он также базируется не на прибыли, а на денежном потоке с приведением инвестируемых средств и суммы денежного потока к настоящей стоимости. Расчет этого показателя производится по формуле: </w:t>
      </w:r>
    </w:p>
    <w:p w:rsidR="00E47FB1" w:rsidRPr="006F35D1" w:rsidRDefault="00E47FB1" w:rsidP="006F35D1">
      <w:pPr>
        <w:spacing w:line="360" w:lineRule="auto"/>
        <w:ind w:firstLine="709"/>
        <w:jc w:val="both"/>
        <w:rPr>
          <w:sz w:val="28"/>
          <w:szCs w:val="28"/>
        </w:rPr>
      </w:pPr>
      <w:r w:rsidRPr="006F35D1">
        <w:rPr>
          <w:sz w:val="28"/>
          <w:szCs w:val="28"/>
        </w:rPr>
        <w:t xml:space="preserve">ПО = ИС/ДПс , где </w:t>
      </w:r>
    </w:p>
    <w:p w:rsidR="00E47FB1" w:rsidRPr="006F35D1" w:rsidRDefault="00E47FB1" w:rsidP="006F35D1">
      <w:pPr>
        <w:spacing w:line="360" w:lineRule="auto"/>
        <w:ind w:firstLine="709"/>
        <w:jc w:val="both"/>
        <w:rPr>
          <w:sz w:val="28"/>
          <w:szCs w:val="28"/>
        </w:rPr>
      </w:pPr>
      <w:r w:rsidRPr="006F35D1">
        <w:rPr>
          <w:sz w:val="28"/>
          <w:szCs w:val="28"/>
        </w:rPr>
        <w:t xml:space="preserve">ПО - период окупаемости инвестиционного проекта </w:t>
      </w:r>
    </w:p>
    <w:p w:rsidR="00E47FB1" w:rsidRPr="006F35D1" w:rsidRDefault="00E47FB1" w:rsidP="006F35D1">
      <w:pPr>
        <w:spacing w:line="360" w:lineRule="auto"/>
        <w:ind w:firstLine="709"/>
        <w:jc w:val="both"/>
        <w:rPr>
          <w:sz w:val="28"/>
          <w:szCs w:val="28"/>
        </w:rPr>
      </w:pPr>
      <w:r w:rsidRPr="006F35D1">
        <w:rPr>
          <w:sz w:val="28"/>
          <w:szCs w:val="28"/>
        </w:rPr>
        <w:t xml:space="preserve">ИС - сумма инвестиционных средств, направляемых на реализацию инвестиционного проекта </w:t>
      </w:r>
    </w:p>
    <w:p w:rsidR="00E47FB1" w:rsidRPr="006F35D1" w:rsidRDefault="00E47FB1" w:rsidP="006F35D1">
      <w:pPr>
        <w:spacing w:line="360" w:lineRule="auto"/>
        <w:ind w:firstLine="709"/>
        <w:jc w:val="both"/>
        <w:rPr>
          <w:sz w:val="28"/>
          <w:szCs w:val="28"/>
        </w:rPr>
      </w:pPr>
      <w:r w:rsidRPr="006F35D1">
        <w:rPr>
          <w:sz w:val="28"/>
          <w:szCs w:val="28"/>
        </w:rPr>
        <w:t xml:space="preserve">ДПс - средняя сумма денежного потока. </w:t>
      </w:r>
    </w:p>
    <w:p w:rsidR="00E47FB1" w:rsidRPr="006F35D1" w:rsidRDefault="00E47FB1" w:rsidP="006F35D1">
      <w:pPr>
        <w:spacing w:line="360" w:lineRule="auto"/>
        <w:ind w:firstLine="709"/>
        <w:jc w:val="both"/>
        <w:rPr>
          <w:sz w:val="28"/>
          <w:szCs w:val="28"/>
        </w:rPr>
      </w:pPr>
      <w:r w:rsidRPr="006F35D1">
        <w:rPr>
          <w:sz w:val="28"/>
          <w:szCs w:val="28"/>
        </w:rPr>
        <w:t xml:space="preserve">Средняя сумма денежного потока для Проектов 1-3 составит: </w:t>
      </w:r>
    </w:p>
    <w:p w:rsidR="00E47FB1" w:rsidRPr="006F35D1" w:rsidRDefault="00E47FB1" w:rsidP="006F35D1">
      <w:pPr>
        <w:spacing w:line="360" w:lineRule="auto"/>
        <w:ind w:firstLine="709"/>
        <w:jc w:val="both"/>
        <w:rPr>
          <w:sz w:val="28"/>
          <w:szCs w:val="28"/>
        </w:rPr>
      </w:pPr>
      <w:r w:rsidRPr="006F35D1">
        <w:rPr>
          <w:sz w:val="28"/>
          <w:szCs w:val="28"/>
        </w:rPr>
        <w:t xml:space="preserve">ДПс (1)=91,5/3=30,5 тыс.руб. </w:t>
      </w:r>
    </w:p>
    <w:p w:rsidR="00E47FB1" w:rsidRPr="006F35D1" w:rsidRDefault="00E47FB1" w:rsidP="006F35D1">
      <w:pPr>
        <w:spacing w:line="360" w:lineRule="auto"/>
        <w:ind w:firstLine="709"/>
        <w:jc w:val="both"/>
        <w:rPr>
          <w:sz w:val="28"/>
          <w:szCs w:val="28"/>
        </w:rPr>
      </w:pPr>
      <w:r w:rsidRPr="006F35D1">
        <w:rPr>
          <w:sz w:val="28"/>
          <w:szCs w:val="28"/>
        </w:rPr>
        <w:t xml:space="preserve">ДПс (2)=91,0/4=22,75 тыс.руб. </w:t>
      </w:r>
    </w:p>
    <w:p w:rsidR="00E47FB1" w:rsidRPr="006F35D1" w:rsidRDefault="00E47FB1" w:rsidP="006F35D1">
      <w:pPr>
        <w:spacing w:line="360" w:lineRule="auto"/>
        <w:ind w:firstLine="709"/>
        <w:jc w:val="both"/>
        <w:rPr>
          <w:sz w:val="28"/>
          <w:szCs w:val="28"/>
        </w:rPr>
      </w:pPr>
      <w:r w:rsidRPr="006F35D1">
        <w:rPr>
          <w:sz w:val="28"/>
          <w:szCs w:val="28"/>
        </w:rPr>
        <w:t xml:space="preserve">ДПс (3)=60,4/2=30,2 тыс.руб. </w:t>
      </w:r>
    </w:p>
    <w:p w:rsidR="00E47FB1" w:rsidRPr="006F35D1" w:rsidRDefault="00E47FB1" w:rsidP="006F35D1">
      <w:pPr>
        <w:spacing w:line="360" w:lineRule="auto"/>
        <w:ind w:firstLine="709"/>
        <w:jc w:val="both"/>
        <w:rPr>
          <w:sz w:val="28"/>
          <w:szCs w:val="28"/>
        </w:rPr>
      </w:pPr>
      <w:r w:rsidRPr="006F35D1">
        <w:rPr>
          <w:sz w:val="28"/>
          <w:szCs w:val="28"/>
        </w:rPr>
        <w:t xml:space="preserve">Исходя из вышеизложенного, с учетом среднегодовой стоимости денежного потока период окупаемости по анализируемым проектам составляет: </w:t>
      </w:r>
    </w:p>
    <w:p w:rsidR="00E47FB1" w:rsidRPr="006F35D1" w:rsidRDefault="00E47FB1" w:rsidP="006F35D1">
      <w:pPr>
        <w:spacing w:line="360" w:lineRule="auto"/>
        <w:ind w:firstLine="709"/>
        <w:jc w:val="both"/>
        <w:rPr>
          <w:sz w:val="28"/>
          <w:szCs w:val="28"/>
        </w:rPr>
      </w:pPr>
      <w:r w:rsidRPr="006F35D1">
        <w:rPr>
          <w:sz w:val="28"/>
          <w:szCs w:val="28"/>
        </w:rPr>
        <w:t xml:space="preserve">ПО (1)=50/30,5=1,6 года </w:t>
      </w:r>
    </w:p>
    <w:p w:rsidR="00E47FB1" w:rsidRPr="006F35D1" w:rsidRDefault="00E47FB1" w:rsidP="006F35D1">
      <w:pPr>
        <w:spacing w:line="360" w:lineRule="auto"/>
        <w:ind w:firstLine="709"/>
        <w:jc w:val="both"/>
        <w:rPr>
          <w:sz w:val="28"/>
          <w:szCs w:val="28"/>
        </w:rPr>
      </w:pPr>
      <w:r w:rsidRPr="006F35D1">
        <w:rPr>
          <w:sz w:val="28"/>
          <w:szCs w:val="28"/>
        </w:rPr>
        <w:t xml:space="preserve">ПО (2)=80,2/22,75=3,5 года </w:t>
      </w:r>
    </w:p>
    <w:p w:rsidR="00E47FB1" w:rsidRPr="006F35D1" w:rsidRDefault="00E47FB1" w:rsidP="006F35D1">
      <w:pPr>
        <w:spacing w:line="360" w:lineRule="auto"/>
        <w:ind w:firstLine="709"/>
        <w:jc w:val="both"/>
        <w:rPr>
          <w:sz w:val="28"/>
          <w:szCs w:val="28"/>
        </w:rPr>
      </w:pPr>
      <w:r w:rsidRPr="006F35D1">
        <w:rPr>
          <w:sz w:val="28"/>
          <w:szCs w:val="28"/>
        </w:rPr>
        <w:t xml:space="preserve">ПО (3)=45,2/30,2=1,5 года. </w:t>
      </w:r>
    </w:p>
    <w:p w:rsidR="00E47FB1" w:rsidRPr="006F35D1" w:rsidRDefault="00E47FB1" w:rsidP="006F35D1">
      <w:pPr>
        <w:spacing w:line="360" w:lineRule="auto"/>
        <w:ind w:firstLine="709"/>
        <w:jc w:val="both"/>
        <w:rPr>
          <w:sz w:val="28"/>
          <w:szCs w:val="28"/>
        </w:rPr>
      </w:pPr>
      <w:r w:rsidRPr="006F35D1">
        <w:rPr>
          <w:sz w:val="28"/>
          <w:szCs w:val="28"/>
        </w:rPr>
        <w:t>Сравнение инвестиционных проектов по показателю «период окупаемости» свидетельствует о существенных преимуществах Проекта 3 перед Проектами 1 и 2. Недостатком вышеисчисленного показателя является то, что он не учитывает те денежные потоки, которые формируются после периода окупаемости инвестиций. В оценке инвестиционной деятельности компании</w:t>
      </w:r>
      <w:r w:rsidR="00BE37E1">
        <w:rPr>
          <w:sz w:val="28"/>
          <w:szCs w:val="28"/>
        </w:rPr>
        <w:t xml:space="preserve"> </w:t>
      </w:r>
      <w:r w:rsidRPr="006F35D1">
        <w:rPr>
          <w:sz w:val="28"/>
          <w:szCs w:val="28"/>
        </w:rPr>
        <w:t xml:space="preserve">следует учитывать, что по инвестиционным проектам с длительным сроком окупаемости по его окончании может быть получена большая сумма чистого приведенного дохода, чем по инвестиционным проектам с коротким сроком окупаемости. </w:t>
      </w:r>
    </w:p>
    <w:p w:rsidR="00E47FB1" w:rsidRPr="006F35D1" w:rsidRDefault="00E47FB1" w:rsidP="006F35D1">
      <w:pPr>
        <w:spacing w:line="360" w:lineRule="auto"/>
        <w:ind w:firstLine="709"/>
        <w:jc w:val="both"/>
        <w:rPr>
          <w:sz w:val="28"/>
          <w:szCs w:val="28"/>
        </w:rPr>
      </w:pPr>
      <w:r w:rsidRPr="006F35D1">
        <w:rPr>
          <w:sz w:val="28"/>
          <w:szCs w:val="28"/>
        </w:rPr>
        <w:t>Наиболее сложным показателем, характеризующим эффективность инвестиций, является показатель внутренней норм доходности. Он характеризует уровень доходности конкретного инвестиционного проекта, выражаемый дисконтной ставкой, по которой будущая стоимость денежного потока от инвестиций приводится к настоящей стоимости инвестируемых средств. Внутреннюю норму доходности можно также охарактеризовать как дисконтную ставку, при которой чистый приведенный доход в процессе дисконтирования будет приведен к нулю. На основании ранее приведенных данных по инвестиционным проектам можно</w:t>
      </w:r>
      <w:r w:rsidR="00BE37E1">
        <w:rPr>
          <w:sz w:val="28"/>
          <w:szCs w:val="28"/>
        </w:rPr>
        <w:t xml:space="preserve"> </w:t>
      </w:r>
      <w:r w:rsidRPr="006F35D1">
        <w:rPr>
          <w:sz w:val="28"/>
          <w:szCs w:val="28"/>
        </w:rPr>
        <w:t>определить</w:t>
      </w:r>
      <w:r w:rsidR="00BE37E1">
        <w:rPr>
          <w:sz w:val="28"/>
          <w:szCs w:val="28"/>
        </w:rPr>
        <w:t xml:space="preserve"> </w:t>
      </w:r>
      <w:r w:rsidRPr="006F35D1">
        <w:rPr>
          <w:sz w:val="28"/>
          <w:szCs w:val="28"/>
        </w:rPr>
        <w:t xml:space="preserve">внутреннюю норму доходности по ним, используя формулы: P=Sx1/(1+ni), где </w:t>
      </w:r>
    </w:p>
    <w:p w:rsidR="00E47FB1" w:rsidRPr="006F35D1" w:rsidRDefault="00E47FB1" w:rsidP="006F35D1">
      <w:pPr>
        <w:spacing w:line="360" w:lineRule="auto"/>
        <w:ind w:firstLine="709"/>
        <w:jc w:val="both"/>
        <w:rPr>
          <w:sz w:val="28"/>
          <w:szCs w:val="28"/>
        </w:rPr>
      </w:pPr>
      <w:r w:rsidRPr="006F35D1">
        <w:rPr>
          <w:sz w:val="28"/>
          <w:szCs w:val="28"/>
        </w:rPr>
        <w:t xml:space="preserve">P - настоящая стоимость инвестиционных средств с учетом суммы дисконта; </w:t>
      </w:r>
    </w:p>
    <w:p w:rsidR="00E47FB1" w:rsidRPr="006F35D1" w:rsidRDefault="00E47FB1" w:rsidP="006F35D1">
      <w:pPr>
        <w:spacing w:line="360" w:lineRule="auto"/>
        <w:ind w:firstLine="709"/>
        <w:jc w:val="both"/>
        <w:rPr>
          <w:sz w:val="28"/>
          <w:szCs w:val="28"/>
        </w:rPr>
      </w:pPr>
      <w:r w:rsidRPr="006F35D1">
        <w:rPr>
          <w:sz w:val="28"/>
          <w:szCs w:val="28"/>
        </w:rPr>
        <w:t xml:space="preserve">S - конечная сумма вклада, обусловленная условиями инвестирования; </w:t>
      </w:r>
    </w:p>
    <w:p w:rsidR="00E47FB1" w:rsidRPr="006F35D1" w:rsidRDefault="00E47FB1" w:rsidP="006F35D1">
      <w:pPr>
        <w:spacing w:line="360" w:lineRule="auto"/>
        <w:ind w:firstLine="709"/>
        <w:jc w:val="both"/>
        <w:rPr>
          <w:sz w:val="28"/>
          <w:szCs w:val="28"/>
        </w:rPr>
      </w:pPr>
      <w:r w:rsidRPr="006F35D1">
        <w:rPr>
          <w:sz w:val="28"/>
          <w:szCs w:val="28"/>
        </w:rPr>
        <w:t xml:space="preserve">n - продолжительность инвестирования (в количестве периодов, по которым предусматривается расчет процентных платежей) </w:t>
      </w:r>
    </w:p>
    <w:p w:rsidR="00E47FB1" w:rsidRPr="006F35D1" w:rsidRDefault="00E47FB1" w:rsidP="006F35D1">
      <w:pPr>
        <w:spacing w:line="360" w:lineRule="auto"/>
        <w:ind w:firstLine="709"/>
        <w:jc w:val="both"/>
        <w:rPr>
          <w:sz w:val="28"/>
          <w:szCs w:val="28"/>
        </w:rPr>
      </w:pPr>
      <w:r w:rsidRPr="006F35D1">
        <w:rPr>
          <w:sz w:val="28"/>
          <w:szCs w:val="28"/>
        </w:rPr>
        <w:t xml:space="preserve">i - используемая дисконтная ставка, выраженная десятичной дробью. </w:t>
      </w:r>
    </w:p>
    <w:p w:rsidR="00E47FB1" w:rsidRPr="006F35D1" w:rsidRDefault="00E47FB1" w:rsidP="006F35D1">
      <w:pPr>
        <w:spacing w:line="360" w:lineRule="auto"/>
        <w:ind w:firstLine="709"/>
        <w:jc w:val="both"/>
        <w:rPr>
          <w:color w:val="000000"/>
          <w:sz w:val="28"/>
          <w:szCs w:val="28"/>
        </w:rPr>
      </w:pPr>
      <w:r w:rsidRPr="006F35D1">
        <w:rPr>
          <w:sz w:val="28"/>
          <w:szCs w:val="28"/>
        </w:rPr>
        <w:t>Тогда значение дисконтной ставки можно рассчитать как: i = (1: (P/S) -1)</w:t>
      </w:r>
      <w:r w:rsidRPr="006F35D1">
        <w:rPr>
          <w:sz w:val="28"/>
          <w:szCs w:val="28"/>
          <w:vertAlign w:val="superscript"/>
          <w:lang w:val="en-US"/>
        </w:rPr>
        <w:t>n</w:t>
      </w:r>
      <w:r w:rsidRPr="006F35D1">
        <w:rPr>
          <w:sz w:val="28"/>
          <w:szCs w:val="28"/>
        </w:rPr>
        <w:t xml:space="preserve"> </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Поскольку</w:t>
      </w:r>
      <w:r w:rsidR="00BE37E1">
        <w:rPr>
          <w:color w:val="000000"/>
          <w:sz w:val="28"/>
          <w:szCs w:val="28"/>
        </w:rPr>
        <w:t xml:space="preserve"> </w:t>
      </w:r>
      <w:r w:rsidRPr="006F35D1">
        <w:rPr>
          <w:color w:val="000000"/>
          <w:sz w:val="28"/>
          <w:szCs w:val="28"/>
        </w:rPr>
        <w:t>конечная сумма вклада, сумма инвестиционных средств и продолжительность инвестирования известны, можно определить значение используемой дисконтной ставки для каждого из проектов, которая и будет являться внутренней нормой доходности анализируемых проектов. Порядок расчета внутренней нормы доходности для анализируемых проектов отобразим в виде</w:t>
      </w:r>
      <w:r w:rsidR="00BE37E1">
        <w:rPr>
          <w:color w:val="000000"/>
          <w:sz w:val="28"/>
          <w:szCs w:val="28"/>
        </w:rPr>
        <w:t xml:space="preserve"> </w:t>
      </w:r>
      <w:r w:rsidRPr="006F35D1">
        <w:rPr>
          <w:color w:val="000000"/>
          <w:sz w:val="28"/>
          <w:szCs w:val="28"/>
        </w:rPr>
        <w:t>таблицы (Таблица 3)</w:t>
      </w:r>
    </w:p>
    <w:p w:rsidR="00D13ECA" w:rsidRDefault="00D13ECA" w:rsidP="006F35D1">
      <w:pPr>
        <w:pStyle w:val="j"/>
        <w:spacing w:before="0" w:beforeAutospacing="0" w:after="0" w:afterAutospacing="0" w:line="360" w:lineRule="auto"/>
        <w:ind w:firstLine="709"/>
        <w:jc w:val="both"/>
        <w:rPr>
          <w:sz w:val="28"/>
          <w:szCs w:val="28"/>
        </w:rPr>
      </w:pPr>
    </w:p>
    <w:p w:rsidR="00D13ECA" w:rsidRDefault="00E47FB1" w:rsidP="006F35D1">
      <w:pPr>
        <w:pStyle w:val="j"/>
        <w:spacing w:before="0" w:beforeAutospacing="0" w:after="0" w:afterAutospacing="0" w:line="360" w:lineRule="auto"/>
        <w:ind w:firstLine="709"/>
        <w:jc w:val="both"/>
        <w:rPr>
          <w:sz w:val="28"/>
          <w:szCs w:val="28"/>
        </w:rPr>
      </w:pPr>
      <w:r w:rsidRPr="006F35D1">
        <w:rPr>
          <w:sz w:val="28"/>
          <w:szCs w:val="28"/>
        </w:rPr>
        <w:t>Таблица 3</w:t>
      </w:r>
    </w:p>
    <w:p w:rsidR="00E47FB1" w:rsidRPr="006F35D1" w:rsidRDefault="00E47FB1" w:rsidP="006F35D1">
      <w:pPr>
        <w:pStyle w:val="j"/>
        <w:spacing w:before="0" w:beforeAutospacing="0" w:after="0" w:afterAutospacing="0" w:line="360" w:lineRule="auto"/>
        <w:ind w:firstLine="709"/>
        <w:jc w:val="both"/>
        <w:rPr>
          <w:sz w:val="28"/>
          <w:szCs w:val="28"/>
        </w:rPr>
      </w:pPr>
      <w:r w:rsidRPr="006F35D1">
        <w:rPr>
          <w:sz w:val="28"/>
          <w:szCs w:val="28"/>
        </w:rPr>
        <w:t>Расчет внутренней нормы доходности инвестиционных проектов</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914"/>
        <w:gridCol w:w="1929"/>
        <w:gridCol w:w="1768"/>
      </w:tblGrid>
      <w:tr w:rsidR="00E47FB1" w:rsidRPr="00D13ECA" w:rsidTr="00D13ECA">
        <w:trPr>
          <w:trHeight w:val="221"/>
          <w:jc w:val="center"/>
        </w:trPr>
        <w:tc>
          <w:tcPr>
            <w:tcW w:w="3166" w:type="dxa"/>
          </w:tcPr>
          <w:p w:rsidR="00E47FB1" w:rsidRPr="00D13ECA" w:rsidRDefault="00E47FB1" w:rsidP="00D13ECA">
            <w:pPr>
              <w:pStyle w:val="j"/>
              <w:tabs>
                <w:tab w:val="right" w:pos="3329"/>
              </w:tabs>
              <w:spacing w:before="0" w:beforeAutospacing="0" w:after="0" w:afterAutospacing="0"/>
              <w:jc w:val="both"/>
              <w:rPr>
                <w:sz w:val="20"/>
                <w:szCs w:val="20"/>
              </w:rPr>
            </w:pPr>
            <w:r w:rsidRPr="00D13ECA">
              <w:rPr>
                <w:sz w:val="20"/>
                <w:szCs w:val="20"/>
              </w:rPr>
              <w:t>Показатели</w:t>
            </w:r>
            <w:r w:rsidRPr="00D13ECA">
              <w:rPr>
                <w:sz w:val="20"/>
                <w:szCs w:val="20"/>
              </w:rPr>
              <w:tab/>
              <w:t>№ проекта</w:t>
            </w:r>
          </w:p>
        </w:tc>
        <w:tc>
          <w:tcPr>
            <w:tcW w:w="1914" w:type="dxa"/>
          </w:tcPr>
          <w:p w:rsidR="00E47FB1" w:rsidRPr="00D13ECA" w:rsidRDefault="00E47FB1" w:rsidP="00D13ECA">
            <w:pPr>
              <w:pStyle w:val="j"/>
              <w:spacing w:before="0" w:beforeAutospacing="0" w:after="0" w:afterAutospacing="0"/>
              <w:jc w:val="both"/>
              <w:rPr>
                <w:sz w:val="20"/>
                <w:szCs w:val="20"/>
              </w:rPr>
            </w:pPr>
            <w:r w:rsidRPr="00D13ECA">
              <w:rPr>
                <w:sz w:val="20"/>
                <w:szCs w:val="20"/>
              </w:rPr>
              <w:t xml:space="preserve">Проект1 </w:t>
            </w:r>
          </w:p>
        </w:tc>
        <w:tc>
          <w:tcPr>
            <w:tcW w:w="1929" w:type="dxa"/>
          </w:tcPr>
          <w:p w:rsidR="00E47FB1" w:rsidRPr="00D13ECA" w:rsidRDefault="00E47FB1" w:rsidP="00D13ECA">
            <w:pPr>
              <w:pStyle w:val="j"/>
              <w:spacing w:before="0" w:beforeAutospacing="0" w:after="0" w:afterAutospacing="0"/>
              <w:jc w:val="both"/>
              <w:rPr>
                <w:sz w:val="20"/>
                <w:szCs w:val="20"/>
              </w:rPr>
            </w:pPr>
            <w:r w:rsidRPr="00D13ECA">
              <w:rPr>
                <w:sz w:val="20"/>
                <w:szCs w:val="20"/>
              </w:rPr>
              <w:t>Проект 2</w:t>
            </w:r>
          </w:p>
        </w:tc>
        <w:tc>
          <w:tcPr>
            <w:tcW w:w="1768" w:type="dxa"/>
          </w:tcPr>
          <w:p w:rsidR="00E47FB1" w:rsidRPr="00D13ECA" w:rsidRDefault="00E47FB1" w:rsidP="00D13ECA">
            <w:pPr>
              <w:pStyle w:val="j"/>
              <w:spacing w:before="0" w:beforeAutospacing="0" w:after="0" w:afterAutospacing="0"/>
              <w:jc w:val="both"/>
              <w:rPr>
                <w:sz w:val="20"/>
                <w:szCs w:val="20"/>
              </w:rPr>
            </w:pPr>
            <w:r w:rsidRPr="00D13ECA">
              <w:rPr>
                <w:sz w:val="20"/>
                <w:szCs w:val="20"/>
              </w:rPr>
              <w:t>Проект3</w:t>
            </w:r>
          </w:p>
        </w:tc>
      </w:tr>
      <w:tr w:rsidR="00E47FB1" w:rsidRPr="00D13ECA" w:rsidTr="00D13ECA">
        <w:trPr>
          <w:trHeight w:val="456"/>
          <w:jc w:val="center"/>
        </w:trPr>
        <w:tc>
          <w:tcPr>
            <w:tcW w:w="3166" w:type="dxa"/>
          </w:tcPr>
          <w:p w:rsidR="00E47FB1" w:rsidRPr="00D13ECA" w:rsidRDefault="00E47FB1" w:rsidP="00D13ECA">
            <w:pPr>
              <w:jc w:val="both"/>
              <w:rPr>
                <w:color w:val="000000"/>
                <w:sz w:val="20"/>
                <w:szCs w:val="20"/>
              </w:rPr>
            </w:pPr>
            <w:r w:rsidRPr="00D13ECA">
              <w:rPr>
                <w:color w:val="000000"/>
                <w:sz w:val="20"/>
                <w:szCs w:val="20"/>
              </w:rPr>
              <w:t>Сумма инвестируемых средств, тыс. руб. (Р)</w:t>
            </w:r>
          </w:p>
        </w:tc>
        <w:tc>
          <w:tcPr>
            <w:tcW w:w="1914" w:type="dxa"/>
          </w:tcPr>
          <w:p w:rsidR="00E47FB1" w:rsidRPr="00D13ECA" w:rsidRDefault="00E47FB1" w:rsidP="00D13ECA">
            <w:pPr>
              <w:jc w:val="both"/>
              <w:rPr>
                <w:color w:val="000000"/>
                <w:sz w:val="20"/>
                <w:szCs w:val="20"/>
              </w:rPr>
            </w:pPr>
            <w:r w:rsidRPr="00D13ECA">
              <w:rPr>
                <w:color w:val="000000"/>
                <w:sz w:val="20"/>
                <w:szCs w:val="20"/>
              </w:rPr>
              <w:t>50,0</w:t>
            </w:r>
          </w:p>
        </w:tc>
        <w:tc>
          <w:tcPr>
            <w:tcW w:w="1929" w:type="dxa"/>
          </w:tcPr>
          <w:p w:rsidR="00E47FB1" w:rsidRPr="00D13ECA" w:rsidRDefault="00E47FB1" w:rsidP="00D13ECA">
            <w:pPr>
              <w:jc w:val="both"/>
              <w:rPr>
                <w:color w:val="000000"/>
                <w:sz w:val="20"/>
                <w:szCs w:val="20"/>
              </w:rPr>
            </w:pPr>
            <w:r w:rsidRPr="00D13ECA">
              <w:rPr>
                <w:color w:val="000000"/>
                <w:sz w:val="20"/>
                <w:szCs w:val="20"/>
              </w:rPr>
              <w:t>80,2</w:t>
            </w:r>
          </w:p>
        </w:tc>
        <w:tc>
          <w:tcPr>
            <w:tcW w:w="1768" w:type="dxa"/>
          </w:tcPr>
          <w:p w:rsidR="00E47FB1" w:rsidRPr="00D13ECA" w:rsidRDefault="00E47FB1" w:rsidP="00D13ECA">
            <w:pPr>
              <w:jc w:val="both"/>
              <w:rPr>
                <w:color w:val="000000"/>
                <w:sz w:val="20"/>
                <w:szCs w:val="20"/>
              </w:rPr>
            </w:pPr>
            <w:r w:rsidRPr="00D13ECA">
              <w:rPr>
                <w:color w:val="000000"/>
                <w:sz w:val="20"/>
                <w:szCs w:val="20"/>
              </w:rPr>
              <w:t>45,2</w:t>
            </w:r>
          </w:p>
        </w:tc>
      </w:tr>
      <w:tr w:rsidR="00E47FB1" w:rsidRPr="00D13ECA" w:rsidTr="00D13ECA">
        <w:trPr>
          <w:trHeight w:val="221"/>
          <w:jc w:val="center"/>
        </w:trPr>
        <w:tc>
          <w:tcPr>
            <w:tcW w:w="3166" w:type="dxa"/>
          </w:tcPr>
          <w:p w:rsidR="00E47FB1" w:rsidRPr="00D13ECA" w:rsidRDefault="00E47FB1" w:rsidP="00D13ECA">
            <w:pPr>
              <w:jc w:val="both"/>
              <w:rPr>
                <w:color w:val="000000"/>
                <w:sz w:val="20"/>
                <w:szCs w:val="20"/>
              </w:rPr>
            </w:pPr>
            <w:r w:rsidRPr="00D13ECA">
              <w:rPr>
                <w:color w:val="000000"/>
                <w:sz w:val="20"/>
                <w:szCs w:val="20"/>
              </w:rPr>
              <w:t>Конечная сумма вклада, тыс. руб. (</w:t>
            </w:r>
            <w:r w:rsidRPr="00D13ECA">
              <w:rPr>
                <w:color w:val="000000"/>
                <w:sz w:val="20"/>
                <w:szCs w:val="20"/>
                <w:lang w:val="en-US"/>
              </w:rPr>
              <w:t>S</w:t>
            </w:r>
            <w:r w:rsidRPr="00D13ECA">
              <w:rPr>
                <w:color w:val="000000"/>
                <w:sz w:val="20"/>
                <w:szCs w:val="20"/>
              </w:rPr>
              <w:t>)</w:t>
            </w:r>
          </w:p>
        </w:tc>
        <w:tc>
          <w:tcPr>
            <w:tcW w:w="1914" w:type="dxa"/>
          </w:tcPr>
          <w:p w:rsidR="00E47FB1" w:rsidRPr="00D13ECA" w:rsidRDefault="00E47FB1" w:rsidP="00D13ECA">
            <w:pPr>
              <w:jc w:val="both"/>
              <w:rPr>
                <w:color w:val="000000"/>
                <w:sz w:val="20"/>
                <w:szCs w:val="20"/>
              </w:rPr>
            </w:pPr>
            <w:r w:rsidRPr="00D13ECA">
              <w:rPr>
                <w:color w:val="000000"/>
                <w:sz w:val="20"/>
                <w:szCs w:val="20"/>
              </w:rPr>
              <w:t>91,5</w:t>
            </w:r>
          </w:p>
        </w:tc>
        <w:tc>
          <w:tcPr>
            <w:tcW w:w="1929" w:type="dxa"/>
          </w:tcPr>
          <w:p w:rsidR="00E47FB1" w:rsidRPr="00D13ECA" w:rsidRDefault="00E47FB1" w:rsidP="00D13ECA">
            <w:pPr>
              <w:jc w:val="both"/>
              <w:rPr>
                <w:color w:val="000000"/>
                <w:sz w:val="20"/>
                <w:szCs w:val="20"/>
              </w:rPr>
            </w:pPr>
            <w:r w:rsidRPr="00D13ECA">
              <w:rPr>
                <w:color w:val="000000"/>
                <w:sz w:val="20"/>
                <w:szCs w:val="20"/>
              </w:rPr>
              <w:t>91,0</w:t>
            </w:r>
          </w:p>
        </w:tc>
        <w:tc>
          <w:tcPr>
            <w:tcW w:w="1768" w:type="dxa"/>
          </w:tcPr>
          <w:p w:rsidR="00E47FB1" w:rsidRPr="00D13ECA" w:rsidRDefault="00E47FB1" w:rsidP="00D13ECA">
            <w:pPr>
              <w:jc w:val="both"/>
              <w:rPr>
                <w:color w:val="000000"/>
                <w:sz w:val="20"/>
                <w:szCs w:val="20"/>
              </w:rPr>
            </w:pPr>
            <w:r w:rsidRPr="00D13ECA">
              <w:rPr>
                <w:color w:val="000000"/>
                <w:sz w:val="20"/>
                <w:szCs w:val="20"/>
              </w:rPr>
              <w:t>60,4</w:t>
            </w:r>
          </w:p>
        </w:tc>
      </w:tr>
      <w:tr w:rsidR="00E47FB1" w:rsidRPr="00D13ECA" w:rsidTr="00D13ECA">
        <w:trPr>
          <w:trHeight w:val="442"/>
          <w:jc w:val="center"/>
        </w:trPr>
        <w:tc>
          <w:tcPr>
            <w:tcW w:w="3166" w:type="dxa"/>
          </w:tcPr>
          <w:p w:rsidR="00E47FB1" w:rsidRPr="00D13ECA" w:rsidRDefault="00E47FB1" w:rsidP="00D13ECA">
            <w:pPr>
              <w:jc w:val="both"/>
              <w:rPr>
                <w:color w:val="000000"/>
                <w:sz w:val="20"/>
                <w:szCs w:val="20"/>
              </w:rPr>
            </w:pPr>
            <w:r w:rsidRPr="00D13ECA">
              <w:rPr>
                <w:color w:val="000000"/>
                <w:sz w:val="20"/>
                <w:szCs w:val="20"/>
              </w:rPr>
              <w:t>Продолжительность инвестирования, лет (</w:t>
            </w:r>
            <w:r w:rsidRPr="00D13ECA">
              <w:rPr>
                <w:color w:val="000000"/>
                <w:sz w:val="20"/>
                <w:szCs w:val="20"/>
                <w:lang w:val="en-US"/>
              </w:rPr>
              <w:t>n</w:t>
            </w:r>
            <w:r w:rsidRPr="00D13ECA">
              <w:rPr>
                <w:color w:val="000000"/>
                <w:sz w:val="20"/>
                <w:szCs w:val="20"/>
              </w:rPr>
              <w:t>)</w:t>
            </w:r>
          </w:p>
        </w:tc>
        <w:tc>
          <w:tcPr>
            <w:tcW w:w="1914" w:type="dxa"/>
          </w:tcPr>
          <w:p w:rsidR="00E47FB1" w:rsidRPr="00D13ECA" w:rsidRDefault="00E47FB1" w:rsidP="00D13ECA">
            <w:pPr>
              <w:jc w:val="both"/>
              <w:rPr>
                <w:color w:val="000000"/>
                <w:sz w:val="20"/>
                <w:szCs w:val="20"/>
              </w:rPr>
            </w:pPr>
            <w:r w:rsidRPr="00D13ECA">
              <w:rPr>
                <w:color w:val="000000"/>
                <w:sz w:val="20"/>
                <w:szCs w:val="20"/>
              </w:rPr>
              <w:t>3</w:t>
            </w:r>
          </w:p>
        </w:tc>
        <w:tc>
          <w:tcPr>
            <w:tcW w:w="1929" w:type="dxa"/>
          </w:tcPr>
          <w:p w:rsidR="00E47FB1" w:rsidRPr="00D13ECA" w:rsidRDefault="00E47FB1" w:rsidP="00D13ECA">
            <w:pPr>
              <w:jc w:val="both"/>
              <w:rPr>
                <w:color w:val="000000"/>
                <w:sz w:val="20"/>
                <w:szCs w:val="20"/>
              </w:rPr>
            </w:pPr>
            <w:r w:rsidRPr="00D13ECA">
              <w:rPr>
                <w:color w:val="000000"/>
                <w:sz w:val="20"/>
                <w:szCs w:val="20"/>
              </w:rPr>
              <w:t>4</w:t>
            </w:r>
          </w:p>
        </w:tc>
        <w:tc>
          <w:tcPr>
            <w:tcW w:w="1768" w:type="dxa"/>
          </w:tcPr>
          <w:p w:rsidR="00E47FB1" w:rsidRPr="00D13ECA" w:rsidRDefault="00E47FB1" w:rsidP="00D13ECA">
            <w:pPr>
              <w:jc w:val="both"/>
              <w:rPr>
                <w:color w:val="000000"/>
                <w:sz w:val="20"/>
                <w:szCs w:val="20"/>
              </w:rPr>
            </w:pPr>
            <w:r w:rsidRPr="00D13ECA">
              <w:rPr>
                <w:color w:val="000000"/>
                <w:sz w:val="20"/>
                <w:szCs w:val="20"/>
              </w:rPr>
              <w:t>2</w:t>
            </w:r>
          </w:p>
        </w:tc>
      </w:tr>
      <w:tr w:rsidR="00E47FB1" w:rsidRPr="00D13ECA" w:rsidTr="00D13ECA">
        <w:trPr>
          <w:trHeight w:val="221"/>
          <w:jc w:val="center"/>
        </w:trPr>
        <w:tc>
          <w:tcPr>
            <w:tcW w:w="3166" w:type="dxa"/>
          </w:tcPr>
          <w:p w:rsidR="00E47FB1" w:rsidRPr="00D13ECA" w:rsidRDefault="00E47FB1" w:rsidP="00D13ECA">
            <w:pPr>
              <w:jc w:val="both"/>
              <w:rPr>
                <w:color w:val="000000"/>
                <w:sz w:val="20"/>
                <w:szCs w:val="20"/>
                <w:lang w:val="en-US"/>
              </w:rPr>
            </w:pPr>
            <w:r w:rsidRPr="00D13ECA">
              <w:rPr>
                <w:color w:val="000000"/>
                <w:sz w:val="20"/>
                <w:szCs w:val="20"/>
              </w:rPr>
              <w:t>Р/</w:t>
            </w:r>
            <w:r w:rsidRPr="00D13ECA">
              <w:rPr>
                <w:color w:val="000000"/>
                <w:sz w:val="20"/>
                <w:szCs w:val="20"/>
                <w:lang w:val="en-US"/>
              </w:rPr>
              <w:t>S</w:t>
            </w:r>
          </w:p>
        </w:tc>
        <w:tc>
          <w:tcPr>
            <w:tcW w:w="1914" w:type="dxa"/>
          </w:tcPr>
          <w:p w:rsidR="00E47FB1" w:rsidRPr="00D13ECA" w:rsidRDefault="00E47FB1" w:rsidP="00D13ECA">
            <w:pPr>
              <w:jc w:val="both"/>
              <w:rPr>
                <w:color w:val="000000"/>
                <w:sz w:val="20"/>
                <w:szCs w:val="20"/>
              </w:rPr>
            </w:pPr>
            <w:r w:rsidRPr="00D13ECA">
              <w:rPr>
                <w:color w:val="000000"/>
                <w:sz w:val="20"/>
                <w:szCs w:val="20"/>
              </w:rPr>
              <w:t>0,546</w:t>
            </w:r>
          </w:p>
        </w:tc>
        <w:tc>
          <w:tcPr>
            <w:tcW w:w="1929" w:type="dxa"/>
          </w:tcPr>
          <w:p w:rsidR="00E47FB1" w:rsidRPr="00D13ECA" w:rsidRDefault="00E47FB1" w:rsidP="00D13ECA">
            <w:pPr>
              <w:jc w:val="both"/>
              <w:rPr>
                <w:color w:val="000000"/>
                <w:sz w:val="20"/>
                <w:szCs w:val="20"/>
              </w:rPr>
            </w:pPr>
            <w:r w:rsidRPr="00D13ECA">
              <w:rPr>
                <w:color w:val="000000"/>
                <w:sz w:val="20"/>
                <w:szCs w:val="20"/>
              </w:rPr>
              <w:t>0,881</w:t>
            </w:r>
          </w:p>
        </w:tc>
        <w:tc>
          <w:tcPr>
            <w:tcW w:w="1768" w:type="dxa"/>
          </w:tcPr>
          <w:p w:rsidR="00E47FB1" w:rsidRPr="00D13ECA" w:rsidRDefault="00E47FB1" w:rsidP="00D13ECA">
            <w:pPr>
              <w:jc w:val="both"/>
              <w:rPr>
                <w:color w:val="000000"/>
                <w:sz w:val="20"/>
                <w:szCs w:val="20"/>
              </w:rPr>
            </w:pPr>
            <w:r w:rsidRPr="00D13ECA">
              <w:rPr>
                <w:color w:val="000000"/>
                <w:sz w:val="20"/>
                <w:szCs w:val="20"/>
              </w:rPr>
              <w:t>0,748</w:t>
            </w:r>
          </w:p>
        </w:tc>
      </w:tr>
      <w:tr w:rsidR="00E47FB1" w:rsidRPr="00D13ECA" w:rsidTr="00D13ECA">
        <w:trPr>
          <w:trHeight w:val="221"/>
          <w:jc w:val="center"/>
        </w:trPr>
        <w:tc>
          <w:tcPr>
            <w:tcW w:w="3166" w:type="dxa"/>
          </w:tcPr>
          <w:p w:rsidR="00E47FB1" w:rsidRPr="00D13ECA" w:rsidRDefault="00E47FB1" w:rsidP="00D13ECA">
            <w:pPr>
              <w:jc w:val="both"/>
              <w:rPr>
                <w:color w:val="000000"/>
                <w:sz w:val="20"/>
                <w:szCs w:val="20"/>
              </w:rPr>
            </w:pPr>
            <w:r w:rsidRPr="00D13ECA">
              <w:rPr>
                <w:color w:val="000000"/>
                <w:sz w:val="20"/>
                <w:szCs w:val="20"/>
                <w:lang w:val="en-US"/>
              </w:rPr>
              <w:t>1</w:t>
            </w:r>
            <w:r w:rsidRPr="00D13ECA">
              <w:rPr>
                <w:color w:val="000000"/>
                <w:sz w:val="20"/>
                <w:szCs w:val="20"/>
              </w:rPr>
              <w:t>: (Р/</w:t>
            </w:r>
            <w:r w:rsidRPr="00D13ECA">
              <w:rPr>
                <w:color w:val="000000"/>
                <w:sz w:val="20"/>
                <w:szCs w:val="20"/>
                <w:lang w:val="en-US"/>
              </w:rPr>
              <w:t>S</w:t>
            </w:r>
            <w:r w:rsidRPr="00D13ECA">
              <w:rPr>
                <w:color w:val="000000"/>
                <w:sz w:val="20"/>
                <w:szCs w:val="20"/>
              </w:rPr>
              <w:t>)</w:t>
            </w:r>
          </w:p>
        </w:tc>
        <w:tc>
          <w:tcPr>
            <w:tcW w:w="1914" w:type="dxa"/>
          </w:tcPr>
          <w:p w:rsidR="00E47FB1" w:rsidRPr="00D13ECA" w:rsidRDefault="00E47FB1" w:rsidP="00D13ECA">
            <w:pPr>
              <w:jc w:val="both"/>
              <w:rPr>
                <w:color w:val="000000"/>
                <w:sz w:val="20"/>
                <w:szCs w:val="20"/>
              </w:rPr>
            </w:pPr>
            <w:r w:rsidRPr="00D13ECA">
              <w:rPr>
                <w:color w:val="000000"/>
                <w:sz w:val="20"/>
                <w:szCs w:val="20"/>
              </w:rPr>
              <w:t>1,832</w:t>
            </w:r>
          </w:p>
        </w:tc>
        <w:tc>
          <w:tcPr>
            <w:tcW w:w="1929" w:type="dxa"/>
          </w:tcPr>
          <w:p w:rsidR="00E47FB1" w:rsidRPr="00D13ECA" w:rsidRDefault="00E47FB1" w:rsidP="00D13ECA">
            <w:pPr>
              <w:jc w:val="both"/>
              <w:rPr>
                <w:color w:val="000000"/>
                <w:sz w:val="20"/>
                <w:szCs w:val="20"/>
              </w:rPr>
            </w:pPr>
            <w:r w:rsidRPr="00D13ECA">
              <w:rPr>
                <w:color w:val="000000"/>
                <w:sz w:val="20"/>
                <w:szCs w:val="20"/>
              </w:rPr>
              <w:t>1,135</w:t>
            </w:r>
          </w:p>
        </w:tc>
        <w:tc>
          <w:tcPr>
            <w:tcW w:w="1768" w:type="dxa"/>
          </w:tcPr>
          <w:p w:rsidR="00E47FB1" w:rsidRPr="00D13ECA" w:rsidRDefault="00E47FB1" w:rsidP="00D13ECA">
            <w:pPr>
              <w:jc w:val="both"/>
              <w:rPr>
                <w:color w:val="000000"/>
                <w:sz w:val="20"/>
                <w:szCs w:val="20"/>
              </w:rPr>
            </w:pPr>
            <w:r w:rsidRPr="00D13ECA">
              <w:rPr>
                <w:color w:val="000000"/>
                <w:sz w:val="20"/>
                <w:szCs w:val="20"/>
              </w:rPr>
              <w:t>1,337</w:t>
            </w:r>
          </w:p>
        </w:tc>
      </w:tr>
      <w:tr w:rsidR="00E47FB1" w:rsidRPr="00D13ECA" w:rsidTr="00D13ECA">
        <w:trPr>
          <w:trHeight w:val="221"/>
          <w:jc w:val="center"/>
        </w:trPr>
        <w:tc>
          <w:tcPr>
            <w:tcW w:w="3166" w:type="dxa"/>
          </w:tcPr>
          <w:p w:rsidR="00E47FB1" w:rsidRPr="00D13ECA" w:rsidRDefault="00E47FB1" w:rsidP="00D13ECA">
            <w:pPr>
              <w:jc w:val="both"/>
              <w:rPr>
                <w:color w:val="000000"/>
                <w:sz w:val="20"/>
                <w:szCs w:val="20"/>
              </w:rPr>
            </w:pPr>
            <w:r w:rsidRPr="00D13ECA">
              <w:rPr>
                <w:color w:val="000000"/>
                <w:sz w:val="20"/>
                <w:szCs w:val="20"/>
                <w:lang w:val="en-US"/>
              </w:rPr>
              <w:t>1</w:t>
            </w:r>
            <w:r w:rsidRPr="00D13ECA">
              <w:rPr>
                <w:color w:val="000000"/>
                <w:sz w:val="20"/>
                <w:szCs w:val="20"/>
              </w:rPr>
              <w:t>: (Р/</w:t>
            </w:r>
            <w:r w:rsidRPr="00D13ECA">
              <w:rPr>
                <w:color w:val="000000"/>
                <w:sz w:val="20"/>
                <w:szCs w:val="20"/>
                <w:lang w:val="en-US"/>
              </w:rPr>
              <w:t>S</w:t>
            </w:r>
            <w:r w:rsidRPr="00D13ECA">
              <w:rPr>
                <w:color w:val="000000"/>
                <w:sz w:val="20"/>
                <w:szCs w:val="20"/>
              </w:rPr>
              <w:t>)-1</w:t>
            </w:r>
          </w:p>
        </w:tc>
        <w:tc>
          <w:tcPr>
            <w:tcW w:w="1914" w:type="dxa"/>
          </w:tcPr>
          <w:p w:rsidR="00E47FB1" w:rsidRPr="00D13ECA" w:rsidRDefault="00E47FB1" w:rsidP="00D13ECA">
            <w:pPr>
              <w:jc w:val="both"/>
              <w:rPr>
                <w:color w:val="000000"/>
                <w:sz w:val="20"/>
                <w:szCs w:val="20"/>
              </w:rPr>
            </w:pPr>
            <w:r w:rsidRPr="00D13ECA">
              <w:rPr>
                <w:color w:val="000000"/>
                <w:sz w:val="20"/>
                <w:szCs w:val="20"/>
              </w:rPr>
              <w:t>0,832</w:t>
            </w:r>
          </w:p>
        </w:tc>
        <w:tc>
          <w:tcPr>
            <w:tcW w:w="1929" w:type="dxa"/>
          </w:tcPr>
          <w:p w:rsidR="00E47FB1" w:rsidRPr="00D13ECA" w:rsidRDefault="00E47FB1" w:rsidP="00D13ECA">
            <w:pPr>
              <w:jc w:val="both"/>
              <w:rPr>
                <w:color w:val="000000"/>
                <w:sz w:val="20"/>
                <w:szCs w:val="20"/>
              </w:rPr>
            </w:pPr>
            <w:r w:rsidRPr="00D13ECA">
              <w:rPr>
                <w:color w:val="000000"/>
                <w:sz w:val="20"/>
                <w:szCs w:val="20"/>
              </w:rPr>
              <w:t>0,135</w:t>
            </w:r>
          </w:p>
        </w:tc>
        <w:tc>
          <w:tcPr>
            <w:tcW w:w="1768" w:type="dxa"/>
          </w:tcPr>
          <w:p w:rsidR="00E47FB1" w:rsidRPr="00D13ECA" w:rsidRDefault="00E47FB1" w:rsidP="00D13ECA">
            <w:pPr>
              <w:jc w:val="both"/>
              <w:rPr>
                <w:color w:val="000000"/>
                <w:sz w:val="20"/>
                <w:szCs w:val="20"/>
              </w:rPr>
            </w:pPr>
            <w:r w:rsidRPr="00D13ECA">
              <w:rPr>
                <w:color w:val="000000"/>
                <w:sz w:val="20"/>
                <w:szCs w:val="20"/>
              </w:rPr>
              <w:t>0,337</w:t>
            </w:r>
          </w:p>
        </w:tc>
      </w:tr>
      <w:tr w:rsidR="00E47FB1" w:rsidRPr="00D13ECA" w:rsidTr="00D13ECA">
        <w:trPr>
          <w:trHeight w:val="235"/>
          <w:jc w:val="center"/>
        </w:trPr>
        <w:tc>
          <w:tcPr>
            <w:tcW w:w="3166" w:type="dxa"/>
          </w:tcPr>
          <w:p w:rsidR="00E47FB1" w:rsidRPr="00D13ECA" w:rsidRDefault="00E47FB1" w:rsidP="00D13ECA">
            <w:pPr>
              <w:pStyle w:val="j"/>
              <w:spacing w:before="0" w:beforeAutospacing="0" w:after="0" w:afterAutospacing="0"/>
              <w:jc w:val="both"/>
              <w:rPr>
                <w:sz w:val="20"/>
                <w:szCs w:val="20"/>
                <w:vertAlign w:val="superscript"/>
                <w:lang w:val="en-US"/>
              </w:rPr>
            </w:pPr>
            <w:r w:rsidRPr="00D13ECA">
              <w:rPr>
                <w:sz w:val="20"/>
                <w:szCs w:val="20"/>
              </w:rPr>
              <w:t>(</w:t>
            </w:r>
            <w:r w:rsidRPr="00D13ECA">
              <w:rPr>
                <w:sz w:val="20"/>
                <w:szCs w:val="20"/>
                <w:lang w:val="en-US"/>
              </w:rPr>
              <w:t>1</w:t>
            </w:r>
            <w:r w:rsidRPr="00D13ECA">
              <w:rPr>
                <w:sz w:val="20"/>
                <w:szCs w:val="20"/>
              </w:rPr>
              <w:t>: (Р/</w:t>
            </w:r>
            <w:r w:rsidRPr="00D13ECA">
              <w:rPr>
                <w:sz w:val="20"/>
                <w:szCs w:val="20"/>
                <w:lang w:val="en-US"/>
              </w:rPr>
              <w:t>S</w:t>
            </w:r>
            <w:r w:rsidRPr="00D13ECA">
              <w:rPr>
                <w:sz w:val="20"/>
                <w:szCs w:val="20"/>
              </w:rPr>
              <w:t>)-1)</w:t>
            </w:r>
            <w:r w:rsidRPr="00D13ECA">
              <w:rPr>
                <w:sz w:val="20"/>
                <w:szCs w:val="20"/>
                <w:vertAlign w:val="superscript"/>
                <w:lang w:val="en-US"/>
              </w:rPr>
              <w:t>n</w:t>
            </w:r>
          </w:p>
        </w:tc>
        <w:tc>
          <w:tcPr>
            <w:tcW w:w="1914" w:type="dxa"/>
          </w:tcPr>
          <w:p w:rsidR="00E47FB1" w:rsidRPr="00D13ECA" w:rsidRDefault="00E47FB1" w:rsidP="00D13ECA">
            <w:pPr>
              <w:pStyle w:val="j"/>
              <w:spacing w:before="0" w:beforeAutospacing="0" w:after="0" w:afterAutospacing="0"/>
              <w:jc w:val="both"/>
              <w:rPr>
                <w:sz w:val="20"/>
                <w:szCs w:val="20"/>
              </w:rPr>
            </w:pPr>
            <w:r w:rsidRPr="00D13ECA">
              <w:rPr>
                <w:sz w:val="20"/>
                <w:szCs w:val="20"/>
              </w:rPr>
              <w:t>0,277</w:t>
            </w:r>
          </w:p>
        </w:tc>
        <w:tc>
          <w:tcPr>
            <w:tcW w:w="1929" w:type="dxa"/>
          </w:tcPr>
          <w:p w:rsidR="00E47FB1" w:rsidRPr="00D13ECA" w:rsidRDefault="00E47FB1" w:rsidP="00D13ECA">
            <w:pPr>
              <w:pStyle w:val="j"/>
              <w:spacing w:before="0" w:beforeAutospacing="0" w:after="0" w:afterAutospacing="0"/>
              <w:jc w:val="both"/>
              <w:rPr>
                <w:sz w:val="20"/>
                <w:szCs w:val="20"/>
              </w:rPr>
            </w:pPr>
            <w:r w:rsidRPr="00D13ECA">
              <w:rPr>
                <w:sz w:val="20"/>
                <w:szCs w:val="20"/>
              </w:rPr>
              <w:t>0,034</w:t>
            </w:r>
          </w:p>
        </w:tc>
        <w:tc>
          <w:tcPr>
            <w:tcW w:w="1768" w:type="dxa"/>
          </w:tcPr>
          <w:p w:rsidR="00E47FB1" w:rsidRPr="00D13ECA" w:rsidRDefault="00E47FB1" w:rsidP="00D13ECA">
            <w:pPr>
              <w:pStyle w:val="j"/>
              <w:spacing w:before="0" w:beforeAutospacing="0" w:after="0" w:afterAutospacing="0"/>
              <w:jc w:val="both"/>
              <w:rPr>
                <w:sz w:val="20"/>
                <w:szCs w:val="20"/>
              </w:rPr>
            </w:pPr>
            <w:r w:rsidRPr="00D13ECA">
              <w:rPr>
                <w:sz w:val="20"/>
                <w:szCs w:val="20"/>
              </w:rPr>
              <w:t>0,169</w:t>
            </w:r>
          </w:p>
        </w:tc>
      </w:tr>
    </w:tbl>
    <w:p w:rsidR="00E47FB1" w:rsidRPr="006F35D1" w:rsidRDefault="00E47FB1" w:rsidP="006F35D1">
      <w:pPr>
        <w:pStyle w:val="j"/>
        <w:spacing w:before="0" w:beforeAutospacing="0" w:after="0" w:afterAutospacing="0" w:line="360" w:lineRule="auto"/>
        <w:ind w:firstLine="709"/>
        <w:jc w:val="both"/>
        <w:rPr>
          <w:sz w:val="28"/>
          <w:szCs w:val="28"/>
        </w:rPr>
      </w:pPr>
    </w:p>
    <w:p w:rsidR="00E47FB1" w:rsidRPr="006F35D1" w:rsidRDefault="00E47FB1" w:rsidP="006F35D1">
      <w:pPr>
        <w:spacing w:line="360" w:lineRule="auto"/>
        <w:ind w:firstLine="709"/>
        <w:jc w:val="both"/>
        <w:rPr>
          <w:color w:val="000000"/>
          <w:sz w:val="28"/>
          <w:szCs w:val="28"/>
        </w:rPr>
      </w:pPr>
      <w:r w:rsidRPr="006F35D1">
        <w:rPr>
          <w:color w:val="000000"/>
          <w:sz w:val="28"/>
          <w:szCs w:val="28"/>
        </w:rPr>
        <w:t xml:space="preserve">Таким образом, размер дисконтной ставки, а, следовательно, и внутренняя норма доходности по анализируемым инвестиционным проектам составляет: </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 xml:space="preserve">i (1) = 27,7% </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 xml:space="preserve">i (2) = 3,4% </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 xml:space="preserve">i (3) = 16,9%. </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 xml:space="preserve">Сопоставляя показатели внутренней нормы доходности, видно, что по Проекту 1 этот показатель в 8 раз больше, чем по Проекту 2 и в 1,6 раза больше, чем по Проекту 3, что свидетельствует о существенных преимуществах Проекта 1 при его оценке по этому показателю. </w:t>
      </w:r>
    </w:p>
    <w:p w:rsidR="00E47FB1" w:rsidRPr="006F35D1" w:rsidRDefault="00E47FB1" w:rsidP="006F35D1">
      <w:pPr>
        <w:spacing w:line="360" w:lineRule="auto"/>
        <w:ind w:firstLine="709"/>
        <w:jc w:val="both"/>
        <w:rPr>
          <w:sz w:val="28"/>
          <w:szCs w:val="28"/>
        </w:rPr>
      </w:pPr>
      <w:r w:rsidRPr="006F35D1">
        <w:rPr>
          <w:sz w:val="28"/>
          <w:szCs w:val="28"/>
        </w:rPr>
        <w:t>Таким образом, по результатам проведенного исследования можно сделать вывод о том, что наиболее эффективным вариантом инвестирования средств в развитие страхование жизни из трех проектов является Проект № 1, который практически по всем показателям оценки эффективности инвестиций имеет рейтинговую оценку "1". Исключением является только показатель «период окупаемости», по которому наиболее эффективным является Проект № 3. Что касается Проекта № 2, то он является наименее эффективным относительно двух других вариантов инвестирования средств. Это связано, прежде всего, с тем, что реализация этого проекта охватывает наибольший период - 4 года, а это существенно увеличивает риск возникновения убытков, что в свою очередь повлияло на выбор ставки процента для дискон</w:t>
      </w:r>
      <w:r w:rsidR="00F337BC" w:rsidRPr="006F35D1">
        <w:rPr>
          <w:sz w:val="28"/>
          <w:szCs w:val="28"/>
        </w:rPr>
        <w:t>тирования сумм денежного потока</w:t>
      </w:r>
      <w:r w:rsidR="00FE4AF9" w:rsidRPr="006F35D1">
        <w:rPr>
          <w:sz w:val="28"/>
          <w:szCs w:val="28"/>
        </w:rPr>
        <w:t xml:space="preserve"> /22</w:t>
      </w:r>
      <w:r w:rsidR="00F337BC" w:rsidRPr="006F35D1">
        <w:rPr>
          <w:sz w:val="28"/>
          <w:szCs w:val="28"/>
        </w:rPr>
        <w:t>/.</w:t>
      </w:r>
    </w:p>
    <w:p w:rsidR="00E47FB1" w:rsidRPr="006F35D1" w:rsidRDefault="00E47FB1" w:rsidP="006F35D1">
      <w:pPr>
        <w:spacing w:line="360" w:lineRule="auto"/>
        <w:ind w:firstLine="709"/>
        <w:jc w:val="both"/>
        <w:rPr>
          <w:sz w:val="28"/>
          <w:szCs w:val="28"/>
        </w:rPr>
      </w:pPr>
    </w:p>
    <w:p w:rsidR="00E47FB1" w:rsidRPr="006F35D1" w:rsidRDefault="00E47FB1" w:rsidP="006F35D1">
      <w:pPr>
        <w:spacing w:line="360" w:lineRule="auto"/>
        <w:ind w:firstLine="709"/>
        <w:jc w:val="both"/>
        <w:rPr>
          <w:b/>
          <w:sz w:val="28"/>
          <w:szCs w:val="28"/>
        </w:rPr>
      </w:pPr>
      <w:r w:rsidRPr="006F35D1">
        <w:rPr>
          <w:b/>
          <w:sz w:val="28"/>
          <w:szCs w:val="28"/>
        </w:rPr>
        <w:t xml:space="preserve">3.2 </w:t>
      </w:r>
      <w:r w:rsidR="0031249C" w:rsidRPr="006F35D1">
        <w:rPr>
          <w:b/>
          <w:sz w:val="28"/>
          <w:szCs w:val="28"/>
        </w:rPr>
        <w:t>Проблемы и пути привлечения инвестиций</w:t>
      </w:r>
    </w:p>
    <w:p w:rsidR="00E47FB1" w:rsidRPr="006F35D1" w:rsidRDefault="00E47FB1" w:rsidP="006F35D1">
      <w:pPr>
        <w:spacing w:line="360" w:lineRule="auto"/>
        <w:ind w:firstLine="709"/>
        <w:jc w:val="both"/>
        <w:rPr>
          <w:b/>
          <w:sz w:val="28"/>
          <w:szCs w:val="28"/>
        </w:rPr>
      </w:pPr>
    </w:p>
    <w:p w:rsidR="00E47FB1" w:rsidRPr="006F35D1" w:rsidRDefault="00E47FB1" w:rsidP="006F35D1">
      <w:pPr>
        <w:spacing w:line="360" w:lineRule="auto"/>
        <w:ind w:firstLine="709"/>
        <w:jc w:val="both"/>
        <w:rPr>
          <w:b/>
          <w:sz w:val="28"/>
          <w:szCs w:val="28"/>
        </w:rPr>
      </w:pPr>
      <w:r w:rsidRPr="006F35D1">
        <w:rPr>
          <w:sz w:val="28"/>
          <w:szCs w:val="28"/>
        </w:rPr>
        <w:t>Инвестиционная политика</w:t>
      </w:r>
      <w:r w:rsidR="00BE37E1">
        <w:rPr>
          <w:sz w:val="28"/>
          <w:szCs w:val="28"/>
        </w:rPr>
        <w:t xml:space="preserve"> </w:t>
      </w:r>
      <w:r w:rsidRPr="006F35D1">
        <w:rPr>
          <w:sz w:val="28"/>
          <w:szCs w:val="28"/>
        </w:rPr>
        <w:t>анализируемой организации, являющаяся вторым</w:t>
      </w:r>
      <w:r w:rsidR="00BE37E1">
        <w:rPr>
          <w:sz w:val="28"/>
          <w:szCs w:val="28"/>
        </w:rPr>
        <w:t xml:space="preserve"> </w:t>
      </w:r>
      <w:r w:rsidRPr="006F35D1">
        <w:rPr>
          <w:sz w:val="28"/>
          <w:szCs w:val="28"/>
        </w:rPr>
        <w:t>после страховых операций источником доходов, в целом получила должное развитие.</w:t>
      </w:r>
    </w:p>
    <w:p w:rsidR="00E47FB1" w:rsidRPr="006F35D1" w:rsidRDefault="00E47FB1" w:rsidP="006F35D1">
      <w:pPr>
        <w:spacing w:line="360" w:lineRule="auto"/>
        <w:ind w:firstLine="709"/>
        <w:jc w:val="both"/>
        <w:rPr>
          <w:sz w:val="28"/>
          <w:szCs w:val="28"/>
        </w:rPr>
      </w:pPr>
      <w:r w:rsidRPr="006F35D1">
        <w:rPr>
          <w:sz w:val="28"/>
          <w:szCs w:val="28"/>
        </w:rPr>
        <w:t>Основой инвестиционной политики служат Правила размещения средств страховых резервов, утвержденные Приказом Министерства финансов Российской Федерации от 22.02.1999 года №16н с последующими дополнениями и изменениями. Правила устанавливают виды активов, требования к активам и структуру активов, принимаемых в покрытие страховых резервов, и регламентируют структуру вложений по каждому виду активов к суммарной величине страховых резервов.</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 xml:space="preserve">Страховые резервы выполняют две функции: служат гарантией платежеспособности страховщика и являются важным источником инвестиционных ресурсов в национальную экономику. Учитывая, что страховые резервы предназначены только для обеспечения исполнения своих обязательств по договорам страхования, деятельность страховщика должна быть направлена на оценку степени риска размещения резервов и выбор приоритетных направлений инвестиций. </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На основе анализа инвестиционной политики, проведенного на примере страховой организации, можно выявить некоторые проблемы привлечения инвестиций. Одной из таких проблем является проблема обеспечения возвратности и прибыльности инвестиций. Несмотря на то, что рост оказанных услуг в целом сопровождается ростом инвестиций, темпы этого роста не всегда имеют надежность. Это, прежде всего, связано с другой немаловажной проблемой – наличие значительных рисков и неопределенностей.</w:t>
      </w:r>
    </w:p>
    <w:p w:rsidR="00E47FB1" w:rsidRPr="006F35D1" w:rsidRDefault="00E47FB1" w:rsidP="006F35D1">
      <w:pPr>
        <w:spacing w:line="360" w:lineRule="auto"/>
        <w:ind w:firstLine="709"/>
        <w:jc w:val="both"/>
        <w:rPr>
          <w:sz w:val="28"/>
          <w:szCs w:val="28"/>
        </w:rPr>
      </w:pPr>
      <w:r w:rsidRPr="006F35D1">
        <w:rPr>
          <w:sz w:val="28"/>
          <w:szCs w:val="28"/>
        </w:rPr>
        <w:t>Инвестиции на российском финансовом рынке несут в себе высокие риски. Среди них необходимо выделить следующие:</w:t>
      </w:r>
    </w:p>
    <w:p w:rsidR="00E47FB1" w:rsidRPr="006F35D1" w:rsidRDefault="00E47FB1" w:rsidP="006F35D1">
      <w:pPr>
        <w:spacing w:line="360" w:lineRule="auto"/>
        <w:ind w:firstLine="709"/>
        <w:jc w:val="both"/>
        <w:rPr>
          <w:sz w:val="28"/>
          <w:szCs w:val="28"/>
        </w:rPr>
      </w:pPr>
      <w:r w:rsidRPr="006F35D1">
        <w:rPr>
          <w:sz w:val="28"/>
          <w:szCs w:val="28"/>
        </w:rPr>
        <w:t>1. кредитные риски эмитентов ценных бумаг (т.е. риск финансовой</w:t>
      </w:r>
      <w:r w:rsidR="00D13ECA">
        <w:rPr>
          <w:sz w:val="28"/>
          <w:szCs w:val="28"/>
        </w:rPr>
        <w:t xml:space="preserve"> </w:t>
      </w:r>
      <w:r w:rsidRPr="006F35D1">
        <w:rPr>
          <w:sz w:val="28"/>
          <w:szCs w:val="28"/>
        </w:rPr>
        <w:t>несостоятельности или банкротства);</w:t>
      </w:r>
    </w:p>
    <w:p w:rsidR="00D13ECA" w:rsidRDefault="00E47FB1" w:rsidP="006F35D1">
      <w:pPr>
        <w:spacing w:line="360" w:lineRule="auto"/>
        <w:ind w:firstLine="709"/>
        <w:jc w:val="both"/>
        <w:rPr>
          <w:sz w:val="28"/>
          <w:szCs w:val="28"/>
        </w:rPr>
      </w:pPr>
      <w:r w:rsidRPr="006F35D1">
        <w:rPr>
          <w:sz w:val="28"/>
          <w:szCs w:val="28"/>
        </w:rPr>
        <w:t>2. рыночные риски рынка ценных бумаг (т.е. высокая амплитуда колебаний цены актива в зависимости от внешних факторов);</w:t>
      </w:r>
    </w:p>
    <w:p w:rsidR="00D13ECA" w:rsidRDefault="00E47FB1" w:rsidP="006F35D1">
      <w:pPr>
        <w:spacing w:line="360" w:lineRule="auto"/>
        <w:ind w:firstLine="709"/>
        <w:jc w:val="both"/>
        <w:rPr>
          <w:sz w:val="28"/>
          <w:szCs w:val="28"/>
        </w:rPr>
      </w:pPr>
      <w:r w:rsidRPr="006F35D1">
        <w:rPr>
          <w:sz w:val="28"/>
          <w:szCs w:val="28"/>
        </w:rPr>
        <w:t>3. валютные риски (т.е. неблагоприятные изменения валютных курсов),</w:t>
      </w:r>
    </w:p>
    <w:p w:rsidR="00D13ECA" w:rsidRDefault="00E47FB1" w:rsidP="006F35D1">
      <w:pPr>
        <w:spacing w:line="360" w:lineRule="auto"/>
        <w:ind w:firstLine="709"/>
        <w:jc w:val="both"/>
        <w:rPr>
          <w:sz w:val="28"/>
          <w:szCs w:val="28"/>
        </w:rPr>
      </w:pPr>
      <w:r w:rsidRPr="006F35D1">
        <w:rPr>
          <w:sz w:val="28"/>
          <w:szCs w:val="28"/>
        </w:rPr>
        <w:t>4. политические риски (например, смена политического руководства страны или возможность принятия политических решений, препятствующих выполнению обязательств эмитентами ценных бумаг),</w:t>
      </w:r>
    </w:p>
    <w:p w:rsidR="00D13ECA" w:rsidRDefault="00E47FB1" w:rsidP="006F35D1">
      <w:pPr>
        <w:spacing w:line="360" w:lineRule="auto"/>
        <w:ind w:firstLine="709"/>
        <w:jc w:val="both"/>
        <w:rPr>
          <w:sz w:val="28"/>
          <w:szCs w:val="28"/>
        </w:rPr>
      </w:pPr>
      <w:r w:rsidRPr="006F35D1">
        <w:rPr>
          <w:sz w:val="28"/>
          <w:szCs w:val="28"/>
        </w:rPr>
        <w:t>5. законодательные риски (т.е. несовершенство законодательства о ценных бумагах, валютного законодательства, законодательства об акционерных обществах, ведущих к потенциальному нарушению законодательства).</w:t>
      </w:r>
    </w:p>
    <w:p w:rsidR="00E47FB1" w:rsidRPr="006F35D1" w:rsidRDefault="00E47FB1" w:rsidP="006F35D1">
      <w:pPr>
        <w:spacing w:line="360" w:lineRule="auto"/>
        <w:ind w:firstLine="709"/>
        <w:jc w:val="both"/>
        <w:rPr>
          <w:sz w:val="28"/>
          <w:szCs w:val="28"/>
        </w:rPr>
      </w:pPr>
      <w:r w:rsidRPr="006F35D1">
        <w:rPr>
          <w:sz w:val="28"/>
          <w:szCs w:val="28"/>
        </w:rPr>
        <w:t>При реализации инвестиционной политики компания исходит из того, что данные риски не являются диверсифицируемыми, а также то, что данный список не является исчерпывающим.</w:t>
      </w:r>
    </w:p>
    <w:p w:rsidR="00E47FB1" w:rsidRPr="006F35D1" w:rsidRDefault="00E47FB1" w:rsidP="006F35D1">
      <w:pPr>
        <w:spacing w:line="360" w:lineRule="auto"/>
        <w:ind w:firstLine="709"/>
        <w:jc w:val="both"/>
        <w:rPr>
          <w:sz w:val="28"/>
          <w:szCs w:val="28"/>
        </w:rPr>
      </w:pPr>
      <w:r w:rsidRPr="006F35D1">
        <w:rPr>
          <w:sz w:val="28"/>
          <w:szCs w:val="28"/>
        </w:rPr>
        <w:t>По ходу роста объемов компании, риски, возникающие при ее деятельности, тоже меняются. Известно, что на начальном этапе развития и финансирования роста компании эти риски самые высокие и покрываются, как правило, за счет собственных средств. Стадии роста сопровождаются высокими рисками и источниками финансирования выступают фонды прямых инвестиций, финансовые инвесторы или банковские кредиты.</w:t>
      </w:r>
    </w:p>
    <w:p w:rsidR="00E47FB1" w:rsidRPr="006F35D1" w:rsidRDefault="00E47FB1" w:rsidP="006F35D1">
      <w:pPr>
        <w:spacing w:line="360" w:lineRule="auto"/>
        <w:ind w:firstLine="709"/>
        <w:jc w:val="both"/>
        <w:rPr>
          <w:sz w:val="28"/>
          <w:szCs w:val="28"/>
        </w:rPr>
      </w:pPr>
      <w:r w:rsidRPr="006F35D1">
        <w:rPr>
          <w:sz w:val="28"/>
          <w:szCs w:val="28"/>
        </w:rPr>
        <w:t>Поэтому, именно на стадии роста необходимо искать возможности для привлечения портфельных инвесторов, которые реализуют путем инвестиций собственные цели и задачи. То есть портфельного инвестора интересует получение возврата на осуществленные инвестиции в связи с ростом капитала и акций, а не получение дивидендов.</w:t>
      </w:r>
    </w:p>
    <w:p w:rsidR="00E47FB1" w:rsidRPr="006F35D1" w:rsidRDefault="00E47FB1" w:rsidP="006F35D1">
      <w:pPr>
        <w:spacing w:line="360" w:lineRule="auto"/>
        <w:ind w:firstLine="709"/>
        <w:jc w:val="both"/>
        <w:rPr>
          <w:sz w:val="28"/>
          <w:szCs w:val="28"/>
        </w:rPr>
      </w:pPr>
      <w:r w:rsidRPr="006F35D1">
        <w:rPr>
          <w:sz w:val="28"/>
          <w:szCs w:val="28"/>
        </w:rPr>
        <w:t xml:space="preserve">И только на стадии зрелости, когда риски становятся умеренными, можно рассматривать другие альтернативы, среди которых банковские кредиты, публичные заимствования долгового </w:t>
      </w:r>
      <w:r w:rsidR="00FE4AF9" w:rsidRPr="006F35D1">
        <w:rPr>
          <w:sz w:val="28"/>
          <w:szCs w:val="28"/>
        </w:rPr>
        <w:t>капитала и собственный капитал /23/.</w:t>
      </w:r>
    </w:p>
    <w:p w:rsidR="00E47FB1" w:rsidRPr="006F35D1" w:rsidRDefault="00E47FB1" w:rsidP="006F35D1">
      <w:pPr>
        <w:spacing w:line="360" w:lineRule="auto"/>
        <w:ind w:firstLine="709"/>
        <w:jc w:val="both"/>
        <w:rPr>
          <w:color w:val="000000"/>
          <w:sz w:val="28"/>
          <w:szCs w:val="28"/>
        </w:rPr>
      </w:pPr>
      <w:r w:rsidRPr="006F35D1">
        <w:rPr>
          <w:sz w:val="28"/>
          <w:szCs w:val="28"/>
        </w:rPr>
        <w:t>Несмотря на выявленные проблемы, можно сказать, что компания не осуществляет вложения, связанные с повышенным риском, не использует кратковременно появляющиеся конъюнктурные инструменты. Основной целью инвестиционной политики РОСНО было и остается обеспечение высокого уровня ее финансовой устойчивости и своевременное выполнение своих финансовых обязательств перед клиентами.</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При выборе направлений инвестиционной политики организация</w:t>
      </w:r>
      <w:r w:rsidR="00BE37E1">
        <w:rPr>
          <w:color w:val="000000"/>
          <w:sz w:val="28"/>
          <w:szCs w:val="28"/>
        </w:rPr>
        <w:t xml:space="preserve"> </w:t>
      </w:r>
      <w:r w:rsidRPr="006F35D1">
        <w:rPr>
          <w:color w:val="000000"/>
          <w:sz w:val="28"/>
          <w:szCs w:val="28"/>
        </w:rPr>
        <w:t>должна</w:t>
      </w:r>
      <w:r w:rsidR="00BE37E1">
        <w:rPr>
          <w:color w:val="000000"/>
          <w:sz w:val="28"/>
          <w:szCs w:val="28"/>
        </w:rPr>
        <w:t xml:space="preserve"> </w:t>
      </w:r>
      <w:r w:rsidRPr="006F35D1">
        <w:rPr>
          <w:color w:val="000000"/>
          <w:sz w:val="28"/>
          <w:szCs w:val="28"/>
        </w:rPr>
        <w:t xml:space="preserve">минимизировать риск инвестиций для обеспечения безусловных гарантий по выполнению своих обязательств. При этом необходимо установление определенных требований к составу и структуре инвестиционных активов страховых организаций. Так, при инвестировании страховых ресурсов в корпоративные ценные бумаги следует определить требования к ликвидности ценной бумаги и листинга эмитента. При размещении страховых активов, собранных по обязательным видам страхования, требования к инвестированию должны быть более жестко ограничены различными нормативными актами. При установлении нормативных требований к инвестированию страховых ресурсов важно учесть вопросы аффилированности. </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Инвестиционная деятельность страховщиков должна быть направлена на обеспечение диверсификации инвестирования страховых резервов. Страховые резервы размещаются в различные по назначения</w:t>
      </w:r>
      <w:r w:rsidR="00D447FF" w:rsidRPr="006F35D1">
        <w:rPr>
          <w:color w:val="000000"/>
          <w:sz w:val="28"/>
          <w:szCs w:val="28"/>
        </w:rPr>
        <w:t>м и срокам окупаемости объекты /24/.</w:t>
      </w:r>
    </w:p>
    <w:p w:rsidR="00E47FB1" w:rsidRPr="006F35D1" w:rsidRDefault="00E47FB1" w:rsidP="006F35D1">
      <w:pPr>
        <w:spacing w:line="360" w:lineRule="auto"/>
        <w:ind w:firstLine="709"/>
        <w:jc w:val="both"/>
        <w:rPr>
          <w:color w:val="000000"/>
          <w:sz w:val="28"/>
          <w:szCs w:val="28"/>
        </w:rPr>
      </w:pPr>
      <w:r w:rsidRPr="006F35D1">
        <w:rPr>
          <w:sz w:val="28"/>
          <w:szCs w:val="28"/>
        </w:rPr>
        <w:t>Данное</w:t>
      </w:r>
      <w:r w:rsidR="00BE37E1">
        <w:rPr>
          <w:sz w:val="28"/>
          <w:szCs w:val="28"/>
        </w:rPr>
        <w:t xml:space="preserve"> </w:t>
      </w:r>
      <w:r w:rsidRPr="006F35D1">
        <w:rPr>
          <w:sz w:val="28"/>
          <w:szCs w:val="28"/>
        </w:rPr>
        <w:t>исследование показало, что в целом</w:t>
      </w:r>
      <w:r w:rsidR="00BE37E1">
        <w:rPr>
          <w:sz w:val="28"/>
          <w:szCs w:val="28"/>
        </w:rPr>
        <w:t xml:space="preserve"> </w:t>
      </w:r>
      <w:r w:rsidRPr="006F35D1">
        <w:rPr>
          <w:sz w:val="28"/>
          <w:szCs w:val="28"/>
        </w:rPr>
        <w:t>инвестиционную политику компании можно охарактеризовать как умеренно-консервативную и взвешенную. Недостатком является лишь то обстоятельство, что инвестиции организации растут медленнее активов, их удельный вес в структуре активов в последние годы имеет тенденцию к снижению.</w:t>
      </w:r>
    </w:p>
    <w:p w:rsidR="00E47FB1" w:rsidRPr="006F35D1" w:rsidRDefault="00E47FB1" w:rsidP="006F35D1">
      <w:pPr>
        <w:spacing w:line="360" w:lineRule="auto"/>
        <w:ind w:firstLine="709"/>
        <w:jc w:val="both"/>
        <w:rPr>
          <w:color w:val="000000"/>
          <w:sz w:val="28"/>
          <w:szCs w:val="28"/>
        </w:rPr>
      </w:pPr>
      <w:r w:rsidRPr="006F35D1">
        <w:rPr>
          <w:color w:val="000000"/>
          <w:sz w:val="28"/>
          <w:szCs w:val="28"/>
        </w:rPr>
        <w:t xml:space="preserve">Для дальнейшего совершенствования инвестиционной политики необходимо провести работу по следующим направлениям: </w:t>
      </w:r>
    </w:p>
    <w:p w:rsidR="00E47FB1" w:rsidRPr="006F35D1" w:rsidRDefault="00E47FB1" w:rsidP="006F35D1">
      <w:pPr>
        <w:numPr>
          <w:ilvl w:val="0"/>
          <w:numId w:val="16"/>
        </w:numPr>
        <w:spacing w:line="360" w:lineRule="auto"/>
        <w:ind w:left="0" w:firstLine="709"/>
        <w:jc w:val="both"/>
        <w:rPr>
          <w:color w:val="000000"/>
          <w:sz w:val="28"/>
          <w:szCs w:val="28"/>
        </w:rPr>
      </w:pPr>
      <w:r w:rsidRPr="006F35D1">
        <w:rPr>
          <w:color w:val="000000"/>
          <w:sz w:val="28"/>
          <w:szCs w:val="28"/>
        </w:rPr>
        <w:t>изучение эффективности разрешенных направлений инвестиций</w:t>
      </w:r>
      <w:r w:rsidR="00BE37E1">
        <w:rPr>
          <w:color w:val="000000"/>
          <w:sz w:val="28"/>
          <w:szCs w:val="28"/>
        </w:rPr>
        <w:t xml:space="preserve"> </w:t>
      </w:r>
      <w:r w:rsidRPr="006F35D1">
        <w:rPr>
          <w:color w:val="000000"/>
          <w:sz w:val="28"/>
          <w:szCs w:val="28"/>
        </w:rPr>
        <w:t>организации и подготовка предложений, которые позволят сделать их более гибкими;</w:t>
      </w:r>
    </w:p>
    <w:p w:rsidR="00E47FB1" w:rsidRPr="006F35D1" w:rsidRDefault="00E47FB1" w:rsidP="006F35D1">
      <w:pPr>
        <w:numPr>
          <w:ilvl w:val="0"/>
          <w:numId w:val="16"/>
        </w:numPr>
        <w:spacing w:line="360" w:lineRule="auto"/>
        <w:ind w:left="0" w:firstLine="709"/>
        <w:jc w:val="both"/>
        <w:rPr>
          <w:color w:val="000000"/>
          <w:sz w:val="28"/>
          <w:szCs w:val="28"/>
        </w:rPr>
      </w:pPr>
      <w:r w:rsidRPr="006F35D1">
        <w:rPr>
          <w:color w:val="000000"/>
          <w:sz w:val="28"/>
          <w:szCs w:val="28"/>
        </w:rPr>
        <w:t xml:space="preserve"> разработать различные механизмы, способные лучшим образом использовать резервные фонды и обеспечить защиту денежных ресурсов страховщика от их обесценивания; </w:t>
      </w:r>
    </w:p>
    <w:p w:rsidR="00E47FB1" w:rsidRPr="006F35D1" w:rsidRDefault="00E47FB1" w:rsidP="006F35D1">
      <w:pPr>
        <w:numPr>
          <w:ilvl w:val="0"/>
          <w:numId w:val="16"/>
        </w:numPr>
        <w:spacing w:line="360" w:lineRule="auto"/>
        <w:ind w:left="0" w:firstLine="709"/>
        <w:jc w:val="both"/>
        <w:rPr>
          <w:color w:val="000000"/>
          <w:sz w:val="28"/>
          <w:szCs w:val="28"/>
        </w:rPr>
      </w:pPr>
      <w:r w:rsidRPr="006F35D1">
        <w:rPr>
          <w:color w:val="000000"/>
          <w:sz w:val="28"/>
          <w:szCs w:val="28"/>
        </w:rPr>
        <w:t xml:space="preserve">для развития рынка страхования жизни, который бы учитывал возможности удовлетворения долгосрочных сберегательных интересов граждан, а также интересов государства по аккумулированию значительных финансовых ресурсов, необходимо разработать механизм инвестирования свободных денежных средств в среднесрочные и долгосрочные виды ценных бумаг, обеспечить минимизацию риска и возврата; </w:t>
      </w:r>
    </w:p>
    <w:p w:rsidR="00E47FB1" w:rsidRPr="006F35D1" w:rsidRDefault="00E47FB1" w:rsidP="006F35D1">
      <w:pPr>
        <w:numPr>
          <w:ilvl w:val="0"/>
          <w:numId w:val="16"/>
        </w:numPr>
        <w:spacing w:line="360" w:lineRule="auto"/>
        <w:ind w:left="0" w:firstLine="709"/>
        <w:jc w:val="both"/>
        <w:rPr>
          <w:color w:val="000000"/>
          <w:sz w:val="28"/>
          <w:szCs w:val="28"/>
        </w:rPr>
      </w:pPr>
      <w:r w:rsidRPr="006F35D1">
        <w:rPr>
          <w:color w:val="000000"/>
          <w:sz w:val="28"/>
          <w:szCs w:val="28"/>
        </w:rPr>
        <w:t xml:space="preserve">осуществлять строгий учет использования долгосрочных средств, которые должны рассматриваться как источник внутренних инвестиций в экономику; </w:t>
      </w:r>
      <w:r w:rsidR="00405030" w:rsidRPr="006F35D1">
        <w:rPr>
          <w:color w:val="000000"/>
          <w:sz w:val="28"/>
          <w:szCs w:val="28"/>
        </w:rPr>
        <w:t>/25/.</w:t>
      </w:r>
    </w:p>
    <w:p w:rsidR="00E47FB1" w:rsidRPr="006F35D1" w:rsidRDefault="00E47FB1" w:rsidP="006F35D1">
      <w:pPr>
        <w:pStyle w:val="HTML"/>
        <w:spacing w:line="360" w:lineRule="auto"/>
        <w:ind w:firstLine="709"/>
        <w:jc w:val="both"/>
        <w:rPr>
          <w:rFonts w:ascii="Times New Roman" w:hAnsi="Times New Roman" w:cs="Times New Roman"/>
          <w:sz w:val="28"/>
          <w:szCs w:val="28"/>
        </w:rPr>
      </w:pPr>
      <w:r w:rsidRPr="006F35D1">
        <w:rPr>
          <w:rFonts w:ascii="Times New Roman" w:hAnsi="Times New Roman" w:cs="Times New Roman"/>
          <w:sz w:val="28"/>
          <w:szCs w:val="28"/>
        </w:rPr>
        <w:t>Если на макроуровне инвестиционная политика является</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необходимой</w:t>
      </w:r>
    </w:p>
    <w:p w:rsidR="00E47FB1" w:rsidRPr="006F35D1" w:rsidRDefault="00E47FB1" w:rsidP="006F35D1">
      <w:pPr>
        <w:pStyle w:val="HTML"/>
        <w:spacing w:line="360" w:lineRule="auto"/>
        <w:ind w:firstLine="709"/>
        <w:jc w:val="both"/>
        <w:rPr>
          <w:rFonts w:ascii="Times New Roman" w:hAnsi="Times New Roman" w:cs="Times New Roman"/>
          <w:sz w:val="28"/>
          <w:szCs w:val="28"/>
        </w:rPr>
      </w:pPr>
      <w:r w:rsidRPr="006F35D1">
        <w:rPr>
          <w:rFonts w:ascii="Times New Roman" w:hAnsi="Times New Roman" w:cs="Times New Roman"/>
          <w:sz w:val="28"/>
          <w:szCs w:val="28"/>
        </w:rPr>
        <w:t>и полезной для национальной экономики, то на</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микроуровне</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она</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является</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необходимой</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для конкретной организации, так</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как</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повышает</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ее</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финансовую</w:t>
      </w:r>
      <w:r w:rsidR="00BE37E1">
        <w:rPr>
          <w:rFonts w:ascii="Times New Roman" w:hAnsi="Times New Roman" w:cs="Times New Roman"/>
          <w:sz w:val="28"/>
          <w:szCs w:val="28"/>
        </w:rPr>
        <w:t xml:space="preserve"> </w:t>
      </w:r>
      <w:r w:rsidRPr="006F35D1">
        <w:rPr>
          <w:rFonts w:ascii="Times New Roman" w:hAnsi="Times New Roman" w:cs="Times New Roman"/>
          <w:sz w:val="28"/>
          <w:szCs w:val="28"/>
        </w:rPr>
        <w:t>устойчивость, платежеспособность и конкурентоспос</w:t>
      </w:r>
      <w:r w:rsidR="00405030" w:rsidRPr="006F35D1">
        <w:rPr>
          <w:rFonts w:ascii="Times New Roman" w:hAnsi="Times New Roman" w:cs="Times New Roman"/>
          <w:sz w:val="28"/>
          <w:szCs w:val="28"/>
        </w:rPr>
        <w:t>обность /26/.</w:t>
      </w:r>
    </w:p>
    <w:p w:rsidR="00E47FB1" w:rsidRPr="006F35D1" w:rsidRDefault="00E47FB1" w:rsidP="006F35D1">
      <w:pPr>
        <w:spacing w:line="360" w:lineRule="auto"/>
        <w:ind w:firstLine="709"/>
        <w:jc w:val="both"/>
        <w:rPr>
          <w:sz w:val="28"/>
          <w:szCs w:val="28"/>
        </w:rPr>
      </w:pPr>
      <w:r w:rsidRPr="006F35D1">
        <w:rPr>
          <w:sz w:val="28"/>
          <w:szCs w:val="28"/>
        </w:rPr>
        <w:t>На мой взгляд, на сегодняшний день выбор инвестиционной политики является индивидуальным решением для каждой организации в зав</w:t>
      </w:r>
      <w:r w:rsidR="008423C3" w:rsidRPr="006F35D1">
        <w:rPr>
          <w:sz w:val="28"/>
          <w:szCs w:val="28"/>
        </w:rPr>
        <w:t>исимости от выбранной стратегии. И</w:t>
      </w:r>
      <w:r w:rsidR="00BE37E1">
        <w:rPr>
          <w:sz w:val="28"/>
          <w:szCs w:val="28"/>
        </w:rPr>
        <w:t xml:space="preserve"> </w:t>
      </w:r>
      <w:r w:rsidRPr="006F35D1">
        <w:rPr>
          <w:sz w:val="28"/>
          <w:szCs w:val="28"/>
        </w:rPr>
        <w:t xml:space="preserve">четкого мнения, каким должен быть идеальный портфель страховой организации, нет. </w:t>
      </w:r>
      <w:r w:rsidR="00F21412" w:rsidRPr="006F35D1">
        <w:rPr>
          <w:sz w:val="28"/>
          <w:szCs w:val="28"/>
        </w:rPr>
        <w:t xml:space="preserve">Принято такое мнение, что </w:t>
      </w:r>
      <w:r w:rsidR="008423C3" w:rsidRPr="006F35D1">
        <w:rPr>
          <w:sz w:val="28"/>
          <w:szCs w:val="28"/>
        </w:rPr>
        <w:t xml:space="preserve">сновной </w:t>
      </w:r>
      <w:r w:rsidR="00D51EFB" w:rsidRPr="006F35D1">
        <w:rPr>
          <w:sz w:val="28"/>
          <w:szCs w:val="28"/>
        </w:rPr>
        <w:t>деятельностью страховых компаний является именно страхование и, в частности, осуществление связанных с этой деятельностью страховых выплат, а не получение максимального инвестиционного дохода</w:t>
      </w:r>
      <w:r w:rsidR="00F21412" w:rsidRPr="006F35D1">
        <w:rPr>
          <w:sz w:val="28"/>
          <w:szCs w:val="28"/>
        </w:rPr>
        <w:t>. Н</w:t>
      </w:r>
      <w:r w:rsidR="0072468E" w:rsidRPr="006F35D1">
        <w:rPr>
          <w:sz w:val="28"/>
          <w:szCs w:val="28"/>
        </w:rPr>
        <w:t xml:space="preserve">о, мне кажется, что </w:t>
      </w:r>
      <w:r w:rsidR="00CA7D7A" w:rsidRPr="006F35D1">
        <w:rPr>
          <w:sz w:val="28"/>
          <w:szCs w:val="28"/>
        </w:rPr>
        <w:t>страховая компания должна стремиться к эффективному инвестированию и нахождению баланса между наибольшей дох</w:t>
      </w:r>
      <w:r w:rsidR="002878F6" w:rsidRPr="006F35D1">
        <w:rPr>
          <w:sz w:val="28"/>
          <w:szCs w:val="28"/>
        </w:rPr>
        <w:t>одностью и минимальными рисками, т.е. необходимо проводить стратегию надежности и объективности</w:t>
      </w:r>
      <w:r w:rsidR="000D26CF" w:rsidRPr="006F35D1">
        <w:rPr>
          <w:sz w:val="28"/>
          <w:szCs w:val="28"/>
        </w:rPr>
        <w:t>, нужно сбалансированное соотношение риска и доходности.</w:t>
      </w:r>
      <w:r w:rsidR="0072468E" w:rsidRPr="006F35D1">
        <w:rPr>
          <w:sz w:val="28"/>
          <w:szCs w:val="28"/>
        </w:rPr>
        <w:t xml:space="preserve"> </w:t>
      </w:r>
    </w:p>
    <w:p w:rsidR="00E47FB1" w:rsidRPr="006F35D1" w:rsidRDefault="00D13ECA" w:rsidP="006F35D1">
      <w:pPr>
        <w:spacing w:line="360" w:lineRule="auto"/>
        <w:ind w:firstLine="709"/>
        <w:jc w:val="both"/>
        <w:rPr>
          <w:b/>
          <w:sz w:val="28"/>
          <w:szCs w:val="28"/>
        </w:rPr>
      </w:pPr>
      <w:r>
        <w:rPr>
          <w:sz w:val="28"/>
          <w:szCs w:val="28"/>
        </w:rPr>
        <w:br w:type="page"/>
      </w:r>
      <w:r w:rsidR="009E31A9" w:rsidRPr="006F35D1">
        <w:rPr>
          <w:b/>
          <w:sz w:val="28"/>
          <w:szCs w:val="28"/>
        </w:rPr>
        <w:t>Заключение</w:t>
      </w:r>
    </w:p>
    <w:p w:rsidR="009E31A9" w:rsidRPr="006F35D1" w:rsidRDefault="009E31A9" w:rsidP="006F35D1">
      <w:pPr>
        <w:spacing w:line="360" w:lineRule="auto"/>
        <w:ind w:firstLine="709"/>
        <w:jc w:val="both"/>
        <w:rPr>
          <w:b/>
          <w:sz w:val="28"/>
          <w:szCs w:val="28"/>
        </w:rPr>
      </w:pPr>
    </w:p>
    <w:p w:rsidR="009E31A9" w:rsidRPr="006F35D1" w:rsidRDefault="009E31A9" w:rsidP="006F35D1">
      <w:pPr>
        <w:spacing w:line="360" w:lineRule="auto"/>
        <w:ind w:firstLine="709"/>
        <w:jc w:val="both"/>
        <w:rPr>
          <w:sz w:val="28"/>
          <w:szCs w:val="28"/>
        </w:rPr>
      </w:pPr>
      <w:r w:rsidRPr="006F35D1">
        <w:rPr>
          <w:sz w:val="28"/>
          <w:szCs w:val="28"/>
        </w:rPr>
        <w:t xml:space="preserve">В заключение хотелось бы еще раз остановиться на основных моментах курсовой работы. </w:t>
      </w:r>
    </w:p>
    <w:p w:rsidR="006E5B95" w:rsidRPr="006F35D1" w:rsidRDefault="006E5B95" w:rsidP="006F35D1">
      <w:pPr>
        <w:spacing w:line="360" w:lineRule="auto"/>
        <w:ind w:firstLine="709"/>
        <w:jc w:val="both"/>
        <w:rPr>
          <w:sz w:val="28"/>
          <w:szCs w:val="28"/>
        </w:rPr>
      </w:pPr>
      <w:r w:rsidRPr="006F35D1">
        <w:rPr>
          <w:sz w:val="28"/>
          <w:szCs w:val="28"/>
        </w:rPr>
        <w:t>Итак, инвестирование представляет собой один из наиболее важных аспектов деятельности любого динамично развивающегося предприятия (организации).</w:t>
      </w:r>
    </w:p>
    <w:p w:rsidR="00665CB1" w:rsidRPr="006F35D1" w:rsidRDefault="00665CB1" w:rsidP="006F35D1">
      <w:pPr>
        <w:spacing w:line="360" w:lineRule="auto"/>
        <w:ind w:firstLine="709"/>
        <w:jc w:val="both"/>
        <w:rPr>
          <w:sz w:val="28"/>
          <w:szCs w:val="28"/>
        </w:rPr>
      </w:pPr>
      <w:r w:rsidRPr="006F35D1">
        <w:rPr>
          <w:sz w:val="28"/>
          <w:szCs w:val="28"/>
        </w:rPr>
        <w:t>В инвестиционной деятельности используются общепринятые, единые для всех участников инвестиционного процесса термины и понятия. Под инвестициями</w:t>
      </w:r>
      <w:r w:rsidR="00BA78D1" w:rsidRPr="006F35D1">
        <w:rPr>
          <w:sz w:val="28"/>
          <w:szCs w:val="28"/>
        </w:rPr>
        <w:t xml:space="preserve"> понимают денежные средства, целевые банковские вклады, паи, акции и другие ценные бумаги, технологии, машины,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деятельности и других видов деятельности в целях получения доходов (прибыли) и достижения положительного социального эффекта.</w:t>
      </w:r>
      <w:r w:rsidR="00D13862" w:rsidRPr="006F35D1">
        <w:rPr>
          <w:sz w:val="28"/>
          <w:szCs w:val="28"/>
        </w:rPr>
        <w:t xml:space="preserve"> Из определений инвестиционной политики видно, что каждый автор трактует его по-разному, но главная идея одна: инвестиционная политика необходима для повышения производственного потенциала.</w:t>
      </w:r>
    </w:p>
    <w:p w:rsidR="00D00E4A" w:rsidRPr="006F35D1" w:rsidRDefault="00FD0917" w:rsidP="006F35D1">
      <w:pPr>
        <w:widowControl w:val="0"/>
        <w:spacing w:line="360" w:lineRule="auto"/>
        <w:ind w:firstLine="709"/>
        <w:jc w:val="both"/>
        <w:rPr>
          <w:sz w:val="28"/>
          <w:szCs w:val="28"/>
        </w:rPr>
      </w:pPr>
      <w:r w:rsidRPr="006F35D1">
        <w:rPr>
          <w:sz w:val="28"/>
          <w:szCs w:val="28"/>
        </w:rPr>
        <w:t>Основной</w:t>
      </w:r>
      <w:r w:rsidR="00BE37E1">
        <w:rPr>
          <w:sz w:val="28"/>
          <w:szCs w:val="28"/>
        </w:rPr>
        <w:t xml:space="preserve"> </w:t>
      </w:r>
      <w:r w:rsidR="00D00E4A" w:rsidRPr="006F35D1">
        <w:rPr>
          <w:sz w:val="28"/>
          <w:szCs w:val="28"/>
        </w:rPr>
        <w:t>целью инвестиционной политики предприятия является</w:t>
      </w:r>
      <w:r w:rsidR="00BE37E1">
        <w:rPr>
          <w:sz w:val="28"/>
          <w:szCs w:val="28"/>
        </w:rPr>
        <w:t xml:space="preserve"> </w:t>
      </w:r>
      <w:r w:rsidR="00D00E4A" w:rsidRPr="006F35D1">
        <w:rPr>
          <w:sz w:val="28"/>
          <w:szCs w:val="28"/>
        </w:rPr>
        <w:t>создание оптимальных условий для вложения собственных и заемных финансовых и иных ресурсов, обеспечивающих возрастание доходов на вложенный капитал, для расширения экономической деятельности предприятия, создания лучших условий для победы в конкурентной борьбе.</w:t>
      </w:r>
    </w:p>
    <w:p w:rsidR="000C79FA" w:rsidRPr="006F35D1" w:rsidRDefault="0030734A" w:rsidP="006F35D1">
      <w:pPr>
        <w:spacing w:line="360" w:lineRule="auto"/>
        <w:ind w:firstLine="709"/>
        <w:jc w:val="both"/>
        <w:rPr>
          <w:sz w:val="28"/>
          <w:szCs w:val="28"/>
        </w:rPr>
      </w:pPr>
      <w:r w:rsidRPr="006F35D1">
        <w:rPr>
          <w:sz w:val="28"/>
          <w:szCs w:val="28"/>
        </w:rPr>
        <w:t>Инвестиционная политика играет ключевую роль в развитии предприятия и влияет на финансовые результаты деятельности компании.</w:t>
      </w:r>
      <w:r w:rsidR="004C7A7D" w:rsidRPr="006F35D1">
        <w:rPr>
          <w:sz w:val="28"/>
          <w:szCs w:val="28"/>
        </w:rPr>
        <w:t xml:space="preserve"> </w:t>
      </w:r>
      <w:r w:rsidR="000C79FA" w:rsidRPr="006F35D1">
        <w:rPr>
          <w:sz w:val="28"/>
          <w:szCs w:val="28"/>
        </w:rPr>
        <w:t>На</w:t>
      </w:r>
      <w:r w:rsidR="00F745CA" w:rsidRPr="006F35D1">
        <w:rPr>
          <w:sz w:val="28"/>
          <w:szCs w:val="28"/>
        </w:rPr>
        <w:t xml:space="preserve"> примере конкретной организации в данной работе был проведен анализ инве</w:t>
      </w:r>
      <w:r w:rsidR="009C4636" w:rsidRPr="006F35D1">
        <w:rPr>
          <w:sz w:val="28"/>
          <w:szCs w:val="28"/>
        </w:rPr>
        <w:t>стиционной политики предприятия. Результатом исследования стало формирование образа инвестиционного портфеля</w:t>
      </w:r>
      <w:r w:rsidR="004C7A7D" w:rsidRPr="006F35D1">
        <w:rPr>
          <w:sz w:val="28"/>
          <w:szCs w:val="28"/>
        </w:rPr>
        <w:t xml:space="preserve"> средней компании</w:t>
      </w:r>
      <w:r w:rsidR="00D37895" w:rsidRPr="006F35D1">
        <w:rPr>
          <w:sz w:val="28"/>
          <w:szCs w:val="28"/>
        </w:rPr>
        <w:t>,</w:t>
      </w:r>
      <w:r w:rsidR="004C7A7D" w:rsidRPr="006F35D1">
        <w:rPr>
          <w:sz w:val="28"/>
          <w:szCs w:val="28"/>
        </w:rPr>
        <w:t xml:space="preserve"> работающей на реальном рынке, состава ее активов, а также</w:t>
      </w:r>
      <w:r w:rsidR="00BE37E1">
        <w:rPr>
          <w:sz w:val="28"/>
          <w:szCs w:val="28"/>
        </w:rPr>
        <w:t xml:space="preserve"> </w:t>
      </w:r>
      <w:r w:rsidR="00770C73" w:rsidRPr="006F35D1">
        <w:rPr>
          <w:sz w:val="28"/>
          <w:szCs w:val="28"/>
        </w:rPr>
        <w:t>было сформировано мнение о значении</w:t>
      </w:r>
      <w:r w:rsidR="000C79FA" w:rsidRPr="006F35D1">
        <w:rPr>
          <w:sz w:val="28"/>
          <w:szCs w:val="28"/>
        </w:rPr>
        <w:t>, роли и важности инвестиционной политики на предприятии.</w:t>
      </w:r>
    </w:p>
    <w:p w:rsidR="00361E2C" w:rsidRPr="006F35D1" w:rsidRDefault="00FE7E46" w:rsidP="006F35D1">
      <w:pPr>
        <w:spacing w:line="360" w:lineRule="auto"/>
        <w:ind w:firstLine="709"/>
        <w:jc w:val="both"/>
        <w:rPr>
          <w:sz w:val="28"/>
          <w:szCs w:val="28"/>
        </w:rPr>
      </w:pPr>
      <w:r w:rsidRPr="006F35D1">
        <w:rPr>
          <w:sz w:val="28"/>
          <w:szCs w:val="28"/>
        </w:rPr>
        <w:t>Основными источниками инвестиционных ресурсов анализируемой организации</w:t>
      </w:r>
      <w:r w:rsidR="00BE37E1">
        <w:rPr>
          <w:sz w:val="28"/>
          <w:szCs w:val="28"/>
        </w:rPr>
        <w:t xml:space="preserve"> </w:t>
      </w:r>
      <w:r w:rsidRPr="006F35D1">
        <w:rPr>
          <w:sz w:val="28"/>
          <w:szCs w:val="28"/>
        </w:rPr>
        <w:t xml:space="preserve">являются средства </w:t>
      </w:r>
      <w:r w:rsidR="00B53930" w:rsidRPr="006F35D1">
        <w:rPr>
          <w:sz w:val="28"/>
          <w:szCs w:val="28"/>
        </w:rPr>
        <w:t>страховых резервов и</w:t>
      </w:r>
      <w:r w:rsidR="00BE37E1">
        <w:rPr>
          <w:sz w:val="28"/>
          <w:szCs w:val="28"/>
        </w:rPr>
        <w:t xml:space="preserve"> </w:t>
      </w:r>
      <w:r w:rsidR="00B53930" w:rsidRPr="006F35D1">
        <w:rPr>
          <w:sz w:val="28"/>
          <w:szCs w:val="28"/>
        </w:rPr>
        <w:t>собственный капитал.</w:t>
      </w:r>
      <w:r w:rsidR="00D56D93" w:rsidRPr="006F35D1">
        <w:rPr>
          <w:sz w:val="28"/>
          <w:szCs w:val="28"/>
        </w:rPr>
        <w:t xml:space="preserve"> Доля собственного капитала «Росно» в последн</w:t>
      </w:r>
      <w:r w:rsidR="0048554E" w:rsidRPr="006F35D1">
        <w:rPr>
          <w:sz w:val="28"/>
          <w:szCs w:val="28"/>
        </w:rPr>
        <w:t>ие годы имеет тенденцию к росту</w:t>
      </w:r>
      <w:r w:rsidR="00D43311" w:rsidRPr="006F35D1">
        <w:rPr>
          <w:sz w:val="28"/>
          <w:szCs w:val="28"/>
        </w:rPr>
        <w:t>.</w:t>
      </w:r>
    </w:p>
    <w:p w:rsidR="00F136D0" w:rsidRPr="006F35D1" w:rsidRDefault="00361E2C" w:rsidP="006F35D1">
      <w:pPr>
        <w:spacing w:line="360" w:lineRule="auto"/>
        <w:ind w:firstLine="709"/>
        <w:jc w:val="both"/>
        <w:rPr>
          <w:sz w:val="28"/>
          <w:szCs w:val="28"/>
        </w:rPr>
      </w:pPr>
      <w:r w:rsidRPr="006F35D1">
        <w:rPr>
          <w:sz w:val="28"/>
          <w:szCs w:val="28"/>
        </w:rPr>
        <w:t>На протяжении последних лет наблюдается заметное изменение</w:t>
      </w:r>
      <w:r w:rsidR="00BE37E1">
        <w:rPr>
          <w:sz w:val="28"/>
          <w:szCs w:val="28"/>
        </w:rPr>
        <w:t xml:space="preserve"> </w:t>
      </w:r>
      <w:r w:rsidRPr="006F35D1">
        <w:rPr>
          <w:sz w:val="28"/>
          <w:szCs w:val="28"/>
        </w:rPr>
        <w:t>объема инвестиций компании и их удельный вес в структуре активов.</w:t>
      </w:r>
    </w:p>
    <w:p w:rsidR="00FE7E46" w:rsidRPr="006F35D1" w:rsidRDefault="00F136D0" w:rsidP="006F35D1">
      <w:pPr>
        <w:spacing w:line="360" w:lineRule="auto"/>
        <w:ind w:firstLine="709"/>
        <w:jc w:val="both"/>
        <w:rPr>
          <w:sz w:val="28"/>
          <w:szCs w:val="28"/>
        </w:rPr>
      </w:pPr>
      <w:r w:rsidRPr="006F35D1">
        <w:rPr>
          <w:sz w:val="28"/>
          <w:szCs w:val="28"/>
        </w:rPr>
        <w:t>В</w:t>
      </w:r>
      <w:r w:rsidR="00BE37E1">
        <w:rPr>
          <w:sz w:val="28"/>
          <w:szCs w:val="28"/>
        </w:rPr>
        <w:t xml:space="preserve"> </w:t>
      </w:r>
      <w:r w:rsidR="00105BB2" w:rsidRPr="006F35D1">
        <w:rPr>
          <w:sz w:val="28"/>
          <w:szCs w:val="28"/>
        </w:rPr>
        <w:t>структуре инвестиционного п</w:t>
      </w:r>
      <w:r w:rsidR="00746D7C" w:rsidRPr="006F35D1">
        <w:rPr>
          <w:sz w:val="28"/>
          <w:szCs w:val="28"/>
        </w:rPr>
        <w:t xml:space="preserve">ортфеля исследуемой организации </w:t>
      </w:r>
      <w:r w:rsidR="002F0E20" w:rsidRPr="006F35D1">
        <w:rPr>
          <w:sz w:val="28"/>
          <w:szCs w:val="28"/>
        </w:rPr>
        <w:t>наибольшую</w:t>
      </w:r>
      <w:r w:rsidR="00746D7C" w:rsidRPr="006F35D1">
        <w:rPr>
          <w:sz w:val="28"/>
          <w:szCs w:val="28"/>
        </w:rPr>
        <w:t xml:space="preserve"> долю </w:t>
      </w:r>
      <w:r w:rsidR="002F0E20" w:rsidRPr="006F35D1">
        <w:rPr>
          <w:sz w:val="28"/>
          <w:szCs w:val="28"/>
        </w:rPr>
        <w:t xml:space="preserve">составляют инвестиции в </w:t>
      </w:r>
      <w:r w:rsidR="00EB0E91" w:rsidRPr="006F35D1">
        <w:rPr>
          <w:sz w:val="28"/>
          <w:szCs w:val="28"/>
        </w:rPr>
        <w:t>акции (4</w:t>
      </w:r>
      <w:r w:rsidR="006C1E96" w:rsidRPr="006F35D1">
        <w:rPr>
          <w:sz w:val="28"/>
          <w:szCs w:val="28"/>
        </w:rPr>
        <w:t>0%). Вложения средств на приобретение государственных и муниципальных ценных бумаг имеют наименьший</w:t>
      </w:r>
      <w:r w:rsidR="00BE37E1">
        <w:rPr>
          <w:sz w:val="28"/>
          <w:szCs w:val="28"/>
        </w:rPr>
        <w:t xml:space="preserve"> </w:t>
      </w:r>
      <w:r w:rsidR="006C1E96" w:rsidRPr="006F35D1">
        <w:rPr>
          <w:sz w:val="28"/>
          <w:szCs w:val="28"/>
        </w:rPr>
        <w:t>удельный вес в инвестиционном портфеле организации и составляет всего лишь 3%</w:t>
      </w:r>
    </w:p>
    <w:p w:rsidR="00FE7E46" w:rsidRPr="006F35D1" w:rsidRDefault="00E94D8C" w:rsidP="006F35D1">
      <w:pPr>
        <w:spacing w:line="360" w:lineRule="auto"/>
        <w:ind w:firstLine="709"/>
        <w:jc w:val="both"/>
        <w:rPr>
          <w:sz w:val="28"/>
          <w:szCs w:val="28"/>
        </w:rPr>
      </w:pPr>
      <w:r w:rsidRPr="006F35D1">
        <w:rPr>
          <w:sz w:val="28"/>
          <w:szCs w:val="28"/>
        </w:rPr>
        <w:t>В структуре вложений средс</w:t>
      </w:r>
      <w:r w:rsidR="00E938B0" w:rsidRPr="006F35D1">
        <w:rPr>
          <w:sz w:val="28"/>
          <w:szCs w:val="28"/>
        </w:rPr>
        <w:t>тв страховых резервов наибольшую</w:t>
      </w:r>
      <w:r w:rsidRPr="006F35D1">
        <w:rPr>
          <w:sz w:val="28"/>
          <w:szCs w:val="28"/>
        </w:rPr>
        <w:t xml:space="preserve"> </w:t>
      </w:r>
      <w:r w:rsidR="00E938B0" w:rsidRPr="006F35D1">
        <w:rPr>
          <w:sz w:val="28"/>
          <w:szCs w:val="28"/>
        </w:rPr>
        <w:t>долю имеют вложения в депозитные (срочные) банковские вклады и в банковские векселя. Они составляют около 30% страховых резервов. Средства, размещенные на текущих счетах банков,</w:t>
      </w:r>
      <w:r w:rsidR="00BE37E1">
        <w:rPr>
          <w:sz w:val="28"/>
          <w:szCs w:val="28"/>
        </w:rPr>
        <w:t xml:space="preserve"> </w:t>
      </w:r>
      <w:r w:rsidR="00E938B0" w:rsidRPr="006F35D1">
        <w:rPr>
          <w:sz w:val="28"/>
          <w:szCs w:val="28"/>
        </w:rPr>
        <w:t xml:space="preserve">имеют удельный вес, равный </w:t>
      </w:r>
      <w:r w:rsidR="00A60325" w:rsidRPr="006F35D1">
        <w:rPr>
          <w:sz w:val="28"/>
          <w:szCs w:val="28"/>
        </w:rPr>
        <w:t>20%.</w:t>
      </w:r>
      <w:r w:rsidR="00F75B00" w:rsidRPr="006F35D1">
        <w:rPr>
          <w:sz w:val="28"/>
          <w:szCs w:val="28"/>
        </w:rPr>
        <w:t xml:space="preserve"> Вложения средств страховых резервов в акции и облигации составляют </w:t>
      </w:r>
      <w:r w:rsidR="002F0FB9" w:rsidRPr="006F35D1">
        <w:rPr>
          <w:sz w:val="28"/>
          <w:szCs w:val="28"/>
        </w:rPr>
        <w:t xml:space="preserve">22% и 13 % соответственно. </w:t>
      </w:r>
      <w:r w:rsidR="00864E26" w:rsidRPr="006F35D1">
        <w:rPr>
          <w:sz w:val="28"/>
          <w:szCs w:val="28"/>
        </w:rPr>
        <w:t xml:space="preserve">На другие вложения приходится около 5% средств страховых резервов. </w:t>
      </w:r>
    </w:p>
    <w:p w:rsidR="00FE7E46" w:rsidRPr="006F35D1" w:rsidRDefault="00AF573D" w:rsidP="006F35D1">
      <w:pPr>
        <w:spacing w:line="360" w:lineRule="auto"/>
        <w:ind w:firstLine="709"/>
        <w:jc w:val="both"/>
        <w:rPr>
          <w:sz w:val="28"/>
          <w:szCs w:val="28"/>
        </w:rPr>
      </w:pPr>
      <w:r w:rsidRPr="006F35D1">
        <w:rPr>
          <w:sz w:val="28"/>
          <w:szCs w:val="28"/>
        </w:rPr>
        <w:t>Результатом</w:t>
      </w:r>
      <w:r w:rsidR="00BE37E1">
        <w:rPr>
          <w:sz w:val="28"/>
          <w:szCs w:val="28"/>
        </w:rPr>
        <w:t xml:space="preserve"> </w:t>
      </w:r>
      <w:r w:rsidRPr="006F35D1">
        <w:rPr>
          <w:sz w:val="28"/>
          <w:szCs w:val="28"/>
        </w:rPr>
        <w:t>инвестиционной политики компании является</w:t>
      </w:r>
      <w:r w:rsidR="00BE37E1">
        <w:rPr>
          <w:sz w:val="28"/>
          <w:szCs w:val="28"/>
        </w:rPr>
        <w:t xml:space="preserve"> </w:t>
      </w:r>
      <w:r w:rsidRPr="006F35D1">
        <w:rPr>
          <w:sz w:val="28"/>
          <w:szCs w:val="28"/>
        </w:rPr>
        <w:t>высокий</w:t>
      </w:r>
      <w:r w:rsidR="00D13ECA">
        <w:rPr>
          <w:sz w:val="28"/>
          <w:szCs w:val="28"/>
        </w:rPr>
        <w:t xml:space="preserve"> </w:t>
      </w:r>
      <w:r w:rsidRPr="006F35D1">
        <w:rPr>
          <w:sz w:val="28"/>
          <w:szCs w:val="28"/>
        </w:rPr>
        <w:t>показатель доходов, полученных от инвестирования страховых резервов и</w:t>
      </w:r>
      <w:r w:rsidR="00D13ECA">
        <w:rPr>
          <w:sz w:val="28"/>
          <w:szCs w:val="28"/>
        </w:rPr>
        <w:t xml:space="preserve"> </w:t>
      </w:r>
      <w:r w:rsidRPr="006F35D1">
        <w:rPr>
          <w:sz w:val="28"/>
          <w:szCs w:val="28"/>
        </w:rPr>
        <w:t>собственного капитала. Инвестиционный доход на 01.01.2007 года составил 845 млн. руб.</w:t>
      </w:r>
    </w:p>
    <w:p w:rsidR="008067E8" w:rsidRPr="006F35D1" w:rsidRDefault="00740473" w:rsidP="006F35D1">
      <w:pPr>
        <w:spacing w:line="360" w:lineRule="auto"/>
        <w:ind w:firstLine="709"/>
        <w:jc w:val="both"/>
        <w:rPr>
          <w:sz w:val="28"/>
          <w:szCs w:val="28"/>
        </w:rPr>
      </w:pPr>
      <w:r w:rsidRPr="006F35D1">
        <w:rPr>
          <w:sz w:val="28"/>
          <w:szCs w:val="28"/>
        </w:rPr>
        <w:t>Для планирования и осуществления инвестиционной политики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8067E8" w:rsidRPr="006F35D1" w:rsidRDefault="00765DB9" w:rsidP="006F35D1">
      <w:pPr>
        <w:spacing w:line="360" w:lineRule="auto"/>
        <w:ind w:firstLine="709"/>
        <w:jc w:val="both"/>
        <w:rPr>
          <w:sz w:val="28"/>
          <w:szCs w:val="28"/>
        </w:rPr>
      </w:pPr>
      <w:r w:rsidRPr="006F35D1">
        <w:rPr>
          <w:sz w:val="28"/>
          <w:szCs w:val="28"/>
        </w:rPr>
        <w:t xml:space="preserve">Оценка инвестиционных проектов занимает важное место в процессе обоснования выбора альтернативных вариантов вложения предприятиями средств. </w:t>
      </w:r>
      <w:r w:rsidR="00961C1B" w:rsidRPr="006F35D1">
        <w:rPr>
          <w:sz w:val="28"/>
          <w:szCs w:val="28"/>
        </w:rPr>
        <w:t>Основными показателями эффективности инвестиционного проекта являются чистый приведенный доход и внутренняя норма доходности.</w:t>
      </w:r>
      <w:r w:rsidR="00C902CF" w:rsidRPr="006F35D1">
        <w:rPr>
          <w:sz w:val="28"/>
          <w:szCs w:val="28"/>
        </w:rPr>
        <w:t xml:space="preserve"> О</w:t>
      </w:r>
      <w:r w:rsidRPr="006F35D1">
        <w:rPr>
          <w:sz w:val="28"/>
          <w:szCs w:val="28"/>
        </w:rPr>
        <w:t xml:space="preserve">ценка эффективности </w:t>
      </w:r>
      <w:r w:rsidR="00C902CF" w:rsidRPr="006F35D1">
        <w:rPr>
          <w:sz w:val="28"/>
          <w:szCs w:val="28"/>
        </w:rPr>
        <w:t>трех проектов страхования жизни</w:t>
      </w:r>
      <w:r w:rsidR="003246DB" w:rsidRPr="006F35D1">
        <w:rPr>
          <w:sz w:val="28"/>
          <w:szCs w:val="28"/>
        </w:rPr>
        <w:t xml:space="preserve"> организации</w:t>
      </w:r>
      <w:r w:rsidR="00C902CF" w:rsidRPr="006F35D1">
        <w:rPr>
          <w:sz w:val="28"/>
          <w:szCs w:val="28"/>
        </w:rPr>
        <w:t xml:space="preserve"> показала, что н</w:t>
      </w:r>
      <w:r w:rsidR="003E0D41" w:rsidRPr="006F35D1">
        <w:rPr>
          <w:sz w:val="28"/>
          <w:szCs w:val="28"/>
        </w:rPr>
        <w:t>аиболее эффективным вариантом инвестировани</w:t>
      </w:r>
      <w:r w:rsidR="007F7010" w:rsidRPr="006F35D1">
        <w:rPr>
          <w:sz w:val="28"/>
          <w:szCs w:val="28"/>
        </w:rPr>
        <w:t>я средств в развитие страхования</w:t>
      </w:r>
      <w:r w:rsidR="003E0D41" w:rsidRPr="006F35D1">
        <w:rPr>
          <w:sz w:val="28"/>
          <w:szCs w:val="28"/>
        </w:rPr>
        <w:t xml:space="preserve"> жизни оказался Проект № 1, который практически по всем показателям оценки эффективности инвестиций имеет высшую оценку.</w:t>
      </w:r>
    </w:p>
    <w:p w:rsidR="007F7010" w:rsidRPr="006F35D1" w:rsidRDefault="00030892" w:rsidP="006F35D1">
      <w:pPr>
        <w:spacing w:line="360" w:lineRule="auto"/>
        <w:ind w:firstLine="709"/>
        <w:jc w:val="both"/>
        <w:rPr>
          <w:sz w:val="28"/>
          <w:szCs w:val="28"/>
        </w:rPr>
      </w:pPr>
      <w:r w:rsidRPr="006F35D1">
        <w:rPr>
          <w:color w:val="000000"/>
          <w:sz w:val="28"/>
          <w:szCs w:val="28"/>
        </w:rPr>
        <w:t>Основными проблемами привлечения инвестиций является</w:t>
      </w:r>
      <w:r w:rsidR="00C902CF" w:rsidRPr="006F35D1">
        <w:rPr>
          <w:color w:val="000000"/>
          <w:sz w:val="28"/>
          <w:szCs w:val="28"/>
        </w:rPr>
        <w:t xml:space="preserve"> проблема обеспечения возвратности и прибыльности инвестиций, </w:t>
      </w:r>
      <w:r w:rsidRPr="006F35D1">
        <w:rPr>
          <w:color w:val="000000"/>
          <w:sz w:val="28"/>
          <w:szCs w:val="28"/>
        </w:rPr>
        <w:t xml:space="preserve">а также </w:t>
      </w:r>
      <w:r w:rsidR="00C902CF" w:rsidRPr="006F35D1">
        <w:rPr>
          <w:color w:val="000000"/>
          <w:sz w:val="28"/>
          <w:szCs w:val="28"/>
        </w:rPr>
        <w:t>наличие значительных рисков и неопределенностей.</w:t>
      </w:r>
      <w:r w:rsidR="00542F05" w:rsidRPr="006F35D1">
        <w:rPr>
          <w:color w:val="000000"/>
          <w:sz w:val="28"/>
          <w:szCs w:val="28"/>
        </w:rPr>
        <w:t xml:space="preserve"> </w:t>
      </w:r>
      <w:r w:rsidR="006B4DF7" w:rsidRPr="006F35D1">
        <w:rPr>
          <w:sz w:val="28"/>
          <w:szCs w:val="28"/>
        </w:rPr>
        <w:t xml:space="preserve">Дальнейшее совершенствование инвестиционной политики организации должно быть направлено на </w:t>
      </w:r>
      <w:r w:rsidR="006B4DF7" w:rsidRPr="006F35D1">
        <w:rPr>
          <w:color w:val="000000"/>
          <w:sz w:val="28"/>
          <w:szCs w:val="28"/>
        </w:rPr>
        <w:t>разработку</w:t>
      </w:r>
      <w:r w:rsidR="00BE37E1">
        <w:rPr>
          <w:color w:val="000000"/>
          <w:sz w:val="28"/>
          <w:szCs w:val="28"/>
        </w:rPr>
        <w:t xml:space="preserve"> </w:t>
      </w:r>
      <w:r w:rsidR="006B4DF7" w:rsidRPr="006F35D1">
        <w:rPr>
          <w:color w:val="000000"/>
          <w:sz w:val="28"/>
          <w:szCs w:val="28"/>
        </w:rPr>
        <w:t>механизмов, способных лучшим образом использовать резервные фонды</w:t>
      </w:r>
      <w:r w:rsidR="006B4DF7" w:rsidRPr="006F35D1">
        <w:rPr>
          <w:sz w:val="28"/>
          <w:szCs w:val="28"/>
        </w:rPr>
        <w:t xml:space="preserve">. </w:t>
      </w:r>
      <w:r w:rsidR="005509CE" w:rsidRPr="006F35D1">
        <w:rPr>
          <w:color w:val="000000"/>
          <w:sz w:val="28"/>
          <w:szCs w:val="28"/>
        </w:rPr>
        <w:t>При выборе направлений инвестиционной политики организация</w:t>
      </w:r>
      <w:r w:rsidR="00BE37E1">
        <w:rPr>
          <w:color w:val="000000"/>
          <w:sz w:val="28"/>
          <w:szCs w:val="28"/>
        </w:rPr>
        <w:t xml:space="preserve"> </w:t>
      </w:r>
      <w:r w:rsidR="005509CE" w:rsidRPr="006F35D1">
        <w:rPr>
          <w:color w:val="000000"/>
          <w:sz w:val="28"/>
          <w:szCs w:val="28"/>
        </w:rPr>
        <w:t>должна</w:t>
      </w:r>
      <w:r w:rsidR="00BE37E1">
        <w:rPr>
          <w:color w:val="000000"/>
          <w:sz w:val="28"/>
          <w:szCs w:val="28"/>
        </w:rPr>
        <w:t xml:space="preserve"> </w:t>
      </w:r>
      <w:r w:rsidR="005509CE" w:rsidRPr="006F35D1">
        <w:rPr>
          <w:color w:val="000000"/>
          <w:sz w:val="28"/>
          <w:szCs w:val="28"/>
        </w:rPr>
        <w:t>минимизировать риск инвестиций для обеспечения безусловных гарантий по выполнению своих обязательств. При этом необходимо установление определенных требований к составу и структуре инвестиционных активов страховых организаций.</w:t>
      </w:r>
      <w:r w:rsidR="006B4DF7" w:rsidRPr="006F35D1">
        <w:rPr>
          <w:color w:val="000000"/>
          <w:sz w:val="28"/>
          <w:szCs w:val="28"/>
        </w:rPr>
        <w:t xml:space="preserve"> Также требуется изучить</w:t>
      </w:r>
      <w:r w:rsidR="00BE37E1">
        <w:rPr>
          <w:color w:val="000000"/>
          <w:sz w:val="28"/>
          <w:szCs w:val="28"/>
        </w:rPr>
        <w:t xml:space="preserve"> </w:t>
      </w:r>
      <w:r w:rsidR="006B4DF7" w:rsidRPr="006F35D1">
        <w:rPr>
          <w:color w:val="000000"/>
          <w:sz w:val="28"/>
          <w:szCs w:val="28"/>
        </w:rPr>
        <w:t>эффективность разрешенных направлений инвестиций,</w:t>
      </w:r>
      <w:r w:rsidR="00BE37E1">
        <w:rPr>
          <w:color w:val="000000"/>
          <w:sz w:val="28"/>
          <w:szCs w:val="28"/>
        </w:rPr>
        <w:t xml:space="preserve"> </w:t>
      </w:r>
      <w:r w:rsidR="006B4DF7" w:rsidRPr="006F35D1">
        <w:rPr>
          <w:color w:val="000000"/>
          <w:sz w:val="28"/>
          <w:szCs w:val="28"/>
        </w:rPr>
        <w:t>организовать и подготовить</w:t>
      </w:r>
      <w:r w:rsidR="00BE37E1">
        <w:rPr>
          <w:color w:val="000000"/>
          <w:sz w:val="28"/>
          <w:szCs w:val="28"/>
        </w:rPr>
        <w:t xml:space="preserve"> </w:t>
      </w:r>
      <w:r w:rsidR="006B4DF7" w:rsidRPr="006F35D1">
        <w:rPr>
          <w:color w:val="000000"/>
          <w:sz w:val="28"/>
          <w:szCs w:val="28"/>
        </w:rPr>
        <w:t>предложений,</w:t>
      </w:r>
      <w:r w:rsidR="00BE37E1">
        <w:rPr>
          <w:color w:val="000000"/>
          <w:sz w:val="28"/>
          <w:szCs w:val="28"/>
        </w:rPr>
        <w:t xml:space="preserve"> </w:t>
      </w:r>
      <w:r w:rsidR="006B4DF7" w:rsidRPr="006F35D1">
        <w:rPr>
          <w:color w:val="000000"/>
          <w:sz w:val="28"/>
          <w:szCs w:val="28"/>
        </w:rPr>
        <w:t>позволяющие сделать их более гибкими</w:t>
      </w:r>
      <w:r w:rsidR="00622B48" w:rsidRPr="006F35D1">
        <w:rPr>
          <w:color w:val="000000"/>
          <w:sz w:val="28"/>
          <w:szCs w:val="28"/>
        </w:rPr>
        <w:t>.</w:t>
      </w:r>
      <w:r w:rsidR="00622B48" w:rsidRPr="006F35D1">
        <w:rPr>
          <w:sz w:val="28"/>
          <w:szCs w:val="28"/>
        </w:rPr>
        <w:t xml:space="preserve"> </w:t>
      </w:r>
    </w:p>
    <w:p w:rsidR="007F7010" w:rsidRPr="006F35D1" w:rsidRDefault="007F7010" w:rsidP="006F35D1">
      <w:pPr>
        <w:spacing w:line="360" w:lineRule="auto"/>
        <w:ind w:firstLine="709"/>
        <w:jc w:val="both"/>
        <w:rPr>
          <w:sz w:val="28"/>
          <w:szCs w:val="28"/>
        </w:rPr>
      </w:pPr>
      <w:r w:rsidRPr="006F35D1">
        <w:rPr>
          <w:sz w:val="28"/>
          <w:szCs w:val="28"/>
        </w:rPr>
        <w:t>Изучение данной темы дало мне</w:t>
      </w:r>
      <w:r w:rsidR="00BE37E1">
        <w:rPr>
          <w:sz w:val="28"/>
          <w:szCs w:val="28"/>
        </w:rPr>
        <w:t xml:space="preserve"> </w:t>
      </w:r>
      <w:r w:rsidR="00F74745" w:rsidRPr="006F35D1">
        <w:rPr>
          <w:sz w:val="28"/>
          <w:szCs w:val="28"/>
        </w:rPr>
        <w:t>возможность сформировать представление</w:t>
      </w:r>
      <w:r w:rsidR="00BE37E1">
        <w:rPr>
          <w:sz w:val="28"/>
          <w:szCs w:val="28"/>
        </w:rPr>
        <w:t xml:space="preserve"> </w:t>
      </w:r>
      <w:r w:rsidRPr="006F35D1">
        <w:rPr>
          <w:sz w:val="28"/>
          <w:szCs w:val="28"/>
        </w:rPr>
        <w:t>об</w:t>
      </w:r>
      <w:r w:rsidR="00696EE5" w:rsidRPr="006F35D1">
        <w:rPr>
          <w:sz w:val="28"/>
          <w:szCs w:val="28"/>
        </w:rPr>
        <w:t xml:space="preserve"> инвестиционной политики предприятия.</w:t>
      </w:r>
      <w:r w:rsidR="00E17A36" w:rsidRPr="006F35D1">
        <w:rPr>
          <w:sz w:val="28"/>
          <w:szCs w:val="28"/>
        </w:rPr>
        <w:t xml:space="preserve"> Основной вывод, который я могу сделать в заклю</w:t>
      </w:r>
      <w:r w:rsidR="002311EC" w:rsidRPr="006F35D1">
        <w:rPr>
          <w:sz w:val="28"/>
          <w:szCs w:val="28"/>
        </w:rPr>
        <w:t>чение своей работы, связан с тем</w:t>
      </w:r>
      <w:r w:rsidR="00E17A36" w:rsidRPr="006F35D1">
        <w:rPr>
          <w:sz w:val="28"/>
          <w:szCs w:val="28"/>
        </w:rPr>
        <w:t xml:space="preserve">, что </w:t>
      </w:r>
      <w:r w:rsidR="00A91799" w:rsidRPr="006F35D1">
        <w:rPr>
          <w:sz w:val="28"/>
          <w:szCs w:val="28"/>
        </w:rPr>
        <w:t>привлечение инвестиций в организацию</w:t>
      </w:r>
      <w:r w:rsidR="002311EC" w:rsidRPr="006F35D1">
        <w:rPr>
          <w:sz w:val="28"/>
          <w:szCs w:val="28"/>
        </w:rPr>
        <w:t xml:space="preserve">, обеспечение инвестиционного процесса — важнейшая </w:t>
      </w:r>
      <w:r w:rsidR="005A2C74" w:rsidRPr="006F35D1">
        <w:rPr>
          <w:sz w:val="28"/>
          <w:szCs w:val="28"/>
        </w:rPr>
        <w:t>функция фин</w:t>
      </w:r>
      <w:r w:rsidR="00A91799" w:rsidRPr="006F35D1">
        <w:rPr>
          <w:sz w:val="28"/>
          <w:szCs w:val="28"/>
        </w:rPr>
        <w:t>ансового менеджмента. Формирование</w:t>
      </w:r>
      <w:r w:rsidR="005A2C74" w:rsidRPr="006F35D1">
        <w:rPr>
          <w:sz w:val="28"/>
          <w:szCs w:val="28"/>
        </w:rPr>
        <w:t xml:space="preserve"> эффективной инвестиционной по</w:t>
      </w:r>
      <w:r w:rsidR="00A91799" w:rsidRPr="006F35D1">
        <w:rPr>
          <w:sz w:val="28"/>
          <w:szCs w:val="28"/>
        </w:rPr>
        <w:t xml:space="preserve">литики </w:t>
      </w:r>
      <w:r w:rsidR="00E21BD1" w:rsidRPr="006F35D1">
        <w:rPr>
          <w:sz w:val="28"/>
          <w:szCs w:val="28"/>
        </w:rPr>
        <w:t>существенно влияет на</w:t>
      </w:r>
      <w:r w:rsidR="00BE37E1">
        <w:rPr>
          <w:sz w:val="28"/>
          <w:szCs w:val="28"/>
        </w:rPr>
        <w:t xml:space="preserve"> </w:t>
      </w:r>
      <w:r w:rsidR="00E21BD1" w:rsidRPr="006F35D1">
        <w:rPr>
          <w:sz w:val="28"/>
          <w:szCs w:val="28"/>
        </w:rPr>
        <w:t>платежеспособность и конкурентоспособность</w:t>
      </w:r>
      <w:r w:rsidR="00BE37E1">
        <w:rPr>
          <w:sz w:val="28"/>
          <w:szCs w:val="28"/>
        </w:rPr>
        <w:t xml:space="preserve"> </w:t>
      </w:r>
      <w:r w:rsidR="00E21BD1" w:rsidRPr="006F35D1">
        <w:rPr>
          <w:sz w:val="28"/>
          <w:szCs w:val="28"/>
        </w:rPr>
        <w:t>предприятия, а также на его финансовую устойчивость.</w:t>
      </w:r>
    </w:p>
    <w:p w:rsidR="00B77535" w:rsidRPr="006F35D1" w:rsidRDefault="00D13ECA" w:rsidP="006F35D1">
      <w:pPr>
        <w:spacing w:line="360" w:lineRule="auto"/>
        <w:ind w:firstLine="709"/>
        <w:jc w:val="both"/>
        <w:rPr>
          <w:b/>
          <w:sz w:val="28"/>
          <w:szCs w:val="28"/>
        </w:rPr>
      </w:pPr>
      <w:r>
        <w:rPr>
          <w:sz w:val="28"/>
          <w:szCs w:val="28"/>
        </w:rPr>
        <w:br w:type="page"/>
      </w:r>
      <w:r w:rsidR="00B77535" w:rsidRPr="006F35D1">
        <w:rPr>
          <w:b/>
          <w:sz w:val="28"/>
          <w:szCs w:val="28"/>
        </w:rPr>
        <w:t>Список использованных источников</w:t>
      </w:r>
    </w:p>
    <w:p w:rsidR="00875C20" w:rsidRPr="006F35D1" w:rsidRDefault="00875C20" w:rsidP="006F35D1">
      <w:pPr>
        <w:spacing w:line="360" w:lineRule="auto"/>
        <w:ind w:firstLine="709"/>
        <w:jc w:val="both"/>
        <w:rPr>
          <w:b/>
          <w:sz w:val="28"/>
          <w:szCs w:val="28"/>
        </w:rPr>
      </w:pPr>
    </w:p>
    <w:p w:rsidR="00E47FB1" w:rsidRPr="006F35D1" w:rsidRDefault="00875C20" w:rsidP="00D13ECA">
      <w:pPr>
        <w:spacing w:line="360" w:lineRule="auto"/>
        <w:ind w:left="709"/>
        <w:jc w:val="both"/>
        <w:rPr>
          <w:sz w:val="28"/>
          <w:szCs w:val="28"/>
        </w:rPr>
      </w:pPr>
      <w:r w:rsidRPr="006F35D1">
        <w:rPr>
          <w:sz w:val="28"/>
          <w:szCs w:val="28"/>
        </w:rPr>
        <w:t>1. Бернар И. Толковый экономический словарь: В 2-х т.т.- М.: Международные отношения, 2003.</w:t>
      </w:r>
    </w:p>
    <w:p w:rsidR="00E47FB1" w:rsidRPr="006F35D1" w:rsidRDefault="009D07BB" w:rsidP="00D13ECA">
      <w:pPr>
        <w:spacing w:line="360" w:lineRule="auto"/>
        <w:ind w:left="709"/>
        <w:jc w:val="both"/>
        <w:rPr>
          <w:sz w:val="28"/>
          <w:szCs w:val="28"/>
        </w:rPr>
      </w:pPr>
      <w:r w:rsidRPr="006F35D1">
        <w:rPr>
          <w:sz w:val="28"/>
          <w:szCs w:val="28"/>
        </w:rPr>
        <w:t>2</w:t>
      </w:r>
      <w:r w:rsidR="00E47FB1" w:rsidRPr="006F35D1">
        <w:rPr>
          <w:sz w:val="28"/>
          <w:szCs w:val="28"/>
        </w:rPr>
        <w:t xml:space="preserve">. Финансы организаций (предприятий): Учебник для вузов/Н.В. Колчина, Г.Б. Поляк и др.; Под ред. проф. Н.В. </w:t>
      </w:r>
      <w:r w:rsidR="00957B47" w:rsidRPr="006F35D1">
        <w:rPr>
          <w:sz w:val="28"/>
          <w:szCs w:val="28"/>
        </w:rPr>
        <w:t>Колчиной. – 3-е изд., перераб. и</w:t>
      </w:r>
      <w:r w:rsidR="00E47FB1" w:rsidRPr="006F35D1">
        <w:rPr>
          <w:sz w:val="28"/>
          <w:szCs w:val="28"/>
        </w:rPr>
        <w:t xml:space="preserve"> доп. – М.: ЮНИТИ-ДАНА, 2004. – 368с.</w:t>
      </w:r>
    </w:p>
    <w:p w:rsidR="009E619C" w:rsidRPr="006F35D1" w:rsidRDefault="009E619C" w:rsidP="00D13ECA">
      <w:pPr>
        <w:spacing w:line="360" w:lineRule="auto"/>
        <w:ind w:left="709"/>
        <w:jc w:val="both"/>
        <w:rPr>
          <w:sz w:val="28"/>
          <w:szCs w:val="28"/>
        </w:rPr>
      </w:pPr>
      <w:r w:rsidRPr="006F35D1">
        <w:rPr>
          <w:sz w:val="28"/>
          <w:szCs w:val="28"/>
        </w:rPr>
        <w:t>3. Сергеев И.В., Веретенникова И.И. Организация и финансирование инвестиций: Учебное пособие. – М.: Финансы и статистика, 2004.</w:t>
      </w:r>
    </w:p>
    <w:p w:rsidR="00E47FB1" w:rsidRPr="006F35D1" w:rsidRDefault="00AE1BD4" w:rsidP="00D13ECA">
      <w:pPr>
        <w:spacing w:line="360" w:lineRule="auto"/>
        <w:ind w:left="709"/>
        <w:jc w:val="both"/>
        <w:rPr>
          <w:b/>
          <w:bCs/>
          <w:sz w:val="28"/>
          <w:szCs w:val="28"/>
        </w:rPr>
      </w:pPr>
      <w:r w:rsidRPr="006F35D1">
        <w:rPr>
          <w:sz w:val="28"/>
          <w:szCs w:val="28"/>
        </w:rPr>
        <w:t>4</w:t>
      </w:r>
      <w:r w:rsidR="00E47FB1" w:rsidRPr="006F35D1">
        <w:rPr>
          <w:sz w:val="28"/>
          <w:szCs w:val="28"/>
        </w:rPr>
        <w:t xml:space="preserve">. </w:t>
      </w:r>
      <w:r w:rsidR="00E47FB1" w:rsidRPr="006F35D1">
        <w:rPr>
          <w:color w:val="000000"/>
          <w:sz w:val="28"/>
          <w:szCs w:val="28"/>
        </w:rPr>
        <w:t>Шарп У., Александр Г., Инвестиции.- М.:</w:t>
      </w:r>
      <w:r w:rsidR="00E47FB1" w:rsidRPr="006F35D1">
        <w:rPr>
          <w:sz w:val="28"/>
          <w:szCs w:val="28"/>
        </w:rPr>
        <w:t xml:space="preserve"> ИНФРА-М, 200</w:t>
      </w:r>
      <w:r w:rsidR="00EE433F" w:rsidRPr="006F35D1">
        <w:rPr>
          <w:sz w:val="28"/>
          <w:szCs w:val="28"/>
        </w:rPr>
        <w:t>4</w:t>
      </w:r>
      <w:r w:rsidR="00E47FB1" w:rsidRPr="006F35D1">
        <w:rPr>
          <w:b/>
          <w:bCs/>
          <w:sz w:val="28"/>
          <w:szCs w:val="28"/>
        </w:rPr>
        <w:t>.</w:t>
      </w:r>
    </w:p>
    <w:p w:rsidR="00E47FB1" w:rsidRPr="006F35D1" w:rsidRDefault="00CC6B9B" w:rsidP="00D13ECA">
      <w:pPr>
        <w:spacing w:line="360" w:lineRule="auto"/>
        <w:ind w:left="709"/>
        <w:jc w:val="both"/>
        <w:rPr>
          <w:snapToGrid w:val="0"/>
          <w:sz w:val="28"/>
          <w:szCs w:val="28"/>
        </w:rPr>
      </w:pPr>
      <w:r w:rsidRPr="006F35D1">
        <w:rPr>
          <w:snapToGrid w:val="0"/>
          <w:sz w:val="28"/>
          <w:szCs w:val="28"/>
        </w:rPr>
        <w:t>5</w:t>
      </w:r>
      <w:r w:rsidR="00E47FB1" w:rsidRPr="006F35D1">
        <w:rPr>
          <w:snapToGrid w:val="0"/>
          <w:sz w:val="28"/>
          <w:szCs w:val="28"/>
        </w:rPr>
        <w:t xml:space="preserve">. </w:t>
      </w:r>
      <w:r w:rsidR="00E47FB1" w:rsidRPr="006F35D1">
        <w:rPr>
          <w:bCs/>
          <w:sz w:val="28"/>
          <w:szCs w:val="28"/>
        </w:rPr>
        <w:t>Балабанов</w:t>
      </w:r>
      <w:r w:rsidR="00E47FB1" w:rsidRPr="006F35D1">
        <w:rPr>
          <w:sz w:val="28"/>
          <w:szCs w:val="28"/>
        </w:rPr>
        <w:t xml:space="preserve"> И.</w:t>
      </w:r>
      <w:r w:rsidR="00E47FB1" w:rsidRPr="006F35D1">
        <w:rPr>
          <w:bCs/>
          <w:sz w:val="28"/>
          <w:szCs w:val="28"/>
        </w:rPr>
        <w:t>Т</w:t>
      </w:r>
      <w:r w:rsidR="00E47FB1" w:rsidRPr="006F35D1">
        <w:rPr>
          <w:sz w:val="28"/>
          <w:szCs w:val="28"/>
        </w:rPr>
        <w:t xml:space="preserve">. </w:t>
      </w:r>
      <w:r w:rsidR="00E47FB1" w:rsidRPr="006F35D1">
        <w:rPr>
          <w:bCs/>
          <w:sz w:val="28"/>
          <w:szCs w:val="28"/>
        </w:rPr>
        <w:t>Финансовый менеджмент</w:t>
      </w:r>
      <w:r w:rsidR="00E47FB1" w:rsidRPr="006F35D1">
        <w:rPr>
          <w:sz w:val="28"/>
          <w:szCs w:val="28"/>
        </w:rPr>
        <w:t xml:space="preserve">: Учеб. пособие. – М.: Финансы и статистика, </w:t>
      </w:r>
      <w:r w:rsidR="00E47FB1" w:rsidRPr="006F35D1">
        <w:rPr>
          <w:bCs/>
          <w:sz w:val="28"/>
          <w:szCs w:val="28"/>
        </w:rPr>
        <w:t xml:space="preserve">2004. – 224с. </w:t>
      </w:r>
    </w:p>
    <w:p w:rsidR="00E47FB1" w:rsidRPr="006F35D1" w:rsidRDefault="003F11C4" w:rsidP="00D13ECA">
      <w:pPr>
        <w:spacing w:line="360" w:lineRule="auto"/>
        <w:ind w:left="709"/>
        <w:jc w:val="both"/>
        <w:rPr>
          <w:sz w:val="28"/>
          <w:szCs w:val="28"/>
        </w:rPr>
      </w:pPr>
      <w:r w:rsidRPr="006F35D1">
        <w:rPr>
          <w:sz w:val="28"/>
          <w:szCs w:val="28"/>
        </w:rPr>
        <w:t>6</w:t>
      </w:r>
      <w:r w:rsidR="00E47FB1" w:rsidRPr="006F35D1">
        <w:rPr>
          <w:sz w:val="28"/>
          <w:szCs w:val="28"/>
        </w:rPr>
        <w:t>. П.Л. Виленский, В.Н. Лившиц, С.А. Смоляк.</w:t>
      </w:r>
      <w:r w:rsidR="00BE37E1">
        <w:rPr>
          <w:sz w:val="28"/>
          <w:szCs w:val="28"/>
        </w:rPr>
        <w:t xml:space="preserve"> </w:t>
      </w:r>
      <w:r w:rsidR="00E47FB1" w:rsidRPr="006F35D1">
        <w:rPr>
          <w:sz w:val="28"/>
          <w:szCs w:val="28"/>
        </w:rPr>
        <w:t>Оценка эффективности инвестиционных проектов: Учебник для вузов. - М.: Дело, 2003.</w:t>
      </w:r>
    </w:p>
    <w:p w:rsidR="00E47FB1" w:rsidRPr="006F35D1" w:rsidRDefault="003F11C4" w:rsidP="00D13ECA">
      <w:pPr>
        <w:spacing w:line="360" w:lineRule="auto"/>
        <w:ind w:left="709"/>
        <w:jc w:val="both"/>
        <w:rPr>
          <w:color w:val="000000"/>
          <w:sz w:val="28"/>
          <w:szCs w:val="28"/>
        </w:rPr>
      </w:pPr>
      <w:r w:rsidRPr="006F35D1">
        <w:rPr>
          <w:sz w:val="28"/>
          <w:szCs w:val="28"/>
        </w:rPr>
        <w:t>7</w:t>
      </w:r>
      <w:r w:rsidR="00E47FB1" w:rsidRPr="006F35D1">
        <w:rPr>
          <w:sz w:val="28"/>
          <w:szCs w:val="28"/>
        </w:rPr>
        <w:t>.</w:t>
      </w:r>
      <w:r w:rsidR="00BE37E1">
        <w:rPr>
          <w:sz w:val="28"/>
          <w:szCs w:val="28"/>
        </w:rPr>
        <w:t xml:space="preserve"> </w:t>
      </w:r>
      <w:r w:rsidR="00E47FB1" w:rsidRPr="006F35D1">
        <w:rPr>
          <w:color w:val="000000"/>
          <w:sz w:val="28"/>
          <w:szCs w:val="28"/>
        </w:rPr>
        <w:t>Б. А. Райзберг, Л. Ш. Лозовский. Современный экономический словарь. - М. ИНФРА-М, 2005.</w:t>
      </w:r>
    </w:p>
    <w:p w:rsidR="00E47FB1" w:rsidRPr="006F35D1" w:rsidRDefault="003C1E71" w:rsidP="00D13ECA">
      <w:pPr>
        <w:spacing w:line="360" w:lineRule="auto"/>
        <w:ind w:left="709"/>
        <w:jc w:val="both"/>
        <w:rPr>
          <w:color w:val="000000"/>
          <w:sz w:val="28"/>
          <w:szCs w:val="28"/>
        </w:rPr>
      </w:pPr>
      <w:r w:rsidRPr="006F35D1">
        <w:rPr>
          <w:sz w:val="28"/>
          <w:szCs w:val="28"/>
        </w:rPr>
        <w:t>8</w:t>
      </w:r>
      <w:r w:rsidR="00E47FB1" w:rsidRPr="006F35D1">
        <w:rPr>
          <w:sz w:val="28"/>
          <w:szCs w:val="28"/>
        </w:rPr>
        <w:t>. Бланк И.А. Основы финансового менеджмента. Т. 2. – К.: Ника-Центр, 2002.</w:t>
      </w:r>
    </w:p>
    <w:p w:rsidR="00E47FB1" w:rsidRPr="006F35D1" w:rsidRDefault="00827D4A" w:rsidP="00D13ECA">
      <w:pPr>
        <w:spacing w:line="360" w:lineRule="auto"/>
        <w:ind w:left="709"/>
        <w:jc w:val="both"/>
        <w:rPr>
          <w:color w:val="000000"/>
          <w:sz w:val="28"/>
          <w:szCs w:val="28"/>
        </w:rPr>
      </w:pPr>
      <w:r w:rsidRPr="006F35D1">
        <w:rPr>
          <w:sz w:val="28"/>
          <w:szCs w:val="28"/>
        </w:rPr>
        <w:t>9</w:t>
      </w:r>
      <w:r w:rsidR="00E47FB1" w:rsidRPr="006F35D1">
        <w:rPr>
          <w:sz w:val="28"/>
          <w:szCs w:val="28"/>
        </w:rPr>
        <w:t>. В.П. Попков, В.П. Семенов. Организация и финансирование инвестиций.</w:t>
      </w:r>
      <w:r w:rsidR="00E47FB1" w:rsidRPr="006F35D1">
        <w:rPr>
          <w:color w:val="000000"/>
          <w:sz w:val="28"/>
          <w:szCs w:val="28"/>
        </w:rPr>
        <w:t xml:space="preserve"> - М. ИНФРА-М, 2003</w:t>
      </w:r>
      <w:r w:rsidR="00F627A2" w:rsidRPr="006F35D1">
        <w:rPr>
          <w:color w:val="000000"/>
          <w:sz w:val="28"/>
          <w:szCs w:val="28"/>
        </w:rPr>
        <w:t>.</w:t>
      </w:r>
    </w:p>
    <w:p w:rsidR="00F627A2" w:rsidRPr="006F35D1" w:rsidRDefault="00F627A2" w:rsidP="00D13ECA">
      <w:pPr>
        <w:spacing w:line="360" w:lineRule="auto"/>
        <w:ind w:left="709"/>
        <w:jc w:val="both"/>
        <w:rPr>
          <w:color w:val="000000"/>
          <w:sz w:val="28"/>
          <w:szCs w:val="28"/>
        </w:rPr>
      </w:pPr>
      <w:r w:rsidRPr="006F35D1">
        <w:rPr>
          <w:color w:val="000000"/>
          <w:sz w:val="28"/>
          <w:szCs w:val="28"/>
        </w:rPr>
        <w:t>10. Ковалев В.В., Ковалев Вит. В. Финансы организаций (предприятий): Учебник. – М.: ТК Велби, Издательство «Проспект», 2005. – 352 с.</w:t>
      </w:r>
    </w:p>
    <w:p w:rsidR="00634EF0" w:rsidRPr="006F35D1" w:rsidRDefault="00634EF0" w:rsidP="00D13ECA">
      <w:pPr>
        <w:spacing w:line="360" w:lineRule="auto"/>
        <w:ind w:left="709"/>
        <w:jc w:val="both"/>
        <w:rPr>
          <w:sz w:val="28"/>
          <w:szCs w:val="28"/>
        </w:rPr>
      </w:pPr>
      <w:r w:rsidRPr="006F35D1">
        <w:rPr>
          <w:color w:val="000000"/>
          <w:sz w:val="28"/>
          <w:szCs w:val="28"/>
        </w:rPr>
        <w:t xml:space="preserve">11. </w:t>
      </w:r>
      <w:r w:rsidR="0036799B" w:rsidRPr="006F35D1">
        <w:rPr>
          <w:sz w:val="28"/>
          <w:szCs w:val="28"/>
        </w:rPr>
        <w:t>Финансы организаций (предприятий): Учебник для вузов/Н.В. Колчина, Г.Б. Поляк и др.; Под ред. проф. Н.В. Колчиной. – 2-е изд., перераб. и</w:t>
      </w:r>
      <w:r w:rsidR="002F5CD3" w:rsidRPr="006F35D1">
        <w:rPr>
          <w:sz w:val="28"/>
          <w:szCs w:val="28"/>
        </w:rPr>
        <w:t xml:space="preserve"> доп. – М.: ЮНИТИ-ДАНА, 2003</w:t>
      </w:r>
      <w:r w:rsidR="0036799B" w:rsidRPr="006F35D1">
        <w:rPr>
          <w:sz w:val="28"/>
          <w:szCs w:val="28"/>
        </w:rPr>
        <w:t>. –</w:t>
      </w:r>
      <w:r w:rsidR="002F5CD3" w:rsidRPr="006F35D1">
        <w:rPr>
          <w:sz w:val="28"/>
          <w:szCs w:val="28"/>
        </w:rPr>
        <w:t xml:space="preserve"> 447 с.</w:t>
      </w:r>
    </w:p>
    <w:p w:rsidR="008E7B54" w:rsidRPr="006F35D1" w:rsidRDefault="008E7B54" w:rsidP="00D13ECA">
      <w:pPr>
        <w:spacing w:line="360" w:lineRule="auto"/>
        <w:ind w:left="709"/>
        <w:jc w:val="both"/>
        <w:rPr>
          <w:sz w:val="28"/>
          <w:szCs w:val="28"/>
        </w:rPr>
      </w:pPr>
      <w:r w:rsidRPr="006F35D1">
        <w:rPr>
          <w:sz w:val="28"/>
          <w:szCs w:val="28"/>
        </w:rPr>
        <w:t>12. Румянцева Е.Е. Финансы организаций: Учебное пособие. – М.: ИНФРА-М, 2003. -459 с.</w:t>
      </w:r>
    </w:p>
    <w:p w:rsidR="00682A62" w:rsidRPr="006F35D1" w:rsidRDefault="00682A62" w:rsidP="00D13ECA">
      <w:pPr>
        <w:spacing w:line="360" w:lineRule="auto"/>
        <w:ind w:left="709"/>
        <w:jc w:val="both"/>
        <w:rPr>
          <w:sz w:val="28"/>
          <w:szCs w:val="28"/>
        </w:rPr>
      </w:pPr>
      <w:r w:rsidRPr="006F35D1">
        <w:rPr>
          <w:sz w:val="28"/>
          <w:szCs w:val="28"/>
        </w:rPr>
        <w:t>13. Шуляк П.Н. Финансы предприятий:</w:t>
      </w:r>
      <w:r w:rsidR="00E6284B" w:rsidRPr="006F35D1">
        <w:rPr>
          <w:sz w:val="28"/>
          <w:szCs w:val="28"/>
        </w:rPr>
        <w:t xml:space="preserve"> </w:t>
      </w:r>
      <w:r w:rsidRPr="006F35D1">
        <w:rPr>
          <w:sz w:val="28"/>
          <w:szCs w:val="28"/>
        </w:rPr>
        <w:t>Учебник. – М.: Издательско-торговая корпорация «Дашков и К</w:t>
      </w:r>
      <w:r w:rsidRPr="006F35D1">
        <w:rPr>
          <w:sz w:val="28"/>
          <w:szCs w:val="28"/>
          <w:vertAlign w:val="superscript"/>
        </w:rPr>
        <w:t>о</w:t>
      </w:r>
      <w:r w:rsidRPr="006F35D1">
        <w:rPr>
          <w:sz w:val="28"/>
          <w:szCs w:val="28"/>
        </w:rPr>
        <w:t>», 2005. – 712 с.</w:t>
      </w:r>
    </w:p>
    <w:p w:rsidR="00EA0E56" w:rsidRPr="006F35D1" w:rsidRDefault="00EA0E56" w:rsidP="00D13ECA">
      <w:pPr>
        <w:spacing w:line="360" w:lineRule="auto"/>
        <w:ind w:left="709"/>
        <w:jc w:val="both"/>
        <w:rPr>
          <w:sz w:val="28"/>
          <w:szCs w:val="28"/>
        </w:rPr>
      </w:pPr>
      <w:r w:rsidRPr="006F35D1">
        <w:rPr>
          <w:sz w:val="28"/>
          <w:szCs w:val="28"/>
        </w:rPr>
        <w:t xml:space="preserve">14. </w:t>
      </w:r>
      <w:r w:rsidR="000418BC" w:rsidRPr="006F35D1">
        <w:rPr>
          <w:sz w:val="28"/>
          <w:szCs w:val="28"/>
        </w:rPr>
        <w:t>Золотогоров В.П. Инвестиционное проектирование: Учебное пособие. – Мн.: ИП Перспектива, 2005.</w:t>
      </w:r>
    </w:p>
    <w:p w:rsidR="003F4CB6" w:rsidRPr="006F35D1" w:rsidRDefault="00357D2D" w:rsidP="00D13ECA">
      <w:pPr>
        <w:spacing w:line="360" w:lineRule="auto"/>
        <w:ind w:left="709"/>
        <w:jc w:val="both"/>
        <w:rPr>
          <w:sz w:val="28"/>
          <w:szCs w:val="28"/>
        </w:rPr>
      </w:pPr>
      <w:r w:rsidRPr="006F35D1">
        <w:rPr>
          <w:sz w:val="28"/>
          <w:szCs w:val="28"/>
        </w:rPr>
        <w:t xml:space="preserve">15. </w:t>
      </w:r>
      <w:r w:rsidR="003F4CB6" w:rsidRPr="006F35D1">
        <w:rPr>
          <w:sz w:val="28"/>
          <w:szCs w:val="28"/>
        </w:rPr>
        <w:t>Сплетухов Ю.А. Анализ инвестиционной деятельности страховщиков</w:t>
      </w:r>
      <w:r w:rsidR="00BE37E1">
        <w:rPr>
          <w:sz w:val="28"/>
          <w:szCs w:val="28"/>
        </w:rPr>
        <w:t xml:space="preserve"> </w:t>
      </w:r>
      <w:r w:rsidR="003F4CB6" w:rsidRPr="006F35D1">
        <w:rPr>
          <w:sz w:val="28"/>
          <w:szCs w:val="28"/>
        </w:rPr>
        <w:t>//Финансы.-</w:t>
      </w:r>
      <w:smartTag w:uri="urn:schemas-microsoft-com:office:smarttags" w:element="metricconverter">
        <w:smartTagPr>
          <w:attr w:name="ProductID" w:val="2006 г"/>
        </w:smartTagPr>
        <w:r w:rsidR="003F4CB6" w:rsidRPr="006F35D1">
          <w:rPr>
            <w:sz w:val="28"/>
            <w:szCs w:val="28"/>
          </w:rPr>
          <w:t>2006 г</w:t>
        </w:r>
      </w:smartTag>
      <w:r w:rsidR="003F4CB6" w:rsidRPr="006F35D1">
        <w:rPr>
          <w:sz w:val="28"/>
          <w:szCs w:val="28"/>
        </w:rPr>
        <w:t>.-№1.-С.43-47.</w:t>
      </w:r>
    </w:p>
    <w:p w:rsidR="005E2C8E" w:rsidRPr="006F35D1" w:rsidRDefault="00313BCF" w:rsidP="00D13ECA">
      <w:pPr>
        <w:spacing w:line="360" w:lineRule="auto"/>
        <w:ind w:left="709"/>
        <w:jc w:val="both"/>
        <w:rPr>
          <w:sz w:val="28"/>
          <w:szCs w:val="28"/>
        </w:rPr>
      </w:pPr>
      <w:r w:rsidRPr="006F35D1">
        <w:rPr>
          <w:sz w:val="28"/>
          <w:szCs w:val="28"/>
        </w:rPr>
        <w:t xml:space="preserve">16. </w:t>
      </w:r>
      <w:r w:rsidR="00F26FB7" w:rsidRPr="006F35D1">
        <w:rPr>
          <w:sz w:val="28"/>
          <w:szCs w:val="28"/>
        </w:rPr>
        <w:t>Ендовитский Д.А. Формирование и анализ показателей прибыли организации // Экономический анализ: теория и практика. – 2004. - №11(26).-С.4-7.</w:t>
      </w:r>
    </w:p>
    <w:p w:rsidR="00C076BC" w:rsidRPr="006F35D1" w:rsidRDefault="00C076BC" w:rsidP="00D13ECA">
      <w:pPr>
        <w:spacing w:line="360" w:lineRule="auto"/>
        <w:ind w:left="709"/>
        <w:jc w:val="both"/>
        <w:rPr>
          <w:sz w:val="28"/>
          <w:szCs w:val="28"/>
        </w:rPr>
      </w:pPr>
      <w:r w:rsidRPr="006F35D1">
        <w:rPr>
          <w:sz w:val="28"/>
          <w:szCs w:val="28"/>
        </w:rPr>
        <w:t>17. Никольская Е.Г. Инвестиции предприятия. – М., 2006.</w:t>
      </w:r>
    </w:p>
    <w:p w:rsidR="00AB15E2" w:rsidRPr="006F35D1" w:rsidRDefault="00AB15E2" w:rsidP="00D13ECA">
      <w:pPr>
        <w:spacing w:line="360" w:lineRule="auto"/>
        <w:ind w:left="709"/>
        <w:jc w:val="both"/>
        <w:rPr>
          <w:sz w:val="28"/>
          <w:szCs w:val="28"/>
        </w:rPr>
      </w:pPr>
      <w:r w:rsidRPr="006F35D1">
        <w:rPr>
          <w:sz w:val="28"/>
          <w:szCs w:val="28"/>
        </w:rPr>
        <w:t>18. Инвестиционная политика страховых организаций // Экономика. Финансы управления. – 2006.№12.</w:t>
      </w:r>
    </w:p>
    <w:p w:rsidR="005E2C8E" w:rsidRPr="006F35D1" w:rsidRDefault="00C076BC" w:rsidP="00D13ECA">
      <w:pPr>
        <w:spacing w:line="360" w:lineRule="auto"/>
        <w:ind w:left="709"/>
        <w:jc w:val="both"/>
        <w:rPr>
          <w:sz w:val="28"/>
          <w:szCs w:val="28"/>
        </w:rPr>
      </w:pPr>
      <w:r w:rsidRPr="006F35D1">
        <w:rPr>
          <w:sz w:val="28"/>
          <w:szCs w:val="28"/>
        </w:rPr>
        <w:t>1</w:t>
      </w:r>
      <w:r w:rsidR="00AB15E2" w:rsidRPr="006F35D1">
        <w:rPr>
          <w:sz w:val="28"/>
          <w:szCs w:val="28"/>
        </w:rPr>
        <w:t>9</w:t>
      </w:r>
      <w:r w:rsidR="005E2C8E" w:rsidRPr="006F35D1">
        <w:rPr>
          <w:sz w:val="28"/>
          <w:szCs w:val="28"/>
        </w:rPr>
        <w:t xml:space="preserve">. Самиев П.М. Структура и эффективность инвестиций российских страховщиков// </w:t>
      </w:r>
      <w:r w:rsidR="005E2C8E" w:rsidRPr="006F35D1">
        <w:rPr>
          <w:iCs/>
          <w:sz w:val="28"/>
          <w:szCs w:val="28"/>
        </w:rPr>
        <w:t>Финансы.- 2006.-№3.</w:t>
      </w:r>
      <w:r w:rsidR="005E2C8E" w:rsidRPr="006F35D1">
        <w:rPr>
          <w:sz w:val="28"/>
          <w:szCs w:val="28"/>
        </w:rPr>
        <w:t xml:space="preserve"> </w:t>
      </w:r>
    </w:p>
    <w:p w:rsidR="005E2C8E" w:rsidRPr="006F35D1" w:rsidRDefault="00AB15E2" w:rsidP="00D13ECA">
      <w:pPr>
        <w:spacing w:line="360" w:lineRule="auto"/>
        <w:ind w:left="709"/>
        <w:jc w:val="both"/>
        <w:rPr>
          <w:sz w:val="28"/>
          <w:szCs w:val="28"/>
        </w:rPr>
      </w:pPr>
      <w:r w:rsidRPr="006F35D1">
        <w:rPr>
          <w:sz w:val="28"/>
          <w:szCs w:val="28"/>
        </w:rPr>
        <w:t>20</w:t>
      </w:r>
      <w:r w:rsidR="00B4108C" w:rsidRPr="006F35D1">
        <w:rPr>
          <w:sz w:val="28"/>
          <w:szCs w:val="28"/>
        </w:rPr>
        <w:t>. Батищева Т. Почти ожидаемые перемены//Эксперт.-2006.-35(91).</w:t>
      </w:r>
    </w:p>
    <w:p w:rsidR="009A1FB4" w:rsidRPr="006F35D1" w:rsidRDefault="00AB15E2" w:rsidP="00D13ECA">
      <w:pPr>
        <w:spacing w:line="360" w:lineRule="auto"/>
        <w:ind w:left="709"/>
        <w:jc w:val="both"/>
        <w:rPr>
          <w:sz w:val="28"/>
          <w:szCs w:val="28"/>
        </w:rPr>
      </w:pPr>
      <w:r w:rsidRPr="006F35D1">
        <w:rPr>
          <w:sz w:val="28"/>
          <w:szCs w:val="28"/>
        </w:rPr>
        <w:t>21</w:t>
      </w:r>
      <w:r w:rsidR="009A1FB4" w:rsidRPr="006F35D1">
        <w:rPr>
          <w:sz w:val="28"/>
          <w:szCs w:val="28"/>
        </w:rPr>
        <w:t>. Бясов К.Т. Основные аспекты разработки инвестиционной стратегии организации//Финансовый менеджмент. – 2003. – №4. – с. 65-74.</w:t>
      </w:r>
    </w:p>
    <w:p w:rsidR="00C21586" w:rsidRPr="006F35D1" w:rsidRDefault="00AB15E2" w:rsidP="00D13ECA">
      <w:pPr>
        <w:spacing w:line="360" w:lineRule="auto"/>
        <w:ind w:left="709"/>
        <w:jc w:val="both"/>
        <w:rPr>
          <w:sz w:val="28"/>
          <w:szCs w:val="28"/>
        </w:rPr>
      </w:pPr>
      <w:r w:rsidRPr="006F35D1">
        <w:rPr>
          <w:sz w:val="28"/>
          <w:szCs w:val="28"/>
        </w:rPr>
        <w:t>22</w:t>
      </w:r>
      <w:r w:rsidR="00C21586" w:rsidRPr="006F35D1">
        <w:rPr>
          <w:sz w:val="28"/>
          <w:szCs w:val="28"/>
        </w:rPr>
        <w:t xml:space="preserve">. </w:t>
      </w:r>
      <w:r w:rsidR="00C14C67" w:rsidRPr="006F35D1">
        <w:rPr>
          <w:sz w:val="28"/>
          <w:szCs w:val="28"/>
        </w:rPr>
        <w:t>Бабук И.М. Инвестиции: Финансирование и оценка экономической эффективности. – Мн.: ВУЗ-ЮНИТИ, 2003.</w:t>
      </w:r>
    </w:p>
    <w:p w:rsidR="00357D2D" w:rsidRPr="006F35D1" w:rsidRDefault="00D447FF" w:rsidP="00D13ECA">
      <w:pPr>
        <w:spacing w:line="360" w:lineRule="auto"/>
        <w:ind w:left="709"/>
        <w:jc w:val="both"/>
        <w:rPr>
          <w:sz w:val="28"/>
          <w:szCs w:val="28"/>
        </w:rPr>
      </w:pPr>
      <w:r w:rsidRPr="006F35D1">
        <w:rPr>
          <w:sz w:val="28"/>
          <w:szCs w:val="28"/>
        </w:rPr>
        <w:t>23. Эксузян М.В. Анализ процесса формирования инвестиционной политики предприятия // Финансовые исследования. – 2004. -№8. – с. 49-52.</w:t>
      </w:r>
    </w:p>
    <w:p w:rsidR="00E47FB1" w:rsidRPr="006F35D1" w:rsidRDefault="00D447FF" w:rsidP="00D13ECA">
      <w:pPr>
        <w:spacing w:line="360" w:lineRule="auto"/>
        <w:ind w:left="709"/>
        <w:jc w:val="both"/>
        <w:rPr>
          <w:sz w:val="28"/>
          <w:szCs w:val="28"/>
        </w:rPr>
      </w:pPr>
      <w:r w:rsidRPr="006F35D1">
        <w:rPr>
          <w:sz w:val="28"/>
          <w:szCs w:val="28"/>
        </w:rPr>
        <w:t>24. Кричевский Н.А. Проблемы и перспективы развития страховой инвестиционной деятельности // Финансы. – 2004. - №11. – с. 50-53.</w:t>
      </w:r>
    </w:p>
    <w:p w:rsidR="00C221E0" w:rsidRPr="006F35D1" w:rsidRDefault="00C221E0" w:rsidP="00D13ECA">
      <w:pPr>
        <w:spacing w:line="360" w:lineRule="auto"/>
        <w:ind w:left="709"/>
        <w:jc w:val="both"/>
        <w:rPr>
          <w:sz w:val="28"/>
          <w:szCs w:val="28"/>
        </w:rPr>
      </w:pPr>
      <w:r w:rsidRPr="006F35D1">
        <w:rPr>
          <w:sz w:val="28"/>
          <w:szCs w:val="28"/>
        </w:rPr>
        <w:t xml:space="preserve">25. </w:t>
      </w:r>
      <w:r w:rsidR="00405030" w:rsidRPr="006F35D1">
        <w:rPr>
          <w:sz w:val="28"/>
          <w:szCs w:val="28"/>
        </w:rPr>
        <w:t>Лебедев Э. Мы постоянно думаем о развитии компании и привлечении новых инвестиций// Рынок ценных бумаг. – 2005.</w:t>
      </w:r>
    </w:p>
    <w:p w:rsidR="008E3247" w:rsidRPr="006F35D1" w:rsidRDefault="008E3247" w:rsidP="00D13ECA">
      <w:pPr>
        <w:spacing w:line="360" w:lineRule="auto"/>
        <w:ind w:left="709"/>
        <w:jc w:val="both"/>
        <w:rPr>
          <w:sz w:val="28"/>
          <w:szCs w:val="28"/>
        </w:rPr>
      </w:pPr>
      <w:r w:rsidRPr="006F35D1">
        <w:rPr>
          <w:sz w:val="28"/>
          <w:szCs w:val="28"/>
        </w:rPr>
        <w:t xml:space="preserve">26. Лосев М. Масштабы и перспективы портфельных инвестиций российских предприятий//Финансы и кредит. – 2003. - №18(132). – с.46-51. </w:t>
      </w:r>
    </w:p>
    <w:p w:rsidR="009F2AAD" w:rsidRPr="006F35D1" w:rsidRDefault="00D13ECA" w:rsidP="006F35D1">
      <w:pPr>
        <w:spacing w:line="360" w:lineRule="auto"/>
        <w:ind w:firstLine="709"/>
        <w:jc w:val="both"/>
        <w:rPr>
          <w:b/>
          <w:sz w:val="28"/>
          <w:szCs w:val="28"/>
        </w:rPr>
      </w:pPr>
      <w:r>
        <w:rPr>
          <w:sz w:val="28"/>
          <w:szCs w:val="28"/>
        </w:rPr>
        <w:br w:type="page"/>
      </w:r>
      <w:r w:rsidR="009F2AAD" w:rsidRPr="006F35D1">
        <w:rPr>
          <w:b/>
          <w:sz w:val="28"/>
          <w:szCs w:val="28"/>
        </w:rPr>
        <w:t>Приложение А</w:t>
      </w:r>
    </w:p>
    <w:p w:rsidR="009F2AAD" w:rsidRPr="006F35D1" w:rsidRDefault="009F2AAD" w:rsidP="006F35D1">
      <w:pPr>
        <w:spacing w:line="360" w:lineRule="auto"/>
        <w:ind w:firstLine="709"/>
        <w:jc w:val="both"/>
        <w:rPr>
          <w:b/>
          <w:sz w:val="28"/>
          <w:szCs w:val="28"/>
        </w:rPr>
      </w:pPr>
      <w:r w:rsidRPr="006F35D1">
        <w:rPr>
          <w:b/>
          <w:sz w:val="28"/>
          <w:szCs w:val="28"/>
        </w:rPr>
        <w:t>(обязательное)</w:t>
      </w:r>
    </w:p>
    <w:p w:rsidR="009F2AAD" w:rsidRPr="006F35D1" w:rsidRDefault="009F2AAD" w:rsidP="006F35D1">
      <w:pPr>
        <w:spacing w:line="360" w:lineRule="auto"/>
        <w:ind w:firstLine="709"/>
        <w:jc w:val="both"/>
        <w:rPr>
          <w:sz w:val="28"/>
          <w:szCs w:val="28"/>
        </w:rPr>
      </w:pPr>
    </w:p>
    <w:p w:rsidR="00735F15" w:rsidRPr="006F35D1" w:rsidRDefault="00735F15" w:rsidP="006F35D1">
      <w:pPr>
        <w:spacing w:line="360" w:lineRule="auto"/>
        <w:ind w:firstLine="709"/>
        <w:jc w:val="both"/>
        <w:rPr>
          <w:sz w:val="28"/>
          <w:szCs w:val="28"/>
        </w:rPr>
      </w:pPr>
      <w:r w:rsidRPr="006F35D1">
        <w:rPr>
          <w:sz w:val="28"/>
          <w:szCs w:val="28"/>
        </w:rPr>
        <w:t>Виды инвестиционной политики предприятия</w:t>
      </w:r>
    </w:p>
    <w:p w:rsidR="00735F15" w:rsidRPr="006F35D1" w:rsidRDefault="00735F15" w:rsidP="006F35D1">
      <w:pPr>
        <w:spacing w:line="360" w:lineRule="auto"/>
        <w:ind w:firstLine="709"/>
        <w:jc w:val="both"/>
        <w:rPr>
          <w:sz w:val="28"/>
          <w:szCs w:val="28"/>
        </w:rPr>
      </w:pPr>
    </w:p>
    <w:p w:rsidR="00735F15" w:rsidRPr="006F35D1" w:rsidRDefault="00463494" w:rsidP="006F35D1">
      <w:pPr>
        <w:spacing w:line="360" w:lineRule="auto"/>
        <w:ind w:firstLine="709"/>
        <w:jc w:val="both"/>
        <w:rPr>
          <w:sz w:val="28"/>
          <w:szCs w:val="28"/>
        </w:rPr>
      </w:pPr>
      <w:r>
        <w:rPr>
          <w:sz w:val="28"/>
          <w:szCs w:val="28"/>
        </w:rPr>
      </w:r>
      <w:r>
        <w:rPr>
          <w:sz w:val="28"/>
          <w:szCs w:val="28"/>
        </w:rPr>
        <w:pict>
          <v:group id="_x0000_s1026" editas="orgchart" style="width:406.5pt;height:127.05pt;mso-position-horizontal-relative:char;mso-position-vertical-relative:line" coordorigin="1561,446" coordsize="7200,1800">
            <o:lock v:ext="edit" aspectratio="t"/>
            <o:diagram v:ext="edit" dgmstyle="0" dgmscalex="74001" dgmscaley="92514" dgmfontsize="13" constrainbounds="0,0,0,0">
              <o:relationtable v:ext="edit">
                <o:rel v:ext="edit" idsrc="#_s1031" iddest="#_s1031"/>
                <o:rel v:ext="edit" idsrc="#_s1032" iddest="#_s1031" idcntr="#_s1030"/>
                <o:rel v:ext="edit" idsrc="#_s1033" iddest="#_s1031" idcntr="#_s1029"/>
                <o:rel v:ext="edit" idsrc="#_s1034" iddest="#_s1031"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446;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242;top:86;width:360;height:2519;rotation:270;flip:x" o:connectortype="elbow" adj="7639,11578,-293276" strokeweight="2.25pt"/>
            <v:shapetype id="_x0000_t32" coordsize="21600,21600" o:spt="32" o:oned="t" path="m,l21600,21600e" filled="f">
              <v:path arrowok="t" fillok="f" o:connecttype="none"/>
              <o:lock v:ext="edit" shapetype="t"/>
            </v:shapetype>
            <v:shape id="_s1029" o:spid="_x0000_s1029" type="#_x0000_t32" style="position:absolute;left:4983;top:1345;width:360;height:1;rotation:270" o:connectortype="elbow" adj="-172545,-1,-172545" strokeweight="2.25pt"/>
            <v:shape id="_s1030" o:spid="_x0000_s1030" type="#_x0000_t34" style="position:absolute;left:3722;top:85;width:360;height:2521;rotation:270" o:connectortype="elbow" adj="7639,-11574,-51772" strokeweight="2.25pt"/>
            <v:roundrect id="_s1031" o:spid="_x0000_s1031" style="position:absolute;left:4081;top:446;width:2160;height:720;v-text-anchor:middle" arcsize="10923f" o:dgmlayout="0" o:dgmnodekind="1" fillcolor="#bbe0e3">
              <v:textbox inset="0,0,0,0">
                <w:txbxContent>
                  <w:p w:rsidR="00735F15" w:rsidRPr="00D13ECA" w:rsidRDefault="00735F15" w:rsidP="00735F15">
                    <w:pPr>
                      <w:jc w:val="center"/>
                      <w:rPr>
                        <w:sz w:val="26"/>
                      </w:rPr>
                    </w:pPr>
                    <w:r w:rsidRPr="00D13ECA">
                      <w:rPr>
                        <w:sz w:val="26"/>
                      </w:rPr>
                      <w:t>Инвестиционная политика предприятия</w:t>
                    </w:r>
                  </w:p>
                </w:txbxContent>
              </v:textbox>
            </v:roundrect>
            <v:roundrect id="_s1032" o:spid="_x0000_s1032" style="position:absolute;left:1561;top:1526;width:2160;height:720;v-text-anchor:middle" arcsize="10923f" o:dgmlayout="0" o:dgmnodekind="0" fillcolor="#bbe0e3">
              <v:textbox inset="0,0,0,0">
                <w:txbxContent>
                  <w:p w:rsidR="00735F15" w:rsidRPr="00D13ECA" w:rsidRDefault="00735F15" w:rsidP="00735F15">
                    <w:pPr>
                      <w:jc w:val="center"/>
                      <w:rPr>
                        <w:sz w:val="26"/>
                      </w:rPr>
                    </w:pPr>
                    <w:r w:rsidRPr="00D13ECA">
                      <w:rPr>
                        <w:sz w:val="26"/>
                        <w:szCs w:val="27"/>
                      </w:rPr>
                      <w:t>Консервативная</w:t>
                    </w:r>
                  </w:p>
                </w:txbxContent>
              </v:textbox>
            </v:roundrect>
            <v:roundrect id="_s1033" o:spid="_x0000_s1033" style="position:absolute;left:4081;top:1526;width:2160;height:720;v-text-anchor:middle" arcsize="10923f" o:dgmlayout="0" o:dgmnodekind="0" fillcolor="#bbe0e3">
              <v:textbox inset="0,0,0,0">
                <w:txbxContent>
                  <w:p w:rsidR="00735F15" w:rsidRPr="00D13ECA" w:rsidRDefault="00735F15" w:rsidP="00735F15">
                    <w:pPr>
                      <w:jc w:val="center"/>
                      <w:rPr>
                        <w:sz w:val="26"/>
                      </w:rPr>
                    </w:pPr>
                    <w:r w:rsidRPr="00D13ECA">
                      <w:rPr>
                        <w:sz w:val="26"/>
                        <w:szCs w:val="27"/>
                      </w:rPr>
                      <w:t>Компромиссная (умеренная)</w:t>
                    </w:r>
                  </w:p>
                </w:txbxContent>
              </v:textbox>
            </v:roundrect>
            <v:roundrect id="_s1034" o:spid="_x0000_s1034" style="position:absolute;left:6601;top:1526;width:2160;height:720;v-text-anchor:middle" arcsize="10923f" o:dgmlayout="0" o:dgmnodekind="0" fillcolor="#bbe0e3">
              <v:textbox inset="0,0,0,0">
                <w:txbxContent>
                  <w:p w:rsidR="00735F15" w:rsidRPr="00D13ECA" w:rsidRDefault="00735F15" w:rsidP="00735F15">
                    <w:pPr>
                      <w:jc w:val="center"/>
                      <w:rPr>
                        <w:sz w:val="26"/>
                      </w:rPr>
                    </w:pPr>
                    <w:r w:rsidRPr="00D13ECA">
                      <w:rPr>
                        <w:sz w:val="26"/>
                        <w:szCs w:val="27"/>
                      </w:rPr>
                      <w:t>Агрессивная</w:t>
                    </w:r>
                  </w:p>
                </w:txbxContent>
              </v:textbox>
            </v:roundrect>
            <w10:wrap type="none"/>
            <w10:anchorlock/>
          </v:group>
        </w:pict>
      </w:r>
    </w:p>
    <w:p w:rsidR="00073E14" w:rsidRPr="006F35D1" w:rsidRDefault="00D13ECA" w:rsidP="006F35D1">
      <w:pPr>
        <w:spacing w:line="360" w:lineRule="auto"/>
        <w:ind w:firstLine="709"/>
        <w:jc w:val="both"/>
        <w:rPr>
          <w:b/>
          <w:sz w:val="28"/>
          <w:szCs w:val="28"/>
        </w:rPr>
      </w:pPr>
      <w:r>
        <w:rPr>
          <w:sz w:val="28"/>
          <w:szCs w:val="28"/>
        </w:rPr>
        <w:br w:type="page"/>
      </w:r>
      <w:r w:rsidR="00073E14" w:rsidRPr="006F35D1">
        <w:rPr>
          <w:b/>
          <w:sz w:val="28"/>
          <w:szCs w:val="28"/>
        </w:rPr>
        <w:t>Приложение Б</w:t>
      </w:r>
    </w:p>
    <w:p w:rsidR="00073E14" w:rsidRPr="006F35D1" w:rsidRDefault="00073E14" w:rsidP="006F35D1">
      <w:pPr>
        <w:spacing w:line="360" w:lineRule="auto"/>
        <w:ind w:firstLine="709"/>
        <w:jc w:val="both"/>
        <w:rPr>
          <w:b/>
          <w:sz w:val="28"/>
          <w:szCs w:val="28"/>
        </w:rPr>
      </w:pPr>
      <w:r w:rsidRPr="006F35D1">
        <w:rPr>
          <w:b/>
          <w:sz w:val="28"/>
          <w:szCs w:val="28"/>
        </w:rPr>
        <w:t>(справочное)</w:t>
      </w:r>
    </w:p>
    <w:p w:rsidR="00073E14" w:rsidRPr="006F35D1" w:rsidRDefault="00073E14" w:rsidP="006F35D1">
      <w:pPr>
        <w:spacing w:line="360" w:lineRule="auto"/>
        <w:ind w:firstLine="709"/>
        <w:jc w:val="both"/>
        <w:rPr>
          <w:b/>
          <w:sz w:val="28"/>
          <w:szCs w:val="28"/>
        </w:rPr>
      </w:pPr>
    </w:p>
    <w:p w:rsidR="00073E14" w:rsidRPr="006F35D1" w:rsidRDefault="00B831B1" w:rsidP="006F35D1">
      <w:pPr>
        <w:spacing w:line="360" w:lineRule="auto"/>
        <w:ind w:firstLine="709"/>
        <w:jc w:val="both"/>
        <w:rPr>
          <w:sz w:val="28"/>
          <w:szCs w:val="28"/>
        </w:rPr>
      </w:pPr>
      <w:r w:rsidRPr="006F35D1">
        <w:rPr>
          <w:sz w:val="28"/>
          <w:szCs w:val="28"/>
        </w:rPr>
        <w:t xml:space="preserve">Таблица 1 - </w:t>
      </w:r>
      <w:r w:rsidR="00073E14" w:rsidRPr="006F35D1">
        <w:rPr>
          <w:sz w:val="28"/>
          <w:szCs w:val="28"/>
        </w:rPr>
        <w:t>Структура страховых резервов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085"/>
        <w:gridCol w:w="2087"/>
        <w:gridCol w:w="2087"/>
      </w:tblGrid>
      <w:tr w:rsidR="00B831B1" w:rsidRPr="00D13ECA" w:rsidTr="00D13ECA">
        <w:trPr>
          <w:trHeight w:val="228"/>
          <w:jc w:val="center"/>
        </w:trPr>
        <w:tc>
          <w:tcPr>
            <w:tcW w:w="2350" w:type="dxa"/>
          </w:tcPr>
          <w:p w:rsidR="00B831B1" w:rsidRPr="00D13ECA" w:rsidRDefault="00B831B1" w:rsidP="00D13ECA">
            <w:pPr>
              <w:jc w:val="both"/>
              <w:rPr>
                <w:sz w:val="20"/>
                <w:szCs w:val="20"/>
              </w:rPr>
            </w:pPr>
            <w:r w:rsidRPr="00D13ECA">
              <w:rPr>
                <w:sz w:val="20"/>
                <w:szCs w:val="20"/>
              </w:rPr>
              <w:t>Наименование показателя</w:t>
            </w:r>
          </w:p>
        </w:tc>
        <w:tc>
          <w:tcPr>
            <w:tcW w:w="2085" w:type="dxa"/>
          </w:tcPr>
          <w:p w:rsidR="00B831B1" w:rsidRPr="00D13ECA" w:rsidRDefault="00B831B1" w:rsidP="00D13ECA">
            <w:pPr>
              <w:jc w:val="both"/>
              <w:rPr>
                <w:sz w:val="20"/>
                <w:szCs w:val="20"/>
              </w:rPr>
            </w:pPr>
            <w:r w:rsidRPr="00D13ECA">
              <w:rPr>
                <w:sz w:val="20"/>
                <w:szCs w:val="20"/>
              </w:rPr>
              <w:t>2007 год</w:t>
            </w:r>
          </w:p>
        </w:tc>
        <w:tc>
          <w:tcPr>
            <w:tcW w:w="2087" w:type="dxa"/>
          </w:tcPr>
          <w:p w:rsidR="00B831B1" w:rsidRPr="00D13ECA" w:rsidRDefault="00B831B1" w:rsidP="00D13ECA">
            <w:pPr>
              <w:jc w:val="both"/>
              <w:rPr>
                <w:sz w:val="20"/>
                <w:szCs w:val="20"/>
              </w:rPr>
            </w:pPr>
            <w:r w:rsidRPr="00D13ECA">
              <w:rPr>
                <w:sz w:val="20"/>
                <w:szCs w:val="20"/>
              </w:rPr>
              <w:t>2006 год</w:t>
            </w:r>
          </w:p>
        </w:tc>
        <w:tc>
          <w:tcPr>
            <w:tcW w:w="2087" w:type="dxa"/>
          </w:tcPr>
          <w:p w:rsidR="00B831B1" w:rsidRPr="00D13ECA" w:rsidRDefault="00B831B1" w:rsidP="00D13ECA">
            <w:pPr>
              <w:jc w:val="both"/>
              <w:rPr>
                <w:sz w:val="20"/>
                <w:szCs w:val="20"/>
              </w:rPr>
            </w:pPr>
            <w:r w:rsidRPr="00D13ECA">
              <w:rPr>
                <w:sz w:val="20"/>
                <w:szCs w:val="20"/>
              </w:rPr>
              <w:t>2005 год</w:t>
            </w:r>
          </w:p>
        </w:tc>
      </w:tr>
      <w:tr w:rsidR="00B831B1" w:rsidRPr="00D13ECA" w:rsidTr="00D13ECA">
        <w:trPr>
          <w:trHeight w:val="456"/>
          <w:jc w:val="center"/>
        </w:trPr>
        <w:tc>
          <w:tcPr>
            <w:tcW w:w="2350" w:type="dxa"/>
          </w:tcPr>
          <w:p w:rsidR="00B831B1" w:rsidRPr="00D13ECA" w:rsidRDefault="00B831B1" w:rsidP="00D13ECA">
            <w:pPr>
              <w:jc w:val="both"/>
              <w:rPr>
                <w:sz w:val="20"/>
                <w:szCs w:val="20"/>
              </w:rPr>
            </w:pPr>
            <w:r w:rsidRPr="00D13ECA">
              <w:rPr>
                <w:sz w:val="20"/>
                <w:szCs w:val="20"/>
              </w:rPr>
              <w:t>Резервы по страхованию жизни, тыс. руб.</w:t>
            </w:r>
          </w:p>
        </w:tc>
        <w:tc>
          <w:tcPr>
            <w:tcW w:w="2085" w:type="dxa"/>
          </w:tcPr>
          <w:p w:rsidR="00B831B1" w:rsidRPr="00D13ECA" w:rsidRDefault="00B831B1" w:rsidP="00D13ECA">
            <w:pPr>
              <w:jc w:val="both"/>
              <w:rPr>
                <w:sz w:val="20"/>
                <w:szCs w:val="20"/>
              </w:rPr>
            </w:pPr>
            <w:r w:rsidRPr="00D13ECA">
              <w:rPr>
                <w:sz w:val="20"/>
                <w:szCs w:val="20"/>
              </w:rPr>
              <w:t>285,168</w:t>
            </w:r>
          </w:p>
        </w:tc>
        <w:tc>
          <w:tcPr>
            <w:tcW w:w="2087" w:type="dxa"/>
          </w:tcPr>
          <w:p w:rsidR="00B831B1" w:rsidRPr="00D13ECA" w:rsidRDefault="00B831B1" w:rsidP="00D13ECA">
            <w:pPr>
              <w:jc w:val="both"/>
              <w:rPr>
                <w:sz w:val="20"/>
                <w:szCs w:val="20"/>
              </w:rPr>
            </w:pPr>
            <w:r w:rsidRPr="00D13ECA">
              <w:rPr>
                <w:sz w:val="20"/>
                <w:szCs w:val="20"/>
              </w:rPr>
              <w:t>4,843,181</w:t>
            </w:r>
          </w:p>
        </w:tc>
        <w:tc>
          <w:tcPr>
            <w:tcW w:w="2087" w:type="dxa"/>
          </w:tcPr>
          <w:p w:rsidR="00B831B1" w:rsidRPr="00D13ECA" w:rsidRDefault="00B831B1" w:rsidP="00D13ECA">
            <w:pPr>
              <w:jc w:val="both"/>
              <w:rPr>
                <w:sz w:val="20"/>
                <w:szCs w:val="20"/>
              </w:rPr>
            </w:pPr>
            <w:r w:rsidRPr="00D13ECA">
              <w:rPr>
                <w:sz w:val="20"/>
                <w:szCs w:val="20"/>
              </w:rPr>
              <w:t>40,796</w:t>
            </w:r>
          </w:p>
        </w:tc>
      </w:tr>
      <w:tr w:rsidR="00B831B1" w:rsidRPr="00D13ECA" w:rsidTr="00D13ECA">
        <w:trPr>
          <w:trHeight w:val="456"/>
          <w:jc w:val="center"/>
        </w:trPr>
        <w:tc>
          <w:tcPr>
            <w:tcW w:w="2350" w:type="dxa"/>
          </w:tcPr>
          <w:p w:rsidR="00B831B1" w:rsidRPr="00D13ECA" w:rsidRDefault="00B831B1" w:rsidP="00D13ECA">
            <w:pPr>
              <w:jc w:val="both"/>
              <w:rPr>
                <w:sz w:val="20"/>
                <w:szCs w:val="20"/>
              </w:rPr>
            </w:pPr>
            <w:r w:rsidRPr="00D13ECA">
              <w:rPr>
                <w:sz w:val="20"/>
                <w:szCs w:val="20"/>
              </w:rPr>
              <w:t>Резервы незаработанной премии, тыс. руб.</w:t>
            </w:r>
          </w:p>
        </w:tc>
        <w:tc>
          <w:tcPr>
            <w:tcW w:w="2085" w:type="dxa"/>
          </w:tcPr>
          <w:p w:rsidR="00B831B1" w:rsidRPr="00D13ECA" w:rsidRDefault="00685E1F" w:rsidP="00D13ECA">
            <w:pPr>
              <w:jc w:val="both"/>
              <w:rPr>
                <w:sz w:val="20"/>
                <w:szCs w:val="20"/>
              </w:rPr>
            </w:pPr>
            <w:r w:rsidRPr="00D13ECA">
              <w:rPr>
                <w:sz w:val="20"/>
                <w:szCs w:val="20"/>
              </w:rPr>
              <w:t>2,218,718</w:t>
            </w:r>
          </w:p>
        </w:tc>
        <w:tc>
          <w:tcPr>
            <w:tcW w:w="2087" w:type="dxa"/>
          </w:tcPr>
          <w:p w:rsidR="00B831B1" w:rsidRPr="00D13ECA" w:rsidRDefault="00685E1F" w:rsidP="00D13ECA">
            <w:pPr>
              <w:jc w:val="both"/>
              <w:rPr>
                <w:sz w:val="20"/>
                <w:szCs w:val="20"/>
              </w:rPr>
            </w:pPr>
            <w:r w:rsidRPr="00D13ECA">
              <w:rPr>
                <w:sz w:val="20"/>
                <w:szCs w:val="20"/>
              </w:rPr>
              <w:t>1,489,446</w:t>
            </w:r>
          </w:p>
        </w:tc>
        <w:tc>
          <w:tcPr>
            <w:tcW w:w="2087" w:type="dxa"/>
          </w:tcPr>
          <w:p w:rsidR="00B831B1" w:rsidRPr="00D13ECA" w:rsidRDefault="00685E1F" w:rsidP="00D13ECA">
            <w:pPr>
              <w:jc w:val="both"/>
              <w:rPr>
                <w:sz w:val="20"/>
                <w:szCs w:val="20"/>
              </w:rPr>
            </w:pPr>
            <w:r w:rsidRPr="00D13ECA">
              <w:rPr>
                <w:sz w:val="20"/>
                <w:szCs w:val="20"/>
              </w:rPr>
              <w:t>1,006,345</w:t>
            </w:r>
          </w:p>
        </w:tc>
      </w:tr>
      <w:tr w:rsidR="00B831B1" w:rsidRPr="00D13ECA" w:rsidTr="00D13ECA">
        <w:trPr>
          <w:trHeight w:val="228"/>
          <w:jc w:val="center"/>
        </w:trPr>
        <w:tc>
          <w:tcPr>
            <w:tcW w:w="2350" w:type="dxa"/>
          </w:tcPr>
          <w:p w:rsidR="00B831B1" w:rsidRPr="00D13ECA" w:rsidRDefault="00B831B1" w:rsidP="00D13ECA">
            <w:pPr>
              <w:jc w:val="both"/>
              <w:rPr>
                <w:sz w:val="20"/>
                <w:szCs w:val="20"/>
              </w:rPr>
            </w:pPr>
            <w:r w:rsidRPr="00D13ECA">
              <w:rPr>
                <w:sz w:val="20"/>
                <w:szCs w:val="20"/>
              </w:rPr>
              <w:t>Резервы убытков, тыс. руб.</w:t>
            </w:r>
          </w:p>
        </w:tc>
        <w:tc>
          <w:tcPr>
            <w:tcW w:w="2085" w:type="dxa"/>
          </w:tcPr>
          <w:p w:rsidR="00B831B1" w:rsidRPr="00D13ECA" w:rsidRDefault="008539DF" w:rsidP="00D13ECA">
            <w:pPr>
              <w:jc w:val="both"/>
              <w:rPr>
                <w:sz w:val="20"/>
                <w:szCs w:val="20"/>
              </w:rPr>
            </w:pPr>
            <w:r w:rsidRPr="00D13ECA">
              <w:rPr>
                <w:sz w:val="20"/>
                <w:szCs w:val="20"/>
              </w:rPr>
              <w:t>996,588</w:t>
            </w:r>
          </w:p>
        </w:tc>
        <w:tc>
          <w:tcPr>
            <w:tcW w:w="2087" w:type="dxa"/>
          </w:tcPr>
          <w:p w:rsidR="00B831B1" w:rsidRPr="00D13ECA" w:rsidRDefault="008539DF" w:rsidP="00D13ECA">
            <w:pPr>
              <w:jc w:val="both"/>
              <w:rPr>
                <w:sz w:val="20"/>
                <w:szCs w:val="20"/>
              </w:rPr>
            </w:pPr>
            <w:r w:rsidRPr="00D13ECA">
              <w:rPr>
                <w:sz w:val="20"/>
                <w:szCs w:val="20"/>
              </w:rPr>
              <w:t>1,025,038</w:t>
            </w:r>
          </w:p>
        </w:tc>
        <w:tc>
          <w:tcPr>
            <w:tcW w:w="2087" w:type="dxa"/>
          </w:tcPr>
          <w:p w:rsidR="00B831B1" w:rsidRPr="00D13ECA" w:rsidRDefault="008539DF" w:rsidP="00D13ECA">
            <w:pPr>
              <w:jc w:val="both"/>
              <w:rPr>
                <w:sz w:val="20"/>
                <w:szCs w:val="20"/>
              </w:rPr>
            </w:pPr>
            <w:r w:rsidRPr="00D13ECA">
              <w:rPr>
                <w:sz w:val="20"/>
                <w:szCs w:val="20"/>
              </w:rPr>
              <w:t>626,392</w:t>
            </w:r>
          </w:p>
        </w:tc>
      </w:tr>
      <w:tr w:rsidR="00B831B1" w:rsidRPr="00D13ECA" w:rsidTr="00D13ECA">
        <w:trPr>
          <w:trHeight w:val="456"/>
          <w:jc w:val="center"/>
        </w:trPr>
        <w:tc>
          <w:tcPr>
            <w:tcW w:w="2350" w:type="dxa"/>
          </w:tcPr>
          <w:p w:rsidR="00B831B1" w:rsidRPr="00D13ECA" w:rsidRDefault="00B831B1" w:rsidP="00D13ECA">
            <w:pPr>
              <w:jc w:val="both"/>
              <w:rPr>
                <w:sz w:val="20"/>
                <w:szCs w:val="20"/>
              </w:rPr>
            </w:pPr>
            <w:r w:rsidRPr="00D13ECA">
              <w:rPr>
                <w:sz w:val="20"/>
                <w:szCs w:val="20"/>
              </w:rPr>
              <w:t>Другие страховые резервы, тыс. руб.</w:t>
            </w:r>
          </w:p>
        </w:tc>
        <w:tc>
          <w:tcPr>
            <w:tcW w:w="2085" w:type="dxa"/>
          </w:tcPr>
          <w:p w:rsidR="00B831B1" w:rsidRPr="00D13ECA" w:rsidRDefault="00BB3BFB" w:rsidP="00D13ECA">
            <w:pPr>
              <w:jc w:val="both"/>
              <w:rPr>
                <w:sz w:val="20"/>
                <w:szCs w:val="20"/>
              </w:rPr>
            </w:pPr>
            <w:r w:rsidRPr="00D13ECA">
              <w:rPr>
                <w:sz w:val="20"/>
                <w:szCs w:val="20"/>
              </w:rPr>
              <w:t>0</w:t>
            </w:r>
          </w:p>
        </w:tc>
        <w:tc>
          <w:tcPr>
            <w:tcW w:w="2087" w:type="dxa"/>
          </w:tcPr>
          <w:p w:rsidR="00B831B1" w:rsidRPr="00D13ECA" w:rsidRDefault="00BB3BFB" w:rsidP="00D13ECA">
            <w:pPr>
              <w:jc w:val="both"/>
              <w:rPr>
                <w:sz w:val="20"/>
                <w:szCs w:val="20"/>
              </w:rPr>
            </w:pPr>
            <w:r w:rsidRPr="00D13ECA">
              <w:rPr>
                <w:sz w:val="20"/>
                <w:szCs w:val="20"/>
              </w:rPr>
              <w:t>0</w:t>
            </w:r>
          </w:p>
        </w:tc>
        <w:tc>
          <w:tcPr>
            <w:tcW w:w="2087" w:type="dxa"/>
          </w:tcPr>
          <w:p w:rsidR="00B831B1" w:rsidRPr="00D13ECA" w:rsidRDefault="00BB3BFB" w:rsidP="00D13ECA">
            <w:pPr>
              <w:jc w:val="both"/>
              <w:rPr>
                <w:sz w:val="20"/>
                <w:szCs w:val="20"/>
              </w:rPr>
            </w:pPr>
            <w:r w:rsidRPr="00D13ECA">
              <w:rPr>
                <w:sz w:val="20"/>
                <w:szCs w:val="20"/>
              </w:rPr>
              <w:t>0</w:t>
            </w:r>
          </w:p>
        </w:tc>
      </w:tr>
      <w:tr w:rsidR="00B831B1" w:rsidRPr="00D13ECA" w:rsidTr="00D13ECA">
        <w:trPr>
          <w:trHeight w:val="471"/>
          <w:jc w:val="center"/>
        </w:trPr>
        <w:tc>
          <w:tcPr>
            <w:tcW w:w="2350" w:type="dxa"/>
          </w:tcPr>
          <w:p w:rsidR="00B831B1" w:rsidRPr="00D13ECA" w:rsidRDefault="00B831B1" w:rsidP="00D13ECA">
            <w:pPr>
              <w:jc w:val="both"/>
              <w:rPr>
                <w:sz w:val="20"/>
                <w:szCs w:val="20"/>
              </w:rPr>
            </w:pPr>
            <w:r w:rsidRPr="00D13ECA">
              <w:rPr>
                <w:sz w:val="20"/>
                <w:szCs w:val="20"/>
              </w:rPr>
              <w:t>Резерв предупредительных мероприятий, тыс. руб.</w:t>
            </w:r>
          </w:p>
        </w:tc>
        <w:tc>
          <w:tcPr>
            <w:tcW w:w="2085" w:type="dxa"/>
          </w:tcPr>
          <w:p w:rsidR="00B831B1" w:rsidRPr="00D13ECA" w:rsidRDefault="00BB3BFB" w:rsidP="00D13ECA">
            <w:pPr>
              <w:jc w:val="both"/>
              <w:rPr>
                <w:sz w:val="20"/>
                <w:szCs w:val="20"/>
              </w:rPr>
            </w:pPr>
            <w:r w:rsidRPr="00D13ECA">
              <w:rPr>
                <w:sz w:val="20"/>
                <w:szCs w:val="20"/>
              </w:rPr>
              <w:t>130,068</w:t>
            </w:r>
          </w:p>
        </w:tc>
        <w:tc>
          <w:tcPr>
            <w:tcW w:w="2087" w:type="dxa"/>
          </w:tcPr>
          <w:p w:rsidR="00B831B1" w:rsidRPr="00D13ECA" w:rsidRDefault="00BB3BFB" w:rsidP="00D13ECA">
            <w:pPr>
              <w:jc w:val="both"/>
              <w:rPr>
                <w:sz w:val="20"/>
                <w:szCs w:val="20"/>
              </w:rPr>
            </w:pPr>
            <w:r w:rsidRPr="00D13ECA">
              <w:rPr>
                <w:sz w:val="20"/>
                <w:szCs w:val="20"/>
              </w:rPr>
              <w:t>91,503</w:t>
            </w:r>
          </w:p>
        </w:tc>
        <w:tc>
          <w:tcPr>
            <w:tcW w:w="2087" w:type="dxa"/>
          </w:tcPr>
          <w:p w:rsidR="00B831B1" w:rsidRPr="00D13ECA" w:rsidRDefault="00BB3BFB" w:rsidP="00D13ECA">
            <w:pPr>
              <w:jc w:val="both"/>
              <w:rPr>
                <w:sz w:val="20"/>
                <w:szCs w:val="20"/>
              </w:rPr>
            </w:pPr>
            <w:r w:rsidRPr="00D13ECA">
              <w:rPr>
                <w:sz w:val="20"/>
                <w:szCs w:val="20"/>
              </w:rPr>
              <w:t>55,147</w:t>
            </w:r>
          </w:p>
        </w:tc>
      </w:tr>
    </w:tbl>
    <w:p w:rsidR="007128FB" w:rsidRPr="006F35D1" w:rsidRDefault="00D13ECA" w:rsidP="006F35D1">
      <w:pPr>
        <w:spacing w:line="360" w:lineRule="auto"/>
        <w:ind w:firstLine="709"/>
        <w:jc w:val="both"/>
        <w:rPr>
          <w:b/>
          <w:sz w:val="28"/>
          <w:szCs w:val="28"/>
        </w:rPr>
      </w:pPr>
      <w:r>
        <w:rPr>
          <w:sz w:val="28"/>
          <w:szCs w:val="28"/>
        </w:rPr>
        <w:br w:type="page"/>
      </w:r>
      <w:r w:rsidR="00406234" w:rsidRPr="006F35D1">
        <w:rPr>
          <w:b/>
          <w:sz w:val="28"/>
          <w:szCs w:val="28"/>
        </w:rPr>
        <w:t>Приложение В</w:t>
      </w:r>
    </w:p>
    <w:p w:rsidR="007128FB" w:rsidRPr="006F35D1" w:rsidRDefault="007128FB" w:rsidP="006F35D1">
      <w:pPr>
        <w:spacing w:line="360" w:lineRule="auto"/>
        <w:ind w:firstLine="709"/>
        <w:jc w:val="both"/>
        <w:rPr>
          <w:b/>
          <w:sz w:val="28"/>
          <w:szCs w:val="28"/>
        </w:rPr>
      </w:pPr>
      <w:r w:rsidRPr="006F35D1">
        <w:rPr>
          <w:b/>
          <w:sz w:val="28"/>
          <w:szCs w:val="28"/>
        </w:rPr>
        <w:t>(справочное)</w:t>
      </w:r>
    </w:p>
    <w:p w:rsidR="007128FB" w:rsidRPr="006F35D1" w:rsidRDefault="007128FB" w:rsidP="006F35D1">
      <w:pPr>
        <w:spacing w:line="360" w:lineRule="auto"/>
        <w:ind w:firstLine="709"/>
        <w:jc w:val="both"/>
        <w:rPr>
          <w:b/>
          <w:sz w:val="28"/>
          <w:szCs w:val="28"/>
        </w:rPr>
      </w:pPr>
    </w:p>
    <w:p w:rsidR="007128FB" w:rsidRPr="006F35D1" w:rsidRDefault="007128FB" w:rsidP="006F35D1">
      <w:pPr>
        <w:spacing w:line="360" w:lineRule="auto"/>
        <w:ind w:firstLine="709"/>
        <w:jc w:val="both"/>
        <w:rPr>
          <w:sz w:val="28"/>
          <w:szCs w:val="28"/>
        </w:rPr>
      </w:pPr>
      <w:r w:rsidRPr="006F35D1">
        <w:rPr>
          <w:sz w:val="28"/>
          <w:szCs w:val="28"/>
        </w:rPr>
        <w:t>Размер и структура собственного капитала «Росно»</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4580"/>
      </w:tblGrid>
      <w:tr w:rsidR="007128FB" w:rsidRPr="00D13ECA" w:rsidTr="00D13ECA">
        <w:trPr>
          <w:trHeight w:val="445"/>
        </w:trPr>
        <w:tc>
          <w:tcPr>
            <w:tcW w:w="1807" w:type="dxa"/>
          </w:tcPr>
          <w:p w:rsidR="007128FB" w:rsidRPr="00D13ECA" w:rsidRDefault="007128FB" w:rsidP="00D13ECA">
            <w:pPr>
              <w:jc w:val="both"/>
              <w:rPr>
                <w:sz w:val="20"/>
                <w:szCs w:val="20"/>
              </w:rPr>
            </w:pPr>
            <w:r w:rsidRPr="00D13ECA">
              <w:rPr>
                <w:sz w:val="20"/>
                <w:szCs w:val="20"/>
              </w:rPr>
              <w:t>Наименование показателя</w:t>
            </w:r>
          </w:p>
        </w:tc>
        <w:tc>
          <w:tcPr>
            <w:tcW w:w="4580" w:type="dxa"/>
          </w:tcPr>
          <w:p w:rsidR="007128FB" w:rsidRPr="00D13ECA" w:rsidRDefault="007128FB" w:rsidP="00D13ECA">
            <w:pPr>
              <w:jc w:val="both"/>
              <w:rPr>
                <w:sz w:val="20"/>
                <w:szCs w:val="20"/>
              </w:rPr>
            </w:pPr>
            <w:r w:rsidRPr="00D13ECA">
              <w:rPr>
                <w:sz w:val="20"/>
                <w:szCs w:val="20"/>
              </w:rPr>
              <w:t>Значение показателя(тыс.руб.)</w:t>
            </w:r>
          </w:p>
          <w:p w:rsidR="007128FB" w:rsidRPr="00D13ECA" w:rsidRDefault="007128FB" w:rsidP="00D13ECA">
            <w:pPr>
              <w:jc w:val="both"/>
              <w:rPr>
                <w:sz w:val="20"/>
                <w:szCs w:val="20"/>
              </w:rPr>
            </w:pPr>
          </w:p>
        </w:tc>
      </w:tr>
      <w:tr w:rsidR="007128FB" w:rsidRPr="00D13ECA" w:rsidTr="00D13ECA">
        <w:trPr>
          <w:trHeight w:val="374"/>
        </w:trPr>
        <w:tc>
          <w:tcPr>
            <w:tcW w:w="1807" w:type="dxa"/>
          </w:tcPr>
          <w:p w:rsidR="007128FB" w:rsidRPr="00D13ECA" w:rsidRDefault="007128FB" w:rsidP="00D13ECA">
            <w:pPr>
              <w:jc w:val="both"/>
              <w:rPr>
                <w:sz w:val="20"/>
                <w:szCs w:val="20"/>
              </w:rPr>
            </w:pPr>
            <w:r w:rsidRPr="00D13ECA">
              <w:rPr>
                <w:sz w:val="20"/>
                <w:szCs w:val="20"/>
              </w:rPr>
              <w:t>Уставный капитал</w:t>
            </w:r>
          </w:p>
        </w:tc>
        <w:tc>
          <w:tcPr>
            <w:tcW w:w="4580" w:type="dxa"/>
          </w:tcPr>
          <w:p w:rsidR="007128FB" w:rsidRPr="00D13ECA" w:rsidRDefault="007128FB" w:rsidP="00D13ECA">
            <w:pPr>
              <w:jc w:val="both"/>
              <w:rPr>
                <w:sz w:val="20"/>
                <w:szCs w:val="20"/>
              </w:rPr>
            </w:pPr>
            <w:r w:rsidRPr="00D13ECA">
              <w:rPr>
                <w:sz w:val="20"/>
                <w:szCs w:val="20"/>
              </w:rPr>
              <w:t>432,00</w:t>
            </w:r>
          </w:p>
        </w:tc>
      </w:tr>
      <w:tr w:rsidR="007128FB" w:rsidRPr="00D13ECA" w:rsidTr="00D13ECA">
        <w:trPr>
          <w:trHeight w:val="316"/>
        </w:trPr>
        <w:tc>
          <w:tcPr>
            <w:tcW w:w="1807" w:type="dxa"/>
          </w:tcPr>
          <w:p w:rsidR="007128FB" w:rsidRPr="00D13ECA" w:rsidRDefault="007128FB" w:rsidP="00D13ECA">
            <w:pPr>
              <w:jc w:val="both"/>
              <w:rPr>
                <w:sz w:val="20"/>
                <w:szCs w:val="20"/>
              </w:rPr>
            </w:pPr>
            <w:r w:rsidRPr="00D13ECA">
              <w:rPr>
                <w:sz w:val="20"/>
                <w:szCs w:val="20"/>
              </w:rPr>
              <w:t>Резервный капитал</w:t>
            </w:r>
          </w:p>
        </w:tc>
        <w:tc>
          <w:tcPr>
            <w:tcW w:w="4580" w:type="dxa"/>
          </w:tcPr>
          <w:p w:rsidR="007128FB" w:rsidRPr="00D13ECA" w:rsidRDefault="007128FB" w:rsidP="00D13ECA">
            <w:pPr>
              <w:jc w:val="both"/>
              <w:rPr>
                <w:sz w:val="20"/>
                <w:szCs w:val="20"/>
              </w:rPr>
            </w:pPr>
            <w:r w:rsidRPr="00D13ECA">
              <w:rPr>
                <w:sz w:val="20"/>
                <w:szCs w:val="20"/>
              </w:rPr>
              <w:t>35,936</w:t>
            </w:r>
          </w:p>
        </w:tc>
      </w:tr>
      <w:tr w:rsidR="007128FB" w:rsidRPr="00D13ECA" w:rsidTr="00D13ECA">
        <w:trPr>
          <w:trHeight w:val="287"/>
        </w:trPr>
        <w:tc>
          <w:tcPr>
            <w:tcW w:w="1807" w:type="dxa"/>
          </w:tcPr>
          <w:p w:rsidR="007128FB" w:rsidRPr="00D13ECA" w:rsidRDefault="007128FB" w:rsidP="00D13ECA">
            <w:pPr>
              <w:jc w:val="both"/>
              <w:rPr>
                <w:sz w:val="20"/>
                <w:szCs w:val="20"/>
              </w:rPr>
            </w:pPr>
            <w:r w:rsidRPr="00D13ECA">
              <w:rPr>
                <w:sz w:val="20"/>
                <w:szCs w:val="20"/>
              </w:rPr>
              <w:t>Добавочный капитал</w:t>
            </w:r>
          </w:p>
        </w:tc>
        <w:tc>
          <w:tcPr>
            <w:tcW w:w="4580" w:type="dxa"/>
          </w:tcPr>
          <w:p w:rsidR="007128FB" w:rsidRPr="00D13ECA" w:rsidRDefault="007128FB" w:rsidP="00D13ECA">
            <w:pPr>
              <w:jc w:val="both"/>
              <w:rPr>
                <w:sz w:val="20"/>
                <w:szCs w:val="20"/>
              </w:rPr>
            </w:pPr>
            <w:r w:rsidRPr="00D13ECA">
              <w:rPr>
                <w:sz w:val="20"/>
                <w:szCs w:val="20"/>
              </w:rPr>
              <w:t>331,610</w:t>
            </w:r>
          </w:p>
        </w:tc>
      </w:tr>
      <w:tr w:rsidR="007128FB" w:rsidRPr="00D13ECA" w:rsidTr="00D13ECA">
        <w:trPr>
          <w:trHeight w:val="575"/>
        </w:trPr>
        <w:tc>
          <w:tcPr>
            <w:tcW w:w="1807" w:type="dxa"/>
          </w:tcPr>
          <w:p w:rsidR="007128FB" w:rsidRPr="00D13ECA" w:rsidRDefault="007128FB" w:rsidP="00D13ECA">
            <w:pPr>
              <w:jc w:val="both"/>
              <w:rPr>
                <w:sz w:val="20"/>
                <w:szCs w:val="20"/>
              </w:rPr>
            </w:pPr>
            <w:r w:rsidRPr="00D13ECA">
              <w:rPr>
                <w:sz w:val="20"/>
                <w:szCs w:val="20"/>
              </w:rPr>
              <w:t>Нераспределенная чистая прибыль</w:t>
            </w:r>
          </w:p>
        </w:tc>
        <w:tc>
          <w:tcPr>
            <w:tcW w:w="4580" w:type="dxa"/>
          </w:tcPr>
          <w:p w:rsidR="007128FB" w:rsidRPr="00D13ECA" w:rsidRDefault="007128FB" w:rsidP="00D13ECA">
            <w:pPr>
              <w:jc w:val="both"/>
              <w:rPr>
                <w:sz w:val="20"/>
                <w:szCs w:val="20"/>
              </w:rPr>
            </w:pPr>
            <w:r w:rsidRPr="00D13ECA">
              <w:rPr>
                <w:sz w:val="20"/>
                <w:szCs w:val="20"/>
              </w:rPr>
              <w:t>636,652</w:t>
            </w:r>
          </w:p>
        </w:tc>
      </w:tr>
      <w:tr w:rsidR="007128FB" w:rsidRPr="00D13ECA" w:rsidTr="00D13ECA">
        <w:trPr>
          <w:trHeight w:val="330"/>
        </w:trPr>
        <w:tc>
          <w:tcPr>
            <w:tcW w:w="1807" w:type="dxa"/>
          </w:tcPr>
          <w:p w:rsidR="007128FB" w:rsidRPr="00D13ECA" w:rsidRDefault="007128FB" w:rsidP="00D13ECA">
            <w:pPr>
              <w:jc w:val="both"/>
              <w:rPr>
                <w:sz w:val="20"/>
                <w:szCs w:val="20"/>
              </w:rPr>
            </w:pPr>
            <w:r w:rsidRPr="00D13ECA">
              <w:rPr>
                <w:sz w:val="20"/>
                <w:szCs w:val="20"/>
              </w:rPr>
              <w:t>Общая сумма капитала</w:t>
            </w:r>
          </w:p>
        </w:tc>
        <w:tc>
          <w:tcPr>
            <w:tcW w:w="4580" w:type="dxa"/>
          </w:tcPr>
          <w:p w:rsidR="007128FB" w:rsidRPr="00D13ECA" w:rsidRDefault="007128FB" w:rsidP="00D13ECA">
            <w:pPr>
              <w:jc w:val="both"/>
              <w:rPr>
                <w:sz w:val="20"/>
                <w:szCs w:val="20"/>
              </w:rPr>
            </w:pPr>
            <w:r w:rsidRPr="00D13ECA">
              <w:rPr>
                <w:sz w:val="20"/>
                <w:szCs w:val="20"/>
              </w:rPr>
              <w:t>1,436,198</w:t>
            </w:r>
          </w:p>
        </w:tc>
      </w:tr>
    </w:tbl>
    <w:p w:rsidR="003B3EAF" w:rsidRPr="006F35D1" w:rsidRDefault="00D13ECA" w:rsidP="006F35D1">
      <w:pPr>
        <w:spacing w:line="360" w:lineRule="auto"/>
        <w:ind w:firstLine="709"/>
        <w:jc w:val="both"/>
        <w:rPr>
          <w:b/>
          <w:sz w:val="28"/>
          <w:szCs w:val="28"/>
        </w:rPr>
      </w:pPr>
      <w:r>
        <w:rPr>
          <w:sz w:val="28"/>
          <w:szCs w:val="28"/>
        </w:rPr>
        <w:br w:type="page"/>
      </w:r>
      <w:r w:rsidR="003B3EAF" w:rsidRPr="006F35D1">
        <w:rPr>
          <w:b/>
          <w:sz w:val="28"/>
          <w:szCs w:val="28"/>
        </w:rPr>
        <w:t>Приложение Г</w:t>
      </w:r>
    </w:p>
    <w:p w:rsidR="003B3EAF" w:rsidRPr="006F35D1" w:rsidRDefault="003B3EAF" w:rsidP="006F35D1">
      <w:pPr>
        <w:spacing w:line="360" w:lineRule="auto"/>
        <w:ind w:firstLine="709"/>
        <w:jc w:val="both"/>
        <w:rPr>
          <w:b/>
          <w:sz w:val="28"/>
          <w:szCs w:val="28"/>
        </w:rPr>
      </w:pPr>
      <w:r w:rsidRPr="006F35D1">
        <w:rPr>
          <w:b/>
          <w:sz w:val="28"/>
          <w:szCs w:val="28"/>
        </w:rPr>
        <w:t>(обязательное)</w:t>
      </w:r>
    </w:p>
    <w:p w:rsidR="00CF1718" w:rsidRPr="006F35D1" w:rsidRDefault="00CF1718" w:rsidP="006F35D1">
      <w:pPr>
        <w:spacing w:line="360" w:lineRule="auto"/>
        <w:ind w:firstLine="709"/>
        <w:jc w:val="both"/>
        <w:rPr>
          <w:sz w:val="28"/>
          <w:szCs w:val="28"/>
        </w:rPr>
      </w:pPr>
    </w:p>
    <w:p w:rsidR="003B3EAF" w:rsidRPr="006F35D1" w:rsidRDefault="003B3EAF" w:rsidP="006F35D1">
      <w:pPr>
        <w:spacing w:line="360" w:lineRule="auto"/>
        <w:ind w:firstLine="709"/>
        <w:jc w:val="both"/>
        <w:rPr>
          <w:sz w:val="28"/>
          <w:szCs w:val="28"/>
        </w:rPr>
      </w:pPr>
      <w:r w:rsidRPr="006F35D1">
        <w:rPr>
          <w:sz w:val="28"/>
          <w:szCs w:val="28"/>
        </w:rPr>
        <w:t>Структура активов компании в 2005 год</w:t>
      </w:r>
    </w:p>
    <w:p w:rsidR="00CF1718" w:rsidRPr="006F35D1" w:rsidRDefault="00CF1718" w:rsidP="006F35D1">
      <w:pPr>
        <w:spacing w:line="360" w:lineRule="auto"/>
        <w:ind w:firstLine="709"/>
        <w:jc w:val="both"/>
        <w:rPr>
          <w:sz w:val="28"/>
          <w:szCs w:val="28"/>
        </w:rPr>
      </w:pPr>
    </w:p>
    <w:p w:rsidR="00CF1718" w:rsidRPr="006F35D1" w:rsidRDefault="00463494" w:rsidP="006F35D1">
      <w:pPr>
        <w:spacing w:line="360" w:lineRule="auto"/>
        <w:ind w:firstLine="709"/>
        <w:jc w:val="both"/>
        <w:rPr>
          <w:sz w:val="28"/>
          <w:szCs w:val="28"/>
        </w:rPr>
      </w:pPr>
      <w:r>
        <w:rPr>
          <w:sz w:val="28"/>
          <w:szCs w:val="28"/>
        </w:rPr>
        <w:pict>
          <v:shape id="_x0000_i1026" type="#_x0000_t75" style="width:360.75pt;height:301.5pt">
            <v:imagedata r:id="rId7" o:title=""/>
          </v:shape>
        </w:pict>
      </w:r>
    </w:p>
    <w:p w:rsidR="00CF1718" w:rsidRPr="006F35D1" w:rsidRDefault="00D13ECA" w:rsidP="006F35D1">
      <w:pPr>
        <w:spacing w:line="360" w:lineRule="auto"/>
        <w:ind w:firstLine="709"/>
        <w:jc w:val="both"/>
        <w:rPr>
          <w:b/>
          <w:sz w:val="28"/>
          <w:szCs w:val="28"/>
        </w:rPr>
      </w:pPr>
      <w:r>
        <w:rPr>
          <w:sz w:val="28"/>
          <w:szCs w:val="28"/>
        </w:rPr>
        <w:br w:type="page"/>
      </w:r>
      <w:r w:rsidR="00CF1718" w:rsidRPr="006F35D1">
        <w:rPr>
          <w:b/>
          <w:sz w:val="28"/>
          <w:szCs w:val="28"/>
        </w:rPr>
        <w:t xml:space="preserve">Приложение </w:t>
      </w:r>
      <w:r w:rsidR="003B3EAF" w:rsidRPr="006F35D1">
        <w:rPr>
          <w:b/>
          <w:sz w:val="28"/>
          <w:szCs w:val="28"/>
        </w:rPr>
        <w:t>Д</w:t>
      </w:r>
    </w:p>
    <w:p w:rsidR="00CF1718" w:rsidRPr="006F35D1" w:rsidRDefault="00CF1718" w:rsidP="006F35D1">
      <w:pPr>
        <w:spacing w:line="360" w:lineRule="auto"/>
        <w:ind w:firstLine="709"/>
        <w:jc w:val="both"/>
        <w:rPr>
          <w:b/>
          <w:sz w:val="28"/>
          <w:szCs w:val="28"/>
        </w:rPr>
      </w:pPr>
      <w:r w:rsidRPr="006F35D1">
        <w:rPr>
          <w:b/>
          <w:sz w:val="28"/>
          <w:szCs w:val="28"/>
        </w:rPr>
        <w:t>(справочное)</w:t>
      </w:r>
    </w:p>
    <w:p w:rsidR="00CF1718" w:rsidRPr="006F35D1" w:rsidRDefault="00CF1718" w:rsidP="006F35D1">
      <w:pPr>
        <w:spacing w:line="360" w:lineRule="auto"/>
        <w:ind w:firstLine="709"/>
        <w:jc w:val="both"/>
        <w:rPr>
          <w:b/>
          <w:sz w:val="28"/>
          <w:szCs w:val="28"/>
        </w:rPr>
      </w:pPr>
    </w:p>
    <w:p w:rsidR="00CF1718" w:rsidRPr="006F35D1" w:rsidRDefault="00CF1718" w:rsidP="006F35D1">
      <w:pPr>
        <w:spacing w:line="360" w:lineRule="auto"/>
        <w:ind w:firstLine="709"/>
        <w:jc w:val="both"/>
        <w:rPr>
          <w:sz w:val="28"/>
          <w:szCs w:val="28"/>
        </w:rPr>
      </w:pPr>
      <w:r w:rsidRPr="006F35D1">
        <w:rPr>
          <w:sz w:val="28"/>
          <w:szCs w:val="28"/>
        </w:rPr>
        <w:t>Структура инвестиций организации</w:t>
      </w:r>
    </w:p>
    <w:p w:rsidR="00CF1718" w:rsidRPr="006F35D1" w:rsidRDefault="00CF1718" w:rsidP="006F35D1">
      <w:pPr>
        <w:spacing w:line="360" w:lineRule="auto"/>
        <w:ind w:firstLine="709"/>
        <w:jc w:val="both"/>
        <w:rPr>
          <w:sz w:val="28"/>
          <w:szCs w:val="28"/>
        </w:rPr>
      </w:pPr>
    </w:p>
    <w:p w:rsidR="00CF1718" w:rsidRPr="006F35D1" w:rsidRDefault="00463494" w:rsidP="006F35D1">
      <w:pPr>
        <w:spacing w:line="360" w:lineRule="auto"/>
        <w:ind w:firstLine="709"/>
        <w:jc w:val="both"/>
        <w:rPr>
          <w:b/>
          <w:sz w:val="28"/>
          <w:szCs w:val="28"/>
        </w:rPr>
      </w:pPr>
      <w:r>
        <w:rPr>
          <w:sz w:val="28"/>
          <w:szCs w:val="28"/>
        </w:rPr>
        <w:pict>
          <v:shape id="_x0000_i1027" type="#_x0000_t75" style="width:368.25pt;height:222pt">
            <v:imagedata r:id="rId8" o:title=""/>
          </v:shape>
        </w:pict>
      </w:r>
    </w:p>
    <w:p w:rsidR="00CF1718" w:rsidRPr="006F35D1" w:rsidRDefault="00CF1718" w:rsidP="006F35D1">
      <w:pPr>
        <w:spacing w:line="360" w:lineRule="auto"/>
        <w:ind w:firstLine="709"/>
        <w:jc w:val="both"/>
        <w:rPr>
          <w:sz w:val="28"/>
          <w:szCs w:val="28"/>
        </w:rPr>
      </w:pPr>
      <w:bookmarkStart w:id="0" w:name="_GoBack"/>
      <w:bookmarkEnd w:id="0"/>
    </w:p>
    <w:sectPr w:rsidR="00CF1718" w:rsidRPr="006F35D1" w:rsidSect="006F35D1">
      <w:headerReference w:type="even" r:id="rId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0A" w:rsidRDefault="009E4D0A">
      <w:r>
        <w:separator/>
      </w:r>
    </w:p>
  </w:endnote>
  <w:endnote w:type="continuationSeparator" w:id="0">
    <w:p w:rsidR="009E4D0A" w:rsidRDefault="009E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0A" w:rsidRDefault="009E4D0A">
      <w:r>
        <w:separator/>
      </w:r>
    </w:p>
  </w:footnote>
  <w:footnote w:type="continuationSeparator" w:id="0">
    <w:p w:rsidR="009E4D0A" w:rsidRDefault="009E4D0A">
      <w:r>
        <w:continuationSeparator/>
      </w:r>
    </w:p>
  </w:footnote>
  <w:footnote w:id="1">
    <w:p w:rsidR="00E70C66" w:rsidRDefault="00A77DBC">
      <w:pPr>
        <w:pStyle w:val="ad"/>
      </w:pPr>
      <w:r w:rsidRPr="00A77DBC">
        <w:rPr>
          <w:rStyle w:val="af"/>
          <w:sz w:val="24"/>
          <w:szCs w:val="24"/>
        </w:rPr>
        <w:footnoteRef/>
      </w:r>
      <w:r w:rsidRPr="00A77DBC">
        <w:rPr>
          <w:sz w:val="24"/>
          <w:szCs w:val="24"/>
        </w:rPr>
        <w:t xml:space="preserve"> Источник: данные ОАО «Росно»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15" w:rsidRDefault="00735F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5F15" w:rsidRDefault="00735F1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E4E3CC0"/>
    <w:lvl w:ilvl="0">
      <w:start w:val="1"/>
      <w:numFmt w:val="bullet"/>
      <w:lvlText w:val=""/>
      <w:lvlJc w:val="left"/>
      <w:pPr>
        <w:tabs>
          <w:tab w:val="num" w:pos="643"/>
        </w:tabs>
        <w:ind w:left="643" w:hanging="360"/>
      </w:pPr>
      <w:rPr>
        <w:rFonts w:ascii="Symbol" w:hAnsi="Symbol" w:hint="default"/>
      </w:rPr>
    </w:lvl>
  </w:abstractNum>
  <w:abstractNum w:abstractNumId="1">
    <w:nsid w:val="09202FFE"/>
    <w:multiLevelType w:val="hybridMultilevel"/>
    <w:tmpl w:val="B79EB984"/>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
    <w:nsid w:val="0B380D21"/>
    <w:multiLevelType w:val="singleLevel"/>
    <w:tmpl w:val="C0946EDA"/>
    <w:lvl w:ilvl="0">
      <w:start w:val="1"/>
      <w:numFmt w:val="decimal"/>
      <w:lvlText w:val="%1)"/>
      <w:lvlJc w:val="left"/>
      <w:pPr>
        <w:tabs>
          <w:tab w:val="num" w:pos="644"/>
        </w:tabs>
        <w:ind w:firstLine="284"/>
      </w:pPr>
      <w:rPr>
        <w:rFonts w:cs="Times New Roman"/>
      </w:rPr>
    </w:lvl>
  </w:abstractNum>
  <w:abstractNum w:abstractNumId="3">
    <w:nsid w:val="13A1337F"/>
    <w:multiLevelType w:val="hybridMultilevel"/>
    <w:tmpl w:val="5596F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7D33DB"/>
    <w:multiLevelType w:val="multilevel"/>
    <w:tmpl w:val="49082502"/>
    <w:lvl w:ilvl="0">
      <w:start w:val="3"/>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1980"/>
        </w:tabs>
        <w:ind w:left="1980" w:hanging="900"/>
      </w:pPr>
      <w:rPr>
        <w:rFonts w:cs="Times New Roman" w:hint="default"/>
      </w:rPr>
    </w:lvl>
    <w:lvl w:ilvl="2">
      <w:start w:val="1"/>
      <w:numFmt w:val="decimal"/>
      <w:lvlText w:val="%1.%2.%3"/>
      <w:lvlJc w:val="left"/>
      <w:pPr>
        <w:tabs>
          <w:tab w:val="num" w:pos="3060"/>
        </w:tabs>
        <w:ind w:left="3060" w:hanging="90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5">
    <w:nsid w:val="155E778F"/>
    <w:multiLevelType w:val="hybridMultilevel"/>
    <w:tmpl w:val="F976D7D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CD8528B"/>
    <w:multiLevelType w:val="hybridMultilevel"/>
    <w:tmpl w:val="59CC66C4"/>
    <w:lvl w:ilvl="0" w:tplc="C40C8D2C">
      <w:start w:val="1"/>
      <w:numFmt w:val="decimal"/>
      <w:lvlText w:val="%1."/>
      <w:lvlJc w:val="left"/>
      <w:pPr>
        <w:tabs>
          <w:tab w:val="num" w:pos="1260"/>
        </w:tabs>
        <w:ind w:left="1260" w:hanging="360"/>
      </w:pPr>
      <w:rPr>
        <w:rFonts w:cs="Times New Roman" w:hint="default"/>
      </w:rPr>
    </w:lvl>
    <w:lvl w:ilvl="1" w:tplc="5E9AC24A">
      <w:numFmt w:val="none"/>
      <w:lvlText w:val=""/>
      <w:lvlJc w:val="left"/>
      <w:pPr>
        <w:tabs>
          <w:tab w:val="num" w:pos="409"/>
        </w:tabs>
      </w:pPr>
      <w:rPr>
        <w:rFonts w:cs="Times New Roman"/>
      </w:rPr>
    </w:lvl>
    <w:lvl w:ilvl="2" w:tplc="16A28F8A">
      <w:numFmt w:val="none"/>
      <w:lvlText w:val=""/>
      <w:lvlJc w:val="left"/>
      <w:pPr>
        <w:tabs>
          <w:tab w:val="num" w:pos="409"/>
        </w:tabs>
      </w:pPr>
      <w:rPr>
        <w:rFonts w:cs="Times New Roman"/>
      </w:rPr>
    </w:lvl>
    <w:lvl w:ilvl="3" w:tplc="37508A84">
      <w:numFmt w:val="none"/>
      <w:lvlText w:val=""/>
      <w:lvlJc w:val="left"/>
      <w:pPr>
        <w:tabs>
          <w:tab w:val="num" w:pos="409"/>
        </w:tabs>
      </w:pPr>
      <w:rPr>
        <w:rFonts w:cs="Times New Roman"/>
      </w:rPr>
    </w:lvl>
    <w:lvl w:ilvl="4" w:tplc="4F9C9A82">
      <w:numFmt w:val="none"/>
      <w:lvlText w:val=""/>
      <w:lvlJc w:val="left"/>
      <w:pPr>
        <w:tabs>
          <w:tab w:val="num" w:pos="409"/>
        </w:tabs>
      </w:pPr>
      <w:rPr>
        <w:rFonts w:cs="Times New Roman"/>
      </w:rPr>
    </w:lvl>
    <w:lvl w:ilvl="5" w:tplc="DFCAD058">
      <w:numFmt w:val="none"/>
      <w:lvlText w:val=""/>
      <w:lvlJc w:val="left"/>
      <w:pPr>
        <w:tabs>
          <w:tab w:val="num" w:pos="409"/>
        </w:tabs>
      </w:pPr>
      <w:rPr>
        <w:rFonts w:cs="Times New Roman"/>
      </w:rPr>
    </w:lvl>
    <w:lvl w:ilvl="6" w:tplc="4FB8AB50">
      <w:numFmt w:val="none"/>
      <w:lvlText w:val=""/>
      <w:lvlJc w:val="left"/>
      <w:pPr>
        <w:tabs>
          <w:tab w:val="num" w:pos="409"/>
        </w:tabs>
      </w:pPr>
      <w:rPr>
        <w:rFonts w:cs="Times New Roman"/>
      </w:rPr>
    </w:lvl>
    <w:lvl w:ilvl="7" w:tplc="B2223B26">
      <w:numFmt w:val="none"/>
      <w:lvlText w:val=""/>
      <w:lvlJc w:val="left"/>
      <w:pPr>
        <w:tabs>
          <w:tab w:val="num" w:pos="409"/>
        </w:tabs>
      </w:pPr>
      <w:rPr>
        <w:rFonts w:cs="Times New Roman"/>
      </w:rPr>
    </w:lvl>
    <w:lvl w:ilvl="8" w:tplc="69020862">
      <w:numFmt w:val="none"/>
      <w:lvlText w:val=""/>
      <w:lvlJc w:val="left"/>
      <w:pPr>
        <w:tabs>
          <w:tab w:val="num" w:pos="409"/>
        </w:tabs>
      </w:pPr>
      <w:rPr>
        <w:rFonts w:cs="Times New Roman"/>
      </w:rPr>
    </w:lvl>
  </w:abstractNum>
  <w:abstractNum w:abstractNumId="7">
    <w:nsid w:val="1D4D3BE8"/>
    <w:multiLevelType w:val="hybridMultilevel"/>
    <w:tmpl w:val="DBC81E1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318C7710"/>
    <w:multiLevelType w:val="multilevel"/>
    <w:tmpl w:val="F88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FD0AF1"/>
    <w:multiLevelType w:val="hybridMultilevel"/>
    <w:tmpl w:val="F968AD78"/>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0">
    <w:nsid w:val="4F134100"/>
    <w:multiLevelType w:val="hybridMultilevel"/>
    <w:tmpl w:val="B81A4E2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1">
    <w:nsid w:val="58016193"/>
    <w:multiLevelType w:val="hybridMultilevel"/>
    <w:tmpl w:val="3290453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137E76"/>
    <w:multiLevelType w:val="hybridMultilevel"/>
    <w:tmpl w:val="8B7A6B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362FAF"/>
    <w:multiLevelType w:val="hybridMultilevel"/>
    <w:tmpl w:val="E996DBA8"/>
    <w:lvl w:ilvl="0" w:tplc="C0680CE4">
      <w:start w:val="1"/>
      <w:numFmt w:val="decimal"/>
      <w:lvlText w:val="%1."/>
      <w:lvlJc w:val="left"/>
      <w:pPr>
        <w:tabs>
          <w:tab w:val="num" w:pos="2321"/>
        </w:tabs>
        <w:ind w:left="2321" w:hanging="14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6F0D0D88"/>
    <w:multiLevelType w:val="singleLevel"/>
    <w:tmpl w:val="386CD820"/>
    <w:lvl w:ilvl="0">
      <w:start w:val="1"/>
      <w:numFmt w:val="decimal"/>
      <w:lvlText w:val="%1."/>
      <w:lvlJc w:val="left"/>
      <w:pPr>
        <w:tabs>
          <w:tab w:val="num" w:pos="644"/>
        </w:tabs>
        <w:ind w:firstLine="284"/>
      </w:pPr>
      <w:rPr>
        <w:rFonts w:cs="Times New Roman" w:hint="default"/>
      </w:rPr>
    </w:lvl>
  </w:abstractNum>
  <w:abstractNum w:abstractNumId="15">
    <w:nsid w:val="739C7BF0"/>
    <w:multiLevelType w:val="hybridMultilevel"/>
    <w:tmpl w:val="12FEF39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784F4DF2"/>
    <w:multiLevelType w:val="hybridMultilevel"/>
    <w:tmpl w:val="320073A2"/>
    <w:lvl w:ilvl="0" w:tplc="49883444">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7CDB21DE"/>
    <w:multiLevelType w:val="hybridMultilevel"/>
    <w:tmpl w:val="EDB6DFE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6"/>
  </w:num>
  <w:num w:numId="4">
    <w:abstractNumId w:val="11"/>
  </w:num>
  <w:num w:numId="5">
    <w:abstractNumId w:val="10"/>
  </w:num>
  <w:num w:numId="6">
    <w:abstractNumId w:val="14"/>
  </w:num>
  <w:num w:numId="7">
    <w:abstractNumId w:val="2"/>
  </w:num>
  <w:num w:numId="8">
    <w:abstractNumId w:val="15"/>
  </w:num>
  <w:num w:numId="9">
    <w:abstractNumId w:val="16"/>
  </w:num>
  <w:num w:numId="10">
    <w:abstractNumId w:val="5"/>
  </w:num>
  <w:num w:numId="11">
    <w:abstractNumId w:val="7"/>
  </w:num>
  <w:num w:numId="12">
    <w:abstractNumId w:val="17"/>
  </w:num>
  <w:num w:numId="13">
    <w:abstractNumId w:val="3"/>
  </w:num>
  <w:num w:numId="14">
    <w:abstractNumId w:val="1"/>
  </w:num>
  <w:num w:numId="15">
    <w:abstractNumId w:val="9"/>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C3"/>
    <w:rsid w:val="00010348"/>
    <w:rsid w:val="00011EBB"/>
    <w:rsid w:val="0002469D"/>
    <w:rsid w:val="00030892"/>
    <w:rsid w:val="000418BC"/>
    <w:rsid w:val="00073E14"/>
    <w:rsid w:val="000C44D8"/>
    <w:rsid w:val="000C79FA"/>
    <w:rsid w:val="000D26CF"/>
    <w:rsid w:val="000D5DA1"/>
    <w:rsid w:val="000E5422"/>
    <w:rsid w:val="001021AF"/>
    <w:rsid w:val="00102240"/>
    <w:rsid w:val="00105BB2"/>
    <w:rsid w:val="00124613"/>
    <w:rsid w:val="00137A3E"/>
    <w:rsid w:val="001607DE"/>
    <w:rsid w:val="00185E50"/>
    <w:rsid w:val="001C3B4D"/>
    <w:rsid w:val="001C3FFE"/>
    <w:rsid w:val="001C5325"/>
    <w:rsid w:val="001D35B6"/>
    <w:rsid w:val="001D3A81"/>
    <w:rsid w:val="001E60AF"/>
    <w:rsid w:val="00210224"/>
    <w:rsid w:val="00227C9D"/>
    <w:rsid w:val="002311EC"/>
    <w:rsid w:val="002343E3"/>
    <w:rsid w:val="002446E6"/>
    <w:rsid w:val="002454A5"/>
    <w:rsid w:val="00246812"/>
    <w:rsid w:val="002574F9"/>
    <w:rsid w:val="002862B1"/>
    <w:rsid w:val="002869BA"/>
    <w:rsid w:val="002878F6"/>
    <w:rsid w:val="0029155D"/>
    <w:rsid w:val="002A7F63"/>
    <w:rsid w:val="002A7F9F"/>
    <w:rsid w:val="002C45C1"/>
    <w:rsid w:val="002D1D43"/>
    <w:rsid w:val="002F0E20"/>
    <w:rsid w:val="002F0FB9"/>
    <w:rsid w:val="002F0FE7"/>
    <w:rsid w:val="002F5CD3"/>
    <w:rsid w:val="0030734A"/>
    <w:rsid w:val="0031249C"/>
    <w:rsid w:val="00313BCF"/>
    <w:rsid w:val="00315A96"/>
    <w:rsid w:val="003246DB"/>
    <w:rsid w:val="00357D2D"/>
    <w:rsid w:val="00361E2C"/>
    <w:rsid w:val="0036799B"/>
    <w:rsid w:val="00373A6D"/>
    <w:rsid w:val="00382218"/>
    <w:rsid w:val="003904DC"/>
    <w:rsid w:val="003A75F0"/>
    <w:rsid w:val="003B06B3"/>
    <w:rsid w:val="003B3EAF"/>
    <w:rsid w:val="003C1E71"/>
    <w:rsid w:val="003E0D41"/>
    <w:rsid w:val="003E7CB0"/>
    <w:rsid w:val="003F11C4"/>
    <w:rsid w:val="003F4CB6"/>
    <w:rsid w:val="00405030"/>
    <w:rsid w:val="00406234"/>
    <w:rsid w:val="00415901"/>
    <w:rsid w:val="0043503A"/>
    <w:rsid w:val="0045723D"/>
    <w:rsid w:val="00463494"/>
    <w:rsid w:val="0048554E"/>
    <w:rsid w:val="004A2325"/>
    <w:rsid w:val="004A4CA6"/>
    <w:rsid w:val="004C7A7D"/>
    <w:rsid w:val="004D0D8B"/>
    <w:rsid w:val="004D1DE8"/>
    <w:rsid w:val="004E77A5"/>
    <w:rsid w:val="004F4E6B"/>
    <w:rsid w:val="00525DD3"/>
    <w:rsid w:val="00542F05"/>
    <w:rsid w:val="005475AF"/>
    <w:rsid w:val="005509CE"/>
    <w:rsid w:val="005552EB"/>
    <w:rsid w:val="00581BCF"/>
    <w:rsid w:val="005A2C74"/>
    <w:rsid w:val="005D1F4C"/>
    <w:rsid w:val="005E2C8E"/>
    <w:rsid w:val="005F367D"/>
    <w:rsid w:val="0060435E"/>
    <w:rsid w:val="00622B48"/>
    <w:rsid w:val="00634EF0"/>
    <w:rsid w:val="0064333F"/>
    <w:rsid w:val="00665CB1"/>
    <w:rsid w:val="00674683"/>
    <w:rsid w:val="00682A62"/>
    <w:rsid w:val="00682DE0"/>
    <w:rsid w:val="0068335E"/>
    <w:rsid w:val="00685E1F"/>
    <w:rsid w:val="00690B7E"/>
    <w:rsid w:val="00696EE5"/>
    <w:rsid w:val="006B4DF7"/>
    <w:rsid w:val="006C1E96"/>
    <w:rsid w:val="006E560F"/>
    <w:rsid w:val="006E592E"/>
    <w:rsid w:val="006E5B95"/>
    <w:rsid w:val="006F35D1"/>
    <w:rsid w:val="007128FB"/>
    <w:rsid w:val="00714251"/>
    <w:rsid w:val="0072468E"/>
    <w:rsid w:val="00735F15"/>
    <w:rsid w:val="00740473"/>
    <w:rsid w:val="00746D7C"/>
    <w:rsid w:val="00765DB9"/>
    <w:rsid w:val="00766901"/>
    <w:rsid w:val="00770C73"/>
    <w:rsid w:val="00775C05"/>
    <w:rsid w:val="007A79B8"/>
    <w:rsid w:val="007B4106"/>
    <w:rsid w:val="007E30B6"/>
    <w:rsid w:val="007E34F4"/>
    <w:rsid w:val="007F7010"/>
    <w:rsid w:val="0080011E"/>
    <w:rsid w:val="008067E8"/>
    <w:rsid w:val="008156E0"/>
    <w:rsid w:val="00827D4A"/>
    <w:rsid w:val="008423C3"/>
    <w:rsid w:val="0084243F"/>
    <w:rsid w:val="00843598"/>
    <w:rsid w:val="00845838"/>
    <w:rsid w:val="0085216D"/>
    <w:rsid w:val="008539DF"/>
    <w:rsid w:val="00864E26"/>
    <w:rsid w:val="00875C20"/>
    <w:rsid w:val="00894AB2"/>
    <w:rsid w:val="008A09C8"/>
    <w:rsid w:val="008A4FB2"/>
    <w:rsid w:val="008A556C"/>
    <w:rsid w:val="008E3247"/>
    <w:rsid w:val="008E744E"/>
    <w:rsid w:val="008E7B54"/>
    <w:rsid w:val="00906185"/>
    <w:rsid w:val="00914B37"/>
    <w:rsid w:val="0092739C"/>
    <w:rsid w:val="00957B47"/>
    <w:rsid w:val="00961C1B"/>
    <w:rsid w:val="00975040"/>
    <w:rsid w:val="009810D7"/>
    <w:rsid w:val="009A1FB4"/>
    <w:rsid w:val="009B4872"/>
    <w:rsid w:val="009C4636"/>
    <w:rsid w:val="009D07BB"/>
    <w:rsid w:val="009E03CA"/>
    <w:rsid w:val="009E31A9"/>
    <w:rsid w:val="009E4D0A"/>
    <w:rsid w:val="009E619C"/>
    <w:rsid w:val="009F23EE"/>
    <w:rsid w:val="009F2AAD"/>
    <w:rsid w:val="009F5B40"/>
    <w:rsid w:val="00A144CA"/>
    <w:rsid w:val="00A33A8C"/>
    <w:rsid w:val="00A436ED"/>
    <w:rsid w:val="00A522EB"/>
    <w:rsid w:val="00A60325"/>
    <w:rsid w:val="00A77DBC"/>
    <w:rsid w:val="00A91799"/>
    <w:rsid w:val="00A960AD"/>
    <w:rsid w:val="00AA3A2D"/>
    <w:rsid w:val="00AB15E2"/>
    <w:rsid w:val="00AB1DF1"/>
    <w:rsid w:val="00AE1BD4"/>
    <w:rsid w:val="00AF1955"/>
    <w:rsid w:val="00AF573D"/>
    <w:rsid w:val="00B24165"/>
    <w:rsid w:val="00B36B87"/>
    <w:rsid w:val="00B4108C"/>
    <w:rsid w:val="00B44345"/>
    <w:rsid w:val="00B53930"/>
    <w:rsid w:val="00B63A45"/>
    <w:rsid w:val="00B65A66"/>
    <w:rsid w:val="00B77535"/>
    <w:rsid w:val="00B831B1"/>
    <w:rsid w:val="00B94829"/>
    <w:rsid w:val="00B9691C"/>
    <w:rsid w:val="00BA274C"/>
    <w:rsid w:val="00BA78D1"/>
    <w:rsid w:val="00BB3BFB"/>
    <w:rsid w:val="00BC165F"/>
    <w:rsid w:val="00BD2F7F"/>
    <w:rsid w:val="00BE37E1"/>
    <w:rsid w:val="00BE7370"/>
    <w:rsid w:val="00BF1D14"/>
    <w:rsid w:val="00C076BC"/>
    <w:rsid w:val="00C14C67"/>
    <w:rsid w:val="00C21586"/>
    <w:rsid w:val="00C221E0"/>
    <w:rsid w:val="00C25DEC"/>
    <w:rsid w:val="00C44ACA"/>
    <w:rsid w:val="00C50717"/>
    <w:rsid w:val="00C525E3"/>
    <w:rsid w:val="00C902CF"/>
    <w:rsid w:val="00CA7D7A"/>
    <w:rsid w:val="00CB50F7"/>
    <w:rsid w:val="00CC5295"/>
    <w:rsid w:val="00CC6B9B"/>
    <w:rsid w:val="00CD3E19"/>
    <w:rsid w:val="00CD6F57"/>
    <w:rsid w:val="00CE0DD9"/>
    <w:rsid w:val="00CF1718"/>
    <w:rsid w:val="00D00E4A"/>
    <w:rsid w:val="00D13862"/>
    <w:rsid w:val="00D13ECA"/>
    <w:rsid w:val="00D37895"/>
    <w:rsid w:val="00D43311"/>
    <w:rsid w:val="00D447FF"/>
    <w:rsid w:val="00D51EFB"/>
    <w:rsid w:val="00D56D93"/>
    <w:rsid w:val="00D63D85"/>
    <w:rsid w:val="00D83840"/>
    <w:rsid w:val="00DA3031"/>
    <w:rsid w:val="00DC5DA8"/>
    <w:rsid w:val="00E16877"/>
    <w:rsid w:val="00E168EC"/>
    <w:rsid w:val="00E17A36"/>
    <w:rsid w:val="00E21BD1"/>
    <w:rsid w:val="00E45243"/>
    <w:rsid w:val="00E47FB1"/>
    <w:rsid w:val="00E6284B"/>
    <w:rsid w:val="00E70C66"/>
    <w:rsid w:val="00E7453A"/>
    <w:rsid w:val="00E9379B"/>
    <w:rsid w:val="00E938B0"/>
    <w:rsid w:val="00E9490E"/>
    <w:rsid w:val="00E94D8C"/>
    <w:rsid w:val="00E97C0A"/>
    <w:rsid w:val="00EA0E56"/>
    <w:rsid w:val="00EB0E91"/>
    <w:rsid w:val="00EE2684"/>
    <w:rsid w:val="00EE433F"/>
    <w:rsid w:val="00F136D0"/>
    <w:rsid w:val="00F21412"/>
    <w:rsid w:val="00F26FB7"/>
    <w:rsid w:val="00F337BC"/>
    <w:rsid w:val="00F45696"/>
    <w:rsid w:val="00F54350"/>
    <w:rsid w:val="00F627A2"/>
    <w:rsid w:val="00F736B9"/>
    <w:rsid w:val="00F745CA"/>
    <w:rsid w:val="00F74745"/>
    <w:rsid w:val="00F75B00"/>
    <w:rsid w:val="00F86D56"/>
    <w:rsid w:val="00FB7E6F"/>
    <w:rsid w:val="00FC2673"/>
    <w:rsid w:val="00FD0917"/>
    <w:rsid w:val="00FE0D17"/>
    <w:rsid w:val="00FE3101"/>
    <w:rsid w:val="00FE4AF9"/>
    <w:rsid w:val="00FE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rules v:ext="edit">
        <o:r id="V:Rule4" type="connector" idref="#_s1030">
          <o:proxy start="" idref="#_s1032" connectloc="0"/>
          <o:proxy end="" idref="#_s1031" connectloc="2"/>
        </o:r>
        <o:r id="V:Rule5" type="connector" idref="#_s1028">
          <o:proxy start="" idref="#_s1034" connectloc="0"/>
          <o:proxy end="" idref="#_s1031" connectloc="2"/>
        </o:r>
        <o:r id="V:Rule6" type="connector" idref="#_s1029">
          <o:proxy start="" idref="#_s1033" connectloc="0"/>
          <o:proxy end="" idref="#_s1031" connectloc="2"/>
        </o:r>
      </o:rules>
    </o:shapelayout>
  </w:shapeDefaults>
  <w:decimalSymbol w:val=","/>
  <w:listSeparator w:val=";"/>
  <w14:defaultImageDpi w14:val="0"/>
  <w15:docId w15:val="{56EDB674-D5AD-4B04-ACCB-EDF2A60A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00" w:beforeAutospacing="1" w:after="100" w:afterAutospacing="1"/>
      <w:jc w:val="center"/>
      <w:outlineLvl w:val="0"/>
    </w:pPr>
    <w:rPr>
      <w:sz w:val="28"/>
      <w:szCs w:val="2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Pr>
      <w:rFonts w:cs="Times New Roman"/>
    </w:rPr>
  </w:style>
  <w:style w:type="paragraph" w:styleId="a6">
    <w:name w:val="Normal (Web)"/>
    <w:basedOn w:val="a"/>
    <w:uiPriority w:val="99"/>
    <w:pPr>
      <w:spacing w:before="75" w:after="75"/>
      <w:ind w:left="75" w:right="75"/>
    </w:pPr>
    <w:rPr>
      <w:rFonts w:ascii="Arial" w:hAnsi="Arial" w:cs="Arial"/>
      <w:color w:val="000000"/>
      <w:sz w:val="18"/>
      <w:szCs w:val="18"/>
    </w:rPr>
  </w:style>
  <w:style w:type="character" w:styleId="a7">
    <w:name w:val="Strong"/>
    <w:basedOn w:val="a0"/>
    <w:uiPriority w:val="22"/>
    <w:qFormat/>
    <w:rPr>
      <w:rFonts w:cs="Times New Roman"/>
      <w:b/>
      <w:bCs/>
    </w:rPr>
  </w:style>
  <w:style w:type="character" w:styleId="a8">
    <w:name w:val="Hyperlink"/>
    <w:basedOn w:val="a0"/>
    <w:uiPriority w:val="99"/>
    <w:rPr>
      <w:rFonts w:cs="Times New Roman"/>
      <w:color w:val="0000FF"/>
      <w:u w:val="single"/>
    </w:rPr>
  </w:style>
  <w:style w:type="paragraph" w:customStyle="1" w:styleId="text">
    <w:name w:val="text"/>
    <w:basedOn w:val="a"/>
    <w:pPr>
      <w:spacing w:before="100" w:beforeAutospacing="1" w:after="100" w:afterAutospacing="1"/>
    </w:pPr>
  </w:style>
  <w:style w:type="paragraph" w:styleId="a9">
    <w:name w:val="Body Text Indent"/>
    <w:basedOn w:val="a"/>
    <w:link w:val="aa"/>
    <w:uiPriority w:val="99"/>
    <w:pPr>
      <w:ind w:firstLine="851"/>
      <w:jc w:val="both"/>
    </w:pPr>
    <w:rPr>
      <w:sz w:val="28"/>
      <w:szCs w:val="28"/>
    </w:rPr>
  </w:style>
  <w:style w:type="character" w:customStyle="1" w:styleId="aa">
    <w:name w:val="Основний текст з відступом Знак"/>
    <w:basedOn w:val="a0"/>
    <w:link w:val="a9"/>
    <w:uiPriority w:val="99"/>
    <w:semiHidden/>
    <w:rPr>
      <w:sz w:val="24"/>
      <w:szCs w:val="24"/>
    </w:rPr>
  </w:style>
  <w:style w:type="paragraph" w:styleId="21">
    <w:name w:val="List Bullet 2"/>
    <w:basedOn w:val="a"/>
    <w:uiPriority w:val="99"/>
    <w:pPr>
      <w:spacing w:before="100" w:beforeAutospacing="1" w:after="100" w:afterAutospacing="1"/>
    </w:pPr>
  </w:style>
  <w:style w:type="character" w:customStyle="1" w:styleId="ab">
    <w:name w:val="Обычный (веб) Знак"/>
    <w:basedOn w:val="a0"/>
    <w:rPr>
      <w:rFonts w:ascii="Arial" w:hAnsi="Arial" w:cs="Arial"/>
      <w:color w:val="000000"/>
      <w:sz w:val="18"/>
      <w:szCs w:val="18"/>
      <w:lang w:val="ru-RU" w:eastAsia="ru-RU" w:bidi="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rPr>
  </w:style>
  <w:style w:type="table" w:styleId="ac">
    <w:name w:val="Table Grid"/>
    <w:basedOn w:val="a1"/>
    <w:uiPriority w:val="39"/>
    <w:rsid w:val="00B83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
    <w:name w:val="j"/>
    <w:basedOn w:val="a"/>
    <w:pPr>
      <w:spacing w:before="100" w:beforeAutospacing="1" w:after="100" w:afterAutospacing="1"/>
    </w:pPr>
  </w:style>
  <w:style w:type="paragraph" w:styleId="ad">
    <w:name w:val="footnote text"/>
    <w:basedOn w:val="a"/>
    <w:link w:val="ae"/>
    <w:uiPriority w:val="99"/>
    <w:semiHidden/>
    <w:rsid w:val="00A77DBC"/>
    <w:rPr>
      <w:sz w:val="20"/>
      <w:szCs w:val="20"/>
    </w:rPr>
  </w:style>
  <w:style w:type="character" w:customStyle="1" w:styleId="ae">
    <w:name w:val="Текст виноски Знак"/>
    <w:basedOn w:val="a0"/>
    <w:link w:val="ad"/>
    <w:uiPriority w:val="99"/>
    <w:semiHidden/>
  </w:style>
  <w:style w:type="character" w:styleId="af">
    <w:name w:val="footnote reference"/>
    <w:basedOn w:val="a0"/>
    <w:uiPriority w:val="99"/>
    <w:semiHidden/>
    <w:rsid w:val="00A77DBC"/>
    <w:rPr>
      <w:rFonts w:cs="Times New Roman"/>
      <w:vertAlign w:val="superscript"/>
    </w:rPr>
  </w:style>
  <w:style w:type="paragraph" w:styleId="af0">
    <w:name w:val="footer"/>
    <w:basedOn w:val="a"/>
    <w:link w:val="af1"/>
    <w:uiPriority w:val="99"/>
    <w:rsid w:val="006F35D1"/>
    <w:pPr>
      <w:tabs>
        <w:tab w:val="center" w:pos="4677"/>
        <w:tab w:val="right" w:pos="9355"/>
      </w:tabs>
    </w:pPr>
  </w:style>
  <w:style w:type="character" w:customStyle="1" w:styleId="af1">
    <w:name w:val="Нижній колонтитул Знак"/>
    <w:basedOn w:val="a0"/>
    <w:link w:val="af0"/>
    <w:locked/>
    <w:rsid w:val="006F35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8790</Words>
  <Characters>50106</Characters>
  <Application>Microsoft Office Word</Application>
  <DocSecurity>0</DocSecurity>
  <Lines>417</Lines>
  <Paragraphs>117</Paragraphs>
  <ScaleCrop>false</ScaleCrop>
  <Company/>
  <LinksUpToDate>false</LinksUpToDate>
  <CharactersWithSpaces>58779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2014-08-16T05:21:00Z</dcterms:created>
  <dcterms:modified xsi:type="dcterms:W3CDTF">2014-08-16T05:21:00Z</dcterms:modified>
</cp:coreProperties>
</file>