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1B" w:rsidRDefault="00E97B1B">
      <w:pPr>
        <w:pStyle w:val="2"/>
        <w:jc w:val="both"/>
      </w:pPr>
    </w:p>
    <w:p w:rsidR="009B788B" w:rsidRDefault="009B788B">
      <w:pPr>
        <w:pStyle w:val="2"/>
        <w:jc w:val="both"/>
      </w:pPr>
      <w:r>
        <w:t>Значение и анализ произведений Гоголя «Арабески».</w:t>
      </w:r>
    </w:p>
    <w:p w:rsidR="009B788B" w:rsidRDefault="009B78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9B788B" w:rsidRPr="00E97B1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сборника «Арабески» разнообразное: сюда вошли статьи по литературе, по истории, по живописи и архитектуре и три художественных произведения: «Невский проспект», «Портрет», «Записки сумасшедшего».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повести объединяются в одно целое прежде всего общей темой их, определённой Гоголем как «столкновение мечты с ; существенностью» (действительностью). Роднит их и место действия — Петербург, столичный город, в котором социальные противоречия особенно выпукло проявились уже в 30-х годах XIX века, в период развития в столице «меркантильности»], погони за наживой, хищничества, бездушного расчёта.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«Невском проспекте» Гоголь рассказывает историю художника Пискарёва, восторженного мечтателя, перед глазами которого предстала «вся низкая, вся презренная жизнь,— жизнь, исполненная пустоты и праздности...». И Пискарёв гибнет трагической жертвой разлада мечты и действительности.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«Портрет» была позднее (в 1841 г.) переработана Гоголем, особенно во второй части. Это печальный рассказ о художнике Чарткове, загубившем свой талант в погоне за богатством. «Золото сделалось его страстью, идеалом, страхом, наслаждением, целью». Под влиянием золота отмирают в Чарткове человеческие качества, гибнет в нём и художник, так как подлинное, реалистическое искусство не нужно эксплуататорским классам; им нужно ремесленническое приукрашивание их самих и той жизни, в которой они господствуют.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«Записках сумасшедшего» и в примыкающей к ним, хотя и написанной позднее (в 1841 г.), «Шинели» Гоголь обращается к теме, поднятой Пушкиным в «Станционном смотрителе», теме «маленького человека», бедного мелкого чиновника, живущего в обществе, которое расценивает людей по чинам и по богатству.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Бессмысленная канцелярская служба — переписывание бумаг — убила в Акакии Акакиевиче Башмачкине всякую живую мысль и всякие человеческие стремления.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этом забитом, униженном мелком чиновнике просыпается человек, когда появляется у него цель в жизни: новая шинель. «Он,— пишет Гоголь,— сделался как-то живее, даже твёрже характером, как человек, который уже определил и поставил себе цель. С лица и с поступков его исчезло само собой сомнение, нерешительность...»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счастливее человека, чем Акакий Акакиевич, когда, наконец, портной принёс ему новую шинель. Но радость была непродолжительной. Ночью, когда он возвращался от сослуживца, его ограбили: сняли с него шинель. Напрасно Акакий Акакиевич искал помощи у частного пристава, у «значительного лица»; везде он встречал или полное равнодушие, или презрение и грозные окрики. Напуганный приёмом у «значительного лица», робкий и забитый Акакий Акакиевич заболел нервной горячкой, которая и унесла его в могилу. «Исчезло и скрылось существо,— замечает Гоголь,— никем не защищённое, никому не дорогое, ни для кого не интересное...»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 сочувствием Гоголь показал забитого маленького человека, который на злые насмешки сослуживцев отвечал «проникающими» словами: «оставьте меня, зачем вы меня обижаете»,— и в этих проникающих словах звенели другие слова: «я брат твой».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сборника Гоголя («Миргород» и «Арабески») вызвали замечательную статью Белинского: «О русской повести и повестях Гоголя», напечатанную в журнале «Телескоп» за 1835 год.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Определяя особенности творчества Гоголя, Белинский пишет: «Отличительный характер повести г. Гоголя составляют — простота вымысла, народность, совершенная истина жизни, оригинальность и комическое одушевление, всегда побеждаемое глубоким чувством грусти и уныния. Причина всех этих качеств заключается в одном источнике: г. Гоголь — поэт, поэт жизни действительной». И если первых четыре качества присущи, по мысли Белинского, «всем изящным произведениям», то последнее — особый юмор — составляет своеобразие Гоголя-писателя. </w:t>
      </w:r>
    </w:p>
    <w:p w:rsidR="009B788B" w:rsidRDefault="009B78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статья Белинского, очень понравившаяся Гоголю, важна была тем, что великий критик, проникновенно угадав в Гоголе великого писателя, достойного преемника Пушкина, со всей решительностью подчеркнул, что Гоголь — писатель-реалист, сильный верностью изображения жизни. Каждая повесть Гоголя «заставляет вас говорить: «Как всё это просто, обыкновенно, естественно и верно и, вместе, как оригинально и ново!»</w:t>
      </w:r>
      <w:bookmarkStart w:id="0" w:name="_GoBack"/>
      <w:bookmarkEnd w:id="0"/>
    </w:p>
    <w:sectPr w:rsidR="009B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B1B"/>
    <w:rsid w:val="005C32BA"/>
    <w:rsid w:val="006D7F3B"/>
    <w:rsid w:val="009B788B"/>
    <w:rsid w:val="00E9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030D-780A-41F1-8664-FAB45E8D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и анализ произведений Гоголя «Арабески». - CoolReferat.com</vt:lpstr>
    </vt:vector>
  </TitlesOfParts>
  <Company>*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и анализ произведений Гоголя «Арабески». - CoolReferat.com</dc:title>
  <dc:subject/>
  <dc:creator>Admin</dc:creator>
  <cp:keywords/>
  <dc:description/>
  <cp:lastModifiedBy>Irina</cp:lastModifiedBy>
  <cp:revision>2</cp:revision>
  <dcterms:created xsi:type="dcterms:W3CDTF">2014-08-14T17:34:00Z</dcterms:created>
  <dcterms:modified xsi:type="dcterms:W3CDTF">2014-08-14T17:34:00Z</dcterms:modified>
</cp:coreProperties>
</file>