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106" w:rsidRDefault="00FA4106">
      <w:pPr>
        <w:pStyle w:val="a3"/>
        <w:spacing w:line="360" w:lineRule="auto"/>
        <w:jc w:val="center"/>
        <w:rPr>
          <w:b/>
          <w:bCs/>
        </w:rPr>
      </w:pPr>
    </w:p>
    <w:p w:rsidR="00FA4106" w:rsidRDefault="00FA4106">
      <w:pPr>
        <w:pStyle w:val="a3"/>
        <w:spacing w:line="360" w:lineRule="auto"/>
        <w:jc w:val="center"/>
        <w:rPr>
          <w:b/>
          <w:bCs/>
        </w:rPr>
      </w:pPr>
    </w:p>
    <w:p w:rsidR="00FA4106" w:rsidRDefault="00FA4106">
      <w:pPr>
        <w:pStyle w:val="a3"/>
        <w:spacing w:line="360" w:lineRule="auto"/>
        <w:jc w:val="center"/>
        <w:rPr>
          <w:b/>
          <w:bCs/>
          <w:sz w:val="44"/>
        </w:rPr>
      </w:pPr>
    </w:p>
    <w:p w:rsidR="00FA4106" w:rsidRDefault="00FA4106">
      <w:pPr>
        <w:pStyle w:val="a3"/>
        <w:spacing w:line="360" w:lineRule="auto"/>
        <w:jc w:val="center"/>
        <w:rPr>
          <w:b/>
          <w:bCs/>
          <w:sz w:val="44"/>
        </w:rPr>
      </w:pPr>
    </w:p>
    <w:p w:rsidR="00FA4106" w:rsidRDefault="00FA4106">
      <w:pPr>
        <w:pStyle w:val="a3"/>
        <w:spacing w:line="360" w:lineRule="auto"/>
        <w:jc w:val="center"/>
        <w:rPr>
          <w:b/>
          <w:bCs/>
          <w:sz w:val="44"/>
        </w:rPr>
      </w:pPr>
    </w:p>
    <w:p w:rsidR="00FA4106" w:rsidRDefault="00FA4106">
      <w:pPr>
        <w:pStyle w:val="a3"/>
        <w:spacing w:line="360" w:lineRule="auto"/>
        <w:jc w:val="center"/>
        <w:rPr>
          <w:b/>
          <w:bCs/>
          <w:sz w:val="44"/>
        </w:rPr>
      </w:pPr>
    </w:p>
    <w:p w:rsidR="00FA4106" w:rsidRDefault="00101AD4">
      <w:pPr>
        <w:pStyle w:val="a3"/>
        <w:spacing w:line="360" w:lineRule="auto"/>
        <w:jc w:val="center"/>
        <w:rPr>
          <w:b/>
          <w:bCs/>
          <w:sz w:val="44"/>
        </w:rPr>
      </w:pPr>
      <w:r>
        <w:rPr>
          <w:b/>
          <w:bCs/>
          <w:sz w:val="44"/>
        </w:rPr>
        <w:t xml:space="preserve">КОНТРОЛЬНА  РОБОТА </w:t>
      </w:r>
    </w:p>
    <w:p w:rsidR="00FA4106" w:rsidRDefault="00101AD4">
      <w:pPr>
        <w:pStyle w:val="a3"/>
        <w:spacing w:line="360" w:lineRule="auto"/>
        <w:jc w:val="center"/>
        <w:rPr>
          <w:b/>
          <w:bCs/>
          <w:sz w:val="44"/>
        </w:rPr>
      </w:pPr>
      <w:r>
        <w:rPr>
          <w:b/>
          <w:bCs/>
          <w:sz w:val="44"/>
        </w:rPr>
        <w:t>на тему:</w:t>
      </w:r>
    </w:p>
    <w:p w:rsidR="00FA4106" w:rsidRDefault="00101AD4">
      <w:pPr>
        <w:pStyle w:val="a3"/>
        <w:spacing w:line="360" w:lineRule="auto"/>
        <w:jc w:val="center"/>
        <w:rPr>
          <w:b/>
          <w:bCs/>
          <w:sz w:val="44"/>
        </w:rPr>
      </w:pPr>
      <w:r>
        <w:rPr>
          <w:b/>
          <w:bCs/>
          <w:sz w:val="44"/>
        </w:rPr>
        <w:t xml:space="preserve">“Реєстрація народження дитини, </w:t>
      </w:r>
    </w:p>
    <w:p w:rsidR="00FA4106" w:rsidRDefault="00101AD4">
      <w:pPr>
        <w:pStyle w:val="a3"/>
        <w:spacing w:line="360" w:lineRule="auto"/>
        <w:jc w:val="center"/>
        <w:rPr>
          <w:b/>
          <w:bCs/>
          <w:sz w:val="44"/>
        </w:rPr>
      </w:pPr>
      <w:r>
        <w:rPr>
          <w:b/>
          <w:bCs/>
          <w:sz w:val="44"/>
        </w:rPr>
        <w:t>яка народилася поза лікувальним закладом”</w:t>
      </w:r>
    </w:p>
    <w:p w:rsidR="00FA4106" w:rsidRDefault="00FA4106">
      <w:pPr>
        <w:pStyle w:val="a3"/>
        <w:spacing w:line="396" w:lineRule="auto"/>
      </w:pPr>
    </w:p>
    <w:p w:rsidR="00FA4106" w:rsidRDefault="00FA4106">
      <w:pPr>
        <w:pStyle w:val="a3"/>
        <w:spacing w:line="396" w:lineRule="auto"/>
      </w:pPr>
    </w:p>
    <w:p w:rsidR="00FA4106" w:rsidRDefault="00FA4106">
      <w:pPr>
        <w:pStyle w:val="a3"/>
        <w:spacing w:line="396" w:lineRule="auto"/>
      </w:pPr>
    </w:p>
    <w:p w:rsidR="00FA4106" w:rsidRDefault="00FA4106">
      <w:pPr>
        <w:pStyle w:val="a3"/>
        <w:spacing w:line="396" w:lineRule="auto"/>
      </w:pPr>
    </w:p>
    <w:p w:rsidR="00FA4106" w:rsidRDefault="00FA4106">
      <w:pPr>
        <w:pStyle w:val="a3"/>
        <w:spacing w:line="396" w:lineRule="auto"/>
      </w:pPr>
    </w:p>
    <w:p w:rsidR="00FA4106" w:rsidRDefault="00FA4106">
      <w:pPr>
        <w:pStyle w:val="a3"/>
        <w:spacing w:line="396" w:lineRule="auto"/>
      </w:pPr>
    </w:p>
    <w:p w:rsidR="00FA4106" w:rsidRDefault="00FA4106">
      <w:pPr>
        <w:pStyle w:val="a3"/>
        <w:spacing w:line="396" w:lineRule="auto"/>
      </w:pPr>
    </w:p>
    <w:p w:rsidR="00FA4106" w:rsidRDefault="00101AD4">
      <w:pPr>
        <w:pStyle w:val="a3"/>
        <w:spacing w:line="396" w:lineRule="auto"/>
        <w:rPr>
          <w:sz w:val="2"/>
        </w:rPr>
      </w:pPr>
      <w:r>
        <w:br w:type="page"/>
      </w:r>
    </w:p>
    <w:p w:rsidR="00FA4106" w:rsidRDefault="00101AD4">
      <w:pPr>
        <w:pStyle w:val="a3"/>
        <w:spacing w:line="396" w:lineRule="auto"/>
        <w:jc w:val="center"/>
        <w:rPr>
          <w:b/>
          <w:bCs/>
          <w:sz w:val="40"/>
        </w:rPr>
      </w:pPr>
      <w:r>
        <w:rPr>
          <w:b/>
          <w:bCs/>
          <w:sz w:val="40"/>
        </w:rPr>
        <w:t>ПЛАН</w:t>
      </w:r>
    </w:p>
    <w:p w:rsidR="00FA4106" w:rsidRDefault="00FA4106">
      <w:pPr>
        <w:pStyle w:val="a3"/>
        <w:spacing w:line="396" w:lineRule="auto"/>
        <w:jc w:val="left"/>
        <w:rPr>
          <w:b/>
          <w:bCs/>
        </w:rPr>
      </w:pPr>
    </w:p>
    <w:p w:rsidR="00FA4106" w:rsidRDefault="00101AD4">
      <w:pPr>
        <w:pStyle w:val="a3"/>
        <w:spacing w:line="396" w:lineRule="auto"/>
        <w:jc w:val="left"/>
        <w:rPr>
          <w:b/>
          <w:bCs/>
        </w:rPr>
      </w:pPr>
      <w:r>
        <w:rPr>
          <w:b/>
          <w:bCs/>
        </w:rPr>
        <w:t>1. Загальні проложення про реєстрацію громадянських актів</w:t>
      </w:r>
    </w:p>
    <w:p w:rsidR="00FA4106" w:rsidRDefault="00101AD4">
      <w:pPr>
        <w:spacing w:line="396" w:lineRule="auto"/>
        <w:rPr>
          <w:b/>
          <w:bCs/>
          <w:lang w:val="uk-UA"/>
        </w:rPr>
      </w:pPr>
      <w:r>
        <w:rPr>
          <w:b/>
          <w:bCs/>
          <w:lang w:val="uk-UA"/>
        </w:rPr>
        <w:t>2. Умови реєстрації народження дитини. Реєстрація народжених поза лікувальним закладом</w:t>
      </w:r>
    </w:p>
    <w:p w:rsidR="00FA4106" w:rsidRDefault="00101AD4">
      <w:pPr>
        <w:spacing w:line="396" w:lineRule="auto"/>
        <w:rPr>
          <w:b/>
          <w:bCs/>
          <w:lang w:val="uk-UA"/>
        </w:rPr>
      </w:pPr>
      <w:r>
        <w:rPr>
          <w:b/>
          <w:bCs/>
          <w:lang w:val="uk-UA"/>
        </w:rPr>
        <w:t>3. Правила реєстрації актів громадянського стану в Україні.</w:t>
      </w:r>
    </w:p>
    <w:p w:rsidR="00FA4106" w:rsidRDefault="00101AD4">
      <w:pPr>
        <w:spacing w:line="396" w:lineRule="auto"/>
        <w:rPr>
          <w:b/>
          <w:bCs/>
          <w:lang w:val="uk-UA"/>
        </w:rPr>
      </w:pPr>
      <w:r>
        <w:rPr>
          <w:b/>
          <w:bCs/>
          <w:lang w:val="uk-UA"/>
        </w:rPr>
        <w:t>Використана література</w:t>
      </w:r>
    </w:p>
    <w:p w:rsidR="00FA4106" w:rsidRDefault="00101AD4">
      <w:pPr>
        <w:pStyle w:val="a3"/>
        <w:spacing w:line="396" w:lineRule="auto"/>
        <w:jc w:val="center"/>
        <w:rPr>
          <w:b/>
          <w:bCs/>
        </w:rPr>
      </w:pPr>
      <w:r>
        <w:rPr>
          <w:b/>
          <w:bCs/>
        </w:rPr>
        <w:br w:type="page"/>
        <w:t>1. Загальні проложення про реєстрацію громадянських актів</w:t>
      </w:r>
    </w:p>
    <w:p w:rsidR="00FA4106" w:rsidRDefault="00101AD4">
      <w:pPr>
        <w:pStyle w:val="a3"/>
        <w:spacing w:line="396" w:lineRule="auto"/>
        <w:ind w:firstLine="708"/>
      </w:pPr>
      <w:r>
        <w:t xml:space="preserve">Відповідно до Сімейного кодексу України ( 2947-14  )  та Закону  України "Про органи реєстрації актів громадянського стану" ( 3807-12 ) народження,  смерть,  шлюб,  розірвання  шлюбу,  зміна імені  підлягають  державній реєстрації в органах реєстрації актів цивільного стану.  Заявник повинен  бути  ознайомлений  з  даними, унесеними  до  актового  запису,  який  засвідчується  печаткою  і підписом керівника органу реєстрації  актів  цивільного  стану  та посадової особи, яка провела реєстрацію акта цивільного стану.      </w:t>
      </w:r>
    </w:p>
    <w:p w:rsidR="00FA4106" w:rsidRDefault="00101AD4">
      <w:pPr>
        <w:spacing w:line="396" w:lineRule="auto"/>
        <w:jc w:val="both"/>
        <w:rPr>
          <w:noProof/>
          <w:lang w:val="uk-UA"/>
        </w:rPr>
      </w:pPr>
      <w:r>
        <w:rPr>
          <w:noProof/>
          <w:lang w:val="uk-UA"/>
        </w:rPr>
        <w:t xml:space="preserve">На підставі вчиненого  актового  запису  цивільного  стану  в повній відповідності до нього видається свідоцтво.      </w:t>
      </w:r>
    </w:p>
    <w:p w:rsidR="00FA4106" w:rsidRDefault="00101AD4">
      <w:pPr>
        <w:spacing w:line="396" w:lineRule="auto"/>
        <w:ind w:firstLine="708"/>
        <w:jc w:val="both"/>
        <w:rPr>
          <w:noProof/>
          <w:lang w:val="uk-UA"/>
        </w:rPr>
      </w:pPr>
      <w:r>
        <w:rPr>
          <w:noProof/>
          <w:lang w:val="uk-UA"/>
        </w:rPr>
        <w:t xml:space="preserve">На бажання  усиновлювача  державний  орган  реєстрації  актів цивільного  стану  на  підставі  рішення  суду видає свідоцтво про усиновлення.      Реєстрація акта  цивільного  стану  провадиться у присутності заявника.      </w:t>
      </w:r>
    </w:p>
    <w:p w:rsidR="00FA4106" w:rsidRDefault="00101AD4">
      <w:pPr>
        <w:spacing w:line="396" w:lineRule="auto"/>
        <w:ind w:firstLine="708"/>
        <w:jc w:val="both"/>
        <w:rPr>
          <w:noProof/>
          <w:lang w:val="uk-UA"/>
        </w:rPr>
      </w:pPr>
      <w:r>
        <w:rPr>
          <w:noProof/>
          <w:lang w:val="uk-UA"/>
        </w:rPr>
        <w:t xml:space="preserve">Акти цивільного стану реєструються у державних  відділах реєстрації  актів  цивільного  стану районних,  районних у містах, міських (міст обласного значення) управлінь юстиції,  у виконавчих органах   сільських,   селищних,   міських  (крім  міст  обласного значення) рад.  Інформація, яка міститься в акті цивільного стану, є конфіденційною, має обмежений доступ і розголошенню не підлягає.       </w:t>
      </w:r>
    </w:p>
    <w:p w:rsidR="00FA4106" w:rsidRDefault="00101AD4">
      <w:pPr>
        <w:spacing w:line="396" w:lineRule="auto"/>
        <w:ind w:firstLine="708"/>
        <w:jc w:val="both"/>
        <w:rPr>
          <w:noProof/>
          <w:lang w:val="uk-UA"/>
        </w:rPr>
      </w:pPr>
      <w:r>
        <w:rPr>
          <w:noProof/>
          <w:lang w:val="uk-UA"/>
        </w:rPr>
        <w:t xml:space="preserve">Державні   відділи  реєстрації  актів  цивільного  стану районних,  районних у містах,  міських (міст  обласного  значення) управлінь  юстиції  проводять  реєстрацію  народження з одночасним визначенням походження дитини,  смерті,  шлюбу,  розірвання шлюбу, зміни  імені,  приймають і розглядають заяви громадян про внесення змін,  доповнень,  виправлень,  поновлення,  а  також   анулювання актових  записів  цивільного  стану  та  в  установленому  порядку зберігають актові книги.      </w:t>
      </w:r>
    </w:p>
    <w:p w:rsidR="00FA4106" w:rsidRDefault="00101AD4">
      <w:pPr>
        <w:spacing w:line="396" w:lineRule="auto"/>
        <w:ind w:firstLine="708"/>
        <w:jc w:val="both"/>
        <w:rPr>
          <w:noProof/>
          <w:lang w:val="uk-UA"/>
        </w:rPr>
      </w:pPr>
      <w:r>
        <w:rPr>
          <w:noProof/>
          <w:lang w:val="uk-UA"/>
        </w:rPr>
        <w:t xml:space="preserve">Виконавчі органи  сільських,  селищних,  міських  (крім  міст обласного  значення)  рад  проводять   реєстрацію   народження   з одночасним  визначенням  походження  дитини,  а  також  реєстрацію смерті, шлюбу.       </w:t>
      </w:r>
    </w:p>
    <w:p w:rsidR="00FA4106" w:rsidRDefault="00101AD4">
      <w:pPr>
        <w:spacing w:line="396" w:lineRule="auto"/>
        <w:ind w:firstLine="708"/>
        <w:jc w:val="both"/>
        <w:rPr>
          <w:noProof/>
          <w:lang w:val="uk-UA"/>
        </w:rPr>
      </w:pPr>
      <w:r>
        <w:rPr>
          <w:noProof/>
          <w:lang w:val="uk-UA"/>
        </w:rPr>
        <w:t xml:space="preserve">При  державній   реєстрації   актів   цивільного   стану подаються   документи,  які  підтверджують  факти,  що  підлягають реєстрації в органах реєстрації актів цивільного  стану,  а  також пред'являються  паспорти або паспортні документи,  які посвідчують особи заявників.      </w:t>
      </w:r>
    </w:p>
    <w:p w:rsidR="00FA4106" w:rsidRDefault="00101AD4">
      <w:pPr>
        <w:spacing w:line="396" w:lineRule="auto"/>
        <w:ind w:firstLine="708"/>
        <w:jc w:val="both"/>
        <w:rPr>
          <w:noProof/>
          <w:lang w:val="uk-UA"/>
        </w:rPr>
      </w:pPr>
      <w:r>
        <w:rPr>
          <w:noProof/>
          <w:lang w:val="uk-UA"/>
        </w:rPr>
        <w:t xml:space="preserve">Документи, складені іноземною мовою, подаються для реєстрації актів цивільного стану разом з їх перекладами на українську  мову, засвідченими в установленому порядку.      </w:t>
      </w:r>
    </w:p>
    <w:p w:rsidR="00FA4106" w:rsidRDefault="00101AD4">
      <w:pPr>
        <w:spacing w:line="396" w:lineRule="auto"/>
        <w:ind w:firstLine="708"/>
        <w:jc w:val="both"/>
        <w:rPr>
          <w:noProof/>
          <w:lang w:val="uk-UA"/>
        </w:rPr>
      </w:pPr>
      <w:r>
        <w:rPr>
          <w:noProof/>
          <w:lang w:val="uk-UA"/>
        </w:rPr>
        <w:t xml:space="preserve">Особи, які не досягли 16 років,  пред'являють  свідоцтво  про народження та довідку з місця проживання.      </w:t>
      </w:r>
    </w:p>
    <w:p w:rsidR="00FA4106" w:rsidRDefault="00101AD4">
      <w:pPr>
        <w:spacing w:line="396" w:lineRule="auto"/>
        <w:ind w:firstLine="708"/>
        <w:jc w:val="both"/>
        <w:rPr>
          <w:noProof/>
          <w:lang w:val="uk-UA"/>
        </w:rPr>
      </w:pPr>
      <w:r>
        <w:rPr>
          <w:noProof/>
          <w:lang w:val="uk-UA"/>
        </w:rPr>
        <w:t xml:space="preserve">Якщо надалі до актового запису вносяться  зміни, доповнення, виправлення  або здійснюються інші відмітки (про розірвання шлюбу, усиновлення,  зміну прізвища тощо),  то на лицьовому боці актового запису  зазначається,  на  підставі  чого вони зроблені:  актового запису,  рішення суду,  розпорядження  голови  районної  державної адміністрації або рішення виконавчого комітету міської, районної в місті  ради  про  присвоєння  або   зміну   прізвища   або   імені неповнолітньої   дитини,   висновку   відділу   реєстрації   актів цивільного стану  або  іншого  документа,  який  є  підставою  для внесення  змін.  Записи  щодо  внесених у актовий запис цивільного стану  змін,  доповнень  та  виправлень   засвідчуються   підписом посадової  особи  та  печаткою відділу реєстрації актів цивільного стану. Реєстрація  народження  дитини   провадиться   державним органом реєстрації актів цивільного стану з одночасним визначенням її походження та присвоєнням прізвища, імені та по батькові.      </w:t>
      </w:r>
    </w:p>
    <w:p w:rsidR="00FA4106" w:rsidRDefault="00FA4106">
      <w:pPr>
        <w:spacing w:line="396" w:lineRule="auto"/>
        <w:jc w:val="center"/>
        <w:rPr>
          <w:b/>
          <w:bCs/>
          <w:noProof/>
          <w:lang w:val="uk-UA"/>
        </w:rPr>
      </w:pPr>
    </w:p>
    <w:p w:rsidR="00FA4106" w:rsidRDefault="00101AD4">
      <w:pPr>
        <w:spacing w:line="396" w:lineRule="auto"/>
        <w:jc w:val="center"/>
        <w:rPr>
          <w:b/>
          <w:bCs/>
          <w:noProof/>
          <w:lang w:val="uk-UA"/>
        </w:rPr>
      </w:pPr>
      <w:r>
        <w:rPr>
          <w:b/>
          <w:bCs/>
          <w:noProof/>
          <w:lang w:val="uk-UA"/>
        </w:rPr>
        <w:t xml:space="preserve">2. Умови реєстрації народження дитини. </w:t>
      </w:r>
    </w:p>
    <w:p w:rsidR="00FA4106" w:rsidRDefault="00101AD4">
      <w:pPr>
        <w:spacing w:line="396" w:lineRule="auto"/>
        <w:jc w:val="center"/>
        <w:rPr>
          <w:b/>
          <w:bCs/>
          <w:noProof/>
          <w:lang w:val="uk-UA"/>
        </w:rPr>
      </w:pPr>
      <w:r>
        <w:rPr>
          <w:b/>
          <w:bCs/>
          <w:noProof/>
          <w:lang w:val="uk-UA"/>
        </w:rPr>
        <w:t>Реєстрація народжених поза лікувальним закладом</w:t>
      </w:r>
    </w:p>
    <w:p w:rsidR="00FA4106" w:rsidRDefault="00101AD4">
      <w:pPr>
        <w:spacing w:line="396" w:lineRule="auto"/>
        <w:ind w:firstLine="708"/>
        <w:jc w:val="both"/>
        <w:rPr>
          <w:noProof/>
          <w:lang w:val="uk-UA"/>
        </w:rPr>
      </w:pPr>
      <w:r>
        <w:rPr>
          <w:noProof/>
          <w:lang w:val="uk-UA"/>
        </w:rPr>
        <w:t xml:space="preserve">Реєстрація народження дитини провадиться за місцем народження дитини або за місцем проживання її батьків чи одного з них  за  їх усною чи письмовою заявою,  а в разі хвороби, смерті батьків або з інших причин неможливості зареєструвати  народження  -  за  заявою родичів,  інших осіб,  уповноваженого представника закладу охорони здоров'я,  у якому народилася дитина або в якому на цей  час  вона перебуває.     </w:t>
      </w:r>
    </w:p>
    <w:p w:rsidR="00FA4106" w:rsidRDefault="00101AD4">
      <w:pPr>
        <w:spacing w:line="396" w:lineRule="auto"/>
        <w:ind w:firstLine="708"/>
        <w:jc w:val="both"/>
        <w:rPr>
          <w:noProof/>
          <w:lang w:val="uk-UA"/>
        </w:rPr>
      </w:pPr>
      <w:r>
        <w:rPr>
          <w:noProof/>
          <w:lang w:val="uk-UA"/>
        </w:rPr>
        <w:t xml:space="preserve"> Якщо батьки дитини не  перебувають  у  шлюбі,  то  народження дитини  може  бути  зареєстроване за місцем проживання особи,  яка визнає  себе  батьком  дитини,  якщо  із  заявою  про   реєстрацію народження   ця   особа   одночасно   подає   заяву  про  визнання батьківства.      </w:t>
      </w:r>
    </w:p>
    <w:p w:rsidR="00FA4106" w:rsidRDefault="00101AD4">
      <w:pPr>
        <w:spacing w:line="396" w:lineRule="auto"/>
        <w:ind w:firstLine="708"/>
        <w:jc w:val="both"/>
        <w:rPr>
          <w:noProof/>
          <w:lang w:val="uk-UA"/>
        </w:rPr>
      </w:pPr>
      <w:r>
        <w:rPr>
          <w:noProof/>
          <w:lang w:val="uk-UA"/>
        </w:rPr>
        <w:t xml:space="preserve">Державний орган  реєстрації  актів цивільного стану не вправі відмовити в реєстрації народження,  мотивуючи відмову  доцільністю провести її в іншому державному органі реєстрації актів цивільного стану. </w:t>
      </w:r>
    </w:p>
    <w:p w:rsidR="00FA4106" w:rsidRDefault="00101AD4">
      <w:pPr>
        <w:spacing w:line="396" w:lineRule="auto"/>
        <w:ind w:firstLine="708"/>
        <w:jc w:val="both"/>
        <w:rPr>
          <w:noProof/>
          <w:lang w:val="uk-UA"/>
        </w:rPr>
      </w:pPr>
      <w:r>
        <w:rPr>
          <w:noProof/>
          <w:lang w:val="uk-UA"/>
        </w:rPr>
        <w:t xml:space="preserve">Реєстрація народження провадиться при пред'явленні:      </w:t>
      </w:r>
    </w:p>
    <w:p w:rsidR="00FA4106" w:rsidRDefault="00101AD4">
      <w:pPr>
        <w:spacing w:line="396" w:lineRule="auto"/>
        <w:ind w:firstLine="708"/>
        <w:jc w:val="both"/>
        <w:rPr>
          <w:noProof/>
          <w:lang w:val="uk-UA"/>
        </w:rPr>
      </w:pPr>
      <w:r>
        <w:rPr>
          <w:noProof/>
          <w:lang w:val="uk-UA"/>
        </w:rPr>
        <w:t xml:space="preserve">а) медичного  свідоцтва  про  народження  форми  N   103/о-95 ( z0266-95 ). У виняткових випадках у разі народження дитини вдома чи в іншому місці без надання медичної  допомоги  факт  і  час  її народження  підтверджуються підписами двох свідків,  присутніх при пологах,  а також медичною довідкою  про  перебування  дитини  під наглядом лікувального закладу (форма N 103-1/о-96 ( z0721-96 ).      </w:t>
      </w:r>
    </w:p>
    <w:p w:rsidR="00FA4106" w:rsidRDefault="00101AD4">
      <w:pPr>
        <w:spacing w:line="396" w:lineRule="auto"/>
        <w:ind w:firstLine="708"/>
        <w:jc w:val="both"/>
        <w:rPr>
          <w:noProof/>
          <w:lang w:val="uk-UA"/>
        </w:rPr>
      </w:pPr>
      <w:r>
        <w:rPr>
          <w:noProof/>
          <w:lang w:val="uk-UA"/>
        </w:rPr>
        <w:t xml:space="preserve">Медична довідка заповнюється лікарем-педіатром,  під наглядом якого перебуває новонароджений, і засвідчується підписом керівника лікувального закладу та печаткою;      </w:t>
      </w:r>
    </w:p>
    <w:p w:rsidR="00FA4106" w:rsidRDefault="00101AD4">
      <w:pPr>
        <w:spacing w:line="396" w:lineRule="auto"/>
        <w:ind w:firstLine="708"/>
        <w:jc w:val="both"/>
        <w:rPr>
          <w:noProof/>
          <w:lang w:val="uk-UA"/>
        </w:rPr>
      </w:pPr>
      <w:r>
        <w:rPr>
          <w:noProof/>
          <w:lang w:val="uk-UA"/>
        </w:rPr>
        <w:t xml:space="preserve">б) паспорта  або паспортних документів,  що посвідчують особи батьків (одного з них). Якщо документ, який посвідчує особу одного з батьків,  з поважних причин не може бути пред'явлений,  то орган реєстрації актів цивільного стану не вправі відмовити в реєстрації народження  дитини.  Відомості  про другого з батьків у цьому разі зазначаються на підставі свідоцтва про шлюб. Дані про громадянство в актовому записі про народження та свідоцтві не заповнюються, про що робиться відповідний запис у графі "Для  відміток".  Надалі  ці дані  можуть  бути  доповнені  відповідно до Положення про порядок зміни,  доповнення,  поновлення  та  анулювання  актових   записів цивільного  стану  (  z0786-02 ),  що затверджується Міністерством юстиції України;      </w:t>
      </w:r>
    </w:p>
    <w:p w:rsidR="00FA4106" w:rsidRDefault="00101AD4">
      <w:pPr>
        <w:spacing w:line="396" w:lineRule="auto"/>
        <w:ind w:firstLine="708"/>
        <w:jc w:val="both"/>
        <w:rPr>
          <w:noProof/>
          <w:lang w:val="uk-UA"/>
        </w:rPr>
      </w:pPr>
      <w:r>
        <w:rPr>
          <w:noProof/>
          <w:lang w:val="uk-UA"/>
        </w:rPr>
        <w:t xml:space="preserve">в) документа,  який  є  підставою для внесення відомостей про батька дитини (свідоцтво про шлюб,  заява  матері,  спільна  заява матері  та батька дитини,  заява батька про визнання батьківства). За відсутності свідоцтва про шлюб  підтвердженням  зареєстрованого шлюбу  може  бути  відмітка  про  його  реєстрацію в паспортах або паспортних документах матері та батька дитини. </w:t>
      </w:r>
    </w:p>
    <w:p w:rsidR="00FA4106" w:rsidRDefault="00101AD4">
      <w:pPr>
        <w:spacing w:line="396" w:lineRule="auto"/>
        <w:ind w:firstLine="708"/>
        <w:jc w:val="both"/>
        <w:rPr>
          <w:noProof/>
          <w:lang w:val="uk-UA"/>
        </w:rPr>
      </w:pPr>
      <w:r>
        <w:rPr>
          <w:noProof/>
          <w:lang w:val="uk-UA"/>
        </w:rPr>
        <w:t xml:space="preserve">У  разі народження дитини поза закладом охорони здоров'я і без надання медичної допомоги при пологах народження  може  бути зареєстроване  в  порядку,  визначеному в підпункті "а" пункту 2.5 Правил реєстрації актів громадянського стану в Україні. Тобто, Реєстрація народження провадиться при пред'явленні:  медичного  свідоцтва  про  народження  форми  N   103/о-95 ( z0266-95 ). У виняткових випадках у разі народження дитини вдома чи в іншому місці без надання медичної  допомоги  факт  і  час  її народження  підтверджуються підписами двох свідків,  присутніх при пологах,  а також медичною довідкою  про  перебування  дитини  під наглядом лікувального закладу (форма N 103-1/о-96 ( z0721-96 ).      </w:t>
      </w:r>
    </w:p>
    <w:p w:rsidR="00FA4106" w:rsidRDefault="00101AD4">
      <w:pPr>
        <w:spacing w:line="396" w:lineRule="auto"/>
        <w:ind w:firstLine="708"/>
        <w:jc w:val="both"/>
        <w:rPr>
          <w:noProof/>
          <w:lang w:val="uk-UA"/>
        </w:rPr>
      </w:pPr>
      <w:r>
        <w:rPr>
          <w:noProof/>
          <w:lang w:val="uk-UA"/>
        </w:rPr>
        <w:t xml:space="preserve">Медична довідка заповнюється лікарем-педіатром,  під наглядом якого перебуває новонароджений, і засвідчується підписом керівника лікувального закладу та печаткою;      </w:t>
      </w:r>
    </w:p>
    <w:p w:rsidR="00FA4106" w:rsidRDefault="00101AD4">
      <w:pPr>
        <w:spacing w:line="396" w:lineRule="auto"/>
        <w:ind w:firstLine="708"/>
        <w:jc w:val="both"/>
        <w:rPr>
          <w:noProof/>
          <w:lang w:val="uk-UA"/>
        </w:rPr>
      </w:pPr>
      <w:r>
        <w:rPr>
          <w:rFonts w:eastAsia="Courier New"/>
          <w:noProof/>
          <w:szCs w:val="20"/>
          <w:lang w:val="uk-UA"/>
        </w:rPr>
        <w:t>У таких випадках у графі 10 запису акта про народження зазначаються</w:t>
      </w:r>
      <w:r>
        <w:rPr>
          <w:noProof/>
          <w:lang w:val="uk-UA"/>
        </w:rPr>
        <w:t xml:space="preserve">  номер,  дата видачі медичної довідки про перебування дитини під  наглядом  лікувального  закладу  форми  N   103-1/о-96 ( z0721-96  ),  а також прізвища,  власні імена,  по батькові двох свідків,  присутніх при пологах,  їх власні підписи, серії, номери їх  паспортів або паспортних документів,  яким органом і коли вони видані, а також місце проживання свідків.      </w:t>
      </w:r>
    </w:p>
    <w:p w:rsidR="00FA4106" w:rsidRDefault="00101AD4">
      <w:pPr>
        <w:spacing w:line="396" w:lineRule="auto"/>
        <w:ind w:firstLine="708"/>
        <w:jc w:val="both"/>
        <w:rPr>
          <w:noProof/>
          <w:lang w:val="uk-UA"/>
        </w:rPr>
      </w:pPr>
      <w:r>
        <w:rPr>
          <w:noProof/>
          <w:lang w:val="uk-UA"/>
        </w:rPr>
        <w:t xml:space="preserve">При неможливості  свідків  з'явитися  до  органів  реєстрації актів цивільного  стану  справжність  їх  підписів  під  письмовим підтвердженням  факту  народження дитини даною жінкою повинен бути засвідчений  нотаріусом,  керівником  відділу   реєстрації   актів цивільного   стану  за  місцем  їх  проживання  або  уповноваженим представником підприємства,  установи,  організації, у якій працює або  навчається  зазначена  особа.  Якщо  ж  ця особа перебуває на лікуванні  в  стаціонарному  лікувально-профілактичному   закладі, справжність її підпису засвідчується адміністрацією цього закладу.      Якщо дитина  народилася  під  час   перебування   матері   на морському,  річковому,  повітряному  судні,  у потязі або в іншому транспортному засобі,  то  реєстрація  народження  провадиться  за місцем  проживання  батьків (одного з батьків).  Місцем народження зазначається місце проживання батьків.      </w:t>
      </w:r>
    </w:p>
    <w:p w:rsidR="00FA4106" w:rsidRDefault="00101AD4">
      <w:pPr>
        <w:spacing w:line="396" w:lineRule="auto"/>
        <w:ind w:firstLine="708"/>
        <w:jc w:val="both"/>
        <w:rPr>
          <w:noProof/>
          <w:lang w:val="uk-UA"/>
        </w:rPr>
      </w:pPr>
      <w:r>
        <w:rPr>
          <w:noProof/>
          <w:lang w:val="uk-UA"/>
        </w:rPr>
        <w:t xml:space="preserve">Підставою для реєстрації народження може бути акт,  складений посадовими  особами  (капітаном  судна,  командиром,   начальником потягу)  іншого  транспортного  засобу  за  участю  двох свідків і лікаря  або  фельдшера  (якщо   лікар   або   фельдшер   були   на транспортному  засобі).  У  разі  відсутності лікаря або фельдшера реєстрація народження провадиться на підставі  вказаного  акта  та медичної  довідки про перебування дитини під наглядом лікувального закладу форми N 103-1/о-96 ( z0721-96 ). Ці документи подаються до органу   реєстрації   актів   цивільного  стану,  де  реєструється народження.  </w:t>
      </w:r>
    </w:p>
    <w:p w:rsidR="00FA4106" w:rsidRDefault="00101AD4">
      <w:pPr>
        <w:spacing w:line="396" w:lineRule="auto"/>
        <w:jc w:val="center"/>
        <w:rPr>
          <w:b/>
          <w:bCs/>
          <w:noProof/>
          <w:lang w:val="uk-UA"/>
        </w:rPr>
      </w:pPr>
      <w:r>
        <w:rPr>
          <w:noProof/>
          <w:lang w:val="uk-UA"/>
        </w:rPr>
        <w:br w:type="page"/>
      </w:r>
      <w:r>
        <w:rPr>
          <w:b/>
          <w:bCs/>
          <w:noProof/>
          <w:lang w:val="uk-UA"/>
        </w:rPr>
        <w:t>Використана література:</w:t>
      </w:r>
    </w:p>
    <w:p w:rsidR="00FA4106" w:rsidRDefault="00101AD4">
      <w:pPr>
        <w:numPr>
          <w:ilvl w:val="0"/>
          <w:numId w:val="1"/>
        </w:numPr>
        <w:spacing w:line="396" w:lineRule="auto"/>
        <w:jc w:val="both"/>
        <w:rPr>
          <w:noProof/>
          <w:lang w:val="uk-UA"/>
        </w:rPr>
      </w:pPr>
      <w:r>
        <w:rPr>
          <w:noProof/>
          <w:lang w:val="uk-UA"/>
        </w:rPr>
        <w:t>Правила реєстрації актів громадянського стану в Україні. – К., 2002.</w:t>
      </w:r>
    </w:p>
    <w:p w:rsidR="00FA4106" w:rsidRDefault="00101AD4">
      <w:pPr>
        <w:numPr>
          <w:ilvl w:val="0"/>
          <w:numId w:val="1"/>
        </w:numPr>
        <w:spacing w:line="396" w:lineRule="auto"/>
        <w:jc w:val="both"/>
        <w:rPr>
          <w:noProof/>
          <w:lang w:val="uk-UA"/>
        </w:rPr>
      </w:pPr>
      <w:r>
        <w:rPr>
          <w:noProof/>
          <w:lang w:val="uk-UA"/>
        </w:rPr>
        <w:t>Цивільне та сімейне право України. – К., 2003.</w:t>
      </w:r>
    </w:p>
    <w:p w:rsidR="00FA4106" w:rsidRDefault="00101AD4">
      <w:pPr>
        <w:numPr>
          <w:ilvl w:val="0"/>
          <w:numId w:val="1"/>
        </w:numPr>
        <w:spacing w:line="396" w:lineRule="auto"/>
        <w:jc w:val="both"/>
        <w:rPr>
          <w:noProof/>
          <w:lang w:val="uk-UA"/>
        </w:rPr>
      </w:pPr>
      <w:r>
        <w:rPr>
          <w:noProof/>
          <w:lang w:val="uk-UA"/>
        </w:rPr>
        <w:t>Словник-довідник юриста. – К., 2002.</w:t>
      </w:r>
    </w:p>
    <w:p w:rsidR="00FA4106" w:rsidRDefault="00101AD4">
      <w:pPr>
        <w:numPr>
          <w:ilvl w:val="0"/>
          <w:numId w:val="1"/>
        </w:numPr>
        <w:spacing w:line="396" w:lineRule="auto"/>
        <w:jc w:val="both"/>
        <w:rPr>
          <w:noProof/>
          <w:lang w:val="uk-UA"/>
        </w:rPr>
      </w:pPr>
      <w:r>
        <w:rPr>
          <w:noProof/>
          <w:lang w:val="uk-UA"/>
        </w:rPr>
        <w:t>Сімейний кодекс України. – К., 2003.</w:t>
      </w:r>
      <w:bookmarkStart w:id="0" w:name="_GoBack"/>
      <w:bookmarkEnd w:id="0"/>
    </w:p>
    <w:sectPr w:rsidR="00FA4106">
      <w:footerReference w:type="even" r:id="rId7"/>
      <w:footerReference w:type="default" r:id="rId8"/>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106" w:rsidRDefault="00101AD4">
      <w:r>
        <w:separator/>
      </w:r>
    </w:p>
  </w:endnote>
  <w:endnote w:type="continuationSeparator" w:id="0">
    <w:p w:rsidR="00FA4106" w:rsidRDefault="0010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106" w:rsidRDefault="00101AD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4106" w:rsidRDefault="00FA410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106" w:rsidRDefault="00101AD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A4106" w:rsidRDefault="00FA410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106" w:rsidRDefault="00101AD4">
      <w:r>
        <w:separator/>
      </w:r>
    </w:p>
  </w:footnote>
  <w:footnote w:type="continuationSeparator" w:id="0">
    <w:p w:rsidR="00FA4106" w:rsidRDefault="00101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323B5"/>
    <w:multiLevelType w:val="hybridMultilevel"/>
    <w:tmpl w:val="2C8203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AD4"/>
    <w:rsid w:val="00041815"/>
    <w:rsid w:val="00101AD4"/>
    <w:rsid w:val="00FA4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9FD7F8-EAE0-41BC-A787-180F6137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3">
    <w:name w:val="Body Text"/>
    <w:basedOn w:val="a"/>
    <w:semiHidden/>
    <w:pPr>
      <w:jc w:val="both"/>
    </w:pPr>
    <w:rPr>
      <w:noProof/>
      <w:lang w:val="uk-UA"/>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1</vt:lpstr>
    </vt:vector>
  </TitlesOfParts>
  <Manager>Право. Міжнародні відносини</Manager>
  <Company> Право. Міжнародні відносини</Company>
  <LinksUpToDate>false</LinksUpToDate>
  <CharactersWithSpaces>9729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2005-01-17T07:37:00Z</cp:lastPrinted>
  <dcterms:created xsi:type="dcterms:W3CDTF">2014-04-05T18:09:00Z</dcterms:created>
  <dcterms:modified xsi:type="dcterms:W3CDTF">2014-04-05T18:09:00Z</dcterms:modified>
  <cp:category>Право. Міжнародні відносини</cp:category>
</cp:coreProperties>
</file>