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DE5" w:rsidRDefault="00593DE5" w:rsidP="00593DE5">
      <w:pPr>
        <w:rPr>
          <w:b/>
        </w:rPr>
      </w:pPr>
    </w:p>
    <w:p w:rsidR="00593DE5" w:rsidRPr="00FF0EDD" w:rsidRDefault="00593DE5" w:rsidP="00593DE5">
      <w:pPr>
        <w:jc w:val="center"/>
        <w:rPr>
          <w:b/>
          <w:color w:val="00FF00"/>
          <w:sz w:val="28"/>
          <w:szCs w:val="28"/>
        </w:rPr>
      </w:pPr>
      <w:r w:rsidRPr="00FF0EDD">
        <w:rPr>
          <w:b/>
          <w:color w:val="00FF00"/>
          <w:sz w:val="28"/>
          <w:szCs w:val="28"/>
        </w:rPr>
        <w:t>Проект ПРООН/ГЭФ 00047701</w:t>
      </w:r>
    </w:p>
    <w:p w:rsidR="00593DE5" w:rsidRPr="00FF0EDD" w:rsidRDefault="00593DE5" w:rsidP="00593DE5">
      <w:pPr>
        <w:jc w:val="center"/>
        <w:rPr>
          <w:b/>
          <w:color w:val="00FF00"/>
          <w:sz w:val="28"/>
          <w:szCs w:val="28"/>
        </w:rPr>
      </w:pPr>
      <w:r w:rsidRPr="00FF0EDD">
        <w:rPr>
          <w:b/>
          <w:color w:val="00FF00"/>
          <w:sz w:val="28"/>
          <w:szCs w:val="28"/>
        </w:rPr>
        <w:t>«Сохранение биоразнообразия водно-болотных угодий  Нижней Волги»</w:t>
      </w:r>
    </w:p>
    <w:p w:rsidR="00593DE5" w:rsidRPr="00FF0EDD" w:rsidRDefault="00593DE5" w:rsidP="00593DE5">
      <w:pPr>
        <w:jc w:val="center"/>
        <w:rPr>
          <w:b/>
          <w:color w:val="00FF00"/>
          <w:sz w:val="28"/>
          <w:szCs w:val="28"/>
        </w:rPr>
      </w:pPr>
      <w:r w:rsidRPr="00FF0EDD">
        <w:rPr>
          <w:b/>
          <w:color w:val="00FF00"/>
          <w:sz w:val="28"/>
          <w:szCs w:val="28"/>
        </w:rPr>
        <w:t>Учреждение Российской академии наук</w:t>
      </w:r>
    </w:p>
    <w:p w:rsidR="00593DE5" w:rsidRPr="00FF0EDD" w:rsidRDefault="00593DE5" w:rsidP="00593DE5">
      <w:pPr>
        <w:jc w:val="center"/>
        <w:rPr>
          <w:b/>
          <w:color w:val="00FF00"/>
          <w:sz w:val="28"/>
          <w:szCs w:val="28"/>
        </w:rPr>
      </w:pPr>
      <w:r w:rsidRPr="00FF0EDD">
        <w:rPr>
          <w:b/>
          <w:color w:val="00FF00"/>
          <w:sz w:val="28"/>
          <w:szCs w:val="28"/>
        </w:rPr>
        <w:t>Институт географии РАН</w:t>
      </w:r>
    </w:p>
    <w:p w:rsidR="00593DE5" w:rsidRPr="00F60CC8" w:rsidRDefault="00593DE5" w:rsidP="00593DE5">
      <w:pPr>
        <w:jc w:val="center"/>
        <w:rPr>
          <w:b/>
        </w:rPr>
      </w:pPr>
    </w:p>
    <w:p w:rsidR="00593DE5" w:rsidRPr="00F60CC8" w:rsidRDefault="00593DE5" w:rsidP="00593DE5">
      <w:pPr>
        <w:jc w:val="center"/>
        <w:rPr>
          <w:b/>
        </w:rPr>
      </w:pPr>
    </w:p>
    <w:p w:rsidR="00593DE5" w:rsidRPr="00F60CC8" w:rsidRDefault="00593DE5" w:rsidP="00593DE5">
      <w:pPr>
        <w:jc w:val="center"/>
        <w:rPr>
          <w:b/>
        </w:rPr>
      </w:pPr>
    </w:p>
    <w:p w:rsidR="00593DE5" w:rsidRPr="00F60CC8" w:rsidRDefault="00593DE5" w:rsidP="00593DE5">
      <w:pPr>
        <w:jc w:val="right"/>
        <w:rPr>
          <w:b/>
          <w:i/>
        </w:rPr>
      </w:pPr>
      <w:r w:rsidRPr="00F60CC8">
        <w:rPr>
          <w:b/>
          <w:i/>
        </w:rPr>
        <w:t xml:space="preserve">Проект </w:t>
      </w:r>
    </w:p>
    <w:p w:rsidR="00593DE5" w:rsidRPr="00F60CC8" w:rsidRDefault="00593DE5" w:rsidP="00593DE5">
      <w:pPr>
        <w:jc w:val="center"/>
        <w:rPr>
          <w:b/>
          <w:i/>
        </w:rPr>
      </w:pPr>
    </w:p>
    <w:p w:rsidR="00593DE5" w:rsidRPr="00F60CC8" w:rsidRDefault="00593DE5" w:rsidP="00593DE5">
      <w:pPr>
        <w:jc w:val="center"/>
        <w:rPr>
          <w:b/>
        </w:rPr>
      </w:pPr>
    </w:p>
    <w:p w:rsidR="00593DE5" w:rsidRPr="00F60CC8" w:rsidRDefault="00593DE5" w:rsidP="00593DE5">
      <w:pPr>
        <w:jc w:val="center"/>
        <w:rPr>
          <w:b/>
        </w:rPr>
      </w:pPr>
    </w:p>
    <w:p w:rsidR="00593DE5" w:rsidRPr="00F60CC8" w:rsidRDefault="00593DE5" w:rsidP="00593DE5">
      <w:pPr>
        <w:jc w:val="center"/>
        <w:rPr>
          <w:b/>
        </w:rPr>
      </w:pPr>
    </w:p>
    <w:p w:rsidR="00593DE5" w:rsidRPr="00F60CC8" w:rsidRDefault="00593DE5" w:rsidP="00593DE5">
      <w:pPr>
        <w:jc w:val="center"/>
        <w:rPr>
          <w:b/>
        </w:rPr>
      </w:pPr>
    </w:p>
    <w:p w:rsidR="00593DE5" w:rsidRPr="00F60CC8" w:rsidRDefault="00593DE5" w:rsidP="00593DE5">
      <w:pPr>
        <w:jc w:val="center"/>
        <w:rPr>
          <w:b/>
        </w:rPr>
      </w:pPr>
    </w:p>
    <w:p w:rsidR="00593DE5" w:rsidRPr="00F60CC8" w:rsidRDefault="00593DE5" w:rsidP="00593DE5">
      <w:pPr>
        <w:jc w:val="center"/>
        <w:rPr>
          <w:b/>
        </w:rPr>
      </w:pPr>
    </w:p>
    <w:p w:rsidR="00593DE5" w:rsidRPr="00F60CC8" w:rsidRDefault="00593DE5" w:rsidP="00593DE5">
      <w:pPr>
        <w:jc w:val="center"/>
        <w:rPr>
          <w:b/>
        </w:rPr>
      </w:pPr>
    </w:p>
    <w:p w:rsidR="00593DE5" w:rsidRPr="00F60CC8" w:rsidRDefault="00593DE5" w:rsidP="00593DE5">
      <w:pPr>
        <w:rPr>
          <w:b/>
        </w:rPr>
      </w:pPr>
    </w:p>
    <w:p w:rsidR="00593DE5" w:rsidRPr="006557FF" w:rsidRDefault="00593DE5" w:rsidP="00593DE5">
      <w:pPr>
        <w:jc w:val="center"/>
        <w:rPr>
          <w:b/>
          <w:color w:val="00FF00"/>
          <w:sz w:val="36"/>
          <w:szCs w:val="36"/>
        </w:rPr>
      </w:pPr>
      <w:r w:rsidRPr="006557FF">
        <w:rPr>
          <w:b/>
          <w:color w:val="00FF00"/>
          <w:sz w:val="36"/>
          <w:szCs w:val="36"/>
        </w:rPr>
        <w:t>Стратегия и План действий</w:t>
      </w:r>
    </w:p>
    <w:p w:rsidR="00593DE5" w:rsidRPr="006557FF" w:rsidRDefault="00593DE5" w:rsidP="00593DE5">
      <w:pPr>
        <w:jc w:val="center"/>
        <w:rPr>
          <w:b/>
          <w:color w:val="00FF00"/>
          <w:sz w:val="36"/>
          <w:szCs w:val="36"/>
        </w:rPr>
      </w:pPr>
      <w:r w:rsidRPr="006557FF">
        <w:rPr>
          <w:b/>
          <w:color w:val="00FF00"/>
          <w:sz w:val="36"/>
          <w:szCs w:val="36"/>
        </w:rPr>
        <w:t>по сохранению биоразнообразия Волго-Ахтубинской поймы</w:t>
      </w:r>
      <w:r w:rsidR="006557FF">
        <w:rPr>
          <w:b/>
          <w:color w:val="00FF00"/>
          <w:sz w:val="36"/>
          <w:szCs w:val="36"/>
        </w:rPr>
        <w:t xml:space="preserve"> </w:t>
      </w:r>
      <w:r w:rsidRPr="006557FF">
        <w:rPr>
          <w:b/>
          <w:color w:val="00FF00"/>
          <w:sz w:val="36"/>
          <w:szCs w:val="36"/>
        </w:rPr>
        <w:t xml:space="preserve">и </w:t>
      </w:r>
      <w:r w:rsidR="00F90C2B" w:rsidRPr="006557FF">
        <w:rPr>
          <w:b/>
          <w:color w:val="00FF00"/>
          <w:sz w:val="36"/>
          <w:szCs w:val="36"/>
        </w:rPr>
        <w:t>д</w:t>
      </w:r>
      <w:r w:rsidRPr="006557FF">
        <w:rPr>
          <w:b/>
          <w:color w:val="00FF00"/>
          <w:sz w:val="36"/>
          <w:szCs w:val="36"/>
        </w:rPr>
        <w:t>ельты Волги</w:t>
      </w:r>
    </w:p>
    <w:p w:rsidR="00593DE5" w:rsidRPr="00F60CC8" w:rsidRDefault="00593DE5" w:rsidP="00593DE5">
      <w:pPr>
        <w:jc w:val="center"/>
        <w:rPr>
          <w:b/>
        </w:rPr>
      </w:pPr>
    </w:p>
    <w:p w:rsidR="00593DE5" w:rsidRPr="00F60CC8" w:rsidRDefault="00593DE5" w:rsidP="00593DE5">
      <w:pPr>
        <w:jc w:val="center"/>
        <w:rPr>
          <w:b/>
        </w:rPr>
      </w:pPr>
    </w:p>
    <w:p w:rsidR="00C648CA" w:rsidRPr="006557FF" w:rsidRDefault="00C648CA" w:rsidP="00C648CA">
      <w:pPr>
        <w:pStyle w:val="aa"/>
        <w:ind w:firstLine="301"/>
        <w:rPr>
          <w:rFonts w:ascii="Arial" w:hAnsi="Arial" w:cs="Arial"/>
          <w:b/>
          <w:i/>
          <w:color w:val="FF0000"/>
          <w:sz w:val="24"/>
          <w:szCs w:val="24"/>
        </w:rPr>
      </w:pPr>
      <w:r w:rsidRPr="00C30E6A">
        <w:rPr>
          <w:rFonts w:ascii="Arial" w:hAnsi="Arial" w:cs="Arial"/>
          <w:b/>
          <w:i/>
          <w:color w:val="FF0000"/>
          <w:sz w:val="24"/>
          <w:szCs w:val="24"/>
        </w:rPr>
        <w:t>Настоящая Стратегия в совокупности с Планом действий устанавливает долгосрочные приоритеты в реализации тех норм и правил, которые определены в федеральном и региональном законодательстве в отношении сохранения и устойчивого использования водно-болотных угодий Нижней Волги, выделяет</w:t>
      </w:r>
      <w:r w:rsidRPr="006557FF">
        <w:rPr>
          <w:rFonts w:ascii="Arial" w:hAnsi="Arial" w:cs="Arial"/>
          <w:i/>
          <w:color w:val="FF0000"/>
          <w:sz w:val="24"/>
          <w:szCs w:val="24"/>
        </w:rPr>
        <w:t xml:space="preserve"> </w:t>
      </w:r>
      <w:r w:rsidRPr="006557FF">
        <w:rPr>
          <w:rFonts w:ascii="Arial" w:hAnsi="Arial" w:cs="Arial"/>
          <w:b/>
          <w:i/>
          <w:color w:val="FF0000"/>
          <w:sz w:val="24"/>
          <w:szCs w:val="24"/>
        </w:rPr>
        <w:t>конкретные направления, цели, задачи и меры, необходимые для сохранения биоразнообразия следующих объектов Стратегии:</w:t>
      </w:r>
    </w:p>
    <w:p w:rsidR="00C648CA" w:rsidRPr="006557FF" w:rsidRDefault="00C648CA" w:rsidP="00C648CA">
      <w:pPr>
        <w:pStyle w:val="aa"/>
        <w:ind w:firstLine="301"/>
        <w:rPr>
          <w:rFonts w:ascii="Arial" w:hAnsi="Arial" w:cs="Arial"/>
          <w:b/>
          <w:i/>
          <w:color w:val="FF0000"/>
          <w:sz w:val="24"/>
          <w:szCs w:val="24"/>
        </w:rPr>
      </w:pPr>
      <w:r w:rsidRPr="006557FF">
        <w:rPr>
          <w:rFonts w:ascii="Arial" w:hAnsi="Arial" w:cs="Arial"/>
          <w:b/>
          <w:i/>
          <w:color w:val="FF0000"/>
          <w:sz w:val="24"/>
          <w:szCs w:val="24"/>
        </w:rPr>
        <w:t>- западного Ильменно-бугрового района Астраханской области;</w:t>
      </w:r>
    </w:p>
    <w:p w:rsidR="00C648CA" w:rsidRPr="006557FF" w:rsidRDefault="00C648CA" w:rsidP="00C648CA">
      <w:pPr>
        <w:pStyle w:val="aa"/>
        <w:ind w:firstLine="301"/>
        <w:rPr>
          <w:rFonts w:ascii="Arial" w:hAnsi="Arial" w:cs="Arial"/>
          <w:b/>
          <w:bCs/>
          <w:i/>
          <w:color w:val="FF0000"/>
          <w:sz w:val="24"/>
          <w:szCs w:val="24"/>
        </w:rPr>
      </w:pPr>
      <w:r w:rsidRPr="006557FF">
        <w:rPr>
          <w:rFonts w:ascii="Arial" w:hAnsi="Arial" w:cs="Arial"/>
          <w:b/>
          <w:i/>
          <w:color w:val="FF0000"/>
          <w:sz w:val="24"/>
          <w:szCs w:val="24"/>
        </w:rPr>
        <w:t xml:space="preserve">- </w:t>
      </w:r>
      <w:r w:rsidRPr="006557FF">
        <w:rPr>
          <w:rFonts w:ascii="Arial" w:hAnsi="Arial" w:cs="Arial"/>
          <w:b/>
          <w:bCs/>
          <w:i/>
          <w:color w:val="FF0000"/>
          <w:sz w:val="24"/>
          <w:szCs w:val="24"/>
        </w:rPr>
        <w:t>Астраханского государственного биосферного природного заповедника;</w:t>
      </w:r>
    </w:p>
    <w:p w:rsidR="00C648CA" w:rsidRPr="006557FF" w:rsidRDefault="00C648CA" w:rsidP="00C648CA">
      <w:pPr>
        <w:pStyle w:val="aa"/>
        <w:ind w:firstLine="301"/>
        <w:rPr>
          <w:rFonts w:ascii="Arial" w:hAnsi="Arial" w:cs="Arial"/>
          <w:b/>
          <w:bCs/>
          <w:i/>
          <w:color w:val="FF0000"/>
          <w:sz w:val="24"/>
          <w:szCs w:val="24"/>
        </w:rPr>
      </w:pPr>
      <w:r w:rsidRPr="006557FF">
        <w:rPr>
          <w:rFonts w:ascii="Arial" w:hAnsi="Arial" w:cs="Arial"/>
          <w:b/>
          <w:bCs/>
          <w:i/>
          <w:color w:val="FF0000"/>
          <w:sz w:val="24"/>
          <w:szCs w:val="24"/>
        </w:rPr>
        <w:t>- Природного парка Республики Калмыкия;</w:t>
      </w:r>
    </w:p>
    <w:p w:rsidR="00C648CA" w:rsidRPr="006557FF" w:rsidRDefault="00C648CA" w:rsidP="00C648CA">
      <w:pPr>
        <w:pStyle w:val="aa"/>
        <w:ind w:firstLine="301"/>
        <w:rPr>
          <w:rFonts w:ascii="Arial" w:hAnsi="Arial" w:cs="Arial"/>
          <w:b/>
          <w:bCs/>
          <w:i/>
          <w:color w:val="FF0000"/>
          <w:sz w:val="24"/>
          <w:szCs w:val="24"/>
        </w:rPr>
      </w:pPr>
      <w:r w:rsidRPr="006557FF">
        <w:rPr>
          <w:rFonts w:ascii="Arial" w:hAnsi="Arial" w:cs="Arial"/>
          <w:b/>
          <w:bCs/>
          <w:i/>
          <w:color w:val="FF0000"/>
          <w:sz w:val="24"/>
          <w:szCs w:val="24"/>
        </w:rPr>
        <w:t>- природного парка Волгоградской области «Волго-Ахтубинская пойма»;</w:t>
      </w:r>
    </w:p>
    <w:p w:rsidR="00C648CA" w:rsidRDefault="00C648CA" w:rsidP="00C648CA">
      <w:pPr>
        <w:pStyle w:val="aa"/>
        <w:ind w:firstLine="301"/>
        <w:rPr>
          <w:rFonts w:ascii="Arial" w:hAnsi="Arial" w:cs="Arial"/>
          <w:b/>
          <w:bCs/>
          <w:i/>
          <w:color w:val="FF0000"/>
          <w:sz w:val="24"/>
          <w:szCs w:val="24"/>
        </w:rPr>
      </w:pPr>
      <w:r w:rsidRPr="006557FF">
        <w:rPr>
          <w:rFonts w:ascii="Arial" w:hAnsi="Arial" w:cs="Arial"/>
          <w:b/>
          <w:bCs/>
          <w:i/>
          <w:color w:val="FF0000"/>
          <w:sz w:val="24"/>
          <w:szCs w:val="24"/>
        </w:rPr>
        <w:t>- Волго-Ахтубинской поймы в пределах северной части Астраханской области, граничащей с Волгоградской областью</w:t>
      </w:r>
      <w:r w:rsidR="00C30E6A">
        <w:rPr>
          <w:rFonts w:ascii="Arial" w:hAnsi="Arial" w:cs="Arial"/>
          <w:b/>
          <w:bCs/>
          <w:i/>
          <w:color w:val="FF0000"/>
          <w:sz w:val="24"/>
          <w:szCs w:val="24"/>
        </w:rPr>
        <w:t xml:space="preserve"> (водно-болотных угодий, перспективных для включения в состав новой особо охраняемой природной территории)</w:t>
      </w:r>
      <w:r w:rsidRPr="006557FF">
        <w:rPr>
          <w:rFonts w:ascii="Arial" w:hAnsi="Arial" w:cs="Arial"/>
          <w:b/>
          <w:bCs/>
          <w:i/>
          <w:color w:val="FF0000"/>
          <w:sz w:val="24"/>
          <w:szCs w:val="24"/>
        </w:rPr>
        <w:t>.</w:t>
      </w:r>
    </w:p>
    <w:p w:rsidR="00593DE5" w:rsidRPr="00F60CC8" w:rsidRDefault="00593DE5" w:rsidP="00593DE5">
      <w:pPr>
        <w:jc w:val="center"/>
        <w:rPr>
          <w:b/>
        </w:rPr>
      </w:pPr>
    </w:p>
    <w:p w:rsidR="00593DE5" w:rsidRPr="00F60CC8" w:rsidRDefault="00593DE5" w:rsidP="00593DE5">
      <w:pPr>
        <w:jc w:val="center"/>
        <w:rPr>
          <w:b/>
        </w:rPr>
      </w:pPr>
      <w:r w:rsidRPr="00F60CC8">
        <w:rPr>
          <w:b/>
        </w:rPr>
        <w:t>Москва - 2009</w:t>
      </w:r>
    </w:p>
    <w:p w:rsidR="00593DE5" w:rsidRPr="00F60CC8" w:rsidRDefault="00593DE5" w:rsidP="00593DE5">
      <w:pPr>
        <w:rPr>
          <w:b/>
        </w:rPr>
      </w:pPr>
    </w:p>
    <w:p w:rsidR="00593DE5" w:rsidRPr="00F60CC8" w:rsidRDefault="00593DE5" w:rsidP="00593DE5">
      <w:pPr>
        <w:rPr>
          <w:b/>
        </w:rPr>
      </w:pPr>
    </w:p>
    <w:p w:rsidR="00593DE5" w:rsidRPr="00F60CC8" w:rsidRDefault="00593DE5" w:rsidP="00593DE5">
      <w:pPr>
        <w:ind w:firstLine="360"/>
        <w:jc w:val="center"/>
        <w:rPr>
          <w:b/>
        </w:rPr>
      </w:pPr>
      <w:r w:rsidRPr="00F60CC8">
        <w:rPr>
          <w:b/>
        </w:rPr>
        <w:t>Содержание</w:t>
      </w:r>
    </w:p>
    <w:p w:rsidR="00593DE5" w:rsidRPr="00F60CC8" w:rsidRDefault="00593DE5" w:rsidP="00593DE5">
      <w:pPr>
        <w:ind w:firstLine="360"/>
        <w:jc w:val="both"/>
      </w:pPr>
    </w:p>
    <w:tbl>
      <w:tblPr>
        <w:tblStyle w:val="a5"/>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208"/>
        <w:gridCol w:w="1260"/>
      </w:tblGrid>
      <w:tr w:rsidR="00DD1C46" w:rsidRPr="003C160A">
        <w:tc>
          <w:tcPr>
            <w:tcW w:w="8208" w:type="dxa"/>
          </w:tcPr>
          <w:p w:rsidR="00DD1C46" w:rsidRPr="003C160A" w:rsidRDefault="00DD1C46" w:rsidP="00F93E30">
            <w:pPr>
              <w:spacing w:before="80" w:after="80"/>
              <w:jc w:val="both"/>
              <w:rPr>
                <w:b/>
              </w:rPr>
            </w:pPr>
            <w:r w:rsidRPr="003C160A">
              <w:rPr>
                <w:b/>
              </w:rPr>
              <w:t>Раздел</w:t>
            </w:r>
          </w:p>
        </w:tc>
        <w:tc>
          <w:tcPr>
            <w:tcW w:w="1260" w:type="dxa"/>
          </w:tcPr>
          <w:p w:rsidR="00DD1C46" w:rsidRPr="003C160A" w:rsidRDefault="00DD1C46" w:rsidP="00F93E30">
            <w:pPr>
              <w:spacing w:before="80" w:after="80"/>
              <w:jc w:val="center"/>
            </w:pPr>
            <w:r w:rsidRPr="003C160A">
              <w:t>Страница</w:t>
            </w:r>
          </w:p>
        </w:tc>
      </w:tr>
      <w:tr w:rsidR="00DD1C46" w:rsidRPr="003C160A">
        <w:tc>
          <w:tcPr>
            <w:tcW w:w="8208" w:type="dxa"/>
          </w:tcPr>
          <w:p w:rsidR="00DD1C46" w:rsidRPr="003C160A" w:rsidRDefault="00DD1C46" w:rsidP="00F93E30">
            <w:pPr>
              <w:spacing w:before="80" w:after="80"/>
              <w:jc w:val="both"/>
              <w:rPr>
                <w:b/>
              </w:rPr>
            </w:pPr>
            <w:r w:rsidRPr="003C160A">
              <w:rPr>
                <w:b/>
                <w:bCs/>
              </w:rPr>
              <w:t>Введение</w:t>
            </w:r>
          </w:p>
        </w:tc>
        <w:tc>
          <w:tcPr>
            <w:tcW w:w="1260" w:type="dxa"/>
          </w:tcPr>
          <w:p w:rsidR="00DD1C46" w:rsidRPr="003C160A" w:rsidRDefault="00DD1C46" w:rsidP="00F93E30">
            <w:pPr>
              <w:spacing w:before="80" w:after="80"/>
              <w:jc w:val="center"/>
            </w:pPr>
            <w:r w:rsidRPr="003C160A">
              <w:t>3</w:t>
            </w:r>
          </w:p>
        </w:tc>
      </w:tr>
      <w:tr w:rsidR="00DD1C46" w:rsidRPr="003C160A">
        <w:tc>
          <w:tcPr>
            <w:tcW w:w="8208" w:type="dxa"/>
          </w:tcPr>
          <w:p w:rsidR="00D458B5" w:rsidRPr="003C160A" w:rsidRDefault="00DD1C46" w:rsidP="00F93E30">
            <w:pPr>
              <w:spacing w:before="80" w:after="80"/>
              <w:jc w:val="both"/>
            </w:pPr>
            <w:r w:rsidRPr="003C160A">
              <w:rPr>
                <w:b/>
              </w:rPr>
              <w:t>Назначение Стратегии</w:t>
            </w:r>
          </w:p>
        </w:tc>
        <w:tc>
          <w:tcPr>
            <w:tcW w:w="1260" w:type="dxa"/>
          </w:tcPr>
          <w:p w:rsidR="00DD1C46" w:rsidRPr="003C160A" w:rsidRDefault="00DD1C46" w:rsidP="00F93E30">
            <w:pPr>
              <w:spacing w:before="80" w:after="80"/>
              <w:jc w:val="center"/>
            </w:pPr>
            <w:r w:rsidRPr="003C160A">
              <w:t>6</w:t>
            </w:r>
          </w:p>
        </w:tc>
      </w:tr>
      <w:tr w:rsidR="00DD1C46" w:rsidRPr="003C160A">
        <w:tc>
          <w:tcPr>
            <w:tcW w:w="8208" w:type="dxa"/>
          </w:tcPr>
          <w:p w:rsidR="00DD1C46" w:rsidRPr="003C160A" w:rsidRDefault="00DD1C46" w:rsidP="00F93E30">
            <w:pPr>
              <w:spacing w:before="80" w:after="80"/>
              <w:jc w:val="both"/>
            </w:pPr>
            <w:r w:rsidRPr="003C160A">
              <w:rPr>
                <w:b/>
                <w:bCs/>
              </w:rPr>
              <w:t>Объекты и субъекты Стратегии и Плана действий</w:t>
            </w:r>
          </w:p>
        </w:tc>
        <w:tc>
          <w:tcPr>
            <w:tcW w:w="1260" w:type="dxa"/>
          </w:tcPr>
          <w:p w:rsidR="00DD1C46" w:rsidRPr="003C160A" w:rsidRDefault="00DD1C46" w:rsidP="00F93E30">
            <w:pPr>
              <w:spacing w:before="80" w:after="80"/>
              <w:jc w:val="center"/>
            </w:pPr>
            <w:r w:rsidRPr="003C160A">
              <w:t>6</w:t>
            </w:r>
          </w:p>
        </w:tc>
      </w:tr>
      <w:tr w:rsidR="00DD1C46" w:rsidRPr="003C160A">
        <w:tc>
          <w:tcPr>
            <w:tcW w:w="8208" w:type="dxa"/>
          </w:tcPr>
          <w:p w:rsidR="00DD1C46" w:rsidRPr="003C160A" w:rsidRDefault="00DD1C46" w:rsidP="00F93E30">
            <w:pPr>
              <w:spacing w:before="80" w:after="80"/>
              <w:jc w:val="both"/>
            </w:pPr>
            <w:r w:rsidRPr="003C160A">
              <w:rPr>
                <w:b/>
                <w:bCs/>
              </w:rPr>
              <w:t>Место Стратегии и Плана действий в</w:t>
            </w:r>
            <w:r w:rsidR="00F90C2B" w:rsidRPr="003C160A">
              <w:rPr>
                <w:b/>
                <w:bCs/>
              </w:rPr>
              <w:t xml:space="preserve"> </w:t>
            </w:r>
            <w:r w:rsidRPr="003C160A">
              <w:rPr>
                <w:b/>
                <w:bCs/>
              </w:rPr>
              <w:t xml:space="preserve">планировании развития регионов </w:t>
            </w:r>
            <w:r w:rsidR="003C160A" w:rsidRPr="003C160A">
              <w:rPr>
                <w:b/>
                <w:color w:val="000000"/>
              </w:rPr>
              <w:t>Волго-Ахтубинской поймы и дельты Волги</w:t>
            </w:r>
            <w:r w:rsidR="003C160A" w:rsidRPr="003C160A">
              <w:rPr>
                <w:b/>
                <w:bCs/>
              </w:rPr>
              <w:t xml:space="preserve"> </w:t>
            </w:r>
            <w:r w:rsidR="00F90C2B" w:rsidRPr="003C160A">
              <w:rPr>
                <w:b/>
                <w:bCs/>
              </w:rPr>
              <w:t>на перспективу</w:t>
            </w:r>
          </w:p>
        </w:tc>
        <w:tc>
          <w:tcPr>
            <w:tcW w:w="1260" w:type="dxa"/>
          </w:tcPr>
          <w:p w:rsidR="00DD1C46" w:rsidRPr="003C160A" w:rsidRDefault="00DD1C46" w:rsidP="00F93E30">
            <w:pPr>
              <w:spacing w:before="80" w:after="80"/>
              <w:jc w:val="center"/>
            </w:pPr>
            <w:r w:rsidRPr="003C160A">
              <w:t>7</w:t>
            </w:r>
          </w:p>
        </w:tc>
      </w:tr>
      <w:tr w:rsidR="00DD1C46" w:rsidRPr="003C160A">
        <w:tc>
          <w:tcPr>
            <w:tcW w:w="8208" w:type="dxa"/>
          </w:tcPr>
          <w:p w:rsidR="00DD1C46" w:rsidRPr="003C160A" w:rsidRDefault="00DD1C46" w:rsidP="00F93E30">
            <w:pPr>
              <w:spacing w:before="80" w:after="80"/>
              <w:jc w:val="both"/>
            </w:pPr>
            <w:r w:rsidRPr="003C160A">
              <w:rPr>
                <w:b/>
                <w:bCs/>
              </w:rPr>
              <w:t xml:space="preserve">Оценка состояния водно-болотных угодий, </w:t>
            </w:r>
            <w:r w:rsidR="00F90C2B" w:rsidRPr="003C160A">
              <w:rPr>
                <w:b/>
                <w:bCs/>
              </w:rPr>
              <w:t>ведущие</w:t>
            </w:r>
            <w:r w:rsidRPr="003C160A">
              <w:rPr>
                <w:b/>
                <w:bCs/>
              </w:rPr>
              <w:t xml:space="preserve"> факторы и </w:t>
            </w:r>
            <w:r w:rsidR="00F90C2B" w:rsidRPr="003C160A">
              <w:rPr>
                <w:b/>
                <w:bCs/>
              </w:rPr>
              <w:t xml:space="preserve">экологические </w:t>
            </w:r>
            <w:r w:rsidRPr="003C160A">
              <w:rPr>
                <w:b/>
                <w:bCs/>
              </w:rPr>
              <w:t>проблемы</w:t>
            </w:r>
          </w:p>
        </w:tc>
        <w:tc>
          <w:tcPr>
            <w:tcW w:w="1260" w:type="dxa"/>
          </w:tcPr>
          <w:p w:rsidR="00DD1C46" w:rsidRPr="003C160A" w:rsidRDefault="00DD1C46" w:rsidP="00F93E30">
            <w:pPr>
              <w:spacing w:before="80" w:after="80"/>
              <w:jc w:val="center"/>
            </w:pPr>
            <w:r w:rsidRPr="003C160A">
              <w:t>10</w:t>
            </w:r>
          </w:p>
        </w:tc>
      </w:tr>
      <w:tr w:rsidR="00DD1C46" w:rsidRPr="003C160A">
        <w:tc>
          <w:tcPr>
            <w:tcW w:w="8208" w:type="dxa"/>
          </w:tcPr>
          <w:p w:rsidR="00DD1C46" w:rsidRPr="003C160A" w:rsidRDefault="00F90C2B" w:rsidP="00F93E30">
            <w:pPr>
              <w:spacing w:before="80" w:after="80"/>
              <w:jc w:val="both"/>
            </w:pPr>
            <w:r w:rsidRPr="003C160A">
              <w:rPr>
                <w:b/>
                <w:bCs/>
              </w:rPr>
              <w:t>Ц</w:t>
            </w:r>
            <w:r w:rsidR="00DD1C46" w:rsidRPr="003C160A">
              <w:rPr>
                <w:b/>
                <w:bCs/>
              </w:rPr>
              <w:t xml:space="preserve">ели и задачи </w:t>
            </w:r>
            <w:r w:rsidR="00DD1C46" w:rsidRPr="003C160A">
              <w:rPr>
                <w:b/>
                <w:bCs/>
                <w:color w:val="333333"/>
              </w:rPr>
              <w:t>сохранения биоразнообразия водно-болотных угодий</w:t>
            </w:r>
            <w:r w:rsidRPr="003C160A">
              <w:rPr>
                <w:b/>
                <w:bCs/>
                <w:color w:val="333333"/>
              </w:rPr>
              <w:t xml:space="preserve">, </w:t>
            </w:r>
            <w:r w:rsidR="00DD1C46" w:rsidRPr="003C160A">
              <w:rPr>
                <w:b/>
                <w:bCs/>
                <w:color w:val="333333"/>
              </w:rPr>
              <w:t xml:space="preserve"> </w:t>
            </w:r>
            <w:r w:rsidRPr="003C160A">
              <w:rPr>
                <w:b/>
                <w:bCs/>
              </w:rPr>
              <w:t>экологические угрозы, приоритеты</w:t>
            </w:r>
            <w:r w:rsidR="009649ED" w:rsidRPr="003C160A">
              <w:rPr>
                <w:b/>
                <w:bCs/>
              </w:rPr>
              <w:t xml:space="preserve">, </w:t>
            </w:r>
            <w:r w:rsidR="009649ED" w:rsidRPr="003C160A">
              <w:rPr>
                <w:b/>
                <w:bCs/>
                <w:color w:val="333333"/>
              </w:rPr>
              <w:t>стратегические объекты,</w:t>
            </w:r>
          </w:p>
        </w:tc>
        <w:tc>
          <w:tcPr>
            <w:tcW w:w="1260" w:type="dxa"/>
          </w:tcPr>
          <w:p w:rsidR="00DD1C46" w:rsidRPr="003C160A" w:rsidRDefault="00DD1C46" w:rsidP="00F93E30">
            <w:pPr>
              <w:spacing w:before="80" w:after="80"/>
              <w:jc w:val="center"/>
            </w:pPr>
            <w:r w:rsidRPr="003C160A">
              <w:t>17</w:t>
            </w:r>
          </w:p>
        </w:tc>
      </w:tr>
      <w:tr w:rsidR="00DD1C46" w:rsidRPr="003C160A">
        <w:tc>
          <w:tcPr>
            <w:tcW w:w="8208" w:type="dxa"/>
          </w:tcPr>
          <w:p w:rsidR="00DD1C46" w:rsidRPr="003C160A" w:rsidRDefault="00DD1C46" w:rsidP="00F93E30">
            <w:pPr>
              <w:spacing w:before="80" w:after="80"/>
              <w:jc w:val="both"/>
            </w:pPr>
            <w:r w:rsidRPr="003C160A">
              <w:rPr>
                <w:b/>
                <w:color w:val="333333"/>
              </w:rPr>
              <w:t>Правовая основа Стратегии</w:t>
            </w:r>
          </w:p>
        </w:tc>
        <w:tc>
          <w:tcPr>
            <w:tcW w:w="1260" w:type="dxa"/>
          </w:tcPr>
          <w:p w:rsidR="00DD1C46" w:rsidRPr="003C160A" w:rsidRDefault="00DD1C46" w:rsidP="00F93E30">
            <w:pPr>
              <w:spacing w:before="80" w:after="80"/>
              <w:jc w:val="center"/>
            </w:pPr>
            <w:r w:rsidRPr="003C160A">
              <w:t>20</w:t>
            </w:r>
          </w:p>
        </w:tc>
      </w:tr>
      <w:tr w:rsidR="00DD1C46" w:rsidRPr="003C160A">
        <w:tc>
          <w:tcPr>
            <w:tcW w:w="8208" w:type="dxa"/>
          </w:tcPr>
          <w:p w:rsidR="00DD1C46" w:rsidRPr="003C160A" w:rsidRDefault="00262203" w:rsidP="00F93E30">
            <w:pPr>
              <w:spacing w:before="80" w:after="80"/>
              <w:jc w:val="both"/>
            </w:pPr>
            <w:r w:rsidRPr="003C160A">
              <w:rPr>
                <w:b/>
                <w:bCs/>
              </w:rPr>
              <w:t xml:space="preserve">Основные направления и механизмы реализации Стратегии и Плана действий </w:t>
            </w:r>
            <w:r w:rsidR="009649ED" w:rsidRPr="003C160A">
              <w:rPr>
                <w:b/>
                <w:bCs/>
              </w:rPr>
              <w:t xml:space="preserve">по </w:t>
            </w:r>
            <w:r w:rsidRPr="003C160A">
              <w:rPr>
                <w:b/>
                <w:bCs/>
              </w:rPr>
              <w:t>сохранени</w:t>
            </w:r>
            <w:r w:rsidR="009649ED" w:rsidRPr="003C160A">
              <w:rPr>
                <w:b/>
                <w:bCs/>
              </w:rPr>
              <w:t>ю</w:t>
            </w:r>
            <w:r w:rsidRPr="003C160A">
              <w:rPr>
                <w:b/>
                <w:bCs/>
              </w:rPr>
              <w:t xml:space="preserve"> биоразнообразия водно-болотных угодий Нижней Волги</w:t>
            </w:r>
          </w:p>
        </w:tc>
        <w:tc>
          <w:tcPr>
            <w:tcW w:w="1260" w:type="dxa"/>
          </w:tcPr>
          <w:p w:rsidR="00DD1C46" w:rsidRPr="003C160A" w:rsidRDefault="00262203" w:rsidP="00F93E30">
            <w:pPr>
              <w:spacing w:before="80" w:after="80"/>
              <w:jc w:val="center"/>
            </w:pPr>
            <w:r w:rsidRPr="003C160A">
              <w:t>22</w:t>
            </w:r>
          </w:p>
        </w:tc>
      </w:tr>
      <w:tr w:rsidR="00DD1C46" w:rsidRPr="003C160A">
        <w:tc>
          <w:tcPr>
            <w:tcW w:w="8208" w:type="dxa"/>
          </w:tcPr>
          <w:p w:rsidR="00DD1C46" w:rsidRPr="003C160A" w:rsidRDefault="00262203" w:rsidP="00F93E30">
            <w:pPr>
              <w:spacing w:before="80" w:after="80"/>
              <w:jc w:val="both"/>
            </w:pPr>
            <w:r w:rsidRPr="003C160A">
              <w:rPr>
                <w:b/>
                <w:bCs/>
              </w:rPr>
              <w:t>Основные цели, задачи и мероприятия Стратегии</w:t>
            </w:r>
          </w:p>
        </w:tc>
        <w:tc>
          <w:tcPr>
            <w:tcW w:w="1260" w:type="dxa"/>
          </w:tcPr>
          <w:p w:rsidR="00DD1C46" w:rsidRPr="003C160A" w:rsidRDefault="00262203" w:rsidP="00F93E30">
            <w:pPr>
              <w:spacing w:before="80" w:after="80"/>
              <w:jc w:val="center"/>
            </w:pPr>
            <w:r w:rsidRPr="003C160A">
              <w:t>26</w:t>
            </w:r>
          </w:p>
        </w:tc>
      </w:tr>
      <w:tr w:rsidR="00DD1C46" w:rsidRPr="00F60CC8">
        <w:tc>
          <w:tcPr>
            <w:tcW w:w="8208" w:type="dxa"/>
          </w:tcPr>
          <w:p w:rsidR="00DD1C46" w:rsidRPr="00F60CC8" w:rsidRDefault="00D458B5" w:rsidP="00F93E30">
            <w:pPr>
              <w:suppressAutoHyphens/>
              <w:spacing w:before="80" w:after="80"/>
              <w:ind w:left="360"/>
              <w:jc w:val="both"/>
              <w:rPr>
                <w:b/>
                <w:i/>
              </w:rPr>
            </w:pPr>
            <w:r w:rsidRPr="00F60CC8">
              <w:rPr>
                <w:b/>
                <w:i/>
              </w:rPr>
              <w:t>Общие задачи и мероприятия</w:t>
            </w:r>
            <w:r w:rsidR="00262203" w:rsidRPr="00F60CC8">
              <w:rPr>
                <w:b/>
                <w:i/>
              </w:rPr>
              <w:t xml:space="preserve"> </w:t>
            </w:r>
            <w:r w:rsidRPr="00F60CC8">
              <w:rPr>
                <w:b/>
                <w:i/>
              </w:rPr>
              <w:t xml:space="preserve">для </w:t>
            </w:r>
            <w:r w:rsidR="006557FF">
              <w:rPr>
                <w:b/>
                <w:i/>
              </w:rPr>
              <w:t xml:space="preserve">объектов </w:t>
            </w:r>
            <w:r w:rsidR="006557FF" w:rsidRPr="00F60CC8">
              <w:rPr>
                <w:b/>
                <w:i/>
              </w:rPr>
              <w:t xml:space="preserve">Стратегии </w:t>
            </w:r>
            <w:r w:rsidRPr="00F60CC8">
              <w:rPr>
                <w:b/>
                <w:i/>
              </w:rPr>
              <w:t xml:space="preserve">регионов </w:t>
            </w:r>
            <w:r w:rsidR="003C160A" w:rsidRPr="003C160A">
              <w:rPr>
                <w:b/>
                <w:i/>
                <w:color w:val="000000"/>
              </w:rPr>
              <w:t>Волго-Ахтубинской поймы и дельты Волги</w:t>
            </w:r>
          </w:p>
        </w:tc>
        <w:tc>
          <w:tcPr>
            <w:tcW w:w="1260" w:type="dxa"/>
          </w:tcPr>
          <w:p w:rsidR="00DD1C46" w:rsidRPr="00F60CC8" w:rsidRDefault="00262203" w:rsidP="00F93E30">
            <w:pPr>
              <w:spacing w:before="80" w:after="80"/>
              <w:jc w:val="center"/>
            </w:pPr>
            <w:r w:rsidRPr="00F60CC8">
              <w:t>26</w:t>
            </w:r>
          </w:p>
        </w:tc>
      </w:tr>
      <w:tr w:rsidR="00DD1C46" w:rsidRPr="00F60CC8">
        <w:tc>
          <w:tcPr>
            <w:tcW w:w="8208" w:type="dxa"/>
          </w:tcPr>
          <w:p w:rsidR="00DD1C46" w:rsidRPr="00F60CC8" w:rsidRDefault="00262203" w:rsidP="00F93E30">
            <w:pPr>
              <w:suppressAutoHyphens/>
              <w:spacing w:before="80" w:after="80"/>
              <w:ind w:left="360"/>
              <w:jc w:val="both"/>
              <w:rPr>
                <w:b/>
                <w:i/>
              </w:rPr>
            </w:pPr>
            <w:r w:rsidRPr="00F60CC8">
              <w:rPr>
                <w:b/>
                <w:i/>
              </w:rPr>
              <w:t>Межрегиональные</w:t>
            </w:r>
            <w:r w:rsidR="006557FF">
              <w:rPr>
                <w:b/>
                <w:i/>
              </w:rPr>
              <w:t xml:space="preserve"> и </w:t>
            </w:r>
            <w:r w:rsidRPr="00F60CC8">
              <w:rPr>
                <w:b/>
                <w:i/>
              </w:rPr>
              <w:t>трансграничные задачи и мероприятия Стратегии</w:t>
            </w:r>
            <w:r w:rsidR="006557FF" w:rsidRPr="00F60CC8">
              <w:rPr>
                <w:b/>
                <w:i/>
              </w:rPr>
              <w:t xml:space="preserve"> регионов </w:t>
            </w:r>
            <w:r w:rsidR="006557FF" w:rsidRPr="003C160A">
              <w:rPr>
                <w:b/>
                <w:i/>
                <w:color w:val="000000"/>
              </w:rPr>
              <w:t>Волго-Ахтубинской поймы и дельты Волги</w:t>
            </w:r>
          </w:p>
        </w:tc>
        <w:tc>
          <w:tcPr>
            <w:tcW w:w="1260" w:type="dxa"/>
          </w:tcPr>
          <w:p w:rsidR="009649ED" w:rsidRPr="00F60CC8" w:rsidRDefault="009649ED" w:rsidP="00F93E30">
            <w:pPr>
              <w:spacing w:before="80" w:after="80"/>
              <w:jc w:val="center"/>
            </w:pPr>
          </w:p>
          <w:p w:rsidR="00DD1C46" w:rsidRPr="00F60CC8" w:rsidRDefault="00262203" w:rsidP="00F93E30">
            <w:pPr>
              <w:spacing w:before="80" w:after="80"/>
              <w:jc w:val="center"/>
            </w:pPr>
            <w:r w:rsidRPr="00F60CC8">
              <w:t>30</w:t>
            </w:r>
          </w:p>
        </w:tc>
      </w:tr>
      <w:tr w:rsidR="009649ED" w:rsidRPr="00F60CC8">
        <w:tc>
          <w:tcPr>
            <w:tcW w:w="8208" w:type="dxa"/>
          </w:tcPr>
          <w:p w:rsidR="009649ED" w:rsidRPr="00F60CC8" w:rsidRDefault="009649ED" w:rsidP="00F93E30">
            <w:pPr>
              <w:suppressAutoHyphens/>
              <w:spacing w:before="80" w:after="80"/>
              <w:ind w:left="360"/>
              <w:jc w:val="both"/>
              <w:rPr>
                <w:b/>
                <w:i/>
              </w:rPr>
            </w:pPr>
            <w:r w:rsidRPr="00F60CC8">
              <w:rPr>
                <w:b/>
                <w:i/>
              </w:rPr>
              <w:t xml:space="preserve">Задачи и мероприятия </w:t>
            </w:r>
            <w:r w:rsidR="006557FF" w:rsidRPr="00F60CC8">
              <w:rPr>
                <w:b/>
                <w:i/>
              </w:rPr>
              <w:t xml:space="preserve">для </w:t>
            </w:r>
            <w:r w:rsidR="006557FF">
              <w:rPr>
                <w:b/>
                <w:i/>
              </w:rPr>
              <w:t xml:space="preserve">объектов </w:t>
            </w:r>
            <w:r w:rsidR="006557FF" w:rsidRPr="00F60CC8">
              <w:rPr>
                <w:b/>
                <w:i/>
              </w:rPr>
              <w:t xml:space="preserve">Стратегии </w:t>
            </w:r>
            <w:r w:rsidRPr="00F60CC8">
              <w:rPr>
                <w:b/>
                <w:i/>
              </w:rPr>
              <w:t xml:space="preserve">в отдельных регионах </w:t>
            </w:r>
            <w:r w:rsidR="003C160A" w:rsidRPr="003C160A">
              <w:rPr>
                <w:b/>
                <w:i/>
                <w:color w:val="000000"/>
              </w:rPr>
              <w:t>Волго-Ахтубинской поймы и дельты Волги</w:t>
            </w:r>
          </w:p>
        </w:tc>
        <w:tc>
          <w:tcPr>
            <w:tcW w:w="1260" w:type="dxa"/>
          </w:tcPr>
          <w:p w:rsidR="009649ED" w:rsidRPr="00F60CC8" w:rsidRDefault="009649ED" w:rsidP="009649ED">
            <w:pPr>
              <w:spacing w:before="80" w:after="80"/>
              <w:jc w:val="center"/>
            </w:pPr>
            <w:r w:rsidRPr="00F60CC8">
              <w:t>33</w:t>
            </w:r>
          </w:p>
          <w:p w:rsidR="009649ED" w:rsidRPr="00F60CC8" w:rsidRDefault="009649ED" w:rsidP="00F93E30">
            <w:pPr>
              <w:spacing w:before="80" w:after="80"/>
              <w:jc w:val="center"/>
            </w:pPr>
          </w:p>
        </w:tc>
      </w:tr>
      <w:tr w:rsidR="009649ED" w:rsidRPr="00F60CC8">
        <w:tc>
          <w:tcPr>
            <w:tcW w:w="8208" w:type="dxa"/>
          </w:tcPr>
          <w:p w:rsidR="009649ED" w:rsidRPr="00F60CC8" w:rsidRDefault="009649ED" w:rsidP="009649ED">
            <w:pPr>
              <w:suppressAutoHyphens/>
              <w:spacing w:before="80" w:after="80"/>
              <w:ind w:left="360" w:firstLine="709"/>
              <w:jc w:val="both"/>
              <w:rPr>
                <w:b/>
                <w:i/>
              </w:rPr>
            </w:pPr>
            <w:r w:rsidRPr="00F60CC8">
              <w:rPr>
                <w:b/>
                <w:i/>
              </w:rPr>
              <w:t>Астраханская область</w:t>
            </w:r>
          </w:p>
        </w:tc>
        <w:tc>
          <w:tcPr>
            <w:tcW w:w="1260" w:type="dxa"/>
          </w:tcPr>
          <w:p w:rsidR="009649ED" w:rsidRPr="00F60CC8" w:rsidRDefault="009649ED" w:rsidP="009649ED">
            <w:pPr>
              <w:spacing w:before="80" w:after="80"/>
              <w:jc w:val="center"/>
            </w:pPr>
            <w:r w:rsidRPr="00F60CC8">
              <w:t>33</w:t>
            </w:r>
          </w:p>
        </w:tc>
      </w:tr>
      <w:tr w:rsidR="009649ED" w:rsidRPr="00F60CC8">
        <w:tc>
          <w:tcPr>
            <w:tcW w:w="8208" w:type="dxa"/>
          </w:tcPr>
          <w:p w:rsidR="009649ED" w:rsidRPr="00F60CC8" w:rsidRDefault="009649ED" w:rsidP="009649ED">
            <w:pPr>
              <w:suppressAutoHyphens/>
              <w:spacing w:before="80" w:after="80"/>
              <w:ind w:left="360" w:firstLine="709"/>
              <w:jc w:val="both"/>
              <w:rPr>
                <w:b/>
                <w:i/>
              </w:rPr>
            </w:pPr>
            <w:r w:rsidRPr="00F60CC8">
              <w:rPr>
                <w:b/>
                <w:i/>
              </w:rPr>
              <w:t>Волгоградская область</w:t>
            </w:r>
          </w:p>
        </w:tc>
        <w:tc>
          <w:tcPr>
            <w:tcW w:w="1260" w:type="dxa"/>
          </w:tcPr>
          <w:p w:rsidR="009649ED" w:rsidRPr="00F60CC8" w:rsidRDefault="009649ED" w:rsidP="009649ED">
            <w:pPr>
              <w:spacing w:before="80" w:after="80"/>
              <w:jc w:val="center"/>
            </w:pPr>
            <w:r w:rsidRPr="00F60CC8">
              <w:t>38</w:t>
            </w:r>
          </w:p>
        </w:tc>
      </w:tr>
      <w:tr w:rsidR="00DD1C46" w:rsidRPr="00F60CC8">
        <w:tc>
          <w:tcPr>
            <w:tcW w:w="8208" w:type="dxa"/>
          </w:tcPr>
          <w:p w:rsidR="00DD1C46" w:rsidRPr="00F60CC8" w:rsidRDefault="00262203" w:rsidP="009649ED">
            <w:pPr>
              <w:suppressAutoHyphens/>
              <w:spacing w:before="80" w:after="80"/>
              <w:ind w:left="360" w:firstLine="709"/>
              <w:jc w:val="both"/>
              <w:rPr>
                <w:b/>
                <w:i/>
              </w:rPr>
            </w:pPr>
            <w:r w:rsidRPr="00F60CC8">
              <w:rPr>
                <w:b/>
                <w:i/>
              </w:rPr>
              <w:t>Республика Калмыкия</w:t>
            </w:r>
          </w:p>
        </w:tc>
        <w:tc>
          <w:tcPr>
            <w:tcW w:w="1260" w:type="dxa"/>
          </w:tcPr>
          <w:p w:rsidR="00262203" w:rsidRPr="00F60CC8" w:rsidRDefault="00262203" w:rsidP="00F93E30">
            <w:pPr>
              <w:spacing w:before="80" w:after="80"/>
              <w:jc w:val="center"/>
            </w:pPr>
            <w:r w:rsidRPr="00F60CC8">
              <w:t>43</w:t>
            </w:r>
          </w:p>
        </w:tc>
      </w:tr>
      <w:tr w:rsidR="00DD1C46" w:rsidRPr="00F60CC8">
        <w:tc>
          <w:tcPr>
            <w:tcW w:w="8208" w:type="dxa"/>
          </w:tcPr>
          <w:p w:rsidR="00DD1C46" w:rsidRPr="00F60CC8" w:rsidRDefault="00D458B5" w:rsidP="00F93E30">
            <w:pPr>
              <w:suppressAutoHyphens/>
              <w:spacing w:before="80" w:after="80"/>
              <w:ind w:left="360"/>
              <w:jc w:val="both"/>
            </w:pPr>
            <w:r w:rsidRPr="00F60CC8">
              <w:rPr>
                <w:b/>
                <w:i/>
              </w:rPr>
              <w:t xml:space="preserve">Задачи и мероприятия для всех  </w:t>
            </w:r>
            <w:r w:rsidR="009649ED" w:rsidRPr="00F60CC8">
              <w:rPr>
                <w:b/>
                <w:i/>
              </w:rPr>
              <w:t xml:space="preserve">объектов </w:t>
            </w:r>
            <w:r w:rsidR="00F20D31" w:rsidRPr="00F60CC8">
              <w:rPr>
                <w:b/>
                <w:i/>
              </w:rPr>
              <w:t xml:space="preserve">Стратегии </w:t>
            </w:r>
            <w:r w:rsidRPr="00F60CC8">
              <w:rPr>
                <w:b/>
                <w:i/>
              </w:rPr>
              <w:t xml:space="preserve">во всех регионах </w:t>
            </w:r>
            <w:r w:rsidR="003C160A" w:rsidRPr="00F60CC8">
              <w:rPr>
                <w:color w:val="000000"/>
              </w:rPr>
              <w:t xml:space="preserve"> </w:t>
            </w:r>
            <w:r w:rsidR="003C160A" w:rsidRPr="003C160A">
              <w:rPr>
                <w:b/>
                <w:i/>
                <w:color w:val="000000"/>
              </w:rPr>
              <w:t>Волго-Ахтубинской поймы и дельты Волги</w:t>
            </w:r>
          </w:p>
        </w:tc>
        <w:tc>
          <w:tcPr>
            <w:tcW w:w="1260" w:type="dxa"/>
          </w:tcPr>
          <w:p w:rsidR="00DD1C46" w:rsidRPr="00F60CC8" w:rsidRDefault="00DD1C46" w:rsidP="00F93E30">
            <w:pPr>
              <w:spacing w:before="80" w:after="80"/>
              <w:jc w:val="center"/>
            </w:pPr>
          </w:p>
          <w:p w:rsidR="00D458B5" w:rsidRPr="00F60CC8" w:rsidRDefault="00D458B5" w:rsidP="00F93E30">
            <w:pPr>
              <w:spacing w:before="80" w:after="80"/>
              <w:jc w:val="center"/>
            </w:pPr>
            <w:r w:rsidRPr="00F60CC8">
              <w:t>49</w:t>
            </w:r>
          </w:p>
        </w:tc>
      </w:tr>
      <w:tr w:rsidR="00DD1C46" w:rsidRPr="00F60CC8">
        <w:tc>
          <w:tcPr>
            <w:tcW w:w="8208" w:type="dxa"/>
          </w:tcPr>
          <w:p w:rsidR="00DD1C46" w:rsidRPr="00F60CC8" w:rsidRDefault="00D458B5" w:rsidP="00F93E30">
            <w:pPr>
              <w:spacing w:before="80" w:after="80"/>
              <w:jc w:val="both"/>
            </w:pPr>
            <w:r w:rsidRPr="00F60CC8">
              <w:rPr>
                <w:b/>
                <w:bCs/>
              </w:rPr>
              <w:t>Сроки и этапы реализации Стратегии и Плана действий, мониторинг</w:t>
            </w:r>
            <w:r w:rsidR="009649ED" w:rsidRPr="00F60CC8">
              <w:rPr>
                <w:b/>
                <w:bCs/>
              </w:rPr>
              <w:t xml:space="preserve">, показатели </w:t>
            </w:r>
            <w:r w:rsidRPr="00F60CC8">
              <w:rPr>
                <w:b/>
                <w:bCs/>
              </w:rPr>
              <w:t xml:space="preserve">и критерии оценки </w:t>
            </w:r>
            <w:r w:rsidR="00146BFE" w:rsidRPr="00F60CC8">
              <w:rPr>
                <w:b/>
                <w:bCs/>
              </w:rPr>
              <w:t xml:space="preserve">их </w:t>
            </w:r>
            <w:r w:rsidRPr="00F60CC8">
              <w:rPr>
                <w:b/>
                <w:bCs/>
              </w:rPr>
              <w:t xml:space="preserve">эффективности </w:t>
            </w:r>
          </w:p>
        </w:tc>
        <w:tc>
          <w:tcPr>
            <w:tcW w:w="1260" w:type="dxa"/>
          </w:tcPr>
          <w:p w:rsidR="00DD1C46" w:rsidRPr="00F60CC8" w:rsidRDefault="00DD1C46" w:rsidP="00F93E30">
            <w:pPr>
              <w:spacing w:before="80" w:after="80"/>
              <w:jc w:val="center"/>
            </w:pPr>
          </w:p>
          <w:p w:rsidR="00D458B5" w:rsidRPr="00F60CC8" w:rsidRDefault="00D458B5" w:rsidP="00F93E30">
            <w:pPr>
              <w:spacing w:before="80" w:after="80"/>
              <w:jc w:val="center"/>
            </w:pPr>
            <w:r w:rsidRPr="00F60CC8">
              <w:t>56</w:t>
            </w:r>
          </w:p>
        </w:tc>
      </w:tr>
      <w:tr w:rsidR="00DD1C46" w:rsidRPr="00F60CC8">
        <w:tc>
          <w:tcPr>
            <w:tcW w:w="8208" w:type="dxa"/>
          </w:tcPr>
          <w:p w:rsidR="00DD1C46" w:rsidRPr="00F60CC8" w:rsidRDefault="00D458B5" w:rsidP="00F93E30">
            <w:pPr>
              <w:spacing w:before="80" w:after="80"/>
              <w:jc w:val="both"/>
            </w:pPr>
            <w:r w:rsidRPr="00F60CC8">
              <w:rPr>
                <w:b/>
                <w:bCs/>
              </w:rPr>
              <w:t xml:space="preserve">Индикаторы </w:t>
            </w:r>
            <w:r w:rsidR="00A8333C" w:rsidRPr="00F60CC8">
              <w:rPr>
                <w:b/>
                <w:bCs/>
              </w:rPr>
              <w:t xml:space="preserve">и оценочные критерии </w:t>
            </w:r>
            <w:r w:rsidRPr="00F60CC8">
              <w:rPr>
                <w:b/>
                <w:bCs/>
              </w:rPr>
              <w:t>изменений при реализации Стратегии и Плана действий</w:t>
            </w:r>
            <w:r w:rsidR="009649ED" w:rsidRPr="00F60CC8">
              <w:rPr>
                <w:b/>
                <w:bCs/>
              </w:rPr>
              <w:t xml:space="preserve"> </w:t>
            </w:r>
          </w:p>
        </w:tc>
        <w:tc>
          <w:tcPr>
            <w:tcW w:w="1260" w:type="dxa"/>
          </w:tcPr>
          <w:p w:rsidR="00DD1C46" w:rsidRPr="00F60CC8" w:rsidRDefault="00DD1C46" w:rsidP="00F93E30">
            <w:pPr>
              <w:spacing w:before="80" w:after="80"/>
              <w:jc w:val="center"/>
            </w:pPr>
          </w:p>
          <w:p w:rsidR="00D458B5" w:rsidRPr="00F60CC8" w:rsidRDefault="00D458B5" w:rsidP="00F93E30">
            <w:pPr>
              <w:spacing w:before="80" w:after="80"/>
              <w:jc w:val="center"/>
            </w:pPr>
            <w:r w:rsidRPr="00F60CC8">
              <w:t>57</w:t>
            </w:r>
          </w:p>
        </w:tc>
      </w:tr>
      <w:tr w:rsidR="00D458B5" w:rsidRPr="00F60CC8">
        <w:tc>
          <w:tcPr>
            <w:tcW w:w="8208" w:type="dxa"/>
          </w:tcPr>
          <w:p w:rsidR="00D458B5" w:rsidRPr="00F60CC8" w:rsidRDefault="00D458B5" w:rsidP="00F93E30">
            <w:pPr>
              <w:suppressAutoHyphens/>
              <w:spacing w:before="80" w:after="80"/>
              <w:jc w:val="both"/>
              <w:rPr>
                <w:b/>
                <w:bCs/>
              </w:rPr>
            </w:pPr>
            <w:r w:rsidRPr="00F60CC8">
              <w:rPr>
                <w:b/>
                <w:bCs/>
              </w:rPr>
              <w:t xml:space="preserve">Характеристика и оценка потенциала возможных финансовых инструментов и механизмов поддержки Стратегии и Плана действий </w:t>
            </w:r>
          </w:p>
        </w:tc>
        <w:tc>
          <w:tcPr>
            <w:tcW w:w="1260" w:type="dxa"/>
          </w:tcPr>
          <w:p w:rsidR="00146BFE" w:rsidRPr="00F60CC8" w:rsidRDefault="00146BFE" w:rsidP="00F93E30">
            <w:pPr>
              <w:spacing w:before="80" w:after="80"/>
              <w:jc w:val="center"/>
            </w:pPr>
          </w:p>
          <w:p w:rsidR="00D458B5" w:rsidRPr="00F60CC8" w:rsidRDefault="00D458B5" w:rsidP="00F93E30">
            <w:pPr>
              <w:spacing w:before="80" w:after="80"/>
              <w:jc w:val="center"/>
            </w:pPr>
            <w:r w:rsidRPr="00F60CC8">
              <w:t>57</w:t>
            </w:r>
          </w:p>
        </w:tc>
      </w:tr>
      <w:tr w:rsidR="00460422" w:rsidRPr="00F60CC8">
        <w:tc>
          <w:tcPr>
            <w:tcW w:w="8208" w:type="dxa"/>
          </w:tcPr>
          <w:p w:rsidR="00460422" w:rsidRPr="00460422" w:rsidRDefault="00460422" w:rsidP="00F93E30">
            <w:pPr>
              <w:suppressAutoHyphens/>
              <w:spacing w:before="80" w:after="80"/>
              <w:jc w:val="both"/>
              <w:rPr>
                <w:b/>
                <w:bCs/>
              </w:rPr>
            </w:pPr>
            <w:r w:rsidRPr="00460422">
              <w:rPr>
                <w:b/>
              </w:rPr>
              <w:t>Основные понятия и термины, использованные в документе</w:t>
            </w:r>
          </w:p>
        </w:tc>
        <w:tc>
          <w:tcPr>
            <w:tcW w:w="1260" w:type="dxa"/>
          </w:tcPr>
          <w:p w:rsidR="00460422" w:rsidRPr="00F60CC8" w:rsidRDefault="00460422" w:rsidP="00F93E30">
            <w:pPr>
              <w:spacing w:before="80" w:after="80"/>
              <w:jc w:val="center"/>
            </w:pPr>
            <w:r>
              <w:t>58</w:t>
            </w:r>
          </w:p>
        </w:tc>
      </w:tr>
      <w:tr w:rsidR="00460422" w:rsidRPr="00F60CC8">
        <w:tc>
          <w:tcPr>
            <w:tcW w:w="8208" w:type="dxa"/>
          </w:tcPr>
          <w:p w:rsidR="00460422" w:rsidRPr="00460422" w:rsidRDefault="00460422" w:rsidP="00F93E30">
            <w:pPr>
              <w:suppressAutoHyphens/>
              <w:spacing w:before="80" w:after="80"/>
              <w:jc w:val="both"/>
              <w:rPr>
                <w:b/>
              </w:rPr>
            </w:pPr>
            <w:r>
              <w:rPr>
                <w:b/>
              </w:rPr>
              <w:t>Словарь сокращений</w:t>
            </w:r>
          </w:p>
        </w:tc>
        <w:tc>
          <w:tcPr>
            <w:tcW w:w="1260" w:type="dxa"/>
          </w:tcPr>
          <w:p w:rsidR="00460422" w:rsidRDefault="00460422" w:rsidP="00F93E30">
            <w:pPr>
              <w:spacing w:before="80" w:after="80"/>
              <w:jc w:val="center"/>
            </w:pPr>
            <w:r>
              <w:t>59</w:t>
            </w:r>
          </w:p>
        </w:tc>
      </w:tr>
    </w:tbl>
    <w:p w:rsidR="00593DE5" w:rsidRPr="00F60CC8" w:rsidRDefault="00593DE5" w:rsidP="00F93E30">
      <w:pPr>
        <w:spacing w:before="80" w:after="80"/>
        <w:ind w:firstLine="360"/>
        <w:jc w:val="both"/>
      </w:pPr>
    </w:p>
    <w:p w:rsidR="00AF2848" w:rsidRPr="00F60CC8" w:rsidRDefault="00C648CA" w:rsidP="00AF2848">
      <w:pPr>
        <w:pStyle w:val="aa"/>
        <w:ind w:firstLine="0"/>
        <w:rPr>
          <w:b/>
          <w:sz w:val="24"/>
          <w:szCs w:val="24"/>
        </w:rPr>
      </w:pPr>
      <w:r w:rsidRPr="00F60CC8">
        <w:rPr>
          <w:b/>
          <w:sz w:val="24"/>
          <w:szCs w:val="24"/>
        </w:rPr>
        <w:t xml:space="preserve"> </w:t>
      </w:r>
      <w:r w:rsidR="00AF2848" w:rsidRPr="00F60CC8">
        <w:rPr>
          <w:b/>
          <w:sz w:val="24"/>
          <w:szCs w:val="24"/>
        </w:rPr>
        <w:t xml:space="preserve">Введение </w:t>
      </w:r>
    </w:p>
    <w:p w:rsidR="00AF439A" w:rsidRPr="00F60CC8" w:rsidRDefault="00593DE5" w:rsidP="00AF2848">
      <w:pPr>
        <w:pStyle w:val="aa"/>
        <w:rPr>
          <w:sz w:val="24"/>
          <w:szCs w:val="24"/>
        </w:rPr>
      </w:pPr>
      <w:r w:rsidRPr="00F60CC8">
        <w:rPr>
          <w:sz w:val="24"/>
          <w:szCs w:val="24"/>
        </w:rPr>
        <w:t xml:space="preserve">Настоящая Стратегии разработана в соответствии с принципами и рекомендациями, определенными </w:t>
      </w:r>
      <w:r w:rsidR="00F334C4" w:rsidRPr="00F60CC8">
        <w:rPr>
          <w:i/>
          <w:sz w:val="24"/>
          <w:szCs w:val="24"/>
        </w:rPr>
        <w:t>К</w:t>
      </w:r>
      <w:r w:rsidRPr="00F60CC8">
        <w:rPr>
          <w:i/>
          <w:sz w:val="24"/>
          <w:szCs w:val="24"/>
        </w:rPr>
        <w:t>онвенцией о водно-болотных угодьях, имеющих международное значение главным образом в качестве местообитаний водоплавающих птиц</w:t>
      </w:r>
      <w:r w:rsidRPr="00F60CC8">
        <w:rPr>
          <w:sz w:val="24"/>
          <w:szCs w:val="24"/>
        </w:rPr>
        <w:t xml:space="preserve">, ратифицированной Российской Федерацией в составе СССР в </w:t>
      </w:r>
      <w:smartTag w:uri="urn:schemas-microsoft-com:office:smarttags" w:element="metricconverter">
        <w:smartTagPr>
          <w:attr w:name="ProductID" w:val="1975 г"/>
        </w:smartTagPr>
        <w:r w:rsidRPr="00F60CC8">
          <w:rPr>
            <w:sz w:val="24"/>
            <w:szCs w:val="24"/>
          </w:rPr>
          <w:t>1975 г</w:t>
        </w:r>
      </w:smartTag>
      <w:r w:rsidRPr="00F60CC8">
        <w:rPr>
          <w:sz w:val="24"/>
          <w:szCs w:val="24"/>
        </w:rPr>
        <w:t xml:space="preserve">., Конвенцией о биологическом разнообразии, ратифицированной Российской Федерацией в </w:t>
      </w:r>
      <w:smartTag w:uri="urn:schemas-microsoft-com:office:smarttags" w:element="metricconverter">
        <w:smartTagPr>
          <w:attr w:name="ProductID" w:val="1995 г"/>
        </w:smartTagPr>
        <w:r w:rsidRPr="00F60CC8">
          <w:rPr>
            <w:sz w:val="24"/>
            <w:szCs w:val="24"/>
          </w:rPr>
          <w:t>1995 г</w:t>
        </w:r>
      </w:smartTag>
      <w:r w:rsidRPr="00F60CC8">
        <w:rPr>
          <w:sz w:val="24"/>
          <w:szCs w:val="24"/>
        </w:rPr>
        <w:t>., а также Стратегией сохранения водно-болотных угодий России (1999) и Национальной Стратегией сохранения биоразнообразия России (2001)</w:t>
      </w:r>
      <w:r w:rsidR="00146BFE" w:rsidRPr="00F60CC8">
        <w:rPr>
          <w:sz w:val="24"/>
          <w:szCs w:val="24"/>
        </w:rPr>
        <w:t>.</w:t>
      </w:r>
      <w:r w:rsidRPr="00F60CC8">
        <w:rPr>
          <w:sz w:val="24"/>
          <w:szCs w:val="24"/>
        </w:rPr>
        <w:t xml:space="preserve"> </w:t>
      </w:r>
      <w:r w:rsidR="00CB0356" w:rsidRPr="00F60CC8">
        <w:rPr>
          <w:sz w:val="24"/>
          <w:szCs w:val="24"/>
        </w:rPr>
        <w:t>Она ориентирована на  выполнение обязательств</w:t>
      </w:r>
      <w:r w:rsidR="00146BFE" w:rsidRPr="00F60CC8">
        <w:rPr>
          <w:sz w:val="24"/>
          <w:szCs w:val="24"/>
        </w:rPr>
        <w:t xml:space="preserve"> </w:t>
      </w:r>
      <w:r w:rsidR="00CB0356" w:rsidRPr="00F60CC8">
        <w:rPr>
          <w:sz w:val="24"/>
          <w:szCs w:val="24"/>
        </w:rPr>
        <w:t xml:space="preserve">и </w:t>
      </w:r>
      <w:r w:rsidR="00146BFE" w:rsidRPr="00F60CC8">
        <w:rPr>
          <w:sz w:val="24"/>
          <w:szCs w:val="24"/>
        </w:rPr>
        <w:t xml:space="preserve">на </w:t>
      </w:r>
      <w:r w:rsidR="00CB0356" w:rsidRPr="00F60CC8">
        <w:rPr>
          <w:sz w:val="24"/>
          <w:szCs w:val="24"/>
        </w:rPr>
        <w:t xml:space="preserve">решение </w:t>
      </w:r>
      <w:r w:rsidR="00146BFE" w:rsidRPr="00F60CC8">
        <w:rPr>
          <w:sz w:val="24"/>
          <w:szCs w:val="24"/>
        </w:rPr>
        <w:t xml:space="preserve">перспективных </w:t>
      </w:r>
      <w:r w:rsidR="00CB0356" w:rsidRPr="00F60CC8">
        <w:rPr>
          <w:sz w:val="24"/>
          <w:szCs w:val="24"/>
        </w:rPr>
        <w:t xml:space="preserve">задач, поставленных перед субъектами Федерации этими международными и национальными документами.  </w:t>
      </w:r>
    </w:p>
    <w:p w:rsidR="00F903DD" w:rsidRPr="00F60CC8" w:rsidRDefault="00AF439A" w:rsidP="00216DF6">
      <w:pPr>
        <w:pStyle w:val="aa"/>
        <w:rPr>
          <w:color w:val="000000"/>
          <w:sz w:val="24"/>
          <w:szCs w:val="24"/>
        </w:rPr>
      </w:pPr>
      <w:r w:rsidRPr="00F60CC8">
        <w:rPr>
          <w:color w:val="000000"/>
          <w:sz w:val="24"/>
          <w:szCs w:val="24"/>
        </w:rPr>
        <w:t xml:space="preserve">Необходимость </w:t>
      </w:r>
      <w:r w:rsidR="00337E8B" w:rsidRPr="00F60CC8">
        <w:rPr>
          <w:color w:val="000000"/>
          <w:sz w:val="24"/>
          <w:szCs w:val="24"/>
        </w:rPr>
        <w:t>сохранения биоразнообразия в</w:t>
      </w:r>
      <w:r w:rsidRPr="00F60CC8">
        <w:rPr>
          <w:color w:val="000000"/>
          <w:sz w:val="24"/>
          <w:szCs w:val="24"/>
        </w:rPr>
        <w:t>одно-болотны</w:t>
      </w:r>
      <w:r w:rsidR="00337E8B" w:rsidRPr="00F60CC8">
        <w:rPr>
          <w:color w:val="000000"/>
          <w:sz w:val="24"/>
          <w:szCs w:val="24"/>
        </w:rPr>
        <w:t>х</w:t>
      </w:r>
      <w:r w:rsidRPr="00F60CC8">
        <w:rPr>
          <w:color w:val="000000"/>
          <w:sz w:val="24"/>
          <w:szCs w:val="24"/>
        </w:rPr>
        <w:t xml:space="preserve"> угод</w:t>
      </w:r>
      <w:r w:rsidR="00337E8B" w:rsidRPr="00F60CC8">
        <w:rPr>
          <w:color w:val="000000"/>
          <w:sz w:val="24"/>
          <w:szCs w:val="24"/>
        </w:rPr>
        <w:t>ий</w:t>
      </w:r>
      <w:r w:rsidRPr="00F60CC8">
        <w:rPr>
          <w:color w:val="000000"/>
          <w:sz w:val="24"/>
          <w:szCs w:val="24"/>
        </w:rPr>
        <w:t xml:space="preserve"> Нижней Волги</w:t>
      </w:r>
      <w:r w:rsidR="00337E8B" w:rsidRPr="00F60CC8">
        <w:rPr>
          <w:color w:val="000000"/>
          <w:sz w:val="24"/>
          <w:szCs w:val="24"/>
        </w:rPr>
        <w:t>, включая Волго-Ахтубинскую п</w:t>
      </w:r>
      <w:r w:rsidR="00C648CA">
        <w:rPr>
          <w:color w:val="000000"/>
          <w:sz w:val="24"/>
          <w:szCs w:val="24"/>
        </w:rPr>
        <w:t>ойму и д</w:t>
      </w:r>
      <w:r w:rsidR="00337E8B" w:rsidRPr="00F60CC8">
        <w:rPr>
          <w:color w:val="000000"/>
          <w:sz w:val="24"/>
          <w:szCs w:val="24"/>
        </w:rPr>
        <w:t xml:space="preserve">ельту Волги, определяется уникальностью и глобальным значением региона как природного коридора </w:t>
      </w:r>
      <w:r w:rsidRPr="00F60CC8">
        <w:rPr>
          <w:color w:val="000000"/>
          <w:sz w:val="24"/>
          <w:szCs w:val="24"/>
        </w:rPr>
        <w:t>мас</w:t>
      </w:r>
      <w:r w:rsidR="00337E8B" w:rsidRPr="00F60CC8">
        <w:rPr>
          <w:color w:val="000000"/>
          <w:sz w:val="24"/>
          <w:szCs w:val="24"/>
        </w:rPr>
        <w:t>штабной</w:t>
      </w:r>
      <w:r w:rsidRPr="00F60CC8">
        <w:rPr>
          <w:color w:val="000000"/>
          <w:sz w:val="24"/>
          <w:szCs w:val="24"/>
        </w:rPr>
        <w:t xml:space="preserve"> миграции </w:t>
      </w:r>
      <w:r w:rsidR="00F903DD" w:rsidRPr="00F60CC8">
        <w:rPr>
          <w:color w:val="000000"/>
          <w:sz w:val="24"/>
          <w:szCs w:val="24"/>
        </w:rPr>
        <w:t xml:space="preserve">водоплавающих и других </w:t>
      </w:r>
      <w:r w:rsidRPr="00F60CC8">
        <w:rPr>
          <w:color w:val="000000"/>
          <w:sz w:val="24"/>
          <w:szCs w:val="24"/>
        </w:rPr>
        <w:t xml:space="preserve">птиц </w:t>
      </w:r>
      <w:r w:rsidR="00F903DD" w:rsidRPr="00F60CC8">
        <w:rPr>
          <w:color w:val="000000"/>
          <w:sz w:val="24"/>
          <w:szCs w:val="24"/>
        </w:rPr>
        <w:t xml:space="preserve">по </w:t>
      </w:r>
      <w:r w:rsidR="008E4E3A" w:rsidRPr="00F60CC8">
        <w:rPr>
          <w:color w:val="000000"/>
          <w:sz w:val="24"/>
          <w:szCs w:val="24"/>
        </w:rPr>
        <w:t>Сибирско-восточно-а</w:t>
      </w:r>
      <w:r w:rsidRPr="00F60CC8">
        <w:rPr>
          <w:color w:val="000000"/>
          <w:sz w:val="24"/>
          <w:szCs w:val="24"/>
        </w:rPr>
        <w:t>фриканско</w:t>
      </w:r>
      <w:r w:rsidR="00F903DD" w:rsidRPr="00F60CC8">
        <w:rPr>
          <w:color w:val="000000"/>
          <w:sz w:val="24"/>
          <w:szCs w:val="24"/>
        </w:rPr>
        <w:t>му</w:t>
      </w:r>
      <w:r w:rsidRPr="00F60CC8">
        <w:rPr>
          <w:color w:val="000000"/>
          <w:sz w:val="24"/>
          <w:szCs w:val="24"/>
        </w:rPr>
        <w:t xml:space="preserve"> миграционно</w:t>
      </w:r>
      <w:r w:rsidR="00F903DD" w:rsidRPr="00F60CC8">
        <w:rPr>
          <w:color w:val="000000"/>
          <w:sz w:val="24"/>
          <w:szCs w:val="24"/>
        </w:rPr>
        <w:t>му</w:t>
      </w:r>
      <w:r w:rsidRPr="00F60CC8">
        <w:rPr>
          <w:color w:val="000000"/>
          <w:sz w:val="24"/>
          <w:szCs w:val="24"/>
        </w:rPr>
        <w:t xml:space="preserve"> </w:t>
      </w:r>
      <w:r w:rsidR="00337E8B" w:rsidRPr="00F60CC8">
        <w:rPr>
          <w:color w:val="000000"/>
          <w:sz w:val="24"/>
          <w:szCs w:val="24"/>
        </w:rPr>
        <w:t>пути (до</w:t>
      </w:r>
      <w:r w:rsidRPr="00F60CC8">
        <w:rPr>
          <w:color w:val="000000"/>
          <w:sz w:val="24"/>
          <w:szCs w:val="24"/>
        </w:rPr>
        <w:t xml:space="preserve"> 5-10 млн. особей</w:t>
      </w:r>
      <w:r w:rsidR="00337E8B" w:rsidRPr="00F60CC8">
        <w:rPr>
          <w:color w:val="000000"/>
          <w:sz w:val="24"/>
          <w:szCs w:val="24"/>
        </w:rPr>
        <w:t xml:space="preserve"> в период пролета), как места массового</w:t>
      </w:r>
      <w:r w:rsidRPr="00F60CC8">
        <w:rPr>
          <w:color w:val="000000"/>
          <w:sz w:val="24"/>
          <w:szCs w:val="24"/>
        </w:rPr>
        <w:t xml:space="preserve"> гнездования и линьки водоплавающих, голенастых и веслоногих птиц</w:t>
      </w:r>
      <w:r w:rsidR="00337E8B" w:rsidRPr="00F60CC8">
        <w:rPr>
          <w:color w:val="000000"/>
          <w:sz w:val="24"/>
          <w:szCs w:val="24"/>
        </w:rPr>
        <w:t>,</w:t>
      </w:r>
      <w:r w:rsidRPr="00F60CC8">
        <w:rPr>
          <w:color w:val="000000"/>
          <w:sz w:val="24"/>
          <w:szCs w:val="24"/>
        </w:rPr>
        <w:t xml:space="preserve"> в том числе более 20 видов редких и находящихся под угрозой исчезновения,</w:t>
      </w:r>
      <w:r w:rsidR="00337E8B" w:rsidRPr="00F60CC8">
        <w:rPr>
          <w:color w:val="000000"/>
          <w:sz w:val="24"/>
          <w:szCs w:val="24"/>
        </w:rPr>
        <w:t xml:space="preserve"> </w:t>
      </w:r>
      <w:r w:rsidR="00F903DD" w:rsidRPr="00F60CC8">
        <w:rPr>
          <w:color w:val="000000"/>
          <w:sz w:val="24"/>
          <w:szCs w:val="24"/>
        </w:rPr>
        <w:t xml:space="preserve">как </w:t>
      </w:r>
      <w:r w:rsidRPr="00F60CC8">
        <w:rPr>
          <w:color w:val="000000"/>
          <w:sz w:val="24"/>
          <w:szCs w:val="24"/>
        </w:rPr>
        <w:t>мирово</w:t>
      </w:r>
      <w:r w:rsidR="00337E8B" w:rsidRPr="00F60CC8">
        <w:rPr>
          <w:color w:val="000000"/>
          <w:sz w:val="24"/>
          <w:szCs w:val="24"/>
        </w:rPr>
        <w:t>го</w:t>
      </w:r>
      <w:r w:rsidRPr="00F60CC8">
        <w:rPr>
          <w:color w:val="000000"/>
          <w:sz w:val="24"/>
          <w:szCs w:val="24"/>
        </w:rPr>
        <w:t xml:space="preserve"> центр</w:t>
      </w:r>
      <w:r w:rsidR="00337E8B" w:rsidRPr="00F60CC8">
        <w:rPr>
          <w:color w:val="000000"/>
          <w:sz w:val="24"/>
          <w:szCs w:val="24"/>
        </w:rPr>
        <w:t>а</w:t>
      </w:r>
      <w:r w:rsidRPr="00F60CC8">
        <w:rPr>
          <w:color w:val="000000"/>
          <w:sz w:val="24"/>
          <w:szCs w:val="24"/>
        </w:rPr>
        <w:t xml:space="preserve"> разнообразия осетровых </w:t>
      </w:r>
      <w:r w:rsidR="00337E8B" w:rsidRPr="00F60CC8">
        <w:rPr>
          <w:color w:val="000000"/>
          <w:sz w:val="24"/>
          <w:szCs w:val="24"/>
        </w:rPr>
        <w:t xml:space="preserve">рыб, </w:t>
      </w:r>
      <w:r w:rsidR="00F903DD" w:rsidRPr="00F60CC8">
        <w:rPr>
          <w:color w:val="000000"/>
          <w:sz w:val="24"/>
          <w:szCs w:val="24"/>
        </w:rPr>
        <w:t xml:space="preserve">а также как </w:t>
      </w:r>
      <w:r w:rsidR="00337E8B" w:rsidRPr="00F60CC8">
        <w:rPr>
          <w:color w:val="000000"/>
          <w:sz w:val="24"/>
          <w:szCs w:val="24"/>
        </w:rPr>
        <w:t>регионально</w:t>
      </w:r>
      <w:r w:rsidR="00F903DD" w:rsidRPr="00F60CC8">
        <w:rPr>
          <w:color w:val="000000"/>
          <w:sz w:val="24"/>
          <w:szCs w:val="24"/>
        </w:rPr>
        <w:t>й</w:t>
      </w:r>
      <w:r w:rsidR="00337E8B" w:rsidRPr="00F60CC8">
        <w:rPr>
          <w:color w:val="000000"/>
          <w:sz w:val="24"/>
          <w:szCs w:val="24"/>
        </w:rPr>
        <w:t xml:space="preserve"> экосистемы, выполняющей комплекс </w:t>
      </w:r>
      <w:r w:rsidR="00404DB2" w:rsidRPr="00F60CC8">
        <w:rPr>
          <w:color w:val="000000"/>
          <w:sz w:val="24"/>
          <w:szCs w:val="24"/>
        </w:rPr>
        <w:t xml:space="preserve">важных </w:t>
      </w:r>
      <w:r w:rsidR="00337E8B" w:rsidRPr="00F60CC8">
        <w:rPr>
          <w:color w:val="000000"/>
          <w:sz w:val="24"/>
          <w:szCs w:val="24"/>
        </w:rPr>
        <w:t>экологических функций</w:t>
      </w:r>
      <w:r w:rsidR="00404DB2" w:rsidRPr="00F60CC8">
        <w:rPr>
          <w:color w:val="000000"/>
          <w:sz w:val="24"/>
          <w:szCs w:val="24"/>
        </w:rPr>
        <w:t>: поддержания</w:t>
      </w:r>
      <w:r w:rsidR="00337E8B" w:rsidRPr="00F60CC8">
        <w:rPr>
          <w:color w:val="000000"/>
          <w:sz w:val="24"/>
          <w:szCs w:val="24"/>
        </w:rPr>
        <w:t xml:space="preserve"> </w:t>
      </w:r>
      <w:r w:rsidR="00404DB2" w:rsidRPr="00F60CC8">
        <w:rPr>
          <w:color w:val="000000"/>
          <w:sz w:val="24"/>
          <w:szCs w:val="24"/>
        </w:rPr>
        <w:t xml:space="preserve">качества природных вод, сохранения </w:t>
      </w:r>
      <w:r w:rsidR="009A148C" w:rsidRPr="00F60CC8">
        <w:rPr>
          <w:color w:val="000000"/>
          <w:sz w:val="24"/>
          <w:szCs w:val="24"/>
        </w:rPr>
        <w:t xml:space="preserve">ресурсного потенциала биоты и </w:t>
      </w:r>
      <w:r w:rsidR="00404DB2" w:rsidRPr="00F60CC8">
        <w:rPr>
          <w:color w:val="000000"/>
          <w:sz w:val="24"/>
          <w:szCs w:val="24"/>
        </w:rPr>
        <w:t xml:space="preserve">высокой рекреационной емкости территории, создания условий для устойчивого ведения хозяйства и жизнеобеспечения местного  населения. </w:t>
      </w:r>
    </w:p>
    <w:p w:rsidR="00404DB2" w:rsidRPr="00F60CC8" w:rsidRDefault="00404DB2" w:rsidP="00216DF6">
      <w:pPr>
        <w:pStyle w:val="aa"/>
        <w:rPr>
          <w:color w:val="000000"/>
          <w:sz w:val="24"/>
          <w:szCs w:val="24"/>
        </w:rPr>
      </w:pPr>
      <w:r w:rsidRPr="00F60CC8">
        <w:rPr>
          <w:color w:val="000000"/>
          <w:sz w:val="24"/>
          <w:szCs w:val="24"/>
        </w:rPr>
        <w:t xml:space="preserve">Разрушение уникального природного комплекса </w:t>
      </w:r>
      <w:r w:rsidR="003C160A" w:rsidRPr="00F60CC8">
        <w:rPr>
          <w:color w:val="000000"/>
          <w:sz w:val="24"/>
          <w:szCs w:val="24"/>
        </w:rPr>
        <w:t xml:space="preserve">угодий Волго-Ахтубинской поймы и дельты Волги </w:t>
      </w:r>
      <w:r w:rsidRPr="00F60CC8">
        <w:rPr>
          <w:color w:val="000000"/>
          <w:sz w:val="24"/>
          <w:szCs w:val="24"/>
        </w:rPr>
        <w:t xml:space="preserve">может иметь необратимые </w:t>
      </w:r>
      <w:r w:rsidR="009A148C" w:rsidRPr="00F60CC8">
        <w:rPr>
          <w:color w:val="000000"/>
          <w:sz w:val="24"/>
          <w:szCs w:val="24"/>
        </w:rPr>
        <w:t xml:space="preserve">негативные </w:t>
      </w:r>
      <w:r w:rsidRPr="00F60CC8">
        <w:rPr>
          <w:color w:val="000000"/>
          <w:sz w:val="24"/>
          <w:szCs w:val="24"/>
        </w:rPr>
        <w:t xml:space="preserve">последствия для </w:t>
      </w:r>
      <w:r w:rsidR="0029472F" w:rsidRPr="00F60CC8">
        <w:rPr>
          <w:color w:val="000000"/>
          <w:sz w:val="24"/>
          <w:szCs w:val="24"/>
        </w:rPr>
        <w:t>биоразнообразия России и всего мира, для экономики и населения Астраханской</w:t>
      </w:r>
      <w:r w:rsidR="009A148C" w:rsidRPr="00F60CC8">
        <w:rPr>
          <w:color w:val="000000"/>
          <w:sz w:val="24"/>
          <w:szCs w:val="24"/>
        </w:rPr>
        <w:t>,</w:t>
      </w:r>
      <w:r w:rsidR="0029472F" w:rsidRPr="00F60CC8">
        <w:rPr>
          <w:color w:val="000000"/>
          <w:sz w:val="24"/>
          <w:szCs w:val="24"/>
        </w:rPr>
        <w:t xml:space="preserve"> Волгоградской област</w:t>
      </w:r>
      <w:r w:rsidR="009A148C" w:rsidRPr="00F60CC8">
        <w:rPr>
          <w:color w:val="000000"/>
          <w:sz w:val="24"/>
          <w:szCs w:val="24"/>
        </w:rPr>
        <w:t>ей</w:t>
      </w:r>
      <w:r w:rsidR="0029472F" w:rsidRPr="00F60CC8">
        <w:rPr>
          <w:color w:val="000000"/>
          <w:sz w:val="24"/>
          <w:szCs w:val="24"/>
        </w:rPr>
        <w:t xml:space="preserve"> и Республики Калмыки</w:t>
      </w:r>
      <w:r w:rsidR="009A148C" w:rsidRPr="00F60CC8">
        <w:rPr>
          <w:color w:val="000000"/>
          <w:sz w:val="24"/>
          <w:szCs w:val="24"/>
        </w:rPr>
        <w:t>я</w:t>
      </w:r>
      <w:r w:rsidR="0029472F" w:rsidRPr="00F60CC8">
        <w:rPr>
          <w:color w:val="000000"/>
          <w:sz w:val="24"/>
          <w:szCs w:val="24"/>
        </w:rPr>
        <w:t>, а также для всех Прикаспийских государств. Ассимиляционная функция водно-болотных угодий Нижней Волги в отношении загрязнени</w:t>
      </w:r>
      <w:r w:rsidR="00F903DD" w:rsidRPr="00F60CC8">
        <w:rPr>
          <w:color w:val="000000"/>
          <w:sz w:val="24"/>
          <w:szCs w:val="24"/>
        </w:rPr>
        <w:t>я</w:t>
      </w:r>
      <w:r w:rsidR="0029472F" w:rsidRPr="00F60CC8">
        <w:rPr>
          <w:color w:val="000000"/>
          <w:sz w:val="24"/>
          <w:szCs w:val="24"/>
        </w:rPr>
        <w:t xml:space="preserve"> стока Волги настолько значима, что ее утрата способна привести к глобальной катастрофе – деградации экосистемы Каспийского моря. Поэтому непринятие своевременных мер на национальном и международном уровне в отношении сохранения биоразнообразия </w:t>
      </w:r>
      <w:r w:rsidR="00F903DD" w:rsidRPr="00F60CC8">
        <w:rPr>
          <w:color w:val="000000"/>
          <w:sz w:val="24"/>
          <w:szCs w:val="24"/>
        </w:rPr>
        <w:t xml:space="preserve">водно-болотных угодий </w:t>
      </w:r>
      <w:r w:rsidR="0029472F" w:rsidRPr="00F60CC8">
        <w:rPr>
          <w:color w:val="000000"/>
          <w:sz w:val="24"/>
          <w:szCs w:val="24"/>
        </w:rPr>
        <w:t xml:space="preserve">Волго-Ахтубинской поймы и </w:t>
      </w:r>
      <w:r w:rsidR="009A148C" w:rsidRPr="00F60CC8">
        <w:rPr>
          <w:color w:val="000000"/>
          <w:sz w:val="24"/>
          <w:szCs w:val="24"/>
        </w:rPr>
        <w:t>д</w:t>
      </w:r>
      <w:r w:rsidR="0029472F" w:rsidRPr="00F60CC8">
        <w:rPr>
          <w:color w:val="000000"/>
          <w:sz w:val="24"/>
          <w:szCs w:val="24"/>
        </w:rPr>
        <w:t>ельты Волги может стать первым шагом к развитию этого сценария.</w:t>
      </w:r>
    </w:p>
    <w:p w:rsidR="00526B78" w:rsidRPr="00F60CC8" w:rsidRDefault="00F903DD" w:rsidP="00216DF6">
      <w:pPr>
        <w:pStyle w:val="aa"/>
        <w:rPr>
          <w:sz w:val="24"/>
          <w:szCs w:val="24"/>
        </w:rPr>
      </w:pPr>
      <w:r w:rsidRPr="00F60CC8">
        <w:rPr>
          <w:sz w:val="24"/>
          <w:szCs w:val="24"/>
        </w:rPr>
        <w:t>Приоритетным</w:t>
      </w:r>
      <w:r w:rsidR="00216DF6" w:rsidRPr="00F60CC8">
        <w:rPr>
          <w:sz w:val="24"/>
          <w:szCs w:val="24"/>
        </w:rPr>
        <w:t xml:space="preserve"> направлением региональных стратегий </w:t>
      </w:r>
      <w:r w:rsidRPr="00F60CC8">
        <w:rPr>
          <w:sz w:val="24"/>
          <w:szCs w:val="24"/>
        </w:rPr>
        <w:t>в данной сфере</w:t>
      </w:r>
      <w:r w:rsidR="00D17DF9" w:rsidRPr="00F60CC8">
        <w:rPr>
          <w:sz w:val="24"/>
          <w:szCs w:val="24"/>
        </w:rPr>
        <w:t>,</w:t>
      </w:r>
      <w:r w:rsidRPr="00F60CC8">
        <w:rPr>
          <w:sz w:val="24"/>
          <w:szCs w:val="24"/>
        </w:rPr>
        <w:t xml:space="preserve"> </w:t>
      </w:r>
      <w:r w:rsidR="00526B78" w:rsidRPr="00F60CC8">
        <w:rPr>
          <w:sz w:val="24"/>
          <w:szCs w:val="24"/>
        </w:rPr>
        <w:t>согласно Стратегии сохранения водно-болотных угодий России</w:t>
      </w:r>
      <w:r w:rsidR="00D17DF9" w:rsidRPr="00F60CC8">
        <w:rPr>
          <w:sz w:val="24"/>
          <w:szCs w:val="24"/>
        </w:rPr>
        <w:t>,</w:t>
      </w:r>
      <w:r w:rsidR="00216DF6" w:rsidRPr="00F60CC8">
        <w:rPr>
          <w:sz w:val="24"/>
          <w:szCs w:val="24"/>
        </w:rPr>
        <w:t xml:space="preserve"> </w:t>
      </w:r>
      <w:r w:rsidRPr="00F60CC8">
        <w:rPr>
          <w:sz w:val="24"/>
          <w:szCs w:val="24"/>
        </w:rPr>
        <w:t>является</w:t>
      </w:r>
      <w:r w:rsidR="00216DF6" w:rsidRPr="00F60CC8">
        <w:rPr>
          <w:sz w:val="24"/>
          <w:szCs w:val="24"/>
        </w:rPr>
        <w:t xml:space="preserve"> </w:t>
      </w:r>
      <w:r w:rsidR="00526B78" w:rsidRPr="00F60CC8">
        <w:rPr>
          <w:sz w:val="24"/>
          <w:szCs w:val="24"/>
        </w:rPr>
        <w:t xml:space="preserve">их </w:t>
      </w:r>
      <w:r w:rsidR="0029472F" w:rsidRPr="00F60CC8">
        <w:rPr>
          <w:sz w:val="24"/>
          <w:szCs w:val="24"/>
        </w:rPr>
        <w:t>интеграция</w:t>
      </w:r>
      <w:r w:rsidR="00526B78" w:rsidRPr="00F60CC8">
        <w:rPr>
          <w:sz w:val="24"/>
          <w:szCs w:val="24"/>
        </w:rPr>
        <w:t xml:space="preserve"> в региональную экономику на основе выбора альтернативных природосберегающих форм природопользования,</w:t>
      </w:r>
      <w:r w:rsidR="0029472F" w:rsidRPr="00F60CC8">
        <w:rPr>
          <w:sz w:val="24"/>
          <w:szCs w:val="24"/>
        </w:rPr>
        <w:t xml:space="preserve"> </w:t>
      </w:r>
      <w:r w:rsidR="00216DF6" w:rsidRPr="00F60CC8">
        <w:rPr>
          <w:sz w:val="24"/>
          <w:szCs w:val="24"/>
        </w:rPr>
        <w:t>включени</w:t>
      </w:r>
      <w:r w:rsidRPr="00F60CC8">
        <w:rPr>
          <w:sz w:val="24"/>
          <w:szCs w:val="24"/>
        </w:rPr>
        <w:t>я</w:t>
      </w:r>
      <w:r w:rsidR="00216DF6" w:rsidRPr="00F60CC8">
        <w:rPr>
          <w:sz w:val="24"/>
          <w:szCs w:val="24"/>
        </w:rPr>
        <w:t xml:space="preserve"> задач сохранения водно-болотных угодий в число приоритетных направлений региональной политики в области охраны окружающей среды</w:t>
      </w:r>
      <w:r w:rsidR="00A62639" w:rsidRPr="00F60CC8">
        <w:rPr>
          <w:sz w:val="24"/>
          <w:szCs w:val="24"/>
        </w:rPr>
        <w:t>,</w:t>
      </w:r>
      <w:r w:rsidR="00216DF6" w:rsidRPr="00F60CC8">
        <w:rPr>
          <w:sz w:val="24"/>
          <w:szCs w:val="24"/>
        </w:rPr>
        <w:t xml:space="preserve"> и внедрение комплексного мониторинга состояния водно-болотных угодий. </w:t>
      </w:r>
    </w:p>
    <w:p w:rsidR="00415A1C" w:rsidRPr="00F60CC8" w:rsidRDefault="00216DF6" w:rsidP="00415A1C">
      <w:pPr>
        <w:pStyle w:val="aa"/>
        <w:rPr>
          <w:sz w:val="24"/>
          <w:szCs w:val="24"/>
        </w:rPr>
      </w:pPr>
      <w:r w:rsidRPr="00F60CC8">
        <w:rPr>
          <w:sz w:val="24"/>
          <w:szCs w:val="24"/>
        </w:rPr>
        <w:t xml:space="preserve">Национальная стратегия </w:t>
      </w:r>
      <w:r w:rsidR="00526B78" w:rsidRPr="00F60CC8">
        <w:rPr>
          <w:sz w:val="24"/>
          <w:szCs w:val="24"/>
        </w:rPr>
        <w:t xml:space="preserve">сохранения биоразнообразия России включила </w:t>
      </w:r>
      <w:r w:rsidR="003C160A" w:rsidRPr="00F60CC8">
        <w:rPr>
          <w:color w:val="000000"/>
          <w:sz w:val="24"/>
          <w:szCs w:val="24"/>
        </w:rPr>
        <w:t>угодий Волго-Ахтубинск</w:t>
      </w:r>
      <w:r w:rsidR="003C160A">
        <w:rPr>
          <w:color w:val="000000"/>
          <w:sz w:val="24"/>
          <w:szCs w:val="24"/>
        </w:rPr>
        <w:t>ую</w:t>
      </w:r>
      <w:r w:rsidR="003C160A" w:rsidRPr="00F60CC8">
        <w:rPr>
          <w:color w:val="000000"/>
          <w:sz w:val="24"/>
          <w:szCs w:val="24"/>
        </w:rPr>
        <w:t xml:space="preserve"> пойм</w:t>
      </w:r>
      <w:r w:rsidR="003C160A">
        <w:rPr>
          <w:color w:val="000000"/>
          <w:sz w:val="24"/>
          <w:szCs w:val="24"/>
        </w:rPr>
        <w:t>у</w:t>
      </w:r>
      <w:r w:rsidR="003C160A" w:rsidRPr="00F60CC8">
        <w:rPr>
          <w:color w:val="000000"/>
          <w:sz w:val="24"/>
          <w:szCs w:val="24"/>
        </w:rPr>
        <w:t xml:space="preserve"> и дельт</w:t>
      </w:r>
      <w:r w:rsidR="003C160A">
        <w:rPr>
          <w:color w:val="000000"/>
          <w:sz w:val="24"/>
          <w:szCs w:val="24"/>
        </w:rPr>
        <w:t>у</w:t>
      </w:r>
      <w:r w:rsidR="003C160A" w:rsidRPr="00F60CC8">
        <w:rPr>
          <w:color w:val="000000"/>
          <w:sz w:val="24"/>
          <w:szCs w:val="24"/>
        </w:rPr>
        <w:t xml:space="preserve"> Волги </w:t>
      </w:r>
      <w:r w:rsidR="00526B78" w:rsidRPr="00F60CC8">
        <w:rPr>
          <w:sz w:val="24"/>
          <w:szCs w:val="24"/>
        </w:rPr>
        <w:t xml:space="preserve">в </w:t>
      </w:r>
      <w:r w:rsidR="00116446" w:rsidRPr="00F60CC8">
        <w:rPr>
          <w:sz w:val="24"/>
          <w:szCs w:val="24"/>
        </w:rPr>
        <w:t>перечень 14-ти «</w:t>
      </w:r>
      <w:r w:rsidR="00A62639" w:rsidRPr="00F60CC8">
        <w:rPr>
          <w:sz w:val="24"/>
          <w:szCs w:val="24"/>
        </w:rPr>
        <w:t>…</w:t>
      </w:r>
      <w:r w:rsidR="00A62639" w:rsidRPr="00F60CC8">
        <w:rPr>
          <w:iCs/>
          <w:sz w:val="24"/>
          <w:szCs w:val="24"/>
        </w:rPr>
        <w:t>у</w:t>
      </w:r>
      <w:r w:rsidR="00526B78" w:rsidRPr="00F60CC8">
        <w:rPr>
          <w:iCs/>
          <w:sz w:val="24"/>
          <w:szCs w:val="24"/>
        </w:rPr>
        <w:t>никальны</w:t>
      </w:r>
      <w:r w:rsidR="00116446" w:rsidRPr="00F60CC8">
        <w:rPr>
          <w:iCs/>
          <w:sz w:val="24"/>
          <w:szCs w:val="24"/>
        </w:rPr>
        <w:t>х</w:t>
      </w:r>
      <w:r w:rsidR="00526B78" w:rsidRPr="00F60CC8">
        <w:rPr>
          <w:iCs/>
          <w:sz w:val="24"/>
          <w:szCs w:val="24"/>
        </w:rPr>
        <w:t xml:space="preserve"> природны</w:t>
      </w:r>
      <w:r w:rsidR="00116446" w:rsidRPr="00F60CC8">
        <w:rPr>
          <w:iCs/>
          <w:sz w:val="24"/>
          <w:szCs w:val="24"/>
        </w:rPr>
        <w:t>х</w:t>
      </w:r>
      <w:r w:rsidR="00526B78" w:rsidRPr="00F60CC8">
        <w:rPr>
          <w:iCs/>
          <w:sz w:val="24"/>
          <w:szCs w:val="24"/>
        </w:rPr>
        <w:t xml:space="preserve"> комплекс</w:t>
      </w:r>
      <w:r w:rsidR="00116446" w:rsidRPr="00F60CC8">
        <w:rPr>
          <w:iCs/>
          <w:sz w:val="24"/>
          <w:szCs w:val="24"/>
        </w:rPr>
        <w:t>ов</w:t>
      </w:r>
      <w:r w:rsidR="00526B78" w:rsidRPr="00F60CC8">
        <w:rPr>
          <w:iCs/>
          <w:sz w:val="24"/>
          <w:szCs w:val="24"/>
        </w:rPr>
        <w:t>, центр</w:t>
      </w:r>
      <w:r w:rsidR="00116446" w:rsidRPr="00F60CC8">
        <w:rPr>
          <w:iCs/>
          <w:sz w:val="24"/>
          <w:szCs w:val="24"/>
        </w:rPr>
        <w:t>ов</w:t>
      </w:r>
      <w:r w:rsidR="00526B78" w:rsidRPr="00F60CC8">
        <w:rPr>
          <w:iCs/>
          <w:sz w:val="24"/>
          <w:szCs w:val="24"/>
        </w:rPr>
        <w:t xml:space="preserve"> эндемизма и регион</w:t>
      </w:r>
      <w:r w:rsidR="00116446" w:rsidRPr="00F60CC8">
        <w:rPr>
          <w:iCs/>
          <w:sz w:val="24"/>
          <w:szCs w:val="24"/>
        </w:rPr>
        <w:t>ов</w:t>
      </w:r>
      <w:r w:rsidR="00526B78" w:rsidRPr="00F60CC8">
        <w:rPr>
          <w:iCs/>
          <w:sz w:val="24"/>
          <w:szCs w:val="24"/>
        </w:rPr>
        <w:t>, имеющи</w:t>
      </w:r>
      <w:r w:rsidR="00116446" w:rsidRPr="00F60CC8">
        <w:rPr>
          <w:iCs/>
          <w:sz w:val="24"/>
          <w:szCs w:val="24"/>
        </w:rPr>
        <w:t>х</w:t>
      </w:r>
      <w:r w:rsidR="00526B78" w:rsidRPr="00F60CC8">
        <w:rPr>
          <w:iCs/>
          <w:sz w:val="24"/>
          <w:szCs w:val="24"/>
        </w:rPr>
        <w:t xml:space="preserve"> ключевое значение для сохранения глобального и национального биоразнообразия</w:t>
      </w:r>
      <w:r w:rsidR="009A20B6" w:rsidRPr="00F60CC8">
        <w:rPr>
          <w:iCs/>
          <w:sz w:val="24"/>
          <w:szCs w:val="24"/>
        </w:rPr>
        <w:t>»</w:t>
      </w:r>
      <w:r w:rsidR="00116446" w:rsidRPr="00F60CC8">
        <w:rPr>
          <w:iCs/>
          <w:sz w:val="24"/>
          <w:szCs w:val="24"/>
        </w:rPr>
        <w:t xml:space="preserve">. </w:t>
      </w:r>
      <w:r w:rsidR="00A62639" w:rsidRPr="00F60CC8">
        <w:rPr>
          <w:iCs/>
          <w:sz w:val="24"/>
          <w:szCs w:val="24"/>
        </w:rPr>
        <w:t xml:space="preserve">Стратегия </w:t>
      </w:r>
      <w:r w:rsidR="00415A1C" w:rsidRPr="00F60CC8">
        <w:rPr>
          <w:iCs/>
          <w:sz w:val="24"/>
          <w:szCs w:val="24"/>
        </w:rPr>
        <w:t xml:space="preserve">акцентирует внимание </w:t>
      </w:r>
      <w:r w:rsidR="00244DD2" w:rsidRPr="00F60CC8">
        <w:rPr>
          <w:iCs/>
          <w:sz w:val="24"/>
          <w:szCs w:val="24"/>
        </w:rPr>
        <w:t xml:space="preserve">и </w:t>
      </w:r>
      <w:r w:rsidR="00415A1C" w:rsidRPr="00F60CC8">
        <w:rPr>
          <w:iCs/>
          <w:sz w:val="24"/>
          <w:szCs w:val="24"/>
        </w:rPr>
        <w:t xml:space="preserve">на том, что для таких регионов </w:t>
      </w:r>
      <w:r w:rsidR="00415A1C" w:rsidRPr="00F60CC8">
        <w:rPr>
          <w:sz w:val="24"/>
          <w:szCs w:val="24"/>
        </w:rPr>
        <w:t>существенный эффект могут дать именно региональные стратегии сохранения биоразнообразия с планами действий</w:t>
      </w:r>
      <w:r w:rsidR="00B138BC" w:rsidRPr="00F60CC8">
        <w:rPr>
          <w:sz w:val="24"/>
          <w:szCs w:val="24"/>
        </w:rPr>
        <w:t xml:space="preserve"> на основе активного управления их использованием: </w:t>
      </w:r>
      <w:r w:rsidR="00A62639" w:rsidRPr="00F60CC8">
        <w:rPr>
          <w:sz w:val="24"/>
          <w:szCs w:val="24"/>
        </w:rPr>
        <w:t>отнесение</w:t>
      </w:r>
      <w:r w:rsidR="00B138BC" w:rsidRPr="00F60CC8">
        <w:rPr>
          <w:sz w:val="24"/>
          <w:szCs w:val="24"/>
        </w:rPr>
        <w:t>м</w:t>
      </w:r>
      <w:r w:rsidR="00A62639" w:rsidRPr="00F60CC8">
        <w:rPr>
          <w:sz w:val="24"/>
          <w:szCs w:val="24"/>
        </w:rPr>
        <w:t xml:space="preserve"> </w:t>
      </w:r>
      <w:r w:rsidR="00415A1C" w:rsidRPr="00F60CC8">
        <w:rPr>
          <w:sz w:val="24"/>
          <w:szCs w:val="24"/>
        </w:rPr>
        <w:t>всех сохранившихся участков естественных экосистем</w:t>
      </w:r>
      <w:r w:rsidR="00A62639" w:rsidRPr="00F60CC8">
        <w:rPr>
          <w:sz w:val="24"/>
          <w:szCs w:val="24"/>
        </w:rPr>
        <w:t xml:space="preserve"> к категории особо охраняемых</w:t>
      </w:r>
      <w:r w:rsidR="00415A1C" w:rsidRPr="00F60CC8">
        <w:rPr>
          <w:sz w:val="24"/>
          <w:szCs w:val="24"/>
        </w:rPr>
        <w:t>; формирование</w:t>
      </w:r>
      <w:r w:rsidR="00A62639" w:rsidRPr="00F60CC8">
        <w:rPr>
          <w:sz w:val="24"/>
          <w:szCs w:val="24"/>
        </w:rPr>
        <w:t xml:space="preserve"> из них</w:t>
      </w:r>
      <w:r w:rsidR="00415A1C" w:rsidRPr="00F60CC8">
        <w:rPr>
          <w:sz w:val="24"/>
          <w:szCs w:val="24"/>
        </w:rPr>
        <w:t xml:space="preserve"> </w:t>
      </w:r>
      <w:r w:rsidR="00A62639" w:rsidRPr="00F60CC8">
        <w:rPr>
          <w:i/>
          <w:sz w:val="24"/>
          <w:szCs w:val="24"/>
        </w:rPr>
        <w:t xml:space="preserve">экологических коридоров </w:t>
      </w:r>
      <w:r w:rsidR="00A62639" w:rsidRPr="00F60CC8">
        <w:rPr>
          <w:sz w:val="24"/>
          <w:szCs w:val="24"/>
        </w:rPr>
        <w:t>и</w:t>
      </w:r>
      <w:r w:rsidR="00A62639" w:rsidRPr="00F60CC8">
        <w:rPr>
          <w:i/>
          <w:sz w:val="24"/>
          <w:szCs w:val="24"/>
        </w:rPr>
        <w:t xml:space="preserve"> </w:t>
      </w:r>
      <w:r w:rsidR="00C8044C" w:rsidRPr="00F60CC8">
        <w:rPr>
          <w:sz w:val="24"/>
          <w:szCs w:val="24"/>
        </w:rPr>
        <w:t>включение в региональную</w:t>
      </w:r>
      <w:r w:rsidR="00C8044C" w:rsidRPr="00F60CC8">
        <w:rPr>
          <w:i/>
          <w:sz w:val="24"/>
          <w:szCs w:val="24"/>
        </w:rPr>
        <w:t xml:space="preserve"> </w:t>
      </w:r>
      <w:r w:rsidR="00415A1C" w:rsidRPr="00F60CC8">
        <w:rPr>
          <w:i/>
          <w:sz w:val="24"/>
          <w:szCs w:val="24"/>
        </w:rPr>
        <w:t>сет</w:t>
      </w:r>
      <w:r w:rsidR="00C8044C" w:rsidRPr="00F60CC8">
        <w:rPr>
          <w:i/>
          <w:sz w:val="24"/>
          <w:szCs w:val="24"/>
        </w:rPr>
        <w:t>ь</w:t>
      </w:r>
      <w:r w:rsidR="00415A1C" w:rsidRPr="00F60CC8">
        <w:rPr>
          <w:sz w:val="24"/>
          <w:szCs w:val="24"/>
        </w:rPr>
        <w:t xml:space="preserve"> особо охраняемых природных</w:t>
      </w:r>
      <w:r w:rsidR="00C8044C" w:rsidRPr="00F60CC8">
        <w:rPr>
          <w:sz w:val="24"/>
          <w:szCs w:val="24"/>
        </w:rPr>
        <w:t xml:space="preserve"> территорий</w:t>
      </w:r>
      <w:r w:rsidR="00B138BC" w:rsidRPr="00F60CC8">
        <w:rPr>
          <w:sz w:val="24"/>
          <w:szCs w:val="24"/>
        </w:rPr>
        <w:t>;</w:t>
      </w:r>
      <w:r w:rsidR="00415A1C" w:rsidRPr="00F60CC8">
        <w:rPr>
          <w:sz w:val="24"/>
          <w:szCs w:val="24"/>
        </w:rPr>
        <w:t xml:space="preserve"> вывод</w:t>
      </w:r>
      <w:r w:rsidR="00B138BC" w:rsidRPr="00F60CC8">
        <w:rPr>
          <w:sz w:val="24"/>
          <w:szCs w:val="24"/>
        </w:rPr>
        <w:t>а</w:t>
      </w:r>
      <w:r w:rsidR="00415A1C" w:rsidRPr="00F60CC8">
        <w:rPr>
          <w:sz w:val="24"/>
          <w:szCs w:val="24"/>
        </w:rPr>
        <w:t xml:space="preserve"> из хозяйственного использования наименее продуктивных в хозяйственном отношении земель для восстановления</w:t>
      </w:r>
      <w:r w:rsidR="00B138BC" w:rsidRPr="00F60CC8">
        <w:rPr>
          <w:sz w:val="24"/>
          <w:szCs w:val="24"/>
        </w:rPr>
        <w:t xml:space="preserve"> их до состояния </w:t>
      </w:r>
      <w:r w:rsidR="00415A1C" w:rsidRPr="00F60CC8">
        <w:rPr>
          <w:sz w:val="24"/>
          <w:szCs w:val="24"/>
        </w:rPr>
        <w:t>естественных экосистем</w:t>
      </w:r>
      <w:r w:rsidR="00B138BC" w:rsidRPr="00F60CC8">
        <w:rPr>
          <w:sz w:val="24"/>
          <w:szCs w:val="24"/>
        </w:rPr>
        <w:t>;</w:t>
      </w:r>
      <w:r w:rsidR="00415A1C" w:rsidRPr="00F60CC8">
        <w:rPr>
          <w:sz w:val="24"/>
          <w:szCs w:val="24"/>
        </w:rPr>
        <w:t xml:space="preserve"> внедрение проектов по рационализации водопользования</w:t>
      </w:r>
      <w:r w:rsidR="00B138BC" w:rsidRPr="00F60CC8">
        <w:rPr>
          <w:sz w:val="24"/>
          <w:szCs w:val="24"/>
        </w:rPr>
        <w:t>,</w:t>
      </w:r>
      <w:r w:rsidR="00415A1C" w:rsidRPr="00F60CC8">
        <w:rPr>
          <w:sz w:val="24"/>
          <w:szCs w:val="24"/>
        </w:rPr>
        <w:t xml:space="preserve"> охране водоемов</w:t>
      </w:r>
      <w:r w:rsidR="00A51CBE" w:rsidRPr="00F60CC8">
        <w:rPr>
          <w:sz w:val="24"/>
          <w:szCs w:val="24"/>
        </w:rPr>
        <w:t xml:space="preserve"> и других видов </w:t>
      </w:r>
      <w:r w:rsidR="00C8044C" w:rsidRPr="00F60CC8">
        <w:rPr>
          <w:sz w:val="24"/>
          <w:szCs w:val="24"/>
        </w:rPr>
        <w:t>ис</w:t>
      </w:r>
      <w:r w:rsidR="00A51CBE" w:rsidRPr="00F60CC8">
        <w:rPr>
          <w:sz w:val="24"/>
          <w:szCs w:val="24"/>
        </w:rPr>
        <w:t>пользования</w:t>
      </w:r>
      <w:r w:rsidR="00C8044C" w:rsidRPr="00F60CC8">
        <w:rPr>
          <w:sz w:val="24"/>
          <w:szCs w:val="24"/>
        </w:rPr>
        <w:t xml:space="preserve"> биологических ресурсов водно-болотных угодий</w:t>
      </w:r>
      <w:r w:rsidR="00415A1C" w:rsidRPr="00F60CC8">
        <w:rPr>
          <w:sz w:val="24"/>
          <w:szCs w:val="24"/>
        </w:rPr>
        <w:t>.</w:t>
      </w:r>
    </w:p>
    <w:p w:rsidR="00593DE5" w:rsidRPr="00F60CC8" w:rsidRDefault="00415A1C" w:rsidP="00415A1C">
      <w:pPr>
        <w:pStyle w:val="aa"/>
        <w:rPr>
          <w:sz w:val="24"/>
          <w:szCs w:val="24"/>
        </w:rPr>
      </w:pPr>
      <w:r w:rsidRPr="00F60CC8">
        <w:rPr>
          <w:sz w:val="24"/>
          <w:szCs w:val="24"/>
        </w:rPr>
        <w:t>Для р</w:t>
      </w:r>
      <w:r w:rsidR="00593DE5" w:rsidRPr="00F60CC8">
        <w:rPr>
          <w:sz w:val="24"/>
          <w:szCs w:val="24"/>
        </w:rPr>
        <w:t>азработк</w:t>
      </w:r>
      <w:r w:rsidRPr="00F60CC8">
        <w:rPr>
          <w:sz w:val="24"/>
          <w:szCs w:val="24"/>
        </w:rPr>
        <w:t>и</w:t>
      </w:r>
      <w:r w:rsidR="00593DE5" w:rsidRPr="00F60CC8">
        <w:rPr>
          <w:sz w:val="24"/>
          <w:szCs w:val="24"/>
        </w:rPr>
        <w:t xml:space="preserve"> региональных стратегий </w:t>
      </w:r>
      <w:r w:rsidR="0080442C" w:rsidRPr="00F60CC8">
        <w:rPr>
          <w:sz w:val="24"/>
          <w:szCs w:val="24"/>
        </w:rPr>
        <w:t>«</w:t>
      </w:r>
      <w:r w:rsidRPr="00F60CC8">
        <w:rPr>
          <w:sz w:val="24"/>
          <w:szCs w:val="24"/>
        </w:rPr>
        <w:t>Национальная стратегия сохранения биоразнообразия</w:t>
      </w:r>
      <w:r w:rsidR="0080442C" w:rsidRPr="00F60CC8">
        <w:rPr>
          <w:sz w:val="24"/>
          <w:szCs w:val="24"/>
        </w:rPr>
        <w:t>»</w:t>
      </w:r>
      <w:r w:rsidRPr="00F60CC8">
        <w:rPr>
          <w:sz w:val="24"/>
          <w:szCs w:val="24"/>
        </w:rPr>
        <w:t xml:space="preserve"> </w:t>
      </w:r>
      <w:r w:rsidR="00196D74">
        <w:rPr>
          <w:sz w:val="24"/>
          <w:szCs w:val="24"/>
        </w:rPr>
        <w:t xml:space="preserve">(2001) </w:t>
      </w:r>
      <w:r w:rsidRPr="00F60CC8">
        <w:rPr>
          <w:sz w:val="24"/>
          <w:szCs w:val="24"/>
        </w:rPr>
        <w:t xml:space="preserve">рекомендует </w:t>
      </w:r>
      <w:r w:rsidR="00593DE5" w:rsidRPr="00F60CC8">
        <w:rPr>
          <w:sz w:val="24"/>
          <w:szCs w:val="24"/>
        </w:rPr>
        <w:t>следующие основные стадии</w:t>
      </w:r>
      <w:r w:rsidRPr="00F60CC8">
        <w:rPr>
          <w:sz w:val="24"/>
          <w:szCs w:val="24"/>
        </w:rPr>
        <w:t>:</w:t>
      </w:r>
    </w:p>
    <w:p w:rsidR="00415A1C" w:rsidRPr="00F60CC8" w:rsidRDefault="00415A1C" w:rsidP="00593DE5">
      <w:pPr>
        <w:pStyle w:val="aa"/>
        <w:rPr>
          <w:sz w:val="24"/>
          <w:szCs w:val="24"/>
        </w:rPr>
      </w:pPr>
      <w:r w:rsidRPr="00F60CC8">
        <w:rPr>
          <w:sz w:val="24"/>
          <w:szCs w:val="24"/>
        </w:rPr>
        <w:t>– и</w:t>
      </w:r>
      <w:r w:rsidR="00593DE5" w:rsidRPr="00F60CC8">
        <w:rPr>
          <w:sz w:val="24"/>
          <w:szCs w:val="24"/>
        </w:rPr>
        <w:t>нвентаризаци</w:t>
      </w:r>
      <w:r w:rsidR="00A51CBE" w:rsidRPr="00F60CC8">
        <w:rPr>
          <w:sz w:val="24"/>
          <w:szCs w:val="24"/>
        </w:rPr>
        <w:t>ю</w:t>
      </w:r>
      <w:r w:rsidR="00593DE5" w:rsidRPr="00F60CC8">
        <w:rPr>
          <w:sz w:val="24"/>
          <w:szCs w:val="24"/>
        </w:rPr>
        <w:t xml:space="preserve"> биоразнообразия региона и анализ его состояния</w:t>
      </w:r>
      <w:r w:rsidR="00F903DD" w:rsidRPr="00F60CC8">
        <w:rPr>
          <w:sz w:val="24"/>
          <w:szCs w:val="24"/>
        </w:rPr>
        <w:t>;</w:t>
      </w:r>
    </w:p>
    <w:p w:rsidR="00415A1C" w:rsidRPr="00F60CC8" w:rsidRDefault="00F903DD" w:rsidP="00593DE5">
      <w:pPr>
        <w:pStyle w:val="aa"/>
        <w:rPr>
          <w:sz w:val="24"/>
          <w:szCs w:val="24"/>
        </w:rPr>
      </w:pPr>
      <w:r w:rsidRPr="00F60CC8">
        <w:rPr>
          <w:sz w:val="24"/>
          <w:szCs w:val="24"/>
        </w:rPr>
        <w:t>- в</w:t>
      </w:r>
      <w:r w:rsidR="00593DE5" w:rsidRPr="00F60CC8">
        <w:rPr>
          <w:sz w:val="24"/>
          <w:szCs w:val="24"/>
        </w:rPr>
        <w:t>ыделение приоритетных объектов охран</w:t>
      </w:r>
      <w:r w:rsidRPr="00F60CC8">
        <w:rPr>
          <w:sz w:val="24"/>
          <w:szCs w:val="24"/>
        </w:rPr>
        <w:t>ы;</w:t>
      </w:r>
      <w:r w:rsidR="00A62639" w:rsidRPr="00F60CC8">
        <w:rPr>
          <w:sz w:val="24"/>
          <w:szCs w:val="24"/>
        </w:rPr>
        <w:t xml:space="preserve">   </w:t>
      </w:r>
    </w:p>
    <w:p w:rsidR="00415A1C" w:rsidRPr="00F60CC8" w:rsidRDefault="00F903DD" w:rsidP="00593DE5">
      <w:pPr>
        <w:pStyle w:val="aa"/>
        <w:rPr>
          <w:sz w:val="24"/>
          <w:szCs w:val="24"/>
        </w:rPr>
      </w:pPr>
      <w:r w:rsidRPr="00F60CC8">
        <w:rPr>
          <w:sz w:val="24"/>
          <w:szCs w:val="24"/>
        </w:rPr>
        <w:t>– а</w:t>
      </w:r>
      <w:r w:rsidR="00593DE5" w:rsidRPr="00F60CC8">
        <w:rPr>
          <w:sz w:val="24"/>
          <w:szCs w:val="24"/>
        </w:rPr>
        <w:t xml:space="preserve">нализ </w:t>
      </w:r>
      <w:r w:rsidR="00A51CBE" w:rsidRPr="00F60CC8">
        <w:rPr>
          <w:sz w:val="24"/>
          <w:szCs w:val="24"/>
        </w:rPr>
        <w:t xml:space="preserve">и определение </w:t>
      </w:r>
      <w:r w:rsidR="00593DE5" w:rsidRPr="00F60CC8">
        <w:rPr>
          <w:sz w:val="24"/>
          <w:szCs w:val="24"/>
        </w:rPr>
        <w:t xml:space="preserve">природных и антропогенных факторов прямого и опосредованного </w:t>
      </w:r>
      <w:r w:rsidR="00A51CBE" w:rsidRPr="00F60CC8">
        <w:rPr>
          <w:sz w:val="24"/>
          <w:szCs w:val="24"/>
        </w:rPr>
        <w:t xml:space="preserve">негативного </w:t>
      </w:r>
      <w:r w:rsidR="00593DE5" w:rsidRPr="00F60CC8">
        <w:rPr>
          <w:sz w:val="24"/>
          <w:szCs w:val="24"/>
        </w:rPr>
        <w:t>воздействия на объекты биоразнообразия</w:t>
      </w:r>
      <w:r w:rsidRPr="00F60CC8">
        <w:rPr>
          <w:sz w:val="24"/>
          <w:szCs w:val="24"/>
        </w:rPr>
        <w:t>;</w:t>
      </w:r>
    </w:p>
    <w:p w:rsidR="00415A1C" w:rsidRPr="00F60CC8" w:rsidRDefault="00F903DD" w:rsidP="00593DE5">
      <w:pPr>
        <w:pStyle w:val="aa"/>
        <w:rPr>
          <w:sz w:val="24"/>
          <w:szCs w:val="24"/>
        </w:rPr>
      </w:pPr>
      <w:r w:rsidRPr="00F60CC8">
        <w:rPr>
          <w:sz w:val="24"/>
          <w:szCs w:val="24"/>
        </w:rPr>
        <w:t>–</w:t>
      </w:r>
      <w:r w:rsidR="00A51CBE" w:rsidRPr="00F60CC8">
        <w:rPr>
          <w:sz w:val="24"/>
          <w:szCs w:val="24"/>
        </w:rPr>
        <w:t>выявление</w:t>
      </w:r>
      <w:r w:rsidR="00593DE5" w:rsidRPr="00F60CC8">
        <w:rPr>
          <w:sz w:val="24"/>
          <w:szCs w:val="24"/>
        </w:rPr>
        <w:t xml:space="preserve"> социально-экономических </w:t>
      </w:r>
      <w:r w:rsidR="00A51CBE" w:rsidRPr="00F60CC8">
        <w:rPr>
          <w:sz w:val="24"/>
          <w:szCs w:val="24"/>
        </w:rPr>
        <w:t>процессов</w:t>
      </w:r>
      <w:r w:rsidR="00593DE5" w:rsidRPr="00F60CC8">
        <w:rPr>
          <w:sz w:val="24"/>
          <w:szCs w:val="24"/>
        </w:rPr>
        <w:t xml:space="preserve">, </w:t>
      </w:r>
      <w:r w:rsidR="00A51CBE" w:rsidRPr="00F60CC8">
        <w:rPr>
          <w:sz w:val="24"/>
          <w:szCs w:val="24"/>
        </w:rPr>
        <w:t xml:space="preserve">отрицательно </w:t>
      </w:r>
      <w:r w:rsidR="00593DE5" w:rsidRPr="00F60CC8">
        <w:rPr>
          <w:sz w:val="24"/>
          <w:szCs w:val="24"/>
        </w:rPr>
        <w:t xml:space="preserve">влияющих на </w:t>
      </w:r>
      <w:r w:rsidR="00415A1C" w:rsidRPr="00F60CC8">
        <w:rPr>
          <w:sz w:val="24"/>
          <w:szCs w:val="24"/>
        </w:rPr>
        <w:t xml:space="preserve">состояние </w:t>
      </w:r>
      <w:r w:rsidR="00593DE5" w:rsidRPr="00F60CC8">
        <w:rPr>
          <w:sz w:val="24"/>
          <w:szCs w:val="24"/>
        </w:rPr>
        <w:t>биоразнообрази</w:t>
      </w:r>
      <w:r w:rsidR="00415A1C" w:rsidRPr="00F60CC8">
        <w:rPr>
          <w:sz w:val="24"/>
          <w:szCs w:val="24"/>
        </w:rPr>
        <w:t>я;</w:t>
      </w:r>
    </w:p>
    <w:p w:rsidR="00593DE5" w:rsidRPr="00F60CC8" w:rsidRDefault="00F903DD" w:rsidP="00593DE5">
      <w:pPr>
        <w:pStyle w:val="aa"/>
        <w:rPr>
          <w:sz w:val="24"/>
          <w:szCs w:val="24"/>
        </w:rPr>
      </w:pPr>
      <w:r w:rsidRPr="00F60CC8">
        <w:rPr>
          <w:sz w:val="24"/>
          <w:szCs w:val="24"/>
        </w:rPr>
        <w:t>– о</w:t>
      </w:r>
      <w:r w:rsidR="00593DE5" w:rsidRPr="00F60CC8">
        <w:rPr>
          <w:sz w:val="24"/>
          <w:szCs w:val="24"/>
        </w:rPr>
        <w:t xml:space="preserve">пределение причин неблагополучного </w:t>
      </w:r>
      <w:r w:rsidR="00A51CBE" w:rsidRPr="00F60CC8">
        <w:rPr>
          <w:sz w:val="24"/>
          <w:szCs w:val="24"/>
        </w:rPr>
        <w:t>состояния</w:t>
      </w:r>
      <w:r w:rsidR="00593DE5" w:rsidRPr="00F60CC8">
        <w:rPr>
          <w:sz w:val="24"/>
          <w:szCs w:val="24"/>
        </w:rPr>
        <w:t xml:space="preserve"> объектов</w:t>
      </w:r>
      <w:r w:rsidRPr="00F60CC8">
        <w:rPr>
          <w:sz w:val="24"/>
          <w:szCs w:val="24"/>
        </w:rPr>
        <w:t xml:space="preserve"> </w:t>
      </w:r>
      <w:r w:rsidR="00415A1C" w:rsidRPr="00F60CC8">
        <w:rPr>
          <w:sz w:val="24"/>
          <w:szCs w:val="24"/>
        </w:rPr>
        <w:t>(</w:t>
      </w:r>
      <w:r w:rsidR="00593DE5" w:rsidRPr="00F60CC8">
        <w:rPr>
          <w:sz w:val="24"/>
          <w:szCs w:val="24"/>
        </w:rPr>
        <w:t>природны</w:t>
      </w:r>
      <w:r w:rsidR="00415A1C" w:rsidRPr="00F60CC8">
        <w:rPr>
          <w:sz w:val="24"/>
          <w:szCs w:val="24"/>
        </w:rPr>
        <w:t>х</w:t>
      </w:r>
      <w:r w:rsidR="00593DE5" w:rsidRPr="00F60CC8">
        <w:rPr>
          <w:sz w:val="24"/>
          <w:szCs w:val="24"/>
        </w:rPr>
        <w:t xml:space="preserve"> и антропогенн</w:t>
      </w:r>
      <w:r w:rsidR="00A51CBE" w:rsidRPr="00F60CC8">
        <w:rPr>
          <w:sz w:val="24"/>
          <w:szCs w:val="24"/>
        </w:rPr>
        <w:t>о</w:t>
      </w:r>
      <w:r w:rsidR="00597880">
        <w:rPr>
          <w:sz w:val="24"/>
          <w:szCs w:val="24"/>
        </w:rPr>
        <w:t xml:space="preserve"> </w:t>
      </w:r>
      <w:r w:rsidR="00A51CBE" w:rsidRPr="00F60CC8">
        <w:rPr>
          <w:sz w:val="24"/>
          <w:szCs w:val="24"/>
        </w:rPr>
        <w:t>трансформированных</w:t>
      </w:r>
      <w:r w:rsidR="00597880">
        <w:rPr>
          <w:sz w:val="24"/>
          <w:szCs w:val="24"/>
        </w:rPr>
        <w:t>)</w:t>
      </w:r>
      <w:r w:rsidRPr="00F60CC8">
        <w:rPr>
          <w:sz w:val="24"/>
          <w:szCs w:val="24"/>
        </w:rPr>
        <w:t>;</w:t>
      </w:r>
    </w:p>
    <w:p w:rsidR="00593DE5" w:rsidRPr="00F60CC8" w:rsidRDefault="00F903DD" w:rsidP="00593DE5">
      <w:pPr>
        <w:pStyle w:val="aa"/>
        <w:rPr>
          <w:sz w:val="24"/>
          <w:szCs w:val="24"/>
        </w:rPr>
      </w:pPr>
      <w:r w:rsidRPr="00F60CC8">
        <w:rPr>
          <w:sz w:val="24"/>
          <w:szCs w:val="24"/>
        </w:rPr>
        <w:t>– о</w:t>
      </w:r>
      <w:r w:rsidR="00593DE5" w:rsidRPr="00F60CC8">
        <w:rPr>
          <w:sz w:val="24"/>
          <w:szCs w:val="24"/>
        </w:rPr>
        <w:t>ценка соответствия имеющейся системы охраны биоразнообразия, включая оценку репрезентативности и эффективности существующей региональной системы особо охраняемых природных территорий</w:t>
      </w:r>
      <w:r w:rsidR="00A51CBE" w:rsidRPr="00F60CC8">
        <w:rPr>
          <w:sz w:val="24"/>
          <w:szCs w:val="24"/>
        </w:rPr>
        <w:t xml:space="preserve"> требованиям, установленным в стратегиях или существующим научным концепция</w:t>
      </w:r>
      <w:r w:rsidR="00226E3F" w:rsidRPr="00F60CC8">
        <w:rPr>
          <w:sz w:val="24"/>
          <w:szCs w:val="24"/>
        </w:rPr>
        <w:t>м</w:t>
      </w:r>
      <w:r w:rsidR="00A51CBE" w:rsidRPr="00F60CC8">
        <w:rPr>
          <w:sz w:val="24"/>
          <w:szCs w:val="24"/>
        </w:rPr>
        <w:t>;</w:t>
      </w:r>
    </w:p>
    <w:p w:rsidR="00593DE5" w:rsidRPr="00F60CC8" w:rsidRDefault="00F903DD" w:rsidP="00593DE5">
      <w:pPr>
        <w:pStyle w:val="aa"/>
        <w:rPr>
          <w:sz w:val="24"/>
          <w:szCs w:val="24"/>
        </w:rPr>
      </w:pPr>
      <w:r w:rsidRPr="00F60CC8">
        <w:rPr>
          <w:sz w:val="24"/>
          <w:szCs w:val="24"/>
        </w:rPr>
        <w:t>– о</w:t>
      </w:r>
      <w:r w:rsidR="00593DE5" w:rsidRPr="00F60CC8">
        <w:rPr>
          <w:sz w:val="24"/>
          <w:szCs w:val="24"/>
        </w:rPr>
        <w:t xml:space="preserve">пределение приоритетных социально-экономических механизмов, </w:t>
      </w:r>
      <w:r w:rsidR="00C8044C" w:rsidRPr="00F60CC8">
        <w:rPr>
          <w:sz w:val="24"/>
          <w:szCs w:val="24"/>
        </w:rPr>
        <w:t xml:space="preserve">способствующих </w:t>
      </w:r>
      <w:r w:rsidR="00593DE5" w:rsidRPr="00F60CC8">
        <w:rPr>
          <w:sz w:val="24"/>
          <w:szCs w:val="24"/>
        </w:rPr>
        <w:t>сохра</w:t>
      </w:r>
      <w:r w:rsidR="00415A1C" w:rsidRPr="00F60CC8">
        <w:rPr>
          <w:sz w:val="24"/>
          <w:szCs w:val="24"/>
        </w:rPr>
        <w:t>нени</w:t>
      </w:r>
      <w:r w:rsidR="00C8044C" w:rsidRPr="00F60CC8">
        <w:rPr>
          <w:sz w:val="24"/>
          <w:szCs w:val="24"/>
        </w:rPr>
        <w:t>ю</w:t>
      </w:r>
      <w:r w:rsidR="00415A1C" w:rsidRPr="00F60CC8">
        <w:rPr>
          <w:sz w:val="24"/>
          <w:szCs w:val="24"/>
        </w:rPr>
        <w:t xml:space="preserve"> биоразнообразия в регионе</w:t>
      </w:r>
      <w:r w:rsidR="00C8044C" w:rsidRPr="00F60CC8">
        <w:rPr>
          <w:sz w:val="24"/>
          <w:szCs w:val="24"/>
        </w:rPr>
        <w:t>;</w:t>
      </w:r>
    </w:p>
    <w:p w:rsidR="00415A1C" w:rsidRPr="00F60CC8" w:rsidRDefault="00F903DD" w:rsidP="00593DE5">
      <w:pPr>
        <w:pStyle w:val="aa"/>
        <w:rPr>
          <w:sz w:val="24"/>
          <w:szCs w:val="24"/>
        </w:rPr>
      </w:pPr>
      <w:r w:rsidRPr="00F60CC8">
        <w:rPr>
          <w:sz w:val="24"/>
          <w:szCs w:val="24"/>
        </w:rPr>
        <w:t>– в</w:t>
      </w:r>
      <w:r w:rsidR="00593DE5" w:rsidRPr="00F60CC8">
        <w:rPr>
          <w:sz w:val="24"/>
          <w:szCs w:val="24"/>
        </w:rPr>
        <w:t>ыбор способов сохранения объектов би</w:t>
      </w:r>
      <w:r w:rsidR="00C8044C" w:rsidRPr="00F60CC8">
        <w:rPr>
          <w:sz w:val="24"/>
          <w:szCs w:val="24"/>
        </w:rPr>
        <w:t>оразнообразия;</w:t>
      </w:r>
    </w:p>
    <w:p w:rsidR="00593DE5" w:rsidRPr="00F60CC8" w:rsidRDefault="00593DE5" w:rsidP="00593DE5">
      <w:pPr>
        <w:pStyle w:val="aa"/>
        <w:rPr>
          <w:sz w:val="24"/>
          <w:szCs w:val="24"/>
        </w:rPr>
      </w:pPr>
      <w:r w:rsidRPr="00F60CC8">
        <w:rPr>
          <w:sz w:val="24"/>
          <w:szCs w:val="24"/>
        </w:rPr>
        <w:t xml:space="preserve">– </w:t>
      </w:r>
      <w:r w:rsidR="00F903DD" w:rsidRPr="00F60CC8">
        <w:rPr>
          <w:sz w:val="24"/>
          <w:szCs w:val="24"/>
        </w:rPr>
        <w:t>т</w:t>
      </w:r>
      <w:r w:rsidRPr="00F60CC8">
        <w:rPr>
          <w:sz w:val="24"/>
          <w:szCs w:val="24"/>
        </w:rPr>
        <w:t xml:space="preserve">ерриториальное планирование мероприятий по сохранению биоразнообразия </w:t>
      </w:r>
      <w:r w:rsidR="00C8044C" w:rsidRPr="00F60CC8">
        <w:rPr>
          <w:sz w:val="24"/>
          <w:szCs w:val="24"/>
        </w:rPr>
        <w:t xml:space="preserve">на основе </w:t>
      </w:r>
      <w:r w:rsidRPr="00F60CC8">
        <w:rPr>
          <w:sz w:val="24"/>
          <w:szCs w:val="24"/>
        </w:rPr>
        <w:t>зон</w:t>
      </w:r>
      <w:r w:rsidR="00A8333C" w:rsidRPr="00F60CC8">
        <w:rPr>
          <w:sz w:val="24"/>
          <w:szCs w:val="24"/>
        </w:rPr>
        <w:t>ировани</w:t>
      </w:r>
      <w:r w:rsidR="00C8044C" w:rsidRPr="00F60CC8">
        <w:rPr>
          <w:sz w:val="24"/>
          <w:szCs w:val="24"/>
        </w:rPr>
        <w:t>я</w:t>
      </w:r>
      <w:r w:rsidRPr="00F60CC8">
        <w:rPr>
          <w:sz w:val="24"/>
          <w:szCs w:val="24"/>
        </w:rPr>
        <w:t xml:space="preserve"> территории, включение задач сохранения биоразнообразия в территориальное планирование развития региона</w:t>
      </w:r>
      <w:r w:rsidR="0080442C" w:rsidRPr="00F60CC8">
        <w:rPr>
          <w:sz w:val="24"/>
          <w:szCs w:val="24"/>
        </w:rPr>
        <w:t>;</w:t>
      </w:r>
    </w:p>
    <w:p w:rsidR="00155D5A" w:rsidRPr="00F60CC8" w:rsidRDefault="00F903DD" w:rsidP="00593DE5">
      <w:pPr>
        <w:pStyle w:val="aa"/>
        <w:rPr>
          <w:sz w:val="24"/>
          <w:szCs w:val="24"/>
        </w:rPr>
      </w:pPr>
      <w:r w:rsidRPr="00F60CC8">
        <w:rPr>
          <w:sz w:val="24"/>
          <w:szCs w:val="24"/>
        </w:rPr>
        <w:t>– о</w:t>
      </w:r>
      <w:r w:rsidR="00593DE5" w:rsidRPr="00F60CC8">
        <w:rPr>
          <w:sz w:val="24"/>
          <w:szCs w:val="24"/>
        </w:rPr>
        <w:t>пределение конкретных форм реализации способов сохранения, необходимых мер в области образования, просвещения и формирования общественного мнения, а также экономических и правовых механизмов</w:t>
      </w:r>
      <w:r w:rsidR="0080442C" w:rsidRPr="00F60CC8">
        <w:rPr>
          <w:sz w:val="24"/>
          <w:szCs w:val="24"/>
        </w:rPr>
        <w:t>;</w:t>
      </w:r>
    </w:p>
    <w:p w:rsidR="00593DE5" w:rsidRPr="00F60CC8" w:rsidRDefault="00593DE5" w:rsidP="00593DE5">
      <w:pPr>
        <w:pStyle w:val="aa"/>
        <w:rPr>
          <w:sz w:val="24"/>
          <w:szCs w:val="24"/>
        </w:rPr>
      </w:pPr>
      <w:r w:rsidRPr="00F60CC8">
        <w:rPr>
          <w:sz w:val="24"/>
          <w:szCs w:val="24"/>
        </w:rPr>
        <w:t xml:space="preserve">– </w:t>
      </w:r>
      <w:r w:rsidR="00F903DD" w:rsidRPr="00F60CC8">
        <w:rPr>
          <w:sz w:val="24"/>
          <w:szCs w:val="24"/>
        </w:rPr>
        <w:t>р</w:t>
      </w:r>
      <w:r w:rsidRPr="00F60CC8">
        <w:rPr>
          <w:sz w:val="24"/>
          <w:szCs w:val="24"/>
        </w:rPr>
        <w:t xml:space="preserve">азработка регионального Плана действий </w:t>
      </w:r>
      <w:r w:rsidR="00155D5A" w:rsidRPr="00F60CC8">
        <w:rPr>
          <w:sz w:val="24"/>
          <w:szCs w:val="24"/>
        </w:rPr>
        <w:t>с определением возможных</w:t>
      </w:r>
      <w:r w:rsidRPr="00F60CC8">
        <w:rPr>
          <w:i/>
          <w:iCs/>
          <w:sz w:val="24"/>
          <w:szCs w:val="24"/>
        </w:rPr>
        <w:t xml:space="preserve"> </w:t>
      </w:r>
      <w:r w:rsidRPr="00F60CC8">
        <w:rPr>
          <w:sz w:val="24"/>
          <w:szCs w:val="24"/>
        </w:rPr>
        <w:t>источников финансирования, конкретных исполнителей и сроков его реализации</w:t>
      </w:r>
      <w:r w:rsidR="0080442C" w:rsidRPr="00F60CC8">
        <w:rPr>
          <w:sz w:val="24"/>
          <w:szCs w:val="24"/>
        </w:rPr>
        <w:t>.</w:t>
      </w:r>
    </w:p>
    <w:p w:rsidR="00AF2848" w:rsidRPr="00F60CC8" w:rsidRDefault="0080442C" w:rsidP="00593DE5">
      <w:pPr>
        <w:pStyle w:val="aa"/>
        <w:rPr>
          <w:sz w:val="24"/>
          <w:szCs w:val="24"/>
        </w:rPr>
      </w:pPr>
      <w:r w:rsidRPr="00F60CC8">
        <w:rPr>
          <w:sz w:val="24"/>
          <w:szCs w:val="24"/>
        </w:rPr>
        <w:t>П</w:t>
      </w:r>
      <w:r w:rsidR="00AF2848" w:rsidRPr="00F60CC8">
        <w:rPr>
          <w:sz w:val="24"/>
          <w:szCs w:val="24"/>
        </w:rPr>
        <w:t>ринцип последовательного выявления приоритетов в сохранении биоразнообразия</w:t>
      </w:r>
      <w:r w:rsidRPr="00F60CC8">
        <w:rPr>
          <w:sz w:val="24"/>
          <w:szCs w:val="24"/>
        </w:rPr>
        <w:t>, использованный в «Национальной стратегии»,</w:t>
      </w:r>
      <w:r w:rsidR="00AF2848" w:rsidRPr="00F60CC8">
        <w:rPr>
          <w:sz w:val="24"/>
          <w:szCs w:val="24"/>
        </w:rPr>
        <w:t xml:space="preserve"> заложен в настоящую </w:t>
      </w:r>
      <w:r w:rsidRPr="00F60CC8">
        <w:rPr>
          <w:sz w:val="24"/>
          <w:szCs w:val="24"/>
        </w:rPr>
        <w:t>«</w:t>
      </w:r>
      <w:r w:rsidR="00AF2848" w:rsidRPr="00F60CC8">
        <w:rPr>
          <w:sz w:val="24"/>
          <w:szCs w:val="24"/>
        </w:rPr>
        <w:t>Стратегию</w:t>
      </w:r>
      <w:r w:rsidRPr="00F60CC8">
        <w:rPr>
          <w:sz w:val="24"/>
          <w:szCs w:val="24"/>
        </w:rPr>
        <w:t>»</w:t>
      </w:r>
      <w:r w:rsidR="00AF2848" w:rsidRPr="00F60CC8">
        <w:rPr>
          <w:sz w:val="24"/>
          <w:szCs w:val="24"/>
        </w:rPr>
        <w:t xml:space="preserve"> </w:t>
      </w:r>
      <w:r w:rsidR="00244DD2" w:rsidRPr="00F60CC8">
        <w:rPr>
          <w:sz w:val="24"/>
          <w:szCs w:val="24"/>
        </w:rPr>
        <w:t xml:space="preserve">и </w:t>
      </w:r>
      <w:r w:rsidR="00AF2848" w:rsidRPr="00F60CC8">
        <w:rPr>
          <w:sz w:val="24"/>
          <w:szCs w:val="24"/>
        </w:rPr>
        <w:t>использован</w:t>
      </w:r>
      <w:r w:rsidR="00244DD2" w:rsidRPr="00F60CC8">
        <w:rPr>
          <w:sz w:val="24"/>
          <w:szCs w:val="24"/>
        </w:rPr>
        <w:t xml:space="preserve">, </w:t>
      </w:r>
      <w:r w:rsidR="00AF2848" w:rsidRPr="00F60CC8">
        <w:rPr>
          <w:sz w:val="24"/>
          <w:szCs w:val="24"/>
        </w:rPr>
        <w:t xml:space="preserve">с некоторыми </w:t>
      </w:r>
      <w:r w:rsidRPr="00F60CC8">
        <w:rPr>
          <w:sz w:val="24"/>
          <w:szCs w:val="24"/>
        </w:rPr>
        <w:t>изменениями</w:t>
      </w:r>
      <w:r w:rsidR="00244DD2" w:rsidRPr="00F60CC8">
        <w:rPr>
          <w:sz w:val="24"/>
          <w:szCs w:val="24"/>
        </w:rPr>
        <w:t>,</w:t>
      </w:r>
      <w:r w:rsidR="00AF2848" w:rsidRPr="00F60CC8">
        <w:rPr>
          <w:sz w:val="24"/>
          <w:szCs w:val="24"/>
        </w:rPr>
        <w:t xml:space="preserve"> в отношении особо охраняемых природных территорий субъектов Федерации, располага</w:t>
      </w:r>
      <w:r w:rsidRPr="00F60CC8">
        <w:rPr>
          <w:sz w:val="24"/>
          <w:szCs w:val="24"/>
        </w:rPr>
        <w:t>ющихся</w:t>
      </w:r>
      <w:r w:rsidR="00AF2848" w:rsidRPr="00F60CC8">
        <w:rPr>
          <w:sz w:val="24"/>
          <w:szCs w:val="24"/>
        </w:rPr>
        <w:t xml:space="preserve"> в регионе Нижней Волги.</w:t>
      </w:r>
    </w:p>
    <w:p w:rsidR="00F40517" w:rsidRPr="00F60CC8" w:rsidRDefault="009A20B6" w:rsidP="009A20B6">
      <w:pPr>
        <w:pStyle w:val="aa"/>
        <w:ind w:firstLine="301"/>
        <w:rPr>
          <w:sz w:val="24"/>
          <w:szCs w:val="24"/>
        </w:rPr>
      </w:pPr>
      <w:r w:rsidRPr="00F60CC8">
        <w:rPr>
          <w:sz w:val="24"/>
          <w:szCs w:val="24"/>
        </w:rPr>
        <w:t xml:space="preserve">Россия </w:t>
      </w:r>
      <w:r w:rsidR="00F40517" w:rsidRPr="00F60CC8">
        <w:rPr>
          <w:sz w:val="24"/>
          <w:szCs w:val="24"/>
        </w:rPr>
        <w:t xml:space="preserve">с </w:t>
      </w:r>
      <w:smartTag w:uri="urn:schemas-microsoft-com:office:smarttags" w:element="metricconverter">
        <w:smartTagPr>
          <w:attr w:name="ProductID" w:val="1975 г"/>
        </w:smartTagPr>
        <w:r w:rsidR="00F40517" w:rsidRPr="00F60CC8">
          <w:rPr>
            <w:sz w:val="24"/>
            <w:szCs w:val="24"/>
          </w:rPr>
          <w:t>1975 г</w:t>
        </w:r>
      </w:smartTag>
      <w:r w:rsidR="00F40517" w:rsidRPr="00F60CC8">
        <w:rPr>
          <w:sz w:val="24"/>
          <w:szCs w:val="24"/>
        </w:rPr>
        <w:t xml:space="preserve"> является </w:t>
      </w:r>
      <w:r w:rsidRPr="00F60CC8">
        <w:rPr>
          <w:sz w:val="24"/>
          <w:szCs w:val="24"/>
        </w:rPr>
        <w:t>Стороной «Международной конвенци</w:t>
      </w:r>
      <w:r w:rsidR="0080442C" w:rsidRPr="00F60CC8">
        <w:rPr>
          <w:sz w:val="24"/>
          <w:szCs w:val="24"/>
        </w:rPr>
        <w:t>и</w:t>
      </w:r>
      <w:r w:rsidRPr="00F60CC8">
        <w:rPr>
          <w:sz w:val="24"/>
          <w:szCs w:val="24"/>
        </w:rPr>
        <w:t xml:space="preserve"> о водно-болотных угодьях, имеющих международное значение</w:t>
      </w:r>
      <w:r w:rsidR="0080442C" w:rsidRPr="00F60CC8">
        <w:rPr>
          <w:sz w:val="24"/>
          <w:szCs w:val="24"/>
        </w:rPr>
        <w:t>,</w:t>
      </w:r>
      <w:r w:rsidRPr="00F60CC8">
        <w:rPr>
          <w:sz w:val="24"/>
          <w:szCs w:val="24"/>
        </w:rPr>
        <w:t xml:space="preserve"> главным образом</w:t>
      </w:r>
      <w:r w:rsidR="0080442C" w:rsidRPr="00F60CC8">
        <w:rPr>
          <w:sz w:val="24"/>
          <w:szCs w:val="24"/>
        </w:rPr>
        <w:t>,</w:t>
      </w:r>
      <w:r w:rsidRPr="00F60CC8">
        <w:rPr>
          <w:sz w:val="24"/>
          <w:szCs w:val="24"/>
        </w:rPr>
        <w:t xml:space="preserve"> в качестве местообитаний водоплавающих птиц»</w:t>
      </w:r>
      <w:r w:rsidR="00F40517" w:rsidRPr="00F60CC8">
        <w:rPr>
          <w:sz w:val="24"/>
          <w:szCs w:val="24"/>
        </w:rPr>
        <w:t xml:space="preserve"> (Р</w:t>
      </w:r>
      <w:r w:rsidRPr="00F60CC8">
        <w:rPr>
          <w:sz w:val="24"/>
          <w:szCs w:val="24"/>
        </w:rPr>
        <w:t>амсарск</w:t>
      </w:r>
      <w:r w:rsidR="00F40517" w:rsidRPr="00F60CC8">
        <w:rPr>
          <w:sz w:val="24"/>
          <w:szCs w:val="24"/>
        </w:rPr>
        <w:t>ая конвенция)</w:t>
      </w:r>
      <w:r w:rsidRPr="00F60CC8">
        <w:rPr>
          <w:sz w:val="24"/>
          <w:szCs w:val="24"/>
        </w:rPr>
        <w:t xml:space="preserve">. В </w:t>
      </w:r>
      <w:smartTag w:uri="urn:schemas-microsoft-com:office:smarttags" w:element="metricconverter">
        <w:smartTagPr>
          <w:attr w:name="ProductID" w:val="1994 г"/>
        </w:smartTagPr>
        <w:r w:rsidRPr="00F60CC8">
          <w:rPr>
            <w:sz w:val="24"/>
            <w:szCs w:val="24"/>
          </w:rPr>
          <w:t>1994 г</w:t>
        </w:r>
      </w:smartTag>
      <w:r w:rsidRPr="00F60CC8">
        <w:rPr>
          <w:sz w:val="24"/>
          <w:szCs w:val="24"/>
        </w:rPr>
        <w:t xml:space="preserve">. Постановлением Правительства Российской Федерации (№ 1050 от 13 сентября </w:t>
      </w:r>
      <w:smartTag w:uri="urn:schemas-microsoft-com:office:smarttags" w:element="metricconverter">
        <w:smartTagPr>
          <w:attr w:name="ProductID" w:val="1994 г"/>
        </w:smartTagPr>
        <w:r w:rsidRPr="00F60CC8">
          <w:rPr>
            <w:sz w:val="24"/>
            <w:szCs w:val="24"/>
          </w:rPr>
          <w:t>1994 г</w:t>
        </w:r>
      </w:smartTag>
      <w:r w:rsidRPr="00F60CC8">
        <w:rPr>
          <w:sz w:val="24"/>
          <w:szCs w:val="24"/>
        </w:rPr>
        <w:t xml:space="preserve">.) в нашей стране 35 водно-болотных угодий </w:t>
      </w:r>
      <w:r w:rsidR="0080442C" w:rsidRPr="00F60CC8">
        <w:rPr>
          <w:sz w:val="24"/>
          <w:szCs w:val="24"/>
        </w:rPr>
        <w:t xml:space="preserve">общей площадью 10,7 млн. га было включено в категорию имеющих </w:t>
      </w:r>
      <w:r w:rsidRPr="00F60CC8">
        <w:rPr>
          <w:sz w:val="24"/>
          <w:szCs w:val="24"/>
        </w:rPr>
        <w:t>международн</w:t>
      </w:r>
      <w:r w:rsidR="008C1672" w:rsidRPr="00F60CC8">
        <w:rPr>
          <w:sz w:val="24"/>
          <w:szCs w:val="24"/>
        </w:rPr>
        <w:t>ый природоохранный статус</w:t>
      </w:r>
      <w:r w:rsidRPr="00F60CC8">
        <w:rPr>
          <w:sz w:val="24"/>
          <w:szCs w:val="24"/>
        </w:rPr>
        <w:t xml:space="preserve">. Среди них одно из ведущих мест занимает </w:t>
      </w:r>
      <w:r w:rsidR="00656E61" w:rsidRPr="00F60CC8">
        <w:rPr>
          <w:sz w:val="24"/>
          <w:szCs w:val="24"/>
        </w:rPr>
        <w:t>д</w:t>
      </w:r>
      <w:r w:rsidRPr="00F60CC8">
        <w:rPr>
          <w:sz w:val="24"/>
          <w:szCs w:val="24"/>
        </w:rPr>
        <w:t>ельта Волги.</w:t>
      </w:r>
      <w:r w:rsidR="000E190B" w:rsidRPr="00F60CC8">
        <w:rPr>
          <w:sz w:val="24"/>
          <w:szCs w:val="24"/>
        </w:rPr>
        <w:t xml:space="preserve"> В </w:t>
      </w:r>
      <w:smartTag w:uri="urn:schemas-microsoft-com:office:smarttags" w:element="metricconverter">
        <w:smartTagPr>
          <w:attr w:name="ProductID" w:val="2000 г"/>
        </w:smartTagPr>
        <w:r w:rsidR="000E190B" w:rsidRPr="00F60CC8">
          <w:rPr>
            <w:sz w:val="24"/>
            <w:szCs w:val="24"/>
          </w:rPr>
          <w:t>2000 г</w:t>
        </w:r>
      </w:smartTag>
      <w:r w:rsidR="000E190B" w:rsidRPr="00F60CC8">
        <w:rPr>
          <w:sz w:val="24"/>
          <w:szCs w:val="24"/>
        </w:rPr>
        <w:t xml:space="preserve">. был подготовлен Перспективный список </w:t>
      </w:r>
      <w:r w:rsidR="008C1672" w:rsidRPr="00F60CC8">
        <w:rPr>
          <w:sz w:val="24"/>
          <w:szCs w:val="24"/>
        </w:rPr>
        <w:t xml:space="preserve">водно-болотных угодий России к дополнительному включению в объекты </w:t>
      </w:r>
      <w:r w:rsidR="000E190B" w:rsidRPr="00F60CC8">
        <w:rPr>
          <w:sz w:val="24"/>
          <w:szCs w:val="24"/>
        </w:rPr>
        <w:t>Рамсарской конвенции</w:t>
      </w:r>
      <w:r w:rsidR="008C1672" w:rsidRPr="00F60CC8">
        <w:rPr>
          <w:sz w:val="24"/>
          <w:szCs w:val="24"/>
        </w:rPr>
        <w:t>.</w:t>
      </w:r>
      <w:r w:rsidR="000E190B" w:rsidRPr="00F60CC8">
        <w:rPr>
          <w:sz w:val="24"/>
          <w:szCs w:val="24"/>
        </w:rPr>
        <w:t xml:space="preserve"> </w:t>
      </w:r>
      <w:r w:rsidR="008C1672" w:rsidRPr="00F60CC8">
        <w:rPr>
          <w:sz w:val="24"/>
          <w:szCs w:val="24"/>
        </w:rPr>
        <w:t>В этом списке</w:t>
      </w:r>
      <w:r w:rsidR="000E190B" w:rsidRPr="00F60CC8">
        <w:rPr>
          <w:sz w:val="24"/>
          <w:szCs w:val="24"/>
        </w:rPr>
        <w:t xml:space="preserve"> уникальными качествами выделяется Волго-Ахтубинская пойма</w:t>
      </w:r>
      <w:r w:rsidR="00F40517" w:rsidRPr="00F60CC8">
        <w:rPr>
          <w:sz w:val="24"/>
          <w:szCs w:val="24"/>
        </w:rPr>
        <w:t xml:space="preserve"> (около 800,0 тыс. га)</w:t>
      </w:r>
      <w:r w:rsidR="000E190B" w:rsidRPr="00F60CC8">
        <w:rPr>
          <w:sz w:val="24"/>
          <w:szCs w:val="24"/>
        </w:rPr>
        <w:t xml:space="preserve">. Кроме того, </w:t>
      </w:r>
      <w:r w:rsidR="0017601A" w:rsidRPr="00F60CC8">
        <w:rPr>
          <w:sz w:val="24"/>
          <w:szCs w:val="24"/>
        </w:rPr>
        <w:t>Всемирным союзом охраны природы территория дельты Волги определена как безусловно заслуживающая включения в Список всемирного наследия</w:t>
      </w:r>
      <w:r w:rsidR="00F40517" w:rsidRPr="00F60CC8">
        <w:rPr>
          <w:sz w:val="24"/>
          <w:szCs w:val="24"/>
        </w:rPr>
        <w:t>. В</w:t>
      </w:r>
      <w:r w:rsidR="0017601A" w:rsidRPr="00F60CC8">
        <w:rPr>
          <w:sz w:val="24"/>
          <w:szCs w:val="24"/>
        </w:rPr>
        <w:t xml:space="preserve"> соответстви</w:t>
      </w:r>
      <w:r w:rsidR="008E3D6C">
        <w:rPr>
          <w:sz w:val="24"/>
          <w:szCs w:val="24"/>
        </w:rPr>
        <w:t>е</w:t>
      </w:r>
      <w:r w:rsidR="0017601A" w:rsidRPr="00F60CC8">
        <w:rPr>
          <w:sz w:val="24"/>
          <w:szCs w:val="24"/>
        </w:rPr>
        <w:t xml:space="preserve"> с </w:t>
      </w:r>
      <w:r w:rsidR="00F40517" w:rsidRPr="00F60CC8">
        <w:rPr>
          <w:sz w:val="24"/>
          <w:szCs w:val="24"/>
        </w:rPr>
        <w:t>этим</w:t>
      </w:r>
      <w:r w:rsidR="0017601A" w:rsidRPr="00F60CC8">
        <w:rPr>
          <w:sz w:val="24"/>
          <w:szCs w:val="24"/>
        </w:rPr>
        <w:t xml:space="preserve"> в 2007-2008</w:t>
      </w:r>
      <w:r w:rsidR="000E190B" w:rsidRPr="00F60CC8">
        <w:rPr>
          <w:sz w:val="24"/>
          <w:szCs w:val="24"/>
        </w:rPr>
        <w:t xml:space="preserve"> гг. </w:t>
      </w:r>
      <w:r w:rsidR="0017601A" w:rsidRPr="00F60CC8">
        <w:rPr>
          <w:sz w:val="24"/>
          <w:szCs w:val="24"/>
        </w:rPr>
        <w:t>Фондом природного наследия, Астраханским государственным природным заповедником, Институтом географии РАН, Российским научно-исследовательским институтом культурного и природного наследия при поддержке проекта ПРООН/ГЭФ «Сохранение биоразнообразия водно-болотных угодий Нижней Волги» и «</w:t>
      </w:r>
      <w:r w:rsidR="00F40517" w:rsidRPr="00F60CC8">
        <w:rPr>
          <w:sz w:val="24"/>
          <w:szCs w:val="24"/>
        </w:rPr>
        <w:t xml:space="preserve">Евронатур» (Германия) подготовлена номинация «Дельта Волги» (Российская Федерация) для включения в Список всемирного природного наследия ЮНЕСКО. </w:t>
      </w:r>
    </w:p>
    <w:p w:rsidR="00275F85" w:rsidRPr="00F60CC8" w:rsidRDefault="00F40517" w:rsidP="009A20B6">
      <w:pPr>
        <w:pStyle w:val="aa"/>
        <w:ind w:firstLine="301"/>
        <w:rPr>
          <w:sz w:val="24"/>
          <w:szCs w:val="24"/>
        </w:rPr>
      </w:pPr>
      <w:r w:rsidRPr="00F60CC8">
        <w:rPr>
          <w:sz w:val="24"/>
          <w:szCs w:val="24"/>
        </w:rPr>
        <w:t xml:space="preserve">Наличие природных </w:t>
      </w:r>
      <w:r w:rsidR="00275F85" w:rsidRPr="00F60CC8">
        <w:rPr>
          <w:sz w:val="24"/>
          <w:szCs w:val="24"/>
        </w:rPr>
        <w:t>комплексов</w:t>
      </w:r>
      <w:r w:rsidRPr="00F60CC8">
        <w:rPr>
          <w:sz w:val="24"/>
          <w:szCs w:val="24"/>
        </w:rPr>
        <w:t xml:space="preserve"> </w:t>
      </w:r>
      <w:r w:rsidR="00275F85" w:rsidRPr="00F60CC8">
        <w:rPr>
          <w:sz w:val="24"/>
          <w:szCs w:val="24"/>
        </w:rPr>
        <w:t xml:space="preserve">мирового значения </w:t>
      </w:r>
      <w:r w:rsidRPr="00F60CC8">
        <w:rPr>
          <w:sz w:val="24"/>
          <w:szCs w:val="24"/>
        </w:rPr>
        <w:t xml:space="preserve">на территории субъекта Федерации существенно повышает его </w:t>
      </w:r>
      <w:r w:rsidR="00275F85" w:rsidRPr="00F60CC8">
        <w:rPr>
          <w:sz w:val="24"/>
          <w:szCs w:val="24"/>
        </w:rPr>
        <w:t xml:space="preserve">международный </w:t>
      </w:r>
      <w:r w:rsidRPr="00F60CC8">
        <w:rPr>
          <w:sz w:val="24"/>
          <w:szCs w:val="24"/>
        </w:rPr>
        <w:t xml:space="preserve">статус среди </w:t>
      </w:r>
      <w:r w:rsidR="00275F85" w:rsidRPr="00F60CC8">
        <w:rPr>
          <w:sz w:val="24"/>
          <w:szCs w:val="24"/>
        </w:rPr>
        <w:t xml:space="preserve">других регионов России, </w:t>
      </w:r>
      <w:r w:rsidR="008C1672" w:rsidRPr="00F60CC8">
        <w:rPr>
          <w:sz w:val="24"/>
          <w:szCs w:val="24"/>
        </w:rPr>
        <w:t>придавая вектор</w:t>
      </w:r>
      <w:r w:rsidR="00275F85" w:rsidRPr="00F60CC8">
        <w:rPr>
          <w:sz w:val="24"/>
          <w:szCs w:val="24"/>
        </w:rPr>
        <w:t xml:space="preserve"> приоритетно</w:t>
      </w:r>
      <w:r w:rsidR="008C1672" w:rsidRPr="00F60CC8">
        <w:rPr>
          <w:sz w:val="24"/>
          <w:szCs w:val="24"/>
        </w:rPr>
        <w:t>го</w:t>
      </w:r>
      <w:r w:rsidR="00275F85" w:rsidRPr="00F60CC8">
        <w:rPr>
          <w:sz w:val="24"/>
          <w:szCs w:val="24"/>
        </w:rPr>
        <w:t xml:space="preserve"> направлени</w:t>
      </w:r>
      <w:r w:rsidR="008C1672" w:rsidRPr="00F60CC8">
        <w:rPr>
          <w:sz w:val="24"/>
          <w:szCs w:val="24"/>
        </w:rPr>
        <w:t>я</w:t>
      </w:r>
      <w:r w:rsidR="00275F85" w:rsidRPr="00F60CC8">
        <w:rPr>
          <w:sz w:val="24"/>
          <w:szCs w:val="24"/>
        </w:rPr>
        <w:t xml:space="preserve"> развития, но в тоже время</w:t>
      </w:r>
      <w:r w:rsidR="008C1672" w:rsidRPr="00F60CC8">
        <w:rPr>
          <w:sz w:val="24"/>
          <w:szCs w:val="24"/>
        </w:rPr>
        <w:t>,</w:t>
      </w:r>
      <w:r w:rsidR="00275F85" w:rsidRPr="00F60CC8">
        <w:rPr>
          <w:sz w:val="24"/>
          <w:szCs w:val="24"/>
        </w:rPr>
        <w:t xml:space="preserve"> накладывая определенную ответственность перед человечеством за сохранение уникальных экосистем и их биоты. Настоящая Стратегия</w:t>
      </w:r>
      <w:r w:rsidR="008C1672" w:rsidRPr="00F60CC8">
        <w:rPr>
          <w:sz w:val="24"/>
          <w:szCs w:val="24"/>
        </w:rPr>
        <w:t>, учитывая это обстоятельство,</w:t>
      </w:r>
      <w:r w:rsidR="00275F85" w:rsidRPr="00F60CC8">
        <w:rPr>
          <w:sz w:val="24"/>
          <w:szCs w:val="24"/>
        </w:rPr>
        <w:t xml:space="preserve"> </w:t>
      </w:r>
      <w:r w:rsidR="000D38F7" w:rsidRPr="00F60CC8">
        <w:rPr>
          <w:sz w:val="24"/>
          <w:szCs w:val="24"/>
        </w:rPr>
        <w:t xml:space="preserve">направлена на </w:t>
      </w:r>
      <w:r w:rsidR="000D38F7" w:rsidRPr="000A45BD">
        <w:rPr>
          <w:b/>
          <w:sz w:val="24"/>
          <w:szCs w:val="24"/>
        </w:rPr>
        <w:t>определение региональных приоритетов государственн</w:t>
      </w:r>
      <w:r w:rsidR="00302028" w:rsidRPr="000A45BD">
        <w:rPr>
          <w:b/>
          <w:sz w:val="24"/>
          <w:szCs w:val="24"/>
        </w:rPr>
        <w:t>ой</w:t>
      </w:r>
      <w:r w:rsidR="000D38F7" w:rsidRPr="000A45BD">
        <w:rPr>
          <w:b/>
          <w:sz w:val="24"/>
          <w:szCs w:val="24"/>
        </w:rPr>
        <w:t xml:space="preserve"> политик</w:t>
      </w:r>
      <w:r w:rsidR="00302028" w:rsidRPr="000A45BD">
        <w:rPr>
          <w:b/>
          <w:sz w:val="24"/>
          <w:szCs w:val="24"/>
        </w:rPr>
        <w:t>и</w:t>
      </w:r>
      <w:r w:rsidR="000D38F7" w:rsidRPr="000A45BD">
        <w:rPr>
          <w:b/>
          <w:sz w:val="24"/>
          <w:szCs w:val="24"/>
        </w:rPr>
        <w:t>, устанавливающих основные принципы сохранения и рационального использования водно-болотных угодий Нижней Волги, имеющих общепланетарное значение</w:t>
      </w:r>
      <w:r w:rsidR="000D38F7" w:rsidRPr="00F60CC8">
        <w:rPr>
          <w:sz w:val="24"/>
          <w:szCs w:val="24"/>
        </w:rPr>
        <w:t>.</w:t>
      </w:r>
    </w:p>
    <w:p w:rsidR="00302028" w:rsidRPr="00F60CC8" w:rsidRDefault="00852E29" w:rsidP="009A20B6">
      <w:pPr>
        <w:pStyle w:val="aa"/>
        <w:ind w:firstLine="301"/>
        <w:rPr>
          <w:sz w:val="24"/>
          <w:szCs w:val="24"/>
        </w:rPr>
      </w:pPr>
      <w:r w:rsidRPr="00F60CC8">
        <w:rPr>
          <w:sz w:val="24"/>
          <w:szCs w:val="24"/>
        </w:rPr>
        <w:t xml:space="preserve">Сохранение биоразнообразия </w:t>
      </w:r>
      <w:r w:rsidR="009A20B6" w:rsidRPr="00F60CC8">
        <w:rPr>
          <w:sz w:val="24"/>
          <w:szCs w:val="24"/>
        </w:rPr>
        <w:t xml:space="preserve">водно-болотных угодий в </w:t>
      </w:r>
      <w:r w:rsidRPr="00F60CC8">
        <w:rPr>
          <w:sz w:val="24"/>
          <w:szCs w:val="24"/>
        </w:rPr>
        <w:t>регионе</w:t>
      </w:r>
      <w:r w:rsidR="009A20B6" w:rsidRPr="00F60CC8">
        <w:rPr>
          <w:sz w:val="24"/>
          <w:szCs w:val="24"/>
        </w:rPr>
        <w:t xml:space="preserve"> не огра</w:t>
      </w:r>
      <w:r w:rsidR="000D38F7" w:rsidRPr="00F60CC8">
        <w:rPr>
          <w:sz w:val="24"/>
          <w:szCs w:val="24"/>
        </w:rPr>
        <w:t xml:space="preserve">ничивается </w:t>
      </w:r>
      <w:r w:rsidR="008C1672" w:rsidRPr="00F60CC8">
        <w:rPr>
          <w:sz w:val="24"/>
          <w:szCs w:val="24"/>
        </w:rPr>
        <w:t>«</w:t>
      </w:r>
      <w:r w:rsidR="000D38F7" w:rsidRPr="00F60CC8">
        <w:rPr>
          <w:sz w:val="24"/>
          <w:szCs w:val="24"/>
        </w:rPr>
        <w:t>Рамсарскими угодьями</w:t>
      </w:r>
      <w:r w:rsidR="008C1672" w:rsidRPr="00F60CC8">
        <w:rPr>
          <w:sz w:val="24"/>
          <w:szCs w:val="24"/>
        </w:rPr>
        <w:t>»</w:t>
      </w:r>
      <w:r w:rsidR="009A20B6" w:rsidRPr="00F60CC8">
        <w:rPr>
          <w:sz w:val="24"/>
          <w:szCs w:val="24"/>
        </w:rPr>
        <w:t xml:space="preserve"> </w:t>
      </w:r>
      <w:r w:rsidR="000D38F7" w:rsidRPr="00F60CC8">
        <w:rPr>
          <w:sz w:val="24"/>
          <w:szCs w:val="24"/>
        </w:rPr>
        <w:t>и</w:t>
      </w:r>
      <w:r w:rsidR="009A20B6" w:rsidRPr="00F60CC8">
        <w:rPr>
          <w:sz w:val="24"/>
          <w:szCs w:val="24"/>
        </w:rPr>
        <w:t xml:space="preserve"> особо охраняемым</w:t>
      </w:r>
      <w:r w:rsidR="000D38F7" w:rsidRPr="00F60CC8">
        <w:rPr>
          <w:sz w:val="24"/>
          <w:szCs w:val="24"/>
        </w:rPr>
        <w:t>и</w:t>
      </w:r>
      <w:r w:rsidR="009A20B6" w:rsidRPr="00F60CC8">
        <w:rPr>
          <w:sz w:val="24"/>
          <w:szCs w:val="24"/>
        </w:rPr>
        <w:t xml:space="preserve"> природным</w:t>
      </w:r>
      <w:r w:rsidR="000D38F7" w:rsidRPr="00F60CC8">
        <w:rPr>
          <w:sz w:val="24"/>
          <w:szCs w:val="24"/>
        </w:rPr>
        <w:t>и</w:t>
      </w:r>
      <w:r w:rsidR="009A20B6" w:rsidRPr="00F60CC8">
        <w:rPr>
          <w:sz w:val="24"/>
          <w:szCs w:val="24"/>
        </w:rPr>
        <w:t xml:space="preserve"> территориям</w:t>
      </w:r>
      <w:r w:rsidR="000D38F7" w:rsidRPr="00F60CC8">
        <w:rPr>
          <w:sz w:val="24"/>
          <w:szCs w:val="24"/>
        </w:rPr>
        <w:t>и</w:t>
      </w:r>
      <w:r w:rsidRPr="00F60CC8">
        <w:rPr>
          <w:sz w:val="24"/>
          <w:szCs w:val="24"/>
        </w:rPr>
        <w:t>, воздействие на которые регламентируется Федеральным законом «Об особо охраняемых природных территориях»</w:t>
      </w:r>
      <w:r w:rsidR="009A20B6" w:rsidRPr="00F60CC8">
        <w:rPr>
          <w:sz w:val="24"/>
          <w:szCs w:val="24"/>
        </w:rPr>
        <w:t>. Вне особо охраняемых природных территорий отдельные аспекты использования водно-болотных угодий регламентируют</w:t>
      </w:r>
      <w:r w:rsidR="00CB0356" w:rsidRPr="00F60CC8">
        <w:rPr>
          <w:sz w:val="24"/>
          <w:szCs w:val="24"/>
        </w:rPr>
        <w:t>ся рядом законодательных актов - Земельным, Водным</w:t>
      </w:r>
      <w:r w:rsidR="009A20B6" w:rsidRPr="00F60CC8">
        <w:rPr>
          <w:sz w:val="24"/>
          <w:szCs w:val="24"/>
        </w:rPr>
        <w:t xml:space="preserve"> и Лесн</w:t>
      </w:r>
      <w:r w:rsidR="00CB0356" w:rsidRPr="00F60CC8">
        <w:rPr>
          <w:sz w:val="24"/>
          <w:szCs w:val="24"/>
        </w:rPr>
        <w:t>ым</w:t>
      </w:r>
      <w:r w:rsidR="009A20B6" w:rsidRPr="00F60CC8">
        <w:rPr>
          <w:sz w:val="24"/>
          <w:szCs w:val="24"/>
        </w:rPr>
        <w:t xml:space="preserve"> </w:t>
      </w:r>
      <w:r w:rsidR="005721AA" w:rsidRPr="00F60CC8">
        <w:rPr>
          <w:sz w:val="24"/>
          <w:szCs w:val="24"/>
        </w:rPr>
        <w:t>к</w:t>
      </w:r>
      <w:r w:rsidR="009A20B6" w:rsidRPr="00F60CC8">
        <w:rPr>
          <w:sz w:val="24"/>
          <w:szCs w:val="24"/>
        </w:rPr>
        <w:t>одекс</w:t>
      </w:r>
      <w:r w:rsidR="00CB0356" w:rsidRPr="00F60CC8">
        <w:rPr>
          <w:sz w:val="24"/>
          <w:szCs w:val="24"/>
        </w:rPr>
        <w:t xml:space="preserve">ами </w:t>
      </w:r>
      <w:r w:rsidR="009A20B6" w:rsidRPr="00F60CC8">
        <w:rPr>
          <w:sz w:val="24"/>
          <w:szCs w:val="24"/>
        </w:rPr>
        <w:t>Российской Федерации, Федеральны</w:t>
      </w:r>
      <w:r w:rsidR="00CB0356" w:rsidRPr="00F60CC8">
        <w:rPr>
          <w:sz w:val="24"/>
          <w:szCs w:val="24"/>
        </w:rPr>
        <w:t>ми</w:t>
      </w:r>
      <w:r w:rsidR="009A20B6" w:rsidRPr="00F60CC8">
        <w:rPr>
          <w:sz w:val="24"/>
          <w:szCs w:val="24"/>
        </w:rPr>
        <w:t xml:space="preserve"> закон</w:t>
      </w:r>
      <w:r w:rsidR="00CB0356" w:rsidRPr="00F60CC8">
        <w:rPr>
          <w:sz w:val="24"/>
          <w:szCs w:val="24"/>
        </w:rPr>
        <w:t>ами</w:t>
      </w:r>
      <w:r w:rsidR="009A20B6" w:rsidRPr="00F60CC8">
        <w:rPr>
          <w:sz w:val="24"/>
          <w:szCs w:val="24"/>
        </w:rPr>
        <w:t xml:space="preserve"> «О животном мире», «Об экологической экспертизе»</w:t>
      </w:r>
      <w:r w:rsidR="00CB0356" w:rsidRPr="00F60CC8">
        <w:rPr>
          <w:sz w:val="24"/>
          <w:szCs w:val="24"/>
        </w:rPr>
        <w:t>, «О рыболовстве и сохранении водных биологических ресурсов»</w:t>
      </w:r>
      <w:r w:rsidR="009A20B6" w:rsidRPr="00F60CC8">
        <w:rPr>
          <w:sz w:val="24"/>
          <w:szCs w:val="24"/>
        </w:rPr>
        <w:t xml:space="preserve"> и др.</w:t>
      </w:r>
      <w:r w:rsidRPr="00F60CC8">
        <w:rPr>
          <w:sz w:val="24"/>
          <w:szCs w:val="24"/>
        </w:rPr>
        <w:t>, а также законами субъектов Федерации – Астраханской и Волгоградской областей и Республики Калмыкия</w:t>
      </w:r>
      <w:r w:rsidR="00120B4F" w:rsidRPr="00F60CC8">
        <w:rPr>
          <w:sz w:val="24"/>
          <w:szCs w:val="24"/>
        </w:rPr>
        <w:t>.</w:t>
      </w:r>
      <w:r w:rsidR="00CB0356" w:rsidRPr="00F60CC8">
        <w:rPr>
          <w:sz w:val="24"/>
          <w:szCs w:val="24"/>
        </w:rPr>
        <w:t xml:space="preserve"> </w:t>
      </w:r>
    </w:p>
    <w:p w:rsidR="009A20B6" w:rsidRPr="00F60CC8" w:rsidRDefault="00CB0356" w:rsidP="009A20B6">
      <w:pPr>
        <w:pStyle w:val="aa"/>
        <w:ind w:firstLine="301"/>
        <w:rPr>
          <w:b/>
          <w:sz w:val="24"/>
          <w:szCs w:val="24"/>
        </w:rPr>
      </w:pPr>
      <w:r w:rsidRPr="00F60CC8">
        <w:rPr>
          <w:sz w:val="24"/>
          <w:szCs w:val="24"/>
        </w:rPr>
        <w:t>Настоящая Стратеги</w:t>
      </w:r>
      <w:r w:rsidR="00120B4F" w:rsidRPr="00F60CC8">
        <w:rPr>
          <w:sz w:val="24"/>
          <w:szCs w:val="24"/>
        </w:rPr>
        <w:t>я</w:t>
      </w:r>
      <w:r w:rsidRPr="00F60CC8">
        <w:rPr>
          <w:sz w:val="24"/>
          <w:szCs w:val="24"/>
        </w:rPr>
        <w:t xml:space="preserve"> </w:t>
      </w:r>
      <w:r w:rsidR="00302028" w:rsidRPr="00F60CC8">
        <w:rPr>
          <w:sz w:val="24"/>
          <w:szCs w:val="24"/>
        </w:rPr>
        <w:t xml:space="preserve">в совокупности с Планом действий </w:t>
      </w:r>
      <w:r w:rsidRPr="00F60CC8">
        <w:rPr>
          <w:sz w:val="24"/>
          <w:szCs w:val="24"/>
        </w:rPr>
        <w:t xml:space="preserve">устанавливает </w:t>
      </w:r>
      <w:r w:rsidR="00120B4F" w:rsidRPr="00F60CC8">
        <w:rPr>
          <w:sz w:val="24"/>
          <w:szCs w:val="24"/>
        </w:rPr>
        <w:t>долгосрочные приоритеты в реализации тех норм и правил, которые определены в федеральном и региональном законодательстве в отношении сохранения и устойчивого использования водно-болотных угодий Нижней Волги</w:t>
      </w:r>
      <w:r w:rsidR="00302028" w:rsidRPr="00F60CC8">
        <w:rPr>
          <w:sz w:val="24"/>
          <w:szCs w:val="24"/>
        </w:rPr>
        <w:t>,</w:t>
      </w:r>
      <w:r w:rsidR="00120B4F" w:rsidRPr="00F60CC8">
        <w:rPr>
          <w:sz w:val="24"/>
          <w:szCs w:val="24"/>
        </w:rPr>
        <w:t xml:space="preserve"> а также </w:t>
      </w:r>
      <w:r w:rsidR="00302028" w:rsidRPr="00F60CC8">
        <w:rPr>
          <w:sz w:val="24"/>
          <w:szCs w:val="24"/>
        </w:rPr>
        <w:t xml:space="preserve">выделяет </w:t>
      </w:r>
      <w:r w:rsidR="00302028" w:rsidRPr="00F60CC8">
        <w:rPr>
          <w:b/>
          <w:sz w:val="24"/>
          <w:szCs w:val="24"/>
        </w:rPr>
        <w:t xml:space="preserve">конкретные направления,  </w:t>
      </w:r>
      <w:r w:rsidR="00571A9C" w:rsidRPr="00F60CC8">
        <w:rPr>
          <w:b/>
          <w:sz w:val="24"/>
          <w:szCs w:val="24"/>
        </w:rPr>
        <w:t xml:space="preserve">цели, </w:t>
      </w:r>
      <w:r w:rsidR="00302028" w:rsidRPr="00F60CC8">
        <w:rPr>
          <w:b/>
          <w:sz w:val="24"/>
          <w:szCs w:val="24"/>
        </w:rPr>
        <w:t>задачи и меры, необходимы</w:t>
      </w:r>
      <w:r w:rsidR="00571A9C" w:rsidRPr="00F60CC8">
        <w:rPr>
          <w:b/>
          <w:sz w:val="24"/>
          <w:szCs w:val="24"/>
        </w:rPr>
        <w:t>е</w:t>
      </w:r>
      <w:r w:rsidR="00302028" w:rsidRPr="00F60CC8">
        <w:rPr>
          <w:b/>
          <w:sz w:val="24"/>
          <w:szCs w:val="24"/>
        </w:rPr>
        <w:t xml:space="preserve"> для сохранения биоразнообразия западного Ильменно-бугрово</w:t>
      </w:r>
      <w:r w:rsidR="00DB2863" w:rsidRPr="00F60CC8">
        <w:rPr>
          <w:b/>
          <w:sz w:val="24"/>
          <w:szCs w:val="24"/>
        </w:rPr>
        <w:t>го</w:t>
      </w:r>
      <w:r w:rsidR="00302028" w:rsidRPr="00F60CC8">
        <w:rPr>
          <w:b/>
          <w:sz w:val="24"/>
          <w:szCs w:val="24"/>
        </w:rPr>
        <w:t xml:space="preserve"> района</w:t>
      </w:r>
      <w:r w:rsidR="00DB2863" w:rsidRPr="00F60CC8">
        <w:rPr>
          <w:b/>
          <w:sz w:val="24"/>
          <w:szCs w:val="24"/>
        </w:rPr>
        <w:t xml:space="preserve"> Астраханской области</w:t>
      </w:r>
      <w:r w:rsidR="00302028" w:rsidRPr="00F60CC8">
        <w:rPr>
          <w:b/>
          <w:bCs/>
          <w:sz w:val="24"/>
          <w:szCs w:val="24"/>
        </w:rPr>
        <w:t>, Астраханского государственного биосферного природного заповедник</w:t>
      </w:r>
      <w:r w:rsidR="00CC015F" w:rsidRPr="00F60CC8">
        <w:rPr>
          <w:b/>
          <w:bCs/>
          <w:sz w:val="24"/>
          <w:szCs w:val="24"/>
        </w:rPr>
        <w:t>а</w:t>
      </w:r>
      <w:r w:rsidR="00302028" w:rsidRPr="00F60CC8">
        <w:rPr>
          <w:b/>
          <w:bCs/>
          <w:sz w:val="24"/>
          <w:szCs w:val="24"/>
        </w:rPr>
        <w:t>, Природн</w:t>
      </w:r>
      <w:r w:rsidR="00CC015F" w:rsidRPr="00F60CC8">
        <w:rPr>
          <w:b/>
          <w:bCs/>
          <w:sz w:val="24"/>
          <w:szCs w:val="24"/>
        </w:rPr>
        <w:t>ого</w:t>
      </w:r>
      <w:r w:rsidR="00302028" w:rsidRPr="00F60CC8">
        <w:rPr>
          <w:b/>
          <w:bCs/>
          <w:sz w:val="24"/>
          <w:szCs w:val="24"/>
        </w:rPr>
        <w:t xml:space="preserve"> парк</w:t>
      </w:r>
      <w:r w:rsidR="00CC015F" w:rsidRPr="00F60CC8">
        <w:rPr>
          <w:b/>
          <w:bCs/>
          <w:sz w:val="24"/>
          <w:szCs w:val="24"/>
        </w:rPr>
        <w:t>а</w:t>
      </w:r>
      <w:r w:rsidR="00302028" w:rsidRPr="00F60CC8">
        <w:rPr>
          <w:b/>
          <w:bCs/>
          <w:sz w:val="24"/>
          <w:szCs w:val="24"/>
        </w:rPr>
        <w:t xml:space="preserve"> Республики Калмыкия и природн</w:t>
      </w:r>
      <w:r w:rsidR="00CC015F" w:rsidRPr="00F60CC8">
        <w:rPr>
          <w:b/>
          <w:bCs/>
          <w:sz w:val="24"/>
          <w:szCs w:val="24"/>
        </w:rPr>
        <w:t>ого</w:t>
      </w:r>
      <w:r w:rsidR="00302028" w:rsidRPr="00F60CC8">
        <w:rPr>
          <w:b/>
          <w:bCs/>
          <w:sz w:val="24"/>
          <w:szCs w:val="24"/>
        </w:rPr>
        <w:t xml:space="preserve"> парк</w:t>
      </w:r>
      <w:r w:rsidR="00CC015F" w:rsidRPr="00F60CC8">
        <w:rPr>
          <w:b/>
          <w:bCs/>
          <w:sz w:val="24"/>
          <w:szCs w:val="24"/>
        </w:rPr>
        <w:t>а</w:t>
      </w:r>
      <w:r w:rsidR="00302028" w:rsidRPr="00F60CC8">
        <w:rPr>
          <w:b/>
          <w:bCs/>
          <w:sz w:val="24"/>
          <w:szCs w:val="24"/>
        </w:rPr>
        <w:t xml:space="preserve"> Волгоградской области «Волго-Ахтубинская пойма», Волго-Ахтубинск</w:t>
      </w:r>
      <w:r w:rsidR="00CC015F" w:rsidRPr="00F60CC8">
        <w:rPr>
          <w:b/>
          <w:bCs/>
          <w:sz w:val="24"/>
          <w:szCs w:val="24"/>
        </w:rPr>
        <w:t>ой</w:t>
      </w:r>
      <w:r w:rsidR="00302028" w:rsidRPr="00F60CC8">
        <w:rPr>
          <w:b/>
          <w:bCs/>
          <w:sz w:val="24"/>
          <w:szCs w:val="24"/>
        </w:rPr>
        <w:t xml:space="preserve"> пойм</w:t>
      </w:r>
      <w:r w:rsidR="00CC015F" w:rsidRPr="00F60CC8">
        <w:rPr>
          <w:b/>
          <w:bCs/>
          <w:sz w:val="24"/>
          <w:szCs w:val="24"/>
        </w:rPr>
        <w:t>ы</w:t>
      </w:r>
      <w:r w:rsidR="00302028" w:rsidRPr="00F60CC8">
        <w:rPr>
          <w:b/>
          <w:bCs/>
          <w:sz w:val="24"/>
          <w:szCs w:val="24"/>
        </w:rPr>
        <w:t xml:space="preserve"> в пределах северной части Астраханской области, граничащей с Волгоградской областью</w:t>
      </w:r>
      <w:r w:rsidR="00CC015F" w:rsidRPr="00F60CC8">
        <w:rPr>
          <w:b/>
          <w:bCs/>
          <w:sz w:val="24"/>
          <w:szCs w:val="24"/>
        </w:rPr>
        <w:t>.</w:t>
      </w:r>
    </w:p>
    <w:p w:rsidR="00593DE5" w:rsidRPr="00F60CC8" w:rsidRDefault="00571A9C" w:rsidP="00DD1051">
      <w:pPr>
        <w:pStyle w:val="aa"/>
        <w:ind w:firstLine="0"/>
        <w:rPr>
          <w:b/>
          <w:sz w:val="24"/>
          <w:szCs w:val="24"/>
        </w:rPr>
      </w:pPr>
      <w:r w:rsidRPr="00F60CC8">
        <w:rPr>
          <w:b/>
          <w:sz w:val="24"/>
          <w:szCs w:val="24"/>
        </w:rPr>
        <w:t>Н</w:t>
      </w:r>
      <w:r w:rsidR="00AF2848" w:rsidRPr="00F60CC8">
        <w:rPr>
          <w:b/>
          <w:sz w:val="24"/>
          <w:szCs w:val="24"/>
        </w:rPr>
        <w:t>азначение Стратегии</w:t>
      </w:r>
    </w:p>
    <w:p w:rsidR="00571A9C" w:rsidRPr="00F60CC8" w:rsidRDefault="00571A9C" w:rsidP="00571A9C">
      <w:pPr>
        <w:pStyle w:val="aa"/>
        <w:ind w:firstLine="301"/>
        <w:rPr>
          <w:bCs/>
          <w:sz w:val="24"/>
          <w:szCs w:val="24"/>
        </w:rPr>
      </w:pPr>
      <w:r w:rsidRPr="00F60CC8">
        <w:rPr>
          <w:sz w:val="24"/>
          <w:szCs w:val="24"/>
        </w:rPr>
        <w:t xml:space="preserve">Настоящая </w:t>
      </w:r>
      <w:r w:rsidR="00852E29" w:rsidRPr="00F60CC8">
        <w:rPr>
          <w:sz w:val="24"/>
          <w:szCs w:val="24"/>
        </w:rPr>
        <w:t>Стратегия является документом долгосрочного планирования</w:t>
      </w:r>
      <w:r w:rsidR="008E4E3A" w:rsidRPr="00F60CC8">
        <w:rPr>
          <w:sz w:val="24"/>
          <w:szCs w:val="24"/>
        </w:rPr>
        <w:t xml:space="preserve"> </w:t>
      </w:r>
      <w:r w:rsidR="003C160A">
        <w:rPr>
          <w:sz w:val="24"/>
          <w:szCs w:val="24"/>
        </w:rPr>
        <w:t xml:space="preserve">природоохранных действий </w:t>
      </w:r>
      <w:r w:rsidR="008E4E3A" w:rsidRPr="00F60CC8">
        <w:rPr>
          <w:sz w:val="24"/>
          <w:szCs w:val="24"/>
        </w:rPr>
        <w:t>Астраханской и Волгоградской областей и Республики Калмыкия</w:t>
      </w:r>
      <w:r w:rsidR="00852E29" w:rsidRPr="00F60CC8">
        <w:rPr>
          <w:sz w:val="24"/>
          <w:szCs w:val="24"/>
        </w:rPr>
        <w:t>.</w:t>
      </w:r>
      <w:r w:rsidRPr="00F60CC8">
        <w:rPr>
          <w:sz w:val="24"/>
          <w:szCs w:val="24"/>
        </w:rPr>
        <w:t xml:space="preserve"> Она </w:t>
      </w:r>
      <w:r w:rsidR="00852E29" w:rsidRPr="00F60CC8">
        <w:rPr>
          <w:sz w:val="24"/>
          <w:szCs w:val="24"/>
        </w:rPr>
        <w:t xml:space="preserve">определяет </w:t>
      </w:r>
      <w:r w:rsidRPr="00F60CC8">
        <w:rPr>
          <w:sz w:val="24"/>
          <w:szCs w:val="24"/>
        </w:rPr>
        <w:t xml:space="preserve">общие </w:t>
      </w:r>
      <w:r w:rsidR="00852E29" w:rsidRPr="00F60CC8">
        <w:rPr>
          <w:sz w:val="24"/>
          <w:szCs w:val="24"/>
        </w:rPr>
        <w:t>принципы</w:t>
      </w:r>
      <w:r w:rsidR="00910565" w:rsidRPr="00F60CC8">
        <w:rPr>
          <w:sz w:val="24"/>
          <w:szCs w:val="24"/>
        </w:rPr>
        <w:t xml:space="preserve"> и </w:t>
      </w:r>
      <w:r w:rsidR="00852E29" w:rsidRPr="00F60CC8">
        <w:rPr>
          <w:sz w:val="24"/>
          <w:szCs w:val="24"/>
        </w:rPr>
        <w:t>приоритеты</w:t>
      </w:r>
      <w:r w:rsidR="00910565" w:rsidRPr="00F60CC8">
        <w:rPr>
          <w:sz w:val="24"/>
          <w:szCs w:val="24"/>
        </w:rPr>
        <w:t xml:space="preserve"> межрегионального сотрудничества и региональной экологической политики</w:t>
      </w:r>
      <w:r w:rsidRPr="00F60CC8">
        <w:rPr>
          <w:sz w:val="24"/>
          <w:szCs w:val="24"/>
        </w:rPr>
        <w:t>, конкретные направления, цели</w:t>
      </w:r>
      <w:r w:rsidR="00910565" w:rsidRPr="00F60CC8">
        <w:rPr>
          <w:sz w:val="24"/>
          <w:szCs w:val="24"/>
        </w:rPr>
        <w:t xml:space="preserve"> и</w:t>
      </w:r>
      <w:r w:rsidRPr="00F60CC8">
        <w:rPr>
          <w:sz w:val="24"/>
          <w:szCs w:val="24"/>
        </w:rPr>
        <w:t xml:space="preserve"> задачи, </w:t>
      </w:r>
      <w:r w:rsidR="00910565" w:rsidRPr="00F60CC8">
        <w:rPr>
          <w:sz w:val="24"/>
          <w:szCs w:val="24"/>
        </w:rPr>
        <w:t xml:space="preserve">решение которых </w:t>
      </w:r>
      <w:r w:rsidRPr="00F60CC8">
        <w:rPr>
          <w:sz w:val="24"/>
          <w:szCs w:val="24"/>
        </w:rPr>
        <w:t>необходим</w:t>
      </w:r>
      <w:r w:rsidR="00910565" w:rsidRPr="00F60CC8">
        <w:rPr>
          <w:sz w:val="24"/>
          <w:szCs w:val="24"/>
        </w:rPr>
        <w:t>о</w:t>
      </w:r>
      <w:r w:rsidRPr="00F60CC8">
        <w:rPr>
          <w:sz w:val="24"/>
          <w:szCs w:val="24"/>
        </w:rPr>
        <w:t xml:space="preserve"> для сохранения биоразнообразия водно-болотных угодий западно</w:t>
      </w:r>
      <w:r w:rsidR="0073449D" w:rsidRPr="00F60CC8">
        <w:rPr>
          <w:sz w:val="24"/>
          <w:szCs w:val="24"/>
        </w:rPr>
        <w:t>й части</w:t>
      </w:r>
      <w:r w:rsidRPr="00F60CC8">
        <w:rPr>
          <w:sz w:val="24"/>
          <w:szCs w:val="24"/>
        </w:rPr>
        <w:t xml:space="preserve"> Ильменно-бугрового района</w:t>
      </w:r>
      <w:r w:rsidRPr="00F60CC8">
        <w:rPr>
          <w:bCs/>
          <w:sz w:val="24"/>
          <w:szCs w:val="24"/>
        </w:rPr>
        <w:t>, Астраханского государственного биосферного природного заповедника, Природного парка Республики Калмыкия и природного парка Волгоградской области «Волго-Ахтубинская пойма», Волго-Ахтубинской поймы в пределах северной части Астраханской области, граничащей с Волгоградской областью.</w:t>
      </w:r>
    </w:p>
    <w:p w:rsidR="00852E29" w:rsidRPr="00F60CC8" w:rsidRDefault="00571A9C" w:rsidP="00571A9C">
      <w:pPr>
        <w:pStyle w:val="aa"/>
        <w:ind w:firstLine="301"/>
        <w:rPr>
          <w:sz w:val="24"/>
          <w:szCs w:val="24"/>
        </w:rPr>
      </w:pPr>
      <w:r w:rsidRPr="00F60CC8">
        <w:rPr>
          <w:bCs/>
          <w:sz w:val="24"/>
          <w:szCs w:val="24"/>
        </w:rPr>
        <w:t>На</w:t>
      </w:r>
      <w:r w:rsidR="00852E29" w:rsidRPr="00F60CC8">
        <w:rPr>
          <w:sz w:val="24"/>
          <w:szCs w:val="24"/>
        </w:rPr>
        <w:t xml:space="preserve"> основании </w:t>
      </w:r>
      <w:r w:rsidR="00910565" w:rsidRPr="00F60CC8">
        <w:rPr>
          <w:sz w:val="24"/>
          <w:szCs w:val="24"/>
        </w:rPr>
        <w:t xml:space="preserve">настоящей </w:t>
      </w:r>
      <w:r w:rsidR="00852E29" w:rsidRPr="00F60CC8">
        <w:rPr>
          <w:sz w:val="24"/>
          <w:szCs w:val="24"/>
        </w:rPr>
        <w:t xml:space="preserve">Стратегии </w:t>
      </w:r>
      <w:r w:rsidRPr="00F60CC8">
        <w:rPr>
          <w:sz w:val="24"/>
          <w:szCs w:val="24"/>
        </w:rPr>
        <w:t>подготовлен</w:t>
      </w:r>
      <w:r w:rsidR="00852E29" w:rsidRPr="00F60CC8">
        <w:rPr>
          <w:sz w:val="24"/>
          <w:szCs w:val="24"/>
        </w:rPr>
        <w:t xml:space="preserve"> План действий – система конкретных мер по сохранению биоразнообразия</w:t>
      </w:r>
      <w:r w:rsidRPr="00F60CC8">
        <w:rPr>
          <w:sz w:val="24"/>
          <w:szCs w:val="24"/>
        </w:rPr>
        <w:t xml:space="preserve"> водно-болотных угодий Астраханской и Волго</w:t>
      </w:r>
      <w:r w:rsidR="00910565" w:rsidRPr="00F60CC8">
        <w:rPr>
          <w:sz w:val="24"/>
          <w:szCs w:val="24"/>
        </w:rPr>
        <w:t xml:space="preserve">градской областей и Республики Калмыкия в границах отмеченных выше </w:t>
      </w:r>
      <w:r w:rsidR="00AB3479">
        <w:rPr>
          <w:sz w:val="24"/>
          <w:szCs w:val="24"/>
        </w:rPr>
        <w:t xml:space="preserve">водно-болотных угодий, в том числе в пределах </w:t>
      </w:r>
      <w:r w:rsidR="00910565" w:rsidRPr="00F60CC8">
        <w:rPr>
          <w:sz w:val="24"/>
          <w:szCs w:val="24"/>
        </w:rPr>
        <w:t>действующих и планируемых особо охраняемых природных территорий.</w:t>
      </w:r>
    </w:p>
    <w:p w:rsidR="00852E29" w:rsidRPr="00F60CC8" w:rsidRDefault="00852E29" w:rsidP="00852E29">
      <w:pPr>
        <w:pStyle w:val="aa"/>
        <w:rPr>
          <w:sz w:val="24"/>
          <w:szCs w:val="24"/>
        </w:rPr>
      </w:pPr>
      <w:r w:rsidRPr="00F60CC8">
        <w:rPr>
          <w:sz w:val="24"/>
          <w:szCs w:val="24"/>
        </w:rPr>
        <w:t xml:space="preserve">Стратегия определяет </w:t>
      </w:r>
      <w:r w:rsidR="00910565" w:rsidRPr="00F60CC8">
        <w:rPr>
          <w:sz w:val="24"/>
          <w:szCs w:val="24"/>
        </w:rPr>
        <w:t xml:space="preserve">приоритетные </w:t>
      </w:r>
      <w:r w:rsidRPr="00F60CC8">
        <w:rPr>
          <w:sz w:val="24"/>
          <w:szCs w:val="24"/>
        </w:rPr>
        <w:t xml:space="preserve">направления </w:t>
      </w:r>
      <w:r w:rsidR="00910565" w:rsidRPr="00F60CC8">
        <w:rPr>
          <w:sz w:val="24"/>
          <w:szCs w:val="24"/>
        </w:rPr>
        <w:t xml:space="preserve">совершенствования </w:t>
      </w:r>
      <w:r w:rsidRPr="00F60CC8">
        <w:rPr>
          <w:sz w:val="24"/>
          <w:szCs w:val="24"/>
        </w:rPr>
        <w:t xml:space="preserve"> законодательных и нормативных правовых актов, </w:t>
      </w:r>
      <w:r w:rsidR="00A95C6F" w:rsidRPr="00F60CC8">
        <w:rPr>
          <w:sz w:val="24"/>
          <w:szCs w:val="24"/>
        </w:rPr>
        <w:t xml:space="preserve">межрегионального взаимодействия, </w:t>
      </w:r>
      <w:r w:rsidRPr="00F60CC8">
        <w:rPr>
          <w:sz w:val="24"/>
          <w:szCs w:val="24"/>
        </w:rPr>
        <w:t>организационно-административных</w:t>
      </w:r>
      <w:r w:rsidR="00910565" w:rsidRPr="00F60CC8">
        <w:rPr>
          <w:sz w:val="24"/>
          <w:szCs w:val="24"/>
        </w:rPr>
        <w:t>,</w:t>
      </w:r>
      <w:r w:rsidRPr="00F60CC8">
        <w:rPr>
          <w:sz w:val="24"/>
          <w:szCs w:val="24"/>
        </w:rPr>
        <w:t xml:space="preserve"> </w:t>
      </w:r>
      <w:r w:rsidR="00910565" w:rsidRPr="00F60CC8">
        <w:rPr>
          <w:sz w:val="24"/>
          <w:szCs w:val="24"/>
        </w:rPr>
        <w:t xml:space="preserve">управленческих, </w:t>
      </w:r>
      <w:r w:rsidRPr="00F60CC8">
        <w:rPr>
          <w:sz w:val="24"/>
          <w:szCs w:val="24"/>
        </w:rPr>
        <w:t>финансов</w:t>
      </w:r>
      <w:r w:rsidR="00910565" w:rsidRPr="00F60CC8">
        <w:rPr>
          <w:sz w:val="24"/>
          <w:szCs w:val="24"/>
        </w:rPr>
        <w:t xml:space="preserve">ых и </w:t>
      </w:r>
      <w:r w:rsidRPr="00F60CC8">
        <w:rPr>
          <w:sz w:val="24"/>
          <w:szCs w:val="24"/>
        </w:rPr>
        <w:t>экономических механизмов в области сохранения и устойчивого использования биоразнообразия</w:t>
      </w:r>
      <w:r w:rsidR="00910565" w:rsidRPr="00F60CC8">
        <w:rPr>
          <w:sz w:val="24"/>
          <w:szCs w:val="24"/>
        </w:rPr>
        <w:t xml:space="preserve"> водно-болотных угодий региона</w:t>
      </w:r>
      <w:r w:rsidR="0005422F" w:rsidRPr="00F60CC8">
        <w:rPr>
          <w:sz w:val="24"/>
          <w:szCs w:val="24"/>
        </w:rPr>
        <w:t xml:space="preserve"> в границах перечисленных выше </w:t>
      </w:r>
      <w:r w:rsidR="00A00D3C">
        <w:rPr>
          <w:sz w:val="24"/>
          <w:szCs w:val="24"/>
        </w:rPr>
        <w:t>вводно-болотных угодий</w:t>
      </w:r>
      <w:r w:rsidR="00A95C6F" w:rsidRPr="00F60CC8">
        <w:rPr>
          <w:sz w:val="24"/>
          <w:szCs w:val="24"/>
        </w:rPr>
        <w:t>. Она может стать основой для</w:t>
      </w:r>
      <w:r w:rsidRPr="00F60CC8">
        <w:rPr>
          <w:sz w:val="24"/>
          <w:szCs w:val="24"/>
        </w:rPr>
        <w:t xml:space="preserve"> разработки стратегий сохранения биоразнообразия</w:t>
      </w:r>
      <w:r w:rsidR="00A95C6F" w:rsidRPr="00F60CC8">
        <w:rPr>
          <w:sz w:val="24"/>
          <w:szCs w:val="24"/>
        </w:rPr>
        <w:t xml:space="preserve"> </w:t>
      </w:r>
      <w:r w:rsidR="0005422F" w:rsidRPr="00F60CC8">
        <w:rPr>
          <w:sz w:val="24"/>
          <w:szCs w:val="24"/>
        </w:rPr>
        <w:t xml:space="preserve">конкретных </w:t>
      </w:r>
      <w:r w:rsidR="00A95C6F" w:rsidRPr="00F60CC8">
        <w:rPr>
          <w:sz w:val="24"/>
          <w:szCs w:val="24"/>
        </w:rPr>
        <w:t>особо охраняемых природных территорий</w:t>
      </w:r>
      <w:r w:rsidR="00A00D3C">
        <w:rPr>
          <w:sz w:val="24"/>
          <w:szCs w:val="24"/>
        </w:rPr>
        <w:t xml:space="preserve"> Волго-Ахтубинской поймы и Дельты Волги</w:t>
      </w:r>
      <w:r w:rsidR="006A31BF" w:rsidRPr="00F60CC8">
        <w:rPr>
          <w:sz w:val="24"/>
          <w:szCs w:val="24"/>
        </w:rPr>
        <w:t xml:space="preserve"> и</w:t>
      </w:r>
      <w:r w:rsidRPr="00F60CC8">
        <w:rPr>
          <w:sz w:val="24"/>
          <w:szCs w:val="24"/>
        </w:rPr>
        <w:t xml:space="preserve"> </w:t>
      </w:r>
      <w:r w:rsidR="00A00D3C">
        <w:rPr>
          <w:sz w:val="24"/>
          <w:szCs w:val="24"/>
        </w:rPr>
        <w:t xml:space="preserve">других </w:t>
      </w:r>
      <w:r w:rsidR="00A95C6F" w:rsidRPr="00F60CC8">
        <w:rPr>
          <w:sz w:val="24"/>
          <w:szCs w:val="24"/>
        </w:rPr>
        <w:t>водно-болотных угодий</w:t>
      </w:r>
      <w:r w:rsidR="006A31BF" w:rsidRPr="00F60CC8">
        <w:rPr>
          <w:sz w:val="24"/>
          <w:szCs w:val="24"/>
        </w:rPr>
        <w:t>,</w:t>
      </w:r>
      <w:r w:rsidR="00A95C6F" w:rsidRPr="00F60CC8">
        <w:rPr>
          <w:sz w:val="24"/>
          <w:szCs w:val="24"/>
        </w:rPr>
        <w:t xml:space="preserve"> </w:t>
      </w:r>
      <w:r w:rsidRPr="00F60CC8">
        <w:rPr>
          <w:sz w:val="24"/>
          <w:szCs w:val="24"/>
        </w:rPr>
        <w:t xml:space="preserve">стратегий по сохранению отдельных </w:t>
      </w:r>
      <w:r w:rsidR="0005422F" w:rsidRPr="00F60CC8">
        <w:rPr>
          <w:sz w:val="24"/>
          <w:szCs w:val="24"/>
        </w:rPr>
        <w:t xml:space="preserve">популяций редких и хозяйственно ценных </w:t>
      </w:r>
      <w:r w:rsidRPr="00F60CC8">
        <w:rPr>
          <w:sz w:val="24"/>
          <w:szCs w:val="24"/>
        </w:rPr>
        <w:t xml:space="preserve">видов и экосистем, а также стратегий и планов действий государственных, общественных и коммерческих организаций в </w:t>
      </w:r>
      <w:r w:rsidR="006A31BF" w:rsidRPr="00F60CC8">
        <w:rPr>
          <w:sz w:val="24"/>
          <w:szCs w:val="24"/>
        </w:rPr>
        <w:t xml:space="preserve">отношении сохранения и устойчивого использования биоразнообразия водно-болотных угодий </w:t>
      </w:r>
      <w:r w:rsidR="00A00D3C">
        <w:rPr>
          <w:sz w:val="24"/>
          <w:szCs w:val="24"/>
        </w:rPr>
        <w:t>Волго-Ахтубинской поймы и Дельты Волги</w:t>
      </w:r>
      <w:r w:rsidR="006A31BF" w:rsidRPr="00F60CC8">
        <w:rPr>
          <w:sz w:val="24"/>
          <w:szCs w:val="24"/>
        </w:rPr>
        <w:t>.</w:t>
      </w:r>
    </w:p>
    <w:p w:rsidR="00852E29" w:rsidRPr="00F60CC8" w:rsidRDefault="00852E29" w:rsidP="00852E29">
      <w:pPr>
        <w:pStyle w:val="aa"/>
        <w:rPr>
          <w:sz w:val="24"/>
          <w:szCs w:val="24"/>
        </w:rPr>
      </w:pPr>
      <w:r w:rsidRPr="00F60CC8">
        <w:rPr>
          <w:sz w:val="24"/>
          <w:szCs w:val="24"/>
        </w:rPr>
        <w:t xml:space="preserve">Стратегия </w:t>
      </w:r>
      <w:r w:rsidR="006A31BF" w:rsidRPr="00F60CC8">
        <w:rPr>
          <w:sz w:val="24"/>
          <w:szCs w:val="24"/>
        </w:rPr>
        <w:t xml:space="preserve">определяет перспективы сотрудничества и взаимодействия отраслей хозяйства и секторов общества Астраханской и Волгоградской областей и </w:t>
      </w:r>
      <w:r w:rsidR="00E41797" w:rsidRPr="00F60CC8">
        <w:rPr>
          <w:sz w:val="24"/>
          <w:szCs w:val="24"/>
        </w:rPr>
        <w:t>Республики Калмыкия в</w:t>
      </w:r>
      <w:r w:rsidRPr="00F60CC8">
        <w:rPr>
          <w:sz w:val="24"/>
          <w:szCs w:val="24"/>
        </w:rPr>
        <w:t xml:space="preserve"> сохранени</w:t>
      </w:r>
      <w:r w:rsidR="00E41797" w:rsidRPr="00F60CC8">
        <w:rPr>
          <w:sz w:val="24"/>
          <w:szCs w:val="24"/>
        </w:rPr>
        <w:t>и</w:t>
      </w:r>
      <w:r w:rsidRPr="00F60CC8">
        <w:rPr>
          <w:sz w:val="24"/>
          <w:szCs w:val="24"/>
        </w:rPr>
        <w:t xml:space="preserve"> биоразнообразия</w:t>
      </w:r>
      <w:r w:rsidR="00E41797" w:rsidRPr="00F60CC8">
        <w:rPr>
          <w:sz w:val="24"/>
          <w:szCs w:val="24"/>
        </w:rPr>
        <w:t xml:space="preserve"> рассматриваемых водно-болотных угодий</w:t>
      </w:r>
      <w:r w:rsidRPr="00F60CC8">
        <w:rPr>
          <w:sz w:val="24"/>
          <w:szCs w:val="24"/>
        </w:rPr>
        <w:t xml:space="preserve">, </w:t>
      </w:r>
      <w:r w:rsidR="00E41797" w:rsidRPr="00F60CC8">
        <w:rPr>
          <w:sz w:val="24"/>
          <w:szCs w:val="24"/>
        </w:rPr>
        <w:t xml:space="preserve"> создает условия для запуска постоянного процесса согласования и консультаций и </w:t>
      </w:r>
      <w:r w:rsidRPr="00F60CC8">
        <w:rPr>
          <w:sz w:val="24"/>
          <w:szCs w:val="24"/>
        </w:rPr>
        <w:t xml:space="preserve"> эффективного присоединения к </w:t>
      </w:r>
      <w:r w:rsidR="00E41797" w:rsidRPr="00F60CC8">
        <w:rPr>
          <w:sz w:val="24"/>
          <w:szCs w:val="24"/>
        </w:rPr>
        <w:t>нему</w:t>
      </w:r>
      <w:r w:rsidRPr="00F60CC8">
        <w:rPr>
          <w:sz w:val="24"/>
          <w:szCs w:val="24"/>
        </w:rPr>
        <w:t xml:space="preserve"> всех заинтересованных сторон.</w:t>
      </w:r>
    </w:p>
    <w:p w:rsidR="00AF2848" w:rsidRPr="00F60CC8" w:rsidRDefault="00E41797" w:rsidP="00225D37">
      <w:pPr>
        <w:pStyle w:val="5"/>
        <w:ind w:firstLine="300"/>
        <w:jc w:val="both"/>
        <w:rPr>
          <w:b w:val="0"/>
          <w:i w:val="0"/>
          <w:sz w:val="24"/>
          <w:szCs w:val="24"/>
        </w:rPr>
      </w:pPr>
      <w:r w:rsidRPr="00F60CC8">
        <w:rPr>
          <w:b w:val="0"/>
          <w:i w:val="0"/>
          <w:sz w:val="24"/>
          <w:szCs w:val="24"/>
        </w:rPr>
        <w:t>Ц</w:t>
      </w:r>
      <w:r w:rsidR="00AF2848" w:rsidRPr="00F60CC8">
        <w:rPr>
          <w:b w:val="0"/>
          <w:i w:val="0"/>
          <w:sz w:val="24"/>
          <w:szCs w:val="24"/>
        </w:rPr>
        <w:t>ель Стратегии – обеспечить научную основу, информационную поддержку и  межведомственную и межсекторальную координацию де</w:t>
      </w:r>
      <w:r w:rsidR="00E20F77" w:rsidRPr="00F60CC8">
        <w:rPr>
          <w:b w:val="0"/>
          <w:i w:val="0"/>
          <w:sz w:val="24"/>
          <w:szCs w:val="24"/>
        </w:rPr>
        <w:t>йствий ЛПР в органах исполнительной и законодательной власти, и</w:t>
      </w:r>
      <w:r w:rsidR="00AF2848" w:rsidRPr="00F60CC8">
        <w:rPr>
          <w:b w:val="0"/>
          <w:i w:val="0"/>
          <w:sz w:val="24"/>
          <w:szCs w:val="24"/>
        </w:rPr>
        <w:t xml:space="preserve"> основных заинтересованных секторов общества в интересах сохранения целостности </w:t>
      </w:r>
      <w:r w:rsidR="00A00D3C">
        <w:rPr>
          <w:b w:val="0"/>
          <w:i w:val="0"/>
          <w:sz w:val="24"/>
          <w:szCs w:val="24"/>
        </w:rPr>
        <w:t xml:space="preserve">водно-болотных угодий, в том числе на </w:t>
      </w:r>
      <w:r w:rsidRPr="00F60CC8">
        <w:rPr>
          <w:b w:val="0"/>
          <w:i w:val="0"/>
          <w:sz w:val="24"/>
          <w:szCs w:val="24"/>
        </w:rPr>
        <w:t>охраняемых природных территори</w:t>
      </w:r>
      <w:r w:rsidR="00A00D3C">
        <w:rPr>
          <w:b w:val="0"/>
          <w:i w:val="0"/>
          <w:sz w:val="24"/>
          <w:szCs w:val="24"/>
        </w:rPr>
        <w:t>ях</w:t>
      </w:r>
      <w:r w:rsidRPr="00F60CC8">
        <w:rPr>
          <w:b w:val="0"/>
          <w:i w:val="0"/>
          <w:sz w:val="24"/>
          <w:szCs w:val="24"/>
        </w:rPr>
        <w:t xml:space="preserve"> </w:t>
      </w:r>
      <w:r w:rsidR="00AF2848" w:rsidRPr="00F60CC8">
        <w:rPr>
          <w:b w:val="0"/>
          <w:i w:val="0"/>
          <w:sz w:val="24"/>
          <w:szCs w:val="24"/>
        </w:rPr>
        <w:t xml:space="preserve">Волго-Ахтубинской поймы и </w:t>
      </w:r>
      <w:r w:rsidR="003C7731" w:rsidRPr="00F60CC8">
        <w:rPr>
          <w:b w:val="0"/>
          <w:i w:val="0"/>
          <w:sz w:val="24"/>
          <w:szCs w:val="24"/>
        </w:rPr>
        <w:t>Дельт</w:t>
      </w:r>
      <w:r w:rsidR="00AF2848" w:rsidRPr="00F60CC8">
        <w:rPr>
          <w:b w:val="0"/>
          <w:i w:val="0"/>
          <w:sz w:val="24"/>
          <w:szCs w:val="24"/>
        </w:rPr>
        <w:t>ы Волги и эффективности природоохранного управления этими территориями</w:t>
      </w:r>
      <w:r w:rsidR="00225D37" w:rsidRPr="00F60CC8">
        <w:rPr>
          <w:b w:val="0"/>
          <w:i w:val="0"/>
          <w:sz w:val="24"/>
          <w:szCs w:val="24"/>
        </w:rPr>
        <w:t xml:space="preserve"> в границах </w:t>
      </w:r>
      <w:r w:rsidR="00AF2848" w:rsidRPr="00F60CC8">
        <w:rPr>
          <w:b w:val="0"/>
          <w:i w:val="0"/>
          <w:sz w:val="24"/>
          <w:szCs w:val="24"/>
        </w:rPr>
        <w:t>Астраханск</w:t>
      </w:r>
      <w:r w:rsidR="00225D37" w:rsidRPr="00F60CC8">
        <w:rPr>
          <w:b w:val="0"/>
          <w:i w:val="0"/>
          <w:sz w:val="24"/>
          <w:szCs w:val="24"/>
        </w:rPr>
        <w:t xml:space="preserve">ой и </w:t>
      </w:r>
      <w:r w:rsidR="00AF2848" w:rsidRPr="00F60CC8">
        <w:rPr>
          <w:b w:val="0"/>
          <w:i w:val="0"/>
          <w:sz w:val="24"/>
          <w:szCs w:val="24"/>
        </w:rPr>
        <w:t>Волгоградск</w:t>
      </w:r>
      <w:r w:rsidR="00225D37" w:rsidRPr="00F60CC8">
        <w:rPr>
          <w:b w:val="0"/>
          <w:i w:val="0"/>
          <w:sz w:val="24"/>
          <w:szCs w:val="24"/>
        </w:rPr>
        <w:t>ой област</w:t>
      </w:r>
      <w:r w:rsidR="00A00D3C">
        <w:rPr>
          <w:b w:val="0"/>
          <w:i w:val="0"/>
          <w:sz w:val="24"/>
          <w:szCs w:val="24"/>
        </w:rPr>
        <w:t>и</w:t>
      </w:r>
      <w:r w:rsidR="00225D37" w:rsidRPr="00F60CC8">
        <w:rPr>
          <w:b w:val="0"/>
          <w:i w:val="0"/>
          <w:sz w:val="24"/>
          <w:szCs w:val="24"/>
        </w:rPr>
        <w:t xml:space="preserve">, </w:t>
      </w:r>
      <w:r w:rsidR="00AF2848" w:rsidRPr="00F60CC8">
        <w:rPr>
          <w:b w:val="0"/>
          <w:i w:val="0"/>
          <w:sz w:val="24"/>
          <w:szCs w:val="24"/>
        </w:rPr>
        <w:t>Республик</w:t>
      </w:r>
      <w:r w:rsidR="00225D37" w:rsidRPr="00F60CC8">
        <w:rPr>
          <w:b w:val="0"/>
          <w:i w:val="0"/>
          <w:sz w:val="24"/>
          <w:szCs w:val="24"/>
        </w:rPr>
        <w:t>и</w:t>
      </w:r>
      <w:r w:rsidR="00AF2848" w:rsidRPr="00F60CC8">
        <w:rPr>
          <w:b w:val="0"/>
          <w:i w:val="0"/>
          <w:sz w:val="24"/>
          <w:szCs w:val="24"/>
        </w:rPr>
        <w:t xml:space="preserve"> Калмыкия</w:t>
      </w:r>
      <w:r w:rsidR="00A00D3C">
        <w:rPr>
          <w:b w:val="0"/>
          <w:i w:val="0"/>
          <w:sz w:val="24"/>
          <w:szCs w:val="24"/>
        </w:rPr>
        <w:t>, а также</w:t>
      </w:r>
      <w:r w:rsidR="00225D37" w:rsidRPr="00F60CC8">
        <w:rPr>
          <w:b w:val="0"/>
          <w:i w:val="0"/>
          <w:sz w:val="24"/>
          <w:szCs w:val="24"/>
        </w:rPr>
        <w:t xml:space="preserve"> р</w:t>
      </w:r>
      <w:r w:rsidR="00AF2848" w:rsidRPr="00F60CC8">
        <w:rPr>
          <w:b w:val="0"/>
          <w:i w:val="0"/>
          <w:sz w:val="24"/>
          <w:szCs w:val="24"/>
        </w:rPr>
        <w:t xml:space="preserve">егиона </w:t>
      </w:r>
      <w:r w:rsidR="004F592B" w:rsidRPr="00F60CC8">
        <w:rPr>
          <w:b w:val="0"/>
          <w:i w:val="0"/>
          <w:sz w:val="24"/>
          <w:szCs w:val="24"/>
        </w:rPr>
        <w:t xml:space="preserve">Нижней Волги </w:t>
      </w:r>
      <w:r w:rsidR="00AF2848" w:rsidRPr="00F60CC8">
        <w:rPr>
          <w:b w:val="0"/>
          <w:i w:val="0"/>
          <w:sz w:val="24"/>
          <w:szCs w:val="24"/>
        </w:rPr>
        <w:t>в целом</w:t>
      </w:r>
      <w:r w:rsidR="00225D37" w:rsidRPr="00F60CC8">
        <w:rPr>
          <w:b w:val="0"/>
          <w:i w:val="0"/>
          <w:sz w:val="24"/>
          <w:szCs w:val="24"/>
        </w:rPr>
        <w:t>.</w:t>
      </w:r>
    </w:p>
    <w:p w:rsidR="00AF2848" w:rsidRPr="00F60CC8" w:rsidRDefault="00AF2848" w:rsidP="00AF2848">
      <w:pPr>
        <w:suppressAutoHyphens/>
        <w:ind w:left="360"/>
        <w:jc w:val="both"/>
        <w:rPr>
          <w:b/>
          <w:bCs/>
        </w:rPr>
      </w:pPr>
    </w:p>
    <w:p w:rsidR="004F592B" w:rsidRPr="00F60CC8" w:rsidRDefault="004F592B" w:rsidP="004F592B">
      <w:pPr>
        <w:suppressAutoHyphens/>
        <w:jc w:val="both"/>
        <w:rPr>
          <w:b/>
          <w:bCs/>
        </w:rPr>
      </w:pPr>
      <w:r w:rsidRPr="00F60CC8">
        <w:rPr>
          <w:b/>
          <w:bCs/>
        </w:rPr>
        <w:t>Объект</w:t>
      </w:r>
      <w:r w:rsidR="00DD1C46" w:rsidRPr="00F60CC8">
        <w:rPr>
          <w:b/>
          <w:bCs/>
        </w:rPr>
        <w:t>ы</w:t>
      </w:r>
      <w:r w:rsidRPr="00F60CC8">
        <w:rPr>
          <w:b/>
          <w:bCs/>
        </w:rPr>
        <w:t xml:space="preserve"> и субъекты Стратегии</w:t>
      </w:r>
      <w:r w:rsidR="0073449D" w:rsidRPr="00F60CC8">
        <w:rPr>
          <w:b/>
          <w:bCs/>
        </w:rPr>
        <w:t xml:space="preserve"> и Плана действий</w:t>
      </w:r>
    </w:p>
    <w:p w:rsidR="004F592B" w:rsidRPr="00F60CC8" w:rsidRDefault="004F592B" w:rsidP="004F592B">
      <w:pPr>
        <w:ind w:left="360"/>
        <w:jc w:val="both"/>
        <w:rPr>
          <w:bCs/>
        </w:rPr>
      </w:pPr>
    </w:p>
    <w:p w:rsidR="004F592B" w:rsidRPr="00F60CC8" w:rsidRDefault="004F592B" w:rsidP="004F592B">
      <w:pPr>
        <w:ind w:firstLine="360"/>
        <w:jc w:val="both"/>
        <w:rPr>
          <w:bCs/>
        </w:rPr>
      </w:pPr>
      <w:r w:rsidRPr="00F60CC8">
        <w:rPr>
          <w:bCs/>
          <w:i/>
        </w:rPr>
        <w:t>Объект</w:t>
      </w:r>
      <w:r w:rsidR="00DD1C46" w:rsidRPr="00F60CC8">
        <w:rPr>
          <w:bCs/>
          <w:i/>
        </w:rPr>
        <w:t>ами</w:t>
      </w:r>
      <w:r w:rsidRPr="00F60CC8">
        <w:rPr>
          <w:bCs/>
          <w:i/>
        </w:rPr>
        <w:t xml:space="preserve">  Стратегии </w:t>
      </w:r>
      <w:r w:rsidRPr="00F60CC8">
        <w:rPr>
          <w:bCs/>
        </w:rPr>
        <w:t>явля</w:t>
      </w:r>
      <w:r w:rsidR="00DD1C46" w:rsidRPr="00F60CC8">
        <w:rPr>
          <w:bCs/>
        </w:rPr>
        <w:t>ю</w:t>
      </w:r>
      <w:r w:rsidRPr="00F60CC8">
        <w:rPr>
          <w:bCs/>
        </w:rPr>
        <w:t>тся водно-болотны</w:t>
      </w:r>
      <w:r w:rsidR="00DD1C46" w:rsidRPr="00F60CC8">
        <w:rPr>
          <w:bCs/>
        </w:rPr>
        <w:t>е</w:t>
      </w:r>
      <w:r w:rsidRPr="00F60CC8">
        <w:rPr>
          <w:bCs/>
        </w:rPr>
        <w:t xml:space="preserve"> угод</w:t>
      </w:r>
      <w:r w:rsidR="009928AD">
        <w:rPr>
          <w:bCs/>
        </w:rPr>
        <w:t>ь</w:t>
      </w:r>
      <w:r w:rsidR="00DD1C46" w:rsidRPr="00F60CC8">
        <w:rPr>
          <w:bCs/>
        </w:rPr>
        <w:t>я</w:t>
      </w:r>
      <w:r w:rsidRPr="00F60CC8">
        <w:rPr>
          <w:bCs/>
        </w:rPr>
        <w:t xml:space="preserve"> </w:t>
      </w:r>
      <w:r w:rsidR="0073449D" w:rsidRPr="00F60CC8">
        <w:t>западного Ильменно-бугрового района</w:t>
      </w:r>
      <w:r w:rsidR="00DB2863" w:rsidRPr="00F60CC8">
        <w:t xml:space="preserve"> Астраханской области</w:t>
      </w:r>
      <w:r w:rsidR="0073449D" w:rsidRPr="00F60CC8">
        <w:rPr>
          <w:bCs/>
        </w:rPr>
        <w:t>, Астраханского государственного биосферного природного заповедника, Природного парка Республики Калмыкия и природного парка Волгоградской области «Волго-Ахтубинская пойма», Волго-Ахтубинской поймы в пределах северной части Астраханской области, граничащей с Волгоградской областью</w:t>
      </w:r>
      <w:r w:rsidR="00DD1C46" w:rsidRPr="00F60CC8">
        <w:rPr>
          <w:bCs/>
        </w:rPr>
        <w:t xml:space="preserve"> и их биоразнообразие</w:t>
      </w:r>
      <w:r w:rsidR="00A00D3C">
        <w:rPr>
          <w:bCs/>
        </w:rPr>
        <w:t xml:space="preserve">. В широком смысле - </w:t>
      </w:r>
      <w:r w:rsidRPr="00F60CC8">
        <w:rPr>
          <w:bCs/>
        </w:rPr>
        <w:t xml:space="preserve">разнообразие </w:t>
      </w:r>
      <w:r w:rsidR="00A00D3C">
        <w:rPr>
          <w:bCs/>
        </w:rPr>
        <w:t xml:space="preserve">и состояние </w:t>
      </w:r>
      <w:r w:rsidRPr="00F60CC8">
        <w:rPr>
          <w:bCs/>
        </w:rPr>
        <w:t>ландшафтов, экосистем, видов</w:t>
      </w:r>
      <w:r w:rsidR="0073449D" w:rsidRPr="00F60CC8">
        <w:rPr>
          <w:bCs/>
        </w:rPr>
        <w:t xml:space="preserve"> растений и животных</w:t>
      </w:r>
      <w:r w:rsidRPr="00F60CC8">
        <w:rPr>
          <w:bCs/>
        </w:rPr>
        <w:t xml:space="preserve">, </w:t>
      </w:r>
      <w:r w:rsidR="0073449D" w:rsidRPr="00F60CC8">
        <w:rPr>
          <w:bCs/>
        </w:rPr>
        <w:t xml:space="preserve">их </w:t>
      </w:r>
      <w:r w:rsidR="00A00D3C">
        <w:rPr>
          <w:bCs/>
        </w:rPr>
        <w:t xml:space="preserve">местообитаний и </w:t>
      </w:r>
      <w:r w:rsidRPr="00F60CC8">
        <w:rPr>
          <w:bCs/>
        </w:rPr>
        <w:t>сообществ</w:t>
      </w:r>
      <w:r w:rsidR="00A00D3C">
        <w:rPr>
          <w:bCs/>
        </w:rPr>
        <w:t>, предст</w:t>
      </w:r>
      <w:r w:rsidR="000A45BD">
        <w:rPr>
          <w:bCs/>
        </w:rPr>
        <w:t xml:space="preserve">авленных на перечисленных выше </w:t>
      </w:r>
      <w:r w:rsidR="00A00D3C">
        <w:rPr>
          <w:bCs/>
        </w:rPr>
        <w:t>водно-болотных угодьях</w:t>
      </w:r>
      <w:r w:rsidRPr="00F60CC8">
        <w:rPr>
          <w:bCs/>
        </w:rPr>
        <w:t xml:space="preserve">. </w:t>
      </w:r>
    </w:p>
    <w:p w:rsidR="004F592B" w:rsidRPr="00F60CC8" w:rsidRDefault="004F592B" w:rsidP="004F592B">
      <w:pPr>
        <w:ind w:firstLine="360"/>
        <w:jc w:val="both"/>
        <w:rPr>
          <w:bCs/>
        </w:rPr>
      </w:pPr>
    </w:p>
    <w:p w:rsidR="004F592B" w:rsidRPr="00F60CC8" w:rsidRDefault="004F592B" w:rsidP="004F592B">
      <w:pPr>
        <w:ind w:firstLine="360"/>
        <w:jc w:val="both"/>
        <w:rPr>
          <w:bCs/>
        </w:rPr>
      </w:pPr>
      <w:r w:rsidRPr="00F60CC8">
        <w:rPr>
          <w:bCs/>
          <w:i/>
        </w:rPr>
        <w:t xml:space="preserve">Субъектами </w:t>
      </w:r>
      <w:r w:rsidR="0073449D" w:rsidRPr="00F60CC8">
        <w:rPr>
          <w:bCs/>
          <w:i/>
        </w:rPr>
        <w:t xml:space="preserve">Стратегии и Плана действий </w:t>
      </w:r>
      <w:r w:rsidRPr="00F60CC8">
        <w:rPr>
          <w:bCs/>
        </w:rPr>
        <w:t>являются все заинтересованные в принятии этих документов стороны – субъекты межведомственной и межсекторальной координации действий по сохранению биоразнообразия в регионе</w:t>
      </w:r>
      <w:r w:rsidR="00E20F77" w:rsidRPr="00F60CC8">
        <w:rPr>
          <w:bCs/>
        </w:rPr>
        <w:t xml:space="preserve"> Нижней </w:t>
      </w:r>
      <w:r w:rsidR="00B31919" w:rsidRPr="00F60CC8">
        <w:rPr>
          <w:bCs/>
        </w:rPr>
        <w:t>В</w:t>
      </w:r>
      <w:r w:rsidR="00E20F77" w:rsidRPr="00F60CC8">
        <w:rPr>
          <w:bCs/>
        </w:rPr>
        <w:t>олги (Астраханская и Волгоградская области, Республика Калмыкия)</w:t>
      </w:r>
      <w:r w:rsidR="0073449D" w:rsidRPr="00F60CC8">
        <w:rPr>
          <w:bCs/>
        </w:rPr>
        <w:t xml:space="preserve">, включая </w:t>
      </w:r>
      <w:r w:rsidR="00B31919" w:rsidRPr="00F60CC8">
        <w:rPr>
          <w:bCs/>
        </w:rPr>
        <w:t>лиц, принимающих решения, в</w:t>
      </w:r>
      <w:r w:rsidR="00E20F77" w:rsidRPr="00F60CC8">
        <w:rPr>
          <w:bCs/>
        </w:rPr>
        <w:t xml:space="preserve"> </w:t>
      </w:r>
      <w:r w:rsidR="0073449D" w:rsidRPr="00F60CC8">
        <w:rPr>
          <w:bCs/>
        </w:rPr>
        <w:t>территориальны</w:t>
      </w:r>
      <w:r w:rsidR="00E20F77" w:rsidRPr="00F60CC8">
        <w:rPr>
          <w:bCs/>
        </w:rPr>
        <w:t>х</w:t>
      </w:r>
      <w:r w:rsidR="0073449D" w:rsidRPr="00F60CC8">
        <w:rPr>
          <w:bCs/>
        </w:rPr>
        <w:t xml:space="preserve"> орган</w:t>
      </w:r>
      <w:r w:rsidR="00B31919" w:rsidRPr="00F60CC8">
        <w:rPr>
          <w:bCs/>
        </w:rPr>
        <w:t>ах</w:t>
      </w:r>
      <w:r w:rsidR="0073449D" w:rsidRPr="00F60CC8">
        <w:rPr>
          <w:bCs/>
        </w:rPr>
        <w:t xml:space="preserve"> федеральных органов исполнительной власти, орган</w:t>
      </w:r>
      <w:r w:rsidR="00B31919" w:rsidRPr="00F60CC8">
        <w:rPr>
          <w:bCs/>
        </w:rPr>
        <w:t>ах</w:t>
      </w:r>
      <w:r w:rsidR="0073449D" w:rsidRPr="00F60CC8">
        <w:rPr>
          <w:bCs/>
        </w:rPr>
        <w:t xml:space="preserve"> законодательной власти субъектов Федерации</w:t>
      </w:r>
      <w:r w:rsidR="00E20F77" w:rsidRPr="00F60CC8">
        <w:rPr>
          <w:bCs/>
        </w:rPr>
        <w:t>,</w:t>
      </w:r>
      <w:r w:rsidR="0073449D" w:rsidRPr="00F60CC8">
        <w:rPr>
          <w:bCs/>
        </w:rPr>
        <w:t xml:space="preserve"> региональны</w:t>
      </w:r>
      <w:r w:rsidR="00E20F77" w:rsidRPr="00F60CC8">
        <w:rPr>
          <w:bCs/>
        </w:rPr>
        <w:t>х</w:t>
      </w:r>
      <w:r w:rsidR="0073449D" w:rsidRPr="00F60CC8">
        <w:rPr>
          <w:bCs/>
        </w:rPr>
        <w:t xml:space="preserve"> </w:t>
      </w:r>
      <w:r w:rsidR="00E20F77" w:rsidRPr="00F60CC8">
        <w:rPr>
          <w:bCs/>
        </w:rPr>
        <w:t xml:space="preserve">и муниципальных </w:t>
      </w:r>
      <w:r w:rsidR="0073449D" w:rsidRPr="00F60CC8">
        <w:rPr>
          <w:bCs/>
        </w:rPr>
        <w:t>орган</w:t>
      </w:r>
      <w:r w:rsidR="00B31919" w:rsidRPr="00F60CC8">
        <w:rPr>
          <w:bCs/>
        </w:rPr>
        <w:t>ах</w:t>
      </w:r>
      <w:r w:rsidR="0073449D" w:rsidRPr="00F60CC8">
        <w:rPr>
          <w:bCs/>
        </w:rPr>
        <w:t xml:space="preserve"> управления</w:t>
      </w:r>
      <w:r w:rsidR="00E20F77" w:rsidRPr="00F60CC8">
        <w:rPr>
          <w:bCs/>
        </w:rPr>
        <w:t>, представителей бизнеса, науки, образования, общественны</w:t>
      </w:r>
      <w:r w:rsidR="00B31919" w:rsidRPr="00F60CC8">
        <w:rPr>
          <w:bCs/>
        </w:rPr>
        <w:t>х</w:t>
      </w:r>
      <w:r w:rsidR="00E20F77" w:rsidRPr="00F60CC8">
        <w:rPr>
          <w:bCs/>
        </w:rPr>
        <w:t xml:space="preserve"> организаци</w:t>
      </w:r>
      <w:r w:rsidR="00B31919" w:rsidRPr="00F60CC8">
        <w:rPr>
          <w:bCs/>
        </w:rPr>
        <w:t>й</w:t>
      </w:r>
      <w:r w:rsidR="00E20F77" w:rsidRPr="00F60CC8">
        <w:rPr>
          <w:bCs/>
        </w:rPr>
        <w:t>.</w:t>
      </w:r>
    </w:p>
    <w:p w:rsidR="004F592B" w:rsidRPr="00F60CC8" w:rsidRDefault="004F592B" w:rsidP="004F592B">
      <w:pPr>
        <w:suppressAutoHyphens/>
        <w:jc w:val="both"/>
        <w:rPr>
          <w:b/>
          <w:bCs/>
        </w:rPr>
      </w:pPr>
    </w:p>
    <w:p w:rsidR="00E20F77" w:rsidRPr="00F60CC8" w:rsidRDefault="00E20F77" w:rsidP="00E20F77">
      <w:pPr>
        <w:pStyle w:val="aa"/>
        <w:rPr>
          <w:sz w:val="24"/>
          <w:szCs w:val="24"/>
        </w:rPr>
      </w:pPr>
      <w:r w:rsidRPr="00F60CC8">
        <w:rPr>
          <w:sz w:val="24"/>
          <w:szCs w:val="24"/>
        </w:rPr>
        <w:t xml:space="preserve">Межрегиональный и региональный </w:t>
      </w:r>
      <w:r w:rsidR="00B31919" w:rsidRPr="00F60CC8">
        <w:rPr>
          <w:sz w:val="24"/>
          <w:szCs w:val="24"/>
        </w:rPr>
        <w:t xml:space="preserve">статус </w:t>
      </w:r>
      <w:r w:rsidRPr="00F60CC8">
        <w:rPr>
          <w:sz w:val="24"/>
          <w:szCs w:val="24"/>
        </w:rPr>
        <w:t>документа определяет широкий круг конкретных субъектов настоящей Стратегии:</w:t>
      </w:r>
    </w:p>
    <w:p w:rsidR="00E20F77" w:rsidRPr="00F60CC8" w:rsidRDefault="00E20F77" w:rsidP="00521577">
      <w:pPr>
        <w:pStyle w:val="aa"/>
        <w:numPr>
          <w:ilvl w:val="0"/>
          <w:numId w:val="18"/>
        </w:numPr>
        <w:rPr>
          <w:sz w:val="24"/>
          <w:szCs w:val="24"/>
        </w:rPr>
      </w:pPr>
      <w:r w:rsidRPr="00F60CC8">
        <w:rPr>
          <w:sz w:val="24"/>
          <w:szCs w:val="24"/>
        </w:rPr>
        <w:t>Население Астраханской и Волгоградской областей</w:t>
      </w:r>
      <w:r w:rsidR="008E4E3A" w:rsidRPr="00F60CC8">
        <w:rPr>
          <w:sz w:val="24"/>
          <w:szCs w:val="24"/>
        </w:rPr>
        <w:t xml:space="preserve"> и Республики Калмыкия</w:t>
      </w:r>
      <w:r w:rsidRPr="00F60CC8">
        <w:rPr>
          <w:sz w:val="24"/>
          <w:szCs w:val="24"/>
        </w:rPr>
        <w:t>, проживающее на рассматриваемой территории</w:t>
      </w:r>
      <w:r w:rsidR="00B31919" w:rsidRPr="00F60CC8">
        <w:rPr>
          <w:sz w:val="24"/>
          <w:szCs w:val="24"/>
        </w:rPr>
        <w:t xml:space="preserve"> или использующее ее для хозяйственных и рекреационных целей</w:t>
      </w:r>
      <w:r w:rsidRPr="00F60CC8">
        <w:rPr>
          <w:sz w:val="24"/>
          <w:szCs w:val="24"/>
        </w:rPr>
        <w:t>.</w:t>
      </w:r>
    </w:p>
    <w:p w:rsidR="00E20F77" w:rsidRPr="00F60CC8" w:rsidRDefault="00E20F77" w:rsidP="00521577">
      <w:pPr>
        <w:pStyle w:val="aa"/>
        <w:numPr>
          <w:ilvl w:val="0"/>
          <w:numId w:val="18"/>
        </w:numPr>
        <w:rPr>
          <w:sz w:val="24"/>
          <w:szCs w:val="24"/>
        </w:rPr>
      </w:pPr>
      <w:r w:rsidRPr="00F60CC8">
        <w:rPr>
          <w:sz w:val="24"/>
          <w:szCs w:val="24"/>
        </w:rPr>
        <w:t>Государственные органы законодательной, исполнительной и судебной власти региона</w:t>
      </w:r>
      <w:r w:rsidR="00B31919" w:rsidRPr="00F60CC8">
        <w:rPr>
          <w:sz w:val="24"/>
          <w:szCs w:val="24"/>
        </w:rPr>
        <w:t>, определяющие экономическую и природоохранную политику на рассматриваемой территории</w:t>
      </w:r>
      <w:r w:rsidRPr="00F60CC8">
        <w:rPr>
          <w:sz w:val="24"/>
          <w:szCs w:val="24"/>
        </w:rPr>
        <w:t>.</w:t>
      </w:r>
    </w:p>
    <w:p w:rsidR="00E20F77" w:rsidRPr="00F60CC8" w:rsidRDefault="00E20F77" w:rsidP="00521577">
      <w:pPr>
        <w:pStyle w:val="aa"/>
        <w:numPr>
          <w:ilvl w:val="0"/>
          <w:numId w:val="18"/>
        </w:numPr>
        <w:rPr>
          <w:sz w:val="24"/>
          <w:szCs w:val="24"/>
        </w:rPr>
      </w:pPr>
      <w:r w:rsidRPr="00F60CC8">
        <w:rPr>
          <w:sz w:val="24"/>
          <w:szCs w:val="24"/>
        </w:rPr>
        <w:t>Органы местного самоуправления</w:t>
      </w:r>
      <w:r w:rsidR="00B31919" w:rsidRPr="00F60CC8">
        <w:rPr>
          <w:sz w:val="24"/>
          <w:szCs w:val="24"/>
        </w:rPr>
        <w:t xml:space="preserve"> муниципальных образований, на территории которых размещены объекты Стратегии</w:t>
      </w:r>
      <w:r w:rsidRPr="00F60CC8">
        <w:rPr>
          <w:sz w:val="24"/>
          <w:szCs w:val="24"/>
        </w:rPr>
        <w:t>.</w:t>
      </w:r>
    </w:p>
    <w:p w:rsidR="00E20F77" w:rsidRPr="00F60CC8" w:rsidRDefault="00E20F77" w:rsidP="00521577">
      <w:pPr>
        <w:pStyle w:val="aa"/>
        <w:numPr>
          <w:ilvl w:val="0"/>
          <w:numId w:val="18"/>
        </w:numPr>
        <w:rPr>
          <w:sz w:val="24"/>
          <w:szCs w:val="24"/>
        </w:rPr>
      </w:pPr>
      <w:r w:rsidRPr="00F60CC8">
        <w:rPr>
          <w:sz w:val="24"/>
          <w:szCs w:val="24"/>
        </w:rPr>
        <w:t>Компании и предприятия сектор</w:t>
      </w:r>
      <w:r w:rsidR="00B31919" w:rsidRPr="00F60CC8">
        <w:rPr>
          <w:sz w:val="24"/>
          <w:szCs w:val="24"/>
        </w:rPr>
        <w:t>ов</w:t>
      </w:r>
      <w:r w:rsidRPr="00F60CC8">
        <w:rPr>
          <w:sz w:val="24"/>
          <w:szCs w:val="24"/>
        </w:rPr>
        <w:t xml:space="preserve"> промышленности, строительства, добычи и переработки природных ресурсов, </w:t>
      </w:r>
      <w:r w:rsidR="00521577" w:rsidRPr="00F60CC8">
        <w:rPr>
          <w:sz w:val="24"/>
          <w:szCs w:val="24"/>
        </w:rPr>
        <w:t xml:space="preserve">энергетики, </w:t>
      </w:r>
      <w:r w:rsidRPr="00F60CC8">
        <w:rPr>
          <w:sz w:val="24"/>
          <w:szCs w:val="24"/>
        </w:rPr>
        <w:t xml:space="preserve">сельского, </w:t>
      </w:r>
      <w:r w:rsidR="00521577" w:rsidRPr="00F60CC8">
        <w:rPr>
          <w:sz w:val="24"/>
          <w:szCs w:val="24"/>
        </w:rPr>
        <w:t xml:space="preserve">водного, </w:t>
      </w:r>
      <w:r w:rsidRPr="00F60CC8">
        <w:rPr>
          <w:sz w:val="24"/>
          <w:szCs w:val="24"/>
        </w:rPr>
        <w:t>лесного, рыбного и охотничьего хозяйств</w:t>
      </w:r>
      <w:r w:rsidR="00B31919" w:rsidRPr="00F60CC8">
        <w:rPr>
          <w:sz w:val="24"/>
          <w:szCs w:val="24"/>
        </w:rPr>
        <w:t>а, транспорта и связи, торговли и</w:t>
      </w:r>
      <w:r w:rsidRPr="00F60CC8">
        <w:rPr>
          <w:sz w:val="24"/>
          <w:szCs w:val="24"/>
        </w:rPr>
        <w:t xml:space="preserve"> коммунально-бытовых услуг</w:t>
      </w:r>
      <w:r w:rsidR="00B31919" w:rsidRPr="00F60CC8">
        <w:rPr>
          <w:sz w:val="24"/>
          <w:szCs w:val="24"/>
        </w:rPr>
        <w:t xml:space="preserve">, </w:t>
      </w:r>
      <w:r w:rsidR="00521577" w:rsidRPr="00F60CC8">
        <w:rPr>
          <w:sz w:val="24"/>
          <w:szCs w:val="24"/>
        </w:rPr>
        <w:t xml:space="preserve">а также финансовые структуры, </w:t>
      </w:r>
      <w:r w:rsidR="00B31919" w:rsidRPr="00F60CC8">
        <w:rPr>
          <w:sz w:val="24"/>
          <w:szCs w:val="24"/>
        </w:rPr>
        <w:t xml:space="preserve">имеющие интересы </w:t>
      </w:r>
      <w:r w:rsidR="00521577" w:rsidRPr="00F60CC8">
        <w:rPr>
          <w:sz w:val="24"/>
          <w:szCs w:val="24"/>
        </w:rPr>
        <w:t>на объектах Стратегии</w:t>
      </w:r>
      <w:r w:rsidRPr="00F60CC8">
        <w:rPr>
          <w:sz w:val="24"/>
          <w:szCs w:val="24"/>
        </w:rPr>
        <w:t>.</w:t>
      </w:r>
    </w:p>
    <w:p w:rsidR="00521577" w:rsidRPr="00F60CC8" w:rsidRDefault="00521577" w:rsidP="00521577">
      <w:pPr>
        <w:pStyle w:val="aa"/>
        <w:numPr>
          <w:ilvl w:val="0"/>
          <w:numId w:val="18"/>
        </w:numPr>
        <w:rPr>
          <w:sz w:val="24"/>
          <w:szCs w:val="24"/>
        </w:rPr>
      </w:pPr>
      <w:r w:rsidRPr="00F60CC8">
        <w:rPr>
          <w:sz w:val="24"/>
          <w:szCs w:val="24"/>
        </w:rPr>
        <w:t>Предприятия малого бизнеса и индивидуальные предприниматели, ориентированные на хозяйственное использование ресурсов (земельных, биологических, водных, рекреационных) водно-болотных угодий</w:t>
      </w:r>
      <w:r w:rsidR="003C7731" w:rsidRPr="00F60CC8">
        <w:rPr>
          <w:sz w:val="24"/>
          <w:szCs w:val="24"/>
        </w:rPr>
        <w:t>.</w:t>
      </w:r>
      <w:r w:rsidRPr="00F60CC8">
        <w:rPr>
          <w:sz w:val="24"/>
          <w:szCs w:val="24"/>
        </w:rPr>
        <w:t xml:space="preserve"> </w:t>
      </w:r>
    </w:p>
    <w:p w:rsidR="00E20F77" w:rsidRPr="00F60CC8" w:rsidRDefault="00521577" w:rsidP="00521577">
      <w:pPr>
        <w:pStyle w:val="aa"/>
        <w:numPr>
          <w:ilvl w:val="0"/>
          <w:numId w:val="18"/>
        </w:numPr>
        <w:rPr>
          <w:sz w:val="24"/>
          <w:szCs w:val="24"/>
        </w:rPr>
      </w:pPr>
      <w:r w:rsidRPr="00F60CC8">
        <w:rPr>
          <w:sz w:val="24"/>
          <w:szCs w:val="24"/>
        </w:rPr>
        <w:t>Государственные и частные у</w:t>
      </w:r>
      <w:r w:rsidR="00E20F77" w:rsidRPr="00F60CC8">
        <w:rPr>
          <w:sz w:val="24"/>
          <w:szCs w:val="24"/>
        </w:rPr>
        <w:t>чреждения образования, культуры, науки, здравоохранения.</w:t>
      </w:r>
    </w:p>
    <w:p w:rsidR="00E20F77" w:rsidRPr="00F60CC8" w:rsidRDefault="009F1E0E" w:rsidP="009F1E0E">
      <w:pPr>
        <w:pStyle w:val="aa"/>
        <w:numPr>
          <w:ilvl w:val="0"/>
          <w:numId w:val="18"/>
        </w:numPr>
        <w:rPr>
          <w:sz w:val="24"/>
          <w:szCs w:val="24"/>
        </w:rPr>
      </w:pPr>
      <w:r w:rsidRPr="00F60CC8">
        <w:rPr>
          <w:sz w:val="24"/>
          <w:szCs w:val="24"/>
        </w:rPr>
        <w:t>Структурные элементы гражданского общества (п</w:t>
      </w:r>
      <w:r w:rsidR="00E20F77" w:rsidRPr="00F60CC8">
        <w:rPr>
          <w:sz w:val="24"/>
          <w:szCs w:val="24"/>
        </w:rPr>
        <w:t>олитические партии и движения</w:t>
      </w:r>
      <w:r w:rsidRPr="00F60CC8">
        <w:rPr>
          <w:sz w:val="24"/>
          <w:szCs w:val="24"/>
        </w:rPr>
        <w:t>, религиозные и национальные объединения, российские и международные общественные организации и пр.)</w:t>
      </w:r>
      <w:r w:rsidR="00E20F77" w:rsidRPr="00F60CC8">
        <w:rPr>
          <w:sz w:val="24"/>
          <w:szCs w:val="24"/>
        </w:rPr>
        <w:t>.</w:t>
      </w:r>
    </w:p>
    <w:p w:rsidR="00521577" w:rsidRPr="00F60CC8" w:rsidRDefault="00521577" w:rsidP="00521577">
      <w:pPr>
        <w:pStyle w:val="aa"/>
        <w:numPr>
          <w:ilvl w:val="0"/>
          <w:numId w:val="18"/>
        </w:numPr>
        <w:rPr>
          <w:sz w:val="24"/>
          <w:szCs w:val="24"/>
        </w:rPr>
      </w:pPr>
      <w:r w:rsidRPr="00F60CC8">
        <w:rPr>
          <w:sz w:val="24"/>
          <w:szCs w:val="24"/>
        </w:rPr>
        <w:t>Средства массовой информации.</w:t>
      </w:r>
    </w:p>
    <w:p w:rsidR="00E20F77" w:rsidRPr="00F60CC8" w:rsidRDefault="00E20F77" w:rsidP="00521577">
      <w:pPr>
        <w:pStyle w:val="aa"/>
        <w:numPr>
          <w:ilvl w:val="0"/>
          <w:numId w:val="18"/>
        </w:numPr>
      </w:pPr>
      <w:r w:rsidRPr="00F60CC8">
        <w:rPr>
          <w:sz w:val="24"/>
          <w:szCs w:val="24"/>
        </w:rPr>
        <w:t>Иностранные юридические и физические лица, действующие на территории Российской Федерации</w:t>
      </w:r>
      <w:r w:rsidR="00245EF1" w:rsidRPr="00F60CC8">
        <w:rPr>
          <w:sz w:val="24"/>
          <w:szCs w:val="24"/>
        </w:rPr>
        <w:t xml:space="preserve"> в</w:t>
      </w:r>
      <w:r w:rsidR="00521577" w:rsidRPr="00F60CC8">
        <w:rPr>
          <w:sz w:val="24"/>
          <w:szCs w:val="24"/>
        </w:rPr>
        <w:t xml:space="preserve"> соответств</w:t>
      </w:r>
      <w:r w:rsidR="00245EF1" w:rsidRPr="00F60CC8">
        <w:rPr>
          <w:sz w:val="24"/>
          <w:szCs w:val="24"/>
        </w:rPr>
        <w:t>ии с</w:t>
      </w:r>
      <w:r w:rsidR="00521577" w:rsidRPr="00F60CC8">
        <w:rPr>
          <w:sz w:val="24"/>
          <w:szCs w:val="24"/>
        </w:rPr>
        <w:t xml:space="preserve"> норм</w:t>
      </w:r>
      <w:r w:rsidR="00245EF1" w:rsidRPr="00F60CC8">
        <w:rPr>
          <w:sz w:val="24"/>
          <w:szCs w:val="24"/>
        </w:rPr>
        <w:t>ами</w:t>
      </w:r>
      <w:r w:rsidR="00521577" w:rsidRPr="00F60CC8">
        <w:rPr>
          <w:sz w:val="24"/>
          <w:szCs w:val="24"/>
        </w:rPr>
        <w:t xml:space="preserve"> законодательства Российской Федерации</w:t>
      </w:r>
      <w:r w:rsidRPr="00F60CC8">
        <w:t>.</w:t>
      </w:r>
    </w:p>
    <w:p w:rsidR="009F1E0E" w:rsidRPr="00F60CC8" w:rsidRDefault="00245EF1" w:rsidP="00593DE5">
      <w:pPr>
        <w:suppressAutoHyphens/>
        <w:jc w:val="both"/>
        <w:rPr>
          <w:b/>
          <w:bCs/>
        </w:rPr>
      </w:pPr>
      <w:r w:rsidRPr="00F60CC8">
        <w:rPr>
          <w:b/>
          <w:bCs/>
        </w:rPr>
        <w:t xml:space="preserve">Место Стратегии и Плана действий </w:t>
      </w:r>
      <w:r w:rsidR="009F1E0E" w:rsidRPr="00F60CC8">
        <w:rPr>
          <w:b/>
          <w:bCs/>
        </w:rPr>
        <w:t>в стратегическом планировании развития</w:t>
      </w:r>
      <w:r w:rsidR="004929FF" w:rsidRPr="00F60CC8">
        <w:rPr>
          <w:b/>
          <w:bCs/>
        </w:rPr>
        <w:t xml:space="preserve"> регионов Нижней Волги</w:t>
      </w:r>
    </w:p>
    <w:p w:rsidR="009F1E0E" w:rsidRPr="00F60CC8" w:rsidRDefault="009F1E0E" w:rsidP="00593DE5">
      <w:pPr>
        <w:suppressAutoHyphens/>
        <w:jc w:val="both"/>
        <w:rPr>
          <w:b/>
          <w:bCs/>
        </w:rPr>
      </w:pPr>
    </w:p>
    <w:p w:rsidR="00712869" w:rsidRPr="00F60CC8" w:rsidRDefault="009F1E0E" w:rsidP="009F1E0E">
      <w:pPr>
        <w:suppressAutoHyphens/>
        <w:ind w:firstLine="708"/>
        <w:jc w:val="both"/>
        <w:rPr>
          <w:bCs/>
        </w:rPr>
      </w:pPr>
      <w:r w:rsidRPr="00F60CC8">
        <w:rPr>
          <w:bCs/>
        </w:rPr>
        <w:t xml:space="preserve">Настоящая </w:t>
      </w:r>
      <w:r w:rsidR="00593DE5" w:rsidRPr="00F60CC8">
        <w:rPr>
          <w:bCs/>
        </w:rPr>
        <w:t>Стратеги</w:t>
      </w:r>
      <w:r w:rsidRPr="00F60CC8">
        <w:rPr>
          <w:bCs/>
        </w:rPr>
        <w:t>я</w:t>
      </w:r>
      <w:r w:rsidR="00593DE5" w:rsidRPr="00F60CC8">
        <w:rPr>
          <w:bCs/>
        </w:rPr>
        <w:t xml:space="preserve"> и План действий по сохранению биоразнообразия водно-болотных угодий </w:t>
      </w:r>
      <w:r w:rsidRPr="00F60CC8">
        <w:rPr>
          <w:bCs/>
        </w:rPr>
        <w:t xml:space="preserve">охраняемых природных территорий Нижней Волги </w:t>
      </w:r>
      <w:r w:rsidR="00593DE5" w:rsidRPr="00F60CC8">
        <w:rPr>
          <w:bCs/>
        </w:rPr>
        <w:t>адекватн</w:t>
      </w:r>
      <w:r w:rsidRPr="00F60CC8">
        <w:rPr>
          <w:bCs/>
        </w:rPr>
        <w:t>ы</w:t>
      </w:r>
      <w:r w:rsidR="00593DE5" w:rsidRPr="00F60CC8">
        <w:rPr>
          <w:bCs/>
        </w:rPr>
        <w:t xml:space="preserve"> </w:t>
      </w:r>
      <w:r w:rsidRPr="00F60CC8">
        <w:rPr>
          <w:bCs/>
        </w:rPr>
        <w:t>приоритетам</w:t>
      </w:r>
      <w:r w:rsidR="00593DE5" w:rsidRPr="00F60CC8">
        <w:rPr>
          <w:bCs/>
        </w:rPr>
        <w:t xml:space="preserve"> регионального развития</w:t>
      </w:r>
      <w:r w:rsidRPr="00F60CC8">
        <w:rPr>
          <w:bCs/>
        </w:rPr>
        <w:t xml:space="preserve">, </w:t>
      </w:r>
      <w:r w:rsidR="00712869" w:rsidRPr="00F60CC8">
        <w:rPr>
          <w:bCs/>
        </w:rPr>
        <w:t>определенным стратегическ</w:t>
      </w:r>
      <w:r w:rsidR="00F214AE" w:rsidRPr="00F60CC8">
        <w:rPr>
          <w:bCs/>
        </w:rPr>
        <w:t>им</w:t>
      </w:r>
      <w:r w:rsidR="00712869" w:rsidRPr="00F60CC8">
        <w:rPr>
          <w:bCs/>
        </w:rPr>
        <w:t xml:space="preserve"> планировани</w:t>
      </w:r>
      <w:r w:rsidR="00F214AE" w:rsidRPr="00F60CC8">
        <w:rPr>
          <w:bCs/>
        </w:rPr>
        <w:t>ем</w:t>
      </w:r>
      <w:r w:rsidR="00712869" w:rsidRPr="00F60CC8">
        <w:rPr>
          <w:bCs/>
        </w:rPr>
        <w:t xml:space="preserve"> </w:t>
      </w:r>
      <w:r w:rsidR="004929FF" w:rsidRPr="00F60CC8">
        <w:rPr>
          <w:bCs/>
        </w:rPr>
        <w:t>в</w:t>
      </w:r>
      <w:r w:rsidR="00712869" w:rsidRPr="00F60CC8">
        <w:rPr>
          <w:bCs/>
        </w:rPr>
        <w:t xml:space="preserve"> Астраханской и Волгоградской областях и Республике Калмыкия. Это нашло отражение в </w:t>
      </w:r>
      <w:r w:rsidR="00712869" w:rsidRPr="00F60CC8">
        <w:rPr>
          <w:color w:val="2E2E2E"/>
        </w:rPr>
        <w:t xml:space="preserve">«Стратегии развития Южного федерального округа до </w:t>
      </w:r>
      <w:smartTag w:uri="urn:schemas-microsoft-com:office:smarttags" w:element="metricconverter">
        <w:smartTagPr>
          <w:attr w:name="ProductID" w:val="2025 г"/>
        </w:smartTagPr>
        <w:r w:rsidR="00712869" w:rsidRPr="00F60CC8">
          <w:rPr>
            <w:color w:val="2E2E2E"/>
          </w:rPr>
          <w:t>2025 г</w:t>
        </w:r>
      </w:smartTag>
      <w:r w:rsidR="00712869" w:rsidRPr="00F60CC8">
        <w:rPr>
          <w:color w:val="2E2E2E"/>
        </w:rPr>
        <w:t xml:space="preserve">.» (2008), </w:t>
      </w:r>
      <w:r w:rsidR="004929FF" w:rsidRPr="00F60CC8">
        <w:rPr>
          <w:color w:val="2E2E2E"/>
        </w:rPr>
        <w:t xml:space="preserve">а также </w:t>
      </w:r>
      <w:r w:rsidR="00712869" w:rsidRPr="00F60CC8">
        <w:rPr>
          <w:color w:val="2E2E2E"/>
        </w:rPr>
        <w:t xml:space="preserve">в </w:t>
      </w:r>
      <w:r w:rsidR="00712869" w:rsidRPr="00F60CC8">
        <w:rPr>
          <w:bCs/>
        </w:rPr>
        <w:t xml:space="preserve">документах стратегического планирования </w:t>
      </w:r>
      <w:r w:rsidR="004929FF" w:rsidRPr="00F60CC8">
        <w:rPr>
          <w:bCs/>
        </w:rPr>
        <w:t xml:space="preserve">данных </w:t>
      </w:r>
      <w:r w:rsidR="00712869" w:rsidRPr="00F60CC8">
        <w:rPr>
          <w:bCs/>
        </w:rPr>
        <w:t>субъектов Федерации:</w:t>
      </w:r>
    </w:p>
    <w:p w:rsidR="00712869" w:rsidRPr="00F60CC8" w:rsidRDefault="00712869" w:rsidP="009F1E0E">
      <w:pPr>
        <w:suppressAutoHyphens/>
        <w:ind w:firstLine="708"/>
        <w:jc w:val="both"/>
      </w:pPr>
      <w:r w:rsidRPr="00F60CC8">
        <w:rPr>
          <w:bCs/>
        </w:rPr>
        <w:t xml:space="preserve">- </w:t>
      </w:r>
      <w:r w:rsidRPr="00F60CC8">
        <w:t>Стратегии развития Астраханской области на средне- и долгосрочную перспективу (200</w:t>
      </w:r>
      <w:r w:rsidR="004929FF" w:rsidRPr="00F60CC8">
        <w:t>6, 2009</w:t>
      </w:r>
      <w:r w:rsidRPr="00F60CC8">
        <w:t>);</w:t>
      </w:r>
    </w:p>
    <w:p w:rsidR="00712869" w:rsidRPr="00F60CC8" w:rsidRDefault="00712869" w:rsidP="009F1E0E">
      <w:pPr>
        <w:suppressAutoHyphens/>
        <w:ind w:firstLine="708"/>
        <w:jc w:val="both"/>
        <w:rPr>
          <w:color w:val="333333"/>
        </w:rPr>
      </w:pPr>
      <w:r w:rsidRPr="00F60CC8">
        <w:rPr>
          <w:b/>
        </w:rPr>
        <w:t xml:space="preserve">- </w:t>
      </w:r>
      <w:r w:rsidRPr="00F60CC8">
        <w:rPr>
          <w:color w:val="333333"/>
        </w:rPr>
        <w:t>Стратегии социально-экономического развития Волгоградской области до 2025 года (2007);</w:t>
      </w:r>
    </w:p>
    <w:p w:rsidR="00712869" w:rsidRPr="00F60CC8" w:rsidRDefault="00712869" w:rsidP="009F1E0E">
      <w:pPr>
        <w:suppressAutoHyphens/>
        <w:ind w:firstLine="708"/>
        <w:jc w:val="both"/>
        <w:rPr>
          <w:color w:val="333333"/>
        </w:rPr>
      </w:pPr>
      <w:r w:rsidRPr="00F60CC8">
        <w:rPr>
          <w:color w:val="333333"/>
        </w:rPr>
        <w:t xml:space="preserve">- </w:t>
      </w:r>
      <w:r w:rsidRPr="00F60CC8">
        <w:t xml:space="preserve">Стратегии социально-экономического развития республики </w:t>
      </w:r>
      <w:r w:rsidR="003C7731" w:rsidRPr="00F60CC8">
        <w:t xml:space="preserve">Калмыкия </w:t>
      </w:r>
      <w:r w:rsidRPr="00F60CC8">
        <w:t>до 2020 года (2009)</w:t>
      </w:r>
    </w:p>
    <w:p w:rsidR="00712869" w:rsidRPr="00F60CC8" w:rsidRDefault="00712869" w:rsidP="009F1E0E">
      <w:pPr>
        <w:suppressAutoHyphens/>
        <w:ind w:firstLine="708"/>
        <w:jc w:val="both"/>
        <w:rPr>
          <w:bCs/>
        </w:rPr>
      </w:pPr>
    </w:p>
    <w:p w:rsidR="00B16344" w:rsidRPr="00F60CC8" w:rsidRDefault="004929FF" w:rsidP="00F214AE">
      <w:pPr>
        <w:suppressAutoHyphens/>
        <w:ind w:firstLine="708"/>
        <w:jc w:val="both"/>
        <w:rPr>
          <w:bCs/>
        </w:rPr>
      </w:pPr>
      <w:r w:rsidRPr="00F60CC8">
        <w:rPr>
          <w:bCs/>
        </w:rPr>
        <w:t>Н</w:t>
      </w:r>
      <w:r w:rsidR="00593DE5" w:rsidRPr="00F60CC8">
        <w:rPr>
          <w:bCs/>
        </w:rPr>
        <w:t xml:space="preserve">аличие </w:t>
      </w:r>
      <w:r w:rsidR="00F214AE" w:rsidRPr="00F60CC8">
        <w:rPr>
          <w:bCs/>
        </w:rPr>
        <w:t xml:space="preserve">в рассматриваемых регионах </w:t>
      </w:r>
      <w:r w:rsidR="00593DE5" w:rsidRPr="00F60CC8">
        <w:rPr>
          <w:bCs/>
        </w:rPr>
        <w:t xml:space="preserve">уникального природного ресурса </w:t>
      </w:r>
      <w:r w:rsidRPr="00F60CC8">
        <w:rPr>
          <w:bCs/>
        </w:rPr>
        <w:t xml:space="preserve">(биоразнообразия </w:t>
      </w:r>
      <w:r w:rsidR="00593DE5" w:rsidRPr="00F60CC8">
        <w:rPr>
          <w:bCs/>
        </w:rPr>
        <w:t>водно-болотных угодий</w:t>
      </w:r>
      <w:r w:rsidRPr="00F60CC8">
        <w:rPr>
          <w:bCs/>
        </w:rPr>
        <w:t>)</w:t>
      </w:r>
      <w:r w:rsidR="00593DE5" w:rsidRPr="00F60CC8">
        <w:rPr>
          <w:bCs/>
        </w:rPr>
        <w:t xml:space="preserve"> способно стать базой для целого ряда </w:t>
      </w:r>
      <w:r w:rsidR="00F214AE" w:rsidRPr="00F60CC8">
        <w:rPr>
          <w:bCs/>
        </w:rPr>
        <w:t xml:space="preserve">стратегических </w:t>
      </w:r>
      <w:r w:rsidR="00593DE5" w:rsidRPr="00F60CC8">
        <w:rPr>
          <w:bCs/>
        </w:rPr>
        <w:t xml:space="preserve">направлений </w:t>
      </w:r>
      <w:r w:rsidR="00F214AE" w:rsidRPr="00F60CC8">
        <w:rPr>
          <w:bCs/>
        </w:rPr>
        <w:t>социально-</w:t>
      </w:r>
      <w:r w:rsidR="00593DE5" w:rsidRPr="00F60CC8">
        <w:rPr>
          <w:bCs/>
        </w:rPr>
        <w:t xml:space="preserve">экономического развития (промысловая рекреация, </w:t>
      </w:r>
      <w:r w:rsidR="00F214AE" w:rsidRPr="00F60CC8">
        <w:rPr>
          <w:bCs/>
        </w:rPr>
        <w:t xml:space="preserve">рыболовство и </w:t>
      </w:r>
      <w:r w:rsidR="00593DE5" w:rsidRPr="00F60CC8">
        <w:rPr>
          <w:bCs/>
        </w:rPr>
        <w:t>рыбоводство, туризм и др.) и целью экономически выгодного природоохранного инвестирования, основанного на учете природных ценностей</w:t>
      </w:r>
      <w:r w:rsidR="00F214AE" w:rsidRPr="00F60CC8">
        <w:rPr>
          <w:bCs/>
        </w:rPr>
        <w:t xml:space="preserve"> и ресурсного потенциала территории</w:t>
      </w:r>
      <w:r w:rsidR="00593DE5" w:rsidRPr="00F60CC8">
        <w:rPr>
          <w:bCs/>
        </w:rPr>
        <w:t xml:space="preserve">. Астраханская и Волгоградская области и Республика Калмыкия </w:t>
      </w:r>
      <w:r w:rsidR="00F214AE" w:rsidRPr="00F60CC8">
        <w:rPr>
          <w:bCs/>
        </w:rPr>
        <w:t xml:space="preserve">в своих региональных стратегиях </w:t>
      </w:r>
      <w:r w:rsidR="00593DE5" w:rsidRPr="00F60CC8">
        <w:rPr>
          <w:bCs/>
        </w:rPr>
        <w:t>на долгосрочную перспективу выбирают промышленный, транспортный и аграрный вектора развития, способные</w:t>
      </w:r>
      <w:r w:rsidR="00F214AE" w:rsidRPr="00F60CC8">
        <w:rPr>
          <w:bCs/>
        </w:rPr>
        <w:t>, при игнорировании проблем экологической безопасности,</w:t>
      </w:r>
      <w:r w:rsidR="00593DE5" w:rsidRPr="00F60CC8">
        <w:rPr>
          <w:bCs/>
        </w:rPr>
        <w:t xml:space="preserve"> привести к деградации природного комплекса регионов и резко снизить их ценность как природоохранных</w:t>
      </w:r>
      <w:r w:rsidR="00F214AE" w:rsidRPr="00F60CC8">
        <w:rPr>
          <w:bCs/>
        </w:rPr>
        <w:t>, так</w:t>
      </w:r>
      <w:r w:rsidR="00593DE5" w:rsidRPr="00F60CC8">
        <w:rPr>
          <w:bCs/>
        </w:rPr>
        <w:t xml:space="preserve"> и рекреационных объектов.</w:t>
      </w:r>
      <w:r w:rsidR="00F214AE" w:rsidRPr="00F60CC8">
        <w:rPr>
          <w:bCs/>
        </w:rPr>
        <w:t xml:space="preserve"> </w:t>
      </w:r>
    </w:p>
    <w:p w:rsidR="00593DE5" w:rsidRPr="00F60CC8" w:rsidRDefault="00B16344" w:rsidP="003C7731">
      <w:pPr>
        <w:suppressAutoHyphens/>
        <w:spacing w:before="120"/>
        <w:ind w:firstLine="709"/>
        <w:jc w:val="both"/>
        <w:rPr>
          <w:b/>
          <w:bCs/>
        </w:rPr>
      </w:pPr>
      <w:r w:rsidRPr="00F60CC8">
        <w:rPr>
          <w:bCs/>
        </w:rPr>
        <w:t xml:space="preserve">В </w:t>
      </w:r>
      <w:r w:rsidR="00593DE5" w:rsidRPr="00F60CC8">
        <w:rPr>
          <w:i/>
          <w:color w:val="2E2E2E"/>
        </w:rPr>
        <w:t>«Стратеги</w:t>
      </w:r>
      <w:r w:rsidRPr="00F60CC8">
        <w:rPr>
          <w:i/>
          <w:color w:val="2E2E2E"/>
        </w:rPr>
        <w:t>и</w:t>
      </w:r>
      <w:r w:rsidR="00593DE5" w:rsidRPr="00F60CC8">
        <w:rPr>
          <w:i/>
          <w:color w:val="2E2E2E"/>
        </w:rPr>
        <w:t xml:space="preserve"> развития Южного федерального округа до </w:t>
      </w:r>
      <w:smartTag w:uri="urn:schemas-microsoft-com:office:smarttags" w:element="metricconverter">
        <w:smartTagPr>
          <w:attr w:name="ProductID" w:val="2025 г"/>
        </w:smartTagPr>
        <w:r w:rsidR="00593DE5" w:rsidRPr="00F60CC8">
          <w:rPr>
            <w:i/>
            <w:color w:val="2E2E2E"/>
          </w:rPr>
          <w:t>2025 г</w:t>
        </w:r>
      </w:smartTag>
      <w:r w:rsidR="00593DE5" w:rsidRPr="00F60CC8">
        <w:rPr>
          <w:i/>
          <w:color w:val="2E2E2E"/>
        </w:rPr>
        <w:t>.»</w:t>
      </w:r>
      <w:r w:rsidR="00593DE5" w:rsidRPr="00F60CC8">
        <w:rPr>
          <w:color w:val="2E2E2E"/>
        </w:rPr>
        <w:t xml:space="preserve"> отмечено, что базовые отрасли экономики юга России - сельское хозяйство, туризм, транспорт - не смогут обеспечить экономический рост региона в долгосрочной перспективе. В </w:t>
      </w:r>
      <w:r w:rsidRPr="00F60CC8">
        <w:rPr>
          <w:color w:val="2E2E2E"/>
        </w:rPr>
        <w:t>соответствии с этим отраслями роста</w:t>
      </w:r>
      <w:r w:rsidR="00593DE5" w:rsidRPr="00F60CC8">
        <w:rPr>
          <w:color w:val="2E2E2E"/>
        </w:rPr>
        <w:t xml:space="preserve"> </w:t>
      </w:r>
      <w:r w:rsidR="00A554D2" w:rsidRPr="00F60CC8">
        <w:rPr>
          <w:color w:val="2E2E2E"/>
        </w:rPr>
        <w:t xml:space="preserve">для региона </w:t>
      </w:r>
      <w:r w:rsidRPr="00F60CC8">
        <w:rPr>
          <w:color w:val="2E2E2E"/>
        </w:rPr>
        <w:t>становятся</w:t>
      </w:r>
      <w:r w:rsidR="00593DE5" w:rsidRPr="00F60CC8">
        <w:rPr>
          <w:color w:val="2E2E2E"/>
        </w:rPr>
        <w:t xml:space="preserve"> пищев</w:t>
      </w:r>
      <w:r w:rsidRPr="00F60CC8">
        <w:rPr>
          <w:color w:val="2E2E2E"/>
        </w:rPr>
        <w:t>ая</w:t>
      </w:r>
      <w:r w:rsidR="00593DE5" w:rsidRPr="00F60CC8">
        <w:rPr>
          <w:color w:val="2E2E2E"/>
        </w:rPr>
        <w:t>, химическ</w:t>
      </w:r>
      <w:r w:rsidRPr="00F60CC8">
        <w:rPr>
          <w:color w:val="2E2E2E"/>
        </w:rPr>
        <w:t>ая</w:t>
      </w:r>
      <w:r w:rsidR="00593DE5" w:rsidRPr="00F60CC8">
        <w:rPr>
          <w:color w:val="2E2E2E"/>
        </w:rPr>
        <w:t xml:space="preserve"> промышленности</w:t>
      </w:r>
      <w:r w:rsidRPr="00F60CC8">
        <w:rPr>
          <w:color w:val="2E2E2E"/>
        </w:rPr>
        <w:t xml:space="preserve"> и газо- и нефтепереработка, в первую очередь</w:t>
      </w:r>
      <w:r w:rsidR="00F653B8" w:rsidRPr="00F60CC8">
        <w:rPr>
          <w:color w:val="2E2E2E"/>
        </w:rPr>
        <w:t>,</w:t>
      </w:r>
      <w:r w:rsidRPr="00F60CC8">
        <w:rPr>
          <w:color w:val="2E2E2E"/>
        </w:rPr>
        <w:t xml:space="preserve"> в </w:t>
      </w:r>
      <w:r w:rsidR="00593DE5" w:rsidRPr="00F60CC8">
        <w:rPr>
          <w:color w:val="2E2E2E"/>
        </w:rPr>
        <w:t>Волгоградск</w:t>
      </w:r>
      <w:r w:rsidRPr="00F60CC8">
        <w:rPr>
          <w:color w:val="2E2E2E"/>
        </w:rPr>
        <w:t>ой</w:t>
      </w:r>
      <w:r w:rsidR="00593DE5" w:rsidRPr="00F60CC8">
        <w:rPr>
          <w:color w:val="2E2E2E"/>
        </w:rPr>
        <w:t xml:space="preserve"> област</w:t>
      </w:r>
      <w:r w:rsidRPr="00F60CC8">
        <w:rPr>
          <w:color w:val="2E2E2E"/>
        </w:rPr>
        <w:t>и.</w:t>
      </w:r>
      <w:r w:rsidR="00593DE5" w:rsidRPr="00F60CC8">
        <w:rPr>
          <w:color w:val="2E2E2E"/>
        </w:rPr>
        <w:t xml:space="preserve"> </w:t>
      </w:r>
      <w:r w:rsidRPr="00F60CC8">
        <w:rPr>
          <w:color w:val="2E2E2E"/>
        </w:rPr>
        <w:t>Ее</w:t>
      </w:r>
      <w:r w:rsidR="00593DE5" w:rsidRPr="00F60CC8">
        <w:rPr>
          <w:color w:val="2E2E2E"/>
        </w:rPr>
        <w:t xml:space="preserve"> </w:t>
      </w:r>
      <w:r w:rsidRPr="00F60CC8">
        <w:rPr>
          <w:color w:val="2E2E2E"/>
        </w:rPr>
        <w:t>расположение</w:t>
      </w:r>
      <w:r w:rsidR="00593DE5" w:rsidRPr="00F60CC8">
        <w:rPr>
          <w:color w:val="2E2E2E"/>
        </w:rPr>
        <w:t xml:space="preserve"> выше по течению </w:t>
      </w:r>
      <w:r w:rsidR="00D64B0F" w:rsidRPr="00F60CC8">
        <w:rPr>
          <w:color w:val="2E2E2E"/>
        </w:rPr>
        <w:t xml:space="preserve">р. </w:t>
      </w:r>
      <w:r w:rsidRPr="00F60CC8">
        <w:rPr>
          <w:color w:val="2E2E2E"/>
        </w:rPr>
        <w:t>Волги</w:t>
      </w:r>
      <w:r w:rsidR="00593DE5" w:rsidRPr="00F60CC8">
        <w:rPr>
          <w:color w:val="2E2E2E"/>
        </w:rPr>
        <w:t xml:space="preserve"> при реализации данных стратегических планов </w:t>
      </w:r>
      <w:r w:rsidRPr="00F60CC8">
        <w:rPr>
          <w:color w:val="2E2E2E"/>
        </w:rPr>
        <w:t>способно внести</w:t>
      </w:r>
      <w:r w:rsidR="00593DE5" w:rsidRPr="00F60CC8">
        <w:rPr>
          <w:color w:val="2E2E2E"/>
        </w:rPr>
        <w:t xml:space="preserve"> дополнительный вклад в ухудшение экологической обстановки </w:t>
      </w:r>
      <w:r w:rsidRPr="00F60CC8">
        <w:rPr>
          <w:color w:val="2E2E2E"/>
        </w:rPr>
        <w:t xml:space="preserve">на объектах Стратегии в </w:t>
      </w:r>
      <w:r w:rsidR="00593DE5" w:rsidRPr="00F60CC8">
        <w:rPr>
          <w:color w:val="2E2E2E"/>
        </w:rPr>
        <w:t>Волго-Ахтубинской пойм</w:t>
      </w:r>
      <w:r w:rsidRPr="00F60CC8">
        <w:rPr>
          <w:color w:val="2E2E2E"/>
        </w:rPr>
        <w:t>е</w:t>
      </w:r>
      <w:r w:rsidR="00593DE5" w:rsidRPr="00F60CC8">
        <w:rPr>
          <w:color w:val="2E2E2E"/>
        </w:rPr>
        <w:t xml:space="preserve"> и </w:t>
      </w:r>
      <w:r w:rsidR="003C7731" w:rsidRPr="00F60CC8">
        <w:rPr>
          <w:color w:val="2E2E2E"/>
        </w:rPr>
        <w:t>дельт</w:t>
      </w:r>
      <w:r w:rsidRPr="00F60CC8">
        <w:rPr>
          <w:color w:val="2E2E2E"/>
        </w:rPr>
        <w:t>е</w:t>
      </w:r>
      <w:r w:rsidR="00D53588">
        <w:rPr>
          <w:color w:val="2E2E2E"/>
        </w:rPr>
        <w:t xml:space="preserve"> Волги и к увеличению затрат на сохранение их природы и восстановление биоресурсов</w:t>
      </w:r>
      <w:r w:rsidR="00D64B0F" w:rsidRPr="00F60CC8">
        <w:rPr>
          <w:color w:val="2E2E2E"/>
        </w:rPr>
        <w:t>.</w:t>
      </w:r>
      <w:r w:rsidR="00593DE5" w:rsidRPr="00F60CC8">
        <w:rPr>
          <w:color w:val="2E2E2E"/>
        </w:rPr>
        <w:t xml:space="preserve">  </w:t>
      </w:r>
    </w:p>
    <w:p w:rsidR="00D64B0F" w:rsidRPr="00F60CC8" w:rsidRDefault="00593DE5" w:rsidP="003C7731">
      <w:pPr>
        <w:spacing w:before="120" w:after="120"/>
        <w:ind w:firstLine="709"/>
        <w:jc w:val="both"/>
      </w:pPr>
      <w:r w:rsidRPr="00F60CC8">
        <w:rPr>
          <w:i/>
        </w:rPr>
        <w:t>Астраханская область</w:t>
      </w:r>
      <w:r w:rsidRPr="00F60CC8">
        <w:t xml:space="preserve"> демонстрир</w:t>
      </w:r>
      <w:r w:rsidR="00D53588">
        <w:t>ует</w:t>
      </w:r>
      <w:r w:rsidRPr="00F60CC8">
        <w:t xml:space="preserve"> </w:t>
      </w:r>
      <w:r w:rsidR="00D53588">
        <w:t xml:space="preserve">в последние годы </w:t>
      </w:r>
      <w:r w:rsidRPr="00F60CC8">
        <w:t>устойчивые темпы роста ВРП и других важнейших показателей</w:t>
      </w:r>
      <w:r w:rsidR="00D64B0F" w:rsidRPr="00F60CC8">
        <w:t xml:space="preserve"> развития</w:t>
      </w:r>
      <w:r w:rsidRPr="00F60CC8">
        <w:t>. В то же время, экономический рост региона носит,</w:t>
      </w:r>
      <w:r w:rsidRPr="00F60CC8">
        <w:rPr>
          <w:b/>
        </w:rPr>
        <w:t xml:space="preserve"> </w:t>
      </w:r>
      <w:r w:rsidRPr="00F60CC8">
        <w:t>преимущественно, экстенсивный характер, базир</w:t>
      </w:r>
      <w:r w:rsidR="005C73FB" w:rsidRPr="00F60CC8">
        <w:t>ующи</w:t>
      </w:r>
      <w:r w:rsidR="00627B8F">
        <w:t>й</w:t>
      </w:r>
      <w:r w:rsidR="005C73FB" w:rsidRPr="00F60CC8">
        <w:t>ся</w:t>
      </w:r>
      <w:r w:rsidRPr="00F60CC8">
        <w:t xml:space="preserve"> на эксплуатации природных ресурсов - потенциала бассейна реки Волги (месторождений углеводородов, эксплуатации уникальных рекреационных возможностей дельты Волги и Волго-Ахтубинской поймы, рыбных ресурсов реки и </w:t>
      </w:r>
      <w:r w:rsidR="00D53588">
        <w:t xml:space="preserve">Северного </w:t>
      </w:r>
      <w:r w:rsidRPr="00F60CC8">
        <w:t xml:space="preserve">Каспия). </w:t>
      </w:r>
      <w:r w:rsidR="00D64B0F" w:rsidRPr="00F60CC8">
        <w:t xml:space="preserve">Экономический кризис конца 2008 – начала 2009 гг. показал уязвимость именно таких позиций. </w:t>
      </w:r>
      <w:r w:rsidRPr="00F60CC8">
        <w:t>В настоящий момент ресурсы, обеспечивавшие рост экономики области на протяжении последнего десятилетия, существенным образом ограничиваются. Добыча углеводородов, несмотря на их большие запасы, в последние годы</w:t>
      </w:r>
      <w:r w:rsidR="005C73FB" w:rsidRPr="00F60CC8">
        <w:t xml:space="preserve"> сдерживается</w:t>
      </w:r>
      <w:r w:rsidRPr="00F60CC8">
        <w:t>. Происходит последовательное истощение рыбных ресурсов области. Браконьерский и неучтенный промысел, низкая эффективность рыбоохранных мероприятий, а также прекращение</w:t>
      </w:r>
      <w:r w:rsidR="00975AC8" w:rsidRPr="00F60CC8">
        <w:t xml:space="preserve"> масштабных</w:t>
      </w:r>
      <w:r w:rsidRPr="00F60CC8">
        <w:t xml:space="preserve"> рыбоводно-мелиоративных работ в дельте и авандельте Волги</w:t>
      </w:r>
      <w:r w:rsidR="00D64B0F" w:rsidRPr="00F60CC8">
        <w:t>,</w:t>
      </w:r>
      <w:r w:rsidRPr="00F60CC8">
        <w:t xml:space="preserve"> привели к полной потере промыслово</w:t>
      </w:r>
      <w:r w:rsidR="00975AC8" w:rsidRPr="00F60CC8">
        <w:t>го</w:t>
      </w:r>
      <w:r w:rsidRPr="00F60CC8">
        <w:t xml:space="preserve"> значени</w:t>
      </w:r>
      <w:r w:rsidR="00975AC8" w:rsidRPr="00F60CC8">
        <w:t>я</w:t>
      </w:r>
      <w:r w:rsidRPr="00F60CC8">
        <w:t xml:space="preserve"> популяци</w:t>
      </w:r>
      <w:r w:rsidR="00975AC8" w:rsidRPr="00F60CC8">
        <w:t>й</w:t>
      </w:r>
      <w:r w:rsidRPr="00F60CC8">
        <w:t xml:space="preserve"> каспийски</w:t>
      </w:r>
      <w:r w:rsidR="00712869" w:rsidRPr="00F60CC8">
        <w:t>х</w:t>
      </w:r>
      <w:r w:rsidRPr="00F60CC8">
        <w:t xml:space="preserve"> осетровых</w:t>
      </w:r>
      <w:r w:rsidR="005C73FB" w:rsidRPr="00F60CC8">
        <w:t xml:space="preserve"> </w:t>
      </w:r>
      <w:r w:rsidR="00975AC8" w:rsidRPr="00F60CC8">
        <w:t xml:space="preserve">и других видов рыб </w:t>
      </w:r>
      <w:r w:rsidR="005C73FB" w:rsidRPr="00F60CC8">
        <w:t>(п</w:t>
      </w:r>
      <w:r w:rsidRPr="00F60CC8">
        <w:t>ромысловые запасы полупроходных и речных видов рыб сократились с 1990-х гг. в два раза</w:t>
      </w:r>
      <w:r w:rsidR="005C73FB" w:rsidRPr="00F60CC8">
        <w:t xml:space="preserve">, </w:t>
      </w:r>
      <w:r w:rsidRPr="00F60CC8">
        <w:t xml:space="preserve">рыбная промышленность области обеспечивает </w:t>
      </w:r>
      <w:r w:rsidR="00975AC8" w:rsidRPr="00F60CC8">
        <w:t xml:space="preserve">всего </w:t>
      </w:r>
      <w:r w:rsidR="005C73FB" w:rsidRPr="00F60CC8">
        <w:t>около</w:t>
      </w:r>
      <w:r w:rsidRPr="00F60CC8">
        <w:t xml:space="preserve"> 0,7% ВРП</w:t>
      </w:r>
      <w:r w:rsidR="005C73FB" w:rsidRPr="00F60CC8">
        <w:t>)</w:t>
      </w:r>
      <w:r w:rsidRPr="00F60CC8">
        <w:t>. В случае непринятия неотложных мер к 2020-2030 гг. прогнозиру</w:t>
      </w:r>
      <w:r w:rsidR="005C73FB" w:rsidRPr="00F60CC8">
        <w:t>е</w:t>
      </w:r>
      <w:r w:rsidRPr="00F60CC8">
        <w:t>т</w:t>
      </w:r>
      <w:r w:rsidR="005C73FB" w:rsidRPr="00F60CC8">
        <w:t>ся</w:t>
      </w:r>
      <w:r w:rsidRPr="00F60CC8">
        <w:t xml:space="preserve"> резкое сокращение рыбных ресурсов и </w:t>
      </w:r>
      <w:r w:rsidR="005C73FB" w:rsidRPr="00F60CC8">
        <w:t>полная утрата</w:t>
      </w:r>
      <w:r w:rsidRPr="00F60CC8">
        <w:t xml:space="preserve"> отраслью своего стратегического значения. </w:t>
      </w:r>
      <w:r w:rsidR="00D53588">
        <w:t>Для настоящей Стратегии включение вопросов сохранения биоразнообразия в отраслевую программу охраны и воспроизводства рыбных ресурсов региона имеет принципиальное значение.</w:t>
      </w:r>
    </w:p>
    <w:p w:rsidR="00593DE5" w:rsidRPr="00F60CC8" w:rsidRDefault="00593DE5" w:rsidP="00593DE5">
      <w:pPr>
        <w:spacing w:after="120"/>
        <w:ind w:firstLine="708"/>
        <w:jc w:val="both"/>
        <w:rPr>
          <w:bCs/>
        </w:rPr>
      </w:pPr>
      <w:r w:rsidRPr="00F60CC8">
        <w:t xml:space="preserve">Остается серьезной проблемой социально-культурного характера перевод работников из теневого сектора в рыболовстве, туризме и сельском хозяйстве в легальный. Все проблемы экономического развития региона сталкиваются с </w:t>
      </w:r>
      <w:r w:rsidR="005C73FB" w:rsidRPr="00F60CC8">
        <w:t>прогнозируемым</w:t>
      </w:r>
      <w:r w:rsidRPr="00F60CC8">
        <w:t xml:space="preserve"> возможн</w:t>
      </w:r>
      <w:r w:rsidR="00D72591">
        <w:t>ым</w:t>
      </w:r>
      <w:r w:rsidRPr="00F60CC8">
        <w:t xml:space="preserve"> негативн</w:t>
      </w:r>
      <w:r w:rsidR="00D72591">
        <w:t>ым</w:t>
      </w:r>
      <w:r w:rsidRPr="00F60CC8">
        <w:t xml:space="preserve"> воздействи</w:t>
      </w:r>
      <w:r w:rsidR="00D72591">
        <w:t>ем</w:t>
      </w:r>
      <w:r w:rsidR="00641823">
        <w:t xml:space="preserve"> развивающихся отраслей хозяйства </w:t>
      </w:r>
      <w:r w:rsidRPr="00F60CC8">
        <w:t>на водно-болотные угодья и их биоразнообразие</w:t>
      </w:r>
      <w:r w:rsidR="005C73FB" w:rsidRPr="00F60CC8">
        <w:t>, которые</w:t>
      </w:r>
      <w:r w:rsidRPr="00F60CC8">
        <w:t xml:space="preserve"> представляют </w:t>
      </w:r>
      <w:r w:rsidR="005C73FB" w:rsidRPr="00F60CC8">
        <w:t>реальную</w:t>
      </w:r>
      <w:r w:rsidRPr="00F60CC8">
        <w:t xml:space="preserve"> экологическую и экономическую ценность </w:t>
      </w:r>
      <w:r w:rsidR="005C73FB" w:rsidRPr="00F60CC8">
        <w:t xml:space="preserve">и </w:t>
      </w:r>
      <w:r w:rsidRPr="00F60CC8">
        <w:t>стратегически</w:t>
      </w:r>
      <w:r w:rsidR="005C73FB" w:rsidRPr="00F60CC8">
        <w:t>й ресурс</w:t>
      </w:r>
      <w:r w:rsidRPr="00F60CC8">
        <w:t xml:space="preserve"> развития</w:t>
      </w:r>
      <w:r w:rsidR="005C73FB" w:rsidRPr="00F60CC8">
        <w:t xml:space="preserve"> области</w:t>
      </w:r>
      <w:r w:rsidRPr="00F60CC8">
        <w:t xml:space="preserve">. </w:t>
      </w:r>
      <w:r w:rsidRPr="00F60CC8">
        <w:rPr>
          <w:i/>
        </w:rPr>
        <w:t>Во-первых</w:t>
      </w:r>
      <w:r w:rsidRPr="00F60CC8">
        <w:t xml:space="preserve">, водно-болотные угодья </w:t>
      </w:r>
      <w:r w:rsidR="00287672">
        <w:t xml:space="preserve">Астраханской </w:t>
      </w:r>
      <w:r w:rsidRPr="00F60CC8">
        <w:t xml:space="preserve">области имеют мировое значение и выполняют важные глобальные биосферные функции, в т.ч. и по сохранению уникального биоразнообразия. </w:t>
      </w:r>
      <w:r w:rsidRPr="00F60CC8">
        <w:rPr>
          <w:i/>
        </w:rPr>
        <w:t>Во-вторых</w:t>
      </w:r>
      <w:r w:rsidRPr="00F60CC8">
        <w:t xml:space="preserve">, они выступают перспективным потенциальным ресурсом регионального развития, обладая исключительной рекреационной емкостью и возможностью развития мощной рекреационно-туристической отрасли в регионе. </w:t>
      </w:r>
      <w:r w:rsidRPr="00F60CC8">
        <w:rPr>
          <w:i/>
        </w:rPr>
        <w:t>В-третьих,</w:t>
      </w:r>
      <w:r w:rsidRPr="00F60CC8">
        <w:t xml:space="preserve"> при правильной организации работ и управлении </w:t>
      </w:r>
      <w:r w:rsidR="0016081F" w:rsidRPr="00F60CC8">
        <w:t xml:space="preserve">через </w:t>
      </w:r>
      <w:r w:rsidR="004A729C" w:rsidRPr="00F60CC8">
        <w:t xml:space="preserve">развитие структуры природопользования  </w:t>
      </w:r>
      <w:r w:rsidRPr="00F60CC8">
        <w:t>природоохранные инвестиции в регионе</w:t>
      </w:r>
      <w:r w:rsidR="005C73FB" w:rsidRPr="00F60CC8">
        <w:t>,</w:t>
      </w:r>
      <w:r w:rsidRPr="00F60CC8">
        <w:t xml:space="preserve"> </w:t>
      </w:r>
      <w:r w:rsidR="005C73FB" w:rsidRPr="00F60CC8">
        <w:t xml:space="preserve">особенно в условиях экономического кризиса </w:t>
      </w:r>
      <w:r w:rsidRPr="00F60CC8">
        <w:t>способны стать экономичес</w:t>
      </w:r>
      <w:r w:rsidR="00D53588">
        <w:t>ки привлекательными и выгодными при устойчивом использовании и</w:t>
      </w:r>
      <w:r w:rsidRPr="00F60CC8">
        <w:t xml:space="preserve"> привлечь в область значительные средства для развития альтернативных, природосберегающих отраслей хозяйства, обеспечить занятость населения и его устойчивые и высокие доходы. Поэтому, </w:t>
      </w:r>
      <w:r w:rsidRPr="00F60CC8">
        <w:rPr>
          <w:bCs/>
        </w:rPr>
        <w:t xml:space="preserve">мероприятия по сохранению биоразнообразия водно-болотных угодий Астраханской области могут занять достойное место в </w:t>
      </w:r>
      <w:r w:rsidRPr="00F60CC8">
        <w:t xml:space="preserve">Стратегии развития Астраханской области на средне- и долгосрочную перспективу и в системе мер, обеспечивающих охрану природы </w:t>
      </w:r>
      <w:r w:rsidR="005C73FB" w:rsidRPr="00F60CC8">
        <w:t xml:space="preserve">этого </w:t>
      </w:r>
      <w:r w:rsidRPr="00F60CC8">
        <w:t xml:space="preserve">уникального края. </w:t>
      </w:r>
      <w:r w:rsidRPr="00F60CC8">
        <w:rPr>
          <w:bCs/>
        </w:rPr>
        <w:t xml:space="preserve"> </w:t>
      </w:r>
    </w:p>
    <w:p w:rsidR="00593DE5" w:rsidRPr="00F60CC8" w:rsidRDefault="00593DE5" w:rsidP="00593DE5">
      <w:pPr>
        <w:pStyle w:val="2"/>
        <w:ind w:firstLine="708"/>
        <w:jc w:val="both"/>
        <w:rPr>
          <w:rFonts w:ascii="Times New Roman" w:hAnsi="Times New Roman" w:cs="Times New Roman"/>
          <w:b w:val="0"/>
          <w:i w:val="0"/>
          <w:sz w:val="24"/>
          <w:szCs w:val="24"/>
        </w:rPr>
      </w:pPr>
      <w:r w:rsidRPr="00F60CC8">
        <w:rPr>
          <w:rFonts w:ascii="Times New Roman" w:hAnsi="Times New Roman" w:cs="Times New Roman"/>
          <w:b w:val="0"/>
          <w:i w:val="0"/>
          <w:color w:val="333333"/>
          <w:sz w:val="24"/>
          <w:szCs w:val="24"/>
        </w:rPr>
        <w:t xml:space="preserve">В «Стратегии социально-экономического развития </w:t>
      </w:r>
      <w:r w:rsidRPr="00F60CC8">
        <w:rPr>
          <w:rFonts w:ascii="Times New Roman" w:hAnsi="Times New Roman" w:cs="Times New Roman"/>
          <w:b w:val="0"/>
          <w:color w:val="333333"/>
          <w:sz w:val="24"/>
          <w:szCs w:val="24"/>
        </w:rPr>
        <w:t>Волгоградской области</w:t>
      </w:r>
      <w:r w:rsidR="009928AD">
        <w:rPr>
          <w:rFonts w:ascii="Times New Roman" w:hAnsi="Times New Roman" w:cs="Times New Roman"/>
          <w:b w:val="0"/>
          <w:i w:val="0"/>
          <w:color w:val="333333"/>
          <w:sz w:val="24"/>
          <w:szCs w:val="24"/>
        </w:rPr>
        <w:t xml:space="preserve"> до 2025 года» (2007)</w:t>
      </w:r>
      <w:r w:rsidRPr="00F60CC8">
        <w:rPr>
          <w:rFonts w:ascii="Times New Roman" w:hAnsi="Times New Roman" w:cs="Times New Roman"/>
          <w:b w:val="0"/>
          <w:i w:val="0"/>
          <w:color w:val="333333"/>
          <w:sz w:val="24"/>
          <w:szCs w:val="24"/>
        </w:rPr>
        <w:t xml:space="preserve"> </w:t>
      </w:r>
      <w:r w:rsidR="009928AD">
        <w:rPr>
          <w:rFonts w:ascii="Times New Roman" w:hAnsi="Times New Roman" w:cs="Times New Roman"/>
          <w:b w:val="0"/>
          <w:i w:val="0"/>
          <w:color w:val="333333"/>
          <w:sz w:val="24"/>
          <w:szCs w:val="24"/>
        </w:rPr>
        <w:t>с</w:t>
      </w:r>
      <w:r w:rsidRPr="00F60CC8">
        <w:rPr>
          <w:rFonts w:ascii="Times New Roman" w:hAnsi="Times New Roman" w:cs="Times New Roman"/>
          <w:b w:val="0"/>
          <w:i w:val="0"/>
          <w:color w:val="333333"/>
          <w:sz w:val="24"/>
          <w:szCs w:val="24"/>
        </w:rPr>
        <w:t xml:space="preserve">реди </w:t>
      </w:r>
      <w:r w:rsidR="009928AD">
        <w:rPr>
          <w:rFonts w:ascii="Times New Roman" w:hAnsi="Times New Roman" w:cs="Times New Roman"/>
          <w:b w:val="0"/>
          <w:i w:val="0"/>
          <w:color w:val="333333"/>
          <w:sz w:val="24"/>
          <w:szCs w:val="24"/>
        </w:rPr>
        <w:t xml:space="preserve">приоритетов </w:t>
      </w:r>
      <w:r w:rsidRPr="00F60CC8">
        <w:rPr>
          <w:rFonts w:ascii="Times New Roman" w:hAnsi="Times New Roman" w:cs="Times New Roman"/>
          <w:b w:val="0"/>
          <w:i w:val="0"/>
          <w:color w:val="333333"/>
          <w:sz w:val="24"/>
          <w:szCs w:val="24"/>
        </w:rPr>
        <w:t xml:space="preserve">на период до </w:t>
      </w:r>
      <w:smartTag w:uri="urn:schemas-microsoft-com:office:smarttags" w:element="metricconverter">
        <w:smartTagPr>
          <w:attr w:name="ProductID" w:val="2025 г"/>
        </w:smartTagPr>
        <w:r w:rsidRPr="00F60CC8">
          <w:rPr>
            <w:rFonts w:ascii="Times New Roman" w:hAnsi="Times New Roman" w:cs="Times New Roman"/>
            <w:b w:val="0"/>
            <w:i w:val="0"/>
            <w:color w:val="333333"/>
            <w:sz w:val="24"/>
            <w:szCs w:val="24"/>
          </w:rPr>
          <w:t>2025 г</w:t>
        </w:r>
      </w:smartTag>
      <w:r w:rsidRPr="00F60CC8">
        <w:rPr>
          <w:rFonts w:ascii="Times New Roman" w:hAnsi="Times New Roman" w:cs="Times New Roman"/>
          <w:b w:val="0"/>
          <w:i w:val="0"/>
          <w:color w:val="333333"/>
          <w:sz w:val="24"/>
          <w:szCs w:val="24"/>
        </w:rPr>
        <w:t>. на первый план выдвинуто развитие промышленности, добычи и переработки минеральных ресурсов, транспортной инфраструктуры, в том числе реконструкция Волго-Донского судоходного канала, реструктуризация и интенсификация агропромыш</w:t>
      </w:r>
      <w:r w:rsidR="009928AD">
        <w:rPr>
          <w:rFonts w:ascii="Times New Roman" w:hAnsi="Times New Roman" w:cs="Times New Roman"/>
          <w:b w:val="0"/>
          <w:i w:val="0"/>
          <w:color w:val="333333"/>
          <w:sz w:val="24"/>
          <w:szCs w:val="24"/>
        </w:rPr>
        <w:t>л</w:t>
      </w:r>
      <w:r w:rsidRPr="00F60CC8">
        <w:rPr>
          <w:rFonts w:ascii="Times New Roman" w:hAnsi="Times New Roman" w:cs="Times New Roman"/>
          <w:b w:val="0"/>
          <w:i w:val="0"/>
          <w:color w:val="333333"/>
          <w:sz w:val="24"/>
          <w:szCs w:val="24"/>
        </w:rPr>
        <w:t>енного комплекса, в частности</w:t>
      </w:r>
      <w:r w:rsidR="004A729C" w:rsidRPr="00F60CC8">
        <w:rPr>
          <w:rFonts w:ascii="Times New Roman" w:hAnsi="Times New Roman" w:cs="Times New Roman"/>
          <w:b w:val="0"/>
          <w:i w:val="0"/>
          <w:color w:val="333333"/>
          <w:sz w:val="24"/>
          <w:szCs w:val="24"/>
        </w:rPr>
        <w:t xml:space="preserve">, </w:t>
      </w:r>
      <w:r w:rsidRPr="00F60CC8">
        <w:rPr>
          <w:rFonts w:ascii="Times New Roman" w:hAnsi="Times New Roman" w:cs="Times New Roman"/>
          <w:b w:val="0"/>
          <w:i w:val="0"/>
          <w:color w:val="333333"/>
          <w:sz w:val="24"/>
          <w:szCs w:val="24"/>
        </w:rPr>
        <w:t>поддержка развития животноводства, кормопроизводства, реализация недостаточно освоенного рекреационного потенциала области. В тоже время, в регионе не отмечается улучшение показателей состояния окружающей среды, особенно по загрязненност</w:t>
      </w:r>
      <w:r w:rsidR="004A729C" w:rsidRPr="00F60CC8">
        <w:rPr>
          <w:rFonts w:ascii="Times New Roman" w:hAnsi="Times New Roman" w:cs="Times New Roman"/>
          <w:b w:val="0"/>
          <w:i w:val="0"/>
          <w:color w:val="333333"/>
          <w:sz w:val="24"/>
          <w:szCs w:val="24"/>
        </w:rPr>
        <w:t>и</w:t>
      </w:r>
      <w:r w:rsidRPr="00F60CC8">
        <w:rPr>
          <w:rFonts w:ascii="Times New Roman" w:hAnsi="Times New Roman" w:cs="Times New Roman"/>
          <w:b w:val="0"/>
          <w:i w:val="0"/>
          <w:color w:val="333333"/>
          <w:sz w:val="24"/>
          <w:szCs w:val="24"/>
        </w:rPr>
        <w:t xml:space="preserve"> воды р. Волга, котор</w:t>
      </w:r>
      <w:r w:rsidR="009928AD">
        <w:rPr>
          <w:rFonts w:ascii="Times New Roman" w:hAnsi="Times New Roman" w:cs="Times New Roman"/>
          <w:b w:val="0"/>
          <w:i w:val="0"/>
          <w:color w:val="333333"/>
          <w:sz w:val="24"/>
          <w:szCs w:val="24"/>
        </w:rPr>
        <w:t>ая</w:t>
      </w:r>
      <w:r w:rsidRPr="00F60CC8">
        <w:rPr>
          <w:rFonts w:ascii="Times New Roman" w:hAnsi="Times New Roman" w:cs="Times New Roman"/>
          <w:b w:val="0"/>
          <w:i w:val="0"/>
          <w:color w:val="333333"/>
          <w:sz w:val="24"/>
          <w:szCs w:val="24"/>
        </w:rPr>
        <w:t xml:space="preserve"> стабильно соответству</w:t>
      </w:r>
      <w:r w:rsidR="009928AD">
        <w:rPr>
          <w:rFonts w:ascii="Times New Roman" w:hAnsi="Times New Roman" w:cs="Times New Roman"/>
          <w:b w:val="0"/>
          <w:i w:val="0"/>
          <w:color w:val="333333"/>
          <w:sz w:val="24"/>
          <w:szCs w:val="24"/>
        </w:rPr>
        <w:t>е</w:t>
      </w:r>
      <w:r w:rsidRPr="00F60CC8">
        <w:rPr>
          <w:rFonts w:ascii="Times New Roman" w:hAnsi="Times New Roman" w:cs="Times New Roman"/>
          <w:b w:val="0"/>
          <w:i w:val="0"/>
          <w:color w:val="333333"/>
          <w:sz w:val="24"/>
          <w:szCs w:val="24"/>
        </w:rPr>
        <w:t>т 3 и 4 классу загрязненности («грязная»). Это ставит Волго-Ахтубинскую пойму и дельту Волги на грань экологической катастрофы.</w:t>
      </w:r>
      <w:r w:rsidRPr="00F60CC8">
        <w:rPr>
          <w:rFonts w:ascii="Times New Roman" w:hAnsi="Times New Roman" w:cs="Times New Roman"/>
          <w:color w:val="333333"/>
          <w:sz w:val="24"/>
          <w:szCs w:val="24"/>
        </w:rPr>
        <w:t xml:space="preserve"> </w:t>
      </w:r>
      <w:r w:rsidRPr="00F60CC8">
        <w:rPr>
          <w:rFonts w:ascii="Times New Roman" w:hAnsi="Times New Roman" w:cs="Times New Roman"/>
          <w:b w:val="0"/>
          <w:i w:val="0"/>
          <w:sz w:val="24"/>
          <w:szCs w:val="24"/>
        </w:rPr>
        <w:t xml:space="preserve">Постановление Волгоградской областной Думы от 28 июня 2001 года N 12/219 </w:t>
      </w:r>
      <w:r w:rsidR="00627B8F">
        <w:rPr>
          <w:rFonts w:ascii="Times New Roman" w:hAnsi="Times New Roman" w:cs="Times New Roman"/>
          <w:b w:val="0"/>
          <w:i w:val="0"/>
          <w:sz w:val="24"/>
          <w:szCs w:val="24"/>
        </w:rPr>
        <w:t>«</w:t>
      </w:r>
      <w:r w:rsidRPr="00F60CC8">
        <w:rPr>
          <w:rFonts w:ascii="Times New Roman" w:hAnsi="Times New Roman" w:cs="Times New Roman"/>
          <w:b w:val="0"/>
          <w:i w:val="0"/>
          <w:sz w:val="24"/>
          <w:szCs w:val="24"/>
        </w:rPr>
        <w:t>О Стратегии и Программе действий по сохранению биоразнообразия Волгоградской области</w:t>
      </w:r>
      <w:r w:rsidR="00627B8F">
        <w:rPr>
          <w:rFonts w:ascii="Times New Roman" w:hAnsi="Times New Roman" w:cs="Times New Roman"/>
          <w:b w:val="0"/>
          <w:i w:val="0"/>
          <w:sz w:val="24"/>
          <w:szCs w:val="24"/>
        </w:rPr>
        <w:t>»</w:t>
      </w:r>
      <w:r w:rsidRPr="00F60CC8">
        <w:rPr>
          <w:rFonts w:ascii="Times New Roman" w:hAnsi="Times New Roman" w:cs="Times New Roman"/>
          <w:b w:val="0"/>
          <w:i w:val="0"/>
          <w:sz w:val="24"/>
          <w:szCs w:val="24"/>
        </w:rPr>
        <w:t xml:space="preserve"> дало возможность реализовать многие важные для региона мероприятия по развитию территориальной охраны биоразнообразия, сохранени</w:t>
      </w:r>
      <w:r w:rsidR="000D5AA6" w:rsidRPr="00F60CC8">
        <w:rPr>
          <w:rFonts w:ascii="Times New Roman" w:hAnsi="Times New Roman" w:cs="Times New Roman"/>
          <w:b w:val="0"/>
          <w:i w:val="0"/>
          <w:sz w:val="24"/>
          <w:szCs w:val="24"/>
        </w:rPr>
        <w:t>ю</w:t>
      </w:r>
      <w:r w:rsidRPr="00F60CC8">
        <w:rPr>
          <w:rFonts w:ascii="Times New Roman" w:hAnsi="Times New Roman" w:cs="Times New Roman"/>
          <w:b w:val="0"/>
          <w:i w:val="0"/>
          <w:sz w:val="24"/>
          <w:szCs w:val="24"/>
        </w:rPr>
        <w:t xml:space="preserve"> и восстановлени</w:t>
      </w:r>
      <w:r w:rsidR="000D5AA6" w:rsidRPr="00F60CC8">
        <w:rPr>
          <w:rFonts w:ascii="Times New Roman" w:hAnsi="Times New Roman" w:cs="Times New Roman"/>
          <w:b w:val="0"/>
          <w:i w:val="0"/>
          <w:sz w:val="24"/>
          <w:szCs w:val="24"/>
        </w:rPr>
        <w:t>ю редких видов, экологическому</w:t>
      </w:r>
      <w:r w:rsidRPr="00F60CC8">
        <w:rPr>
          <w:rFonts w:ascii="Times New Roman" w:hAnsi="Times New Roman" w:cs="Times New Roman"/>
          <w:b w:val="0"/>
          <w:i w:val="0"/>
          <w:sz w:val="24"/>
          <w:szCs w:val="24"/>
        </w:rPr>
        <w:t xml:space="preserve"> образовани</w:t>
      </w:r>
      <w:r w:rsidR="000D5AA6" w:rsidRPr="00F60CC8">
        <w:rPr>
          <w:rFonts w:ascii="Times New Roman" w:hAnsi="Times New Roman" w:cs="Times New Roman"/>
          <w:b w:val="0"/>
          <w:i w:val="0"/>
          <w:sz w:val="24"/>
          <w:szCs w:val="24"/>
        </w:rPr>
        <w:t>ю</w:t>
      </w:r>
      <w:r w:rsidRPr="00F60CC8">
        <w:rPr>
          <w:rFonts w:ascii="Times New Roman" w:hAnsi="Times New Roman" w:cs="Times New Roman"/>
          <w:b w:val="0"/>
          <w:i w:val="0"/>
          <w:sz w:val="24"/>
          <w:szCs w:val="24"/>
        </w:rPr>
        <w:t xml:space="preserve"> и воспитани</w:t>
      </w:r>
      <w:r w:rsidR="000D5AA6" w:rsidRPr="00F60CC8">
        <w:rPr>
          <w:rFonts w:ascii="Times New Roman" w:hAnsi="Times New Roman" w:cs="Times New Roman"/>
          <w:b w:val="0"/>
          <w:i w:val="0"/>
          <w:sz w:val="24"/>
          <w:szCs w:val="24"/>
        </w:rPr>
        <w:t>ю</w:t>
      </w:r>
      <w:r w:rsidRPr="00F60CC8">
        <w:rPr>
          <w:rFonts w:ascii="Times New Roman" w:hAnsi="Times New Roman" w:cs="Times New Roman"/>
          <w:b w:val="0"/>
          <w:i w:val="0"/>
          <w:sz w:val="24"/>
          <w:szCs w:val="24"/>
        </w:rPr>
        <w:t>. Но за прошедшие годы существенно изменились ситуация и в экономи</w:t>
      </w:r>
      <w:r w:rsidR="009928AD">
        <w:rPr>
          <w:rFonts w:ascii="Times New Roman" w:hAnsi="Times New Roman" w:cs="Times New Roman"/>
          <w:b w:val="0"/>
          <w:i w:val="0"/>
          <w:sz w:val="24"/>
          <w:szCs w:val="24"/>
        </w:rPr>
        <w:t>ке</w:t>
      </w:r>
      <w:r w:rsidRPr="00F60CC8">
        <w:rPr>
          <w:rFonts w:ascii="Times New Roman" w:hAnsi="Times New Roman" w:cs="Times New Roman"/>
          <w:b w:val="0"/>
          <w:i w:val="0"/>
          <w:sz w:val="24"/>
          <w:szCs w:val="24"/>
        </w:rPr>
        <w:t xml:space="preserve"> области и в приоритетах сохранения </w:t>
      </w:r>
      <w:r w:rsidR="009928AD">
        <w:rPr>
          <w:rFonts w:ascii="Times New Roman" w:hAnsi="Times New Roman" w:cs="Times New Roman"/>
          <w:b w:val="0"/>
          <w:i w:val="0"/>
          <w:sz w:val="24"/>
          <w:szCs w:val="24"/>
        </w:rPr>
        <w:t xml:space="preserve">ее </w:t>
      </w:r>
      <w:r w:rsidRPr="00F60CC8">
        <w:rPr>
          <w:rFonts w:ascii="Times New Roman" w:hAnsi="Times New Roman" w:cs="Times New Roman"/>
          <w:b w:val="0"/>
          <w:i w:val="0"/>
          <w:sz w:val="24"/>
          <w:szCs w:val="24"/>
        </w:rPr>
        <w:t xml:space="preserve">природы. Появились возможности расширить альтернативные экономически выгодные формы хозяйствования, способные обеспечить сохранение природных комплексов и получение стабильных доходов. </w:t>
      </w:r>
      <w:r w:rsidR="000D5AA6" w:rsidRPr="00F60CC8">
        <w:rPr>
          <w:rFonts w:ascii="Times New Roman" w:hAnsi="Times New Roman" w:cs="Times New Roman"/>
          <w:b w:val="0"/>
          <w:i w:val="0"/>
          <w:sz w:val="24"/>
          <w:szCs w:val="24"/>
        </w:rPr>
        <w:t xml:space="preserve">Сформировалась сеть региональных охраняемых природных территорий (природных парков, заказников, памятников природы). </w:t>
      </w:r>
      <w:r w:rsidRPr="00F60CC8">
        <w:rPr>
          <w:rFonts w:ascii="Times New Roman" w:hAnsi="Times New Roman" w:cs="Times New Roman"/>
          <w:b w:val="0"/>
          <w:i w:val="0"/>
          <w:sz w:val="24"/>
          <w:szCs w:val="24"/>
        </w:rPr>
        <w:t xml:space="preserve">У водно-болотных угодий области </w:t>
      </w:r>
      <w:r w:rsidR="000D5AA6" w:rsidRPr="00F60CC8">
        <w:rPr>
          <w:rFonts w:ascii="Times New Roman" w:hAnsi="Times New Roman" w:cs="Times New Roman"/>
          <w:b w:val="0"/>
          <w:i w:val="0"/>
          <w:sz w:val="24"/>
          <w:szCs w:val="24"/>
        </w:rPr>
        <w:t xml:space="preserve">выявился </w:t>
      </w:r>
      <w:r w:rsidRPr="00F60CC8">
        <w:rPr>
          <w:rFonts w:ascii="Times New Roman" w:hAnsi="Times New Roman" w:cs="Times New Roman"/>
          <w:b w:val="0"/>
          <w:i w:val="0"/>
          <w:sz w:val="24"/>
          <w:szCs w:val="24"/>
        </w:rPr>
        <w:t xml:space="preserve">высокий потенциал для развития рекреации и туризма. Исходная ориентация на создание в регионе именно природных парков, способных сочетать в своем функционировании охрану природных экосистем и развитие рекреации, создала перспективы развития </w:t>
      </w:r>
      <w:r w:rsidR="000D5AA6" w:rsidRPr="00F60CC8">
        <w:rPr>
          <w:rFonts w:ascii="Times New Roman" w:hAnsi="Times New Roman" w:cs="Times New Roman"/>
          <w:b w:val="0"/>
          <w:i w:val="0"/>
          <w:sz w:val="24"/>
          <w:szCs w:val="24"/>
        </w:rPr>
        <w:t>высокодоходной промысловой рекреации</w:t>
      </w:r>
      <w:r w:rsidR="009928AD">
        <w:rPr>
          <w:rFonts w:ascii="Times New Roman" w:hAnsi="Times New Roman" w:cs="Times New Roman"/>
          <w:b w:val="0"/>
          <w:i w:val="0"/>
          <w:sz w:val="24"/>
          <w:szCs w:val="24"/>
        </w:rPr>
        <w:t xml:space="preserve"> – малого, экологически ориентированного бизнеса, ориентированного на сохранение биоразнообразия и биоресурсов</w:t>
      </w:r>
      <w:r w:rsidRPr="00F60CC8">
        <w:rPr>
          <w:rFonts w:ascii="Times New Roman" w:hAnsi="Times New Roman" w:cs="Times New Roman"/>
          <w:b w:val="0"/>
          <w:i w:val="0"/>
          <w:sz w:val="24"/>
          <w:szCs w:val="24"/>
        </w:rPr>
        <w:t>. Стратеги</w:t>
      </w:r>
      <w:r w:rsidR="000D5AA6" w:rsidRPr="00F60CC8">
        <w:rPr>
          <w:rFonts w:ascii="Times New Roman" w:hAnsi="Times New Roman" w:cs="Times New Roman"/>
          <w:b w:val="0"/>
          <w:i w:val="0"/>
          <w:sz w:val="24"/>
          <w:szCs w:val="24"/>
        </w:rPr>
        <w:t>я</w:t>
      </w:r>
      <w:r w:rsidR="00627B8F">
        <w:rPr>
          <w:rFonts w:ascii="Times New Roman" w:hAnsi="Times New Roman" w:cs="Times New Roman"/>
          <w:b w:val="0"/>
          <w:i w:val="0"/>
          <w:sz w:val="24"/>
          <w:szCs w:val="24"/>
        </w:rPr>
        <w:t xml:space="preserve"> и План Д</w:t>
      </w:r>
      <w:r w:rsidRPr="00F60CC8">
        <w:rPr>
          <w:rFonts w:ascii="Times New Roman" w:hAnsi="Times New Roman" w:cs="Times New Roman"/>
          <w:b w:val="0"/>
          <w:i w:val="0"/>
          <w:sz w:val="24"/>
          <w:szCs w:val="24"/>
        </w:rPr>
        <w:t>ействий по сохранению биоразнообразия водно-болотных уг</w:t>
      </w:r>
      <w:r w:rsidR="000D5AA6" w:rsidRPr="00F60CC8">
        <w:rPr>
          <w:rFonts w:ascii="Times New Roman" w:hAnsi="Times New Roman" w:cs="Times New Roman"/>
          <w:b w:val="0"/>
          <w:i w:val="0"/>
          <w:sz w:val="24"/>
          <w:szCs w:val="24"/>
        </w:rPr>
        <w:t xml:space="preserve">одий Волго-Ахтубинской поймы и </w:t>
      </w:r>
      <w:r w:rsidR="00627B8F">
        <w:rPr>
          <w:rFonts w:ascii="Times New Roman" w:hAnsi="Times New Roman" w:cs="Times New Roman"/>
          <w:b w:val="0"/>
          <w:i w:val="0"/>
          <w:sz w:val="24"/>
          <w:szCs w:val="24"/>
        </w:rPr>
        <w:t>Д</w:t>
      </w:r>
      <w:r w:rsidR="003C7731" w:rsidRPr="00F60CC8">
        <w:rPr>
          <w:rFonts w:ascii="Times New Roman" w:hAnsi="Times New Roman" w:cs="Times New Roman"/>
          <w:b w:val="0"/>
          <w:i w:val="0"/>
          <w:sz w:val="24"/>
          <w:szCs w:val="24"/>
        </w:rPr>
        <w:t>ельт</w:t>
      </w:r>
      <w:r w:rsidRPr="00F60CC8">
        <w:rPr>
          <w:rFonts w:ascii="Times New Roman" w:hAnsi="Times New Roman" w:cs="Times New Roman"/>
          <w:b w:val="0"/>
          <w:i w:val="0"/>
          <w:sz w:val="24"/>
          <w:szCs w:val="24"/>
        </w:rPr>
        <w:t>ы Волги будет способствовать улучшению экологической обстановки области в целом и даст импульс для выхода охраны природы в приоритетные направления</w:t>
      </w:r>
      <w:r w:rsidR="000D5AA6" w:rsidRPr="00F60CC8">
        <w:rPr>
          <w:rFonts w:ascii="Times New Roman" w:hAnsi="Times New Roman" w:cs="Times New Roman"/>
          <w:b w:val="0"/>
          <w:i w:val="0"/>
          <w:sz w:val="24"/>
          <w:szCs w:val="24"/>
        </w:rPr>
        <w:t xml:space="preserve"> ее</w:t>
      </w:r>
      <w:r w:rsidRPr="00F60CC8">
        <w:rPr>
          <w:rFonts w:ascii="Times New Roman" w:hAnsi="Times New Roman" w:cs="Times New Roman"/>
          <w:b w:val="0"/>
          <w:i w:val="0"/>
          <w:sz w:val="24"/>
          <w:szCs w:val="24"/>
        </w:rPr>
        <w:t xml:space="preserve"> стратегического развития.</w:t>
      </w:r>
    </w:p>
    <w:p w:rsidR="00593DE5" w:rsidRPr="00F60CC8" w:rsidRDefault="00593DE5" w:rsidP="004A729C">
      <w:pPr>
        <w:suppressAutoHyphens/>
        <w:ind w:firstLine="567"/>
        <w:jc w:val="both"/>
      </w:pPr>
      <w:r w:rsidRPr="00F60CC8">
        <w:t xml:space="preserve">Стратегическими целями социально-экономической политики в </w:t>
      </w:r>
      <w:r w:rsidRPr="00F60CC8">
        <w:rPr>
          <w:i/>
        </w:rPr>
        <w:t>Республике Калмыкия</w:t>
      </w:r>
      <w:r w:rsidRPr="00F60CC8">
        <w:t xml:space="preserve"> на долгосрочную перспективу являются</w:t>
      </w:r>
      <w:r w:rsidR="000D5AA6" w:rsidRPr="00F60CC8">
        <w:t>:</w:t>
      </w:r>
      <w:r w:rsidRPr="00F60CC8">
        <w:t xml:space="preserve"> модернизация экономики, повышение темпов экономического роста, уровня и качества жизни населения на основе повышение конкурентных преимуществ экономики, её рационализации и переориентации с учетом возрождения и сохранения национальных традиций</w:t>
      </w:r>
      <w:r w:rsidR="000D5AA6" w:rsidRPr="00F60CC8">
        <w:t>.</w:t>
      </w:r>
      <w:r w:rsidRPr="00F60CC8">
        <w:t xml:space="preserve">  Улуч</w:t>
      </w:r>
      <w:r w:rsidR="000D5AA6" w:rsidRPr="00F60CC8">
        <w:t xml:space="preserve">шение экономической ситуации в </w:t>
      </w:r>
      <w:r w:rsidR="004A729C" w:rsidRPr="00F60CC8">
        <w:t>р</w:t>
      </w:r>
      <w:r w:rsidRPr="00F60CC8">
        <w:t>еспублике будет происходить за счет реализации высокоэффективных и быстро окупаемых проектов, рационального использования имеющихся природных ресурсов, а также выгодного географического располо</w:t>
      </w:r>
      <w:r w:rsidR="000D5AA6" w:rsidRPr="00F60CC8">
        <w:t>жения</w:t>
      </w:r>
      <w:r w:rsidRPr="00F60CC8">
        <w:t>. Достижение этих стратегических целей требует решения задач в области развития топливно-энергетического и транспорт</w:t>
      </w:r>
      <w:r w:rsidR="001C5177">
        <w:t>ного комплексов Р</w:t>
      </w:r>
      <w:r w:rsidRPr="00F60CC8">
        <w:t>еспублики, сельского хозяйства и переработки</w:t>
      </w:r>
      <w:r w:rsidR="004A729C" w:rsidRPr="00F60CC8">
        <w:t xml:space="preserve"> его продукции</w:t>
      </w:r>
      <w:r w:rsidRPr="00F60CC8">
        <w:t xml:space="preserve">, туризма. Калмыкия обладает туристским потенциалом, который до настоящего момента не востребован в полной мере. Водно-болотные угодья Калмыкии и их биоразнообразие, как и в других регионах Нижней Волги, требуют внимания в связи с прогрессирующим ухудшением экологической обстановки и перспективами </w:t>
      </w:r>
      <w:r w:rsidR="000D5AA6" w:rsidRPr="00F60CC8">
        <w:t xml:space="preserve">их </w:t>
      </w:r>
      <w:r w:rsidRPr="00F60CC8">
        <w:t xml:space="preserve">деградации. Их спасение во многом определяется теми путями, которые выберет регион для своего экономического развития. </w:t>
      </w:r>
      <w:r w:rsidR="001C5177">
        <w:t>Наиболее перспективными для Р</w:t>
      </w:r>
      <w:r w:rsidRPr="00F60CC8">
        <w:t xml:space="preserve">еспублики могут стать два направления в использовании ресурсов водно-болотных угодий – природоохранное (развитие сети особо охраняемых природных территорий, проведение мероприятий по охране и восстановлению популяций редких видов и пр.) и рекреационное (создание экономически выгодных структур, устойчиво использующих ресурсы биоразнообразия без трансформации природного комплекса). Разработка Стратегии и Плана действий по сохранению водно-болотных угодий Нижней Волги именно для Калмыкии, где стратегические природоохранные документы ранее больше ориентировались на меры по борьбе с опустыниванием, существенно расширит спектр природоохранных задач и создаст основы для совместных межрегиональных действий по сохранению Волго-Ахтубинской поймы и </w:t>
      </w:r>
      <w:r w:rsidR="003C7731" w:rsidRPr="00F60CC8">
        <w:t>Дельт</w:t>
      </w:r>
      <w:r w:rsidRPr="00F60CC8">
        <w:t xml:space="preserve">ы Волги. </w:t>
      </w:r>
    </w:p>
    <w:p w:rsidR="001C5177" w:rsidRDefault="001C5177" w:rsidP="004A729C">
      <w:pPr>
        <w:suppressAutoHyphens/>
        <w:ind w:firstLine="567"/>
        <w:jc w:val="both"/>
        <w:rPr>
          <w:bCs/>
        </w:rPr>
      </w:pPr>
    </w:p>
    <w:p w:rsidR="00593DE5" w:rsidRPr="00627B8F" w:rsidRDefault="007922FF" w:rsidP="004A729C">
      <w:pPr>
        <w:suppressAutoHyphens/>
        <w:ind w:firstLine="567"/>
        <w:jc w:val="both"/>
        <w:rPr>
          <w:bCs/>
          <w:i/>
        </w:rPr>
      </w:pPr>
      <w:r w:rsidRPr="00F60CC8">
        <w:rPr>
          <w:bCs/>
        </w:rPr>
        <w:t xml:space="preserve">Глобальный экономический </w:t>
      </w:r>
      <w:r w:rsidR="0016081F" w:rsidRPr="00F60CC8">
        <w:rPr>
          <w:bCs/>
        </w:rPr>
        <w:t>кризис</w:t>
      </w:r>
      <w:r w:rsidRPr="00F60CC8">
        <w:rPr>
          <w:bCs/>
        </w:rPr>
        <w:t>, кризис российской экономики 2008</w:t>
      </w:r>
      <w:r w:rsidR="001C5177">
        <w:rPr>
          <w:bCs/>
        </w:rPr>
        <w:t>-</w:t>
      </w:r>
      <w:smartTag w:uri="urn:schemas-microsoft-com:office:smarttags" w:element="metricconverter">
        <w:smartTagPr>
          <w:attr w:name="ProductID" w:val="2009 г"/>
        </w:smartTagPr>
        <w:r w:rsidR="001C5177">
          <w:rPr>
            <w:bCs/>
          </w:rPr>
          <w:t>2009 г</w:t>
        </w:r>
      </w:smartTag>
      <w:r w:rsidR="001C5177">
        <w:rPr>
          <w:bCs/>
        </w:rPr>
        <w:t>.</w:t>
      </w:r>
      <w:r w:rsidRPr="00F60CC8">
        <w:rPr>
          <w:bCs/>
        </w:rPr>
        <w:t xml:space="preserve">г. и его последствия в регионах Нижней Волги должны найти отражение в корректировке региональных стратегий развития (уточнение целей, направлений развития и его ключевых показателей). В случае </w:t>
      </w:r>
      <w:r w:rsidR="00B6542E" w:rsidRPr="00F60CC8">
        <w:rPr>
          <w:bCs/>
        </w:rPr>
        <w:t xml:space="preserve">включения задач </w:t>
      </w:r>
      <w:r w:rsidRPr="00F60CC8">
        <w:rPr>
          <w:bCs/>
        </w:rPr>
        <w:t>сохранени</w:t>
      </w:r>
      <w:r w:rsidR="00B6542E" w:rsidRPr="00F60CC8">
        <w:rPr>
          <w:bCs/>
        </w:rPr>
        <w:t>я</w:t>
      </w:r>
      <w:r w:rsidRPr="00F60CC8">
        <w:rPr>
          <w:bCs/>
        </w:rPr>
        <w:t xml:space="preserve"> биоразнообразия в </w:t>
      </w:r>
      <w:r w:rsidR="00B6542E" w:rsidRPr="00F60CC8">
        <w:rPr>
          <w:bCs/>
        </w:rPr>
        <w:t>число стратегических</w:t>
      </w:r>
      <w:r w:rsidR="001C5177">
        <w:rPr>
          <w:bCs/>
        </w:rPr>
        <w:t xml:space="preserve"> региональных задач</w:t>
      </w:r>
      <w:r w:rsidR="001C5177" w:rsidRPr="001C5177">
        <w:rPr>
          <w:bCs/>
        </w:rPr>
        <w:t xml:space="preserve"> </w:t>
      </w:r>
      <w:r w:rsidR="001C5177" w:rsidRPr="00F60CC8">
        <w:rPr>
          <w:bCs/>
        </w:rPr>
        <w:t>Астраханской и Волгоградской областей и Республике Калмыкия</w:t>
      </w:r>
      <w:r w:rsidR="00B6542E" w:rsidRPr="00F60CC8">
        <w:rPr>
          <w:bCs/>
        </w:rPr>
        <w:t xml:space="preserve">, это, в </w:t>
      </w:r>
      <w:r w:rsidRPr="00F60CC8">
        <w:rPr>
          <w:bCs/>
        </w:rPr>
        <w:t>первую очередь, долж</w:t>
      </w:r>
      <w:r w:rsidR="0016081F" w:rsidRPr="00F60CC8">
        <w:rPr>
          <w:bCs/>
        </w:rPr>
        <w:t>н</w:t>
      </w:r>
      <w:r w:rsidR="00B6542E" w:rsidRPr="00F60CC8">
        <w:rPr>
          <w:bCs/>
        </w:rPr>
        <w:t>о</w:t>
      </w:r>
      <w:r w:rsidRPr="00F60CC8">
        <w:rPr>
          <w:bCs/>
        </w:rPr>
        <w:t xml:space="preserve"> отразиться на объемах природоохранных инвестиций и на интересе частных инвесторов к проектам по охране живой природы и экологически ориентированному бизнесу. В связи с отмечаемым в начале </w:t>
      </w:r>
      <w:smartTag w:uri="urn:schemas-microsoft-com:office:smarttags" w:element="metricconverter">
        <w:smartTagPr>
          <w:attr w:name="ProductID" w:val="2009 г"/>
        </w:smartTagPr>
        <w:r w:rsidRPr="00F60CC8">
          <w:rPr>
            <w:bCs/>
          </w:rPr>
          <w:t>2009 г</w:t>
        </w:r>
      </w:smartTag>
      <w:r w:rsidRPr="00F60CC8">
        <w:rPr>
          <w:bCs/>
        </w:rPr>
        <w:t xml:space="preserve">. ростом безработицы и снижением реальных доходов местного населения рассматриваемого региона прогнозируется </w:t>
      </w:r>
      <w:r w:rsidR="00F47868" w:rsidRPr="00F60CC8">
        <w:rPr>
          <w:bCs/>
        </w:rPr>
        <w:t xml:space="preserve">увеличение объемов </w:t>
      </w:r>
      <w:r w:rsidR="00287672">
        <w:rPr>
          <w:bCs/>
        </w:rPr>
        <w:t xml:space="preserve">слабо </w:t>
      </w:r>
      <w:r w:rsidRPr="00F60CC8">
        <w:rPr>
          <w:bCs/>
        </w:rPr>
        <w:t xml:space="preserve">регламентированного использования биоресурсов Волго-Ахтубинской поймы и </w:t>
      </w:r>
      <w:r w:rsidR="003C7731" w:rsidRPr="00F60CC8">
        <w:rPr>
          <w:bCs/>
        </w:rPr>
        <w:t>дельт</w:t>
      </w:r>
      <w:r w:rsidRPr="00F60CC8">
        <w:rPr>
          <w:bCs/>
        </w:rPr>
        <w:t xml:space="preserve">ы Волги, в первую очередь </w:t>
      </w:r>
      <w:r w:rsidR="00F47868" w:rsidRPr="00F60CC8">
        <w:rPr>
          <w:bCs/>
        </w:rPr>
        <w:t xml:space="preserve">рыбы и водоплавающих птиц. Поэтому </w:t>
      </w:r>
      <w:r w:rsidR="00F47868" w:rsidRPr="00F60CC8">
        <w:rPr>
          <w:bCs/>
          <w:i/>
        </w:rPr>
        <w:t xml:space="preserve">настоящая Стратегия и Стратегический План Действий </w:t>
      </w:r>
      <w:r w:rsidR="001C5177">
        <w:rPr>
          <w:bCs/>
          <w:i/>
        </w:rPr>
        <w:t xml:space="preserve">(СПД) </w:t>
      </w:r>
      <w:r w:rsidR="00F47868" w:rsidRPr="00F60CC8">
        <w:rPr>
          <w:bCs/>
          <w:i/>
        </w:rPr>
        <w:t>в значительной степени имеют и антикризисную направленность</w:t>
      </w:r>
      <w:r w:rsidR="00627B8F">
        <w:rPr>
          <w:bCs/>
          <w:i/>
        </w:rPr>
        <w:t xml:space="preserve"> – ориентированы на оперативную  мобилизацию природных ресурсов для роста</w:t>
      </w:r>
      <w:r w:rsidR="00627B8F" w:rsidRPr="00F60CC8">
        <w:rPr>
          <w:bCs/>
        </w:rPr>
        <w:t xml:space="preserve"> </w:t>
      </w:r>
      <w:r w:rsidR="00627B8F" w:rsidRPr="00627B8F">
        <w:rPr>
          <w:bCs/>
          <w:i/>
        </w:rPr>
        <w:t>реальных доходов и снижения уровня безработицы местного среди населения, а также для создания в регионе «точек инновационного развития», основанн</w:t>
      </w:r>
      <w:r w:rsidR="00287672">
        <w:rPr>
          <w:bCs/>
          <w:i/>
        </w:rPr>
        <w:t>ых</w:t>
      </w:r>
      <w:r w:rsidR="00627B8F" w:rsidRPr="00627B8F">
        <w:rPr>
          <w:bCs/>
          <w:i/>
        </w:rPr>
        <w:t xml:space="preserve"> на экологически ориентированном малом бизнесе</w:t>
      </w:r>
      <w:r w:rsidR="00F47868" w:rsidRPr="00627B8F">
        <w:rPr>
          <w:bCs/>
          <w:i/>
        </w:rPr>
        <w:t xml:space="preserve">. </w:t>
      </w:r>
    </w:p>
    <w:p w:rsidR="007922FF" w:rsidRPr="00F60CC8" w:rsidRDefault="007922FF" w:rsidP="00593DE5">
      <w:pPr>
        <w:suppressAutoHyphens/>
        <w:ind w:left="360"/>
        <w:jc w:val="both"/>
        <w:rPr>
          <w:bCs/>
        </w:rPr>
      </w:pPr>
    </w:p>
    <w:p w:rsidR="00593DE5" w:rsidRPr="00F60CC8" w:rsidRDefault="00593DE5" w:rsidP="00593DE5">
      <w:pPr>
        <w:suppressAutoHyphens/>
        <w:jc w:val="both"/>
        <w:rPr>
          <w:b/>
          <w:bCs/>
        </w:rPr>
      </w:pPr>
      <w:r w:rsidRPr="00F60CC8">
        <w:rPr>
          <w:b/>
          <w:bCs/>
        </w:rPr>
        <w:t>Оценка состояния водно-болотных угодий</w:t>
      </w:r>
      <w:r w:rsidR="00C43FB8" w:rsidRPr="00F60CC8">
        <w:rPr>
          <w:b/>
          <w:bCs/>
        </w:rPr>
        <w:t xml:space="preserve">, </w:t>
      </w:r>
      <w:r w:rsidRPr="00F60CC8">
        <w:rPr>
          <w:b/>
          <w:bCs/>
        </w:rPr>
        <w:t xml:space="preserve"> </w:t>
      </w:r>
      <w:r w:rsidR="00C43FB8" w:rsidRPr="00F60CC8">
        <w:rPr>
          <w:b/>
          <w:bCs/>
        </w:rPr>
        <w:t>приоритетные экологические факторы и проблемы</w:t>
      </w:r>
    </w:p>
    <w:p w:rsidR="00593DE5" w:rsidRPr="00F60CC8" w:rsidRDefault="00593DE5" w:rsidP="00593DE5">
      <w:pPr>
        <w:suppressAutoHyphens/>
        <w:ind w:left="360"/>
        <w:jc w:val="both"/>
        <w:rPr>
          <w:bCs/>
        </w:rPr>
      </w:pPr>
    </w:p>
    <w:p w:rsidR="0031001B" w:rsidRPr="00F60CC8" w:rsidRDefault="00F40B84" w:rsidP="000C0514">
      <w:pPr>
        <w:suppressAutoHyphens/>
        <w:ind w:firstLine="360"/>
        <w:jc w:val="both"/>
        <w:rPr>
          <w:bCs/>
        </w:rPr>
      </w:pPr>
      <w:r w:rsidRPr="00F60CC8">
        <w:rPr>
          <w:bCs/>
        </w:rPr>
        <w:t xml:space="preserve">По данным государственного мониторинга состояния окружающей среды (Обзор загрязнения …, 2008) </w:t>
      </w:r>
      <w:r w:rsidR="0031001B" w:rsidRPr="00F60CC8">
        <w:rPr>
          <w:bCs/>
        </w:rPr>
        <w:t xml:space="preserve">в регионе Нижней Волги и непосредственно на объектах Стратегии отмечается рост загрязнения речных вод и атмосферного воздуха, что обусловлено как трансграничным (межрегиональным) переносом загрязняющих веществ, так и действием местных источников загрязнения. Особо следует выделить данные наблюдений на </w:t>
      </w:r>
      <w:r w:rsidR="00EB1D1E" w:rsidRPr="00F60CC8">
        <w:t>станции комплексного фонового мониторинга (СКФМ) «Дамчик» в Астраханском государ</w:t>
      </w:r>
      <w:r w:rsidR="00F47868" w:rsidRPr="00F60CC8">
        <w:t xml:space="preserve">ственном биосферном заповеднике. </w:t>
      </w:r>
      <w:r w:rsidR="00034C27" w:rsidRPr="00F60CC8">
        <w:t>Станция</w:t>
      </w:r>
      <w:r w:rsidR="00EB1D1E" w:rsidRPr="00F60CC8">
        <w:t xml:space="preserve"> является структурным подразделением Астраханского центра по гидрометеорологии и обеспечивает получение информации о фоновом состоянии загрязнения объектов природной среды</w:t>
      </w:r>
      <w:r w:rsidR="00F47868" w:rsidRPr="00F60CC8">
        <w:t xml:space="preserve"> в регионе</w:t>
      </w:r>
      <w:r w:rsidR="00EB1D1E" w:rsidRPr="00F60CC8">
        <w:t>.</w:t>
      </w:r>
      <w:r w:rsidR="0031001B" w:rsidRPr="00F60CC8">
        <w:rPr>
          <w:bCs/>
        </w:rPr>
        <w:t xml:space="preserve"> </w:t>
      </w:r>
      <w:r w:rsidR="00EB1D1E" w:rsidRPr="00F60CC8">
        <w:rPr>
          <w:bCs/>
        </w:rPr>
        <w:t xml:space="preserve">Именно по ее данным </w:t>
      </w:r>
      <w:r w:rsidR="00F47868" w:rsidRPr="00F60CC8">
        <w:rPr>
          <w:bCs/>
        </w:rPr>
        <w:t>на Нижней Волге</w:t>
      </w:r>
      <w:r w:rsidR="00EB1D1E" w:rsidRPr="00F60CC8">
        <w:rPr>
          <w:bCs/>
        </w:rPr>
        <w:t xml:space="preserve"> отмечается рост концентрации диоксидов серы и азота и соединений свинца</w:t>
      </w:r>
      <w:r w:rsidR="00F47868" w:rsidRPr="00F60CC8">
        <w:rPr>
          <w:bCs/>
        </w:rPr>
        <w:t xml:space="preserve"> в атмосфере</w:t>
      </w:r>
      <w:r w:rsidR="00CC36AC" w:rsidRPr="00F60CC8">
        <w:rPr>
          <w:bCs/>
        </w:rPr>
        <w:t>.</w:t>
      </w:r>
    </w:p>
    <w:p w:rsidR="00F47868" w:rsidRPr="00F60CC8" w:rsidRDefault="00593DE5" w:rsidP="000C0514">
      <w:pPr>
        <w:suppressAutoHyphens/>
        <w:ind w:firstLine="360"/>
        <w:jc w:val="both"/>
        <w:rPr>
          <w:bCs/>
        </w:rPr>
      </w:pPr>
      <w:r w:rsidRPr="00F60CC8">
        <w:rPr>
          <w:bCs/>
        </w:rPr>
        <w:t xml:space="preserve">Все реки </w:t>
      </w:r>
      <w:r w:rsidR="00627B8F">
        <w:rPr>
          <w:bCs/>
        </w:rPr>
        <w:t>Волго-Ахтубинской поймы и Дельты Волги</w:t>
      </w:r>
      <w:r w:rsidR="00C43FB8" w:rsidRPr="00F60CC8">
        <w:rPr>
          <w:bCs/>
        </w:rPr>
        <w:t>, согласно Государственному водному кадастру</w:t>
      </w:r>
      <w:r w:rsidR="00034C27" w:rsidRPr="00F60CC8">
        <w:rPr>
          <w:bCs/>
        </w:rPr>
        <w:t>,</w:t>
      </w:r>
      <w:r w:rsidR="00C43FB8" w:rsidRPr="00F60CC8">
        <w:rPr>
          <w:bCs/>
        </w:rPr>
        <w:t xml:space="preserve"> </w:t>
      </w:r>
      <w:r w:rsidRPr="00F60CC8">
        <w:rPr>
          <w:bCs/>
        </w:rPr>
        <w:t xml:space="preserve">имеют высокую водность, </w:t>
      </w:r>
      <w:r w:rsidR="00C43FB8" w:rsidRPr="00F60CC8">
        <w:rPr>
          <w:bCs/>
        </w:rPr>
        <w:t xml:space="preserve">а сам </w:t>
      </w:r>
      <w:r w:rsidR="00627B8F">
        <w:rPr>
          <w:bCs/>
        </w:rPr>
        <w:t>регион</w:t>
      </w:r>
      <w:r w:rsidRPr="00F60CC8">
        <w:rPr>
          <w:bCs/>
        </w:rPr>
        <w:t xml:space="preserve"> характеризу</w:t>
      </w:r>
      <w:r w:rsidR="00C43FB8" w:rsidRPr="00F60CC8">
        <w:rPr>
          <w:bCs/>
        </w:rPr>
        <w:t>е</w:t>
      </w:r>
      <w:r w:rsidRPr="00F60CC8">
        <w:rPr>
          <w:bCs/>
        </w:rPr>
        <w:t xml:space="preserve">тся высокими запасами водных ресурсов и масштабами их использования. Обилие водоемов создает здесь уникальную мозаику водно-болотных угодий </w:t>
      </w:r>
      <w:r w:rsidR="00034C27" w:rsidRPr="00F60CC8">
        <w:rPr>
          <w:bCs/>
        </w:rPr>
        <w:t>–</w:t>
      </w:r>
      <w:r w:rsidRPr="00F60CC8">
        <w:rPr>
          <w:bCs/>
        </w:rPr>
        <w:t xml:space="preserve"> мест</w:t>
      </w:r>
      <w:r w:rsidR="00034C27" w:rsidRPr="00F60CC8">
        <w:rPr>
          <w:bCs/>
        </w:rPr>
        <w:t xml:space="preserve"> </w:t>
      </w:r>
      <w:r w:rsidRPr="00F60CC8">
        <w:rPr>
          <w:bCs/>
        </w:rPr>
        <w:t>обитани</w:t>
      </w:r>
      <w:r w:rsidR="00034C27" w:rsidRPr="00F60CC8">
        <w:rPr>
          <w:bCs/>
        </w:rPr>
        <w:t>я</w:t>
      </w:r>
      <w:r w:rsidRPr="00F60CC8">
        <w:rPr>
          <w:bCs/>
        </w:rPr>
        <w:t xml:space="preserve"> водоплавающих птиц, состояние популяций которых может рассматриваться в качестве индикатора состояния водоемов Нижней Волги. </w:t>
      </w:r>
      <w:r w:rsidR="00C43FB8" w:rsidRPr="00F60CC8">
        <w:rPr>
          <w:bCs/>
        </w:rPr>
        <w:t xml:space="preserve">Годовая </w:t>
      </w:r>
      <w:r w:rsidRPr="00F60CC8">
        <w:rPr>
          <w:bCs/>
        </w:rPr>
        <w:t xml:space="preserve">изменчивость водности, качества воды, площади акватории, в </w:t>
      </w:r>
      <w:r w:rsidR="00034C27" w:rsidRPr="00F60CC8">
        <w:rPr>
          <w:bCs/>
        </w:rPr>
        <w:t xml:space="preserve">том </w:t>
      </w:r>
      <w:r w:rsidRPr="00F60CC8">
        <w:rPr>
          <w:bCs/>
        </w:rPr>
        <w:t xml:space="preserve">числе </w:t>
      </w:r>
      <w:r w:rsidR="00774CC0" w:rsidRPr="00F60CC8">
        <w:rPr>
          <w:bCs/>
        </w:rPr>
        <w:t xml:space="preserve">и </w:t>
      </w:r>
      <w:r w:rsidRPr="00F60CC8">
        <w:rPr>
          <w:bCs/>
        </w:rPr>
        <w:t>пойменных водоемов, влияет</w:t>
      </w:r>
      <w:r w:rsidR="00C43FB8" w:rsidRPr="00F60CC8">
        <w:rPr>
          <w:bCs/>
        </w:rPr>
        <w:t xml:space="preserve"> на состав и обилие обитателей </w:t>
      </w:r>
      <w:r w:rsidRPr="00F60CC8">
        <w:rPr>
          <w:bCs/>
        </w:rPr>
        <w:t xml:space="preserve">водно-болотных угодий. </w:t>
      </w:r>
    </w:p>
    <w:p w:rsidR="00593DE5" w:rsidRPr="00F60CC8" w:rsidRDefault="00F47868" w:rsidP="000C0514">
      <w:pPr>
        <w:suppressAutoHyphens/>
        <w:ind w:firstLine="360"/>
        <w:jc w:val="both"/>
        <w:rPr>
          <w:bCs/>
        </w:rPr>
      </w:pPr>
      <w:r w:rsidRPr="00F60CC8">
        <w:rPr>
          <w:bCs/>
        </w:rPr>
        <w:t xml:space="preserve">О </w:t>
      </w:r>
      <w:r w:rsidRPr="00F60CC8">
        <w:rPr>
          <w:bCs/>
          <w:i/>
        </w:rPr>
        <w:t>росте загрязнения водоем</w:t>
      </w:r>
      <w:r w:rsidR="00B21CA1" w:rsidRPr="00F60CC8">
        <w:rPr>
          <w:bCs/>
          <w:i/>
        </w:rPr>
        <w:t>ов</w:t>
      </w:r>
      <w:r w:rsidRPr="00F60CC8">
        <w:rPr>
          <w:bCs/>
        </w:rPr>
        <w:t xml:space="preserve"> региона и </w:t>
      </w:r>
      <w:r w:rsidR="00B21CA1" w:rsidRPr="00F60CC8">
        <w:rPr>
          <w:bCs/>
        </w:rPr>
        <w:t xml:space="preserve">его </w:t>
      </w:r>
      <w:r w:rsidRPr="00F60CC8">
        <w:rPr>
          <w:bCs/>
        </w:rPr>
        <w:t>влиянии</w:t>
      </w:r>
      <w:r w:rsidR="00B21CA1" w:rsidRPr="00F60CC8">
        <w:rPr>
          <w:bCs/>
        </w:rPr>
        <w:t xml:space="preserve"> на биоразнообразие водно-болотных угодий</w:t>
      </w:r>
      <w:r w:rsidRPr="00F60CC8">
        <w:rPr>
          <w:bCs/>
        </w:rPr>
        <w:t xml:space="preserve"> свидетельствуют также м</w:t>
      </w:r>
      <w:r w:rsidR="00593DE5" w:rsidRPr="00F60CC8">
        <w:rPr>
          <w:bCs/>
        </w:rPr>
        <w:t xml:space="preserve">атериалы </w:t>
      </w:r>
      <w:r w:rsidRPr="00F60CC8">
        <w:rPr>
          <w:bCs/>
        </w:rPr>
        <w:t xml:space="preserve">Государственного мониторинга состояния окружающей среды (Государственный доклад …, 2008), </w:t>
      </w:r>
      <w:r w:rsidR="00593DE5" w:rsidRPr="00F60CC8">
        <w:rPr>
          <w:bCs/>
        </w:rPr>
        <w:t>региональных Государственных докладов по состоянию окружающей среды</w:t>
      </w:r>
      <w:r w:rsidRPr="00F60CC8">
        <w:rPr>
          <w:bCs/>
        </w:rPr>
        <w:t xml:space="preserve"> Астраханской и Волгоградской областей и Республики Калмыкия</w:t>
      </w:r>
      <w:r w:rsidR="00593DE5" w:rsidRPr="00F60CC8">
        <w:rPr>
          <w:bCs/>
        </w:rPr>
        <w:t xml:space="preserve">, Летописи природы Астраханского </w:t>
      </w:r>
      <w:r w:rsidR="00C43FB8" w:rsidRPr="00F60CC8">
        <w:rPr>
          <w:bCs/>
        </w:rPr>
        <w:t xml:space="preserve">государственного природного </w:t>
      </w:r>
      <w:r w:rsidR="00593DE5" w:rsidRPr="00F60CC8">
        <w:rPr>
          <w:bCs/>
        </w:rPr>
        <w:t xml:space="preserve">заповедника, </w:t>
      </w:r>
      <w:r w:rsidR="00C43FB8" w:rsidRPr="00F60CC8">
        <w:rPr>
          <w:bCs/>
        </w:rPr>
        <w:t>а также</w:t>
      </w:r>
      <w:r w:rsidR="00593DE5" w:rsidRPr="00F60CC8">
        <w:rPr>
          <w:bCs/>
        </w:rPr>
        <w:t xml:space="preserve"> результаты </w:t>
      </w:r>
      <w:r w:rsidR="00C43FB8" w:rsidRPr="00F60CC8">
        <w:rPr>
          <w:bCs/>
        </w:rPr>
        <w:t>исследований</w:t>
      </w:r>
      <w:r w:rsidR="000C0514" w:rsidRPr="00F60CC8">
        <w:rPr>
          <w:bCs/>
        </w:rPr>
        <w:t xml:space="preserve"> Института географии РАН</w:t>
      </w:r>
      <w:r w:rsidR="00593DE5" w:rsidRPr="00F60CC8">
        <w:rPr>
          <w:bCs/>
        </w:rPr>
        <w:t xml:space="preserve"> </w:t>
      </w:r>
      <w:r w:rsidR="00C43FB8" w:rsidRPr="00F60CC8">
        <w:rPr>
          <w:bCs/>
        </w:rPr>
        <w:t xml:space="preserve">в Волго-Ахтубинской пойме и </w:t>
      </w:r>
      <w:r w:rsidR="003C7731" w:rsidRPr="00F60CC8">
        <w:rPr>
          <w:bCs/>
        </w:rPr>
        <w:t>Дельт</w:t>
      </w:r>
      <w:r w:rsidR="00593DE5" w:rsidRPr="00F60CC8">
        <w:rPr>
          <w:bCs/>
        </w:rPr>
        <w:t>е Волги,</w:t>
      </w:r>
      <w:r w:rsidR="000C0514" w:rsidRPr="00F60CC8">
        <w:rPr>
          <w:bCs/>
        </w:rPr>
        <w:t xml:space="preserve"> </w:t>
      </w:r>
      <w:r w:rsidR="00593DE5" w:rsidRPr="00F60CC8">
        <w:rPr>
          <w:bCs/>
        </w:rPr>
        <w:t>в том числе Центра «Охрана природного наследия», готовившего номинацию «</w:t>
      </w:r>
      <w:r w:rsidR="003C7731" w:rsidRPr="00F60CC8">
        <w:rPr>
          <w:bCs/>
        </w:rPr>
        <w:t>Дельт</w:t>
      </w:r>
      <w:r w:rsidR="00593DE5" w:rsidRPr="00F60CC8">
        <w:rPr>
          <w:bCs/>
        </w:rPr>
        <w:t>а Волги» как перспективного объекта Всемирного природного наследия, Института водных проблем РАН, региональны</w:t>
      </w:r>
      <w:r w:rsidR="000C0514" w:rsidRPr="00F60CC8">
        <w:rPr>
          <w:bCs/>
        </w:rPr>
        <w:t xml:space="preserve">х университетов и НИИ Астраханской и Волгоградской областей и Республики Калмыкия, а также </w:t>
      </w:r>
      <w:r w:rsidR="00593DE5" w:rsidRPr="00F60CC8">
        <w:rPr>
          <w:bCs/>
        </w:rPr>
        <w:t xml:space="preserve">собственно материалы проекта </w:t>
      </w:r>
      <w:r w:rsidR="000C0514" w:rsidRPr="00F60CC8">
        <w:t>ПРООН/ГЭФ 00047701 «Сохранение биоразнообразия водно-болотных угодий Нижней Волги»</w:t>
      </w:r>
      <w:r w:rsidR="000C0514" w:rsidRPr="00F60CC8">
        <w:rPr>
          <w:b/>
        </w:rPr>
        <w:t xml:space="preserve"> </w:t>
      </w:r>
      <w:r w:rsidR="00593DE5" w:rsidRPr="00F60CC8">
        <w:rPr>
          <w:bCs/>
        </w:rPr>
        <w:t>(</w:t>
      </w:r>
      <w:r w:rsidR="00593DE5" w:rsidRPr="00F83988">
        <w:rPr>
          <w:bCs/>
        </w:rPr>
        <w:t>http://www.volgawetlands.ru/</w:t>
      </w:r>
      <w:r w:rsidR="00593DE5" w:rsidRPr="00F60CC8">
        <w:rPr>
          <w:bCs/>
        </w:rPr>
        <w:t>)</w:t>
      </w:r>
      <w:r w:rsidRPr="00F60CC8">
        <w:rPr>
          <w:bCs/>
        </w:rPr>
        <w:t xml:space="preserve">. </w:t>
      </w:r>
      <w:r w:rsidR="00593DE5" w:rsidRPr="00F60CC8">
        <w:rPr>
          <w:bCs/>
        </w:rPr>
        <w:t xml:space="preserve"> </w:t>
      </w:r>
    </w:p>
    <w:p w:rsidR="00593DE5" w:rsidRPr="00F60CC8" w:rsidRDefault="00593DE5" w:rsidP="00774CC0">
      <w:pPr>
        <w:spacing w:before="120"/>
        <w:ind w:firstLine="567"/>
        <w:jc w:val="both"/>
        <w:rPr>
          <w:color w:val="333333"/>
        </w:rPr>
      </w:pPr>
      <w:r w:rsidRPr="00F60CC8">
        <w:rPr>
          <w:color w:val="333333"/>
        </w:rPr>
        <w:t>Произошедшие за последние годы в России политические, социальные и экономические изменения кардинальным образом преобразовали систему охраны биологического разнообразия</w:t>
      </w:r>
      <w:r w:rsidRPr="00F60CC8">
        <w:rPr>
          <w:color w:val="333333"/>
        </w:rPr>
        <w:t xml:space="preserve">, сложившуюся в прежних условиях функционирования экономики и управления. Становление новой системы охраны живой природы, особенно в староосвоенных регионах, таких как Нижняя Волга, в силу экономических трудностей переходного периода, становления рыночных отношений и смен векторов регионального развития идет медленно, отстает от потребностей текущего момента. Эффективной охране живой природы на местах здесь мешает слабость и низкий природоохранный бюджет федерального управления, ее несогласованность с региональными действиями в отношении поиска альтернативных путей развития, позволяющих оптимально сочетать </w:t>
      </w:r>
      <w:r w:rsidR="000C0514" w:rsidRPr="00F60CC8">
        <w:rPr>
          <w:color w:val="333333"/>
        </w:rPr>
        <w:t>рост экономики</w:t>
      </w:r>
      <w:r w:rsidRPr="00F60CC8">
        <w:rPr>
          <w:color w:val="333333"/>
        </w:rPr>
        <w:t xml:space="preserve">, устойчивое использование и сохранение </w:t>
      </w:r>
      <w:r w:rsidR="00B526E6" w:rsidRPr="00F60CC8">
        <w:rPr>
          <w:color w:val="333333"/>
        </w:rPr>
        <w:t xml:space="preserve">местных </w:t>
      </w:r>
      <w:r w:rsidRPr="00F60CC8">
        <w:rPr>
          <w:color w:val="333333"/>
        </w:rPr>
        <w:t xml:space="preserve">ресурсов биоразнообразия. Регионы Нижней Волги </w:t>
      </w:r>
      <w:r w:rsidR="00774CC0" w:rsidRPr="00F60CC8">
        <w:rPr>
          <w:color w:val="333333"/>
        </w:rPr>
        <w:t>–</w:t>
      </w:r>
      <w:r w:rsidRPr="00F60CC8">
        <w:rPr>
          <w:color w:val="333333"/>
        </w:rPr>
        <w:t xml:space="preserve"> ключевые регионы устойчивого развития, обладают уникальными, мирового значения водно-болотными угодьями. В настоящее время в них сложились предпосылки для самостоятельного решения многих проблем сохранения биоразнообразия. </w:t>
      </w:r>
      <w:r w:rsidR="009928AD">
        <w:rPr>
          <w:color w:val="333333"/>
        </w:rPr>
        <w:t>В</w:t>
      </w:r>
      <w:r w:rsidR="009928AD" w:rsidRPr="00F60CC8">
        <w:rPr>
          <w:color w:val="333333"/>
        </w:rPr>
        <w:t xml:space="preserve"> разрабатываем</w:t>
      </w:r>
      <w:r w:rsidR="009928AD">
        <w:rPr>
          <w:color w:val="333333"/>
        </w:rPr>
        <w:t>ой</w:t>
      </w:r>
      <w:r w:rsidR="009928AD" w:rsidRPr="00F60CC8">
        <w:rPr>
          <w:color w:val="333333"/>
        </w:rPr>
        <w:t xml:space="preserve"> Стратегии и Плане действий предполагается отразить </w:t>
      </w:r>
      <w:r w:rsidR="009928AD">
        <w:rPr>
          <w:color w:val="333333"/>
        </w:rPr>
        <w:t>и</w:t>
      </w:r>
      <w:r w:rsidRPr="00F60CC8">
        <w:rPr>
          <w:color w:val="333333"/>
        </w:rPr>
        <w:t xml:space="preserve">менно </w:t>
      </w:r>
      <w:r w:rsidR="000E5109" w:rsidRPr="00F60CC8">
        <w:rPr>
          <w:color w:val="333333"/>
        </w:rPr>
        <w:t>региональный потенциал природоохранного управления</w:t>
      </w:r>
      <w:r w:rsidRPr="00F60CC8">
        <w:rPr>
          <w:color w:val="333333"/>
        </w:rPr>
        <w:t>.</w:t>
      </w:r>
    </w:p>
    <w:p w:rsidR="00593DE5" w:rsidRPr="00F60CC8" w:rsidRDefault="00593DE5" w:rsidP="00593DE5">
      <w:pPr>
        <w:pStyle w:val="aa"/>
        <w:rPr>
          <w:color w:val="333333"/>
          <w:sz w:val="24"/>
          <w:szCs w:val="24"/>
        </w:rPr>
      </w:pPr>
      <w:r w:rsidRPr="00F60CC8">
        <w:rPr>
          <w:color w:val="333333"/>
          <w:sz w:val="24"/>
          <w:szCs w:val="24"/>
        </w:rPr>
        <w:t xml:space="preserve">Регион </w:t>
      </w:r>
      <w:r w:rsidR="000E5109" w:rsidRPr="00F60CC8">
        <w:rPr>
          <w:color w:val="333333"/>
          <w:sz w:val="24"/>
          <w:szCs w:val="24"/>
        </w:rPr>
        <w:t xml:space="preserve">Нижней Волги </w:t>
      </w:r>
      <w:r w:rsidRPr="00F60CC8">
        <w:rPr>
          <w:color w:val="333333"/>
          <w:sz w:val="24"/>
          <w:szCs w:val="24"/>
        </w:rPr>
        <w:t xml:space="preserve">обладает </w:t>
      </w:r>
      <w:r w:rsidRPr="00F60CC8">
        <w:rPr>
          <w:i/>
          <w:color w:val="333333"/>
          <w:sz w:val="24"/>
          <w:szCs w:val="24"/>
        </w:rPr>
        <w:t>развитой промышленностью, транспортом, сельским и рыбным хозяйством</w:t>
      </w:r>
      <w:r w:rsidRPr="00F60CC8">
        <w:rPr>
          <w:color w:val="333333"/>
          <w:sz w:val="24"/>
          <w:szCs w:val="24"/>
        </w:rPr>
        <w:t xml:space="preserve"> и высоким рекреационным потенциалом. Современное распределение земельного фонда</w:t>
      </w:r>
      <w:r w:rsidR="000E5109" w:rsidRPr="00F60CC8">
        <w:rPr>
          <w:color w:val="333333"/>
          <w:sz w:val="24"/>
          <w:szCs w:val="24"/>
        </w:rPr>
        <w:t xml:space="preserve"> здесь</w:t>
      </w:r>
      <w:r w:rsidRPr="00F60CC8">
        <w:rPr>
          <w:color w:val="333333"/>
          <w:sz w:val="24"/>
          <w:szCs w:val="24"/>
        </w:rPr>
        <w:t xml:space="preserve"> показывает существенную долю водных и водно-болотных угодий (Табл.1 - 2)</w:t>
      </w:r>
      <w:r w:rsidR="001A1F15">
        <w:rPr>
          <w:color w:val="333333"/>
          <w:sz w:val="24"/>
          <w:szCs w:val="24"/>
        </w:rPr>
        <w:t xml:space="preserve">, ООПТ (Табл. 3) </w:t>
      </w:r>
      <w:r w:rsidRPr="00F60CC8">
        <w:rPr>
          <w:color w:val="333333"/>
          <w:sz w:val="24"/>
          <w:szCs w:val="24"/>
        </w:rPr>
        <w:t>и аграрных земель</w:t>
      </w:r>
      <w:r w:rsidR="001A1F15">
        <w:rPr>
          <w:color w:val="333333"/>
          <w:sz w:val="24"/>
          <w:szCs w:val="24"/>
        </w:rPr>
        <w:t xml:space="preserve"> (Табл. </w:t>
      </w:r>
      <w:r w:rsidR="00D43816">
        <w:rPr>
          <w:color w:val="333333"/>
          <w:sz w:val="24"/>
          <w:szCs w:val="24"/>
        </w:rPr>
        <w:t xml:space="preserve">2, </w:t>
      </w:r>
      <w:r w:rsidR="001A1F15">
        <w:rPr>
          <w:color w:val="333333"/>
          <w:sz w:val="24"/>
          <w:szCs w:val="24"/>
        </w:rPr>
        <w:t>4)</w:t>
      </w:r>
      <w:r w:rsidRPr="00F60CC8">
        <w:rPr>
          <w:color w:val="333333"/>
          <w:sz w:val="24"/>
          <w:szCs w:val="24"/>
        </w:rPr>
        <w:t>. Их площадь</w:t>
      </w:r>
      <w:r w:rsidR="000E5109" w:rsidRPr="00F60CC8">
        <w:rPr>
          <w:color w:val="333333"/>
          <w:sz w:val="24"/>
          <w:szCs w:val="24"/>
        </w:rPr>
        <w:t>,</w:t>
      </w:r>
      <w:r w:rsidRPr="00F60CC8">
        <w:rPr>
          <w:color w:val="333333"/>
          <w:sz w:val="24"/>
          <w:szCs w:val="24"/>
        </w:rPr>
        <w:t xml:space="preserve"> также как и во многих других регионах Европейской части России</w:t>
      </w:r>
      <w:r w:rsidR="000E5109" w:rsidRPr="00F60CC8">
        <w:rPr>
          <w:color w:val="333333"/>
          <w:sz w:val="24"/>
          <w:szCs w:val="24"/>
        </w:rPr>
        <w:t>,</w:t>
      </w:r>
      <w:r w:rsidRPr="00F60CC8">
        <w:rPr>
          <w:color w:val="333333"/>
          <w:sz w:val="24"/>
          <w:szCs w:val="24"/>
        </w:rPr>
        <w:t xml:space="preserve"> существенно сократилась в 1990-х гг., но в последние годы наметился ее незначительный рост (Табл.</w:t>
      </w:r>
      <w:r w:rsidR="00D43816">
        <w:rPr>
          <w:color w:val="333333"/>
          <w:sz w:val="24"/>
          <w:szCs w:val="24"/>
        </w:rPr>
        <w:t>4</w:t>
      </w:r>
      <w:r w:rsidRPr="00F60CC8">
        <w:rPr>
          <w:color w:val="333333"/>
          <w:sz w:val="24"/>
          <w:szCs w:val="24"/>
        </w:rPr>
        <w:t xml:space="preserve">). </w:t>
      </w:r>
    </w:p>
    <w:p w:rsidR="00B526E6" w:rsidRPr="00E7221B" w:rsidRDefault="00593DE5" w:rsidP="00593DE5">
      <w:pPr>
        <w:spacing w:before="100" w:beforeAutospacing="1" w:after="100" w:afterAutospacing="1"/>
        <w:ind w:firstLine="300"/>
        <w:jc w:val="both"/>
        <w:rPr>
          <w:color w:val="333333"/>
        </w:rPr>
      </w:pPr>
      <w:r w:rsidRPr="00E7221B">
        <w:rPr>
          <w:color w:val="333333"/>
        </w:rPr>
        <w:t>Здесь сложились определенные традиции территориальной охраны природы, охраны редких видов и устойчивого использования биоресурсов</w:t>
      </w:r>
      <w:r w:rsidR="00354ECB" w:rsidRPr="00E7221B">
        <w:rPr>
          <w:color w:val="333333"/>
        </w:rPr>
        <w:t>,</w:t>
      </w:r>
      <w:r w:rsidRPr="00E7221B">
        <w:rPr>
          <w:color w:val="333333"/>
        </w:rPr>
        <w:t xml:space="preserve"> что отразилось на структуре региональных систем ООПТ</w:t>
      </w:r>
      <w:r w:rsidR="00E7221B" w:rsidRPr="00E7221B">
        <w:rPr>
          <w:color w:val="000000"/>
        </w:rPr>
        <w:t xml:space="preserve"> Волго-Ахтубинской поймы и дельты Волги</w:t>
      </w:r>
      <w:r w:rsidRPr="00E7221B">
        <w:rPr>
          <w:color w:val="333333"/>
        </w:rPr>
        <w:t xml:space="preserve">. </w:t>
      </w:r>
      <w:r w:rsidR="00BA186E">
        <w:rPr>
          <w:color w:val="333333"/>
        </w:rPr>
        <w:t>По данным Сводного списка «Особо охраняемые природные территории Российской Федерации» (М.:</w:t>
      </w:r>
      <w:r w:rsidR="001A1F15">
        <w:rPr>
          <w:color w:val="333333"/>
        </w:rPr>
        <w:t xml:space="preserve"> </w:t>
      </w:r>
      <w:r w:rsidR="00BA186E">
        <w:rPr>
          <w:color w:val="333333"/>
        </w:rPr>
        <w:t xml:space="preserve">МПР России, 2006) в регионе действует </w:t>
      </w:r>
      <w:r w:rsidR="00FC492C">
        <w:rPr>
          <w:color w:val="333333"/>
        </w:rPr>
        <w:t xml:space="preserve">значительное количество ООПТ, а также ряд других формы территориальной охраны биоразнообразия (Табл. </w:t>
      </w:r>
      <w:r w:rsidR="00C06C61">
        <w:rPr>
          <w:color w:val="333333"/>
        </w:rPr>
        <w:t>3)</w:t>
      </w:r>
    </w:p>
    <w:p w:rsidR="00B526E6" w:rsidRPr="00F60CC8" w:rsidRDefault="00B526E6" w:rsidP="00593DE5">
      <w:pPr>
        <w:spacing w:before="100" w:beforeAutospacing="1" w:after="100" w:afterAutospacing="1"/>
        <w:ind w:firstLine="300"/>
        <w:jc w:val="both"/>
      </w:pPr>
      <w:r w:rsidRPr="00F60CC8">
        <w:rPr>
          <w:color w:val="333333"/>
        </w:rPr>
        <w:t xml:space="preserve">Региональная сеть </w:t>
      </w:r>
      <w:r w:rsidR="00593DE5" w:rsidRPr="00F60CC8">
        <w:rPr>
          <w:color w:val="333333"/>
        </w:rPr>
        <w:t>о</w:t>
      </w:r>
      <w:r w:rsidR="00593DE5" w:rsidRPr="00F60CC8">
        <w:t>храняемы</w:t>
      </w:r>
      <w:r w:rsidRPr="00F60CC8">
        <w:t>х</w:t>
      </w:r>
      <w:r w:rsidR="00593DE5" w:rsidRPr="00F60CC8">
        <w:t xml:space="preserve"> природны</w:t>
      </w:r>
      <w:r w:rsidRPr="00F60CC8">
        <w:t>х</w:t>
      </w:r>
      <w:r w:rsidR="00593DE5" w:rsidRPr="00F60CC8">
        <w:t xml:space="preserve"> территори</w:t>
      </w:r>
      <w:r w:rsidRPr="00F60CC8">
        <w:t>й</w:t>
      </w:r>
      <w:r w:rsidR="00593DE5" w:rsidRPr="00F60CC8">
        <w:t xml:space="preserve"> </w:t>
      </w:r>
      <w:r w:rsidR="00593DE5" w:rsidRPr="00F60CC8">
        <w:rPr>
          <w:i/>
        </w:rPr>
        <w:t>в Калмыкии</w:t>
      </w:r>
      <w:r w:rsidR="00593DE5" w:rsidRPr="00F60CC8">
        <w:t xml:space="preserve"> начал</w:t>
      </w:r>
      <w:r w:rsidRPr="00F60CC8">
        <w:t>а</w:t>
      </w:r>
      <w:r w:rsidR="00593DE5" w:rsidRPr="00F60CC8">
        <w:t xml:space="preserve"> создаваться сравнительно недавно – в 1960-70-х гг. В настоящее время сеть ООПТ объединяет заповедник "Черные земли", </w:t>
      </w:r>
      <w:r w:rsidR="003C1EE5">
        <w:t xml:space="preserve">природный </w:t>
      </w:r>
      <w:r w:rsidR="003C1EE5" w:rsidRPr="00593DE5">
        <w:t xml:space="preserve"> парк, 1</w:t>
      </w:r>
      <w:r w:rsidR="003C1EE5">
        <w:t>2</w:t>
      </w:r>
      <w:r w:rsidR="003C1EE5" w:rsidRPr="00593DE5">
        <w:t xml:space="preserve"> заказников</w:t>
      </w:r>
      <w:r w:rsidR="003C1EE5">
        <w:t>, 3 из которых федерального значения</w:t>
      </w:r>
      <w:r w:rsidR="003C1EE5" w:rsidRPr="00593DE5">
        <w:t xml:space="preserve"> и </w:t>
      </w:r>
      <w:r w:rsidR="003C1EE5">
        <w:t>9</w:t>
      </w:r>
      <w:r w:rsidR="003C1EE5" w:rsidRPr="00593DE5">
        <w:t xml:space="preserve"> памятник</w:t>
      </w:r>
      <w:r w:rsidR="003C1EE5">
        <w:t>ов</w:t>
      </w:r>
      <w:r w:rsidR="003C1EE5" w:rsidRPr="00593DE5">
        <w:t xml:space="preserve"> природы</w:t>
      </w:r>
      <w:r w:rsidR="00593DE5" w:rsidRPr="00F60CC8">
        <w:t xml:space="preserve">. Площадь ООПТ с усиленным режимом охраны охватывает территорию в 121,9 тыс. га, что составляет </w:t>
      </w:r>
      <w:r w:rsidRPr="00F60CC8">
        <w:t xml:space="preserve">всего </w:t>
      </w:r>
      <w:r w:rsidR="00593DE5" w:rsidRPr="00F60CC8">
        <w:t xml:space="preserve">1,6% от земельного фонда Республики Калмыкия. Эффективность существующей сети явно недостаточна, так как значительную часть охраняемой территории занимают заказники, не обеспеченные материальными ресурсами и штатными единицами в достаточной мере. </w:t>
      </w:r>
    </w:p>
    <w:p w:rsidR="00F40B84" w:rsidRPr="00F60CC8" w:rsidRDefault="00593DE5" w:rsidP="00593DE5">
      <w:pPr>
        <w:spacing w:before="100" w:beforeAutospacing="1" w:after="100" w:afterAutospacing="1"/>
        <w:ind w:firstLine="300"/>
        <w:jc w:val="both"/>
      </w:pPr>
      <w:r w:rsidRPr="00F60CC8">
        <w:rPr>
          <w:color w:val="000000"/>
        </w:rPr>
        <w:t xml:space="preserve">На территории </w:t>
      </w:r>
      <w:r w:rsidRPr="00F60CC8">
        <w:rPr>
          <w:i/>
          <w:color w:val="000000"/>
        </w:rPr>
        <w:t>Астраханской области</w:t>
      </w:r>
      <w:r w:rsidRPr="00F60CC8">
        <w:rPr>
          <w:color w:val="000000"/>
        </w:rPr>
        <w:t xml:space="preserve"> система ООПТ стала закладываться </w:t>
      </w:r>
      <w:r w:rsidR="004D7BBB">
        <w:rPr>
          <w:color w:val="000000"/>
        </w:rPr>
        <w:t xml:space="preserve">еще </w:t>
      </w:r>
      <w:r w:rsidRPr="00F60CC8">
        <w:rPr>
          <w:color w:val="000000"/>
        </w:rPr>
        <w:t xml:space="preserve">90 лет назад. Сейчас она объединяет 2 государственных природных заповедника, </w:t>
      </w:r>
      <w:r w:rsidR="00BA186E">
        <w:rPr>
          <w:color w:val="000000"/>
        </w:rPr>
        <w:t xml:space="preserve">7 </w:t>
      </w:r>
      <w:r w:rsidRPr="00F60CC8">
        <w:rPr>
          <w:color w:val="000000"/>
        </w:rPr>
        <w:t xml:space="preserve"> государственных заказник</w:t>
      </w:r>
      <w:r w:rsidR="00BA186E">
        <w:rPr>
          <w:color w:val="000000"/>
        </w:rPr>
        <w:t>ов (в т</w:t>
      </w:r>
      <w:r w:rsidR="00287672">
        <w:rPr>
          <w:color w:val="000000"/>
        </w:rPr>
        <w:t xml:space="preserve">ом </w:t>
      </w:r>
      <w:r w:rsidR="00BA186E">
        <w:rPr>
          <w:color w:val="000000"/>
        </w:rPr>
        <w:t>ч</w:t>
      </w:r>
      <w:r w:rsidR="00287672">
        <w:rPr>
          <w:color w:val="000000"/>
        </w:rPr>
        <w:t xml:space="preserve">исле </w:t>
      </w:r>
      <w:r w:rsidRPr="00F60CC8">
        <w:rPr>
          <w:color w:val="000000"/>
        </w:rPr>
        <w:t>3 биологически</w:t>
      </w:r>
      <w:r w:rsidR="00287672">
        <w:rPr>
          <w:color w:val="000000"/>
        </w:rPr>
        <w:t>х</w:t>
      </w:r>
      <w:r w:rsidR="00BA186E">
        <w:rPr>
          <w:color w:val="000000"/>
        </w:rPr>
        <w:t>).</w:t>
      </w:r>
      <w:r w:rsidRPr="00F60CC8">
        <w:rPr>
          <w:color w:val="000000"/>
        </w:rPr>
        <w:t xml:space="preserve"> 36 памятников природы</w:t>
      </w:r>
      <w:r w:rsidR="001A1F15">
        <w:rPr>
          <w:color w:val="000000"/>
        </w:rPr>
        <w:t xml:space="preserve"> </w:t>
      </w:r>
      <w:r w:rsidR="00BA186E">
        <w:rPr>
          <w:color w:val="000000"/>
        </w:rPr>
        <w:t>(в т.ч. 1 – федераль</w:t>
      </w:r>
      <w:r w:rsidR="001A1F15">
        <w:rPr>
          <w:color w:val="000000"/>
        </w:rPr>
        <w:t>ны</w:t>
      </w:r>
      <w:r w:rsidR="00BA186E">
        <w:rPr>
          <w:color w:val="000000"/>
        </w:rPr>
        <w:t xml:space="preserve">й «Остров Малый Жемчужный»). </w:t>
      </w:r>
      <w:r w:rsidRPr="00F60CC8">
        <w:rPr>
          <w:color w:val="000000"/>
        </w:rPr>
        <w:t xml:space="preserve">Всего 45 объектов - общей площадью 258,7 тыс. га. </w:t>
      </w:r>
      <w:r w:rsidRPr="00F60CC8">
        <w:t>Постановлением Правительства Астраханской области об утверждении государственного кадастра ООПТ Астраханской области утвержден единый пакет обновленных кадастровых сведений по ООПТ (Кадастр особо охраняемых природных территорий Астраханской области). Нельзя сказать, что сложившаяся сеть ООПТ репрезентативна в отношении эко</w:t>
      </w:r>
      <w:r w:rsidR="00603536">
        <w:t>системного разнообразия региона</w:t>
      </w:r>
      <w:r w:rsidRPr="00F60CC8">
        <w:t xml:space="preserve">. В отношении </w:t>
      </w:r>
      <w:r w:rsidR="004D7BBB">
        <w:t xml:space="preserve">представленности на ООПТ области </w:t>
      </w:r>
      <w:r w:rsidRPr="00F60CC8">
        <w:t xml:space="preserve">разнообразия водно-болотных угодий и морских </w:t>
      </w:r>
      <w:r w:rsidR="004D7BBB">
        <w:t>мелковод</w:t>
      </w:r>
      <w:r w:rsidRPr="00F60CC8">
        <w:t xml:space="preserve">ий имеются существенные </w:t>
      </w:r>
      <w:r w:rsidR="004D7BBB">
        <w:t>пробелы</w:t>
      </w:r>
      <w:r w:rsidRPr="00F60CC8">
        <w:t>. Для ООПТ характерен высокий уровень нарушений заповедного режима</w:t>
      </w:r>
      <w:r w:rsidR="00D43816">
        <w:t xml:space="preserve">, как и для </w:t>
      </w:r>
      <w:r w:rsidR="00D43816" w:rsidRPr="00F60CC8">
        <w:t>Астраханской области в целом</w:t>
      </w:r>
      <w:r w:rsidR="001A1F15">
        <w:t xml:space="preserve"> (Табл. 5)</w:t>
      </w:r>
      <w:r w:rsidRPr="00F60CC8">
        <w:t xml:space="preserve">. </w:t>
      </w:r>
    </w:p>
    <w:p w:rsidR="00593DE5" w:rsidRPr="00F60CC8" w:rsidRDefault="00593DE5" w:rsidP="00593DE5">
      <w:pPr>
        <w:spacing w:before="100" w:beforeAutospacing="1" w:after="100" w:afterAutospacing="1"/>
        <w:ind w:firstLine="300"/>
        <w:jc w:val="both"/>
        <w:rPr>
          <w:color w:val="000000"/>
        </w:rPr>
      </w:pPr>
      <w:r w:rsidRPr="00F60CC8">
        <w:rPr>
          <w:color w:val="000000"/>
        </w:rPr>
        <w:t>С</w:t>
      </w:r>
      <w:r w:rsidR="00F40B84" w:rsidRPr="00F60CC8">
        <w:rPr>
          <w:color w:val="000000"/>
        </w:rPr>
        <w:t>еть</w:t>
      </w:r>
      <w:r w:rsidRPr="00F60CC8">
        <w:rPr>
          <w:color w:val="000000"/>
        </w:rPr>
        <w:t xml:space="preserve"> ООПТ </w:t>
      </w:r>
      <w:r w:rsidRPr="00F60CC8">
        <w:rPr>
          <w:i/>
          <w:color w:val="000000"/>
        </w:rPr>
        <w:t>Волгоградской области</w:t>
      </w:r>
      <w:r w:rsidRPr="00F60CC8">
        <w:rPr>
          <w:color w:val="000000"/>
        </w:rPr>
        <w:t xml:space="preserve"> начала формироваться только в конце 1970-х гг. </w:t>
      </w:r>
      <w:r w:rsidR="00FC492C">
        <w:rPr>
          <w:color w:val="000000"/>
        </w:rPr>
        <w:t>На настоящий момент</w:t>
      </w:r>
      <w:r w:rsidRPr="00F60CC8">
        <w:rPr>
          <w:color w:val="000000"/>
        </w:rPr>
        <w:t xml:space="preserve"> она включает 225 объектов, в т.ч. 42 государственных заказника (238,52 тыс.</w:t>
      </w:r>
      <w:r w:rsidR="00287672">
        <w:rPr>
          <w:color w:val="000000"/>
        </w:rPr>
        <w:t xml:space="preserve"> </w:t>
      </w:r>
      <w:r w:rsidRPr="00F60CC8">
        <w:rPr>
          <w:color w:val="000000"/>
        </w:rPr>
        <w:t>га), 6 природных парков (площадью 632 тыс.</w:t>
      </w:r>
      <w:r w:rsidR="00287672">
        <w:rPr>
          <w:color w:val="000000"/>
        </w:rPr>
        <w:t xml:space="preserve"> </w:t>
      </w:r>
      <w:r w:rsidRPr="00F60CC8">
        <w:rPr>
          <w:color w:val="000000"/>
        </w:rPr>
        <w:t>га), 39 памятников природы (29,95 тыс.</w:t>
      </w:r>
      <w:r w:rsidR="003D7170">
        <w:rPr>
          <w:color w:val="000000"/>
        </w:rPr>
        <w:t xml:space="preserve"> </w:t>
      </w:r>
      <w:r w:rsidRPr="00F60CC8">
        <w:rPr>
          <w:color w:val="000000"/>
        </w:rPr>
        <w:t>га), 59 охраняемых ландшафтов (221,8 тыс.</w:t>
      </w:r>
      <w:r w:rsidR="004E0C59">
        <w:rPr>
          <w:color w:val="000000"/>
        </w:rPr>
        <w:t xml:space="preserve"> </w:t>
      </w:r>
      <w:r w:rsidRPr="00F60CC8">
        <w:rPr>
          <w:color w:val="000000"/>
        </w:rPr>
        <w:t>га), 10 резервированных территорий (17,09 тыс.</w:t>
      </w:r>
      <w:r w:rsidR="004E0C59">
        <w:rPr>
          <w:color w:val="000000"/>
        </w:rPr>
        <w:t xml:space="preserve"> </w:t>
      </w:r>
      <w:r w:rsidRPr="00F60CC8">
        <w:rPr>
          <w:color w:val="000000"/>
        </w:rPr>
        <w:t>га). Суммарная площадь ООПТ составляет 1023,97 тыс.</w:t>
      </w:r>
      <w:r w:rsidR="00F40B84" w:rsidRPr="00F60CC8">
        <w:rPr>
          <w:color w:val="000000"/>
        </w:rPr>
        <w:t xml:space="preserve"> </w:t>
      </w:r>
      <w:r w:rsidRPr="00F60CC8">
        <w:rPr>
          <w:color w:val="000000"/>
        </w:rPr>
        <w:t xml:space="preserve">га или 9,1% от общей площади  области. </w:t>
      </w:r>
      <w:r w:rsidR="004D7BBB">
        <w:rPr>
          <w:color w:val="000000"/>
        </w:rPr>
        <w:t>В области имеются резервы для дальнейшего развития сети ООПТ</w:t>
      </w:r>
      <w:r w:rsidR="00FC492C">
        <w:rPr>
          <w:color w:val="000000"/>
        </w:rPr>
        <w:t>, например 13 ключевых мест обитания видов, включающих и водно-болотные угодья</w:t>
      </w:r>
      <w:r w:rsidR="004D7BBB">
        <w:rPr>
          <w:color w:val="000000"/>
        </w:rPr>
        <w:t>.</w:t>
      </w:r>
      <w:r w:rsidR="00FC492C">
        <w:rPr>
          <w:color w:val="000000"/>
        </w:rPr>
        <w:t xml:space="preserve"> </w:t>
      </w:r>
      <w:r w:rsidR="00287672">
        <w:rPr>
          <w:color w:val="000000"/>
        </w:rPr>
        <w:t xml:space="preserve">В соответствии с </w:t>
      </w:r>
      <w:r w:rsidR="00FC492C">
        <w:rPr>
          <w:color w:val="000000"/>
        </w:rPr>
        <w:t>решени</w:t>
      </w:r>
      <w:r w:rsidR="00287672">
        <w:rPr>
          <w:color w:val="000000"/>
        </w:rPr>
        <w:t>ем</w:t>
      </w:r>
      <w:r w:rsidR="00FC492C">
        <w:rPr>
          <w:color w:val="000000"/>
        </w:rPr>
        <w:t xml:space="preserve"> Малого совета Волгоградского областного совета народных депутатов от 25.02.1993 г. №6/41 в области на начало 1990-х гг. действовало 366 ООПТ общей площадью  1 536,1 тыс. га (13,5% от площади региона).</w:t>
      </w:r>
      <w:r w:rsidR="00287672">
        <w:rPr>
          <w:color w:val="000000"/>
        </w:rPr>
        <w:t xml:space="preserve"> Произошедшие за этот период изменения </w:t>
      </w:r>
      <w:r w:rsidR="003D7170">
        <w:rPr>
          <w:color w:val="000000"/>
        </w:rPr>
        <w:t xml:space="preserve">в количестве и площади ООПТ свидетельствуют об уточнении </w:t>
      </w:r>
      <w:r w:rsidR="004E0C59">
        <w:rPr>
          <w:color w:val="000000"/>
        </w:rPr>
        <w:t xml:space="preserve"> после принятия Стратегии </w:t>
      </w:r>
      <w:r w:rsidR="00DF56DA">
        <w:rPr>
          <w:color w:val="000000"/>
        </w:rPr>
        <w:t>и программы действий по сохранению</w:t>
      </w:r>
      <w:r w:rsidR="004E0C59">
        <w:rPr>
          <w:color w:val="000000"/>
        </w:rPr>
        <w:t xml:space="preserve"> биоразнообразия Волгоградской области</w:t>
      </w:r>
      <w:r w:rsidR="001B3420">
        <w:rPr>
          <w:color w:val="000000"/>
        </w:rPr>
        <w:t xml:space="preserve"> (2001)</w:t>
      </w:r>
      <w:r w:rsidR="004E0C59">
        <w:rPr>
          <w:color w:val="000000"/>
        </w:rPr>
        <w:t xml:space="preserve"> </w:t>
      </w:r>
      <w:r w:rsidR="003D7170">
        <w:rPr>
          <w:color w:val="000000"/>
        </w:rPr>
        <w:t xml:space="preserve">приоритетов в территориальной охране ее биоразнообразия, отказе от формального подхода к выделению региональных ООПТ и ориентации </w:t>
      </w:r>
      <w:r w:rsidR="00E90EAC">
        <w:rPr>
          <w:color w:val="000000"/>
        </w:rPr>
        <w:t>в</w:t>
      </w:r>
      <w:r w:rsidR="003D7170">
        <w:rPr>
          <w:color w:val="000000"/>
        </w:rPr>
        <w:t xml:space="preserve"> развити</w:t>
      </w:r>
      <w:r w:rsidR="00E90EAC">
        <w:rPr>
          <w:color w:val="000000"/>
        </w:rPr>
        <w:t>и</w:t>
      </w:r>
      <w:r w:rsidR="003D7170">
        <w:rPr>
          <w:color w:val="000000"/>
        </w:rPr>
        <w:t xml:space="preserve"> </w:t>
      </w:r>
      <w:r w:rsidR="00DF56DA">
        <w:rPr>
          <w:color w:val="000000"/>
        </w:rPr>
        <w:t xml:space="preserve">их </w:t>
      </w:r>
      <w:r w:rsidR="00E90EAC">
        <w:rPr>
          <w:color w:val="000000"/>
        </w:rPr>
        <w:t>сети</w:t>
      </w:r>
      <w:r w:rsidR="00DF56DA">
        <w:rPr>
          <w:color w:val="000000"/>
        </w:rPr>
        <w:t xml:space="preserve"> в основном </w:t>
      </w:r>
      <w:r w:rsidR="00E90EAC">
        <w:rPr>
          <w:color w:val="000000"/>
        </w:rPr>
        <w:t xml:space="preserve">на эколого-образовательное и рекреационное  </w:t>
      </w:r>
      <w:r w:rsidR="00DF56DA">
        <w:rPr>
          <w:color w:val="000000"/>
        </w:rPr>
        <w:t>использова</w:t>
      </w:r>
      <w:r w:rsidR="00E90EAC">
        <w:rPr>
          <w:color w:val="000000"/>
        </w:rPr>
        <w:t>ние.</w:t>
      </w:r>
      <w:r w:rsidR="003D7170">
        <w:rPr>
          <w:color w:val="000000"/>
        </w:rPr>
        <w:t xml:space="preserve"> </w:t>
      </w:r>
      <w:r w:rsidR="00FC492C">
        <w:rPr>
          <w:color w:val="000000"/>
        </w:rPr>
        <w:t xml:space="preserve"> </w:t>
      </w:r>
    </w:p>
    <w:p w:rsidR="00593DE5" w:rsidRDefault="00593DE5" w:rsidP="00860974">
      <w:pPr>
        <w:spacing w:before="100" w:beforeAutospacing="1" w:after="100" w:afterAutospacing="1"/>
        <w:ind w:firstLine="300"/>
        <w:jc w:val="both"/>
        <w:rPr>
          <w:color w:val="000000"/>
        </w:rPr>
      </w:pPr>
      <w:r w:rsidRPr="00F60CC8">
        <w:rPr>
          <w:color w:val="000000"/>
        </w:rPr>
        <w:t xml:space="preserve">В соответствии с предложениями Е.А. Даниленко, В.Г. Кривенко, В.А. Кузякина, Э.Н. Сохина и В.Ф. Чернобая (Водно-болотные угодья…, 2000) еще в конце 1990-х гг. в Перспективный список Рамсарской конвенции была включена Волго-Ахтубинская пойма – около </w:t>
      </w:r>
      <w:smartTag w:uri="urn:schemas-microsoft-com:office:smarttags" w:element="metricconverter">
        <w:smartTagPr>
          <w:attr w:name="ProductID" w:val="840 000 га"/>
        </w:smartTagPr>
        <w:r w:rsidRPr="00F60CC8">
          <w:rPr>
            <w:color w:val="000000"/>
          </w:rPr>
          <w:t>840 000 га</w:t>
        </w:r>
      </w:smartTag>
      <w:r w:rsidRPr="00F60CC8">
        <w:rPr>
          <w:color w:val="000000"/>
        </w:rPr>
        <w:t xml:space="preserve"> в границах Волгоградской и Астраханской областей. В качестве обоснования было отмечено, что пойма представляет собой особый тип водно-болотных угодий с нерегулярными колебаниями уровня воды в связи со сбросами и задержками попусков. Она отличается исключительно высоким уровнем биоразнообразия, наличием гнездования 9 видов птиц</w:t>
      </w:r>
      <w:r w:rsidR="00F40B84" w:rsidRPr="00F60CC8">
        <w:rPr>
          <w:color w:val="000000"/>
        </w:rPr>
        <w:t xml:space="preserve"> (</w:t>
      </w:r>
      <w:r w:rsidRPr="00F60CC8">
        <w:rPr>
          <w:color w:val="000000"/>
        </w:rPr>
        <w:t xml:space="preserve">колпица, орлан-белохвост, скопа, европейский тювик, авдотка и др.), занесенных в Красную книгу </w:t>
      </w:r>
      <w:r w:rsidR="00C06C61">
        <w:rPr>
          <w:color w:val="000000"/>
        </w:rPr>
        <w:t xml:space="preserve">животных </w:t>
      </w:r>
      <w:r w:rsidRPr="00F60CC8">
        <w:rPr>
          <w:color w:val="000000"/>
        </w:rPr>
        <w:t>России (2001)</w:t>
      </w:r>
      <w:r w:rsidR="00F40B84" w:rsidRPr="00F60CC8">
        <w:rPr>
          <w:color w:val="000000"/>
        </w:rPr>
        <w:t>.</w:t>
      </w:r>
      <w:r w:rsidRPr="00F60CC8">
        <w:rPr>
          <w:color w:val="000000"/>
        </w:rPr>
        <w:t xml:space="preserve"> Только в границах Астраханской области численность местных водоплавающих достигает 150 тыс. особей. На осеннем пролете здесь бывает также не менее 150 тыс. особей водоплавающих птиц. В составе ихтиофауны также много редких видов (</w:t>
      </w:r>
      <w:r w:rsidR="00F40B84" w:rsidRPr="00F60CC8">
        <w:rPr>
          <w:color w:val="000000"/>
        </w:rPr>
        <w:t xml:space="preserve">осетровые, </w:t>
      </w:r>
      <w:r w:rsidRPr="00F60CC8">
        <w:rPr>
          <w:color w:val="000000"/>
        </w:rPr>
        <w:t>минога, волжская се</w:t>
      </w:r>
      <w:r w:rsidR="00F40B84" w:rsidRPr="00F60CC8">
        <w:rPr>
          <w:color w:val="000000"/>
        </w:rPr>
        <w:t>льдь</w:t>
      </w:r>
      <w:r w:rsidRPr="00F60CC8">
        <w:rPr>
          <w:color w:val="000000"/>
        </w:rPr>
        <w:t xml:space="preserve">, белорыбица и др.). </w:t>
      </w:r>
      <w:r w:rsidR="00F40B84" w:rsidRPr="00F60CC8">
        <w:rPr>
          <w:color w:val="000000"/>
        </w:rPr>
        <w:t>По уточненным данным на начало 2000–х г</w:t>
      </w:r>
      <w:r w:rsidR="00D43816">
        <w:rPr>
          <w:color w:val="000000"/>
        </w:rPr>
        <w:t>.</w:t>
      </w:r>
      <w:r w:rsidR="00F40B84" w:rsidRPr="00F60CC8">
        <w:rPr>
          <w:color w:val="000000"/>
        </w:rPr>
        <w:t>г. д</w:t>
      </w:r>
      <w:r w:rsidRPr="00F60CC8">
        <w:rPr>
          <w:color w:val="000000"/>
        </w:rPr>
        <w:t>ля Волго-Ахтубинской поймы (Кривенко, Виноградов,</w:t>
      </w:r>
      <w:r w:rsidR="00F40B84" w:rsidRPr="00F60CC8">
        <w:rPr>
          <w:color w:val="000000"/>
        </w:rPr>
        <w:t xml:space="preserve"> 2008) численность водоплавающих </w:t>
      </w:r>
      <w:r w:rsidR="00D43816">
        <w:rPr>
          <w:color w:val="000000"/>
        </w:rPr>
        <w:t>птиц</w:t>
      </w:r>
      <w:r w:rsidRPr="00F60CC8">
        <w:rPr>
          <w:color w:val="000000"/>
        </w:rPr>
        <w:t xml:space="preserve"> составил</w:t>
      </w:r>
      <w:r w:rsidR="00F40B84" w:rsidRPr="00F60CC8">
        <w:rPr>
          <w:color w:val="000000"/>
        </w:rPr>
        <w:t>а здесь</w:t>
      </w:r>
      <w:r w:rsidRPr="00F60CC8">
        <w:rPr>
          <w:color w:val="000000"/>
        </w:rPr>
        <w:t xml:space="preserve"> около 200,0 тыс. особей, в т</w:t>
      </w:r>
      <w:r w:rsidR="00D43816">
        <w:rPr>
          <w:color w:val="000000"/>
        </w:rPr>
        <w:t xml:space="preserve">ом </w:t>
      </w:r>
      <w:r w:rsidRPr="00F60CC8">
        <w:rPr>
          <w:color w:val="000000"/>
        </w:rPr>
        <w:t>ч</w:t>
      </w:r>
      <w:r w:rsidR="00D43816">
        <w:rPr>
          <w:color w:val="000000"/>
        </w:rPr>
        <w:t>исле</w:t>
      </w:r>
      <w:r w:rsidRPr="00F60CC8">
        <w:rPr>
          <w:color w:val="000000"/>
        </w:rPr>
        <w:t xml:space="preserve"> 173, 0 тыс. </w:t>
      </w:r>
      <w:r w:rsidR="00F40B84" w:rsidRPr="00F60CC8">
        <w:rPr>
          <w:color w:val="000000"/>
        </w:rPr>
        <w:t>- гусеобразных. Всего по оценкам</w:t>
      </w:r>
      <w:r w:rsidR="004D7BBB">
        <w:rPr>
          <w:color w:val="000000"/>
        </w:rPr>
        <w:t xml:space="preserve"> </w:t>
      </w:r>
      <w:r w:rsidRPr="00F60CC8">
        <w:rPr>
          <w:color w:val="000000"/>
        </w:rPr>
        <w:t xml:space="preserve">В.Г. Кривенко и В.Г. Виноградова (2008) в районе Прикаспия после сезона размножения </w:t>
      </w:r>
      <w:r w:rsidR="00D43816">
        <w:rPr>
          <w:color w:val="000000"/>
        </w:rPr>
        <w:t>отмечается нахождение</w:t>
      </w:r>
      <w:r w:rsidRPr="00F60CC8">
        <w:rPr>
          <w:color w:val="000000"/>
        </w:rPr>
        <w:t xml:space="preserve"> до 2 млн. особей водоплавающих птиц, в т</w:t>
      </w:r>
      <w:r w:rsidR="00D43816">
        <w:rPr>
          <w:color w:val="000000"/>
        </w:rPr>
        <w:t>ом числе</w:t>
      </w:r>
      <w:r w:rsidRPr="00F60CC8">
        <w:rPr>
          <w:color w:val="000000"/>
        </w:rPr>
        <w:t xml:space="preserve"> в Астраханской </w:t>
      </w:r>
      <w:r w:rsidR="00D43816">
        <w:rPr>
          <w:color w:val="000000"/>
        </w:rPr>
        <w:t xml:space="preserve">области </w:t>
      </w:r>
      <w:r w:rsidRPr="00F60CC8">
        <w:rPr>
          <w:color w:val="000000"/>
        </w:rPr>
        <w:t>– 1,4 млн. особей (Табл.</w:t>
      </w:r>
      <w:r w:rsidR="001A1F15">
        <w:rPr>
          <w:color w:val="000000"/>
        </w:rPr>
        <w:t>6</w:t>
      </w:r>
      <w:r w:rsidRPr="00F60CC8">
        <w:rPr>
          <w:color w:val="000000"/>
        </w:rPr>
        <w:t>)</w:t>
      </w:r>
      <w:r w:rsidR="00D43816">
        <w:rPr>
          <w:color w:val="000000"/>
        </w:rPr>
        <w:t>.</w:t>
      </w:r>
    </w:p>
    <w:p w:rsidR="00DF56DA" w:rsidRDefault="00DF56DA" w:rsidP="00DF56DA">
      <w:pPr>
        <w:ind w:firstLine="300"/>
        <w:jc w:val="both"/>
      </w:pPr>
      <w:r w:rsidRPr="00F60CC8">
        <w:t xml:space="preserve">В регионе растет </w:t>
      </w:r>
      <w:r w:rsidRPr="00F60CC8">
        <w:rPr>
          <w:i/>
        </w:rPr>
        <w:t>число экологических преступлений</w:t>
      </w:r>
      <w:r w:rsidRPr="00F60CC8">
        <w:t xml:space="preserve"> (Табл. </w:t>
      </w:r>
      <w:r>
        <w:t>6</w:t>
      </w:r>
      <w:r w:rsidRPr="00F60CC8">
        <w:t>), которое в рассматриваемых регионах на порядок выше, чем в большинстве субъектов Федерации Центрального, Северо-западного и Приволжского федеральных округов. Практически все они сконцентрированы на водно-болотных угодьях региона и связаны либо с загрязнением водной среды, либо с незаконным изъятием их биоресурсов (браконьерством).</w:t>
      </w:r>
    </w:p>
    <w:p w:rsidR="00DF56DA" w:rsidRPr="00F60CC8" w:rsidRDefault="00DF56DA" w:rsidP="00DF56DA">
      <w:pPr>
        <w:ind w:firstLine="300"/>
        <w:jc w:val="both"/>
      </w:pPr>
    </w:p>
    <w:p w:rsidR="00593DE5" w:rsidRPr="00F60CC8" w:rsidRDefault="00593DE5" w:rsidP="00593DE5">
      <w:r w:rsidRPr="00F60CC8">
        <w:t>Таблица 1. Водно-болотные угодья Астраханской и Волгоградской област</w:t>
      </w:r>
      <w:r w:rsidR="00860974" w:rsidRPr="00F60CC8">
        <w:t>ей</w:t>
      </w:r>
      <w:r w:rsidRPr="00F60CC8">
        <w:t xml:space="preserve"> и Республики Калмыкия (</w:t>
      </w:r>
      <w:r w:rsidR="00860974" w:rsidRPr="00F60CC8">
        <w:t>по</w:t>
      </w:r>
      <w:r w:rsidRPr="00F60CC8">
        <w:t xml:space="preserve"> Кривенко, Виноградов, 2008)</w:t>
      </w:r>
    </w:p>
    <w:p w:rsidR="00593DE5" w:rsidRPr="00F60CC8" w:rsidRDefault="00593DE5" w:rsidP="00593DE5"/>
    <w:tbl>
      <w:tblPr>
        <w:tblStyle w:val="a5"/>
        <w:tblW w:w="0" w:type="auto"/>
        <w:tblLook w:val="01E0" w:firstRow="1" w:lastRow="1" w:firstColumn="1" w:lastColumn="1" w:noHBand="0" w:noVBand="0"/>
      </w:tblPr>
      <w:tblGrid>
        <w:gridCol w:w="2392"/>
        <w:gridCol w:w="2393"/>
        <w:gridCol w:w="2393"/>
        <w:gridCol w:w="2393"/>
      </w:tblGrid>
      <w:tr w:rsidR="00593DE5" w:rsidRPr="00F60CC8">
        <w:tc>
          <w:tcPr>
            <w:tcW w:w="2392" w:type="dxa"/>
            <w:vAlign w:val="center"/>
          </w:tcPr>
          <w:p w:rsidR="00593DE5" w:rsidRPr="00F60CC8" w:rsidRDefault="00593DE5" w:rsidP="00860974">
            <w:pPr>
              <w:jc w:val="center"/>
            </w:pPr>
            <w:r w:rsidRPr="00F60CC8">
              <w:t>Регион</w:t>
            </w:r>
          </w:p>
        </w:tc>
        <w:tc>
          <w:tcPr>
            <w:tcW w:w="2393" w:type="dxa"/>
            <w:vAlign w:val="center"/>
          </w:tcPr>
          <w:p w:rsidR="00593DE5" w:rsidRPr="00F60CC8" w:rsidRDefault="00593DE5" w:rsidP="00860974">
            <w:pPr>
              <w:jc w:val="center"/>
            </w:pPr>
            <w:r w:rsidRPr="00F60CC8">
              <w:t>Площадь водно-болотных угодий, тыс. км</w:t>
            </w:r>
            <w:r w:rsidRPr="00F60CC8">
              <w:rPr>
                <w:vertAlign w:val="superscript"/>
              </w:rPr>
              <w:t>2</w:t>
            </w:r>
          </w:p>
        </w:tc>
        <w:tc>
          <w:tcPr>
            <w:tcW w:w="2393" w:type="dxa"/>
            <w:vAlign w:val="center"/>
          </w:tcPr>
          <w:p w:rsidR="00593DE5" w:rsidRPr="00F60CC8" w:rsidRDefault="00593DE5" w:rsidP="00860974">
            <w:pPr>
              <w:jc w:val="center"/>
            </w:pPr>
            <w:r w:rsidRPr="00F60CC8">
              <w:t>Доля от площади региона, %</w:t>
            </w:r>
          </w:p>
        </w:tc>
        <w:tc>
          <w:tcPr>
            <w:tcW w:w="2393" w:type="dxa"/>
            <w:vAlign w:val="center"/>
          </w:tcPr>
          <w:p w:rsidR="00593DE5" w:rsidRPr="00F60CC8" w:rsidRDefault="00593DE5" w:rsidP="00860974">
            <w:pPr>
              <w:jc w:val="center"/>
            </w:pPr>
            <w:r w:rsidRPr="00F60CC8">
              <w:t>Оценка численности водоплавающих птиц, тыс. особей</w:t>
            </w:r>
          </w:p>
        </w:tc>
      </w:tr>
      <w:tr w:rsidR="00593DE5" w:rsidRPr="00F60CC8">
        <w:tc>
          <w:tcPr>
            <w:tcW w:w="2392" w:type="dxa"/>
            <w:vAlign w:val="center"/>
          </w:tcPr>
          <w:p w:rsidR="00593DE5" w:rsidRPr="00F60CC8" w:rsidRDefault="00593DE5" w:rsidP="00860974">
            <w:pPr>
              <w:jc w:val="center"/>
            </w:pPr>
            <w:r w:rsidRPr="00F60CC8">
              <w:t>Волгоградская область</w:t>
            </w:r>
          </w:p>
        </w:tc>
        <w:tc>
          <w:tcPr>
            <w:tcW w:w="2393" w:type="dxa"/>
            <w:vAlign w:val="center"/>
          </w:tcPr>
          <w:p w:rsidR="00593DE5" w:rsidRPr="00F60CC8" w:rsidRDefault="00593DE5" w:rsidP="00860974">
            <w:pPr>
              <w:jc w:val="center"/>
            </w:pPr>
            <w:r w:rsidRPr="00F60CC8">
              <w:t>4,1</w:t>
            </w:r>
          </w:p>
        </w:tc>
        <w:tc>
          <w:tcPr>
            <w:tcW w:w="2393" w:type="dxa"/>
            <w:vAlign w:val="center"/>
          </w:tcPr>
          <w:p w:rsidR="00593DE5" w:rsidRPr="00F60CC8" w:rsidRDefault="00593DE5" w:rsidP="00860974">
            <w:pPr>
              <w:jc w:val="center"/>
            </w:pPr>
            <w:r w:rsidRPr="00F60CC8">
              <w:t>3,6</w:t>
            </w:r>
          </w:p>
        </w:tc>
        <w:tc>
          <w:tcPr>
            <w:tcW w:w="2393" w:type="dxa"/>
            <w:vMerge w:val="restart"/>
            <w:vAlign w:val="center"/>
          </w:tcPr>
          <w:p w:rsidR="00593DE5" w:rsidRPr="00F60CC8" w:rsidRDefault="00593DE5" w:rsidP="00860974">
            <w:pPr>
              <w:jc w:val="center"/>
            </w:pPr>
          </w:p>
          <w:p w:rsidR="00593DE5" w:rsidRPr="00F60CC8" w:rsidRDefault="00593DE5" w:rsidP="00860974">
            <w:pPr>
              <w:jc w:val="center"/>
            </w:pPr>
            <w:r w:rsidRPr="00F60CC8">
              <w:t>1 593,5</w:t>
            </w:r>
          </w:p>
        </w:tc>
      </w:tr>
      <w:tr w:rsidR="00593DE5" w:rsidRPr="00F60CC8">
        <w:tc>
          <w:tcPr>
            <w:tcW w:w="2392" w:type="dxa"/>
            <w:vAlign w:val="center"/>
          </w:tcPr>
          <w:p w:rsidR="00593DE5" w:rsidRPr="00F60CC8" w:rsidRDefault="00593DE5" w:rsidP="00860974">
            <w:pPr>
              <w:jc w:val="center"/>
            </w:pPr>
            <w:r w:rsidRPr="00F60CC8">
              <w:t>Астраханская область</w:t>
            </w:r>
          </w:p>
        </w:tc>
        <w:tc>
          <w:tcPr>
            <w:tcW w:w="2393" w:type="dxa"/>
            <w:vAlign w:val="center"/>
          </w:tcPr>
          <w:p w:rsidR="00593DE5" w:rsidRPr="00F60CC8" w:rsidRDefault="00593DE5" w:rsidP="00860974">
            <w:pPr>
              <w:jc w:val="center"/>
            </w:pPr>
            <w:r w:rsidRPr="00F60CC8">
              <w:t>4,0</w:t>
            </w:r>
          </w:p>
        </w:tc>
        <w:tc>
          <w:tcPr>
            <w:tcW w:w="2393" w:type="dxa"/>
            <w:vAlign w:val="center"/>
          </w:tcPr>
          <w:p w:rsidR="00593DE5" w:rsidRPr="00F60CC8" w:rsidRDefault="00593DE5" w:rsidP="00860974">
            <w:pPr>
              <w:jc w:val="center"/>
            </w:pPr>
            <w:r w:rsidRPr="00F60CC8">
              <w:t>9,1</w:t>
            </w:r>
          </w:p>
        </w:tc>
        <w:tc>
          <w:tcPr>
            <w:tcW w:w="2393" w:type="dxa"/>
            <w:vMerge/>
            <w:vAlign w:val="center"/>
          </w:tcPr>
          <w:p w:rsidR="00593DE5" w:rsidRPr="00F60CC8" w:rsidRDefault="00593DE5" w:rsidP="00860974">
            <w:pPr>
              <w:jc w:val="center"/>
            </w:pPr>
          </w:p>
        </w:tc>
      </w:tr>
      <w:tr w:rsidR="00593DE5" w:rsidRPr="00F60CC8">
        <w:tc>
          <w:tcPr>
            <w:tcW w:w="2392" w:type="dxa"/>
            <w:vAlign w:val="center"/>
          </w:tcPr>
          <w:p w:rsidR="00593DE5" w:rsidRPr="00F60CC8" w:rsidRDefault="00593DE5" w:rsidP="00860974">
            <w:pPr>
              <w:jc w:val="center"/>
            </w:pPr>
            <w:r w:rsidRPr="00F60CC8">
              <w:t>Республика Калмыкия</w:t>
            </w:r>
          </w:p>
        </w:tc>
        <w:tc>
          <w:tcPr>
            <w:tcW w:w="2393" w:type="dxa"/>
            <w:vAlign w:val="center"/>
          </w:tcPr>
          <w:p w:rsidR="00593DE5" w:rsidRPr="00F60CC8" w:rsidRDefault="00593DE5" w:rsidP="00860974">
            <w:pPr>
              <w:jc w:val="center"/>
            </w:pPr>
            <w:r w:rsidRPr="00F60CC8">
              <w:t>2,7</w:t>
            </w:r>
          </w:p>
        </w:tc>
        <w:tc>
          <w:tcPr>
            <w:tcW w:w="2393" w:type="dxa"/>
            <w:vAlign w:val="center"/>
          </w:tcPr>
          <w:p w:rsidR="00593DE5" w:rsidRPr="00F60CC8" w:rsidRDefault="00593DE5" w:rsidP="00860974">
            <w:pPr>
              <w:jc w:val="center"/>
            </w:pPr>
            <w:r w:rsidRPr="00F60CC8">
              <w:t>3,6</w:t>
            </w:r>
          </w:p>
        </w:tc>
        <w:tc>
          <w:tcPr>
            <w:tcW w:w="2393" w:type="dxa"/>
            <w:vAlign w:val="center"/>
          </w:tcPr>
          <w:p w:rsidR="00593DE5" w:rsidRPr="00F60CC8" w:rsidRDefault="00593DE5" w:rsidP="00860974">
            <w:pPr>
              <w:jc w:val="center"/>
            </w:pPr>
            <w:r w:rsidRPr="00F60CC8">
              <w:rPr>
                <w:color w:val="333333"/>
              </w:rPr>
              <w:t>286,8</w:t>
            </w:r>
          </w:p>
        </w:tc>
      </w:tr>
      <w:tr w:rsidR="00593DE5" w:rsidRPr="00F60CC8">
        <w:tc>
          <w:tcPr>
            <w:tcW w:w="2392" w:type="dxa"/>
            <w:vAlign w:val="center"/>
          </w:tcPr>
          <w:p w:rsidR="00593DE5" w:rsidRPr="00F60CC8" w:rsidRDefault="00593DE5" w:rsidP="00860974">
            <w:pPr>
              <w:jc w:val="center"/>
            </w:pPr>
            <w:r w:rsidRPr="00F60CC8">
              <w:t>Итого</w:t>
            </w:r>
          </w:p>
        </w:tc>
        <w:tc>
          <w:tcPr>
            <w:tcW w:w="2393" w:type="dxa"/>
            <w:vAlign w:val="center"/>
          </w:tcPr>
          <w:p w:rsidR="00593DE5" w:rsidRPr="00F60CC8" w:rsidRDefault="00593DE5" w:rsidP="00860974">
            <w:pPr>
              <w:jc w:val="center"/>
            </w:pPr>
            <w:r w:rsidRPr="00F60CC8">
              <w:t>10,8</w:t>
            </w:r>
          </w:p>
        </w:tc>
        <w:tc>
          <w:tcPr>
            <w:tcW w:w="2393" w:type="dxa"/>
            <w:vAlign w:val="center"/>
          </w:tcPr>
          <w:p w:rsidR="00593DE5" w:rsidRPr="00F60CC8" w:rsidRDefault="00593DE5" w:rsidP="00860974">
            <w:pPr>
              <w:jc w:val="center"/>
            </w:pPr>
            <w:r w:rsidRPr="00F60CC8">
              <w:t>-</w:t>
            </w:r>
          </w:p>
        </w:tc>
        <w:tc>
          <w:tcPr>
            <w:tcW w:w="2393" w:type="dxa"/>
            <w:vAlign w:val="center"/>
          </w:tcPr>
          <w:p w:rsidR="00593DE5" w:rsidRPr="00F60CC8" w:rsidRDefault="00593DE5" w:rsidP="00860974">
            <w:pPr>
              <w:jc w:val="center"/>
            </w:pPr>
            <w:r w:rsidRPr="00F60CC8">
              <w:t>1 880,3</w:t>
            </w:r>
          </w:p>
        </w:tc>
      </w:tr>
    </w:tbl>
    <w:p w:rsidR="00593DE5" w:rsidRPr="00F60CC8" w:rsidRDefault="00593DE5" w:rsidP="00593DE5">
      <w:pPr>
        <w:spacing w:before="100" w:beforeAutospacing="1" w:after="100" w:afterAutospacing="1"/>
        <w:ind w:right="-5"/>
        <w:jc w:val="both"/>
        <w:rPr>
          <w:color w:val="333333"/>
        </w:rPr>
      </w:pPr>
      <w:r w:rsidRPr="00F60CC8">
        <w:rPr>
          <w:color w:val="333333"/>
        </w:rPr>
        <w:t>Таблица 2. Распределение земельного фонда Нижней Волги по угодьям, тыс. га (по: Охрана окружающей среды в России. Официальное издание. Росстат, 2006)</w:t>
      </w:r>
    </w:p>
    <w:tbl>
      <w:tblPr>
        <w:tblStyle w:val="a5"/>
        <w:tblW w:w="0" w:type="auto"/>
        <w:tblLook w:val="01E0" w:firstRow="1" w:lastRow="1" w:firstColumn="1" w:lastColumn="1" w:noHBand="0" w:noVBand="0"/>
      </w:tblPr>
      <w:tblGrid>
        <w:gridCol w:w="1717"/>
        <w:gridCol w:w="1915"/>
        <w:gridCol w:w="1950"/>
        <w:gridCol w:w="998"/>
        <w:gridCol w:w="1967"/>
        <w:gridCol w:w="1024"/>
      </w:tblGrid>
      <w:tr w:rsidR="00593DE5" w:rsidRPr="00F60CC8">
        <w:tc>
          <w:tcPr>
            <w:tcW w:w="1717" w:type="dxa"/>
          </w:tcPr>
          <w:p w:rsidR="00593DE5" w:rsidRPr="00F60CC8" w:rsidRDefault="00593DE5" w:rsidP="00593DE5">
            <w:pPr>
              <w:spacing w:before="100" w:beforeAutospacing="1" w:after="100" w:afterAutospacing="1"/>
              <w:ind w:right="-5"/>
              <w:jc w:val="both"/>
              <w:rPr>
                <w:color w:val="333333"/>
              </w:rPr>
            </w:pPr>
            <w:r w:rsidRPr="00F60CC8">
              <w:rPr>
                <w:color w:val="333333"/>
              </w:rPr>
              <w:t>Регион</w:t>
            </w:r>
          </w:p>
        </w:tc>
        <w:tc>
          <w:tcPr>
            <w:tcW w:w="1915" w:type="dxa"/>
          </w:tcPr>
          <w:p w:rsidR="00593DE5" w:rsidRPr="00F60CC8" w:rsidRDefault="00593DE5" w:rsidP="00593DE5">
            <w:pPr>
              <w:spacing w:before="100" w:beforeAutospacing="1" w:after="100" w:afterAutospacing="1"/>
              <w:ind w:right="-5"/>
              <w:jc w:val="both"/>
              <w:rPr>
                <w:color w:val="333333"/>
              </w:rPr>
            </w:pPr>
            <w:r w:rsidRPr="00F60CC8">
              <w:rPr>
                <w:color w:val="333333"/>
              </w:rPr>
              <w:t>Сельскохозяйст-венные угодья, всего</w:t>
            </w:r>
          </w:p>
        </w:tc>
        <w:tc>
          <w:tcPr>
            <w:tcW w:w="1950" w:type="dxa"/>
          </w:tcPr>
          <w:p w:rsidR="00593DE5" w:rsidRPr="00F60CC8" w:rsidRDefault="00593DE5" w:rsidP="00593DE5">
            <w:pPr>
              <w:spacing w:before="100" w:beforeAutospacing="1" w:after="100" w:afterAutospacing="1"/>
              <w:ind w:right="-5"/>
              <w:jc w:val="both"/>
              <w:rPr>
                <w:color w:val="333333"/>
              </w:rPr>
            </w:pPr>
            <w:r w:rsidRPr="00F60CC8">
              <w:rPr>
                <w:color w:val="333333"/>
              </w:rPr>
              <w:t>Земли под поверхностными водами</w:t>
            </w:r>
          </w:p>
        </w:tc>
        <w:tc>
          <w:tcPr>
            <w:tcW w:w="998" w:type="dxa"/>
          </w:tcPr>
          <w:p w:rsidR="00593DE5" w:rsidRPr="00F60CC8" w:rsidRDefault="00593DE5" w:rsidP="00593DE5">
            <w:pPr>
              <w:spacing w:before="100" w:beforeAutospacing="1" w:after="100" w:afterAutospacing="1"/>
              <w:ind w:right="-5"/>
              <w:jc w:val="both"/>
              <w:rPr>
                <w:color w:val="333333"/>
              </w:rPr>
            </w:pPr>
            <w:r w:rsidRPr="00F60CC8">
              <w:rPr>
                <w:color w:val="333333"/>
              </w:rPr>
              <w:t>Болота</w:t>
            </w:r>
          </w:p>
        </w:tc>
        <w:tc>
          <w:tcPr>
            <w:tcW w:w="1967" w:type="dxa"/>
          </w:tcPr>
          <w:p w:rsidR="00593DE5" w:rsidRPr="00F60CC8" w:rsidRDefault="00593DE5" w:rsidP="00593DE5">
            <w:pPr>
              <w:spacing w:before="100" w:beforeAutospacing="1" w:after="100" w:afterAutospacing="1"/>
              <w:ind w:right="-5"/>
              <w:jc w:val="both"/>
              <w:rPr>
                <w:color w:val="333333"/>
              </w:rPr>
            </w:pPr>
            <w:r w:rsidRPr="00F60CC8">
              <w:rPr>
                <w:color w:val="333333"/>
              </w:rPr>
              <w:t>Земли под лесами и древесно-кустарниковой растительностью</w:t>
            </w:r>
          </w:p>
        </w:tc>
        <w:tc>
          <w:tcPr>
            <w:tcW w:w="1024" w:type="dxa"/>
          </w:tcPr>
          <w:p w:rsidR="00593DE5" w:rsidRPr="00F60CC8" w:rsidRDefault="00593DE5" w:rsidP="00593DE5">
            <w:pPr>
              <w:spacing w:before="100" w:beforeAutospacing="1" w:after="100" w:afterAutospacing="1"/>
              <w:ind w:right="-5"/>
              <w:jc w:val="both"/>
              <w:rPr>
                <w:color w:val="333333"/>
              </w:rPr>
            </w:pPr>
            <w:r w:rsidRPr="00F60CC8">
              <w:rPr>
                <w:color w:val="333333"/>
              </w:rPr>
              <w:t>Другие земли</w:t>
            </w:r>
          </w:p>
        </w:tc>
      </w:tr>
      <w:tr w:rsidR="00593DE5" w:rsidRPr="00F60CC8">
        <w:tc>
          <w:tcPr>
            <w:tcW w:w="1717" w:type="dxa"/>
          </w:tcPr>
          <w:p w:rsidR="00593DE5" w:rsidRPr="00F60CC8" w:rsidRDefault="00593DE5" w:rsidP="00593DE5">
            <w:pPr>
              <w:spacing w:before="100" w:beforeAutospacing="1" w:after="100" w:afterAutospacing="1"/>
              <w:ind w:right="-5"/>
              <w:jc w:val="both"/>
              <w:rPr>
                <w:color w:val="333333"/>
              </w:rPr>
            </w:pPr>
            <w:r w:rsidRPr="00F60CC8">
              <w:rPr>
                <w:color w:val="333333"/>
              </w:rPr>
              <w:t>Республика Калмыкия</w:t>
            </w:r>
          </w:p>
        </w:tc>
        <w:tc>
          <w:tcPr>
            <w:tcW w:w="1915"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6263,1</w:t>
            </w:r>
          </w:p>
        </w:tc>
        <w:tc>
          <w:tcPr>
            <w:tcW w:w="1950"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181,5</w:t>
            </w:r>
          </w:p>
        </w:tc>
        <w:tc>
          <w:tcPr>
            <w:tcW w:w="998"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141,4</w:t>
            </w:r>
          </w:p>
        </w:tc>
        <w:tc>
          <w:tcPr>
            <w:tcW w:w="1967"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81,0</w:t>
            </w:r>
          </w:p>
        </w:tc>
        <w:tc>
          <w:tcPr>
            <w:tcW w:w="1024"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806,1</w:t>
            </w:r>
          </w:p>
        </w:tc>
      </w:tr>
      <w:tr w:rsidR="00593DE5" w:rsidRPr="00F60CC8">
        <w:tc>
          <w:tcPr>
            <w:tcW w:w="1717" w:type="dxa"/>
          </w:tcPr>
          <w:p w:rsidR="00593DE5" w:rsidRPr="00F60CC8" w:rsidRDefault="00593DE5" w:rsidP="00593DE5">
            <w:pPr>
              <w:spacing w:before="100" w:beforeAutospacing="1" w:after="100" w:afterAutospacing="1"/>
              <w:ind w:right="-5"/>
              <w:jc w:val="both"/>
              <w:rPr>
                <w:color w:val="333333"/>
              </w:rPr>
            </w:pPr>
            <w:r w:rsidRPr="00F60CC8">
              <w:rPr>
                <w:color w:val="333333"/>
              </w:rPr>
              <w:t>Астраханская область</w:t>
            </w:r>
          </w:p>
        </w:tc>
        <w:tc>
          <w:tcPr>
            <w:tcW w:w="1915"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3143,6</w:t>
            </w:r>
          </w:p>
        </w:tc>
        <w:tc>
          <w:tcPr>
            <w:tcW w:w="1950"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687,8</w:t>
            </w:r>
          </w:p>
        </w:tc>
        <w:tc>
          <w:tcPr>
            <w:tcW w:w="998"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126,5</w:t>
            </w:r>
          </w:p>
        </w:tc>
        <w:tc>
          <w:tcPr>
            <w:tcW w:w="1967"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123,6</w:t>
            </w:r>
          </w:p>
        </w:tc>
        <w:tc>
          <w:tcPr>
            <w:tcW w:w="1024"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820,9</w:t>
            </w:r>
          </w:p>
        </w:tc>
      </w:tr>
      <w:tr w:rsidR="00593DE5" w:rsidRPr="00F60CC8">
        <w:tc>
          <w:tcPr>
            <w:tcW w:w="1717" w:type="dxa"/>
          </w:tcPr>
          <w:p w:rsidR="00593DE5" w:rsidRPr="00F60CC8" w:rsidRDefault="00593DE5" w:rsidP="00593DE5">
            <w:pPr>
              <w:spacing w:before="100" w:beforeAutospacing="1" w:after="100" w:afterAutospacing="1"/>
              <w:ind w:right="-5"/>
              <w:jc w:val="both"/>
              <w:rPr>
                <w:color w:val="333333"/>
              </w:rPr>
            </w:pPr>
            <w:r w:rsidRPr="00F60CC8">
              <w:rPr>
                <w:color w:val="333333"/>
              </w:rPr>
              <w:t>Волгоградская область</w:t>
            </w:r>
          </w:p>
        </w:tc>
        <w:tc>
          <w:tcPr>
            <w:tcW w:w="1915"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8760,7</w:t>
            </w:r>
          </w:p>
        </w:tc>
        <w:tc>
          <w:tcPr>
            <w:tcW w:w="1950"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489,8</w:t>
            </w:r>
          </w:p>
        </w:tc>
        <w:tc>
          <w:tcPr>
            <w:tcW w:w="998"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35,2</w:t>
            </w:r>
          </w:p>
        </w:tc>
        <w:tc>
          <w:tcPr>
            <w:tcW w:w="1967"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722,5</w:t>
            </w:r>
          </w:p>
        </w:tc>
        <w:tc>
          <w:tcPr>
            <w:tcW w:w="1024"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1279,5</w:t>
            </w:r>
          </w:p>
        </w:tc>
      </w:tr>
    </w:tbl>
    <w:p w:rsidR="00C06C61" w:rsidRDefault="00593DE5" w:rsidP="00593DE5">
      <w:pPr>
        <w:spacing w:before="100" w:beforeAutospacing="1" w:after="100" w:afterAutospacing="1"/>
        <w:ind w:right="-5"/>
        <w:jc w:val="both"/>
        <w:rPr>
          <w:color w:val="333333"/>
        </w:rPr>
      </w:pPr>
      <w:r w:rsidRPr="00F60CC8">
        <w:rPr>
          <w:color w:val="333333"/>
        </w:rPr>
        <w:t xml:space="preserve">Таблица 3. </w:t>
      </w:r>
      <w:r w:rsidR="00C06C61">
        <w:rPr>
          <w:color w:val="333333"/>
        </w:rPr>
        <w:t xml:space="preserve">Сведения о количестве </w:t>
      </w:r>
      <w:r w:rsidR="001A1F15">
        <w:rPr>
          <w:color w:val="333333"/>
        </w:rPr>
        <w:t xml:space="preserve">основных категорий </w:t>
      </w:r>
      <w:r w:rsidR="00C06C61">
        <w:rPr>
          <w:color w:val="333333"/>
        </w:rPr>
        <w:t>ООПТ в регионах Нижней Волги (по: Сводный список «Особо охраняемые природные территории Российской Федерации», 2006</w:t>
      </w:r>
      <w:r w:rsidR="001A1F15">
        <w:rPr>
          <w:color w:val="333333"/>
        </w:rPr>
        <w:t>),</w:t>
      </w:r>
      <w:r w:rsidR="00C06C61">
        <w:rPr>
          <w:color w:val="333333"/>
        </w:rPr>
        <w:t xml:space="preserve"> с уточнениями и дополнениями</w:t>
      </w:r>
    </w:p>
    <w:tbl>
      <w:tblPr>
        <w:tblStyle w:val="a5"/>
        <w:tblW w:w="9659" w:type="dxa"/>
        <w:tblLayout w:type="fixed"/>
        <w:tblLook w:val="01E0" w:firstRow="1" w:lastRow="1" w:firstColumn="1" w:lastColumn="1" w:noHBand="0" w:noVBand="0"/>
      </w:tblPr>
      <w:tblGrid>
        <w:gridCol w:w="2088"/>
        <w:gridCol w:w="1440"/>
        <w:gridCol w:w="1440"/>
        <w:gridCol w:w="1080"/>
        <w:gridCol w:w="1260"/>
        <w:gridCol w:w="1080"/>
        <w:gridCol w:w="1271"/>
      </w:tblGrid>
      <w:tr w:rsidR="00C06C61">
        <w:tc>
          <w:tcPr>
            <w:tcW w:w="2088" w:type="dxa"/>
            <w:vMerge w:val="restart"/>
          </w:tcPr>
          <w:p w:rsidR="00C06C61" w:rsidRDefault="00C06C61" w:rsidP="00593DE5">
            <w:pPr>
              <w:spacing w:before="100" w:beforeAutospacing="1" w:after="100" w:afterAutospacing="1"/>
              <w:ind w:right="-5"/>
              <w:jc w:val="both"/>
              <w:rPr>
                <w:color w:val="333333"/>
              </w:rPr>
            </w:pPr>
            <w:r>
              <w:rPr>
                <w:color w:val="333333"/>
              </w:rPr>
              <w:t xml:space="preserve"> Регион</w:t>
            </w:r>
          </w:p>
        </w:tc>
        <w:tc>
          <w:tcPr>
            <w:tcW w:w="1440" w:type="dxa"/>
            <w:vMerge w:val="restart"/>
          </w:tcPr>
          <w:p w:rsidR="00C06C61" w:rsidRDefault="00C06C61" w:rsidP="00593DE5">
            <w:pPr>
              <w:spacing w:before="100" w:beforeAutospacing="1" w:after="100" w:afterAutospacing="1"/>
              <w:ind w:right="-5"/>
              <w:jc w:val="both"/>
              <w:rPr>
                <w:color w:val="333333"/>
              </w:rPr>
            </w:pPr>
            <w:r>
              <w:rPr>
                <w:color w:val="333333"/>
              </w:rPr>
              <w:t>Заповед-ники</w:t>
            </w:r>
          </w:p>
        </w:tc>
        <w:tc>
          <w:tcPr>
            <w:tcW w:w="1440" w:type="dxa"/>
            <w:vMerge w:val="restart"/>
          </w:tcPr>
          <w:p w:rsidR="00C06C61" w:rsidRDefault="00C06C61" w:rsidP="00593DE5">
            <w:pPr>
              <w:spacing w:before="100" w:beforeAutospacing="1" w:after="100" w:afterAutospacing="1"/>
              <w:ind w:right="-5"/>
              <w:jc w:val="both"/>
              <w:rPr>
                <w:color w:val="333333"/>
              </w:rPr>
            </w:pPr>
            <w:r>
              <w:rPr>
                <w:color w:val="333333"/>
              </w:rPr>
              <w:t>Природ-ные парки</w:t>
            </w:r>
          </w:p>
        </w:tc>
        <w:tc>
          <w:tcPr>
            <w:tcW w:w="2340" w:type="dxa"/>
            <w:gridSpan w:val="2"/>
          </w:tcPr>
          <w:p w:rsidR="00C06C61" w:rsidRDefault="00C06C61" w:rsidP="00593DE5">
            <w:pPr>
              <w:spacing w:before="100" w:beforeAutospacing="1" w:after="100" w:afterAutospacing="1"/>
              <w:ind w:right="-5"/>
              <w:jc w:val="both"/>
              <w:rPr>
                <w:color w:val="333333"/>
              </w:rPr>
            </w:pPr>
            <w:r>
              <w:rPr>
                <w:color w:val="333333"/>
              </w:rPr>
              <w:t>Заказники</w:t>
            </w:r>
          </w:p>
        </w:tc>
        <w:tc>
          <w:tcPr>
            <w:tcW w:w="2351" w:type="dxa"/>
            <w:gridSpan w:val="2"/>
          </w:tcPr>
          <w:p w:rsidR="00C06C61" w:rsidRDefault="00C06C61" w:rsidP="00593DE5">
            <w:pPr>
              <w:spacing w:before="100" w:beforeAutospacing="1" w:after="100" w:afterAutospacing="1"/>
              <w:ind w:right="-5"/>
              <w:jc w:val="both"/>
              <w:rPr>
                <w:color w:val="333333"/>
              </w:rPr>
            </w:pPr>
            <w:r>
              <w:rPr>
                <w:color w:val="333333"/>
              </w:rPr>
              <w:t>Памятники природы</w:t>
            </w:r>
          </w:p>
        </w:tc>
      </w:tr>
      <w:tr w:rsidR="00C06C61">
        <w:tc>
          <w:tcPr>
            <w:tcW w:w="2088" w:type="dxa"/>
            <w:vMerge/>
          </w:tcPr>
          <w:p w:rsidR="00C06C61" w:rsidRDefault="00C06C61" w:rsidP="00C06C61">
            <w:pPr>
              <w:spacing w:before="100" w:beforeAutospacing="1" w:after="100" w:afterAutospacing="1"/>
              <w:ind w:right="-6"/>
              <w:jc w:val="both"/>
              <w:rPr>
                <w:color w:val="333333"/>
              </w:rPr>
            </w:pPr>
          </w:p>
        </w:tc>
        <w:tc>
          <w:tcPr>
            <w:tcW w:w="1440" w:type="dxa"/>
            <w:vMerge/>
          </w:tcPr>
          <w:p w:rsidR="00C06C61" w:rsidRDefault="00C06C61" w:rsidP="00C06C61">
            <w:pPr>
              <w:spacing w:before="100" w:beforeAutospacing="1" w:after="100" w:afterAutospacing="1"/>
              <w:ind w:right="-6"/>
              <w:jc w:val="both"/>
              <w:rPr>
                <w:color w:val="333333"/>
              </w:rPr>
            </w:pPr>
          </w:p>
        </w:tc>
        <w:tc>
          <w:tcPr>
            <w:tcW w:w="1440" w:type="dxa"/>
            <w:vMerge/>
          </w:tcPr>
          <w:p w:rsidR="00C06C61" w:rsidRDefault="00C06C61" w:rsidP="00C06C61">
            <w:pPr>
              <w:spacing w:before="100" w:beforeAutospacing="1" w:after="100" w:afterAutospacing="1"/>
              <w:ind w:right="-6"/>
              <w:jc w:val="both"/>
              <w:rPr>
                <w:color w:val="333333"/>
              </w:rPr>
            </w:pPr>
          </w:p>
        </w:tc>
        <w:tc>
          <w:tcPr>
            <w:tcW w:w="1080" w:type="dxa"/>
          </w:tcPr>
          <w:p w:rsidR="00C06C61" w:rsidRDefault="00C06C61" w:rsidP="00C06C61">
            <w:pPr>
              <w:spacing w:before="100" w:beforeAutospacing="1" w:after="100" w:afterAutospacing="1"/>
              <w:ind w:right="-6"/>
              <w:jc w:val="both"/>
              <w:rPr>
                <w:color w:val="333333"/>
              </w:rPr>
            </w:pPr>
            <w:r>
              <w:rPr>
                <w:color w:val="333333"/>
              </w:rPr>
              <w:t>Феде-ральные</w:t>
            </w:r>
          </w:p>
        </w:tc>
        <w:tc>
          <w:tcPr>
            <w:tcW w:w="1260" w:type="dxa"/>
          </w:tcPr>
          <w:p w:rsidR="00C06C61" w:rsidRDefault="00C06C61" w:rsidP="00C06C61">
            <w:pPr>
              <w:spacing w:before="100" w:beforeAutospacing="1" w:after="100" w:afterAutospacing="1"/>
              <w:ind w:right="-6"/>
              <w:jc w:val="both"/>
              <w:rPr>
                <w:color w:val="333333"/>
              </w:rPr>
            </w:pPr>
            <w:r>
              <w:rPr>
                <w:color w:val="333333"/>
              </w:rPr>
              <w:t>Региона-льные</w:t>
            </w:r>
          </w:p>
        </w:tc>
        <w:tc>
          <w:tcPr>
            <w:tcW w:w="1080" w:type="dxa"/>
          </w:tcPr>
          <w:p w:rsidR="00C06C61" w:rsidRDefault="00C06C61" w:rsidP="00D43816">
            <w:pPr>
              <w:spacing w:before="100" w:beforeAutospacing="1" w:after="100" w:afterAutospacing="1"/>
              <w:ind w:right="-6"/>
              <w:jc w:val="both"/>
              <w:rPr>
                <w:color w:val="333333"/>
              </w:rPr>
            </w:pPr>
            <w:r>
              <w:rPr>
                <w:color w:val="333333"/>
              </w:rPr>
              <w:t>Феде-ральные</w:t>
            </w:r>
          </w:p>
        </w:tc>
        <w:tc>
          <w:tcPr>
            <w:tcW w:w="1271" w:type="dxa"/>
          </w:tcPr>
          <w:p w:rsidR="00C06C61" w:rsidRDefault="00C06C61" w:rsidP="00D43816">
            <w:pPr>
              <w:spacing w:before="100" w:beforeAutospacing="1" w:after="100" w:afterAutospacing="1"/>
              <w:ind w:right="-6"/>
              <w:jc w:val="both"/>
              <w:rPr>
                <w:color w:val="333333"/>
              </w:rPr>
            </w:pPr>
            <w:r>
              <w:rPr>
                <w:color w:val="333333"/>
              </w:rPr>
              <w:t>Региона-льные</w:t>
            </w:r>
          </w:p>
        </w:tc>
      </w:tr>
      <w:tr w:rsidR="00C06C61">
        <w:tc>
          <w:tcPr>
            <w:tcW w:w="2088" w:type="dxa"/>
          </w:tcPr>
          <w:p w:rsidR="00C06C61" w:rsidRDefault="00C06C61" w:rsidP="00C06C61">
            <w:pPr>
              <w:spacing w:before="100" w:beforeAutospacing="1" w:after="100" w:afterAutospacing="1"/>
              <w:ind w:right="-6"/>
              <w:jc w:val="both"/>
              <w:rPr>
                <w:color w:val="333333"/>
              </w:rPr>
            </w:pPr>
            <w:r>
              <w:rPr>
                <w:color w:val="333333"/>
              </w:rPr>
              <w:t>Республика Калмыкия</w:t>
            </w:r>
          </w:p>
        </w:tc>
        <w:tc>
          <w:tcPr>
            <w:tcW w:w="1440" w:type="dxa"/>
          </w:tcPr>
          <w:p w:rsidR="00C06C61" w:rsidRDefault="00C06C61" w:rsidP="00C06C61">
            <w:pPr>
              <w:spacing w:before="100" w:beforeAutospacing="1" w:after="100" w:afterAutospacing="1"/>
              <w:ind w:right="-6"/>
              <w:jc w:val="both"/>
              <w:rPr>
                <w:color w:val="333333"/>
              </w:rPr>
            </w:pPr>
            <w:r>
              <w:rPr>
                <w:color w:val="333333"/>
              </w:rPr>
              <w:t>1</w:t>
            </w:r>
          </w:p>
        </w:tc>
        <w:tc>
          <w:tcPr>
            <w:tcW w:w="1440" w:type="dxa"/>
          </w:tcPr>
          <w:p w:rsidR="00C06C61" w:rsidRDefault="001A1F15" w:rsidP="00C06C61">
            <w:pPr>
              <w:spacing w:before="100" w:beforeAutospacing="1" w:after="100" w:afterAutospacing="1"/>
              <w:ind w:right="-6"/>
              <w:jc w:val="both"/>
              <w:rPr>
                <w:color w:val="333333"/>
              </w:rPr>
            </w:pPr>
            <w:r>
              <w:rPr>
                <w:color w:val="333333"/>
              </w:rPr>
              <w:t>1</w:t>
            </w:r>
          </w:p>
        </w:tc>
        <w:tc>
          <w:tcPr>
            <w:tcW w:w="1080" w:type="dxa"/>
          </w:tcPr>
          <w:p w:rsidR="00C06C61" w:rsidRDefault="001A1F15" w:rsidP="00C06C61">
            <w:pPr>
              <w:spacing w:before="100" w:beforeAutospacing="1" w:after="100" w:afterAutospacing="1"/>
              <w:ind w:right="-6"/>
              <w:jc w:val="both"/>
              <w:rPr>
                <w:color w:val="333333"/>
              </w:rPr>
            </w:pPr>
            <w:r>
              <w:rPr>
                <w:color w:val="333333"/>
              </w:rPr>
              <w:t>3</w:t>
            </w:r>
          </w:p>
        </w:tc>
        <w:tc>
          <w:tcPr>
            <w:tcW w:w="1260" w:type="dxa"/>
          </w:tcPr>
          <w:p w:rsidR="00C06C61" w:rsidRDefault="001A1F15" w:rsidP="00C06C61">
            <w:pPr>
              <w:spacing w:before="100" w:beforeAutospacing="1" w:after="100" w:afterAutospacing="1"/>
              <w:ind w:right="-6"/>
              <w:jc w:val="both"/>
              <w:rPr>
                <w:color w:val="333333"/>
              </w:rPr>
            </w:pPr>
            <w:r>
              <w:rPr>
                <w:color w:val="333333"/>
              </w:rPr>
              <w:t>9</w:t>
            </w:r>
          </w:p>
        </w:tc>
        <w:tc>
          <w:tcPr>
            <w:tcW w:w="1080" w:type="dxa"/>
          </w:tcPr>
          <w:p w:rsidR="00C06C61" w:rsidRDefault="001A1F15" w:rsidP="00C06C61">
            <w:pPr>
              <w:spacing w:before="100" w:beforeAutospacing="1" w:after="100" w:afterAutospacing="1"/>
              <w:ind w:right="-6"/>
              <w:jc w:val="both"/>
              <w:rPr>
                <w:color w:val="333333"/>
              </w:rPr>
            </w:pPr>
            <w:r>
              <w:rPr>
                <w:color w:val="333333"/>
              </w:rPr>
              <w:t>-</w:t>
            </w:r>
          </w:p>
        </w:tc>
        <w:tc>
          <w:tcPr>
            <w:tcW w:w="1271" w:type="dxa"/>
          </w:tcPr>
          <w:p w:rsidR="00C06C61" w:rsidRDefault="001A1F15" w:rsidP="00C06C61">
            <w:pPr>
              <w:spacing w:before="100" w:beforeAutospacing="1" w:after="100" w:afterAutospacing="1"/>
              <w:ind w:right="-6"/>
              <w:jc w:val="both"/>
              <w:rPr>
                <w:color w:val="333333"/>
              </w:rPr>
            </w:pPr>
            <w:r>
              <w:rPr>
                <w:color w:val="333333"/>
              </w:rPr>
              <w:t>22</w:t>
            </w:r>
          </w:p>
        </w:tc>
      </w:tr>
      <w:tr w:rsidR="00C06C61">
        <w:tc>
          <w:tcPr>
            <w:tcW w:w="2088" w:type="dxa"/>
          </w:tcPr>
          <w:p w:rsidR="00C06C61" w:rsidRDefault="00C06C61" w:rsidP="00C06C61">
            <w:pPr>
              <w:spacing w:before="100" w:beforeAutospacing="1" w:after="100" w:afterAutospacing="1"/>
              <w:ind w:right="-6"/>
              <w:jc w:val="both"/>
              <w:rPr>
                <w:color w:val="333333"/>
              </w:rPr>
            </w:pPr>
            <w:r>
              <w:rPr>
                <w:color w:val="333333"/>
              </w:rPr>
              <w:t>Астраханская область</w:t>
            </w:r>
          </w:p>
        </w:tc>
        <w:tc>
          <w:tcPr>
            <w:tcW w:w="1440" w:type="dxa"/>
          </w:tcPr>
          <w:p w:rsidR="00C06C61" w:rsidRDefault="00C06C61" w:rsidP="00C06C61">
            <w:pPr>
              <w:spacing w:before="100" w:beforeAutospacing="1" w:after="100" w:afterAutospacing="1"/>
              <w:ind w:right="-6"/>
              <w:jc w:val="both"/>
              <w:rPr>
                <w:color w:val="333333"/>
              </w:rPr>
            </w:pPr>
            <w:r>
              <w:rPr>
                <w:color w:val="333333"/>
              </w:rPr>
              <w:t>2</w:t>
            </w:r>
          </w:p>
        </w:tc>
        <w:tc>
          <w:tcPr>
            <w:tcW w:w="1440" w:type="dxa"/>
          </w:tcPr>
          <w:p w:rsidR="00C06C61" w:rsidRDefault="001A1F15" w:rsidP="00C06C61">
            <w:pPr>
              <w:spacing w:before="100" w:beforeAutospacing="1" w:after="100" w:afterAutospacing="1"/>
              <w:ind w:right="-6"/>
              <w:jc w:val="both"/>
              <w:rPr>
                <w:color w:val="333333"/>
              </w:rPr>
            </w:pPr>
            <w:r>
              <w:rPr>
                <w:color w:val="333333"/>
              </w:rPr>
              <w:t>-</w:t>
            </w:r>
          </w:p>
        </w:tc>
        <w:tc>
          <w:tcPr>
            <w:tcW w:w="1080" w:type="dxa"/>
          </w:tcPr>
          <w:p w:rsidR="00C06C61" w:rsidRDefault="001A1F15" w:rsidP="00C06C61">
            <w:pPr>
              <w:spacing w:before="100" w:beforeAutospacing="1" w:after="100" w:afterAutospacing="1"/>
              <w:ind w:right="-6"/>
              <w:jc w:val="both"/>
              <w:rPr>
                <w:color w:val="333333"/>
              </w:rPr>
            </w:pPr>
            <w:r>
              <w:rPr>
                <w:color w:val="333333"/>
              </w:rPr>
              <w:t>-</w:t>
            </w:r>
          </w:p>
        </w:tc>
        <w:tc>
          <w:tcPr>
            <w:tcW w:w="1260" w:type="dxa"/>
          </w:tcPr>
          <w:p w:rsidR="00C06C61" w:rsidRDefault="001A1F15" w:rsidP="00C06C61">
            <w:pPr>
              <w:spacing w:before="100" w:beforeAutospacing="1" w:after="100" w:afterAutospacing="1"/>
              <w:ind w:right="-6"/>
              <w:jc w:val="both"/>
              <w:rPr>
                <w:color w:val="333333"/>
              </w:rPr>
            </w:pPr>
            <w:r>
              <w:rPr>
                <w:color w:val="333333"/>
              </w:rPr>
              <w:t>7</w:t>
            </w:r>
          </w:p>
        </w:tc>
        <w:tc>
          <w:tcPr>
            <w:tcW w:w="1080" w:type="dxa"/>
          </w:tcPr>
          <w:p w:rsidR="00C06C61" w:rsidRDefault="001A1F15" w:rsidP="00C06C61">
            <w:pPr>
              <w:spacing w:before="100" w:beforeAutospacing="1" w:after="100" w:afterAutospacing="1"/>
              <w:ind w:right="-6"/>
              <w:jc w:val="both"/>
              <w:rPr>
                <w:color w:val="333333"/>
              </w:rPr>
            </w:pPr>
            <w:r>
              <w:rPr>
                <w:color w:val="333333"/>
              </w:rPr>
              <w:t>1</w:t>
            </w:r>
          </w:p>
        </w:tc>
        <w:tc>
          <w:tcPr>
            <w:tcW w:w="1271" w:type="dxa"/>
          </w:tcPr>
          <w:p w:rsidR="00C06C61" w:rsidRDefault="001A1F15" w:rsidP="00C06C61">
            <w:pPr>
              <w:spacing w:before="100" w:beforeAutospacing="1" w:after="100" w:afterAutospacing="1"/>
              <w:ind w:right="-6"/>
              <w:jc w:val="both"/>
              <w:rPr>
                <w:color w:val="333333"/>
              </w:rPr>
            </w:pPr>
            <w:r>
              <w:rPr>
                <w:color w:val="333333"/>
              </w:rPr>
              <w:t>35</w:t>
            </w:r>
          </w:p>
        </w:tc>
      </w:tr>
      <w:tr w:rsidR="00C06C61">
        <w:tc>
          <w:tcPr>
            <w:tcW w:w="2088" w:type="dxa"/>
          </w:tcPr>
          <w:p w:rsidR="00C06C61" w:rsidRDefault="00C06C61" w:rsidP="00C06C61">
            <w:pPr>
              <w:spacing w:before="100" w:beforeAutospacing="1" w:after="100" w:afterAutospacing="1"/>
              <w:ind w:right="-6"/>
              <w:jc w:val="both"/>
              <w:rPr>
                <w:color w:val="333333"/>
              </w:rPr>
            </w:pPr>
            <w:r>
              <w:rPr>
                <w:color w:val="333333"/>
              </w:rPr>
              <w:t>Волгоградская область</w:t>
            </w:r>
          </w:p>
        </w:tc>
        <w:tc>
          <w:tcPr>
            <w:tcW w:w="1440" w:type="dxa"/>
          </w:tcPr>
          <w:p w:rsidR="00C06C61" w:rsidRDefault="00C06C61" w:rsidP="00C06C61">
            <w:pPr>
              <w:spacing w:before="100" w:beforeAutospacing="1" w:after="100" w:afterAutospacing="1"/>
              <w:ind w:right="-6"/>
              <w:jc w:val="both"/>
              <w:rPr>
                <w:color w:val="333333"/>
              </w:rPr>
            </w:pPr>
            <w:r>
              <w:rPr>
                <w:color w:val="333333"/>
              </w:rPr>
              <w:t>-</w:t>
            </w:r>
          </w:p>
        </w:tc>
        <w:tc>
          <w:tcPr>
            <w:tcW w:w="1440" w:type="dxa"/>
          </w:tcPr>
          <w:p w:rsidR="00C06C61" w:rsidRDefault="00E90EAC" w:rsidP="00C06C61">
            <w:pPr>
              <w:spacing w:before="100" w:beforeAutospacing="1" w:after="100" w:afterAutospacing="1"/>
              <w:ind w:right="-6"/>
              <w:jc w:val="both"/>
              <w:rPr>
                <w:color w:val="333333"/>
              </w:rPr>
            </w:pPr>
            <w:r>
              <w:rPr>
                <w:color w:val="333333"/>
              </w:rPr>
              <w:t>6</w:t>
            </w:r>
          </w:p>
        </w:tc>
        <w:tc>
          <w:tcPr>
            <w:tcW w:w="1080" w:type="dxa"/>
          </w:tcPr>
          <w:p w:rsidR="00C06C61" w:rsidRDefault="001A1F15" w:rsidP="00C06C61">
            <w:pPr>
              <w:spacing w:before="100" w:beforeAutospacing="1" w:after="100" w:afterAutospacing="1"/>
              <w:ind w:right="-6"/>
              <w:jc w:val="both"/>
              <w:rPr>
                <w:color w:val="333333"/>
              </w:rPr>
            </w:pPr>
            <w:r>
              <w:rPr>
                <w:color w:val="333333"/>
              </w:rPr>
              <w:t>-</w:t>
            </w:r>
          </w:p>
        </w:tc>
        <w:tc>
          <w:tcPr>
            <w:tcW w:w="1260" w:type="dxa"/>
          </w:tcPr>
          <w:p w:rsidR="00C06C61" w:rsidRDefault="001A1F15" w:rsidP="00C06C61">
            <w:pPr>
              <w:spacing w:before="100" w:beforeAutospacing="1" w:after="100" w:afterAutospacing="1"/>
              <w:ind w:right="-6"/>
              <w:jc w:val="both"/>
              <w:rPr>
                <w:color w:val="333333"/>
              </w:rPr>
            </w:pPr>
            <w:r>
              <w:rPr>
                <w:color w:val="333333"/>
              </w:rPr>
              <w:t>42</w:t>
            </w:r>
          </w:p>
        </w:tc>
        <w:tc>
          <w:tcPr>
            <w:tcW w:w="1080" w:type="dxa"/>
          </w:tcPr>
          <w:p w:rsidR="00C06C61" w:rsidRDefault="001A1F15" w:rsidP="00C06C61">
            <w:pPr>
              <w:spacing w:before="100" w:beforeAutospacing="1" w:after="100" w:afterAutospacing="1"/>
              <w:ind w:right="-6"/>
              <w:jc w:val="both"/>
              <w:rPr>
                <w:color w:val="333333"/>
              </w:rPr>
            </w:pPr>
            <w:r>
              <w:rPr>
                <w:color w:val="333333"/>
              </w:rPr>
              <w:t>5</w:t>
            </w:r>
          </w:p>
        </w:tc>
        <w:tc>
          <w:tcPr>
            <w:tcW w:w="1271" w:type="dxa"/>
          </w:tcPr>
          <w:p w:rsidR="00C06C61" w:rsidRDefault="001A1F15" w:rsidP="00C06C61">
            <w:pPr>
              <w:spacing w:before="100" w:beforeAutospacing="1" w:after="100" w:afterAutospacing="1"/>
              <w:ind w:right="-6"/>
              <w:jc w:val="both"/>
              <w:rPr>
                <w:color w:val="333333"/>
              </w:rPr>
            </w:pPr>
            <w:r>
              <w:rPr>
                <w:color w:val="333333"/>
              </w:rPr>
              <w:t>34</w:t>
            </w:r>
          </w:p>
        </w:tc>
      </w:tr>
    </w:tbl>
    <w:p w:rsidR="00593DE5" w:rsidRPr="00F60CC8" w:rsidRDefault="00C06C61" w:rsidP="00593DE5">
      <w:pPr>
        <w:spacing w:before="100" w:beforeAutospacing="1" w:after="100" w:afterAutospacing="1"/>
        <w:ind w:right="-5"/>
        <w:jc w:val="both"/>
        <w:rPr>
          <w:color w:val="333333"/>
        </w:rPr>
      </w:pPr>
      <w:r>
        <w:rPr>
          <w:color w:val="333333"/>
        </w:rPr>
        <w:t xml:space="preserve">Таблица 4. </w:t>
      </w:r>
      <w:r w:rsidR="00593DE5" w:rsidRPr="00F60CC8">
        <w:rPr>
          <w:color w:val="333333"/>
        </w:rPr>
        <w:t>Динамика площади сельскохозяйственных угодий землепользователей, занимающихся аграрным производством, тыс. га (по: Охрана окружающей среды в России. Официальное издание. Росстат, 2006)</w:t>
      </w:r>
    </w:p>
    <w:tbl>
      <w:tblPr>
        <w:tblStyle w:val="a5"/>
        <w:tblW w:w="0" w:type="auto"/>
        <w:jc w:val="center"/>
        <w:tblLook w:val="01E0" w:firstRow="1" w:lastRow="1" w:firstColumn="1" w:lastColumn="1" w:noHBand="0" w:noVBand="0"/>
      </w:tblPr>
      <w:tblGrid>
        <w:gridCol w:w="1717"/>
        <w:gridCol w:w="1122"/>
        <w:gridCol w:w="1122"/>
        <w:gridCol w:w="1122"/>
        <w:gridCol w:w="1122"/>
        <w:gridCol w:w="1122"/>
        <w:gridCol w:w="1122"/>
        <w:gridCol w:w="1122"/>
      </w:tblGrid>
      <w:tr w:rsidR="00593DE5" w:rsidRPr="00F60CC8">
        <w:trPr>
          <w:jc w:val="center"/>
        </w:trPr>
        <w:tc>
          <w:tcPr>
            <w:tcW w:w="1717" w:type="dxa"/>
            <w:vMerge w:val="restart"/>
            <w:vAlign w:val="center"/>
          </w:tcPr>
          <w:p w:rsidR="00593DE5" w:rsidRPr="00F60CC8" w:rsidRDefault="00593DE5" w:rsidP="00593DE5">
            <w:pPr>
              <w:spacing w:before="100" w:beforeAutospacing="1" w:after="100" w:afterAutospacing="1"/>
              <w:ind w:right="-5"/>
              <w:jc w:val="both"/>
              <w:rPr>
                <w:color w:val="333333"/>
              </w:rPr>
            </w:pPr>
            <w:r w:rsidRPr="00F60CC8">
              <w:rPr>
                <w:color w:val="333333"/>
              </w:rPr>
              <w:t>Регион</w:t>
            </w:r>
          </w:p>
        </w:tc>
        <w:tc>
          <w:tcPr>
            <w:tcW w:w="7854" w:type="dxa"/>
            <w:gridSpan w:val="7"/>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Площадь сельскохозяйственных угодий у землепользователей</w:t>
            </w:r>
          </w:p>
        </w:tc>
      </w:tr>
      <w:tr w:rsidR="00593DE5" w:rsidRPr="00F60CC8">
        <w:trPr>
          <w:jc w:val="center"/>
        </w:trPr>
        <w:tc>
          <w:tcPr>
            <w:tcW w:w="1717" w:type="dxa"/>
            <w:vMerge/>
            <w:vAlign w:val="center"/>
          </w:tcPr>
          <w:p w:rsidR="00593DE5" w:rsidRPr="00F60CC8" w:rsidRDefault="00593DE5" w:rsidP="00593DE5">
            <w:pPr>
              <w:spacing w:before="100" w:beforeAutospacing="1" w:after="100" w:afterAutospacing="1"/>
              <w:ind w:right="-5"/>
              <w:jc w:val="both"/>
              <w:rPr>
                <w:color w:val="333333"/>
              </w:rPr>
            </w:pPr>
          </w:p>
        </w:tc>
        <w:tc>
          <w:tcPr>
            <w:tcW w:w="1122"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1995</w:t>
            </w:r>
          </w:p>
        </w:tc>
        <w:tc>
          <w:tcPr>
            <w:tcW w:w="1122"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2000</w:t>
            </w:r>
          </w:p>
        </w:tc>
        <w:tc>
          <w:tcPr>
            <w:tcW w:w="1122"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2001</w:t>
            </w:r>
          </w:p>
        </w:tc>
        <w:tc>
          <w:tcPr>
            <w:tcW w:w="1122"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2002</w:t>
            </w:r>
          </w:p>
        </w:tc>
        <w:tc>
          <w:tcPr>
            <w:tcW w:w="1122"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2003</w:t>
            </w:r>
          </w:p>
        </w:tc>
        <w:tc>
          <w:tcPr>
            <w:tcW w:w="1122"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2004</w:t>
            </w:r>
          </w:p>
        </w:tc>
        <w:tc>
          <w:tcPr>
            <w:tcW w:w="1122"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2005</w:t>
            </w:r>
          </w:p>
        </w:tc>
      </w:tr>
      <w:tr w:rsidR="00593DE5" w:rsidRPr="00F60CC8">
        <w:trPr>
          <w:jc w:val="center"/>
        </w:trPr>
        <w:tc>
          <w:tcPr>
            <w:tcW w:w="1717" w:type="dxa"/>
            <w:vAlign w:val="center"/>
          </w:tcPr>
          <w:p w:rsidR="00593DE5" w:rsidRPr="00F60CC8" w:rsidRDefault="00593DE5" w:rsidP="00593DE5">
            <w:pPr>
              <w:spacing w:before="100" w:beforeAutospacing="1" w:after="100" w:afterAutospacing="1"/>
              <w:ind w:right="-5"/>
              <w:jc w:val="both"/>
              <w:rPr>
                <w:color w:val="333333"/>
              </w:rPr>
            </w:pPr>
            <w:r w:rsidRPr="00F60CC8">
              <w:rPr>
                <w:color w:val="333333"/>
              </w:rPr>
              <w:t>Республика Калмыкия</w:t>
            </w:r>
          </w:p>
        </w:tc>
        <w:tc>
          <w:tcPr>
            <w:tcW w:w="1122"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5805</w:t>
            </w:r>
          </w:p>
        </w:tc>
        <w:tc>
          <w:tcPr>
            <w:tcW w:w="1122"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4418</w:t>
            </w:r>
          </w:p>
        </w:tc>
        <w:tc>
          <w:tcPr>
            <w:tcW w:w="1122"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4202</w:t>
            </w:r>
          </w:p>
        </w:tc>
        <w:tc>
          <w:tcPr>
            <w:tcW w:w="1122"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4156</w:t>
            </w:r>
          </w:p>
        </w:tc>
        <w:tc>
          <w:tcPr>
            <w:tcW w:w="1122"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4232</w:t>
            </w:r>
          </w:p>
        </w:tc>
        <w:tc>
          <w:tcPr>
            <w:tcW w:w="1122"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4257</w:t>
            </w:r>
          </w:p>
        </w:tc>
        <w:tc>
          <w:tcPr>
            <w:tcW w:w="1122"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4258</w:t>
            </w:r>
          </w:p>
        </w:tc>
      </w:tr>
      <w:tr w:rsidR="00593DE5" w:rsidRPr="00F60CC8">
        <w:trPr>
          <w:jc w:val="center"/>
        </w:trPr>
        <w:tc>
          <w:tcPr>
            <w:tcW w:w="1717" w:type="dxa"/>
            <w:vAlign w:val="center"/>
          </w:tcPr>
          <w:p w:rsidR="00593DE5" w:rsidRPr="00F60CC8" w:rsidRDefault="00593DE5" w:rsidP="00593DE5">
            <w:pPr>
              <w:spacing w:before="100" w:beforeAutospacing="1" w:after="100" w:afterAutospacing="1"/>
              <w:ind w:right="-5"/>
              <w:jc w:val="both"/>
              <w:rPr>
                <w:color w:val="333333"/>
              </w:rPr>
            </w:pPr>
            <w:r w:rsidRPr="00F60CC8">
              <w:rPr>
                <w:color w:val="333333"/>
              </w:rPr>
              <w:t>Астраханская область</w:t>
            </w:r>
          </w:p>
        </w:tc>
        <w:tc>
          <w:tcPr>
            <w:tcW w:w="1122"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2838</w:t>
            </w:r>
          </w:p>
        </w:tc>
        <w:tc>
          <w:tcPr>
            <w:tcW w:w="1122"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2231</w:t>
            </w:r>
          </w:p>
        </w:tc>
        <w:tc>
          <w:tcPr>
            <w:tcW w:w="1122"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2246</w:t>
            </w:r>
          </w:p>
        </w:tc>
        <w:tc>
          <w:tcPr>
            <w:tcW w:w="1122"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2290</w:t>
            </w:r>
          </w:p>
        </w:tc>
        <w:tc>
          <w:tcPr>
            <w:tcW w:w="1122"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2267</w:t>
            </w:r>
          </w:p>
        </w:tc>
        <w:tc>
          <w:tcPr>
            <w:tcW w:w="1122"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2263</w:t>
            </w:r>
          </w:p>
        </w:tc>
        <w:tc>
          <w:tcPr>
            <w:tcW w:w="1122"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2313</w:t>
            </w:r>
          </w:p>
        </w:tc>
      </w:tr>
      <w:tr w:rsidR="00593DE5" w:rsidRPr="00F60CC8">
        <w:trPr>
          <w:jc w:val="center"/>
        </w:trPr>
        <w:tc>
          <w:tcPr>
            <w:tcW w:w="1717" w:type="dxa"/>
            <w:vAlign w:val="center"/>
          </w:tcPr>
          <w:p w:rsidR="00593DE5" w:rsidRPr="00F60CC8" w:rsidRDefault="00593DE5" w:rsidP="00593DE5">
            <w:pPr>
              <w:spacing w:before="100" w:beforeAutospacing="1" w:after="100" w:afterAutospacing="1"/>
              <w:ind w:right="-5"/>
              <w:jc w:val="both"/>
              <w:rPr>
                <w:color w:val="333333"/>
              </w:rPr>
            </w:pPr>
            <w:r w:rsidRPr="00F60CC8">
              <w:rPr>
                <w:color w:val="333333"/>
              </w:rPr>
              <w:t>Волгоградская область</w:t>
            </w:r>
          </w:p>
        </w:tc>
        <w:tc>
          <w:tcPr>
            <w:tcW w:w="1122"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8650</w:t>
            </w:r>
          </w:p>
        </w:tc>
        <w:tc>
          <w:tcPr>
            <w:tcW w:w="1122"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8346</w:t>
            </w:r>
          </w:p>
        </w:tc>
        <w:tc>
          <w:tcPr>
            <w:tcW w:w="1122"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8282</w:t>
            </w:r>
          </w:p>
        </w:tc>
        <w:tc>
          <w:tcPr>
            <w:tcW w:w="1122"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8299</w:t>
            </w:r>
          </w:p>
        </w:tc>
        <w:tc>
          <w:tcPr>
            <w:tcW w:w="1122"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8270</w:t>
            </w:r>
          </w:p>
        </w:tc>
        <w:tc>
          <w:tcPr>
            <w:tcW w:w="1122"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8289</w:t>
            </w:r>
          </w:p>
        </w:tc>
        <w:tc>
          <w:tcPr>
            <w:tcW w:w="1122" w:type="dxa"/>
            <w:vAlign w:val="center"/>
          </w:tcPr>
          <w:p w:rsidR="00593DE5" w:rsidRPr="00F60CC8" w:rsidRDefault="00593DE5" w:rsidP="0008704A">
            <w:pPr>
              <w:spacing w:before="100" w:beforeAutospacing="1" w:after="100" w:afterAutospacing="1"/>
              <w:ind w:right="-5"/>
              <w:jc w:val="center"/>
              <w:rPr>
                <w:color w:val="333333"/>
              </w:rPr>
            </w:pPr>
            <w:r w:rsidRPr="00F60CC8">
              <w:rPr>
                <w:color w:val="333333"/>
              </w:rPr>
              <w:t>8251</w:t>
            </w:r>
          </w:p>
        </w:tc>
      </w:tr>
    </w:tbl>
    <w:p w:rsidR="00F40B84" w:rsidRPr="00F60CC8" w:rsidRDefault="00F40B84" w:rsidP="00F40B84">
      <w:pPr>
        <w:spacing w:before="100" w:beforeAutospacing="1" w:after="100" w:afterAutospacing="1"/>
        <w:ind w:right="-5"/>
        <w:jc w:val="both"/>
        <w:rPr>
          <w:color w:val="333333"/>
        </w:rPr>
      </w:pPr>
      <w:r w:rsidRPr="00F60CC8">
        <w:rPr>
          <w:color w:val="333333"/>
        </w:rPr>
        <w:t xml:space="preserve">Таблица </w:t>
      </w:r>
      <w:r w:rsidR="001A1F15">
        <w:rPr>
          <w:color w:val="333333"/>
        </w:rPr>
        <w:t>5</w:t>
      </w:r>
      <w:r w:rsidRPr="00F60CC8">
        <w:rPr>
          <w:color w:val="333333"/>
        </w:rPr>
        <w:t>. Оценка численности основных видов водоплавающих птиц Волго-Ахтубинской поймы и Прикаспия после сезона размножения, тыс. особей (Кривенко, Виноградов, 2008)</w:t>
      </w:r>
    </w:p>
    <w:tbl>
      <w:tblPr>
        <w:tblStyle w:val="a5"/>
        <w:tblW w:w="10222" w:type="dxa"/>
        <w:tblLayout w:type="fixed"/>
        <w:tblLook w:val="01E0" w:firstRow="1" w:lastRow="1" w:firstColumn="1" w:lastColumn="1" w:noHBand="0" w:noVBand="0"/>
      </w:tblPr>
      <w:tblGrid>
        <w:gridCol w:w="1741"/>
        <w:gridCol w:w="1037"/>
        <w:gridCol w:w="1110"/>
        <w:gridCol w:w="1080"/>
        <w:gridCol w:w="900"/>
        <w:gridCol w:w="1002"/>
        <w:gridCol w:w="1426"/>
        <w:gridCol w:w="1037"/>
        <w:gridCol w:w="889"/>
      </w:tblGrid>
      <w:tr w:rsidR="0008704A" w:rsidRPr="00F60CC8">
        <w:tc>
          <w:tcPr>
            <w:tcW w:w="1741" w:type="dxa"/>
            <w:vMerge w:val="restart"/>
            <w:vAlign w:val="center"/>
          </w:tcPr>
          <w:p w:rsidR="0008704A" w:rsidRPr="00F60CC8" w:rsidRDefault="0008704A" w:rsidP="0008704A">
            <w:pPr>
              <w:spacing w:before="100" w:beforeAutospacing="1" w:after="100" w:afterAutospacing="1"/>
              <w:ind w:right="-5"/>
              <w:jc w:val="center"/>
              <w:rPr>
                <w:color w:val="333333"/>
              </w:rPr>
            </w:pPr>
            <w:r w:rsidRPr="00F60CC8">
              <w:rPr>
                <w:color w:val="333333"/>
              </w:rPr>
              <w:t>Вид</w:t>
            </w:r>
          </w:p>
        </w:tc>
        <w:tc>
          <w:tcPr>
            <w:tcW w:w="2147" w:type="dxa"/>
            <w:gridSpan w:val="2"/>
            <w:vAlign w:val="center"/>
          </w:tcPr>
          <w:p w:rsidR="0008704A" w:rsidRPr="00F60CC8" w:rsidRDefault="0008704A" w:rsidP="0008704A">
            <w:pPr>
              <w:spacing w:before="100" w:beforeAutospacing="1" w:after="100" w:afterAutospacing="1"/>
              <w:ind w:right="-5"/>
              <w:jc w:val="center"/>
              <w:rPr>
                <w:color w:val="333333"/>
              </w:rPr>
            </w:pPr>
            <w:r w:rsidRPr="00F60CC8">
              <w:rPr>
                <w:color w:val="333333"/>
              </w:rPr>
              <w:t>Волго-Ахтубинская пойма (Волгоградская и Астраханская области)</w:t>
            </w:r>
          </w:p>
        </w:tc>
        <w:tc>
          <w:tcPr>
            <w:tcW w:w="2982" w:type="dxa"/>
            <w:gridSpan w:val="3"/>
            <w:vAlign w:val="center"/>
          </w:tcPr>
          <w:p w:rsidR="0008704A" w:rsidRPr="00F60CC8" w:rsidRDefault="0008704A" w:rsidP="0008704A">
            <w:pPr>
              <w:spacing w:before="100" w:beforeAutospacing="1" w:after="100" w:afterAutospacing="1"/>
              <w:ind w:right="-5"/>
              <w:jc w:val="center"/>
              <w:rPr>
                <w:color w:val="333333"/>
              </w:rPr>
            </w:pPr>
            <w:r w:rsidRPr="00F60CC8">
              <w:rPr>
                <w:color w:val="333333"/>
              </w:rPr>
              <w:t>Прикаспий (Астраханская область)</w:t>
            </w:r>
          </w:p>
        </w:tc>
        <w:tc>
          <w:tcPr>
            <w:tcW w:w="1426" w:type="dxa"/>
            <w:vMerge w:val="restart"/>
            <w:vAlign w:val="center"/>
          </w:tcPr>
          <w:p w:rsidR="0008704A" w:rsidRPr="00F60CC8" w:rsidRDefault="0008704A" w:rsidP="0008704A">
            <w:pPr>
              <w:spacing w:before="100" w:beforeAutospacing="1" w:after="100" w:afterAutospacing="1"/>
              <w:ind w:right="-5"/>
              <w:jc w:val="center"/>
              <w:rPr>
                <w:color w:val="333333"/>
              </w:rPr>
            </w:pPr>
            <w:r w:rsidRPr="00F60CC8">
              <w:rPr>
                <w:color w:val="333333"/>
              </w:rPr>
              <w:t>Прикаспий (Калмыкия)</w:t>
            </w:r>
          </w:p>
        </w:tc>
        <w:tc>
          <w:tcPr>
            <w:tcW w:w="1926" w:type="dxa"/>
            <w:gridSpan w:val="2"/>
            <w:vAlign w:val="center"/>
          </w:tcPr>
          <w:p w:rsidR="0008704A" w:rsidRPr="00F60CC8" w:rsidRDefault="0008704A" w:rsidP="0008704A">
            <w:pPr>
              <w:spacing w:before="100" w:beforeAutospacing="1" w:after="100" w:afterAutospacing="1"/>
              <w:ind w:right="-5"/>
              <w:jc w:val="center"/>
              <w:rPr>
                <w:color w:val="333333"/>
              </w:rPr>
            </w:pPr>
            <w:r w:rsidRPr="00F60CC8">
              <w:rPr>
                <w:color w:val="333333"/>
              </w:rPr>
              <w:t>Итого по Прикаспию (включая Дагестан)</w:t>
            </w:r>
          </w:p>
        </w:tc>
      </w:tr>
      <w:tr w:rsidR="0008704A" w:rsidRPr="00F60CC8">
        <w:tc>
          <w:tcPr>
            <w:tcW w:w="1741" w:type="dxa"/>
            <w:vMerge/>
          </w:tcPr>
          <w:p w:rsidR="0008704A" w:rsidRPr="00F60CC8" w:rsidRDefault="0008704A" w:rsidP="00C2182A">
            <w:pPr>
              <w:spacing w:before="100" w:beforeAutospacing="1" w:after="100" w:afterAutospacing="1"/>
              <w:ind w:right="-5"/>
              <w:jc w:val="both"/>
              <w:rPr>
                <w:color w:val="333333"/>
              </w:rPr>
            </w:pPr>
          </w:p>
        </w:tc>
        <w:tc>
          <w:tcPr>
            <w:tcW w:w="1037" w:type="dxa"/>
            <w:vAlign w:val="center"/>
          </w:tcPr>
          <w:p w:rsidR="0008704A" w:rsidRPr="00F60CC8" w:rsidRDefault="0008704A" w:rsidP="0008704A">
            <w:pPr>
              <w:spacing w:before="100" w:beforeAutospacing="1" w:after="100" w:afterAutospacing="1"/>
              <w:ind w:right="-5"/>
              <w:jc w:val="center"/>
              <w:rPr>
                <w:color w:val="333333"/>
              </w:rPr>
            </w:pPr>
            <w:r w:rsidRPr="00F60CC8">
              <w:rPr>
                <w:color w:val="333333"/>
              </w:rPr>
              <w:t>Числен-ность</w:t>
            </w:r>
          </w:p>
        </w:tc>
        <w:tc>
          <w:tcPr>
            <w:tcW w:w="1110" w:type="dxa"/>
            <w:vAlign w:val="center"/>
          </w:tcPr>
          <w:p w:rsidR="0008704A" w:rsidRPr="00F60CC8" w:rsidRDefault="0008704A" w:rsidP="0008704A">
            <w:pPr>
              <w:spacing w:before="100" w:beforeAutospacing="1" w:after="100" w:afterAutospacing="1"/>
              <w:ind w:right="-5"/>
              <w:jc w:val="center"/>
              <w:rPr>
                <w:color w:val="333333"/>
              </w:rPr>
            </w:pPr>
            <w:r w:rsidRPr="00F60CC8">
              <w:rPr>
                <w:color w:val="333333"/>
              </w:rPr>
              <w:t>Участие в населении, %</w:t>
            </w:r>
          </w:p>
        </w:tc>
        <w:tc>
          <w:tcPr>
            <w:tcW w:w="1080" w:type="dxa"/>
            <w:vAlign w:val="center"/>
          </w:tcPr>
          <w:p w:rsidR="0008704A" w:rsidRPr="00F60CC8" w:rsidRDefault="0008704A" w:rsidP="0008704A">
            <w:pPr>
              <w:spacing w:before="100" w:beforeAutospacing="1" w:after="100" w:afterAutospacing="1"/>
              <w:ind w:right="-5"/>
              <w:jc w:val="center"/>
              <w:rPr>
                <w:color w:val="333333"/>
              </w:rPr>
            </w:pPr>
            <w:r w:rsidRPr="00F60CC8">
              <w:rPr>
                <w:color w:val="333333"/>
              </w:rPr>
              <w:t>Дельта</w:t>
            </w:r>
          </w:p>
        </w:tc>
        <w:tc>
          <w:tcPr>
            <w:tcW w:w="900" w:type="dxa"/>
            <w:vAlign w:val="center"/>
          </w:tcPr>
          <w:p w:rsidR="0008704A" w:rsidRPr="00F60CC8" w:rsidRDefault="0008704A" w:rsidP="0008704A">
            <w:pPr>
              <w:spacing w:before="100" w:beforeAutospacing="1" w:after="100" w:afterAutospacing="1"/>
              <w:ind w:right="-5"/>
              <w:jc w:val="center"/>
              <w:rPr>
                <w:color w:val="333333"/>
              </w:rPr>
            </w:pPr>
            <w:r w:rsidRPr="00F60CC8">
              <w:rPr>
                <w:color w:val="333333"/>
              </w:rPr>
              <w:t>Запад</w:t>
            </w:r>
          </w:p>
        </w:tc>
        <w:tc>
          <w:tcPr>
            <w:tcW w:w="1002" w:type="dxa"/>
            <w:vAlign w:val="center"/>
          </w:tcPr>
          <w:p w:rsidR="0008704A" w:rsidRPr="00F60CC8" w:rsidRDefault="0008704A" w:rsidP="0008704A">
            <w:pPr>
              <w:spacing w:before="100" w:beforeAutospacing="1" w:after="100" w:afterAutospacing="1"/>
              <w:ind w:right="-5"/>
              <w:jc w:val="center"/>
              <w:rPr>
                <w:color w:val="333333"/>
              </w:rPr>
            </w:pPr>
            <w:r w:rsidRPr="00F60CC8">
              <w:rPr>
                <w:color w:val="333333"/>
              </w:rPr>
              <w:t>Итого</w:t>
            </w:r>
          </w:p>
        </w:tc>
        <w:tc>
          <w:tcPr>
            <w:tcW w:w="1426" w:type="dxa"/>
            <w:vMerge/>
            <w:vAlign w:val="center"/>
          </w:tcPr>
          <w:p w:rsidR="0008704A" w:rsidRPr="00F60CC8" w:rsidRDefault="0008704A" w:rsidP="0008704A">
            <w:pPr>
              <w:spacing w:before="100" w:beforeAutospacing="1" w:after="100" w:afterAutospacing="1"/>
              <w:ind w:right="-5"/>
              <w:jc w:val="center"/>
              <w:rPr>
                <w:color w:val="333333"/>
              </w:rPr>
            </w:pPr>
          </w:p>
        </w:tc>
        <w:tc>
          <w:tcPr>
            <w:tcW w:w="1037" w:type="dxa"/>
            <w:vAlign w:val="center"/>
          </w:tcPr>
          <w:p w:rsidR="0008704A" w:rsidRPr="00F60CC8" w:rsidRDefault="0008704A" w:rsidP="0008704A">
            <w:pPr>
              <w:spacing w:before="100" w:beforeAutospacing="1" w:after="100" w:afterAutospacing="1"/>
              <w:ind w:right="-5"/>
              <w:jc w:val="center"/>
              <w:rPr>
                <w:color w:val="333333"/>
              </w:rPr>
            </w:pPr>
            <w:r w:rsidRPr="00F60CC8">
              <w:rPr>
                <w:color w:val="333333"/>
              </w:rPr>
              <w:t>Числен-ность</w:t>
            </w:r>
          </w:p>
        </w:tc>
        <w:tc>
          <w:tcPr>
            <w:tcW w:w="889" w:type="dxa"/>
            <w:vAlign w:val="center"/>
          </w:tcPr>
          <w:p w:rsidR="0008704A" w:rsidRPr="00F60CC8" w:rsidRDefault="0008704A" w:rsidP="0008704A">
            <w:pPr>
              <w:spacing w:before="100" w:beforeAutospacing="1" w:after="100" w:afterAutospacing="1"/>
              <w:ind w:right="-5"/>
              <w:jc w:val="center"/>
              <w:rPr>
                <w:color w:val="333333"/>
              </w:rPr>
            </w:pPr>
            <w:r w:rsidRPr="00F60CC8">
              <w:rPr>
                <w:color w:val="333333"/>
              </w:rPr>
              <w:t>Доля, %</w:t>
            </w:r>
          </w:p>
        </w:tc>
      </w:tr>
      <w:tr w:rsidR="00F40B84" w:rsidRPr="00F60CC8">
        <w:tc>
          <w:tcPr>
            <w:tcW w:w="1741" w:type="dxa"/>
          </w:tcPr>
          <w:p w:rsidR="00F40B84" w:rsidRPr="00F60CC8" w:rsidRDefault="00F40B84" w:rsidP="00C2182A">
            <w:pPr>
              <w:spacing w:before="100" w:beforeAutospacing="1" w:after="100" w:afterAutospacing="1"/>
              <w:ind w:right="-5"/>
              <w:jc w:val="both"/>
              <w:rPr>
                <w:color w:val="333333"/>
              </w:rPr>
            </w:pPr>
            <w:r w:rsidRPr="00F60CC8">
              <w:rPr>
                <w:color w:val="333333"/>
              </w:rPr>
              <w:t>Серый гусь</w:t>
            </w:r>
          </w:p>
        </w:tc>
        <w:tc>
          <w:tcPr>
            <w:tcW w:w="1037"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0,5</w:t>
            </w:r>
          </w:p>
        </w:tc>
        <w:tc>
          <w:tcPr>
            <w:tcW w:w="111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0,2</w:t>
            </w:r>
          </w:p>
        </w:tc>
        <w:tc>
          <w:tcPr>
            <w:tcW w:w="108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40,0</w:t>
            </w:r>
          </w:p>
        </w:tc>
        <w:tc>
          <w:tcPr>
            <w:tcW w:w="90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18,0</w:t>
            </w:r>
          </w:p>
        </w:tc>
        <w:tc>
          <w:tcPr>
            <w:tcW w:w="1002"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58,0</w:t>
            </w:r>
          </w:p>
        </w:tc>
        <w:tc>
          <w:tcPr>
            <w:tcW w:w="1426"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5,0</w:t>
            </w:r>
          </w:p>
        </w:tc>
        <w:tc>
          <w:tcPr>
            <w:tcW w:w="1037"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69,0</w:t>
            </w:r>
          </w:p>
        </w:tc>
        <w:tc>
          <w:tcPr>
            <w:tcW w:w="889"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3,2</w:t>
            </w:r>
          </w:p>
        </w:tc>
      </w:tr>
      <w:tr w:rsidR="00F40B84" w:rsidRPr="00F60CC8">
        <w:tc>
          <w:tcPr>
            <w:tcW w:w="1741" w:type="dxa"/>
          </w:tcPr>
          <w:p w:rsidR="00F40B84" w:rsidRPr="00F60CC8" w:rsidRDefault="00F40B84" w:rsidP="00C2182A">
            <w:pPr>
              <w:spacing w:before="100" w:beforeAutospacing="1" w:after="100" w:afterAutospacing="1"/>
              <w:ind w:right="-5"/>
              <w:jc w:val="both"/>
              <w:rPr>
                <w:color w:val="333333"/>
              </w:rPr>
            </w:pPr>
            <w:r w:rsidRPr="00F60CC8">
              <w:rPr>
                <w:color w:val="333333"/>
              </w:rPr>
              <w:t>Лебедь-шипун</w:t>
            </w:r>
          </w:p>
        </w:tc>
        <w:tc>
          <w:tcPr>
            <w:tcW w:w="1037"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2,0</w:t>
            </w:r>
          </w:p>
        </w:tc>
        <w:tc>
          <w:tcPr>
            <w:tcW w:w="111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1,0</w:t>
            </w:r>
          </w:p>
        </w:tc>
        <w:tc>
          <w:tcPr>
            <w:tcW w:w="108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27,0</w:t>
            </w:r>
          </w:p>
        </w:tc>
        <w:tc>
          <w:tcPr>
            <w:tcW w:w="90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14,5</w:t>
            </w:r>
          </w:p>
        </w:tc>
        <w:tc>
          <w:tcPr>
            <w:tcW w:w="1002"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41,5</w:t>
            </w:r>
          </w:p>
        </w:tc>
        <w:tc>
          <w:tcPr>
            <w:tcW w:w="1426"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3,8</w:t>
            </w:r>
          </w:p>
        </w:tc>
        <w:tc>
          <w:tcPr>
            <w:tcW w:w="1037"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48,8</w:t>
            </w:r>
          </w:p>
        </w:tc>
        <w:tc>
          <w:tcPr>
            <w:tcW w:w="889"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2,3</w:t>
            </w:r>
          </w:p>
        </w:tc>
      </w:tr>
      <w:tr w:rsidR="00F40B84" w:rsidRPr="00F60CC8">
        <w:tc>
          <w:tcPr>
            <w:tcW w:w="1741" w:type="dxa"/>
          </w:tcPr>
          <w:p w:rsidR="00F40B84" w:rsidRPr="00F60CC8" w:rsidRDefault="00F40B84" w:rsidP="00C2182A">
            <w:pPr>
              <w:spacing w:before="100" w:beforeAutospacing="1" w:after="100" w:afterAutospacing="1"/>
              <w:ind w:right="-5"/>
              <w:jc w:val="both"/>
              <w:rPr>
                <w:color w:val="333333"/>
              </w:rPr>
            </w:pPr>
            <w:r w:rsidRPr="00F60CC8">
              <w:rPr>
                <w:color w:val="333333"/>
              </w:rPr>
              <w:t>Огарь</w:t>
            </w:r>
          </w:p>
        </w:tc>
        <w:tc>
          <w:tcPr>
            <w:tcW w:w="1037"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10,5</w:t>
            </w:r>
          </w:p>
        </w:tc>
        <w:tc>
          <w:tcPr>
            <w:tcW w:w="111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5,2</w:t>
            </w:r>
          </w:p>
        </w:tc>
        <w:tc>
          <w:tcPr>
            <w:tcW w:w="108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3,8</w:t>
            </w:r>
          </w:p>
        </w:tc>
        <w:tc>
          <w:tcPr>
            <w:tcW w:w="90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6,8</w:t>
            </w:r>
          </w:p>
        </w:tc>
        <w:tc>
          <w:tcPr>
            <w:tcW w:w="1002"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10,6</w:t>
            </w:r>
          </w:p>
        </w:tc>
        <w:tc>
          <w:tcPr>
            <w:tcW w:w="1426"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0,1</w:t>
            </w:r>
          </w:p>
        </w:tc>
        <w:tc>
          <w:tcPr>
            <w:tcW w:w="1037"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7,5</w:t>
            </w:r>
          </w:p>
        </w:tc>
        <w:tc>
          <w:tcPr>
            <w:tcW w:w="889"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0,4</w:t>
            </w:r>
          </w:p>
        </w:tc>
      </w:tr>
      <w:tr w:rsidR="00F40B84" w:rsidRPr="00F60CC8">
        <w:tc>
          <w:tcPr>
            <w:tcW w:w="1741" w:type="dxa"/>
          </w:tcPr>
          <w:p w:rsidR="00F40B84" w:rsidRPr="00F60CC8" w:rsidRDefault="00F40B84" w:rsidP="00C2182A">
            <w:pPr>
              <w:spacing w:before="100" w:beforeAutospacing="1" w:after="100" w:afterAutospacing="1"/>
              <w:ind w:right="-5"/>
              <w:jc w:val="both"/>
              <w:rPr>
                <w:color w:val="333333"/>
              </w:rPr>
            </w:pPr>
            <w:r w:rsidRPr="00F60CC8">
              <w:rPr>
                <w:color w:val="333333"/>
              </w:rPr>
              <w:t>Пеганка</w:t>
            </w:r>
          </w:p>
        </w:tc>
        <w:tc>
          <w:tcPr>
            <w:tcW w:w="1037"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2,5</w:t>
            </w:r>
          </w:p>
        </w:tc>
        <w:tc>
          <w:tcPr>
            <w:tcW w:w="111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1,2</w:t>
            </w:r>
          </w:p>
        </w:tc>
        <w:tc>
          <w:tcPr>
            <w:tcW w:w="1080" w:type="dxa"/>
            <w:vAlign w:val="center"/>
          </w:tcPr>
          <w:p w:rsidR="00F40B84" w:rsidRPr="00F60CC8" w:rsidRDefault="00F40B84" w:rsidP="0008704A">
            <w:pPr>
              <w:spacing w:before="100" w:beforeAutospacing="1" w:after="100" w:afterAutospacing="1"/>
              <w:ind w:right="-5"/>
              <w:jc w:val="center"/>
              <w:rPr>
                <w:color w:val="333333"/>
              </w:rPr>
            </w:pPr>
          </w:p>
        </w:tc>
        <w:tc>
          <w:tcPr>
            <w:tcW w:w="90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8,4</w:t>
            </w:r>
          </w:p>
        </w:tc>
        <w:tc>
          <w:tcPr>
            <w:tcW w:w="1002"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8,4</w:t>
            </w:r>
          </w:p>
        </w:tc>
        <w:tc>
          <w:tcPr>
            <w:tcW w:w="1426" w:type="dxa"/>
            <w:vAlign w:val="center"/>
          </w:tcPr>
          <w:p w:rsidR="00F40B84" w:rsidRPr="00F60CC8" w:rsidRDefault="00F40B84" w:rsidP="0008704A">
            <w:pPr>
              <w:spacing w:before="100" w:beforeAutospacing="1" w:after="100" w:afterAutospacing="1"/>
              <w:ind w:right="-5"/>
              <w:jc w:val="center"/>
              <w:rPr>
                <w:color w:val="333333"/>
              </w:rPr>
            </w:pPr>
          </w:p>
        </w:tc>
        <w:tc>
          <w:tcPr>
            <w:tcW w:w="1037"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15,4</w:t>
            </w:r>
          </w:p>
        </w:tc>
        <w:tc>
          <w:tcPr>
            <w:tcW w:w="889"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0,7</w:t>
            </w:r>
          </w:p>
        </w:tc>
      </w:tr>
      <w:tr w:rsidR="00F40B84" w:rsidRPr="00F60CC8">
        <w:tc>
          <w:tcPr>
            <w:tcW w:w="1741" w:type="dxa"/>
          </w:tcPr>
          <w:p w:rsidR="00F40B84" w:rsidRPr="00F60CC8" w:rsidRDefault="00F40B84" w:rsidP="00C2182A">
            <w:pPr>
              <w:spacing w:before="100" w:beforeAutospacing="1" w:after="100" w:afterAutospacing="1"/>
              <w:ind w:right="-5"/>
              <w:jc w:val="both"/>
              <w:rPr>
                <w:color w:val="333333"/>
              </w:rPr>
            </w:pPr>
            <w:r w:rsidRPr="00F60CC8">
              <w:rPr>
                <w:color w:val="333333"/>
              </w:rPr>
              <w:t>Кряква</w:t>
            </w:r>
          </w:p>
        </w:tc>
        <w:tc>
          <w:tcPr>
            <w:tcW w:w="1037"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70,0</w:t>
            </w:r>
          </w:p>
        </w:tc>
        <w:tc>
          <w:tcPr>
            <w:tcW w:w="111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34,8</w:t>
            </w:r>
          </w:p>
        </w:tc>
        <w:tc>
          <w:tcPr>
            <w:tcW w:w="108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40,0</w:t>
            </w:r>
          </w:p>
        </w:tc>
        <w:tc>
          <w:tcPr>
            <w:tcW w:w="90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69,0</w:t>
            </w:r>
          </w:p>
        </w:tc>
        <w:tc>
          <w:tcPr>
            <w:tcW w:w="1002"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109,0</w:t>
            </w:r>
          </w:p>
        </w:tc>
        <w:tc>
          <w:tcPr>
            <w:tcW w:w="1426"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90,0</w:t>
            </w:r>
          </w:p>
        </w:tc>
        <w:tc>
          <w:tcPr>
            <w:tcW w:w="1037"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359,0</w:t>
            </w:r>
          </w:p>
        </w:tc>
        <w:tc>
          <w:tcPr>
            <w:tcW w:w="889"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16,9</w:t>
            </w:r>
          </w:p>
        </w:tc>
      </w:tr>
      <w:tr w:rsidR="00F40B84" w:rsidRPr="00F60CC8">
        <w:tc>
          <w:tcPr>
            <w:tcW w:w="1741" w:type="dxa"/>
          </w:tcPr>
          <w:p w:rsidR="00F40B84" w:rsidRPr="00F60CC8" w:rsidRDefault="00F40B84" w:rsidP="00C2182A">
            <w:pPr>
              <w:spacing w:before="100" w:beforeAutospacing="1" w:after="100" w:afterAutospacing="1"/>
              <w:ind w:right="-5"/>
              <w:jc w:val="both"/>
              <w:rPr>
                <w:color w:val="333333"/>
              </w:rPr>
            </w:pPr>
            <w:r w:rsidRPr="00F60CC8">
              <w:rPr>
                <w:color w:val="333333"/>
              </w:rPr>
              <w:t>Серая утка</w:t>
            </w:r>
          </w:p>
        </w:tc>
        <w:tc>
          <w:tcPr>
            <w:tcW w:w="1037"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25,0</w:t>
            </w:r>
          </w:p>
        </w:tc>
        <w:tc>
          <w:tcPr>
            <w:tcW w:w="111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12,4</w:t>
            </w:r>
          </w:p>
        </w:tc>
        <w:tc>
          <w:tcPr>
            <w:tcW w:w="1080" w:type="dxa"/>
            <w:vAlign w:val="center"/>
          </w:tcPr>
          <w:p w:rsidR="00F40B84" w:rsidRPr="00F60CC8" w:rsidRDefault="00F40B84" w:rsidP="0008704A">
            <w:pPr>
              <w:spacing w:before="100" w:beforeAutospacing="1" w:after="100" w:afterAutospacing="1"/>
              <w:ind w:right="-5"/>
              <w:jc w:val="center"/>
              <w:rPr>
                <w:color w:val="333333"/>
              </w:rPr>
            </w:pPr>
          </w:p>
        </w:tc>
        <w:tc>
          <w:tcPr>
            <w:tcW w:w="900" w:type="dxa"/>
            <w:vAlign w:val="center"/>
          </w:tcPr>
          <w:p w:rsidR="00F40B84" w:rsidRPr="00F60CC8" w:rsidRDefault="00F40B84" w:rsidP="0008704A">
            <w:pPr>
              <w:spacing w:before="100" w:beforeAutospacing="1" w:after="100" w:afterAutospacing="1"/>
              <w:ind w:right="-5"/>
              <w:jc w:val="center"/>
              <w:rPr>
                <w:color w:val="333333"/>
              </w:rPr>
            </w:pPr>
          </w:p>
        </w:tc>
        <w:tc>
          <w:tcPr>
            <w:tcW w:w="1002" w:type="dxa"/>
            <w:vAlign w:val="center"/>
          </w:tcPr>
          <w:p w:rsidR="00F40B84" w:rsidRPr="00F60CC8" w:rsidRDefault="00F40B84" w:rsidP="0008704A">
            <w:pPr>
              <w:spacing w:before="100" w:beforeAutospacing="1" w:after="100" w:afterAutospacing="1"/>
              <w:ind w:right="-5"/>
              <w:jc w:val="center"/>
              <w:rPr>
                <w:color w:val="333333"/>
              </w:rPr>
            </w:pPr>
          </w:p>
        </w:tc>
        <w:tc>
          <w:tcPr>
            <w:tcW w:w="1426"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1,0</w:t>
            </w:r>
          </w:p>
        </w:tc>
        <w:tc>
          <w:tcPr>
            <w:tcW w:w="1037"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11,0</w:t>
            </w:r>
          </w:p>
        </w:tc>
        <w:tc>
          <w:tcPr>
            <w:tcW w:w="889"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0,5</w:t>
            </w:r>
          </w:p>
        </w:tc>
      </w:tr>
      <w:tr w:rsidR="00F40B84" w:rsidRPr="00F60CC8">
        <w:tc>
          <w:tcPr>
            <w:tcW w:w="1741" w:type="dxa"/>
          </w:tcPr>
          <w:p w:rsidR="00F40B84" w:rsidRPr="00F60CC8" w:rsidRDefault="00F40B84" w:rsidP="00C2182A">
            <w:pPr>
              <w:spacing w:before="100" w:beforeAutospacing="1" w:after="100" w:afterAutospacing="1"/>
              <w:ind w:right="-5"/>
              <w:jc w:val="both"/>
              <w:rPr>
                <w:color w:val="333333"/>
              </w:rPr>
            </w:pPr>
            <w:r w:rsidRPr="00F60CC8">
              <w:rPr>
                <w:color w:val="333333"/>
              </w:rPr>
              <w:t>Чирок-трескунок</w:t>
            </w:r>
          </w:p>
        </w:tc>
        <w:tc>
          <w:tcPr>
            <w:tcW w:w="1037"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35,0</w:t>
            </w:r>
          </w:p>
        </w:tc>
        <w:tc>
          <w:tcPr>
            <w:tcW w:w="111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17,4</w:t>
            </w:r>
          </w:p>
        </w:tc>
        <w:tc>
          <w:tcPr>
            <w:tcW w:w="1080" w:type="dxa"/>
            <w:vAlign w:val="center"/>
          </w:tcPr>
          <w:p w:rsidR="00F40B84" w:rsidRPr="00F60CC8" w:rsidRDefault="00F40B84" w:rsidP="0008704A">
            <w:pPr>
              <w:spacing w:before="100" w:beforeAutospacing="1" w:after="100" w:afterAutospacing="1"/>
              <w:ind w:right="-5"/>
              <w:jc w:val="center"/>
              <w:rPr>
                <w:color w:val="333333"/>
              </w:rPr>
            </w:pPr>
          </w:p>
        </w:tc>
        <w:tc>
          <w:tcPr>
            <w:tcW w:w="90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50,0</w:t>
            </w:r>
          </w:p>
        </w:tc>
        <w:tc>
          <w:tcPr>
            <w:tcW w:w="1002"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50,0</w:t>
            </w:r>
          </w:p>
        </w:tc>
        <w:tc>
          <w:tcPr>
            <w:tcW w:w="1426"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2,0</w:t>
            </w:r>
          </w:p>
        </w:tc>
        <w:tc>
          <w:tcPr>
            <w:tcW w:w="1037"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152,</w:t>
            </w:r>
          </w:p>
        </w:tc>
        <w:tc>
          <w:tcPr>
            <w:tcW w:w="889"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7,2</w:t>
            </w:r>
          </w:p>
        </w:tc>
      </w:tr>
      <w:tr w:rsidR="00F40B84" w:rsidRPr="00F60CC8">
        <w:tc>
          <w:tcPr>
            <w:tcW w:w="1741" w:type="dxa"/>
          </w:tcPr>
          <w:p w:rsidR="00F40B84" w:rsidRPr="00F60CC8" w:rsidRDefault="00F40B84" w:rsidP="00C2182A">
            <w:pPr>
              <w:spacing w:before="100" w:beforeAutospacing="1" w:after="100" w:afterAutospacing="1"/>
              <w:ind w:right="-5"/>
              <w:jc w:val="both"/>
              <w:rPr>
                <w:color w:val="333333"/>
              </w:rPr>
            </w:pPr>
            <w:r w:rsidRPr="00F60CC8">
              <w:rPr>
                <w:color w:val="333333"/>
              </w:rPr>
              <w:t>Красноносый нырок</w:t>
            </w:r>
          </w:p>
        </w:tc>
        <w:tc>
          <w:tcPr>
            <w:tcW w:w="1037"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5,5</w:t>
            </w:r>
          </w:p>
        </w:tc>
        <w:tc>
          <w:tcPr>
            <w:tcW w:w="111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2,7</w:t>
            </w:r>
          </w:p>
        </w:tc>
        <w:tc>
          <w:tcPr>
            <w:tcW w:w="108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30,5</w:t>
            </w:r>
          </w:p>
        </w:tc>
        <w:tc>
          <w:tcPr>
            <w:tcW w:w="90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35,0</w:t>
            </w:r>
          </w:p>
        </w:tc>
        <w:tc>
          <w:tcPr>
            <w:tcW w:w="1002"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65,5</w:t>
            </w:r>
          </w:p>
        </w:tc>
        <w:tc>
          <w:tcPr>
            <w:tcW w:w="1426"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7,0</w:t>
            </w:r>
          </w:p>
        </w:tc>
        <w:tc>
          <w:tcPr>
            <w:tcW w:w="1037"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86,5</w:t>
            </w:r>
          </w:p>
        </w:tc>
        <w:tc>
          <w:tcPr>
            <w:tcW w:w="889"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4,1</w:t>
            </w:r>
          </w:p>
        </w:tc>
      </w:tr>
      <w:tr w:rsidR="00F40B84" w:rsidRPr="00F60CC8">
        <w:tc>
          <w:tcPr>
            <w:tcW w:w="1741" w:type="dxa"/>
          </w:tcPr>
          <w:p w:rsidR="00F40B84" w:rsidRPr="00F60CC8" w:rsidRDefault="00F40B84" w:rsidP="00C2182A">
            <w:pPr>
              <w:spacing w:before="100" w:beforeAutospacing="1" w:after="100" w:afterAutospacing="1"/>
              <w:ind w:right="-5"/>
              <w:jc w:val="both"/>
              <w:rPr>
                <w:color w:val="333333"/>
              </w:rPr>
            </w:pPr>
            <w:r w:rsidRPr="00F60CC8">
              <w:rPr>
                <w:color w:val="333333"/>
              </w:rPr>
              <w:t>Красноголовая чернеть</w:t>
            </w:r>
          </w:p>
        </w:tc>
        <w:tc>
          <w:tcPr>
            <w:tcW w:w="1037"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20,0</w:t>
            </w:r>
          </w:p>
        </w:tc>
        <w:tc>
          <w:tcPr>
            <w:tcW w:w="111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9,9</w:t>
            </w:r>
          </w:p>
        </w:tc>
        <w:tc>
          <w:tcPr>
            <w:tcW w:w="1080" w:type="dxa"/>
            <w:vAlign w:val="center"/>
          </w:tcPr>
          <w:p w:rsidR="00F40B84" w:rsidRPr="00F60CC8" w:rsidRDefault="00F40B84" w:rsidP="0008704A">
            <w:pPr>
              <w:spacing w:before="100" w:beforeAutospacing="1" w:after="100" w:afterAutospacing="1"/>
              <w:ind w:right="-5"/>
              <w:jc w:val="center"/>
              <w:rPr>
                <w:color w:val="333333"/>
              </w:rPr>
            </w:pPr>
          </w:p>
        </w:tc>
        <w:tc>
          <w:tcPr>
            <w:tcW w:w="90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40,0</w:t>
            </w:r>
          </w:p>
        </w:tc>
        <w:tc>
          <w:tcPr>
            <w:tcW w:w="1002"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40,0</w:t>
            </w:r>
          </w:p>
        </w:tc>
        <w:tc>
          <w:tcPr>
            <w:tcW w:w="1426"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8,0</w:t>
            </w:r>
          </w:p>
        </w:tc>
        <w:tc>
          <w:tcPr>
            <w:tcW w:w="1037"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98,0</w:t>
            </w:r>
          </w:p>
        </w:tc>
        <w:tc>
          <w:tcPr>
            <w:tcW w:w="889"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4,6</w:t>
            </w:r>
          </w:p>
        </w:tc>
      </w:tr>
      <w:tr w:rsidR="00F40B84" w:rsidRPr="00F60CC8">
        <w:tc>
          <w:tcPr>
            <w:tcW w:w="1741" w:type="dxa"/>
          </w:tcPr>
          <w:p w:rsidR="00F40B84" w:rsidRPr="00F60CC8" w:rsidRDefault="00F40B84" w:rsidP="00C2182A">
            <w:pPr>
              <w:spacing w:before="100" w:beforeAutospacing="1" w:after="100" w:afterAutospacing="1"/>
              <w:ind w:right="-5"/>
              <w:jc w:val="both"/>
              <w:rPr>
                <w:color w:val="333333"/>
              </w:rPr>
            </w:pPr>
            <w:r w:rsidRPr="00F60CC8">
              <w:rPr>
                <w:color w:val="333333"/>
              </w:rPr>
              <w:t>Итого гусеобразных</w:t>
            </w:r>
          </w:p>
        </w:tc>
        <w:tc>
          <w:tcPr>
            <w:tcW w:w="1037"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173,0</w:t>
            </w:r>
          </w:p>
        </w:tc>
        <w:tc>
          <w:tcPr>
            <w:tcW w:w="111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85,1</w:t>
            </w:r>
          </w:p>
        </w:tc>
        <w:tc>
          <w:tcPr>
            <w:tcW w:w="108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138,2</w:t>
            </w:r>
          </w:p>
        </w:tc>
        <w:tc>
          <w:tcPr>
            <w:tcW w:w="90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241,7</w:t>
            </w:r>
          </w:p>
        </w:tc>
        <w:tc>
          <w:tcPr>
            <w:tcW w:w="1002"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379,9</w:t>
            </w:r>
          </w:p>
        </w:tc>
        <w:tc>
          <w:tcPr>
            <w:tcW w:w="1426"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116,8</w:t>
            </w:r>
          </w:p>
        </w:tc>
        <w:tc>
          <w:tcPr>
            <w:tcW w:w="1037"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847,2</w:t>
            </w:r>
          </w:p>
        </w:tc>
        <w:tc>
          <w:tcPr>
            <w:tcW w:w="889"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39,9</w:t>
            </w:r>
          </w:p>
        </w:tc>
      </w:tr>
      <w:tr w:rsidR="00F40B84" w:rsidRPr="00F60CC8">
        <w:tc>
          <w:tcPr>
            <w:tcW w:w="1741" w:type="dxa"/>
          </w:tcPr>
          <w:p w:rsidR="00F40B84" w:rsidRPr="00F60CC8" w:rsidRDefault="00F40B84" w:rsidP="00C2182A">
            <w:pPr>
              <w:spacing w:before="100" w:beforeAutospacing="1" w:after="100" w:afterAutospacing="1"/>
              <w:ind w:right="-5"/>
              <w:jc w:val="both"/>
              <w:rPr>
                <w:color w:val="333333"/>
              </w:rPr>
            </w:pPr>
            <w:r w:rsidRPr="00F60CC8">
              <w:rPr>
                <w:color w:val="333333"/>
              </w:rPr>
              <w:t>Лысуха</w:t>
            </w:r>
          </w:p>
        </w:tc>
        <w:tc>
          <w:tcPr>
            <w:tcW w:w="1037"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30,0</w:t>
            </w:r>
          </w:p>
        </w:tc>
        <w:tc>
          <w:tcPr>
            <w:tcW w:w="111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14,9</w:t>
            </w:r>
          </w:p>
        </w:tc>
        <w:tc>
          <w:tcPr>
            <w:tcW w:w="108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932,0</w:t>
            </w:r>
          </w:p>
        </w:tc>
        <w:tc>
          <w:tcPr>
            <w:tcW w:w="90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77,5</w:t>
            </w:r>
          </w:p>
        </w:tc>
        <w:tc>
          <w:tcPr>
            <w:tcW w:w="1002"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1007,5</w:t>
            </w:r>
          </w:p>
        </w:tc>
        <w:tc>
          <w:tcPr>
            <w:tcW w:w="1426"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170,0</w:t>
            </w:r>
          </w:p>
        </w:tc>
        <w:tc>
          <w:tcPr>
            <w:tcW w:w="1037"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1277,5</w:t>
            </w:r>
          </w:p>
        </w:tc>
        <w:tc>
          <w:tcPr>
            <w:tcW w:w="889"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60,1</w:t>
            </w:r>
          </w:p>
        </w:tc>
      </w:tr>
      <w:tr w:rsidR="00F40B84" w:rsidRPr="00F60CC8">
        <w:tc>
          <w:tcPr>
            <w:tcW w:w="1741" w:type="dxa"/>
          </w:tcPr>
          <w:p w:rsidR="00F40B84" w:rsidRPr="00F60CC8" w:rsidRDefault="00F40B84" w:rsidP="00C2182A">
            <w:pPr>
              <w:spacing w:before="100" w:beforeAutospacing="1" w:after="100" w:afterAutospacing="1"/>
              <w:ind w:right="-5"/>
              <w:jc w:val="both"/>
              <w:rPr>
                <w:color w:val="333333"/>
              </w:rPr>
            </w:pPr>
            <w:r w:rsidRPr="00F60CC8">
              <w:rPr>
                <w:color w:val="333333"/>
              </w:rPr>
              <w:t>ИТОГО</w:t>
            </w:r>
          </w:p>
        </w:tc>
        <w:tc>
          <w:tcPr>
            <w:tcW w:w="1037"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203,0</w:t>
            </w:r>
          </w:p>
        </w:tc>
        <w:tc>
          <w:tcPr>
            <w:tcW w:w="111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100</w:t>
            </w:r>
          </w:p>
        </w:tc>
        <w:tc>
          <w:tcPr>
            <w:tcW w:w="108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1073,3</w:t>
            </w:r>
          </w:p>
        </w:tc>
        <w:tc>
          <w:tcPr>
            <w:tcW w:w="900"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319,2</w:t>
            </w:r>
          </w:p>
        </w:tc>
        <w:tc>
          <w:tcPr>
            <w:tcW w:w="1002"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1390,5</w:t>
            </w:r>
          </w:p>
        </w:tc>
        <w:tc>
          <w:tcPr>
            <w:tcW w:w="1426"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286,8</w:t>
            </w:r>
          </w:p>
        </w:tc>
        <w:tc>
          <w:tcPr>
            <w:tcW w:w="1037"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2124,7</w:t>
            </w:r>
          </w:p>
        </w:tc>
        <w:tc>
          <w:tcPr>
            <w:tcW w:w="889" w:type="dxa"/>
            <w:vAlign w:val="center"/>
          </w:tcPr>
          <w:p w:rsidR="00F40B84" w:rsidRPr="00F60CC8" w:rsidRDefault="00F40B84" w:rsidP="0008704A">
            <w:pPr>
              <w:spacing w:before="100" w:beforeAutospacing="1" w:after="100" w:afterAutospacing="1"/>
              <w:ind w:right="-5"/>
              <w:jc w:val="center"/>
              <w:rPr>
                <w:color w:val="333333"/>
              </w:rPr>
            </w:pPr>
            <w:r w:rsidRPr="00F60CC8">
              <w:rPr>
                <w:color w:val="333333"/>
              </w:rPr>
              <w:t>100</w:t>
            </w:r>
          </w:p>
        </w:tc>
      </w:tr>
    </w:tbl>
    <w:p w:rsidR="00593DE5" w:rsidRPr="00F60CC8" w:rsidRDefault="00F40B84" w:rsidP="00593DE5">
      <w:pPr>
        <w:spacing w:before="100" w:beforeAutospacing="1" w:after="100" w:afterAutospacing="1"/>
        <w:ind w:right="-5"/>
        <w:jc w:val="both"/>
        <w:rPr>
          <w:color w:val="333333"/>
        </w:rPr>
      </w:pPr>
      <w:r w:rsidRPr="00F60CC8">
        <w:rPr>
          <w:color w:val="333333"/>
        </w:rPr>
        <w:t xml:space="preserve">Таблица </w:t>
      </w:r>
      <w:r w:rsidR="001A1F15">
        <w:rPr>
          <w:color w:val="333333"/>
        </w:rPr>
        <w:t>6</w:t>
      </w:r>
      <w:r w:rsidR="00593DE5" w:rsidRPr="00F60CC8">
        <w:rPr>
          <w:color w:val="333333"/>
        </w:rPr>
        <w:t xml:space="preserve">. </w:t>
      </w:r>
      <w:r w:rsidR="00F334C4" w:rsidRPr="00F60CC8">
        <w:rPr>
          <w:color w:val="333333"/>
        </w:rPr>
        <w:t>Динамика ч</w:t>
      </w:r>
      <w:r w:rsidR="00593DE5" w:rsidRPr="00F60CC8">
        <w:rPr>
          <w:color w:val="333333"/>
        </w:rPr>
        <w:t>исл</w:t>
      </w:r>
      <w:r w:rsidR="00F334C4" w:rsidRPr="00F60CC8">
        <w:rPr>
          <w:color w:val="333333"/>
        </w:rPr>
        <w:t>а</w:t>
      </w:r>
      <w:r w:rsidR="00593DE5" w:rsidRPr="00F60CC8">
        <w:rPr>
          <w:color w:val="333333"/>
        </w:rPr>
        <w:t xml:space="preserve"> зарегистрированных экологических преступлений в регионах Нижней Волги (по: Охрана окружающей среды в России. Официальное издание. Росстат, 2006)</w:t>
      </w:r>
    </w:p>
    <w:tbl>
      <w:tblPr>
        <w:tblStyle w:val="a5"/>
        <w:tblW w:w="0" w:type="auto"/>
        <w:tblLook w:val="01E0" w:firstRow="1" w:lastRow="1" w:firstColumn="1" w:lastColumn="1" w:noHBand="0" w:noVBand="0"/>
      </w:tblPr>
      <w:tblGrid>
        <w:gridCol w:w="1717"/>
        <w:gridCol w:w="1308"/>
        <w:gridCol w:w="1308"/>
        <w:gridCol w:w="1309"/>
        <w:gridCol w:w="1309"/>
        <w:gridCol w:w="1310"/>
        <w:gridCol w:w="1310"/>
      </w:tblGrid>
      <w:tr w:rsidR="00D615A9" w:rsidRPr="00F60CC8">
        <w:tc>
          <w:tcPr>
            <w:tcW w:w="1717" w:type="dxa"/>
            <w:vMerge w:val="restart"/>
            <w:vAlign w:val="center"/>
          </w:tcPr>
          <w:p w:rsidR="00D615A9" w:rsidRPr="00F60CC8" w:rsidRDefault="00D615A9" w:rsidP="004C5EF7">
            <w:pPr>
              <w:spacing w:before="100" w:beforeAutospacing="1" w:after="100" w:afterAutospacing="1"/>
              <w:ind w:right="-5"/>
              <w:jc w:val="center"/>
              <w:rPr>
                <w:color w:val="333333"/>
              </w:rPr>
            </w:pPr>
            <w:r w:rsidRPr="00F60CC8">
              <w:rPr>
                <w:color w:val="333333"/>
              </w:rPr>
              <w:t>Регион</w:t>
            </w:r>
          </w:p>
        </w:tc>
        <w:tc>
          <w:tcPr>
            <w:tcW w:w="7854" w:type="dxa"/>
            <w:gridSpan w:val="6"/>
            <w:vAlign w:val="center"/>
          </w:tcPr>
          <w:p w:rsidR="00D615A9" w:rsidRPr="00F60CC8" w:rsidRDefault="00D615A9" w:rsidP="00D615A9">
            <w:pPr>
              <w:spacing w:before="100" w:beforeAutospacing="1" w:after="100" w:afterAutospacing="1"/>
              <w:ind w:right="-5"/>
              <w:jc w:val="center"/>
              <w:rPr>
                <w:color w:val="333333"/>
              </w:rPr>
            </w:pPr>
            <w:r w:rsidRPr="00F60CC8">
              <w:rPr>
                <w:color w:val="333333"/>
              </w:rPr>
              <w:t>Годы</w:t>
            </w:r>
          </w:p>
        </w:tc>
      </w:tr>
      <w:tr w:rsidR="00D615A9" w:rsidRPr="00F60CC8">
        <w:tc>
          <w:tcPr>
            <w:tcW w:w="1717" w:type="dxa"/>
            <w:vMerge/>
            <w:vAlign w:val="center"/>
          </w:tcPr>
          <w:p w:rsidR="00D615A9" w:rsidRPr="00F60CC8" w:rsidRDefault="00D615A9" w:rsidP="004C5EF7">
            <w:pPr>
              <w:spacing w:before="100" w:beforeAutospacing="1" w:after="100" w:afterAutospacing="1"/>
              <w:ind w:right="-5"/>
              <w:jc w:val="center"/>
              <w:rPr>
                <w:color w:val="333333"/>
              </w:rPr>
            </w:pPr>
          </w:p>
        </w:tc>
        <w:tc>
          <w:tcPr>
            <w:tcW w:w="1308" w:type="dxa"/>
            <w:vAlign w:val="center"/>
          </w:tcPr>
          <w:p w:rsidR="00D615A9" w:rsidRPr="00F60CC8" w:rsidRDefault="00D615A9" w:rsidP="004C5EF7">
            <w:pPr>
              <w:spacing w:before="100" w:beforeAutospacing="1" w:after="100" w:afterAutospacing="1"/>
              <w:ind w:right="-5"/>
              <w:jc w:val="center"/>
              <w:rPr>
                <w:color w:val="333333"/>
              </w:rPr>
            </w:pPr>
            <w:r w:rsidRPr="00F60CC8">
              <w:rPr>
                <w:color w:val="333333"/>
              </w:rPr>
              <w:t>2000</w:t>
            </w:r>
          </w:p>
        </w:tc>
        <w:tc>
          <w:tcPr>
            <w:tcW w:w="1308" w:type="dxa"/>
            <w:vAlign w:val="center"/>
          </w:tcPr>
          <w:p w:rsidR="00D615A9" w:rsidRPr="00F60CC8" w:rsidRDefault="00D615A9" w:rsidP="004C5EF7">
            <w:pPr>
              <w:spacing w:before="100" w:beforeAutospacing="1" w:after="100" w:afterAutospacing="1"/>
              <w:ind w:right="-5"/>
              <w:jc w:val="center"/>
              <w:rPr>
                <w:color w:val="333333"/>
              </w:rPr>
            </w:pPr>
            <w:r w:rsidRPr="00F60CC8">
              <w:rPr>
                <w:color w:val="333333"/>
              </w:rPr>
              <w:t>2001</w:t>
            </w:r>
          </w:p>
        </w:tc>
        <w:tc>
          <w:tcPr>
            <w:tcW w:w="1309" w:type="dxa"/>
            <w:vAlign w:val="center"/>
          </w:tcPr>
          <w:p w:rsidR="00D615A9" w:rsidRPr="00F60CC8" w:rsidRDefault="00D615A9" w:rsidP="004C5EF7">
            <w:pPr>
              <w:spacing w:before="100" w:beforeAutospacing="1" w:after="100" w:afterAutospacing="1"/>
              <w:ind w:right="-5"/>
              <w:jc w:val="center"/>
              <w:rPr>
                <w:color w:val="333333"/>
              </w:rPr>
            </w:pPr>
            <w:r w:rsidRPr="00F60CC8">
              <w:rPr>
                <w:color w:val="333333"/>
              </w:rPr>
              <w:t>2002</w:t>
            </w:r>
          </w:p>
        </w:tc>
        <w:tc>
          <w:tcPr>
            <w:tcW w:w="1309" w:type="dxa"/>
            <w:vAlign w:val="center"/>
          </w:tcPr>
          <w:p w:rsidR="00D615A9" w:rsidRPr="00F60CC8" w:rsidRDefault="00D615A9" w:rsidP="004C5EF7">
            <w:pPr>
              <w:spacing w:before="100" w:beforeAutospacing="1" w:after="100" w:afterAutospacing="1"/>
              <w:ind w:right="-5"/>
              <w:jc w:val="center"/>
              <w:rPr>
                <w:color w:val="333333"/>
              </w:rPr>
            </w:pPr>
            <w:r w:rsidRPr="00F60CC8">
              <w:rPr>
                <w:color w:val="333333"/>
              </w:rPr>
              <w:t>2003</w:t>
            </w:r>
          </w:p>
        </w:tc>
        <w:tc>
          <w:tcPr>
            <w:tcW w:w="1310" w:type="dxa"/>
            <w:vAlign w:val="center"/>
          </w:tcPr>
          <w:p w:rsidR="00D615A9" w:rsidRPr="00F60CC8" w:rsidRDefault="00D615A9" w:rsidP="004C5EF7">
            <w:pPr>
              <w:spacing w:before="100" w:beforeAutospacing="1" w:after="100" w:afterAutospacing="1"/>
              <w:ind w:right="-5"/>
              <w:jc w:val="center"/>
              <w:rPr>
                <w:color w:val="333333"/>
              </w:rPr>
            </w:pPr>
            <w:r w:rsidRPr="00F60CC8">
              <w:rPr>
                <w:color w:val="333333"/>
              </w:rPr>
              <w:t>2004</w:t>
            </w:r>
          </w:p>
        </w:tc>
        <w:tc>
          <w:tcPr>
            <w:tcW w:w="1310" w:type="dxa"/>
            <w:vAlign w:val="center"/>
          </w:tcPr>
          <w:p w:rsidR="00D615A9" w:rsidRPr="00F60CC8" w:rsidRDefault="00D615A9" w:rsidP="004C5EF7">
            <w:pPr>
              <w:spacing w:before="100" w:beforeAutospacing="1" w:after="100" w:afterAutospacing="1"/>
              <w:ind w:right="-5"/>
              <w:jc w:val="center"/>
              <w:rPr>
                <w:color w:val="333333"/>
              </w:rPr>
            </w:pPr>
            <w:r w:rsidRPr="00F60CC8">
              <w:rPr>
                <w:color w:val="333333"/>
              </w:rPr>
              <w:t>2005</w:t>
            </w:r>
          </w:p>
        </w:tc>
      </w:tr>
      <w:tr w:rsidR="00D615A9" w:rsidRPr="00F60CC8">
        <w:tc>
          <w:tcPr>
            <w:tcW w:w="1717" w:type="dxa"/>
            <w:vAlign w:val="center"/>
          </w:tcPr>
          <w:p w:rsidR="00D615A9" w:rsidRPr="00F60CC8" w:rsidRDefault="00D615A9" w:rsidP="00D615A9">
            <w:pPr>
              <w:spacing w:before="100" w:beforeAutospacing="1" w:after="100" w:afterAutospacing="1"/>
              <w:ind w:right="-5"/>
              <w:rPr>
                <w:color w:val="333333"/>
              </w:rPr>
            </w:pPr>
            <w:r w:rsidRPr="00F60CC8">
              <w:rPr>
                <w:color w:val="333333"/>
              </w:rPr>
              <w:t>Республика Калмыкия</w:t>
            </w:r>
          </w:p>
        </w:tc>
        <w:tc>
          <w:tcPr>
            <w:tcW w:w="1308" w:type="dxa"/>
            <w:vAlign w:val="center"/>
          </w:tcPr>
          <w:p w:rsidR="00D615A9" w:rsidRPr="00F60CC8" w:rsidRDefault="00D615A9" w:rsidP="00D615A9">
            <w:pPr>
              <w:spacing w:before="100" w:beforeAutospacing="1" w:after="100" w:afterAutospacing="1"/>
              <w:ind w:right="-5"/>
              <w:jc w:val="center"/>
              <w:rPr>
                <w:color w:val="333333"/>
                <w:lang w:val="en-US"/>
              </w:rPr>
            </w:pPr>
            <w:r w:rsidRPr="00F60CC8">
              <w:rPr>
                <w:color w:val="333333"/>
                <w:lang w:val="en-US"/>
              </w:rPr>
              <w:t>90</w:t>
            </w:r>
          </w:p>
        </w:tc>
        <w:tc>
          <w:tcPr>
            <w:tcW w:w="1308" w:type="dxa"/>
            <w:vAlign w:val="center"/>
          </w:tcPr>
          <w:p w:rsidR="00D615A9" w:rsidRPr="00F60CC8" w:rsidRDefault="00D615A9" w:rsidP="00D615A9">
            <w:pPr>
              <w:spacing w:before="100" w:beforeAutospacing="1" w:after="100" w:afterAutospacing="1"/>
              <w:ind w:right="-5"/>
              <w:jc w:val="center"/>
              <w:rPr>
                <w:color w:val="333333"/>
                <w:lang w:val="en-US"/>
              </w:rPr>
            </w:pPr>
            <w:r w:rsidRPr="00F60CC8">
              <w:rPr>
                <w:color w:val="333333"/>
                <w:lang w:val="en-US"/>
              </w:rPr>
              <w:t>95</w:t>
            </w:r>
          </w:p>
        </w:tc>
        <w:tc>
          <w:tcPr>
            <w:tcW w:w="1309" w:type="dxa"/>
            <w:vAlign w:val="center"/>
          </w:tcPr>
          <w:p w:rsidR="00D615A9" w:rsidRPr="00F60CC8" w:rsidRDefault="00D615A9" w:rsidP="00D615A9">
            <w:pPr>
              <w:spacing w:before="100" w:beforeAutospacing="1" w:after="100" w:afterAutospacing="1"/>
              <w:ind w:right="-5"/>
              <w:jc w:val="center"/>
              <w:rPr>
                <w:color w:val="333333"/>
                <w:lang w:val="en-US"/>
              </w:rPr>
            </w:pPr>
            <w:r w:rsidRPr="00F60CC8">
              <w:rPr>
                <w:color w:val="333333"/>
                <w:lang w:val="en-US"/>
              </w:rPr>
              <w:t>120</w:t>
            </w:r>
          </w:p>
        </w:tc>
        <w:tc>
          <w:tcPr>
            <w:tcW w:w="1309" w:type="dxa"/>
            <w:vAlign w:val="center"/>
          </w:tcPr>
          <w:p w:rsidR="00D615A9" w:rsidRPr="00F60CC8" w:rsidRDefault="00D615A9" w:rsidP="00D615A9">
            <w:pPr>
              <w:spacing w:before="100" w:beforeAutospacing="1" w:after="100" w:afterAutospacing="1"/>
              <w:ind w:right="-5"/>
              <w:jc w:val="center"/>
              <w:rPr>
                <w:color w:val="333333"/>
                <w:lang w:val="en-US"/>
              </w:rPr>
            </w:pPr>
            <w:r w:rsidRPr="00F60CC8">
              <w:rPr>
                <w:color w:val="333333"/>
                <w:lang w:val="en-US"/>
              </w:rPr>
              <w:t>281</w:t>
            </w:r>
          </w:p>
        </w:tc>
        <w:tc>
          <w:tcPr>
            <w:tcW w:w="1310" w:type="dxa"/>
            <w:vAlign w:val="center"/>
          </w:tcPr>
          <w:p w:rsidR="00D615A9" w:rsidRPr="00F60CC8" w:rsidRDefault="00D615A9" w:rsidP="00D615A9">
            <w:pPr>
              <w:spacing w:before="100" w:beforeAutospacing="1" w:after="100" w:afterAutospacing="1"/>
              <w:ind w:right="-5"/>
              <w:jc w:val="center"/>
              <w:rPr>
                <w:color w:val="333333"/>
                <w:lang w:val="en-US"/>
              </w:rPr>
            </w:pPr>
            <w:r w:rsidRPr="00F60CC8">
              <w:rPr>
                <w:color w:val="333333"/>
                <w:lang w:val="en-US"/>
              </w:rPr>
              <w:t>248</w:t>
            </w:r>
          </w:p>
        </w:tc>
        <w:tc>
          <w:tcPr>
            <w:tcW w:w="1310" w:type="dxa"/>
            <w:vAlign w:val="center"/>
          </w:tcPr>
          <w:p w:rsidR="00D615A9" w:rsidRPr="00F60CC8" w:rsidRDefault="00D615A9" w:rsidP="00D615A9">
            <w:pPr>
              <w:spacing w:before="100" w:beforeAutospacing="1" w:after="100" w:afterAutospacing="1"/>
              <w:ind w:right="-5"/>
              <w:jc w:val="center"/>
              <w:rPr>
                <w:color w:val="333333"/>
                <w:lang w:val="en-US"/>
              </w:rPr>
            </w:pPr>
            <w:r w:rsidRPr="00F60CC8">
              <w:rPr>
                <w:color w:val="333333"/>
                <w:lang w:val="en-US"/>
              </w:rPr>
              <w:t>226</w:t>
            </w:r>
          </w:p>
        </w:tc>
      </w:tr>
      <w:tr w:rsidR="00D615A9" w:rsidRPr="00F60CC8">
        <w:tc>
          <w:tcPr>
            <w:tcW w:w="1717" w:type="dxa"/>
            <w:vAlign w:val="center"/>
          </w:tcPr>
          <w:p w:rsidR="00D615A9" w:rsidRPr="00F60CC8" w:rsidRDefault="00D615A9" w:rsidP="00D615A9">
            <w:pPr>
              <w:spacing w:before="100" w:beforeAutospacing="1" w:after="100" w:afterAutospacing="1"/>
              <w:ind w:right="-5"/>
              <w:rPr>
                <w:color w:val="333333"/>
              </w:rPr>
            </w:pPr>
            <w:r w:rsidRPr="00F60CC8">
              <w:rPr>
                <w:color w:val="333333"/>
              </w:rPr>
              <w:t>Астраханская область</w:t>
            </w:r>
          </w:p>
        </w:tc>
        <w:tc>
          <w:tcPr>
            <w:tcW w:w="1308" w:type="dxa"/>
            <w:vAlign w:val="center"/>
          </w:tcPr>
          <w:p w:rsidR="00D615A9" w:rsidRPr="00F60CC8" w:rsidRDefault="00D615A9" w:rsidP="00D615A9">
            <w:pPr>
              <w:spacing w:before="100" w:beforeAutospacing="1" w:after="100" w:afterAutospacing="1"/>
              <w:ind w:right="-5"/>
              <w:jc w:val="center"/>
              <w:rPr>
                <w:color w:val="333333"/>
              </w:rPr>
            </w:pPr>
            <w:r w:rsidRPr="00F60CC8">
              <w:rPr>
                <w:color w:val="333333"/>
              </w:rPr>
              <w:t>1125</w:t>
            </w:r>
          </w:p>
        </w:tc>
        <w:tc>
          <w:tcPr>
            <w:tcW w:w="1308" w:type="dxa"/>
            <w:vAlign w:val="center"/>
          </w:tcPr>
          <w:p w:rsidR="00D615A9" w:rsidRPr="00F60CC8" w:rsidRDefault="00D615A9" w:rsidP="00D615A9">
            <w:pPr>
              <w:spacing w:before="100" w:beforeAutospacing="1" w:after="100" w:afterAutospacing="1"/>
              <w:ind w:right="-5"/>
              <w:jc w:val="center"/>
              <w:rPr>
                <w:color w:val="333333"/>
              </w:rPr>
            </w:pPr>
            <w:r w:rsidRPr="00F60CC8">
              <w:rPr>
                <w:color w:val="333333"/>
              </w:rPr>
              <w:t>1517</w:t>
            </w:r>
          </w:p>
        </w:tc>
        <w:tc>
          <w:tcPr>
            <w:tcW w:w="1309" w:type="dxa"/>
            <w:vAlign w:val="center"/>
          </w:tcPr>
          <w:p w:rsidR="00D615A9" w:rsidRPr="00F60CC8" w:rsidRDefault="00D615A9" w:rsidP="00D615A9">
            <w:pPr>
              <w:spacing w:before="100" w:beforeAutospacing="1" w:after="100" w:afterAutospacing="1"/>
              <w:ind w:right="-5"/>
              <w:jc w:val="center"/>
              <w:rPr>
                <w:color w:val="333333"/>
              </w:rPr>
            </w:pPr>
            <w:r w:rsidRPr="00F60CC8">
              <w:rPr>
                <w:color w:val="333333"/>
              </w:rPr>
              <w:t>2274</w:t>
            </w:r>
          </w:p>
        </w:tc>
        <w:tc>
          <w:tcPr>
            <w:tcW w:w="1309" w:type="dxa"/>
            <w:vAlign w:val="center"/>
          </w:tcPr>
          <w:p w:rsidR="00D615A9" w:rsidRPr="00F60CC8" w:rsidRDefault="00D615A9" w:rsidP="00D615A9">
            <w:pPr>
              <w:spacing w:before="100" w:beforeAutospacing="1" w:after="100" w:afterAutospacing="1"/>
              <w:ind w:right="-5"/>
              <w:jc w:val="center"/>
              <w:rPr>
                <w:color w:val="333333"/>
              </w:rPr>
            </w:pPr>
            <w:r w:rsidRPr="00F60CC8">
              <w:rPr>
                <w:color w:val="333333"/>
              </w:rPr>
              <w:t>2766</w:t>
            </w:r>
          </w:p>
        </w:tc>
        <w:tc>
          <w:tcPr>
            <w:tcW w:w="1310" w:type="dxa"/>
            <w:vAlign w:val="center"/>
          </w:tcPr>
          <w:p w:rsidR="00D615A9" w:rsidRPr="00F60CC8" w:rsidRDefault="00D615A9" w:rsidP="00D615A9">
            <w:pPr>
              <w:spacing w:before="100" w:beforeAutospacing="1" w:after="100" w:afterAutospacing="1"/>
              <w:ind w:right="-5"/>
              <w:jc w:val="center"/>
              <w:rPr>
                <w:color w:val="333333"/>
              </w:rPr>
            </w:pPr>
            <w:r w:rsidRPr="00F60CC8">
              <w:rPr>
                <w:color w:val="333333"/>
              </w:rPr>
              <w:t>2851</w:t>
            </w:r>
          </w:p>
        </w:tc>
        <w:tc>
          <w:tcPr>
            <w:tcW w:w="1310" w:type="dxa"/>
            <w:vAlign w:val="center"/>
          </w:tcPr>
          <w:p w:rsidR="00D615A9" w:rsidRPr="00F60CC8" w:rsidRDefault="00D615A9" w:rsidP="00D615A9">
            <w:pPr>
              <w:spacing w:before="100" w:beforeAutospacing="1" w:after="100" w:afterAutospacing="1"/>
              <w:ind w:right="-5"/>
              <w:jc w:val="center"/>
              <w:rPr>
                <w:color w:val="333333"/>
              </w:rPr>
            </w:pPr>
            <w:r w:rsidRPr="00F60CC8">
              <w:rPr>
                <w:color w:val="333333"/>
              </w:rPr>
              <w:t>2718</w:t>
            </w:r>
          </w:p>
        </w:tc>
      </w:tr>
      <w:tr w:rsidR="00D615A9" w:rsidRPr="00F60CC8">
        <w:tc>
          <w:tcPr>
            <w:tcW w:w="1717" w:type="dxa"/>
            <w:vAlign w:val="center"/>
          </w:tcPr>
          <w:p w:rsidR="00D615A9" w:rsidRPr="00F60CC8" w:rsidRDefault="00D615A9" w:rsidP="00D615A9">
            <w:pPr>
              <w:spacing w:before="100" w:beforeAutospacing="1" w:after="100" w:afterAutospacing="1"/>
              <w:ind w:right="-5"/>
              <w:rPr>
                <w:color w:val="333333"/>
              </w:rPr>
            </w:pPr>
            <w:r w:rsidRPr="00F60CC8">
              <w:rPr>
                <w:color w:val="333333"/>
              </w:rPr>
              <w:t>Волгоградская область</w:t>
            </w:r>
          </w:p>
        </w:tc>
        <w:tc>
          <w:tcPr>
            <w:tcW w:w="1308" w:type="dxa"/>
            <w:vAlign w:val="center"/>
          </w:tcPr>
          <w:p w:rsidR="00D615A9" w:rsidRPr="00F60CC8" w:rsidRDefault="00D615A9" w:rsidP="00D615A9">
            <w:pPr>
              <w:spacing w:before="100" w:beforeAutospacing="1" w:after="100" w:afterAutospacing="1"/>
              <w:ind w:right="-5"/>
              <w:jc w:val="center"/>
              <w:rPr>
                <w:color w:val="333333"/>
              </w:rPr>
            </w:pPr>
            <w:r w:rsidRPr="00F60CC8">
              <w:rPr>
                <w:color w:val="333333"/>
              </w:rPr>
              <w:t>393</w:t>
            </w:r>
          </w:p>
        </w:tc>
        <w:tc>
          <w:tcPr>
            <w:tcW w:w="1308" w:type="dxa"/>
            <w:vAlign w:val="center"/>
          </w:tcPr>
          <w:p w:rsidR="00D615A9" w:rsidRPr="00F60CC8" w:rsidRDefault="00D615A9" w:rsidP="00D615A9">
            <w:pPr>
              <w:spacing w:before="100" w:beforeAutospacing="1" w:after="100" w:afterAutospacing="1"/>
              <w:ind w:right="-5"/>
              <w:jc w:val="center"/>
              <w:rPr>
                <w:color w:val="333333"/>
              </w:rPr>
            </w:pPr>
            <w:r w:rsidRPr="00F60CC8">
              <w:rPr>
                <w:color w:val="333333"/>
              </w:rPr>
              <w:t>597</w:t>
            </w:r>
          </w:p>
        </w:tc>
        <w:tc>
          <w:tcPr>
            <w:tcW w:w="1309" w:type="dxa"/>
            <w:vAlign w:val="center"/>
          </w:tcPr>
          <w:p w:rsidR="00D615A9" w:rsidRPr="00F60CC8" w:rsidRDefault="00D615A9" w:rsidP="00D615A9">
            <w:pPr>
              <w:spacing w:before="100" w:beforeAutospacing="1" w:after="100" w:afterAutospacing="1"/>
              <w:ind w:right="-5"/>
              <w:jc w:val="center"/>
              <w:rPr>
                <w:color w:val="333333"/>
              </w:rPr>
            </w:pPr>
            <w:r w:rsidRPr="00F60CC8">
              <w:rPr>
                <w:color w:val="333333"/>
              </w:rPr>
              <w:t>582</w:t>
            </w:r>
          </w:p>
        </w:tc>
        <w:tc>
          <w:tcPr>
            <w:tcW w:w="1309" w:type="dxa"/>
            <w:vAlign w:val="center"/>
          </w:tcPr>
          <w:p w:rsidR="00D615A9" w:rsidRPr="00F60CC8" w:rsidRDefault="00D615A9" w:rsidP="00D615A9">
            <w:pPr>
              <w:spacing w:before="100" w:beforeAutospacing="1" w:after="100" w:afterAutospacing="1"/>
              <w:ind w:right="-5"/>
              <w:jc w:val="center"/>
              <w:rPr>
                <w:color w:val="333333"/>
              </w:rPr>
            </w:pPr>
            <w:r w:rsidRPr="00F60CC8">
              <w:rPr>
                <w:color w:val="333333"/>
              </w:rPr>
              <w:t>753</w:t>
            </w:r>
          </w:p>
        </w:tc>
        <w:tc>
          <w:tcPr>
            <w:tcW w:w="1310" w:type="dxa"/>
            <w:vAlign w:val="center"/>
          </w:tcPr>
          <w:p w:rsidR="00D615A9" w:rsidRPr="00F60CC8" w:rsidRDefault="00D615A9" w:rsidP="00D615A9">
            <w:pPr>
              <w:spacing w:before="100" w:beforeAutospacing="1" w:after="100" w:afterAutospacing="1"/>
              <w:ind w:right="-5"/>
              <w:jc w:val="center"/>
              <w:rPr>
                <w:color w:val="333333"/>
              </w:rPr>
            </w:pPr>
            <w:r w:rsidRPr="00F60CC8">
              <w:rPr>
                <w:color w:val="333333"/>
              </w:rPr>
              <w:t>1140</w:t>
            </w:r>
          </w:p>
        </w:tc>
        <w:tc>
          <w:tcPr>
            <w:tcW w:w="1310" w:type="dxa"/>
            <w:vAlign w:val="center"/>
          </w:tcPr>
          <w:p w:rsidR="00D615A9" w:rsidRPr="00F60CC8" w:rsidRDefault="00D615A9" w:rsidP="00D615A9">
            <w:pPr>
              <w:spacing w:before="100" w:beforeAutospacing="1" w:after="100" w:afterAutospacing="1"/>
              <w:ind w:right="-5"/>
              <w:jc w:val="center"/>
              <w:rPr>
                <w:color w:val="333333"/>
              </w:rPr>
            </w:pPr>
            <w:r w:rsidRPr="00F60CC8">
              <w:rPr>
                <w:color w:val="333333"/>
              </w:rPr>
              <w:t>1542 (в 4 раза за 5 лет -!)</w:t>
            </w:r>
          </w:p>
        </w:tc>
      </w:tr>
    </w:tbl>
    <w:p w:rsidR="00593DE5" w:rsidRPr="00F60CC8" w:rsidRDefault="00593DE5" w:rsidP="00593DE5">
      <w:pPr>
        <w:pStyle w:val="20"/>
        <w:ind w:firstLine="0"/>
        <w:jc w:val="both"/>
        <w:rPr>
          <w:color w:val="333333"/>
        </w:rPr>
      </w:pPr>
    </w:p>
    <w:p w:rsidR="00593DE5" w:rsidRPr="00F60CC8" w:rsidRDefault="00593DE5" w:rsidP="00593DE5">
      <w:pPr>
        <w:pStyle w:val="20"/>
        <w:jc w:val="both"/>
        <w:rPr>
          <w:b w:val="0"/>
          <w:bCs w:val="0"/>
        </w:rPr>
      </w:pPr>
      <w:r w:rsidRPr="00F60CC8">
        <w:rPr>
          <w:b w:val="0"/>
          <w:color w:val="333333"/>
        </w:rPr>
        <w:t xml:space="preserve">В настоящее время состояние биоразнообразия Нижней Волги является остро критическим и вызывает серьезные опасения. Быстрыми темпами идет </w:t>
      </w:r>
      <w:r w:rsidRPr="00F60CC8">
        <w:rPr>
          <w:b w:val="0"/>
          <w:i/>
          <w:color w:val="333333"/>
        </w:rPr>
        <w:t>обеднение биологического разнообразия.</w:t>
      </w:r>
      <w:r w:rsidRPr="00F60CC8">
        <w:rPr>
          <w:b w:val="0"/>
          <w:color w:val="333333"/>
        </w:rPr>
        <w:t xml:space="preserve"> Существенно нарушен</w:t>
      </w:r>
      <w:r w:rsidR="00F40B84" w:rsidRPr="00F60CC8">
        <w:rPr>
          <w:b w:val="0"/>
          <w:color w:val="333333"/>
        </w:rPr>
        <w:t xml:space="preserve"> почвенно-растительный покров</w:t>
      </w:r>
      <w:r w:rsidRPr="00F60CC8">
        <w:rPr>
          <w:b w:val="0"/>
          <w:color w:val="333333"/>
        </w:rPr>
        <w:t xml:space="preserve"> большинств</w:t>
      </w:r>
      <w:r w:rsidR="00F40B84" w:rsidRPr="00F60CC8">
        <w:rPr>
          <w:b w:val="0"/>
          <w:color w:val="333333"/>
        </w:rPr>
        <w:t>а</w:t>
      </w:r>
      <w:r w:rsidRPr="00F60CC8">
        <w:rPr>
          <w:b w:val="0"/>
          <w:color w:val="333333"/>
        </w:rPr>
        <w:t xml:space="preserve"> коренных природных сообществ, о чем свидетельствуют материалы сравнения содержания экологических карт региона, составленных ранее и сопоставление материалов аэрокосмической съемки, осуществляемой в регионе в рамках мониторинга состояния природных комплексов Нижней Волги</w:t>
      </w:r>
      <w:r w:rsidRPr="00F60CC8">
        <w:rPr>
          <w:b w:val="0"/>
          <w:bCs w:val="0"/>
        </w:rPr>
        <w:t xml:space="preserve">. </w:t>
      </w:r>
    </w:p>
    <w:p w:rsidR="00593DE5" w:rsidRPr="00F60CC8" w:rsidRDefault="00593DE5" w:rsidP="00593DE5">
      <w:pPr>
        <w:spacing w:before="100" w:beforeAutospacing="1" w:after="100" w:afterAutospacing="1"/>
        <w:ind w:right="-5" w:firstLine="708"/>
        <w:jc w:val="both"/>
        <w:rPr>
          <w:color w:val="333333"/>
        </w:rPr>
      </w:pPr>
      <w:r w:rsidRPr="00F60CC8">
        <w:rPr>
          <w:i/>
          <w:color w:val="333333"/>
        </w:rPr>
        <w:t>Изменение и уничтожение местообитаний</w:t>
      </w:r>
      <w:r w:rsidRPr="00F60CC8">
        <w:rPr>
          <w:color w:val="333333"/>
        </w:rPr>
        <w:t xml:space="preserve"> Волго-Ахтубинской поймы и дельты Волги приводят и к угрозе сокращения видового богатства</w:t>
      </w:r>
      <w:r w:rsidR="000E5109" w:rsidRPr="00F60CC8">
        <w:rPr>
          <w:color w:val="333333"/>
        </w:rPr>
        <w:t xml:space="preserve"> флоры и фауны</w:t>
      </w:r>
      <w:r w:rsidRPr="00F60CC8">
        <w:rPr>
          <w:color w:val="333333"/>
        </w:rPr>
        <w:t>. Снижение численности</w:t>
      </w:r>
      <w:r w:rsidR="000E5109" w:rsidRPr="00F60CC8">
        <w:rPr>
          <w:color w:val="333333"/>
        </w:rPr>
        <w:t>, сокращение</w:t>
      </w:r>
      <w:r w:rsidRPr="00F60CC8">
        <w:rPr>
          <w:color w:val="333333"/>
        </w:rPr>
        <w:t xml:space="preserve"> </w:t>
      </w:r>
      <w:r w:rsidR="000E5109" w:rsidRPr="00F60CC8">
        <w:rPr>
          <w:color w:val="333333"/>
        </w:rPr>
        <w:t xml:space="preserve">площади </w:t>
      </w:r>
      <w:r w:rsidRPr="00F60CC8">
        <w:rPr>
          <w:color w:val="333333"/>
        </w:rPr>
        <w:t xml:space="preserve">распространения и даже исчезновение отмечается для </w:t>
      </w:r>
      <w:r w:rsidR="000E5109" w:rsidRPr="00F60CC8">
        <w:rPr>
          <w:color w:val="333333"/>
        </w:rPr>
        <w:t>некоторых</w:t>
      </w:r>
      <w:r w:rsidRPr="00F60CC8">
        <w:rPr>
          <w:color w:val="333333"/>
        </w:rPr>
        <w:t xml:space="preserve"> аборигенных видов животных и растений. По разным оценкам от 10 до 20% сосудистых растений, 30-40% наземных позвоночных животных Нижней Волги являются в различной степени уязвимыми и нуждаются в территориальной охране. </w:t>
      </w:r>
    </w:p>
    <w:p w:rsidR="00593DE5" w:rsidRPr="00F60CC8" w:rsidRDefault="00593DE5" w:rsidP="00593DE5">
      <w:pPr>
        <w:spacing w:before="100" w:beforeAutospacing="1" w:after="100" w:afterAutospacing="1"/>
        <w:ind w:right="-5" w:firstLine="708"/>
        <w:jc w:val="both"/>
        <w:rPr>
          <w:color w:val="333333"/>
        </w:rPr>
      </w:pPr>
      <w:r w:rsidRPr="00F60CC8">
        <w:rPr>
          <w:color w:val="333333"/>
        </w:rPr>
        <w:t>Основными рисками и угрозами для большинства редких и уязвимых животных и растений остаются</w:t>
      </w:r>
      <w:r w:rsidR="000E5109" w:rsidRPr="00F60CC8">
        <w:rPr>
          <w:color w:val="333333"/>
        </w:rPr>
        <w:t>:</w:t>
      </w:r>
      <w:r w:rsidRPr="00F60CC8">
        <w:rPr>
          <w:color w:val="333333"/>
        </w:rPr>
        <w:t xml:space="preserve"> </w:t>
      </w:r>
      <w:r w:rsidRPr="00F60CC8">
        <w:rPr>
          <w:i/>
          <w:color w:val="333333"/>
        </w:rPr>
        <w:t>фрагментация и антропогенная трансформация</w:t>
      </w:r>
      <w:r w:rsidRPr="00F60CC8">
        <w:rPr>
          <w:color w:val="333333"/>
        </w:rPr>
        <w:t xml:space="preserve"> местообитаний</w:t>
      </w:r>
      <w:r w:rsidR="000E5109" w:rsidRPr="00F60CC8">
        <w:rPr>
          <w:color w:val="333333"/>
        </w:rPr>
        <w:t>. В последние</w:t>
      </w:r>
      <w:r w:rsidRPr="00F60CC8">
        <w:rPr>
          <w:color w:val="333333"/>
        </w:rPr>
        <w:t xml:space="preserve"> </w:t>
      </w:r>
      <w:r w:rsidR="000E5109" w:rsidRPr="00F60CC8">
        <w:rPr>
          <w:color w:val="333333"/>
        </w:rPr>
        <w:t>годы</w:t>
      </w:r>
      <w:r w:rsidRPr="00F60CC8">
        <w:rPr>
          <w:color w:val="333333"/>
        </w:rPr>
        <w:t xml:space="preserve"> роль данного фактора в отдельных регионах Нижней Волги снизилась в связи со снижением нагрузок на аграрные ландшафты, созданием сети новых региональных особо охраняемых природных территорий, особенно в Волгоградской области. </w:t>
      </w:r>
    </w:p>
    <w:p w:rsidR="00593DE5" w:rsidRPr="00F60CC8" w:rsidRDefault="00593DE5" w:rsidP="00593DE5">
      <w:pPr>
        <w:spacing w:before="100" w:beforeAutospacing="1" w:after="100" w:afterAutospacing="1"/>
        <w:ind w:right="-5" w:firstLine="708"/>
        <w:jc w:val="both"/>
        <w:rPr>
          <w:color w:val="333333"/>
        </w:rPr>
      </w:pPr>
      <w:r w:rsidRPr="00F60CC8">
        <w:rPr>
          <w:color w:val="333333"/>
        </w:rPr>
        <w:t xml:space="preserve">Существенным риском для биоты Нижней Волги именно в последние десятилетия стали </w:t>
      </w:r>
      <w:r w:rsidRPr="00F60CC8">
        <w:rPr>
          <w:i/>
          <w:color w:val="333333"/>
        </w:rPr>
        <w:t>преднамеренн</w:t>
      </w:r>
      <w:r w:rsidR="000E5109" w:rsidRPr="00F60CC8">
        <w:rPr>
          <w:i/>
          <w:color w:val="333333"/>
        </w:rPr>
        <w:t>ая</w:t>
      </w:r>
      <w:r w:rsidRPr="00F60CC8">
        <w:rPr>
          <w:i/>
          <w:color w:val="333333"/>
        </w:rPr>
        <w:t xml:space="preserve"> и непреднамеренн</w:t>
      </w:r>
      <w:r w:rsidR="000E5109" w:rsidRPr="00F60CC8">
        <w:rPr>
          <w:i/>
          <w:color w:val="333333"/>
        </w:rPr>
        <w:t>ая</w:t>
      </w:r>
      <w:r w:rsidRPr="00F60CC8">
        <w:rPr>
          <w:i/>
          <w:color w:val="333333"/>
        </w:rPr>
        <w:t xml:space="preserve"> инвази</w:t>
      </w:r>
      <w:r w:rsidR="00DF56DA">
        <w:rPr>
          <w:i/>
          <w:color w:val="333333"/>
        </w:rPr>
        <w:t>и</w:t>
      </w:r>
      <w:r w:rsidRPr="00F60CC8">
        <w:rPr>
          <w:i/>
          <w:color w:val="333333"/>
        </w:rPr>
        <w:t xml:space="preserve"> чужеродных видов</w:t>
      </w:r>
      <w:r w:rsidRPr="00F60CC8">
        <w:rPr>
          <w:color w:val="333333"/>
        </w:rPr>
        <w:t>, адвентизация флоры и синантропизация фауны. Эти процессы биотического обмена привели к существенной перестройке, прежде всего, фауны гидробионтов и к изменениям по всей пищевой цепи</w:t>
      </w:r>
      <w:r w:rsidR="00DF56DA">
        <w:rPr>
          <w:color w:val="333333"/>
        </w:rPr>
        <w:t xml:space="preserve"> водных экосистем</w:t>
      </w:r>
      <w:r w:rsidRPr="00F60CC8">
        <w:rPr>
          <w:color w:val="333333"/>
        </w:rPr>
        <w:t xml:space="preserve">. В составе флоры и фауны появились новые натурализовавшиеся десятки чужеродных видов в составе фито- и зоопланктона, бентосных организмов, рыб, обитателей прибрежных экосистем. Процесс вытеснения аборигенных видов пришельцами в некоторых случаях происходит </w:t>
      </w:r>
      <w:r w:rsidR="00892285" w:rsidRPr="00F60CC8">
        <w:rPr>
          <w:color w:val="333333"/>
        </w:rPr>
        <w:t xml:space="preserve">сравнительно быстро - </w:t>
      </w:r>
      <w:r w:rsidRPr="00F60CC8">
        <w:rPr>
          <w:color w:val="333333"/>
        </w:rPr>
        <w:t>в течение нескольких лет, что свидетельствует о низкой эффективности природоохранных мероприятий и карантина в этой области.</w:t>
      </w:r>
    </w:p>
    <w:p w:rsidR="00593DE5" w:rsidRPr="00F60CC8" w:rsidRDefault="00593DE5" w:rsidP="00593DE5">
      <w:pPr>
        <w:spacing w:before="100" w:beforeAutospacing="1" w:after="100" w:afterAutospacing="1"/>
        <w:ind w:right="-5" w:firstLine="708"/>
        <w:jc w:val="both"/>
        <w:rPr>
          <w:color w:val="333333"/>
        </w:rPr>
      </w:pPr>
      <w:r w:rsidRPr="00F60CC8">
        <w:rPr>
          <w:color w:val="333333"/>
        </w:rPr>
        <w:t xml:space="preserve">К проблемам карантина и эпидемической безопасности примыкает проблема возможных необдуманных действий в связи с </w:t>
      </w:r>
      <w:r w:rsidRPr="00F60CC8">
        <w:rPr>
          <w:i/>
          <w:color w:val="333333"/>
        </w:rPr>
        <w:t xml:space="preserve">угрозой </w:t>
      </w:r>
      <w:r w:rsidRPr="00F60CC8">
        <w:rPr>
          <w:i/>
        </w:rPr>
        <w:t>распространения "птичьего гриппа"</w:t>
      </w:r>
      <w:r w:rsidRPr="00F60CC8">
        <w:t xml:space="preserve"> в популяциях гнездящихся, зимующих и пролетных птиц. В дельте </w:t>
      </w:r>
      <w:r w:rsidRPr="00F60CC8">
        <w:rPr>
          <w:bCs/>
        </w:rPr>
        <w:t>Волги</w:t>
      </w:r>
      <w:r w:rsidRPr="00F60CC8">
        <w:t xml:space="preserve"> </w:t>
      </w:r>
      <w:r w:rsidR="00DF56DA">
        <w:t xml:space="preserve">в связи с этим </w:t>
      </w:r>
      <w:r w:rsidRPr="00F60CC8">
        <w:t xml:space="preserve">уже вводился карантин и эпидемический контроль на отдельных акваториях. Для решения стратегических задач сохранения биоразнообразия важно на законодательном уровне предотвратить саму возможность необдуманных действий по регуляции численности потенциальных носителей вируса птичьего гриппа – водоплавающих птиц. </w:t>
      </w:r>
    </w:p>
    <w:p w:rsidR="00593DE5" w:rsidRPr="00F60CC8" w:rsidRDefault="00593DE5" w:rsidP="00593DE5">
      <w:pPr>
        <w:spacing w:before="100" w:beforeAutospacing="1" w:after="100" w:afterAutospacing="1"/>
        <w:ind w:right="-5" w:firstLine="708"/>
        <w:jc w:val="both"/>
        <w:rPr>
          <w:color w:val="333333"/>
        </w:rPr>
      </w:pPr>
      <w:r w:rsidRPr="00F60CC8">
        <w:rPr>
          <w:color w:val="333333"/>
        </w:rPr>
        <w:t xml:space="preserve">Для рисков и угроз биоразнообразию водно-болотных угодий Нижней Волги существенно возросло значение таких факторов, как </w:t>
      </w:r>
      <w:r w:rsidRPr="00F60CC8">
        <w:rPr>
          <w:i/>
          <w:color w:val="333333"/>
        </w:rPr>
        <w:t>бедность</w:t>
      </w:r>
      <w:r w:rsidR="00DF56DA">
        <w:rPr>
          <w:i/>
          <w:color w:val="333333"/>
        </w:rPr>
        <w:t xml:space="preserve"> (низкий уровень доходов) </w:t>
      </w:r>
      <w:r w:rsidRPr="00F60CC8">
        <w:rPr>
          <w:i/>
          <w:color w:val="333333"/>
        </w:rPr>
        <w:t xml:space="preserve"> местного сельского и поселкового населения и безработица</w:t>
      </w:r>
      <w:r w:rsidRPr="00F60CC8">
        <w:rPr>
          <w:color w:val="333333"/>
        </w:rPr>
        <w:t>, повлекшие за собой расширение действия фактора беспокойства</w:t>
      </w:r>
      <w:r w:rsidR="00B25AAB">
        <w:rPr>
          <w:color w:val="333333"/>
        </w:rPr>
        <w:t xml:space="preserve">, слабо регулируемого использования биоресурсов </w:t>
      </w:r>
      <w:r w:rsidRPr="00F60CC8">
        <w:rPr>
          <w:color w:val="333333"/>
        </w:rPr>
        <w:t xml:space="preserve">и </w:t>
      </w:r>
      <w:r w:rsidRPr="00F60CC8">
        <w:rPr>
          <w:i/>
          <w:color w:val="333333"/>
        </w:rPr>
        <w:t>рост браконьерства</w:t>
      </w:r>
      <w:r w:rsidRPr="00F60CC8">
        <w:rPr>
          <w:color w:val="333333"/>
        </w:rPr>
        <w:t xml:space="preserve">. Как следствие этого для региона Нижней Волги, в первую очередь для Астраханской области, стало </w:t>
      </w:r>
      <w:r w:rsidR="00892285" w:rsidRPr="00F60CC8">
        <w:rPr>
          <w:color w:val="333333"/>
        </w:rPr>
        <w:t xml:space="preserve">типичным </w:t>
      </w:r>
      <w:r w:rsidRPr="00F60CC8">
        <w:rPr>
          <w:color w:val="333333"/>
        </w:rPr>
        <w:t xml:space="preserve">формирование </w:t>
      </w:r>
      <w:r w:rsidRPr="00F60CC8">
        <w:rPr>
          <w:i/>
          <w:color w:val="333333"/>
        </w:rPr>
        <w:t xml:space="preserve">«теневых» секторов экономики, базирующихся на неконтролируемой эксплуатации биоресурсов </w:t>
      </w:r>
      <w:r w:rsidRPr="00F60CC8">
        <w:rPr>
          <w:color w:val="333333"/>
        </w:rPr>
        <w:t>и оказании услуг промысловой рекреации</w:t>
      </w:r>
      <w:r w:rsidR="00B25AAB">
        <w:rPr>
          <w:color w:val="333333"/>
        </w:rPr>
        <w:t xml:space="preserve"> и любительского рыболовства</w:t>
      </w:r>
      <w:r w:rsidRPr="00F60CC8">
        <w:rPr>
          <w:color w:val="333333"/>
        </w:rPr>
        <w:t xml:space="preserve">. Оборот средств в этих секторах сопоставим, а в некоторых случаях превосходит </w:t>
      </w:r>
      <w:r w:rsidR="00B25AAB">
        <w:rPr>
          <w:color w:val="333333"/>
        </w:rPr>
        <w:t xml:space="preserve">таковой в </w:t>
      </w:r>
      <w:r w:rsidRPr="00F60CC8">
        <w:rPr>
          <w:color w:val="333333"/>
        </w:rPr>
        <w:t>легальны</w:t>
      </w:r>
      <w:r w:rsidR="00B25AAB">
        <w:rPr>
          <w:color w:val="333333"/>
        </w:rPr>
        <w:t>х</w:t>
      </w:r>
      <w:r w:rsidRPr="00F60CC8">
        <w:rPr>
          <w:color w:val="333333"/>
        </w:rPr>
        <w:t xml:space="preserve"> сектора</w:t>
      </w:r>
      <w:r w:rsidR="00B25AAB">
        <w:rPr>
          <w:color w:val="333333"/>
        </w:rPr>
        <w:t>х</w:t>
      </w:r>
      <w:r w:rsidRPr="00F60CC8">
        <w:rPr>
          <w:color w:val="333333"/>
        </w:rPr>
        <w:t xml:space="preserve"> рыболовства и рекреации. </w:t>
      </w:r>
      <w:r w:rsidR="00892285" w:rsidRPr="00F60CC8">
        <w:rPr>
          <w:color w:val="333333"/>
        </w:rPr>
        <w:t>В этом случае, п</w:t>
      </w:r>
      <w:r w:rsidRPr="00F60CC8">
        <w:rPr>
          <w:color w:val="333333"/>
        </w:rPr>
        <w:t>обочным негативным эффектом браконьерства и неконтролируемой рекреационной деятельности становится широкое распространение фактора беспокойства, разрушение местообитаний редких видов</w:t>
      </w:r>
      <w:r w:rsidR="00B25AAB">
        <w:rPr>
          <w:color w:val="333333"/>
        </w:rPr>
        <w:t xml:space="preserve"> растений и животных</w:t>
      </w:r>
      <w:r w:rsidRPr="00F60CC8">
        <w:rPr>
          <w:color w:val="333333"/>
        </w:rPr>
        <w:t xml:space="preserve">, локальное </w:t>
      </w:r>
      <w:r w:rsidRPr="00F60CC8">
        <w:rPr>
          <w:i/>
          <w:color w:val="333333"/>
        </w:rPr>
        <w:t xml:space="preserve">загрязнение среды, </w:t>
      </w:r>
      <w:r w:rsidR="00892285" w:rsidRPr="00F60CC8">
        <w:rPr>
          <w:color w:val="333333"/>
        </w:rPr>
        <w:t>в первую очередь</w:t>
      </w:r>
      <w:r w:rsidR="00892285" w:rsidRPr="00F60CC8">
        <w:rPr>
          <w:i/>
          <w:color w:val="333333"/>
        </w:rPr>
        <w:t xml:space="preserve"> </w:t>
      </w:r>
      <w:r w:rsidRPr="00F60CC8">
        <w:rPr>
          <w:i/>
          <w:color w:val="333333"/>
        </w:rPr>
        <w:t xml:space="preserve"> твердыми бытовыми отходами</w:t>
      </w:r>
      <w:r w:rsidRPr="00F60CC8">
        <w:rPr>
          <w:color w:val="333333"/>
        </w:rPr>
        <w:t>.</w:t>
      </w:r>
    </w:p>
    <w:p w:rsidR="001D4B6E" w:rsidRPr="00425C3D" w:rsidRDefault="00593DE5" w:rsidP="00C40F6A">
      <w:pPr>
        <w:spacing w:before="100" w:beforeAutospacing="1" w:after="100" w:afterAutospacing="1"/>
        <w:ind w:right="-5" w:firstLine="708"/>
        <w:jc w:val="both"/>
      </w:pPr>
      <w:r w:rsidRPr="00F60CC8">
        <w:rPr>
          <w:color w:val="333333"/>
        </w:rPr>
        <w:t xml:space="preserve">Сохраняется высокая степень риска для водно-болотных угодий и их биоразнообразия в связи с </w:t>
      </w:r>
      <w:r w:rsidRPr="00F60CC8">
        <w:rPr>
          <w:i/>
          <w:color w:val="333333"/>
        </w:rPr>
        <w:t>неэкологичным функционированием гидроэнергетического комплекса Волжско-Камского каскада ГЭС</w:t>
      </w:r>
      <w:r w:rsidR="00B25AAB">
        <w:rPr>
          <w:i/>
          <w:color w:val="333333"/>
        </w:rPr>
        <w:t xml:space="preserve"> и</w:t>
      </w:r>
      <w:r w:rsidR="00E348A4">
        <w:rPr>
          <w:i/>
          <w:color w:val="333333"/>
        </w:rPr>
        <w:t xml:space="preserve"> Волгоградского гидроузла</w:t>
      </w:r>
      <w:r w:rsidRPr="00F60CC8">
        <w:rPr>
          <w:color w:val="333333"/>
        </w:rPr>
        <w:t>,</w:t>
      </w:r>
      <w:r w:rsidR="00892285" w:rsidRPr="00F60CC8">
        <w:t xml:space="preserve"> в результате </w:t>
      </w:r>
      <w:r w:rsidR="007C0021" w:rsidRPr="00F60CC8">
        <w:t xml:space="preserve">не всегда </w:t>
      </w:r>
      <w:r w:rsidR="00892285" w:rsidRPr="00F60CC8">
        <w:t xml:space="preserve">удачной имитации </w:t>
      </w:r>
      <w:r w:rsidR="00B25AAB">
        <w:t xml:space="preserve">весеннего </w:t>
      </w:r>
      <w:r w:rsidR="00892285" w:rsidRPr="00F60CC8">
        <w:t>половодья</w:t>
      </w:r>
      <w:r w:rsidR="00B25AAB">
        <w:t xml:space="preserve"> и зимних попусков</w:t>
      </w:r>
      <w:r w:rsidR="00E348A4">
        <w:t>. С</w:t>
      </w:r>
      <w:r w:rsidR="00892285" w:rsidRPr="00F60CC8">
        <w:t xml:space="preserve">о времени постройки Волжского каскада водохранилищ </w:t>
      </w:r>
      <w:r w:rsidR="00E348A4">
        <w:t xml:space="preserve">значительно </w:t>
      </w:r>
      <w:r w:rsidR="00892285" w:rsidRPr="00F60CC8">
        <w:t xml:space="preserve">снизилась численность </w:t>
      </w:r>
      <w:r w:rsidR="00E348A4">
        <w:t xml:space="preserve">и изменился состав </w:t>
      </w:r>
      <w:r w:rsidR="00892285" w:rsidRPr="00F60CC8">
        <w:t xml:space="preserve">рыб в </w:t>
      </w:r>
      <w:r w:rsidR="00E348A4">
        <w:t xml:space="preserve">водоемах </w:t>
      </w:r>
      <w:r w:rsidR="00892285" w:rsidRPr="00F60CC8">
        <w:t>Каспийско</w:t>
      </w:r>
      <w:r w:rsidR="00E348A4">
        <w:t>го</w:t>
      </w:r>
      <w:r w:rsidR="00892285" w:rsidRPr="00F60CC8">
        <w:t xml:space="preserve"> бассейн</w:t>
      </w:r>
      <w:r w:rsidR="00E348A4">
        <w:t>а</w:t>
      </w:r>
      <w:r w:rsidR="00892285" w:rsidRPr="00F60CC8">
        <w:t xml:space="preserve">. </w:t>
      </w:r>
      <w:r w:rsidR="007C0021" w:rsidRPr="00F60CC8">
        <w:t>Требу</w:t>
      </w:r>
      <w:r w:rsidR="00E348A4">
        <w:t>е</w:t>
      </w:r>
      <w:r w:rsidR="007C0021" w:rsidRPr="00F60CC8">
        <w:t xml:space="preserve">тся </w:t>
      </w:r>
      <w:r w:rsidR="00892285" w:rsidRPr="00F60CC8">
        <w:t xml:space="preserve"> </w:t>
      </w:r>
      <w:r w:rsidR="00E348A4">
        <w:t xml:space="preserve">внесение </w:t>
      </w:r>
      <w:r w:rsidR="00892285" w:rsidRPr="00F60CC8">
        <w:t xml:space="preserve">корректив в нормативные документы по </w:t>
      </w:r>
      <w:r w:rsidR="00BA05CA" w:rsidRPr="00F60CC8">
        <w:t xml:space="preserve">экологическим попускам </w:t>
      </w:r>
      <w:r w:rsidR="00892285" w:rsidRPr="00F60CC8">
        <w:t xml:space="preserve"> весеннего половодья </w:t>
      </w:r>
      <w:r w:rsidR="004A7A8B" w:rsidRPr="00F60CC8">
        <w:t xml:space="preserve">и </w:t>
      </w:r>
      <w:r w:rsidR="0072541F" w:rsidRPr="00F60CC8">
        <w:t>согласование интересов энергетики, сельского, рыбного и лесного хозяйств и рекреации при проведении весенних попусков</w:t>
      </w:r>
      <w:r w:rsidR="00BA05CA" w:rsidRPr="00F60CC8">
        <w:t xml:space="preserve"> в нижний бьеф Вол</w:t>
      </w:r>
      <w:r w:rsidR="00E348A4">
        <w:t>жской</w:t>
      </w:r>
      <w:r w:rsidR="00BA05CA" w:rsidRPr="00F60CC8">
        <w:t xml:space="preserve"> </w:t>
      </w:r>
      <w:r w:rsidR="0072541F" w:rsidRPr="00F60CC8">
        <w:t>ГЭС.</w:t>
      </w:r>
      <w:r w:rsidR="001D4B6E">
        <w:t xml:space="preserve"> </w:t>
      </w:r>
      <w:r w:rsidR="00C40F6A">
        <w:t>В</w:t>
      </w:r>
      <w:r w:rsidR="001D4B6E">
        <w:t xml:space="preserve">одно-болотные угодья </w:t>
      </w:r>
      <w:r w:rsidR="00C40F6A">
        <w:t>должны войти в в</w:t>
      </w:r>
      <w:r w:rsidR="001D4B6E" w:rsidRPr="00425C3D">
        <w:t xml:space="preserve">одохозяйственную </w:t>
      </w:r>
      <w:r w:rsidR="00C40F6A">
        <w:t xml:space="preserve">бассейновую </w:t>
      </w:r>
      <w:r w:rsidR="001D4B6E" w:rsidRPr="00425C3D">
        <w:t xml:space="preserve">систему Нижней Волги на правах равноправного водопотребителя. </w:t>
      </w:r>
      <w:r w:rsidR="00C40F6A">
        <w:t>Для этого необходимо о</w:t>
      </w:r>
      <w:r w:rsidR="001D4B6E" w:rsidRPr="00425C3D">
        <w:t xml:space="preserve">пределение </w:t>
      </w:r>
      <w:r w:rsidR="00C40F6A">
        <w:t xml:space="preserve">их </w:t>
      </w:r>
      <w:r w:rsidR="001D4B6E" w:rsidRPr="00425C3D">
        <w:t>потребност</w:t>
      </w:r>
      <w:r w:rsidR="00C40F6A">
        <w:t xml:space="preserve">ей </w:t>
      </w:r>
      <w:r w:rsidR="001D4B6E" w:rsidRPr="00425C3D">
        <w:t xml:space="preserve"> в объеме, режиме, качестве </w:t>
      </w:r>
      <w:r w:rsidR="00C40F6A">
        <w:t xml:space="preserve">паводковых </w:t>
      </w:r>
      <w:r w:rsidR="001D4B6E" w:rsidRPr="00425C3D">
        <w:t>вод</w:t>
      </w:r>
      <w:r w:rsidR="00C40F6A">
        <w:t xml:space="preserve"> и разработка соответствующих регламентов для</w:t>
      </w:r>
      <w:r w:rsidR="001D4B6E" w:rsidRPr="00425C3D">
        <w:t xml:space="preserve"> попусков (объема и режима) в нижни</w:t>
      </w:r>
      <w:r w:rsidR="00C40F6A">
        <w:t>й</w:t>
      </w:r>
      <w:r w:rsidR="001D4B6E" w:rsidRPr="00425C3D">
        <w:t xml:space="preserve"> бьеф Волгоградского гидроузла.</w:t>
      </w:r>
    </w:p>
    <w:p w:rsidR="00593DE5" w:rsidRPr="00F60CC8" w:rsidRDefault="0072541F" w:rsidP="00C008D3">
      <w:pPr>
        <w:spacing w:before="100" w:beforeAutospacing="1" w:after="100" w:afterAutospacing="1"/>
        <w:ind w:firstLine="709"/>
        <w:jc w:val="both"/>
        <w:rPr>
          <w:color w:val="333333"/>
        </w:rPr>
      </w:pPr>
      <w:r w:rsidRPr="00F60CC8">
        <w:rPr>
          <w:color w:val="333333"/>
        </w:rPr>
        <w:t xml:space="preserve">Объекты Стратегии, а также все ключевые </w:t>
      </w:r>
      <w:r w:rsidR="00F50760" w:rsidRPr="00F60CC8">
        <w:rPr>
          <w:color w:val="333333"/>
        </w:rPr>
        <w:t>водно</w:t>
      </w:r>
      <w:r w:rsidRPr="00F60CC8">
        <w:rPr>
          <w:color w:val="333333"/>
        </w:rPr>
        <w:t xml:space="preserve">-болотные угодья региона уязвимы в связи с </w:t>
      </w:r>
      <w:r w:rsidR="00593DE5" w:rsidRPr="00F60CC8">
        <w:rPr>
          <w:i/>
          <w:color w:val="333333"/>
        </w:rPr>
        <w:t>развитием нефтегазового комплекса, трансграничной транспортировкой</w:t>
      </w:r>
      <w:r w:rsidR="00C40F6A">
        <w:rPr>
          <w:i/>
          <w:color w:val="333333"/>
        </w:rPr>
        <w:t xml:space="preserve"> нефти </w:t>
      </w:r>
      <w:r w:rsidR="00593DE5" w:rsidRPr="00F60CC8">
        <w:rPr>
          <w:color w:val="333333"/>
        </w:rPr>
        <w:t xml:space="preserve">по КТК, планами </w:t>
      </w:r>
      <w:r w:rsidR="00593DE5" w:rsidRPr="00F60CC8">
        <w:rPr>
          <w:i/>
          <w:color w:val="333333"/>
        </w:rPr>
        <w:t>строительства крупных гидротехнических сооружений</w:t>
      </w:r>
      <w:r w:rsidR="00593DE5" w:rsidRPr="00F60CC8">
        <w:rPr>
          <w:color w:val="333333"/>
        </w:rPr>
        <w:t>, например, таких</w:t>
      </w:r>
      <w:r w:rsidR="00BA05CA" w:rsidRPr="00F60CC8">
        <w:rPr>
          <w:color w:val="333333"/>
        </w:rPr>
        <w:t>,</w:t>
      </w:r>
      <w:r w:rsidR="00593DE5" w:rsidRPr="00F60CC8">
        <w:rPr>
          <w:color w:val="333333"/>
        </w:rPr>
        <w:t xml:space="preserve"> как канал «Евразия»</w:t>
      </w:r>
      <w:r w:rsidR="00C40F6A">
        <w:rPr>
          <w:color w:val="333333"/>
        </w:rPr>
        <w:t>,</w:t>
      </w:r>
      <w:r w:rsidR="00593DE5" w:rsidRPr="00F60CC8">
        <w:rPr>
          <w:color w:val="333333"/>
        </w:rPr>
        <w:t xml:space="preserve"> «Волга-Дон-2» и пр. </w:t>
      </w:r>
    </w:p>
    <w:p w:rsidR="00593DE5" w:rsidRPr="00F60CC8" w:rsidRDefault="00593DE5" w:rsidP="00593DE5">
      <w:pPr>
        <w:spacing w:before="100" w:beforeAutospacing="1" w:after="100" w:afterAutospacing="1"/>
        <w:ind w:right="-5" w:firstLine="708"/>
        <w:jc w:val="both"/>
        <w:rPr>
          <w:color w:val="333333"/>
        </w:rPr>
      </w:pPr>
      <w:r w:rsidRPr="00F60CC8">
        <w:rPr>
          <w:color w:val="333333"/>
        </w:rPr>
        <w:t xml:space="preserve">Реальной угрозой для водно-болотных угодий Волго-Ахтубинской поймы и </w:t>
      </w:r>
      <w:r w:rsidR="003C7731" w:rsidRPr="00F60CC8">
        <w:rPr>
          <w:color w:val="333333"/>
        </w:rPr>
        <w:t>дельт</w:t>
      </w:r>
      <w:r w:rsidRPr="00F60CC8">
        <w:rPr>
          <w:color w:val="333333"/>
        </w:rPr>
        <w:t xml:space="preserve">ы Волги и их биоразнообразия могут стать </w:t>
      </w:r>
      <w:r w:rsidRPr="00F60CC8">
        <w:rPr>
          <w:i/>
          <w:color w:val="333333"/>
        </w:rPr>
        <w:t>последствия «быстрых» глобальных изменений климата в сочетании с фазами колебаний уровня Каспийского моря</w:t>
      </w:r>
      <w:r w:rsidRPr="00F60CC8">
        <w:rPr>
          <w:color w:val="333333"/>
        </w:rPr>
        <w:t xml:space="preserve">. Крупные загрязненные нефтепродуктами, токсичными веществами и пестицидами промышленные и аграрные территории могут оказаться в зоне влияния паводковых вод и половодий и стать причиной фактически необратимых процессов загрязнения водно-болотных угодий  Нижней Волги. Такие примеры локальных экологических катастроф известны в 1990-х гг. и не послужили уроком. </w:t>
      </w:r>
    </w:p>
    <w:p w:rsidR="00593DE5" w:rsidRPr="00F60CC8" w:rsidRDefault="00593DE5" w:rsidP="00593DE5">
      <w:pPr>
        <w:spacing w:before="100" w:beforeAutospacing="1" w:after="100" w:afterAutospacing="1"/>
        <w:ind w:right="-5" w:firstLine="708"/>
        <w:jc w:val="both"/>
        <w:rPr>
          <w:color w:val="333333"/>
        </w:rPr>
      </w:pPr>
      <w:r w:rsidRPr="00F60CC8">
        <w:rPr>
          <w:color w:val="333333"/>
        </w:rPr>
        <w:t>Во всех регионах Нижней Волги в последнее десятилетие предпринимаются активные меры по охране и регулированию использования биоресурсов, сохранению рыбных запасов, созданию ООПТ регионального уровня. Существенный шаг в сто</w:t>
      </w:r>
      <w:r w:rsidR="0072541F" w:rsidRPr="00F60CC8">
        <w:rPr>
          <w:color w:val="333333"/>
        </w:rPr>
        <w:t xml:space="preserve">рону мирового значения местных </w:t>
      </w:r>
      <w:r w:rsidRPr="00F60CC8">
        <w:rPr>
          <w:color w:val="333333"/>
        </w:rPr>
        <w:t>водно-болотных угодий стало</w:t>
      </w:r>
      <w:r w:rsidR="003C7731" w:rsidRPr="00F60CC8">
        <w:rPr>
          <w:color w:val="333333"/>
        </w:rPr>
        <w:t xml:space="preserve"> начало работ по номинированию д</w:t>
      </w:r>
      <w:r w:rsidRPr="00F60CC8">
        <w:rPr>
          <w:color w:val="333333"/>
        </w:rPr>
        <w:t>ельты Волги на придание ей статуса участка всемирного природного наследия ЮНЕСКО (</w:t>
      </w:r>
      <w:r w:rsidR="003C7731" w:rsidRPr="00F60CC8">
        <w:rPr>
          <w:color w:val="333333"/>
        </w:rPr>
        <w:t>Дельт</w:t>
      </w:r>
      <w:r w:rsidRPr="00F60CC8">
        <w:rPr>
          <w:color w:val="333333"/>
        </w:rPr>
        <w:t>а Волги…, 2008). Но можно с большой долей уверенности отметить, что все эти практически</w:t>
      </w:r>
      <w:r w:rsidR="00C40F6A">
        <w:rPr>
          <w:color w:val="333333"/>
        </w:rPr>
        <w:t>е</w:t>
      </w:r>
      <w:r w:rsidRPr="00F60CC8">
        <w:rPr>
          <w:color w:val="333333"/>
        </w:rPr>
        <w:t xml:space="preserve"> действи</w:t>
      </w:r>
      <w:r w:rsidR="00C40F6A">
        <w:rPr>
          <w:color w:val="333333"/>
        </w:rPr>
        <w:t>я</w:t>
      </w:r>
      <w:r w:rsidRPr="00F60CC8">
        <w:rPr>
          <w:color w:val="333333"/>
        </w:rPr>
        <w:t xml:space="preserve"> недостаточн</w:t>
      </w:r>
      <w:r w:rsidR="00C40F6A">
        <w:rPr>
          <w:color w:val="333333"/>
        </w:rPr>
        <w:t>ы</w:t>
      </w:r>
      <w:r w:rsidRPr="00F60CC8">
        <w:rPr>
          <w:color w:val="333333"/>
        </w:rPr>
        <w:t>. Существующая и перспективная сеть региональных и местных ООПТ здесь, к сожалению, не в состоянии обеспечить охрану основных центров биоразнообразия области и послужить основой для экологического каркаса Нижней Волги</w:t>
      </w:r>
      <w:r w:rsidR="00C40F6A">
        <w:rPr>
          <w:color w:val="333333"/>
        </w:rPr>
        <w:t>, в котором водно-болотные угодья имеют решающее значение</w:t>
      </w:r>
      <w:r w:rsidRPr="00F60CC8">
        <w:rPr>
          <w:color w:val="333333"/>
        </w:rPr>
        <w:t>. Требуется принятие комплекса действенных мер по охране живой природы на преобразованных аграрных землях, на территориях и акваториях, вовлеченных в хозяйственное использование, но способных сохранять щадящий режим природопользования (рекреационных, рыбопромысловых, пастбищных и пр.).</w:t>
      </w:r>
    </w:p>
    <w:p w:rsidR="00026CAD" w:rsidRPr="00F60CC8" w:rsidRDefault="00303FE9" w:rsidP="00303FE9">
      <w:pPr>
        <w:spacing w:after="120"/>
        <w:ind w:firstLine="708"/>
        <w:jc w:val="both"/>
      </w:pPr>
      <w:r w:rsidRPr="00F60CC8">
        <w:t xml:space="preserve">В качестве </w:t>
      </w:r>
      <w:r w:rsidRPr="00F60CC8">
        <w:rPr>
          <w:i/>
        </w:rPr>
        <w:t>отраслевых</w:t>
      </w:r>
      <w:r w:rsidRPr="00F60CC8">
        <w:t xml:space="preserve"> </w:t>
      </w:r>
      <w:r w:rsidRPr="00F60CC8">
        <w:rPr>
          <w:i/>
        </w:rPr>
        <w:t>причин</w:t>
      </w:r>
      <w:r w:rsidRPr="00F60CC8">
        <w:t xml:space="preserve"> трансформации водно-болотных угодий и их биоразнообразия на объектах Стратегии может быть выделена деятельность различных секторов экономики (</w:t>
      </w:r>
      <w:r w:rsidR="00D1796D" w:rsidRPr="00F60CC8">
        <w:t>нефтегазовый комплекс</w:t>
      </w:r>
      <w:r w:rsidRPr="00F60CC8">
        <w:t xml:space="preserve">, аграрное производство, транспорт, отсутствие </w:t>
      </w:r>
      <w:r w:rsidR="00D1796D" w:rsidRPr="00F60CC8">
        <w:t>действенного экологического контроля</w:t>
      </w:r>
      <w:r w:rsidRPr="00F60CC8">
        <w:t>, низкая экологическая грамотность населения и чиновников, слабая активность общественности</w:t>
      </w:r>
      <w:r w:rsidR="00C40F6A">
        <w:t>,</w:t>
      </w:r>
      <w:r w:rsidRPr="00F60CC8">
        <w:t xml:space="preserve"> нерепрезентативная и не эффективная </w:t>
      </w:r>
      <w:r w:rsidR="00D1796D" w:rsidRPr="00F60CC8">
        <w:t xml:space="preserve">региональная </w:t>
      </w:r>
      <w:r w:rsidRPr="00F60CC8">
        <w:t xml:space="preserve">сеть ООПТ), </w:t>
      </w:r>
      <w:r w:rsidR="00C40F6A">
        <w:t xml:space="preserve">что может стать </w:t>
      </w:r>
      <w:r w:rsidR="00026CAD" w:rsidRPr="00F60CC8">
        <w:t>непосредственной причин</w:t>
      </w:r>
      <w:r w:rsidR="00C40F6A">
        <w:t>ой</w:t>
      </w:r>
      <w:r w:rsidR="00BA05CA" w:rsidRPr="00F60CC8">
        <w:t xml:space="preserve"> снижения </w:t>
      </w:r>
      <w:r w:rsidR="00C40F6A">
        <w:t xml:space="preserve">уровня регионального </w:t>
      </w:r>
      <w:r w:rsidR="00BA05CA" w:rsidRPr="00F60CC8">
        <w:t>биоразнообразия</w:t>
      </w:r>
      <w:r w:rsidR="00026CAD" w:rsidRPr="00F60CC8">
        <w:t xml:space="preserve">. </w:t>
      </w:r>
    </w:p>
    <w:p w:rsidR="00303FE9" w:rsidRPr="00F60CC8" w:rsidRDefault="00026CAD" w:rsidP="00303FE9">
      <w:pPr>
        <w:spacing w:after="120"/>
        <w:ind w:firstLine="708"/>
        <w:jc w:val="both"/>
      </w:pPr>
      <w:r w:rsidRPr="00F60CC8">
        <w:rPr>
          <w:i/>
        </w:rPr>
        <w:t>С</w:t>
      </w:r>
      <w:r w:rsidR="00303FE9" w:rsidRPr="00F60CC8">
        <w:rPr>
          <w:i/>
        </w:rPr>
        <w:t>истемн</w:t>
      </w:r>
      <w:r w:rsidRPr="00F60CC8">
        <w:rPr>
          <w:i/>
        </w:rPr>
        <w:t>ыми причинами</w:t>
      </w:r>
      <w:r w:rsidR="00303FE9" w:rsidRPr="00F60CC8">
        <w:t xml:space="preserve"> </w:t>
      </w:r>
      <w:r w:rsidRPr="00F60CC8">
        <w:t xml:space="preserve">трансформации водно-болотных угодий и их биоразнообразия на объектах Стратегии становятся </w:t>
      </w:r>
      <w:r w:rsidR="00303FE9" w:rsidRPr="00F60CC8">
        <w:t>нарушени</w:t>
      </w:r>
      <w:r w:rsidRPr="00F60CC8">
        <w:t>я</w:t>
      </w:r>
      <w:r w:rsidR="00303FE9" w:rsidRPr="00F60CC8">
        <w:t xml:space="preserve"> в социально-экономической сфере. Так</w:t>
      </w:r>
      <w:r w:rsidR="00BA05CA" w:rsidRPr="00F60CC8">
        <w:t>,</w:t>
      </w:r>
      <w:r w:rsidR="00303FE9" w:rsidRPr="00F60CC8">
        <w:t xml:space="preserve"> таковыми являются </w:t>
      </w:r>
      <w:r w:rsidRPr="00F60CC8">
        <w:t xml:space="preserve">высокий уровень безработицы и низкие доходы местного населения, </w:t>
      </w:r>
      <w:r w:rsidR="00303FE9" w:rsidRPr="00F60CC8">
        <w:t xml:space="preserve">отсутствие современных технологий </w:t>
      </w:r>
      <w:r w:rsidR="007F77A2">
        <w:t xml:space="preserve">сбора и </w:t>
      </w:r>
      <w:r w:rsidR="00303FE9" w:rsidRPr="00F60CC8">
        <w:t xml:space="preserve">уничтожения твердых бытовых отходов, </w:t>
      </w:r>
      <w:r w:rsidR="007F77A2">
        <w:t xml:space="preserve">незаконные действия по регулированию стока, мелиорации, орошению и дренированию угодий (строительство дамб, обваловывание и пр.), </w:t>
      </w:r>
      <w:r w:rsidRPr="00F60CC8">
        <w:t>загрязнение сельскохозяйственных земель пестицидами</w:t>
      </w:r>
      <w:r w:rsidR="00303FE9" w:rsidRPr="00F60CC8">
        <w:t>, недостаточное развитие системы мониторинга, формальное выделение земель под ООПТ и другие.</w:t>
      </w:r>
    </w:p>
    <w:p w:rsidR="00303FE9" w:rsidRPr="00F60CC8" w:rsidRDefault="00303FE9" w:rsidP="00303FE9">
      <w:pPr>
        <w:spacing w:after="120"/>
        <w:ind w:firstLine="708"/>
        <w:jc w:val="both"/>
      </w:pPr>
      <w:r w:rsidRPr="00F60CC8">
        <w:t xml:space="preserve">Общность </w:t>
      </w:r>
      <w:r w:rsidRPr="00F60CC8">
        <w:rPr>
          <w:i/>
        </w:rPr>
        <w:t>коренных причин</w:t>
      </w:r>
      <w:r w:rsidRPr="00F60CC8">
        <w:t xml:space="preserve"> для всех выявленных экологических проблем объясняется их универсальностью, поскольку именно они представляют собой те ключевые факторы, которые влияют на общую экологическую ситуацию</w:t>
      </w:r>
      <w:r w:rsidR="00026CAD" w:rsidRPr="00F60CC8">
        <w:t xml:space="preserve"> в регионе</w:t>
      </w:r>
      <w:r w:rsidR="00BA05CA" w:rsidRPr="00F60CC8">
        <w:t xml:space="preserve">. </w:t>
      </w:r>
      <w:r w:rsidRPr="00F60CC8">
        <w:t>Для Стратегии и Плана действий таковыми являются:</w:t>
      </w:r>
    </w:p>
    <w:p w:rsidR="00303FE9" w:rsidRPr="00F60CC8" w:rsidRDefault="00303FE9" w:rsidP="00303FE9">
      <w:pPr>
        <w:spacing w:after="120"/>
        <w:ind w:firstLine="708"/>
        <w:jc w:val="both"/>
      </w:pPr>
      <w:r w:rsidRPr="00F60CC8">
        <w:t>- низкая эффективность или отсутствие федеральной/региональной политики и стратегического планирования развития таких уникальных в природном отношении регионов как Нижняя Волга;</w:t>
      </w:r>
    </w:p>
    <w:p w:rsidR="00303FE9" w:rsidRPr="00F60CC8" w:rsidRDefault="006719A9" w:rsidP="00303FE9">
      <w:pPr>
        <w:spacing w:after="120"/>
        <w:ind w:firstLine="708"/>
        <w:jc w:val="both"/>
      </w:pPr>
      <w:r w:rsidRPr="00F60CC8">
        <w:t xml:space="preserve">- </w:t>
      </w:r>
      <w:r w:rsidR="00303FE9" w:rsidRPr="00F60CC8">
        <w:t>нежелание использова</w:t>
      </w:r>
      <w:r w:rsidR="00745376">
        <w:t>ть</w:t>
      </w:r>
      <w:r w:rsidR="00303FE9" w:rsidRPr="00F60CC8">
        <w:t xml:space="preserve"> в региональном </w:t>
      </w:r>
      <w:r w:rsidR="00745376">
        <w:t xml:space="preserve">и муниципальном </w:t>
      </w:r>
      <w:r w:rsidR="00303FE9" w:rsidRPr="00F60CC8">
        <w:t>стратегическом планировании альтернативны</w:t>
      </w:r>
      <w:r w:rsidR="00745376">
        <w:t>е</w:t>
      </w:r>
      <w:r w:rsidR="00303FE9" w:rsidRPr="00F60CC8">
        <w:t xml:space="preserve"> </w:t>
      </w:r>
      <w:r w:rsidR="00745376">
        <w:t>направления</w:t>
      </w:r>
      <w:r w:rsidR="00303FE9" w:rsidRPr="00F60CC8">
        <w:t xml:space="preserve"> развития;</w:t>
      </w:r>
    </w:p>
    <w:p w:rsidR="00303FE9" w:rsidRPr="00F60CC8" w:rsidRDefault="00303FE9" w:rsidP="00303FE9">
      <w:pPr>
        <w:spacing w:after="120"/>
        <w:ind w:firstLine="708"/>
        <w:jc w:val="both"/>
      </w:pPr>
      <w:r w:rsidRPr="00F60CC8">
        <w:t>- рост бедности и безработицы</w:t>
      </w:r>
      <w:r w:rsidR="007F77A2">
        <w:t xml:space="preserve"> среди местного населения</w:t>
      </w:r>
      <w:r w:rsidRPr="00F60CC8">
        <w:t>;</w:t>
      </w:r>
    </w:p>
    <w:p w:rsidR="00303FE9" w:rsidRPr="00F60CC8" w:rsidRDefault="00303FE9" w:rsidP="00303FE9">
      <w:pPr>
        <w:spacing w:after="120"/>
        <w:ind w:firstLine="708"/>
        <w:jc w:val="both"/>
      </w:pPr>
      <w:r w:rsidRPr="00F60CC8">
        <w:t>- развитие межнациональных конфликто</w:t>
      </w:r>
      <w:r w:rsidR="00026CAD" w:rsidRPr="00F60CC8">
        <w:t>в, обусловленных, в том числе и</w:t>
      </w:r>
      <w:r w:rsidRPr="00F60CC8">
        <w:t xml:space="preserve"> разными системами </w:t>
      </w:r>
      <w:r w:rsidR="00026CAD" w:rsidRPr="00F60CC8">
        <w:t xml:space="preserve">и традициями </w:t>
      </w:r>
      <w:r w:rsidRPr="00F60CC8">
        <w:t>природопользования;</w:t>
      </w:r>
    </w:p>
    <w:p w:rsidR="00303FE9" w:rsidRPr="00F60CC8" w:rsidRDefault="00303FE9" w:rsidP="00303FE9">
      <w:pPr>
        <w:spacing w:after="120"/>
        <w:ind w:firstLine="708"/>
        <w:jc w:val="both"/>
      </w:pPr>
      <w:r w:rsidRPr="00F60CC8">
        <w:t>- конфликты природопользования в результате недоучета интересов местного населения при создании ООПТ;</w:t>
      </w:r>
    </w:p>
    <w:p w:rsidR="00026CAD" w:rsidRPr="00F60CC8" w:rsidRDefault="00303FE9" w:rsidP="00303FE9">
      <w:pPr>
        <w:spacing w:after="120"/>
        <w:ind w:firstLine="708"/>
        <w:jc w:val="both"/>
      </w:pPr>
      <w:r w:rsidRPr="00F60CC8">
        <w:t>- несоблюдение природоохранного законодательства и регулирования</w:t>
      </w:r>
      <w:r w:rsidR="00026CAD" w:rsidRPr="00F60CC8">
        <w:t>, слабость экологического контроля;</w:t>
      </w:r>
    </w:p>
    <w:p w:rsidR="00303FE9" w:rsidRPr="00F60CC8" w:rsidRDefault="00026CAD" w:rsidP="00303FE9">
      <w:pPr>
        <w:spacing w:after="120"/>
        <w:ind w:firstLine="708"/>
        <w:jc w:val="both"/>
      </w:pPr>
      <w:r w:rsidRPr="00F60CC8">
        <w:t>-</w:t>
      </w:r>
      <w:r w:rsidR="00303FE9" w:rsidRPr="00F60CC8">
        <w:t xml:space="preserve"> недостаточное развитие системы мониторинга и научно-обоснованной оценки влияния глобальных климатических изменений на состояние окружающей среды Нижней Волги и другие.</w:t>
      </w:r>
    </w:p>
    <w:p w:rsidR="00F334C4" w:rsidRPr="00F60CC8" w:rsidRDefault="00191BFD" w:rsidP="00DB2863">
      <w:pPr>
        <w:pStyle w:val="aa"/>
        <w:ind w:firstLine="0"/>
        <w:rPr>
          <w:b/>
          <w:bCs/>
          <w:color w:val="333333"/>
          <w:sz w:val="24"/>
          <w:szCs w:val="24"/>
        </w:rPr>
      </w:pPr>
      <w:r w:rsidRPr="00F60CC8">
        <w:rPr>
          <w:b/>
          <w:bCs/>
          <w:sz w:val="24"/>
          <w:szCs w:val="24"/>
        </w:rPr>
        <w:t>Экологические угрозы, приоритеты и с</w:t>
      </w:r>
      <w:r w:rsidR="00F02B16" w:rsidRPr="00F60CC8">
        <w:rPr>
          <w:b/>
          <w:bCs/>
          <w:sz w:val="24"/>
          <w:szCs w:val="24"/>
        </w:rPr>
        <w:t xml:space="preserve">тратегические цели и задачи </w:t>
      </w:r>
      <w:r w:rsidR="00133C2B" w:rsidRPr="00F60CC8">
        <w:rPr>
          <w:b/>
          <w:bCs/>
          <w:color w:val="333333"/>
          <w:sz w:val="24"/>
          <w:szCs w:val="24"/>
        </w:rPr>
        <w:t>сохранения биоразнообразия водно-болотных угодий</w:t>
      </w:r>
      <w:r w:rsidR="00DB2863" w:rsidRPr="00F60CC8">
        <w:rPr>
          <w:b/>
          <w:bCs/>
          <w:color w:val="333333"/>
          <w:sz w:val="24"/>
          <w:szCs w:val="24"/>
        </w:rPr>
        <w:t xml:space="preserve"> </w:t>
      </w:r>
      <w:r w:rsidR="00232439" w:rsidRPr="00F60CC8">
        <w:rPr>
          <w:b/>
          <w:bCs/>
          <w:color w:val="333333"/>
          <w:sz w:val="24"/>
          <w:szCs w:val="24"/>
        </w:rPr>
        <w:t xml:space="preserve">на объектах Стратегии </w:t>
      </w:r>
    </w:p>
    <w:p w:rsidR="00DB2863" w:rsidRPr="00F60CC8" w:rsidRDefault="00F334C4" w:rsidP="00F334C4">
      <w:pPr>
        <w:pStyle w:val="aa"/>
        <w:ind w:firstLine="708"/>
        <w:rPr>
          <w:sz w:val="24"/>
          <w:szCs w:val="24"/>
        </w:rPr>
      </w:pPr>
      <w:r w:rsidRPr="00F60CC8">
        <w:rPr>
          <w:bCs/>
          <w:sz w:val="24"/>
          <w:szCs w:val="24"/>
        </w:rPr>
        <w:t>Экологические угрозы, приоритеты</w:t>
      </w:r>
      <w:r w:rsidR="00745376">
        <w:rPr>
          <w:bCs/>
          <w:sz w:val="24"/>
          <w:szCs w:val="24"/>
        </w:rPr>
        <w:t>,</w:t>
      </w:r>
      <w:r w:rsidRPr="00F60CC8">
        <w:rPr>
          <w:bCs/>
          <w:sz w:val="24"/>
          <w:szCs w:val="24"/>
        </w:rPr>
        <w:t xml:space="preserve"> стратегические цели и задачи были определены</w:t>
      </w:r>
      <w:r w:rsidR="00745376" w:rsidRPr="00745376">
        <w:rPr>
          <w:bCs/>
          <w:sz w:val="24"/>
          <w:szCs w:val="24"/>
        </w:rPr>
        <w:t xml:space="preserve"> </w:t>
      </w:r>
      <w:r w:rsidR="00745376" w:rsidRPr="00F60CC8">
        <w:rPr>
          <w:bCs/>
          <w:sz w:val="24"/>
          <w:szCs w:val="24"/>
        </w:rPr>
        <w:t xml:space="preserve">непосредственно </w:t>
      </w:r>
      <w:r w:rsidRPr="00F60CC8">
        <w:rPr>
          <w:bCs/>
          <w:sz w:val="24"/>
          <w:szCs w:val="24"/>
        </w:rPr>
        <w:t xml:space="preserve">для </w:t>
      </w:r>
      <w:r w:rsidR="00F50760" w:rsidRPr="00F60CC8">
        <w:rPr>
          <w:bCs/>
          <w:sz w:val="24"/>
          <w:szCs w:val="24"/>
        </w:rPr>
        <w:t>водно</w:t>
      </w:r>
      <w:r w:rsidRPr="00F60CC8">
        <w:rPr>
          <w:bCs/>
          <w:sz w:val="24"/>
          <w:szCs w:val="24"/>
        </w:rPr>
        <w:t xml:space="preserve">-болотных угодий объектов Стратегии </w:t>
      </w:r>
      <w:r w:rsidR="006719A9" w:rsidRPr="00F60CC8">
        <w:rPr>
          <w:bCs/>
          <w:sz w:val="24"/>
          <w:szCs w:val="24"/>
        </w:rPr>
        <w:t>–</w:t>
      </w:r>
      <w:r w:rsidR="00745376">
        <w:rPr>
          <w:bCs/>
          <w:sz w:val="24"/>
          <w:szCs w:val="24"/>
        </w:rPr>
        <w:t xml:space="preserve"> </w:t>
      </w:r>
      <w:r w:rsidR="00DB2863" w:rsidRPr="00F60CC8">
        <w:rPr>
          <w:sz w:val="24"/>
          <w:szCs w:val="24"/>
        </w:rPr>
        <w:t>западного Ильменно-бугрового района Астраханской области</w:t>
      </w:r>
      <w:r w:rsidR="00DB2863" w:rsidRPr="00F60CC8">
        <w:rPr>
          <w:bCs/>
          <w:sz w:val="24"/>
          <w:szCs w:val="24"/>
        </w:rPr>
        <w:t>, Астраханского государственного биосферного природного заповедника, Природного парка Республики Калмыкия и природного парка Волгоградской области «Волго-Ахтубинская пойма», Волго-Ахтубинской поймы в пределах северной части Астраханской области, граничащей с Волгоградской областью</w:t>
      </w:r>
      <w:r w:rsidR="00232439" w:rsidRPr="00F60CC8">
        <w:rPr>
          <w:bCs/>
          <w:sz w:val="24"/>
          <w:szCs w:val="24"/>
        </w:rPr>
        <w:t>)</w:t>
      </w:r>
      <w:r w:rsidR="006719A9" w:rsidRPr="00F60CC8">
        <w:rPr>
          <w:bCs/>
          <w:sz w:val="24"/>
          <w:szCs w:val="24"/>
        </w:rPr>
        <w:t>,</w:t>
      </w:r>
      <w:r w:rsidRPr="00F60CC8">
        <w:rPr>
          <w:bCs/>
          <w:sz w:val="24"/>
          <w:szCs w:val="24"/>
        </w:rPr>
        <w:t xml:space="preserve"> и  для прилегающих к ним территорий</w:t>
      </w:r>
      <w:r w:rsidR="00DB2863" w:rsidRPr="00F60CC8">
        <w:rPr>
          <w:bCs/>
          <w:sz w:val="24"/>
          <w:szCs w:val="24"/>
        </w:rPr>
        <w:t>.</w:t>
      </w:r>
    </w:p>
    <w:p w:rsidR="00DA17D8" w:rsidRPr="00F60CC8" w:rsidRDefault="00F02B16" w:rsidP="00133C2B">
      <w:pPr>
        <w:suppressAutoHyphens/>
        <w:jc w:val="both"/>
      </w:pPr>
      <w:r w:rsidRPr="00F60CC8">
        <w:rPr>
          <w:b/>
          <w:bCs/>
        </w:rPr>
        <w:t xml:space="preserve"> </w:t>
      </w:r>
      <w:r w:rsidR="00133C2B" w:rsidRPr="00F60CC8">
        <w:rPr>
          <w:b/>
          <w:bCs/>
        </w:rPr>
        <w:tab/>
      </w:r>
      <w:r w:rsidRPr="00F60CC8">
        <w:t xml:space="preserve">В соответствии с </w:t>
      </w:r>
      <w:r w:rsidR="00DA17D8" w:rsidRPr="00F60CC8">
        <w:t xml:space="preserve">проведенным анализом экологической ситуации </w:t>
      </w:r>
      <w:r w:rsidR="004B75EC" w:rsidRPr="00F60CC8">
        <w:t xml:space="preserve">и экологических угроз </w:t>
      </w:r>
      <w:r w:rsidR="00DA17D8" w:rsidRPr="00F60CC8">
        <w:t>выдел</w:t>
      </w:r>
      <w:r w:rsidR="00F334C4" w:rsidRPr="00F60CC8">
        <w:t>ены</w:t>
      </w:r>
      <w:r w:rsidRPr="00F60CC8">
        <w:t xml:space="preserve"> ключевы</w:t>
      </w:r>
      <w:r w:rsidR="00DA17D8" w:rsidRPr="00F60CC8">
        <w:t>е</w:t>
      </w:r>
      <w:r w:rsidRPr="00F60CC8">
        <w:t xml:space="preserve"> </w:t>
      </w:r>
      <w:r w:rsidRPr="00F60CC8">
        <w:rPr>
          <w:i/>
        </w:rPr>
        <w:t>экологически</w:t>
      </w:r>
      <w:r w:rsidR="00DA17D8" w:rsidRPr="00F60CC8">
        <w:rPr>
          <w:i/>
        </w:rPr>
        <w:t>е</w:t>
      </w:r>
      <w:r w:rsidRPr="00F60CC8">
        <w:rPr>
          <w:i/>
        </w:rPr>
        <w:t xml:space="preserve"> угроз</w:t>
      </w:r>
      <w:r w:rsidR="00DA17D8" w:rsidRPr="00F60CC8">
        <w:rPr>
          <w:i/>
        </w:rPr>
        <w:t>ы для биоразнообразия</w:t>
      </w:r>
      <w:r w:rsidR="00DA17D8" w:rsidRPr="00F60CC8">
        <w:t xml:space="preserve"> водно-болотных угодий</w:t>
      </w:r>
      <w:r w:rsidR="004B75EC" w:rsidRPr="00F60CC8">
        <w:t xml:space="preserve"> на объектах Стратегии</w:t>
      </w:r>
      <w:r w:rsidR="00DA17D8" w:rsidRPr="00F60CC8">
        <w:t>:</w:t>
      </w:r>
    </w:p>
    <w:p w:rsidR="00DA17D8" w:rsidRPr="00F60CC8" w:rsidRDefault="00DA17D8" w:rsidP="00DA17D8">
      <w:pPr>
        <w:ind w:firstLine="708"/>
        <w:jc w:val="both"/>
      </w:pPr>
      <w:r w:rsidRPr="00F60CC8">
        <w:t xml:space="preserve">- развитие нефтегазового комплекса и возможные последствия разведки, добычи и транспортировки углеводородов </w:t>
      </w:r>
      <w:r w:rsidR="00745376">
        <w:t xml:space="preserve">в ключевых водно-болотных угодьях региона, а также </w:t>
      </w:r>
      <w:r w:rsidRPr="00F60CC8">
        <w:t>вблизи границ действующих и перспективных для организации ООПТ;</w:t>
      </w:r>
    </w:p>
    <w:p w:rsidR="004B75EC" w:rsidRPr="00F60CC8" w:rsidRDefault="00DA17D8" w:rsidP="00DA17D8">
      <w:pPr>
        <w:ind w:firstLine="708"/>
        <w:jc w:val="both"/>
      </w:pPr>
      <w:r w:rsidRPr="00F60CC8">
        <w:t xml:space="preserve">- низкая эффективность </w:t>
      </w:r>
      <w:r w:rsidR="00745376">
        <w:t>о</w:t>
      </w:r>
      <w:r w:rsidR="00745376" w:rsidRPr="00425C3D">
        <w:t>беспечени</w:t>
      </w:r>
      <w:r w:rsidR="00745376">
        <w:t>я</w:t>
      </w:r>
      <w:r w:rsidR="00745376" w:rsidRPr="00425C3D">
        <w:t xml:space="preserve"> потребност</w:t>
      </w:r>
      <w:r w:rsidR="00745376">
        <w:t>ей</w:t>
      </w:r>
      <w:r w:rsidR="00745376" w:rsidRPr="00425C3D">
        <w:t xml:space="preserve"> </w:t>
      </w:r>
      <w:r w:rsidR="00745376">
        <w:t xml:space="preserve">водно-болотных угодий </w:t>
      </w:r>
      <w:r w:rsidR="00745376" w:rsidRPr="00425C3D">
        <w:t xml:space="preserve">в качестве, режиме и территориальном распределении речного стока для сохранения биоразнообразия водных и наземных экосистем </w:t>
      </w:r>
      <w:r w:rsidRPr="00F60CC8">
        <w:t xml:space="preserve">Волго-Ахтубинской поймы и </w:t>
      </w:r>
      <w:r w:rsidR="00745376">
        <w:t>Д</w:t>
      </w:r>
      <w:r w:rsidRPr="00F60CC8">
        <w:t>ельты Волги;</w:t>
      </w:r>
    </w:p>
    <w:p w:rsidR="004B75EC" w:rsidRPr="00F60CC8" w:rsidRDefault="004B75EC" w:rsidP="00DA17D8">
      <w:pPr>
        <w:ind w:firstLine="708"/>
        <w:jc w:val="both"/>
      </w:pPr>
      <w:r w:rsidRPr="00F60CC8">
        <w:t>- низкая эффективность регионального и муниципального природоохранного управления и отсутствие действенных механизмов интеграции водно-болотных угодий в систему социально-экономического развития;</w:t>
      </w:r>
    </w:p>
    <w:p w:rsidR="008D5C55" w:rsidRPr="00F60CC8" w:rsidRDefault="004B75EC" w:rsidP="00DA17D8">
      <w:pPr>
        <w:ind w:firstLine="708"/>
        <w:jc w:val="both"/>
      </w:pPr>
      <w:r w:rsidRPr="00F60CC8">
        <w:t>- прогрессирующее загрязнение природной среды (атмосферы, водоемов, почв, биоты); катастрофическое накопление твердых бытовых отходов в окрестностях населенных пунктов и в рекреационных зонах;</w:t>
      </w:r>
    </w:p>
    <w:p w:rsidR="008D5C55" w:rsidRPr="00F60CC8" w:rsidRDefault="008D5C55" w:rsidP="00DA17D8">
      <w:pPr>
        <w:ind w:firstLine="708"/>
        <w:jc w:val="both"/>
      </w:pPr>
      <w:r w:rsidRPr="00F60CC8">
        <w:t xml:space="preserve">- трансформация и фрагментация водно-болотных угодий в результате </w:t>
      </w:r>
      <w:r w:rsidR="004B75EC" w:rsidRPr="00F60CC8">
        <w:t>неэкологично</w:t>
      </w:r>
      <w:r w:rsidRPr="00F60CC8">
        <w:t>го</w:t>
      </w:r>
      <w:r w:rsidR="004B75EC" w:rsidRPr="00F60CC8">
        <w:t xml:space="preserve"> ведени</w:t>
      </w:r>
      <w:r w:rsidRPr="00F60CC8">
        <w:t>я</w:t>
      </w:r>
      <w:r w:rsidR="004B75EC" w:rsidRPr="00F60CC8">
        <w:t xml:space="preserve"> сельского хозяйства</w:t>
      </w:r>
      <w:r w:rsidRPr="00F60CC8">
        <w:t>, нерегламентированного движения транспорта и развития рекреационной инфраструктуры, пожаров, несанкционированно</w:t>
      </w:r>
      <w:r w:rsidR="006719A9" w:rsidRPr="00F60CC8">
        <w:t>го</w:t>
      </w:r>
      <w:r w:rsidRPr="00F60CC8">
        <w:t xml:space="preserve"> обвалов</w:t>
      </w:r>
      <w:r w:rsidR="006719A9" w:rsidRPr="00F60CC8">
        <w:t>ания</w:t>
      </w:r>
      <w:r w:rsidRPr="00F60CC8">
        <w:t xml:space="preserve"> </w:t>
      </w:r>
      <w:r w:rsidR="006719A9" w:rsidRPr="00F60CC8">
        <w:t xml:space="preserve">водоемов </w:t>
      </w:r>
      <w:r w:rsidRPr="00F60CC8">
        <w:t>и строительства временных дамб;</w:t>
      </w:r>
    </w:p>
    <w:p w:rsidR="00F02B16" w:rsidRPr="00F60CC8" w:rsidRDefault="00ED24CA" w:rsidP="00DA17D8">
      <w:pPr>
        <w:ind w:firstLine="708"/>
        <w:jc w:val="both"/>
      </w:pPr>
      <w:r w:rsidRPr="00F60CC8">
        <w:t xml:space="preserve">- </w:t>
      </w:r>
      <w:r w:rsidR="00745376">
        <w:t>снижение уровня биоразнообразия</w:t>
      </w:r>
      <w:r w:rsidR="006719A9" w:rsidRPr="00F60CC8">
        <w:t xml:space="preserve">, </w:t>
      </w:r>
      <w:r w:rsidRPr="00F60CC8">
        <w:t>в первую очередь</w:t>
      </w:r>
      <w:r w:rsidR="006719A9" w:rsidRPr="00F60CC8">
        <w:t>,</w:t>
      </w:r>
      <w:r w:rsidRPr="00F60CC8">
        <w:t xml:space="preserve"> численности и </w:t>
      </w:r>
      <w:r w:rsidR="00745376">
        <w:t xml:space="preserve">площади </w:t>
      </w:r>
      <w:r w:rsidRPr="00F60CC8">
        <w:t xml:space="preserve">распространения популяций редких видов растений и животных в результате нерегламентированного (сверхнормативного и браконьерского) </w:t>
      </w:r>
      <w:r w:rsidR="00745376">
        <w:t>их</w:t>
      </w:r>
      <w:r w:rsidRPr="00F60CC8">
        <w:t xml:space="preserve"> использования и роста нагрузок на биоресурсы водно-болотных угодий;</w:t>
      </w:r>
    </w:p>
    <w:p w:rsidR="00F02B16" w:rsidRPr="00F60CC8" w:rsidRDefault="00ED24CA" w:rsidP="00ED24CA">
      <w:pPr>
        <w:ind w:firstLine="708"/>
        <w:jc w:val="both"/>
      </w:pPr>
      <w:r w:rsidRPr="00F60CC8">
        <w:t>- инвазии чужеродных видов растений и животных, последствия возможных преднамеренных и непреднамеренных интродукций организмов в экосистемы водно-болотных угодий</w:t>
      </w:r>
      <w:r w:rsidR="00F02B16" w:rsidRPr="00F60CC8">
        <w:t>;</w:t>
      </w:r>
    </w:p>
    <w:p w:rsidR="00ED24CA" w:rsidRPr="00F60CC8" w:rsidRDefault="00ED24CA" w:rsidP="00ED24CA">
      <w:pPr>
        <w:ind w:firstLine="708"/>
        <w:jc w:val="both"/>
      </w:pPr>
      <w:r w:rsidRPr="00F60CC8">
        <w:t>- слабая изученность биоты и экосистем водно-болотных угодий на объектах Стратегии и отсутствие действенной системы мониторинга состояния и</w:t>
      </w:r>
      <w:r w:rsidR="006719A9" w:rsidRPr="00F60CC8">
        <w:t>х</w:t>
      </w:r>
      <w:r w:rsidRPr="00F60CC8">
        <w:t xml:space="preserve"> биоразнообразия;</w:t>
      </w:r>
    </w:p>
    <w:p w:rsidR="00ED24CA" w:rsidRPr="00F60CC8" w:rsidRDefault="00ED24CA" w:rsidP="00ED24CA">
      <w:pPr>
        <w:ind w:firstLine="708"/>
        <w:jc w:val="both"/>
      </w:pPr>
      <w:r w:rsidRPr="00F60CC8">
        <w:t xml:space="preserve">- низкая эффективность и </w:t>
      </w:r>
      <w:r w:rsidR="00745376">
        <w:t xml:space="preserve">недостаточная </w:t>
      </w:r>
      <w:r w:rsidRPr="00F60CC8">
        <w:t xml:space="preserve">репрезентативность действующей системы территориальной охраны </w:t>
      </w:r>
      <w:r w:rsidR="006B20AF" w:rsidRPr="00F60CC8">
        <w:t xml:space="preserve">в отношении сохранения </w:t>
      </w:r>
      <w:r w:rsidRPr="00F60CC8">
        <w:t>биоразнообразия</w:t>
      </w:r>
      <w:r w:rsidR="006B20AF" w:rsidRPr="00F60CC8">
        <w:t xml:space="preserve"> водно-болотных угодий на объектах Стратегии; несоответствие уникальности и международного природоохранного значения водно-болотных угодий на объектах Стратегии их современному статусу как ООПТ;</w:t>
      </w:r>
    </w:p>
    <w:p w:rsidR="006B20AF" w:rsidRPr="00F60CC8" w:rsidRDefault="006B20AF" w:rsidP="00ED24CA">
      <w:pPr>
        <w:ind w:firstLine="708"/>
        <w:jc w:val="both"/>
      </w:pPr>
      <w:r w:rsidRPr="00F60CC8">
        <w:t>- слабая информированность местного населения в отношении необходимости охраны и восстановления биоразнообразия водно-болотных угодий на объектах Стратегии; отсутствие стимулов для развития на объектах Стратегии экологического образования и воспитания местного населения и туристов.</w:t>
      </w:r>
    </w:p>
    <w:p w:rsidR="00745376" w:rsidRDefault="00745376" w:rsidP="00133C2B">
      <w:pPr>
        <w:suppressAutoHyphens/>
        <w:ind w:firstLine="360"/>
        <w:jc w:val="both"/>
        <w:rPr>
          <w:bCs/>
        </w:rPr>
      </w:pPr>
    </w:p>
    <w:p w:rsidR="00133C2B" w:rsidRPr="00F60CC8" w:rsidRDefault="00133C2B" w:rsidP="00133C2B">
      <w:pPr>
        <w:suppressAutoHyphens/>
        <w:ind w:firstLine="360"/>
        <w:jc w:val="both"/>
        <w:rPr>
          <w:bCs/>
        </w:rPr>
      </w:pPr>
      <w:r w:rsidRPr="00F60CC8">
        <w:rPr>
          <w:bCs/>
        </w:rPr>
        <w:t>Предварительн</w:t>
      </w:r>
      <w:r w:rsidR="00C71B72">
        <w:rPr>
          <w:bCs/>
        </w:rPr>
        <w:t xml:space="preserve">ый анализ проблемных ситуаций </w:t>
      </w:r>
      <w:r w:rsidRPr="00F60CC8">
        <w:rPr>
          <w:bCs/>
        </w:rPr>
        <w:t>Нижней Волги показал, что количество</w:t>
      </w:r>
      <w:r w:rsidR="00C71B72">
        <w:rPr>
          <w:bCs/>
        </w:rPr>
        <w:t>,</w:t>
      </w:r>
      <w:r w:rsidRPr="00F60CC8">
        <w:rPr>
          <w:bCs/>
        </w:rPr>
        <w:t xml:space="preserve"> состав проблем и задач сохранения водно-болотных угодий и биоразнообразия </w:t>
      </w:r>
      <w:r w:rsidR="00C71B72">
        <w:rPr>
          <w:bCs/>
        </w:rPr>
        <w:t>относительно близкие во всех 3-х регионах</w:t>
      </w:r>
      <w:r w:rsidRPr="00F60CC8">
        <w:rPr>
          <w:bCs/>
        </w:rPr>
        <w:t>. В некоторых случаях стратегические цели и задачи взаимодополняемые</w:t>
      </w:r>
      <w:r w:rsidR="00C71B72">
        <w:rPr>
          <w:bCs/>
        </w:rPr>
        <w:t xml:space="preserve"> (например, в случае мониторинга состояния водно-болотных угодий)</w:t>
      </w:r>
      <w:r w:rsidRPr="00F60CC8">
        <w:rPr>
          <w:bCs/>
        </w:rPr>
        <w:t xml:space="preserve">, а </w:t>
      </w:r>
      <w:r w:rsidR="00C71B72">
        <w:rPr>
          <w:bCs/>
        </w:rPr>
        <w:t>иногда</w:t>
      </w:r>
      <w:r w:rsidRPr="00F60CC8">
        <w:rPr>
          <w:bCs/>
        </w:rPr>
        <w:t xml:space="preserve"> носят межрегиональный характер</w:t>
      </w:r>
      <w:r w:rsidR="00C71B72">
        <w:rPr>
          <w:bCs/>
        </w:rPr>
        <w:t xml:space="preserve"> (при создании трансграничных ООПТ на путях миграции водоплавающих птиц).</w:t>
      </w:r>
      <w:r w:rsidRPr="00F60CC8">
        <w:rPr>
          <w:bCs/>
        </w:rPr>
        <w:t xml:space="preserve">  </w:t>
      </w:r>
    </w:p>
    <w:p w:rsidR="00133C2B" w:rsidRPr="00F60CC8" w:rsidRDefault="00133C2B" w:rsidP="00F334C4">
      <w:pPr>
        <w:spacing w:before="100" w:beforeAutospacing="1" w:after="100" w:afterAutospacing="1"/>
        <w:ind w:right="-5" w:firstLine="360"/>
        <w:jc w:val="both"/>
        <w:rPr>
          <w:color w:val="333333"/>
        </w:rPr>
      </w:pPr>
      <w:r w:rsidRPr="00F60CC8">
        <w:rPr>
          <w:color w:val="333333"/>
        </w:rPr>
        <w:t>Ситуационный анализ</w:t>
      </w:r>
      <w:r w:rsidR="00232439" w:rsidRPr="00F60CC8">
        <w:rPr>
          <w:color w:val="333333"/>
        </w:rPr>
        <w:t xml:space="preserve"> состояния биоразнообразия водно-болотных угодий на объектах </w:t>
      </w:r>
      <w:r w:rsidR="007F77A2">
        <w:rPr>
          <w:color w:val="333333"/>
        </w:rPr>
        <w:t>С</w:t>
      </w:r>
      <w:r w:rsidR="00232439" w:rsidRPr="00F60CC8">
        <w:rPr>
          <w:color w:val="333333"/>
        </w:rPr>
        <w:t>тратегии</w:t>
      </w:r>
      <w:r w:rsidRPr="00F60CC8">
        <w:rPr>
          <w:color w:val="333333"/>
        </w:rPr>
        <w:t xml:space="preserve"> позвол</w:t>
      </w:r>
      <w:r w:rsidR="007F77A2">
        <w:rPr>
          <w:color w:val="333333"/>
        </w:rPr>
        <w:t>яет</w:t>
      </w:r>
      <w:r w:rsidRPr="00F60CC8">
        <w:rPr>
          <w:color w:val="333333"/>
        </w:rPr>
        <w:t xml:space="preserve"> выявить </w:t>
      </w:r>
      <w:r w:rsidRPr="00F60CC8">
        <w:rPr>
          <w:i/>
          <w:color w:val="333333"/>
        </w:rPr>
        <w:t xml:space="preserve">комплекс </w:t>
      </w:r>
      <w:r w:rsidRPr="00F60CC8">
        <w:rPr>
          <w:bCs/>
          <w:i/>
          <w:color w:val="333333"/>
        </w:rPr>
        <w:t>приоритетов</w:t>
      </w:r>
      <w:r w:rsidR="00232439" w:rsidRPr="00F60CC8">
        <w:rPr>
          <w:bCs/>
          <w:color w:val="333333"/>
        </w:rPr>
        <w:t xml:space="preserve"> для их сохранения и восстановления</w:t>
      </w:r>
      <w:r w:rsidRPr="00F60CC8">
        <w:rPr>
          <w:bCs/>
          <w:color w:val="333333"/>
        </w:rPr>
        <w:t>:</w:t>
      </w:r>
    </w:p>
    <w:p w:rsidR="00133C2B" w:rsidRPr="00F60CC8" w:rsidRDefault="00133C2B" w:rsidP="00133C2B">
      <w:pPr>
        <w:numPr>
          <w:ilvl w:val="0"/>
          <w:numId w:val="9"/>
        </w:numPr>
        <w:spacing w:before="100" w:beforeAutospacing="1" w:after="100" w:afterAutospacing="1"/>
        <w:ind w:right="-5"/>
        <w:jc w:val="both"/>
        <w:rPr>
          <w:color w:val="333333"/>
        </w:rPr>
      </w:pPr>
      <w:r w:rsidRPr="00F60CC8">
        <w:rPr>
          <w:color w:val="333333"/>
        </w:rPr>
        <w:t>Необходимость предотвращения снижения экосист</w:t>
      </w:r>
      <w:r w:rsidR="00816F9C" w:rsidRPr="00F60CC8">
        <w:rPr>
          <w:color w:val="333333"/>
        </w:rPr>
        <w:t xml:space="preserve">емного и видового разнообразия </w:t>
      </w:r>
      <w:r w:rsidRPr="00F60CC8">
        <w:rPr>
          <w:color w:val="333333"/>
        </w:rPr>
        <w:t xml:space="preserve">водно-болотных угодий. </w:t>
      </w:r>
    </w:p>
    <w:p w:rsidR="00133C2B" w:rsidRPr="00F60CC8" w:rsidRDefault="00133C2B" w:rsidP="00133C2B">
      <w:pPr>
        <w:numPr>
          <w:ilvl w:val="0"/>
          <w:numId w:val="9"/>
        </w:numPr>
        <w:spacing w:before="100" w:beforeAutospacing="1" w:after="100" w:afterAutospacing="1"/>
        <w:ind w:right="-5"/>
        <w:jc w:val="both"/>
        <w:rPr>
          <w:color w:val="333333"/>
        </w:rPr>
      </w:pPr>
      <w:r w:rsidRPr="00F60CC8">
        <w:rPr>
          <w:color w:val="333333"/>
        </w:rPr>
        <w:t xml:space="preserve">Восстановление утраченного </w:t>
      </w:r>
      <w:r w:rsidR="007F77A2">
        <w:rPr>
          <w:color w:val="333333"/>
        </w:rPr>
        <w:t>био</w:t>
      </w:r>
      <w:r w:rsidRPr="00F60CC8">
        <w:rPr>
          <w:color w:val="333333"/>
        </w:rPr>
        <w:t xml:space="preserve">разнообразия и разрушенных природных </w:t>
      </w:r>
      <w:r w:rsidR="007F77A2">
        <w:rPr>
          <w:color w:val="333333"/>
        </w:rPr>
        <w:t>экосистем</w:t>
      </w:r>
      <w:r w:rsidRPr="00F60CC8">
        <w:rPr>
          <w:color w:val="333333"/>
        </w:rPr>
        <w:t xml:space="preserve"> за счет изменения режима </w:t>
      </w:r>
      <w:r w:rsidR="00F334C4" w:rsidRPr="00F60CC8">
        <w:rPr>
          <w:color w:val="333333"/>
        </w:rPr>
        <w:t xml:space="preserve">охраны </w:t>
      </w:r>
      <w:r w:rsidR="00816F9C" w:rsidRPr="00F60CC8">
        <w:rPr>
          <w:color w:val="333333"/>
        </w:rPr>
        <w:t xml:space="preserve">и характера </w:t>
      </w:r>
      <w:r w:rsidRPr="00F60CC8">
        <w:rPr>
          <w:color w:val="333333"/>
        </w:rPr>
        <w:t>использования территорий</w:t>
      </w:r>
      <w:r w:rsidR="00816F9C" w:rsidRPr="00F60CC8">
        <w:rPr>
          <w:color w:val="333333"/>
        </w:rPr>
        <w:t xml:space="preserve"> и биоресурсов</w:t>
      </w:r>
      <w:r w:rsidRPr="00F60CC8">
        <w:rPr>
          <w:color w:val="333333"/>
        </w:rPr>
        <w:t xml:space="preserve">, создания </w:t>
      </w:r>
      <w:r w:rsidR="00816F9C" w:rsidRPr="00F60CC8">
        <w:rPr>
          <w:color w:val="333333"/>
        </w:rPr>
        <w:t xml:space="preserve">новых и повышения природоохранного статуса действующих на объектах Стратегии </w:t>
      </w:r>
      <w:r w:rsidR="00F16057" w:rsidRPr="00F60CC8">
        <w:rPr>
          <w:color w:val="333333"/>
        </w:rPr>
        <w:t>ООПТ, внедрения региональных целевых программ по охране и восстановлению популяций редких видов растений и животных</w:t>
      </w:r>
      <w:r w:rsidRPr="00F60CC8">
        <w:rPr>
          <w:color w:val="333333"/>
        </w:rPr>
        <w:t xml:space="preserve">. </w:t>
      </w:r>
    </w:p>
    <w:p w:rsidR="00133C2B" w:rsidRPr="00F60CC8" w:rsidRDefault="00133C2B" w:rsidP="00133C2B">
      <w:pPr>
        <w:numPr>
          <w:ilvl w:val="0"/>
          <w:numId w:val="9"/>
        </w:numPr>
        <w:spacing w:before="100" w:beforeAutospacing="1" w:after="100" w:afterAutospacing="1"/>
        <w:ind w:right="-5"/>
        <w:jc w:val="both"/>
        <w:rPr>
          <w:color w:val="333333"/>
        </w:rPr>
      </w:pPr>
      <w:r w:rsidRPr="00F60CC8">
        <w:rPr>
          <w:color w:val="333333"/>
        </w:rPr>
        <w:t xml:space="preserve">Создание постоянно </w:t>
      </w:r>
      <w:r w:rsidR="00816F9C" w:rsidRPr="00F60CC8">
        <w:rPr>
          <w:color w:val="333333"/>
        </w:rPr>
        <w:t>функционирующих</w:t>
      </w:r>
      <w:r w:rsidRPr="00F60CC8">
        <w:rPr>
          <w:color w:val="333333"/>
        </w:rPr>
        <w:t xml:space="preserve"> управленческих механизмов, позволяющих обеспечить сохранение максимально возможного естественного биоразнообразия водно-болотных угодий на </w:t>
      </w:r>
      <w:r w:rsidR="00816F9C" w:rsidRPr="00F60CC8">
        <w:rPr>
          <w:color w:val="333333"/>
        </w:rPr>
        <w:t>охраняемых, староосвоенных аграрных и</w:t>
      </w:r>
      <w:r w:rsidRPr="00F60CC8">
        <w:rPr>
          <w:color w:val="333333"/>
        </w:rPr>
        <w:t xml:space="preserve"> </w:t>
      </w:r>
      <w:r w:rsidR="00816F9C" w:rsidRPr="00F60CC8">
        <w:rPr>
          <w:color w:val="333333"/>
        </w:rPr>
        <w:t xml:space="preserve">рекреационных </w:t>
      </w:r>
      <w:r w:rsidRPr="00F60CC8">
        <w:rPr>
          <w:color w:val="333333"/>
        </w:rPr>
        <w:t>территориях</w:t>
      </w:r>
      <w:r w:rsidR="00816F9C" w:rsidRPr="00F60CC8">
        <w:rPr>
          <w:color w:val="333333"/>
        </w:rPr>
        <w:t xml:space="preserve"> в границах объектов Стратегии</w:t>
      </w:r>
      <w:r w:rsidRPr="00F60CC8">
        <w:rPr>
          <w:color w:val="333333"/>
        </w:rPr>
        <w:t xml:space="preserve">. </w:t>
      </w:r>
    </w:p>
    <w:p w:rsidR="00133C2B" w:rsidRPr="00F60CC8" w:rsidRDefault="00133C2B" w:rsidP="00133C2B">
      <w:pPr>
        <w:spacing w:before="100" w:beforeAutospacing="1" w:after="100" w:afterAutospacing="1"/>
        <w:ind w:right="-5" w:firstLine="360"/>
        <w:jc w:val="both"/>
        <w:rPr>
          <w:color w:val="333333"/>
        </w:rPr>
      </w:pPr>
      <w:r w:rsidRPr="00F60CC8">
        <w:rPr>
          <w:color w:val="333333"/>
        </w:rPr>
        <w:t>В соответствии с основными приоритетами Стратегия</w:t>
      </w:r>
      <w:r w:rsidR="00C71B72">
        <w:rPr>
          <w:color w:val="333333"/>
        </w:rPr>
        <w:t xml:space="preserve"> и</w:t>
      </w:r>
      <w:r w:rsidRPr="00F60CC8">
        <w:rPr>
          <w:bCs/>
          <w:i/>
          <w:color w:val="333333"/>
        </w:rPr>
        <w:t xml:space="preserve"> </w:t>
      </w:r>
      <w:r w:rsidRPr="00C71B72">
        <w:rPr>
          <w:bCs/>
          <w:color w:val="333333"/>
        </w:rPr>
        <w:t>План действий</w:t>
      </w:r>
      <w:r w:rsidR="00C71B72">
        <w:rPr>
          <w:bCs/>
          <w:color w:val="333333"/>
        </w:rPr>
        <w:t xml:space="preserve"> </w:t>
      </w:r>
      <w:r w:rsidR="00C71B72" w:rsidRPr="00F60CC8">
        <w:rPr>
          <w:color w:val="333333"/>
        </w:rPr>
        <w:t>опира</w:t>
      </w:r>
      <w:r w:rsidR="00C71B72">
        <w:rPr>
          <w:color w:val="333333"/>
        </w:rPr>
        <w:t>ю</w:t>
      </w:r>
      <w:r w:rsidR="00C71B72" w:rsidRPr="00F60CC8">
        <w:rPr>
          <w:color w:val="333333"/>
        </w:rPr>
        <w:t xml:space="preserve">тся на </w:t>
      </w:r>
      <w:r w:rsidR="001474D3">
        <w:rPr>
          <w:color w:val="333333"/>
        </w:rPr>
        <w:t>подходы</w:t>
      </w:r>
      <w:r w:rsidR="00C71B72">
        <w:rPr>
          <w:bCs/>
          <w:i/>
          <w:color w:val="333333"/>
        </w:rPr>
        <w:t>, которые</w:t>
      </w:r>
      <w:r w:rsidRPr="00F60CC8">
        <w:rPr>
          <w:bCs/>
          <w:i/>
          <w:color w:val="333333"/>
        </w:rPr>
        <w:t xml:space="preserve"> адаптированы конкретно к </w:t>
      </w:r>
      <w:r w:rsidR="00C71B72">
        <w:rPr>
          <w:bCs/>
          <w:i/>
          <w:color w:val="333333"/>
        </w:rPr>
        <w:t xml:space="preserve">современной </w:t>
      </w:r>
      <w:r w:rsidRPr="00F60CC8">
        <w:rPr>
          <w:bCs/>
          <w:i/>
          <w:color w:val="333333"/>
        </w:rPr>
        <w:t xml:space="preserve">ситуации </w:t>
      </w:r>
      <w:r w:rsidRPr="00F60CC8">
        <w:rPr>
          <w:bCs/>
          <w:color w:val="333333"/>
        </w:rPr>
        <w:t xml:space="preserve">с охраной водно-болотных угодий Нижней Волги в целом, и Волго-Ахтубинской поймы </w:t>
      </w:r>
      <w:r w:rsidR="00C71B72">
        <w:rPr>
          <w:bCs/>
          <w:color w:val="333333"/>
        </w:rPr>
        <w:t xml:space="preserve">и Дельты Волги </w:t>
      </w:r>
      <w:r w:rsidRPr="00F60CC8">
        <w:rPr>
          <w:bCs/>
          <w:color w:val="333333"/>
        </w:rPr>
        <w:t>в границах Волгоградской и Астраханской областей и Республики Калмыкия</w:t>
      </w:r>
      <w:r w:rsidR="001474D3">
        <w:rPr>
          <w:bCs/>
          <w:color w:val="333333"/>
        </w:rPr>
        <w:t xml:space="preserve"> в частности</w:t>
      </w:r>
      <w:r w:rsidR="00C71B72">
        <w:rPr>
          <w:bCs/>
          <w:color w:val="333333"/>
        </w:rPr>
        <w:t>. Они</w:t>
      </w:r>
      <w:r w:rsidRPr="00F60CC8">
        <w:rPr>
          <w:bCs/>
          <w:color w:val="333333"/>
        </w:rPr>
        <w:t xml:space="preserve"> включают:</w:t>
      </w:r>
      <w:r w:rsidR="00C71B72" w:rsidRPr="00C71B72">
        <w:rPr>
          <w:color w:val="333333"/>
        </w:rPr>
        <w:t xml:space="preserve"> </w:t>
      </w:r>
    </w:p>
    <w:p w:rsidR="00133C2B" w:rsidRPr="00F60CC8" w:rsidRDefault="00133C2B" w:rsidP="00133C2B">
      <w:pPr>
        <w:numPr>
          <w:ilvl w:val="0"/>
          <w:numId w:val="10"/>
        </w:numPr>
        <w:spacing w:before="100" w:beforeAutospacing="1" w:after="100" w:afterAutospacing="1"/>
        <w:ind w:right="-5"/>
        <w:jc w:val="both"/>
        <w:rPr>
          <w:color w:val="333333"/>
        </w:rPr>
      </w:pPr>
      <w:r w:rsidRPr="00F60CC8">
        <w:rPr>
          <w:i/>
          <w:color w:val="333333"/>
        </w:rPr>
        <w:t xml:space="preserve">Учет региональных природных и экономических особенностей </w:t>
      </w:r>
      <w:r w:rsidRPr="00F60CC8">
        <w:rPr>
          <w:color w:val="333333"/>
        </w:rPr>
        <w:t xml:space="preserve">отдельных природно-территориальных комплексов. </w:t>
      </w:r>
    </w:p>
    <w:p w:rsidR="00133C2B" w:rsidRPr="00F60CC8" w:rsidRDefault="00133C2B" w:rsidP="00133C2B">
      <w:pPr>
        <w:numPr>
          <w:ilvl w:val="0"/>
          <w:numId w:val="10"/>
        </w:numPr>
        <w:spacing w:before="100" w:beforeAutospacing="1" w:after="100" w:afterAutospacing="1"/>
        <w:ind w:right="-5"/>
        <w:jc w:val="both"/>
        <w:rPr>
          <w:color w:val="333333"/>
        </w:rPr>
      </w:pPr>
      <w:r w:rsidRPr="00F60CC8">
        <w:rPr>
          <w:color w:val="333333"/>
        </w:rPr>
        <w:t>С</w:t>
      </w:r>
      <w:r w:rsidRPr="00F60CC8">
        <w:rPr>
          <w:i/>
          <w:color w:val="333333"/>
        </w:rPr>
        <w:t>оздание новой и совершенствование старой законодательной и нормативной базы</w:t>
      </w:r>
      <w:r w:rsidRPr="00F60CC8">
        <w:rPr>
          <w:color w:val="333333"/>
        </w:rPr>
        <w:t xml:space="preserve"> </w:t>
      </w:r>
      <w:r w:rsidR="00F16057" w:rsidRPr="00F60CC8">
        <w:rPr>
          <w:color w:val="333333"/>
        </w:rPr>
        <w:t xml:space="preserve">для </w:t>
      </w:r>
      <w:r w:rsidRPr="00F60CC8">
        <w:rPr>
          <w:color w:val="333333"/>
        </w:rPr>
        <w:t xml:space="preserve">системы управления охраной биоразнообразия на межрегиональной, трансграничной и региональной основах. </w:t>
      </w:r>
    </w:p>
    <w:p w:rsidR="00F334C4" w:rsidRPr="00F60CC8" w:rsidRDefault="00F334C4" w:rsidP="00133C2B">
      <w:pPr>
        <w:numPr>
          <w:ilvl w:val="0"/>
          <w:numId w:val="10"/>
        </w:numPr>
        <w:spacing w:before="100" w:beforeAutospacing="1" w:after="100" w:afterAutospacing="1"/>
        <w:ind w:right="-5"/>
        <w:jc w:val="both"/>
        <w:rPr>
          <w:color w:val="333333"/>
        </w:rPr>
      </w:pPr>
      <w:r w:rsidRPr="00F60CC8">
        <w:rPr>
          <w:color w:val="333333"/>
        </w:rPr>
        <w:t xml:space="preserve">Совершенствование </w:t>
      </w:r>
      <w:r w:rsidRPr="00F60CC8">
        <w:rPr>
          <w:i/>
          <w:color w:val="333333"/>
        </w:rPr>
        <w:t>региональных систем территориальной охраны</w:t>
      </w:r>
      <w:r w:rsidRPr="00F60CC8">
        <w:rPr>
          <w:color w:val="333333"/>
        </w:rPr>
        <w:t xml:space="preserve"> биоразнообразия  и создание действенной </w:t>
      </w:r>
      <w:r w:rsidR="00A12394">
        <w:rPr>
          <w:color w:val="333333"/>
        </w:rPr>
        <w:t xml:space="preserve">в отношении сохранения водно-болотных угодий </w:t>
      </w:r>
      <w:r w:rsidRPr="00F60CC8">
        <w:rPr>
          <w:color w:val="333333"/>
        </w:rPr>
        <w:t>экологической сети ООПТ.</w:t>
      </w:r>
    </w:p>
    <w:p w:rsidR="00133C2B" w:rsidRPr="00F60CC8" w:rsidRDefault="00133C2B" w:rsidP="00133C2B">
      <w:pPr>
        <w:numPr>
          <w:ilvl w:val="0"/>
          <w:numId w:val="10"/>
        </w:numPr>
        <w:spacing w:before="100" w:beforeAutospacing="1" w:after="100" w:afterAutospacing="1"/>
        <w:ind w:right="-5"/>
        <w:jc w:val="both"/>
        <w:rPr>
          <w:color w:val="333333"/>
        </w:rPr>
      </w:pPr>
      <w:r w:rsidRPr="00F60CC8">
        <w:rPr>
          <w:color w:val="333333"/>
        </w:rPr>
        <w:t xml:space="preserve">Использование </w:t>
      </w:r>
      <w:r w:rsidR="00816F9C" w:rsidRPr="00F60CC8">
        <w:rPr>
          <w:color w:val="333333"/>
        </w:rPr>
        <w:t xml:space="preserve">новых </w:t>
      </w:r>
      <w:r w:rsidRPr="00F60CC8">
        <w:rPr>
          <w:i/>
          <w:color w:val="333333"/>
        </w:rPr>
        <w:t>эколого-экономических и экономических механизмов</w:t>
      </w:r>
      <w:r w:rsidRPr="00F60CC8">
        <w:rPr>
          <w:color w:val="333333"/>
        </w:rPr>
        <w:t>, экономических оценок экосистемных услуг, компенсационных платежей и пр., направленных на повышение экономической ценности биоразнообразия</w:t>
      </w:r>
      <w:r w:rsidR="00F16057" w:rsidRPr="00F60CC8">
        <w:rPr>
          <w:color w:val="333333"/>
        </w:rPr>
        <w:t xml:space="preserve"> водно-болотных угодий на объектах Стратегии</w:t>
      </w:r>
      <w:r w:rsidRPr="00F60CC8">
        <w:rPr>
          <w:color w:val="333333"/>
        </w:rPr>
        <w:t xml:space="preserve"> и </w:t>
      </w:r>
      <w:r w:rsidR="00F16057" w:rsidRPr="00F60CC8">
        <w:rPr>
          <w:color w:val="333333"/>
        </w:rPr>
        <w:t>ориентация на</w:t>
      </w:r>
      <w:r w:rsidR="00816F9C" w:rsidRPr="00F60CC8">
        <w:rPr>
          <w:color w:val="333333"/>
        </w:rPr>
        <w:t xml:space="preserve"> </w:t>
      </w:r>
      <w:r w:rsidRPr="00F60CC8">
        <w:rPr>
          <w:color w:val="333333"/>
        </w:rPr>
        <w:t xml:space="preserve">самофинансирование мероприятий по его сохранению. </w:t>
      </w:r>
    </w:p>
    <w:p w:rsidR="00133C2B" w:rsidRPr="00F60CC8" w:rsidRDefault="00133C2B" w:rsidP="00133C2B">
      <w:pPr>
        <w:numPr>
          <w:ilvl w:val="0"/>
          <w:numId w:val="10"/>
        </w:numPr>
        <w:spacing w:before="100" w:beforeAutospacing="1" w:after="100" w:afterAutospacing="1"/>
        <w:ind w:right="-5"/>
        <w:jc w:val="both"/>
        <w:rPr>
          <w:color w:val="333333"/>
        </w:rPr>
      </w:pPr>
      <w:r w:rsidRPr="00F60CC8">
        <w:rPr>
          <w:color w:val="333333"/>
        </w:rPr>
        <w:t xml:space="preserve">Внедрение </w:t>
      </w:r>
      <w:r w:rsidRPr="00F60CC8">
        <w:rPr>
          <w:i/>
          <w:color w:val="333333"/>
        </w:rPr>
        <w:t>региональных целевых программ</w:t>
      </w:r>
      <w:r w:rsidR="00F16057" w:rsidRPr="00F60CC8">
        <w:rPr>
          <w:color w:val="333333"/>
        </w:rPr>
        <w:t xml:space="preserve"> по: охране редких видов, развитию экологически-ориентированного малого бизнеса, направленного на создание системы альтернативного природопользования, </w:t>
      </w:r>
      <w:r w:rsidRPr="00F60CC8">
        <w:rPr>
          <w:color w:val="333333"/>
        </w:rPr>
        <w:t>экологичес</w:t>
      </w:r>
      <w:r w:rsidR="00F16057" w:rsidRPr="00F60CC8">
        <w:rPr>
          <w:color w:val="333333"/>
        </w:rPr>
        <w:t xml:space="preserve">кому образованию и просвещению в области </w:t>
      </w:r>
      <w:r w:rsidRPr="00F60CC8">
        <w:rPr>
          <w:color w:val="333333"/>
        </w:rPr>
        <w:t>охран</w:t>
      </w:r>
      <w:r w:rsidR="00F16057" w:rsidRPr="00F60CC8">
        <w:rPr>
          <w:color w:val="333333"/>
        </w:rPr>
        <w:t>ы</w:t>
      </w:r>
      <w:r w:rsidRPr="00F60CC8">
        <w:rPr>
          <w:color w:val="333333"/>
        </w:rPr>
        <w:t xml:space="preserve"> биоразнообразия водно-болотных угодий</w:t>
      </w:r>
      <w:r w:rsidR="00F16057" w:rsidRPr="00F60CC8">
        <w:rPr>
          <w:color w:val="333333"/>
        </w:rPr>
        <w:t xml:space="preserve"> на объектах Стратегии</w:t>
      </w:r>
      <w:r w:rsidRPr="00F60CC8">
        <w:rPr>
          <w:color w:val="333333"/>
        </w:rPr>
        <w:t xml:space="preserve">. </w:t>
      </w:r>
    </w:p>
    <w:p w:rsidR="00133C2B" w:rsidRPr="00F60CC8" w:rsidRDefault="00133C2B" w:rsidP="00133C2B">
      <w:pPr>
        <w:numPr>
          <w:ilvl w:val="0"/>
          <w:numId w:val="10"/>
        </w:numPr>
        <w:spacing w:before="100" w:beforeAutospacing="1" w:after="100" w:afterAutospacing="1"/>
        <w:ind w:right="-5"/>
        <w:jc w:val="both"/>
        <w:rPr>
          <w:color w:val="333333"/>
        </w:rPr>
      </w:pPr>
      <w:r w:rsidRPr="00F60CC8">
        <w:rPr>
          <w:color w:val="333333"/>
        </w:rPr>
        <w:t xml:space="preserve">Широкое </w:t>
      </w:r>
      <w:r w:rsidRPr="00F60CC8">
        <w:rPr>
          <w:i/>
          <w:color w:val="333333"/>
        </w:rPr>
        <w:t>информирование общественности</w:t>
      </w:r>
      <w:r w:rsidRPr="00F60CC8">
        <w:rPr>
          <w:color w:val="333333"/>
        </w:rPr>
        <w:t xml:space="preserve">, в том числе через </w:t>
      </w:r>
      <w:r w:rsidR="00F16057" w:rsidRPr="00F60CC8">
        <w:rPr>
          <w:color w:val="333333"/>
        </w:rPr>
        <w:t xml:space="preserve">региональные и местные </w:t>
      </w:r>
      <w:r w:rsidRPr="00F60CC8">
        <w:rPr>
          <w:color w:val="333333"/>
        </w:rPr>
        <w:t>СМИ и Интернет, о современном состоянии и проблемах сохр</w:t>
      </w:r>
      <w:r w:rsidR="00F16057" w:rsidRPr="00F60CC8">
        <w:rPr>
          <w:color w:val="333333"/>
        </w:rPr>
        <w:t xml:space="preserve">анения биоразнообразия </w:t>
      </w:r>
      <w:r w:rsidRPr="00F60CC8">
        <w:rPr>
          <w:color w:val="333333"/>
        </w:rPr>
        <w:t xml:space="preserve">водно-болотных угодий Нижней Волги, обеспечение участия общественности в принятии решений </w:t>
      </w:r>
      <w:r w:rsidR="00F16057" w:rsidRPr="00F60CC8">
        <w:rPr>
          <w:color w:val="333333"/>
        </w:rPr>
        <w:t>по</w:t>
      </w:r>
      <w:r w:rsidRPr="00F60CC8">
        <w:rPr>
          <w:color w:val="333333"/>
        </w:rPr>
        <w:t xml:space="preserve"> сохранени</w:t>
      </w:r>
      <w:r w:rsidR="00F16057" w:rsidRPr="00F60CC8">
        <w:rPr>
          <w:color w:val="333333"/>
        </w:rPr>
        <w:t>ю</w:t>
      </w:r>
      <w:r w:rsidRPr="00F60CC8">
        <w:rPr>
          <w:color w:val="333333"/>
        </w:rPr>
        <w:t xml:space="preserve"> живой природы на всех уровнях </w:t>
      </w:r>
      <w:r w:rsidR="00F16057" w:rsidRPr="00F60CC8">
        <w:rPr>
          <w:color w:val="333333"/>
        </w:rPr>
        <w:t xml:space="preserve">природоохранного </w:t>
      </w:r>
      <w:r w:rsidRPr="00F60CC8">
        <w:rPr>
          <w:color w:val="333333"/>
        </w:rPr>
        <w:t xml:space="preserve">управления. </w:t>
      </w:r>
    </w:p>
    <w:p w:rsidR="00133C2B" w:rsidRPr="00F60CC8" w:rsidRDefault="00133C2B" w:rsidP="00133C2B">
      <w:pPr>
        <w:numPr>
          <w:ilvl w:val="0"/>
          <w:numId w:val="10"/>
        </w:numPr>
        <w:spacing w:before="100" w:beforeAutospacing="1" w:after="100" w:afterAutospacing="1"/>
        <w:ind w:right="-5"/>
        <w:jc w:val="both"/>
        <w:rPr>
          <w:color w:val="333333"/>
        </w:rPr>
      </w:pPr>
      <w:r w:rsidRPr="00F60CC8">
        <w:rPr>
          <w:i/>
          <w:color w:val="333333"/>
        </w:rPr>
        <w:t>Мобилизацию научного потенциала</w:t>
      </w:r>
      <w:r w:rsidRPr="00F60CC8">
        <w:rPr>
          <w:color w:val="333333"/>
        </w:rPr>
        <w:t xml:space="preserve"> </w:t>
      </w:r>
      <w:r w:rsidRPr="00F60CC8">
        <w:rPr>
          <w:bCs/>
          <w:color w:val="333333"/>
        </w:rPr>
        <w:t>Волгоградской и Астраханской областей и Республики Калмыкия</w:t>
      </w:r>
      <w:r w:rsidRPr="00F60CC8">
        <w:rPr>
          <w:color w:val="333333"/>
        </w:rPr>
        <w:t xml:space="preserve"> для инвентаризации, мониторинга и решения острых проблем сохранения биоразнообразия водно-болотных угодий на объектах Стратегии. Ориентаци</w:t>
      </w:r>
      <w:r w:rsidR="00A12394">
        <w:rPr>
          <w:color w:val="333333"/>
        </w:rPr>
        <w:t>ю</w:t>
      </w:r>
      <w:r w:rsidRPr="00F60CC8">
        <w:rPr>
          <w:color w:val="333333"/>
        </w:rPr>
        <w:t xml:space="preserve"> научных исследований на создание научных основ охраны живой природы и включение этих разработок в практику принятия управленческих решений </w:t>
      </w:r>
      <w:r w:rsidR="00816F9C" w:rsidRPr="00F60CC8">
        <w:rPr>
          <w:color w:val="333333"/>
        </w:rPr>
        <w:t xml:space="preserve">по сохранению биоразнообразия </w:t>
      </w:r>
      <w:r w:rsidRPr="00F60CC8">
        <w:rPr>
          <w:color w:val="333333"/>
        </w:rPr>
        <w:t xml:space="preserve">водно-болотных угодий в регионах Нижней Волги. </w:t>
      </w:r>
    </w:p>
    <w:p w:rsidR="00133C2B" w:rsidRPr="00F60CC8" w:rsidRDefault="00133C2B" w:rsidP="00133C2B">
      <w:pPr>
        <w:numPr>
          <w:ilvl w:val="0"/>
          <w:numId w:val="10"/>
        </w:numPr>
        <w:spacing w:before="100" w:beforeAutospacing="1" w:after="100" w:afterAutospacing="1"/>
        <w:ind w:right="-5"/>
        <w:jc w:val="both"/>
        <w:rPr>
          <w:color w:val="333333"/>
        </w:rPr>
      </w:pPr>
      <w:r w:rsidRPr="00F60CC8">
        <w:rPr>
          <w:i/>
          <w:color w:val="333333"/>
        </w:rPr>
        <w:t>Развитие альтернативных форм природопользования</w:t>
      </w:r>
      <w:r w:rsidRPr="00F60CC8">
        <w:rPr>
          <w:color w:val="333333"/>
        </w:rPr>
        <w:t xml:space="preserve"> и сохранение традиционных экологичных форм природопользования, обеспечивающих щадящий режим использования ресурсов биоразнообразия, в т</w:t>
      </w:r>
      <w:r w:rsidR="00F16057" w:rsidRPr="00F60CC8">
        <w:rPr>
          <w:color w:val="333333"/>
        </w:rPr>
        <w:t xml:space="preserve">ом </w:t>
      </w:r>
      <w:r w:rsidRPr="00F60CC8">
        <w:rPr>
          <w:color w:val="333333"/>
        </w:rPr>
        <w:t>ч</w:t>
      </w:r>
      <w:r w:rsidR="00F16057" w:rsidRPr="00F60CC8">
        <w:rPr>
          <w:color w:val="333333"/>
        </w:rPr>
        <w:t>исле</w:t>
      </w:r>
      <w:r w:rsidRPr="00F60CC8">
        <w:rPr>
          <w:color w:val="333333"/>
        </w:rPr>
        <w:t xml:space="preserve"> экологического туризма и промысловой рекреации. </w:t>
      </w:r>
    </w:p>
    <w:p w:rsidR="007B2D04" w:rsidRPr="00F60CC8" w:rsidRDefault="00F16057" w:rsidP="007B2D04">
      <w:pPr>
        <w:ind w:firstLine="708"/>
        <w:jc w:val="both"/>
        <w:rPr>
          <w:bCs/>
        </w:rPr>
      </w:pPr>
      <w:r w:rsidRPr="00F60CC8">
        <w:t>В итоге</w:t>
      </w:r>
      <w:r w:rsidR="007B2D04" w:rsidRPr="00F60CC8">
        <w:t>,</w:t>
      </w:r>
      <w:r w:rsidRPr="00F60CC8">
        <w:t xml:space="preserve"> для </w:t>
      </w:r>
      <w:r w:rsidR="007B2D04" w:rsidRPr="00F60CC8">
        <w:t>территории в границах объектов Стратегии (</w:t>
      </w:r>
      <w:r w:rsidR="007B2D04" w:rsidRPr="00F60CC8">
        <w:rPr>
          <w:i/>
        </w:rPr>
        <w:t>западного Ильменно-бугрового района Астраханской области</w:t>
      </w:r>
      <w:r w:rsidR="007B2D04" w:rsidRPr="00F60CC8">
        <w:rPr>
          <w:bCs/>
          <w:i/>
        </w:rPr>
        <w:t xml:space="preserve">, Астраханского государственного биосферного природного заповедника, </w:t>
      </w:r>
      <w:r w:rsidR="00A12394">
        <w:rPr>
          <w:bCs/>
          <w:i/>
        </w:rPr>
        <w:t>П</w:t>
      </w:r>
      <w:r w:rsidR="007B2D04" w:rsidRPr="00F60CC8">
        <w:rPr>
          <w:bCs/>
          <w:i/>
        </w:rPr>
        <w:t>риродно</w:t>
      </w:r>
      <w:r w:rsidR="00A12394">
        <w:rPr>
          <w:bCs/>
          <w:i/>
        </w:rPr>
        <w:t>го парка Республики Калмыкия и п</w:t>
      </w:r>
      <w:r w:rsidR="007B2D04" w:rsidRPr="00F60CC8">
        <w:rPr>
          <w:bCs/>
          <w:i/>
        </w:rPr>
        <w:t xml:space="preserve">риродного парка Волгоградской области «Волго-Ахтубинская пойма», Волго-Ахтубинской поймы в пределах северной части Астраханской области, граничащей с Волгоградской областью) </w:t>
      </w:r>
      <w:r w:rsidR="007B2D04" w:rsidRPr="00F60CC8">
        <w:rPr>
          <w:bCs/>
        </w:rPr>
        <w:t>выделено 10 стратегических целей, объединяющих все многообразие задач Стратегии</w:t>
      </w:r>
      <w:r w:rsidR="00A12394">
        <w:rPr>
          <w:bCs/>
        </w:rPr>
        <w:t>:</w:t>
      </w:r>
      <w:r w:rsidR="007B2D04" w:rsidRPr="00F60CC8">
        <w:rPr>
          <w:bCs/>
        </w:rPr>
        <w:t xml:space="preserve"> </w:t>
      </w:r>
    </w:p>
    <w:p w:rsidR="007B2D04" w:rsidRPr="00F60CC8" w:rsidRDefault="007B2D04" w:rsidP="007B2D04">
      <w:pPr>
        <w:ind w:firstLine="708"/>
        <w:jc w:val="both"/>
        <w:rPr>
          <w:bCs/>
        </w:rPr>
      </w:pPr>
    </w:p>
    <w:p w:rsidR="007B2D04" w:rsidRPr="00F60CC8" w:rsidRDefault="007B2D04" w:rsidP="007B2D04">
      <w:pPr>
        <w:ind w:firstLine="708"/>
        <w:jc w:val="both"/>
      </w:pPr>
      <w:r w:rsidRPr="00F60CC8">
        <w:rPr>
          <w:bCs/>
        </w:rPr>
        <w:t xml:space="preserve">1. </w:t>
      </w:r>
      <w:r w:rsidR="00F02B16" w:rsidRPr="00F60CC8">
        <w:t xml:space="preserve">Совершенствование и развитие </w:t>
      </w:r>
      <w:r w:rsidRPr="00F60CC8">
        <w:t xml:space="preserve">региональной </w:t>
      </w:r>
      <w:r w:rsidR="00F02B16" w:rsidRPr="00F60CC8">
        <w:t>нормативно-правовой базы для сохранения биоразнообразия</w:t>
      </w:r>
      <w:r w:rsidR="00A12394">
        <w:t>.</w:t>
      </w:r>
      <w:r w:rsidR="00F02B16" w:rsidRPr="00F60CC8">
        <w:t xml:space="preserve"> </w:t>
      </w:r>
    </w:p>
    <w:p w:rsidR="007B2D04" w:rsidRPr="00F60CC8" w:rsidRDefault="007B2D04" w:rsidP="007B2D04">
      <w:pPr>
        <w:ind w:firstLine="708"/>
        <w:jc w:val="both"/>
        <w:rPr>
          <w:color w:val="333333"/>
        </w:rPr>
      </w:pPr>
      <w:r w:rsidRPr="00F60CC8">
        <w:rPr>
          <w:iCs/>
        </w:rPr>
        <w:t xml:space="preserve">2. </w:t>
      </w:r>
      <w:r w:rsidR="00F02B16" w:rsidRPr="00F60CC8">
        <w:rPr>
          <w:iCs/>
        </w:rPr>
        <w:t xml:space="preserve">Совершенствование системы управления для сохранения биоразнообразия </w:t>
      </w:r>
      <w:r w:rsidRPr="00F60CC8">
        <w:rPr>
          <w:color w:val="333333"/>
        </w:rPr>
        <w:t>водно-болотных угодий</w:t>
      </w:r>
      <w:r w:rsidR="00A12394">
        <w:rPr>
          <w:color w:val="333333"/>
        </w:rPr>
        <w:t>.</w:t>
      </w:r>
      <w:r w:rsidRPr="00F60CC8">
        <w:rPr>
          <w:color w:val="333333"/>
        </w:rPr>
        <w:t xml:space="preserve"> </w:t>
      </w:r>
    </w:p>
    <w:p w:rsidR="00F02B16" w:rsidRDefault="00A12394" w:rsidP="007B2D04">
      <w:pPr>
        <w:ind w:firstLine="708"/>
        <w:jc w:val="both"/>
      </w:pPr>
      <w:r>
        <w:t>3</w:t>
      </w:r>
      <w:r w:rsidR="007B2D04" w:rsidRPr="00F60CC8">
        <w:t xml:space="preserve">. </w:t>
      </w:r>
      <w:r w:rsidR="00F02B16" w:rsidRPr="00F60CC8">
        <w:t xml:space="preserve">Создание экономических и финансовых механизмов сохранения и устойчивого использования </w:t>
      </w:r>
      <w:r w:rsidR="007B2D04" w:rsidRPr="00F60CC8">
        <w:rPr>
          <w:color w:val="333333"/>
        </w:rPr>
        <w:t xml:space="preserve">водно-болотных угодий </w:t>
      </w:r>
      <w:r w:rsidR="00F02B16" w:rsidRPr="00F60CC8">
        <w:t xml:space="preserve"> </w:t>
      </w:r>
      <w:r w:rsidR="007B2D04" w:rsidRPr="00F60CC8">
        <w:t>объектов Стратегии.</w:t>
      </w:r>
    </w:p>
    <w:p w:rsidR="00A12394" w:rsidRPr="00F60CC8" w:rsidRDefault="00A12394" w:rsidP="00A12394">
      <w:pPr>
        <w:ind w:firstLine="708"/>
        <w:jc w:val="both"/>
      </w:pPr>
      <w:r>
        <w:rPr>
          <w:color w:val="333333"/>
        </w:rPr>
        <w:t>4</w:t>
      </w:r>
      <w:r w:rsidRPr="00F60CC8">
        <w:rPr>
          <w:color w:val="333333"/>
        </w:rPr>
        <w:t xml:space="preserve">. </w:t>
      </w:r>
      <w:r w:rsidRPr="00F60CC8">
        <w:t xml:space="preserve">Интеграция </w:t>
      </w:r>
      <w:r w:rsidRPr="00F60CC8">
        <w:rPr>
          <w:color w:val="333333"/>
        </w:rPr>
        <w:t>водно-болотных угодий</w:t>
      </w:r>
      <w:r w:rsidRPr="00F60CC8">
        <w:t xml:space="preserve"> объектов Стратегии в систему социально-экономического развития районов их размещения и сохранение их биоразнообразия в процессе устойчивого природопользования.</w:t>
      </w:r>
    </w:p>
    <w:p w:rsidR="003667A4" w:rsidRPr="00F60CC8" w:rsidRDefault="007B2D04" w:rsidP="003667A4">
      <w:pPr>
        <w:ind w:firstLine="708"/>
        <w:jc w:val="both"/>
        <w:rPr>
          <w:color w:val="333333"/>
        </w:rPr>
      </w:pPr>
      <w:r w:rsidRPr="00F60CC8">
        <w:t xml:space="preserve">5. </w:t>
      </w:r>
      <w:r w:rsidR="00F02B16" w:rsidRPr="00F60CC8">
        <w:t xml:space="preserve">Практические действия в области сохранения биоразнообразия на </w:t>
      </w:r>
      <w:r w:rsidR="003667A4" w:rsidRPr="00F60CC8">
        <w:rPr>
          <w:color w:val="333333"/>
        </w:rPr>
        <w:t>водно-болотных угодьях.</w:t>
      </w:r>
    </w:p>
    <w:p w:rsidR="003667A4" w:rsidRPr="00F60CC8" w:rsidRDefault="003667A4" w:rsidP="003667A4">
      <w:pPr>
        <w:ind w:firstLine="708"/>
        <w:jc w:val="both"/>
        <w:rPr>
          <w:color w:val="333333"/>
        </w:rPr>
      </w:pPr>
      <w:r w:rsidRPr="00F60CC8">
        <w:rPr>
          <w:color w:val="333333"/>
        </w:rPr>
        <w:t xml:space="preserve">6. </w:t>
      </w:r>
      <w:r w:rsidR="00F02B16" w:rsidRPr="00F60CC8">
        <w:t xml:space="preserve">Развитие научно-исследовательских работ и экологического мониторинга </w:t>
      </w:r>
      <w:r w:rsidRPr="00F60CC8">
        <w:t xml:space="preserve">состояния биоразнообразия </w:t>
      </w:r>
      <w:r w:rsidRPr="00F60CC8">
        <w:rPr>
          <w:color w:val="333333"/>
        </w:rPr>
        <w:t>водно-болотных угодий на объектах Стратегии и на прилегающих территориях.</w:t>
      </w:r>
    </w:p>
    <w:p w:rsidR="00F02B16" w:rsidRPr="00F60CC8" w:rsidRDefault="003667A4" w:rsidP="003667A4">
      <w:pPr>
        <w:ind w:firstLine="708"/>
        <w:jc w:val="both"/>
      </w:pPr>
      <w:r w:rsidRPr="00F60CC8">
        <w:rPr>
          <w:color w:val="333333"/>
        </w:rPr>
        <w:t xml:space="preserve">7. </w:t>
      </w:r>
      <w:r w:rsidR="00F02B16" w:rsidRPr="00F60CC8">
        <w:t xml:space="preserve">Информационная поддержка мер по сохранению биоразнообразия </w:t>
      </w:r>
      <w:r w:rsidRPr="00F60CC8">
        <w:rPr>
          <w:color w:val="333333"/>
        </w:rPr>
        <w:t>водно-болотных угодий на объектах Стратегии, включая действующие и планируемых особо</w:t>
      </w:r>
      <w:r w:rsidR="00F02B16" w:rsidRPr="00F60CC8">
        <w:t xml:space="preserve"> охраняемы</w:t>
      </w:r>
      <w:r w:rsidRPr="00F60CC8">
        <w:t>е</w:t>
      </w:r>
      <w:r w:rsidR="00F02B16" w:rsidRPr="00F60CC8">
        <w:t xml:space="preserve"> природны</w:t>
      </w:r>
      <w:r w:rsidRPr="00F60CC8">
        <w:t>е</w:t>
      </w:r>
      <w:r w:rsidR="00F02B16" w:rsidRPr="00F60CC8">
        <w:t xml:space="preserve"> территори</w:t>
      </w:r>
      <w:r w:rsidRPr="00F60CC8">
        <w:t>и.</w:t>
      </w:r>
    </w:p>
    <w:p w:rsidR="00F02B16" w:rsidRPr="00F60CC8" w:rsidRDefault="003667A4" w:rsidP="003667A4">
      <w:pPr>
        <w:ind w:firstLine="708"/>
        <w:jc w:val="both"/>
      </w:pPr>
      <w:r w:rsidRPr="00F60CC8">
        <w:t xml:space="preserve">8. </w:t>
      </w:r>
      <w:r w:rsidR="00F02B16" w:rsidRPr="00F60CC8">
        <w:t xml:space="preserve">Совершенствование системы территориальной охраны биоразнообразия </w:t>
      </w:r>
      <w:r w:rsidRPr="00F60CC8">
        <w:rPr>
          <w:color w:val="333333"/>
        </w:rPr>
        <w:t xml:space="preserve">водно-болотных угодий на объектах Стратегии </w:t>
      </w:r>
      <w:r w:rsidR="00F02B16" w:rsidRPr="00F60CC8">
        <w:t>региона</w:t>
      </w:r>
      <w:r w:rsidRPr="00F60CC8">
        <w:t>.</w:t>
      </w:r>
    </w:p>
    <w:p w:rsidR="003667A4" w:rsidRPr="00F60CC8" w:rsidRDefault="003667A4" w:rsidP="003667A4">
      <w:pPr>
        <w:ind w:firstLine="708"/>
        <w:jc w:val="both"/>
        <w:rPr>
          <w:color w:val="333333"/>
        </w:rPr>
      </w:pPr>
      <w:r w:rsidRPr="00F60CC8">
        <w:t xml:space="preserve">9. </w:t>
      </w:r>
      <w:r w:rsidR="00F02B16" w:rsidRPr="00F60CC8">
        <w:t xml:space="preserve">Развитие экологического образования и воспитания </w:t>
      </w:r>
      <w:r w:rsidR="00FC6C50" w:rsidRPr="00F60CC8">
        <w:t xml:space="preserve">местного населения, включая учащихся, и туристов </w:t>
      </w:r>
      <w:r w:rsidR="00F02B16" w:rsidRPr="00F60CC8">
        <w:t xml:space="preserve">в отношении </w:t>
      </w:r>
      <w:r w:rsidR="00FC6C50" w:rsidRPr="00F60CC8">
        <w:t xml:space="preserve">сохранения биоразнообразия </w:t>
      </w:r>
      <w:r w:rsidRPr="00F60CC8">
        <w:rPr>
          <w:color w:val="333333"/>
        </w:rPr>
        <w:t>водно-болотных угодий на объектах Стратегии.</w:t>
      </w:r>
    </w:p>
    <w:p w:rsidR="00F02B16" w:rsidRPr="00F60CC8" w:rsidRDefault="003667A4" w:rsidP="003667A4">
      <w:pPr>
        <w:ind w:firstLine="708"/>
        <w:jc w:val="both"/>
      </w:pPr>
      <w:r w:rsidRPr="00F60CC8">
        <w:rPr>
          <w:color w:val="333333"/>
        </w:rPr>
        <w:t xml:space="preserve">10. </w:t>
      </w:r>
      <w:r w:rsidR="00F02B16" w:rsidRPr="00F60CC8">
        <w:t xml:space="preserve">Развитие международного сотрудничества регионов в области сохранения биоразнообразия </w:t>
      </w:r>
      <w:r w:rsidRPr="00F60CC8">
        <w:rPr>
          <w:color w:val="333333"/>
        </w:rPr>
        <w:t xml:space="preserve">водно-болотных угодий на объектах Стратегии в </w:t>
      </w:r>
      <w:r w:rsidR="00F02B16" w:rsidRPr="00F60CC8">
        <w:t>Волго-Ахтубинской пойм</w:t>
      </w:r>
      <w:r w:rsidRPr="00F60CC8">
        <w:t>е</w:t>
      </w:r>
      <w:r w:rsidR="00F02B16" w:rsidRPr="00F60CC8">
        <w:t xml:space="preserve"> и дельт</w:t>
      </w:r>
      <w:r w:rsidRPr="00F60CC8">
        <w:t>е</w:t>
      </w:r>
      <w:r w:rsidR="00F02B16" w:rsidRPr="00F60CC8">
        <w:t xml:space="preserve"> Волги</w:t>
      </w:r>
      <w:r w:rsidRPr="00F60CC8">
        <w:t>.</w:t>
      </w:r>
    </w:p>
    <w:p w:rsidR="003667A4" w:rsidRPr="00F60CC8" w:rsidRDefault="003667A4" w:rsidP="003667A4">
      <w:pPr>
        <w:ind w:firstLine="708"/>
        <w:jc w:val="both"/>
      </w:pPr>
    </w:p>
    <w:p w:rsidR="003667A4" w:rsidRPr="00F60CC8" w:rsidRDefault="003667A4" w:rsidP="003667A4">
      <w:pPr>
        <w:ind w:firstLine="708"/>
        <w:jc w:val="both"/>
      </w:pPr>
      <w:r w:rsidRPr="00A12394">
        <w:rPr>
          <w:i/>
        </w:rPr>
        <w:t xml:space="preserve">Стратегические цели </w:t>
      </w:r>
      <w:r w:rsidR="00C77FC1" w:rsidRPr="00A12394">
        <w:rPr>
          <w:i/>
        </w:rPr>
        <w:t>и задачи</w:t>
      </w:r>
      <w:r w:rsidR="00C77FC1" w:rsidRPr="00F60CC8">
        <w:t xml:space="preserve"> </w:t>
      </w:r>
      <w:r w:rsidRPr="00F60CC8">
        <w:t xml:space="preserve">конкретно для Астраханского государственного биосферного природного заповедника по некоторым позициям существенно отличаются от других особо охраняемых природных территорий. </w:t>
      </w:r>
      <w:r w:rsidR="00FE65B4" w:rsidRPr="00F60CC8">
        <w:t xml:space="preserve">Во-первых, </w:t>
      </w:r>
      <w:r w:rsidR="00C77FC1" w:rsidRPr="00F60CC8">
        <w:t>Стратегия сохранения его водно-болотных угодий полностью соответствует целям и задачам создания и функционирования заповедника, определяемым Федеральным законом «</w:t>
      </w:r>
      <w:r w:rsidR="00C77FC1" w:rsidRPr="00F60CC8">
        <w:rPr>
          <w:color w:val="333333"/>
        </w:rPr>
        <w:t xml:space="preserve">Об особо охраняемых природных территориях», и </w:t>
      </w:r>
      <w:r w:rsidR="00C77FC1" w:rsidRPr="00F60CC8">
        <w:t xml:space="preserve">ориентированным на полную охрану </w:t>
      </w:r>
      <w:r w:rsidR="00F50760" w:rsidRPr="00F60CC8">
        <w:t>водно</w:t>
      </w:r>
      <w:r w:rsidR="00C77FC1" w:rsidRPr="00F60CC8">
        <w:t>-болотных угодий, развитие экологического образования и воспитания на базе заповедника и осуществление функций биосферного резервата – фоновый мониторинг состояния окружающей среды. Во-вторых, как один из международных биосферных резерватов  ЮНЕСКО</w:t>
      </w:r>
      <w:r w:rsidR="00723AAE" w:rsidRPr="00F60CC8">
        <w:t>,</w:t>
      </w:r>
      <w:r w:rsidR="00C77FC1" w:rsidRPr="00F60CC8">
        <w:t xml:space="preserve"> заповедник ориентирован на выполнение рекомендаций Севильской стратегии (1995) и Положения о Всемирной сети биосферных заповедников, утвержденных Генеральной конференцией ЮНЕСКО (1995), а также Мадридского плана действий, согласованного на 3-ем Всемирном конгрессе по биосферным заповедникам (2008).</w:t>
      </w:r>
      <w:r w:rsidR="00617B4C" w:rsidRPr="00F60CC8">
        <w:t xml:space="preserve"> Последний включает:</w:t>
      </w:r>
    </w:p>
    <w:p w:rsidR="00617B4C" w:rsidRPr="00F60CC8" w:rsidRDefault="00617B4C" w:rsidP="003667A4">
      <w:pPr>
        <w:ind w:firstLine="708"/>
        <w:jc w:val="both"/>
      </w:pPr>
      <w:r w:rsidRPr="00F60CC8">
        <w:t>- выполнение обязательств по Севильской стратегии;</w:t>
      </w:r>
    </w:p>
    <w:p w:rsidR="00617B4C" w:rsidRPr="00F60CC8" w:rsidRDefault="00617B4C" w:rsidP="003667A4">
      <w:pPr>
        <w:ind w:firstLine="708"/>
        <w:jc w:val="both"/>
      </w:pPr>
      <w:r w:rsidRPr="00F60CC8">
        <w:t>- расширение сотрудничества и координации биосферных резерватов с международными программами, в том числе в области сохранения биоразнообразия;</w:t>
      </w:r>
    </w:p>
    <w:p w:rsidR="00617B4C" w:rsidRPr="00F60CC8" w:rsidRDefault="00617B4C" w:rsidP="003667A4">
      <w:pPr>
        <w:ind w:firstLine="708"/>
        <w:jc w:val="both"/>
      </w:pPr>
      <w:r w:rsidRPr="00F60CC8">
        <w:t>- обмен информацией, опытом и технологиями сохранения биоразнообразия;</w:t>
      </w:r>
    </w:p>
    <w:p w:rsidR="000F6259" w:rsidRPr="00F60CC8" w:rsidRDefault="000F6259" w:rsidP="003667A4">
      <w:pPr>
        <w:ind w:firstLine="708"/>
        <w:jc w:val="both"/>
      </w:pPr>
      <w:r w:rsidRPr="00F60CC8">
        <w:t xml:space="preserve">- создание региональных </w:t>
      </w:r>
      <w:r w:rsidR="00A82C13" w:rsidRPr="00F60CC8">
        <w:t>сетей биосферных резерватов и взаимодействие внутри сетей;</w:t>
      </w:r>
    </w:p>
    <w:p w:rsidR="00A82C13" w:rsidRPr="00F60CC8" w:rsidRDefault="00A82C13" w:rsidP="003667A4">
      <w:pPr>
        <w:ind w:firstLine="708"/>
        <w:jc w:val="both"/>
      </w:pPr>
      <w:r w:rsidRPr="00F60CC8">
        <w:t>- сотрудничество между экспертами и практиками биосферных резерватов, сохраняющих ключевые экосистемы (в нашем случае – водно-болотные угодья);</w:t>
      </w:r>
    </w:p>
    <w:p w:rsidR="00A82C13" w:rsidRPr="00F60CC8" w:rsidRDefault="00A82C13" w:rsidP="003667A4">
      <w:pPr>
        <w:ind w:firstLine="708"/>
        <w:jc w:val="both"/>
      </w:pPr>
      <w:r w:rsidRPr="00F60CC8">
        <w:t>- осуществление коммуникационной стратегии (на национальном и международном уровнях);</w:t>
      </w:r>
    </w:p>
    <w:p w:rsidR="00A82C13" w:rsidRPr="00F60CC8" w:rsidRDefault="00A82C13" w:rsidP="003667A4">
      <w:pPr>
        <w:ind w:firstLine="708"/>
        <w:jc w:val="both"/>
      </w:pPr>
      <w:r w:rsidRPr="00F60CC8">
        <w:t>- интеграци</w:t>
      </w:r>
      <w:r w:rsidR="00723AAE" w:rsidRPr="00F60CC8">
        <w:t>ю</w:t>
      </w:r>
      <w:r w:rsidRPr="00F60CC8">
        <w:t xml:space="preserve"> биосферного резервата в стратегический процесс устойчивого регионального развития;</w:t>
      </w:r>
    </w:p>
    <w:p w:rsidR="00A82C13" w:rsidRPr="00F60CC8" w:rsidRDefault="00A82C13" w:rsidP="003667A4">
      <w:pPr>
        <w:ind w:firstLine="708"/>
        <w:jc w:val="both"/>
      </w:pPr>
      <w:r w:rsidRPr="00F60CC8">
        <w:t>- подготовк</w:t>
      </w:r>
      <w:r w:rsidR="00723AAE" w:rsidRPr="00F60CC8">
        <w:t>у</w:t>
      </w:r>
      <w:r w:rsidRPr="00F60CC8">
        <w:t xml:space="preserve"> периодических обзоров и проведение корректировки управления, зонирования и пр.;</w:t>
      </w:r>
    </w:p>
    <w:p w:rsidR="00A82C13" w:rsidRPr="00F60CC8" w:rsidRDefault="00A82C13" w:rsidP="003667A4">
      <w:pPr>
        <w:ind w:firstLine="708"/>
        <w:jc w:val="both"/>
      </w:pPr>
      <w:r w:rsidRPr="00F60CC8">
        <w:t>- вовлечение в систему планирования и управления местного населения (создание специальных комитетов по управлению);</w:t>
      </w:r>
    </w:p>
    <w:p w:rsidR="00A82C13" w:rsidRPr="00F60CC8" w:rsidRDefault="00A82C13" w:rsidP="003667A4">
      <w:pPr>
        <w:ind w:firstLine="708"/>
        <w:jc w:val="both"/>
      </w:pPr>
      <w:r w:rsidRPr="00F60CC8">
        <w:t>- укрепление нормативно-правовой базы</w:t>
      </w:r>
      <w:r w:rsidR="001E7EC4" w:rsidRPr="00F60CC8">
        <w:t>;</w:t>
      </w:r>
    </w:p>
    <w:p w:rsidR="001E7EC4" w:rsidRPr="00F60CC8" w:rsidRDefault="001E7EC4" w:rsidP="003667A4">
      <w:pPr>
        <w:ind w:firstLine="708"/>
        <w:jc w:val="both"/>
      </w:pPr>
      <w:r w:rsidRPr="00F60CC8">
        <w:t xml:space="preserve">- укрепление системы зонирования территории; </w:t>
      </w:r>
    </w:p>
    <w:p w:rsidR="001E7EC4" w:rsidRPr="00F60CC8" w:rsidRDefault="001E7EC4" w:rsidP="003667A4">
      <w:pPr>
        <w:ind w:firstLine="708"/>
        <w:jc w:val="both"/>
      </w:pPr>
      <w:r w:rsidRPr="00F60CC8">
        <w:t>- развитие научных исследований и внедрение специальных исследовательских программ; усиление роли науки в принятии решений</w:t>
      </w:r>
      <w:r w:rsidR="006F64CC" w:rsidRPr="00F60CC8">
        <w:t xml:space="preserve"> и анализу экосистемных услуг</w:t>
      </w:r>
      <w:r w:rsidRPr="00F60CC8">
        <w:t xml:space="preserve"> (в данном случае – по сохранению биоразнообразия);</w:t>
      </w:r>
    </w:p>
    <w:p w:rsidR="006F64CC" w:rsidRPr="00F60CC8" w:rsidRDefault="006F64CC" w:rsidP="003667A4">
      <w:pPr>
        <w:ind w:firstLine="708"/>
        <w:jc w:val="both"/>
      </w:pPr>
      <w:r w:rsidRPr="00F60CC8">
        <w:t>- осуществлени</w:t>
      </w:r>
      <w:r w:rsidR="00723AAE" w:rsidRPr="00F60CC8">
        <w:t>е</w:t>
      </w:r>
      <w:r w:rsidRPr="00F60CC8">
        <w:t xml:space="preserve"> программ Десятилетия образования в интересах устойчивого развития;</w:t>
      </w:r>
    </w:p>
    <w:p w:rsidR="006F64CC" w:rsidRPr="00F60CC8" w:rsidRDefault="006F64CC" w:rsidP="003667A4">
      <w:pPr>
        <w:ind w:firstLine="708"/>
        <w:jc w:val="both"/>
      </w:pPr>
      <w:r w:rsidRPr="00F60CC8">
        <w:t>- информационный обмен биосферных резерватов в области экологического образования;</w:t>
      </w:r>
    </w:p>
    <w:p w:rsidR="006F64CC" w:rsidRPr="00F60CC8" w:rsidRDefault="006F64CC" w:rsidP="003667A4">
      <w:pPr>
        <w:ind w:firstLine="708"/>
        <w:jc w:val="both"/>
      </w:pPr>
      <w:r w:rsidRPr="00F60CC8">
        <w:t>- использование биосферного резервата в качестве полигона для исследований адаптации к последствиям изменений климата;</w:t>
      </w:r>
    </w:p>
    <w:p w:rsidR="006F64CC" w:rsidRPr="00F60CC8" w:rsidRDefault="006F64CC" w:rsidP="003667A4">
      <w:pPr>
        <w:ind w:firstLine="708"/>
        <w:jc w:val="both"/>
      </w:pPr>
      <w:r w:rsidRPr="00F60CC8">
        <w:t>- совершенствование финансовых механизмов поддержки развития биосферного резервата;</w:t>
      </w:r>
    </w:p>
    <w:p w:rsidR="006F64CC" w:rsidRPr="00F60CC8" w:rsidRDefault="006F64CC" w:rsidP="003667A4">
      <w:pPr>
        <w:ind w:firstLine="708"/>
        <w:jc w:val="both"/>
      </w:pPr>
      <w:r w:rsidRPr="00F60CC8">
        <w:t>- развитие партнерских связей с частным бизнесом;</w:t>
      </w:r>
    </w:p>
    <w:p w:rsidR="006F64CC" w:rsidRPr="00F60CC8" w:rsidRDefault="006F64CC" w:rsidP="003667A4">
      <w:pPr>
        <w:ind w:firstLine="708"/>
        <w:jc w:val="both"/>
      </w:pPr>
      <w:r w:rsidRPr="00F60CC8">
        <w:t>- расширение обменов между биосферными резерватами и содействие партнерским связям;</w:t>
      </w:r>
    </w:p>
    <w:p w:rsidR="006F64CC" w:rsidRPr="00F60CC8" w:rsidRDefault="006F64CC" w:rsidP="003667A4">
      <w:pPr>
        <w:ind w:firstLine="708"/>
        <w:jc w:val="both"/>
        <w:rPr>
          <w:rStyle w:val="1"/>
          <w:rFonts w:ascii="Times New Roman" w:hAnsi="Times New Roman"/>
        </w:rPr>
      </w:pPr>
      <w:r w:rsidRPr="00F60CC8">
        <w:t>- развитие трансграничных связей (в нашем случае – с сетью биосферных резерватов Каспийского региона).</w:t>
      </w:r>
    </w:p>
    <w:p w:rsidR="00F02B16" w:rsidRPr="00F60CC8" w:rsidRDefault="00133C2B" w:rsidP="00593DE5">
      <w:pPr>
        <w:spacing w:before="100" w:beforeAutospacing="1" w:after="100" w:afterAutospacing="1"/>
        <w:ind w:right="-5" w:firstLine="708"/>
        <w:jc w:val="both"/>
        <w:rPr>
          <w:b/>
          <w:color w:val="333333"/>
        </w:rPr>
      </w:pPr>
      <w:r w:rsidRPr="00F60CC8">
        <w:rPr>
          <w:b/>
          <w:color w:val="333333"/>
        </w:rPr>
        <w:t>Правовая основа Стратегии</w:t>
      </w:r>
    </w:p>
    <w:p w:rsidR="00133C2B" w:rsidRPr="00F60CC8" w:rsidRDefault="00844B12" w:rsidP="00133C2B">
      <w:pPr>
        <w:spacing w:before="100" w:beforeAutospacing="1" w:after="100" w:afterAutospacing="1"/>
        <w:ind w:right="-5"/>
        <w:jc w:val="both"/>
        <w:rPr>
          <w:color w:val="333333"/>
        </w:rPr>
      </w:pPr>
      <w:r w:rsidRPr="00F60CC8">
        <w:rPr>
          <w:color w:val="333333"/>
        </w:rPr>
        <w:t>Правовую основу для реализации настоящей С</w:t>
      </w:r>
      <w:r w:rsidR="00133C2B" w:rsidRPr="00F60CC8">
        <w:rPr>
          <w:color w:val="333333"/>
        </w:rPr>
        <w:t>тратегии составляют:</w:t>
      </w:r>
    </w:p>
    <w:p w:rsidR="00133C2B" w:rsidRPr="00F60CC8" w:rsidRDefault="00133C2B" w:rsidP="00133C2B">
      <w:pPr>
        <w:numPr>
          <w:ilvl w:val="0"/>
          <w:numId w:val="11"/>
        </w:numPr>
        <w:spacing w:before="100" w:beforeAutospacing="1" w:after="100" w:afterAutospacing="1"/>
        <w:ind w:right="-5"/>
        <w:jc w:val="both"/>
        <w:rPr>
          <w:color w:val="333333"/>
        </w:rPr>
      </w:pPr>
      <w:r w:rsidRPr="00F60CC8">
        <w:rPr>
          <w:color w:val="333333"/>
        </w:rPr>
        <w:t xml:space="preserve">Международные конвенции </w:t>
      </w:r>
      <w:r w:rsidR="00A12394">
        <w:rPr>
          <w:color w:val="333333"/>
        </w:rPr>
        <w:t>–</w:t>
      </w:r>
      <w:r w:rsidRPr="00F60CC8">
        <w:rPr>
          <w:color w:val="333333"/>
        </w:rPr>
        <w:t xml:space="preserve"> </w:t>
      </w:r>
      <w:r w:rsidR="00A12394">
        <w:rPr>
          <w:color w:val="333333"/>
        </w:rPr>
        <w:t>«</w:t>
      </w:r>
      <w:r w:rsidRPr="00F60CC8">
        <w:rPr>
          <w:color w:val="333333"/>
        </w:rPr>
        <w:t>О биологическом разнообразии</w:t>
      </w:r>
      <w:r w:rsidR="00A12394">
        <w:rPr>
          <w:color w:val="333333"/>
        </w:rPr>
        <w:t>»</w:t>
      </w:r>
      <w:r w:rsidR="00244DD2" w:rsidRPr="00F60CC8">
        <w:rPr>
          <w:color w:val="333333"/>
        </w:rPr>
        <w:t>,</w:t>
      </w:r>
      <w:r w:rsidRPr="00F60CC8">
        <w:rPr>
          <w:color w:val="333333"/>
        </w:rPr>
        <w:t xml:space="preserve"> </w:t>
      </w:r>
      <w:r w:rsidR="00244DD2" w:rsidRPr="00F60CC8">
        <w:t>«О водно-болотных угодьях, имеющих международное значение главным образом в качестве местообитаний водоплавающих птиц» (Рамсарская конвенция)</w:t>
      </w:r>
      <w:r w:rsidRPr="00F60CC8">
        <w:rPr>
          <w:color w:val="333333"/>
        </w:rPr>
        <w:t xml:space="preserve">, </w:t>
      </w:r>
      <w:r w:rsidR="00244DD2" w:rsidRPr="00F60CC8">
        <w:t>«О международной торговле видами дикой фауны и флоры, находящимися под угрозой исчезновения» (</w:t>
      </w:r>
      <w:r w:rsidRPr="00F60CC8">
        <w:rPr>
          <w:color w:val="333333"/>
        </w:rPr>
        <w:t>СИТЕС</w:t>
      </w:r>
      <w:r w:rsidR="00244DD2" w:rsidRPr="00F60CC8">
        <w:rPr>
          <w:color w:val="333333"/>
        </w:rPr>
        <w:t>), «О</w:t>
      </w:r>
      <w:r w:rsidR="00244DD2" w:rsidRPr="00F60CC8">
        <w:t xml:space="preserve"> защите морской среды </w:t>
      </w:r>
      <w:r w:rsidR="00244DD2" w:rsidRPr="00F60CC8">
        <w:rPr>
          <w:bCs/>
        </w:rPr>
        <w:t>Каспия</w:t>
      </w:r>
      <w:r w:rsidR="00244DD2" w:rsidRPr="00F60CC8">
        <w:rPr>
          <w:color w:val="333333"/>
        </w:rPr>
        <w:t xml:space="preserve">» (2003) </w:t>
      </w:r>
      <w:r w:rsidRPr="00F60CC8">
        <w:rPr>
          <w:color w:val="333333"/>
        </w:rPr>
        <w:t xml:space="preserve">и др. </w:t>
      </w:r>
    </w:p>
    <w:p w:rsidR="00133C2B" w:rsidRPr="00F60CC8" w:rsidRDefault="00133C2B" w:rsidP="00133C2B">
      <w:pPr>
        <w:numPr>
          <w:ilvl w:val="0"/>
          <w:numId w:val="11"/>
        </w:numPr>
        <w:spacing w:before="100" w:beforeAutospacing="1" w:after="100" w:afterAutospacing="1"/>
        <w:ind w:right="-5"/>
        <w:jc w:val="both"/>
        <w:rPr>
          <w:color w:val="333333"/>
        </w:rPr>
      </w:pPr>
      <w:r w:rsidRPr="00F60CC8">
        <w:rPr>
          <w:color w:val="333333"/>
        </w:rPr>
        <w:t>Европейские конвенции и соглашения, программы Европейского Союза в области сохранения ландшафтов, местообитаний, биоразнообразия и отдельных групп угрожаемых видов, в т</w:t>
      </w:r>
      <w:r w:rsidR="00A12394">
        <w:rPr>
          <w:color w:val="333333"/>
        </w:rPr>
        <w:t>ом числе -</w:t>
      </w:r>
      <w:r w:rsidRPr="00F60CC8">
        <w:rPr>
          <w:color w:val="333333"/>
        </w:rPr>
        <w:t xml:space="preserve"> Общеевропейская стратегия </w:t>
      </w:r>
      <w:r w:rsidR="001474D3">
        <w:rPr>
          <w:color w:val="333333"/>
        </w:rPr>
        <w:t>сохранения</w:t>
      </w:r>
      <w:r w:rsidRPr="00F60CC8">
        <w:rPr>
          <w:color w:val="333333"/>
        </w:rPr>
        <w:t xml:space="preserve"> биологического и ландшафтного разнообразия. </w:t>
      </w:r>
    </w:p>
    <w:p w:rsidR="00133C2B" w:rsidRPr="00F60CC8" w:rsidRDefault="00133C2B" w:rsidP="00133C2B">
      <w:pPr>
        <w:numPr>
          <w:ilvl w:val="0"/>
          <w:numId w:val="11"/>
        </w:numPr>
        <w:spacing w:before="100" w:beforeAutospacing="1" w:after="100" w:afterAutospacing="1"/>
        <w:ind w:right="-5"/>
        <w:jc w:val="both"/>
        <w:rPr>
          <w:color w:val="333333"/>
        </w:rPr>
      </w:pPr>
      <w:r w:rsidRPr="00F60CC8">
        <w:rPr>
          <w:color w:val="333333"/>
        </w:rPr>
        <w:t xml:space="preserve">Конституция Российской Федерации. </w:t>
      </w:r>
    </w:p>
    <w:p w:rsidR="00133C2B" w:rsidRPr="00F60CC8" w:rsidRDefault="00133C2B" w:rsidP="00133C2B">
      <w:pPr>
        <w:numPr>
          <w:ilvl w:val="0"/>
          <w:numId w:val="11"/>
        </w:numPr>
        <w:spacing w:before="100" w:beforeAutospacing="1" w:after="100" w:afterAutospacing="1"/>
        <w:ind w:right="-5"/>
        <w:jc w:val="both"/>
        <w:rPr>
          <w:color w:val="333333"/>
        </w:rPr>
      </w:pPr>
      <w:r w:rsidRPr="00F60CC8">
        <w:rPr>
          <w:color w:val="333333"/>
        </w:rPr>
        <w:t xml:space="preserve">Федеральные Законы Российской Федерации: «Об охране окружающей среды», «О животном мире», «Об особо охраняемых природных территориях», «О ратификации Конвенции о биологическом разнообразии», «Об экологической экспертизе», Лесной кодекс РФ, Водный кодекс РФ, действующие Постановления Верховного Совета и Государственной Думы, Указы </w:t>
      </w:r>
      <w:r w:rsidR="00723AAE" w:rsidRPr="00F60CC8">
        <w:rPr>
          <w:color w:val="333333"/>
        </w:rPr>
        <w:t>п</w:t>
      </w:r>
      <w:r w:rsidRPr="00F60CC8">
        <w:rPr>
          <w:color w:val="333333"/>
        </w:rPr>
        <w:t xml:space="preserve">резидента РФ, Постановления и Распоряжения </w:t>
      </w:r>
      <w:r w:rsidR="00723AAE" w:rsidRPr="00F60CC8">
        <w:rPr>
          <w:color w:val="333333"/>
        </w:rPr>
        <w:t>п</w:t>
      </w:r>
      <w:r w:rsidRPr="00F60CC8">
        <w:rPr>
          <w:color w:val="333333"/>
        </w:rPr>
        <w:t>равительства РФ в сфере сохранения биоразнообразия</w:t>
      </w:r>
      <w:r w:rsidR="00C13B73" w:rsidRPr="00F60CC8">
        <w:rPr>
          <w:color w:val="333333"/>
        </w:rPr>
        <w:t xml:space="preserve">, в т.ч. Постановление </w:t>
      </w:r>
      <w:r w:rsidR="00723AAE" w:rsidRPr="00F60CC8">
        <w:rPr>
          <w:color w:val="333333"/>
        </w:rPr>
        <w:t>п</w:t>
      </w:r>
      <w:r w:rsidR="00C13B73" w:rsidRPr="00F60CC8">
        <w:rPr>
          <w:color w:val="333333"/>
        </w:rPr>
        <w:t>равительства РФ «</w:t>
      </w:r>
      <w:r w:rsidR="00C13B73" w:rsidRPr="00F60CC8">
        <w:t>О федеральной целевой программе «Оздоровление экологической обстановки на реке Волге и ее притоках, восстановление и предотвращение деградации природных комплексов Волжского бассейна на период до 2010 года» (программа «Возрождение Волги»).</w:t>
      </w:r>
    </w:p>
    <w:p w:rsidR="00133C2B" w:rsidRPr="00F60CC8" w:rsidRDefault="00133C2B" w:rsidP="00133C2B">
      <w:pPr>
        <w:numPr>
          <w:ilvl w:val="0"/>
          <w:numId w:val="11"/>
        </w:numPr>
        <w:spacing w:before="100" w:beforeAutospacing="1" w:after="100" w:afterAutospacing="1"/>
        <w:ind w:right="-5"/>
        <w:jc w:val="both"/>
        <w:rPr>
          <w:color w:val="333333"/>
        </w:rPr>
      </w:pPr>
      <w:r w:rsidRPr="00F60CC8">
        <w:rPr>
          <w:color w:val="333333"/>
        </w:rPr>
        <w:t>Законы Волгоградской и Астраханской област</w:t>
      </w:r>
      <w:r w:rsidR="00A12394">
        <w:rPr>
          <w:color w:val="333333"/>
        </w:rPr>
        <w:t>ей</w:t>
      </w:r>
      <w:r w:rsidRPr="00F60CC8">
        <w:rPr>
          <w:color w:val="333333"/>
        </w:rPr>
        <w:t xml:space="preserve"> и Республики Калмыкия </w:t>
      </w:r>
      <w:r w:rsidR="00723AAE" w:rsidRPr="00F60CC8">
        <w:rPr>
          <w:color w:val="333333"/>
        </w:rPr>
        <w:t>по</w:t>
      </w:r>
      <w:r w:rsidRPr="00F60CC8">
        <w:rPr>
          <w:color w:val="333333"/>
        </w:rPr>
        <w:t xml:space="preserve"> </w:t>
      </w:r>
      <w:r w:rsidR="001B3420">
        <w:rPr>
          <w:color w:val="333333"/>
        </w:rPr>
        <w:t xml:space="preserve">охране животного мира, </w:t>
      </w:r>
      <w:r w:rsidRPr="00F60CC8">
        <w:rPr>
          <w:color w:val="333333"/>
        </w:rPr>
        <w:t>особо</w:t>
      </w:r>
      <w:r w:rsidR="00244DD2" w:rsidRPr="00F60CC8">
        <w:rPr>
          <w:color w:val="333333"/>
        </w:rPr>
        <w:t xml:space="preserve"> </w:t>
      </w:r>
      <w:r w:rsidRPr="00F60CC8">
        <w:rPr>
          <w:color w:val="333333"/>
        </w:rPr>
        <w:t>охраняемы</w:t>
      </w:r>
      <w:r w:rsidR="001B3420">
        <w:rPr>
          <w:color w:val="333333"/>
        </w:rPr>
        <w:t>м</w:t>
      </w:r>
      <w:r w:rsidRPr="00F60CC8">
        <w:rPr>
          <w:color w:val="333333"/>
        </w:rPr>
        <w:t xml:space="preserve"> приро</w:t>
      </w:r>
      <w:r w:rsidR="001B3420">
        <w:rPr>
          <w:color w:val="333333"/>
        </w:rPr>
        <w:t>дным</w:t>
      </w:r>
      <w:r w:rsidRPr="00F60CC8">
        <w:rPr>
          <w:color w:val="333333"/>
        </w:rPr>
        <w:t xml:space="preserve"> территори</w:t>
      </w:r>
      <w:r w:rsidR="001B3420">
        <w:rPr>
          <w:color w:val="333333"/>
        </w:rPr>
        <w:t>ям</w:t>
      </w:r>
      <w:r w:rsidRPr="00F60CC8">
        <w:rPr>
          <w:color w:val="333333"/>
        </w:rPr>
        <w:t>, использовани</w:t>
      </w:r>
      <w:r w:rsidR="00723AAE" w:rsidRPr="00F60CC8">
        <w:rPr>
          <w:color w:val="333333"/>
        </w:rPr>
        <w:t>ю</w:t>
      </w:r>
      <w:r w:rsidRPr="00F60CC8">
        <w:rPr>
          <w:color w:val="333333"/>
        </w:rPr>
        <w:t xml:space="preserve"> биологических ресурсов и пр., Постановления органов законодательной власти в сфере сохранения биоразнообразия</w:t>
      </w:r>
      <w:r w:rsidR="00244DD2" w:rsidRPr="00F60CC8">
        <w:rPr>
          <w:color w:val="333333"/>
        </w:rPr>
        <w:t xml:space="preserve"> Волгоградской и Астраханской област</w:t>
      </w:r>
      <w:r w:rsidR="00723AAE" w:rsidRPr="00F60CC8">
        <w:rPr>
          <w:color w:val="333333"/>
        </w:rPr>
        <w:t>ей</w:t>
      </w:r>
      <w:r w:rsidR="00244DD2" w:rsidRPr="00F60CC8">
        <w:rPr>
          <w:color w:val="333333"/>
        </w:rPr>
        <w:t xml:space="preserve"> и Республики Калмыкия</w:t>
      </w:r>
      <w:r w:rsidRPr="00F60CC8">
        <w:rPr>
          <w:color w:val="333333"/>
        </w:rPr>
        <w:t xml:space="preserve">, в т.ч. Стратегия </w:t>
      </w:r>
      <w:r w:rsidR="001B3420">
        <w:rPr>
          <w:color w:val="333333"/>
        </w:rPr>
        <w:t xml:space="preserve">и программа </w:t>
      </w:r>
      <w:r w:rsidRPr="00F60CC8">
        <w:rPr>
          <w:color w:val="333333"/>
        </w:rPr>
        <w:t>сохранения биоразнообразия Волгоградской област</w:t>
      </w:r>
      <w:r w:rsidR="00A12394">
        <w:rPr>
          <w:color w:val="333333"/>
        </w:rPr>
        <w:t>ей (2001)</w:t>
      </w:r>
      <w:r w:rsidRPr="00F60CC8">
        <w:rPr>
          <w:color w:val="333333"/>
        </w:rPr>
        <w:t xml:space="preserve">. </w:t>
      </w:r>
    </w:p>
    <w:p w:rsidR="00593DE5" w:rsidRPr="00F60CC8" w:rsidRDefault="00593DE5" w:rsidP="00593DE5">
      <w:pPr>
        <w:spacing w:before="100" w:beforeAutospacing="1" w:after="100" w:afterAutospacing="1"/>
        <w:ind w:right="-5" w:firstLine="360"/>
        <w:jc w:val="both"/>
        <w:rPr>
          <w:color w:val="333333"/>
        </w:rPr>
      </w:pPr>
      <w:r w:rsidRPr="00F60CC8">
        <w:rPr>
          <w:color w:val="333333"/>
        </w:rPr>
        <w:t>Стратеги</w:t>
      </w:r>
      <w:r w:rsidR="006B20AF" w:rsidRPr="00F60CC8">
        <w:rPr>
          <w:color w:val="333333"/>
        </w:rPr>
        <w:t>я</w:t>
      </w:r>
      <w:r w:rsidRPr="00F60CC8">
        <w:rPr>
          <w:color w:val="333333"/>
        </w:rPr>
        <w:t xml:space="preserve"> сохранения биоразнообразия водно-болотных угодий </w:t>
      </w:r>
      <w:r w:rsidR="006B20AF" w:rsidRPr="00F60CC8">
        <w:rPr>
          <w:color w:val="333333"/>
        </w:rPr>
        <w:t>на объектах Стратегии</w:t>
      </w:r>
      <w:r w:rsidRPr="00F60CC8">
        <w:rPr>
          <w:color w:val="333333"/>
        </w:rPr>
        <w:t xml:space="preserve"> опирается также на международные принципы, положенные в основу </w:t>
      </w:r>
      <w:r w:rsidRPr="00F60CC8">
        <w:rPr>
          <w:i/>
          <w:color w:val="333333"/>
        </w:rPr>
        <w:t>Общеевропейской стратегии сохранения биологичес</w:t>
      </w:r>
      <w:r w:rsidR="001474D3">
        <w:rPr>
          <w:i/>
          <w:color w:val="333333"/>
        </w:rPr>
        <w:t>кого и ландшафтного разнообразия. В свое время они</w:t>
      </w:r>
      <w:r w:rsidRPr="00F60CC8">
        <w:rPr>
          <w:color w:val="333333"/>
        </w:rPr>
        <w:t xml:space="preserve"> легли в основу региональных стратегий сохранения биоразнообразия в Росси</w:t>
      </w:r>
      <w:r w:rsidR="001474D3">
        <w:rPr>
          <w:color w:val="333333"/>
        </w:rPr>
        <w:t>йской Федерации</w:t>
      </w:r>
      <w:r w:rsidRPr="00F60CC8">
        <w:rPr>
          <w:color w:val="333333"/>
        </w:rPr>
        <w:t>:</w:t>
      </w:r>
    </w:p>
    <w:p w:rsidR="00593DE5" w:rsidRPr="00F60CC8" w:rsidRDefault="00593DE5" w:rsidP="00593DE5">
      <w:pPr>
        <w:spacing w:before="100" w:beforeAutospacing="1" w:after="100" w:afterAutospacing="1"/>
        <w:ind w:right="-5"/>
        <w:jc w:val="both"/>
        <w:rPr>
          <w:bCs/>
          <w:color w:val="333333"/>
        </w:rPr>
      </w:pPr>
      <w:r w:rsidRPr="00F60CC8">
        <w:rPr>
          <w:bCs/>
          <w:i/>
          <w:color w:val="333333"/>
        </w:rPr>
        <w:t>Принцип обязательности использования научных знаний</w:t>
      </w:r>
      <w:r w:rsidRPr="00F60CC8">
        <w:rPr>
          <w:bCs/>
          <w:color w:val="333333"/>
        </w:rPr>
        <w:t xml:space="preserve"> при принятии решений в области сохранения </w:t>
      </w:r>
      <w:r w:rsidR="00F50760" w:rsidRPr="00F60CC8">
        <w:rPr>
          <w:bCs/>
          <w:color w:val="333333"/>
        </w:rPr>
        <w:t>водно</w:t>
      </w:r>
      <w:r w:rsidRPr="00F60CC8">
        <w:rPr>
          <w:bCs/>
          <w:color w:val="333333"/>
        </w:rPr>
        <w:t>-болотных угодий.</w:t>
      </w:r>
    </w:p>
    <w:p w:rsidR="00593DE5" w:rsidRPr="00F60CC8" w:rsidRDefault="00593DE5" w:rsidP="00593DE5">
      <w:pPr>
        <w:spacing w:before="100" w:beforeAutospacing="1" w:after="100" w:afterAutospacing="1"/>
        <w:ind w:right="-5"/>
        <w:jc w:val="both"/>
        <w:rPr>
          <w:color w:val="333333"/>
        </w:rPr>
      </w:pPr>
      <w:r w:rsidRPr="00F60CC8">
        <w:rPr>
          <w:bCs/>
          <w:i/>
          <w:color w:val="333333"/>
        </w:rPr>
        <w:t>Принцип осмотрительного принятия решений</w:t>
      </w:r>
      <w:r w:rsidRPr="00F60CC8">
        <w:rPr>
          <w:bCs/>
          <w:color w:val="333333"/>
        </w:rPr>
        <w:t>:</w:t>
      </w:r>
      <w:r w:rsidRPr="00F60CC8">
        <w:rPr>
          <w:color w:val="333333"/>
        </w:rPr>
        <w:t xml:space="preserve"> решения должны приниматься на основе наиболее полной имеющейся информации; меры по сохранению биоразнообразия должны быть рациональными с социально-экономической точки зрения.</w:t>
      </w:r>
    </w:p>
    <w:p w:rsidR="00593DE5" w:rsidRPr="00F60CC8" w:rsidRDefault="00593DE5" w:rsidP="00593DE5">
      <w:pPr>
        <w:spacing w:before="100" w:beforeAutospacing="1" w:after="100" w:afterAutospacing="1"/>
        <w:ind w:right="-5"/>
        <w:jc w:val="both"/>
        <w:rPr>
          <w:color w:val="333333"/>
        </w:rPr>
      </w:pPr>
      <w:r w:rsidRPr="00F60CC8">
        <w:rPr>
          <w:bCs/>
          <w:i/>
          <w:color w:val="333333"/>
        </w:rPr>
        <w:t>Принцип избежания</w:t>
      </w:r>
      <w:r w:rsidRPr="00F60CC8">
        <w:rPr>
          <w:bCs/>
          <w:color w:val="333333"/>
        </w:rPr>
        <w:t>:</w:t>
      </w:r>
      <w:r w:rsidRPr="00F60CC8">
        <w:rPr>
          <w:color w:val="333333"/>
        </w:rPr>
        <w:t xml:space="preserve"> в случае </w:t>
      </w:r>
      <w:r w:rsidR="00F334C4" w:rsidRPr="00F60CC8">
        <w:rPr>
          <w:color w:val="333333"/>
        </w:rPr>
        <w:t xml:space="preserve">реализации </w:t>
      </w:r>
      <w:r w:rsidRPr="00F60CC8">
        <w:rPr>
          <w:color w:val="333333"/>
        </w:rPr>
        <w:t xml:space="preserve">проектов, которые могут оказать значительное неблагоприятное воздействие на биоразнообразие, необходимо использовать систему </w:t>
      </w:r>
      <w:r w:rsidR="001510D4" w:rsidRPr="00F60CC8">
        <w:rPr>
          <w:color w:val="333333"/>
        </w:rPr>
        <w:t xml:space="preserve">прогнозной </w:t>
      </w:r>
      <w:r w:rsidRPr="00F60CC8">
        <w:rPr>
          <w:color w:val="333333"/>
        </w:rPr>
        <w:t>оценки воздействия на окружающую среду.</w:t>
      </w:r>
    </w:p>
    <w:p w:rsidR="00593DE5" w:rsidRPr="00F60CC8" w:rsidRDefault="00593DE5" w:rsidP="00593DE5">
      <w:pPr>
        <w:spacing w:before="100" w:beforeAutospacing="1" w:after="100" w:afterAutospacing="1"/>
        <w:ind w:right="-5"/>
        <w:jc w:val="both"/>
        <w:rPr>
          <w:color w:val="333333"/>
        </w:rPr>
      </w:pPr>
      <w:r w:rsidRPr="00F60CC8">
        <w:rPr>
          <w:bCs/>
          <w:i/>
          <w:color w:val="333333"/>
        </w:rPr>
        <w:t>Принцип предосторожности</w:t>
      </w:r>
      <w:r w:rsidRPr="00F60CC8">
        <w:rPr>
          <w:bCs/>
          <w:color w:val="333333"/>
        </w:rPr>
        <w:t>:</w:t>
      </w:r>
      <w:r w:rsidRPr="00F60CC8">
        <w:rPr>
          <w:color w:val="333333"/>
        </w:rPr>
        <w:t xml:space="preserve"> если какая-либо деятельность может повлечь за собой неблагоприятные последствия для биоразнообразия, следует заблаговременно принять меры, позволяющие избежать этих последствий.</w:t>
      </w:r>
    </w:p>
    <w:p w:rsidR="00593DE5" w:rsidRPr="00F60CC8" w:rsidRDefault="00593DE5" w:rsidP="00593DE5">
      <w:pPr>
        <w:spacing w:before="100" w:beforeAutospacing="1" w:after="100" w:afterAutospacing="1"/>
        <w:ind w:right="-5"/>
        <w:jc w:val="both"/>
        <w:rPr>
          <w:color w:val="333333"/>
        </w:rPr>
      </w:pPr>
      <w:r w:rsidRPr="00F60CC8">
        <w:rPr>
          <w:bCs/>
          <w:i/>
          <w:color w:val="333333"/>
        </w:rPr>
        <w:t>Принцип перемещения</w:t>
      </w:r>
      <w:r w:rsidRPr="00F60CC8">
        <w:rPr>
          <w:bCs/>
          <w:color w:val="333333"/>
        </w:rPr>
        <w:t>:</w:t>
      </w:r>
      <w:r w:rsidRPr="00F60CC8">
        <w:rPr>
          <w:color w:val="333333"/>
        </w:rPr>
        <w:t xml:space="preserve"> хозяйственная деятельность и проекты, оказывающие неизбежное неблагоприятное воздействие на биоразнообразие, должны перемещаться в районы, где их воздействие будет наносить наименьший ущерб.</w:t>
      </w:r>
    </w:p>
    <w:p w:rsidR="00593DE5" w:rsidRPr="00F60CC8" w:rsidRDefault="00593DE5" w:rsidP="00593DE5">
      <w:pPr>
        <w:spacing w:before="100" w:beforeAutospacing="1" w:after="100" w:afterAutospacing="1"/>
        <w:ind w:right="-5"/>
        <w:jc w:val="both"/>
        <w:rPr>
          <w:color w:val="333333"/>
        </w:rPr>
      </w:pPr>
      <w:r w:rsidRPr="00F60CC8">
        <w:rPr>
          <w:bCs/>
          <w:i/>
          <w:color w:val="333333"/>
        </w:rPr>
        <w:t>Принцип экологической компенсации</w:t>
      </w:r>
      <w:r w:rsidRPr="00F60CC8">
        <w:rPr>
          <w:bCs/>
          <w:color w:val="333333"/>
        </w:rPr>
        <w:t>:</w:t>
      </w:r>
      <w:r w:rsidRPr="00F60CC8">
        <w:rPr>
          <w:color w:val="333333"/>
        </w:rPr>
        <w:t xml:space="preserve"> вредные последствия для биоразнообразия, причиненные хозяйственной деятельностью, должны компенсироваться с помощью соответствующих природоохранных мероприятий.</w:t>
      </w:r>
    </w:p>
    <w:p w:rsidR="00593DE5" w:rsidRPr="00F60CC8" w:rsidRDefault="00593DE5" w:rsidP="00593DE5">
      <w:pPr>
        <w:spacing w:before="100" w:beforeAutospacing="1" w:after="100" w:afterAutospacing="1"/>
        <w:ind w:right="-5"/>
        <w:jc w:val="both"/>
        <w:rPr>
          <w:color w:val="333333"/>
        </w:rPr>
      </w:pPr>
      <w:r w:rsidRPr="00F60CC8">
        <w:rPr>
          <w:bCs/>
          <w:i/>
          <w:color w:val="333333"/>
        </w:rPr>
        <w:t>Принцип экологической целостности</w:t>
      </w:r>
      <w:r w:rsidRPr="00F60CC8">
        <w:rPr>
          <w:bCs/>
          <w:color w:val="333333"/>
        </w:rPr>
        <w:t>:</w:t>
      </w:r>
      <w:r w:rsidRPr="00F60CC8">
        <w:rPr>
          <w:color w:val="333333"/>
        </w:rPr>
        <w:t xml:space="preserve"> необходимо поддерживать естественные экологические процессы, направленные на выживание видов, а также места обитания, от которых это выживание зависит. "Природа знает лучше".</w:t>
      </w:r>
    </w:p>
    <w:p w:rsidR="00593DE5" w:rsidRPr="00F60CC8" w:rsidRDefault="00593DE5" w:rsidP="00593DE5">
      <w:pPr>
        <w:spacing w:before="100" w:beforeAutospacing="1" w:after="100" w:afterAutospacing="1"/>
        <w:ind w:right="-5"/>
        <w:jc w:val="both"/>
        <w:rPr>
          <w:color w:val="333333"/>
        </w:rPr>
      </w:pPr>
      <w:r w:rsidRPr="00F60CC8">
        <w:rPr>
          <w:bCs/>
          <w:i/>
          <w:color w:val="333333"/>
        </w:rPr>
        <w:t>Принцип восстановления и воссоздания</w:t>
      </w:r>
      <w:r w:rsidRPr="00F60CC8">
        <w:rPr>
          <w:bCs/>
          <w:color w:val="333333"/>
        </w:rPr>
        <w:t>:</w:t>
      </w:r>
      <w:r w:rsidRPr="00F60CC8">
        <w:rPr>
          <w:color w:val="333333"/>
        </w:rPr>
        <w:t xml:space="preserve"> биоразнообразие должно, по возможности, восстанавливаться</w:t>
      </w:r>
      <w:r w:rsidR="00A322CB" w:rsidRPr="00F60CC8">
        <w:rPr>
          <w:color w:val="333333"/>
        </w:rPr>
        <w:t xml:space="preserve"> после нарушения.</w:t>
      </w:r>
    </w:p>
    <w:p w:rsidR="00593DE5" w:rsidRPr="00F60CC8" w:rsidRDefault="00593DE5" w:rsidP="00593DE5">
      <w:pPr>
        <w:spacing w:before="100" w:beforeAutospacing="1" w:after="100" w:afterAutospacing="1"/>
        <w:ind w:right="-5"/>
        <w:jc w:val="both"/>
        <w:rPr>
          <w:color w:val="333333"/>
        </w:rPr>
      </w:pPr>
      <w:r w:rsidRPr="00F60CC8">
        <w:rPr>
          <w:bCs/>
          <w:i/>
          <w:color w:val="333333"/>
        </w:rPr>
        <w:t>Принцип наилучшей имеющейся технологии и наилучших природоохранных методов</w:t>
      </w:r>
      <w:r w:rsidRPr="00F60CC8">
        <w:rPr>
          <w:bCs/>
          <w:color w:val="333333"/>
        </w:rPr>
        <w:t>:</w:t>
      </w:r>
      <w:r w:rsidRPr="00F60CC8">
        <w:rPr>
          <w:color w:val="333333"/>
        </w:rPr>
        <w:t xml:space="preserve"> там, где это возможно, должны использоваться максимально эффективные и благоприятные для сохранения биоразнообразия методы и технологии.</w:t>
      </w:r>
    </w:p>
    <w:p w:rsidR="00593DE5" w:rsidRPr="00F60CC8" w:rsidRDefault="001474D3" w:rsidP="00593DE5">
      <w:pPr>
        <w:spacing w:before="100" w:beforeAutospacing="1" w:after="100" w:afterAutospacing="1"/>
        <w:ind w:right="-5"/>
        <w:jc w:val="both"/>
        <w:rPr>
          <w:color w:val="333333"/>
        </w:rPr>
      </w:pPr>
      <w:r>
        <w:rPr>
          <w:bCs/>
          <w:i/>
          <w:color w:val="333333"/>
        </w:rPr>
        <w:t>Принцип «</w:t>
      </w:r>
      <w:r w:rsidR="00593DE5" w:rsidRPr="00F60CC8">
        <w:rPr>
          <w:bCs/>
          <w:i/>
          <w:color w:val="333333"/>
        </w:rPr>
        <w:t>загрязнитель платит</w:t>
      </w:r>
      <w:r>
        <w:rPr>
          <w:bCs/>
          <w:i/>
          <w:color w:val="333333"/>
        </w:rPr>
        <w:t>»</w:t>
      </w:r>
      <w:r w:rsidR="00593DE5" w:rsidRPr="00F60CC8">
        <w:rPr>
          <w:bCs/>
          <w:i/>
          <w:color w:val="333333"/>
        </w:rPr>
        <w:t>:</w:t>
      </w:r>
      <w:r w:rsidR="00593DE5" w:rsidRPr="00F60CC8">
        <w:rPr>
          <w:color w:val="333333"/>
        </w:rPr>
        <w:t xml:space="preserve"> издержки на мероприятия по предотвращению, контролю и компенсации ущерба биоразнообразию, должна нести сторона, ответственная за нанесение ущерба.</w:t>
      </w:r>
    </w:p>
    <w:p w:rsidR="00593DE5" w:rsidRPr="00F60CC8" w:rsidRDefault="00593DE5" w:rsidP="00593DE5">
      <w:pPr>
        <w:spacing w:before="100" w:beforeAutospacing="1" w:after="100" w:afterAutospacing="1"/>
        <w:ind w:right="-5"/>
        <w:jc w:val="both"/>
        <w:rPr>
          <w:color w:val="333333"/>
        </w:rPr>
      </w:pPr>
      <w:r w:rsidRPr="00F60CC8">
        <w:rPr>
          <w:bCs/>
          <w:i/>
          <w:color w:val="333333"/>
        </w:rPr>
        <w:t>Принцип участия общественности</w:t>
      </w:r>
      <w:r w:rsidRPr="00F60CC8">
        <w:rPr>
          <w:bCs/>
          <w:color w:val="333333"/>
        </w:rPr>
        <w:t xml:space="preserve">: </w:t>
      </w:r>
      <w:r w:rsidRPr="00F60CC8">
        <w:rPr>
          <w:color w:val="333333"/>
        </w:rPr>
        <w:t>должна быть обеспечена общественная поддержка мер по сохранению биоразнообразия путем привлечения к данной работе различных общественных слоев и обеспечения доступности и открытости информации в данной сфере.</w:t>
      </w:r>
    </w:p>
    <w:p w:rsidR="00593DE5" w:rsidRPr="00F60CC8" w:rsidRDefault="00593DE5" w:rsidP="00593DE5">
      <w:pPr>
        <w:suppressAutoHyphens/>
        <w:jc w:val="both"/>
        <w:rPr>
          <w:b/>
          <w:bCs/>
        </w:rPr>
      </w:pPr>
      <w:r w:rsidRPr="00F60CC8">
        <w:rPr>
          <w:b/>
          <w:bCs/>
        </w:rPr>
        <w:t>Основные направления и механизмы реализации Стратегии и Плана действий сохранения биоразнообразия водно-болотных угодий Нижней Волги</w:t>
      </w:r>
    </w:p>
    <w:p w:rsidR="00593DE5" w:rsidRPr="00F60CC8" w:rsidRDefault="00593DE5" w:rsidP="00593DE5">
      <w:pPr>
        <w:widowControl w:val="0"/>
        <w:tabs>
          <w:tab w:val="left" w:pos="720"/>
        </w:tabs>
        <w:ind w:firstLine="709"/>
        <w:jc w:val="both"/>
      </w:pPr>
    </w:p>
    <w:p w:rsidR="00593DE5" w:rsidRPr="00F60CC8" w:rsidRDefault="00593DE5" w:rsidP="00593DE5">
      <w:pPr>
        <w:widowControl w:val="0"/>
        <w:tabs>
          <w:tab w:val="left" w:pos="720"/>
        </w:tabs>
        <w:ind w:firstLine="709"/>
        <w:jc w:val="both"/>
      </w:pPr>
      <w:r w:rsidRPr="00F60CC8">
        <w:t>Предлагаются следующие механизмы реализации Стратегии:</w:t>
      </w:r>
    </w:p>
    <w:p w:rsidR="00593DE5" w:rsidRPr="00F60CC8" w:rsidRDefault="00593DE5" w:rsidP="00593DE5">
      <w:pPr>
        <w:ind w:right="-5"/>
        <w:jc w:val="both"/>
      </w:pPr>
      <w:r w:rsidRPr="00F60CC8">
        <w:t>- эколого-географические, учитывающие региональные особенности реализации Стратегии и выделения ее приоритетов</w:t>
      </w:r>
      <w:r w:rsidR="001474D3">
        <w:t xml:space="preserve">, а также </w:t>
      </w:r>
      <w:r w:rsidRPr="00F60CC8">
        <w:t>систему действий в рамках основных приоритетов Стратегии, в т</w:t>
      </w:r>
      <w:r w:rsidR="001474D3">
        <w:t>ом числе</w:t>
      </w:r>
      <w:r w:rsidRPr="00F60CC8">
        <w:t>:</w:t>
      </w:r>
    </w:p>
    <w:p w:rsidR="00593DE5" w:rsidRPr="00F60CC8" w:rsidRDefault="00593DE5" w:rsidP="00593DE5">
      <w:pPr>
        <w:ind w:right="-5"/>
        <w:jc w:val="both"/>
      </w:pPr>
      <w:r w:rsidRPr="00F60CC8">
        <w:t>- - для предотвращения сокращения ландшафтного разнообразия и видового богатства водно-болотных угодий;</w:t>
      </w:r>
    </w:p>
    <w:p w:rsidR="00593DE5" w:rsidRPr="00F60CC8" w:rsidRDefault="00593DE5" w:rsidP="00593DE5">
      <w:pPr>
        <w:ind w:right="-5"/>
        <w:jc w:val="both"/>
      </w:pPr>
      <w:r w:rsidRPr="00F60CC8">
        <w:t xml:space="preserve">- - для восстановления утраченного биоразнообразия и повышения численности </w:t>
      </w:r>
      <w:r w:rsidR="004065BE" w:rsidRPr="00F60CC8">
        <w:t xml:space="preserve">популяций </w:t>
      </w:r>
      <w:r w:rsidRPr="00F60CC8">
        <w:t>охраняемых видов;</w:t>
      </w:r>
    </w:p>
    <w:p w:rsidR="00593DE5" w:rsidRPr="00F60CC8" w:rsidRDefault="00593DE5" w:rsidP="00593DE5">
      <w:pPr>
        <w:ind w:right="-5"/>
        <w:jc w:val="both"/>
      </w:pPr>
      <w:r w:rsidRPr="00F60CC8">
        <w:t>- - для сохранени</w:t>
      </w:r>
      <w:r w:rsidR="001474D3">
        <w:t>я</w:t>
      </w:r>
      <w:r w:rsidRPr="00F60CC8">
        <w:t xml:space="preserve"> биоразнообразия в процессе его устойчивого использования на аграрных и урбанизированных территориях;</w:t>
      </w:r>
    </w:p>
    <w:p w:rsidR="00593DE5" w:rsidRPr="00F60CC8" w:rsidRDefault="00593DE5" w:rsidP="00593DE5">
      <w:pPr>
        <w:ind w:right="-5"/>
        <w:jc w:val="both"/>
      </w:pPr>
      <w:r w:rsidRPr="00F60CC8">
        <w:t>а также традиционные</w:t>
      </w:r>
      <w:r w:rsidR="001B3420">
        <w:t>:</w:t>
      </w:r>
    </w:p>
    <w:p w:rsidR="00593DE5" w:rsidRPr="00F60CC8" w:rsidRDefault="00593DE5" w:rsidP="00593DE5">
      <w:pPr>
        <w:suppressAutoHyphens/>
        <w:ind w:left="360"/>
        <w:jc w:val="both"/>
        <w:rPr>
          <w:bCs/>
        </w:rPr>
      </w:pPr>
      <w:r w:rsidRPr="00F60CC8">
        <w:rPr>
          <w:bCs/>
        </w:rPr>
        <w:t>- политические;</w:t>
      </w:r>
    </w:p>
    <w:p w:rsidR="00593DE5" w:rsidRPr="00F60CC8" w:rsidRDefault="00593DE5" w:rsidP="00593DE5">
      <w:pPr>
        <w:suppressAutoHyphens/>
        <w:ind w:left="360"/>
        <w:jc w:val="both"/>
        <w:rPr>
          <w:bCs/>
        </w:rPr>
      </w:pPr>
      <w:r w:rsidRPr="00F60CC8">
        <w:rPr>
          <w:bCs/>
        </w:rPr>
        <w:t>- правовые;</w:t>
      </w:r>
    </w:p>
    <w:p w:rsidR="00593DE5" w:rsidRPr="00F60CC8" w:rsidRDefault="00593DE5" w:rsidP="00593DE5">
      <w:pPr>
        <w:suppressAutoHyphens/>
        <w:ind w:left="360"/>
        <w:jc w:val="both"/>
        <w:rPr>
          <w:bCs/>
        </w:rPr>
      </w:pPr>
      <w:r w:rsidRPr="00F60CC8">
        <w:rPr>
          <w:bCs/>
        </w:rPr>
        <w:t>- институциональные;</w:t>
      </w:r>
    </w:p>
    <w:p w:rsidR="00593DE5" w:rsidRPr="00F60CC8" w:rsidRDefault="00593DE5" w:rsidP="00593DE5">
      <w:pPr>
        <w:suppressAutoHyphens/>
        <w:ind w:left="360"/>
        <w:jc w:val="both"/>
        <w:rPr>
          <w:bCs/>
        </w:rPr>
      </w:pPr>
      <w:r w:rsidRPr="00F60CC8">
        <w:rPr>
          <w:bCs/>
        </w:rPr>
        <w:t>- социально-экономические;</w:t>
      </w:r>
    </w:p>
    <w:p w:rsidR="00593DE5" w:rsidRPr="00F60CC8" w:rsidRDefault="00593DE5" w:rsidP="00593DE5">
      <w:pPr>
        <w:suppressAutoHyphens/>
        <w:ind w:left="360"/>
        <w:jc w:val="both"/>
        <w:rPr>
          <w:bCs/>
        </w:rPr>
      </w:pPr>
      <w:r w:rsidRPr="00F60CC8">
        <w:rPr>
          <w:bCs/>
        </w:rPr>
        <w:t>- экологические;</w:t>
      </w:r>
    </w:p>
    <w:p w:rsidR="00593DE5" w:rsidRPr="00F60CC8" w:rsidRDefault="00593DE5" w:rsidP="00593DE5">
      <w:pPr>
        <w:suppressAutoHyphens/>
        <w:ind w:left="360"/>
        <w:jc w:val="both"/>
        <w:rPr>
          <w:bCs/>
        </w:rPr>
      </w:pPr>
      <w:r w:rsidRPr="00F60CC8">
        <w:rPr>
          <w:bCs/>
        </w:rPr>
        <w:t>- финансирование;</w:t>
      </w:r>
    </w:p>
    <w:p w:rsidR="00593DE5" w:rsidRPr="00F60CC8" w:rsidRDefault="00593DE5" w:rsidP="00593DE5">
      <w:pPr>
        <w:suppressAutoHyphens/>
        <w:ind w:left="360"/>
        <w:jc w:val="both"/>
        <w:rPr>
          <w:bCs/>
        </w:rPr>
      </w:pPr>
      <w:r w:rsidRPr="00F60CC8">
        <w:rPr>
          <w:bCs/>
        </w:rPr>
        <w:t>- контроль и коррек</w:t>
      </w:r>
      <w:r w:rsidR="004065BE" w:rsidRPr="00F60CC8">
        <w:rPr>
          <w:bCs/>
        </w:rPr>
        <w:t>тирова</w:t>
      </w:r>
      <w:r w:rsidR="001510D4" w:rsidRPr="00F60CC8">
        <w:rPr>
          <w:bCs/>
        </w:rPr>
        <w:t>ние</w:t>
      </w:r>
      <w:r w:rsidRPr="00F60CC8">
        <w:rPr>
          <w:bCs/>
        </w:rPr>
        <w:t>.</w:t>
      </w:r>
    </w:p>
    <w:p w:rsidR="00593DE5" w:rsidRPr="00F60CC8" w:rsidRDefault="00593DE5" w:rsidP="00593DE5">
      <w:pPr>
        <w:widowControl w:val="0"/>
        <w:tabs>
          <w:tab w:val="left" w:pos="720"/>
        </w:tabs>
        <w:ind w:firstLine="709"/>
        <w:jc w:val="both"/>
      </w:pPr>
    </w:p>
    <w:p w:rsidR="00593DE5" w:rsidRPr="00F60CC8" w:rsidRDefault="00593DE5" w:rsidP="00593DE5">
      <w:pPr>
        <w:widowControl w:val="0"/>
        <w:tabs>
          <w:tab w:val="left" w:pos="720"/>
        </w:tabs>
        <w:ind w:firstLine="709"/>
        <w:jc w:val="both"/>
      </w:pPr>
      <w:r w:rsidRPr="00F60CC8">
        <w:t xml:space="preserve">Среди </w:t>
      </w:r>
      <w:r w:rsidRPr="00F60CC8">
        <w:rPr>
          <w:i/>
        </w:rPr>
        <w:t xml:space="preserve">подходов и методов </w:t>
      </w:r>
      <w:r w:rsidR="004065BE" w:rsidRPr="00F60CC8">
        <w:rPr>
          <w:i/>
        </w:rPr>
        <w:t xml:space="preserve">реализации Стратегии </w:t>
      </w:r>
      <w:r w:rsidRPr="00F60CC8">
        <w:t xml:space="preserve">предполагается использовать методологические и методические рекомендации и предложения Национальной стратегии сохранения биоразнообразия (2001) и региональных Стратегий и Планов действий, в первую очередь </w:t>
      </w:r>
      <w:r w:rsidR="001474D3">
        <w:rPr>
          <w:i/>
        </w:rPr>
        <w:t>р</w:t>
      </w:r>
      <w:r w:rsidRPr="00F60CC8">
        <w:rPr>
          <w:i/>
        </w:rPr>
        <w:t xml:space="preserve">егиональных стратегий по сохранению биоразнообразия </w:t>
      </w:r>
      <w:r w:rsidRPr="00F60CC8">
        <w:rPr>
          <w:bCs/>
          <w:i/>
        </w:rPr>
        <w:t>Нижегородской</w:t>
      </w:r>
      <w:r w:rsidRPr="00F60CC8">
        <w:rPr>
          <w:i/>
        </w:rPr>
        <w:t xml:space="preserve"> и Волгоградской области (1998-200</w:t>
      </w:r>
      <w:r w:rsidR="001B3420">
        <w:rPr>
          <w:i/>
        </w:rPr>
        <w:t>1</w:t>
      </w:r>
      <w:r w:rsidRPr="00F60CC8">
        <w:t>), которые были приняты Законодательными собраниями этих областей</w:t>
      </w:r>
      <w:r w:rsidR="001474D3">
        <w:t>. Рекомендуется также механизмы реализации, заложенные в</w:t>
      </w:r>
      <w:r w:rsidRPr="00F60CC8">
        <w:t xml:space="preserve"> Байкальск</w:t>
      </w:r>
      <w:r w:rsidR="001474D3">
        <w:t>ую</w:t>
      </w:r>
      <w:r w:rsidRPr="00F60CC8">
        <w:t xml:space="preserve"> стратеги</w:t>
      </w:r>
      <w:r w:rsidR="001474D3">
        <w:t>ю</w:t>
      </w:r>
      <w:r w:rsidRPr="00F60CC8">
        <w:t xml:space="preserve"> сохранения биоразнообразия (2002)</w:t>
      </w:r>
      <w:r w:rsidR="001474D3">
        <w:t>,</w:t>
      </w:r>
      <w:r w:rsidRPr="00F60CC8">
        <w:t xml:space="preserve"> как документа межрегионального</w:t>
      </w:r>
      <w:r w:rsidR="00C13B73" w:rsidRPr="00F60CC8">
        <w:t xml:space="preserve"> стратегического </w:t>
      </w:r>
      <w:r w:rsidR="001474D3">
        <w:t xml:space="preserve">планирования и </w:t>
      </w:r>
      <w:r w:rsidR="00C13B73" w:rsidRPr="00F60CC8">
        <w:t>сотрудничества. М</w:t>
      </w:r>
      <w:r w:rsidRPr="00F60CC8">
        <w:t xml:space="preserve">еханизмы реализации </w:t>
      </w:r>
      <w:r w:rsidR="00C13B73" w:rsidRPr="00F60CC8">
        <w:t xml:space="preserve">перечисленных </w:t>
      </w:r>
      <w:r w:rsidR="001B3420">
        <w:t>с</w:t>
      </w:r>
      <w:r w:rsidRPr="00F60CC8">
        <w:t xml:space="preserve">тратегий </w:t>
      </w:r>
      <w:r w:rsidR="00C13B73" w:rsidRPr="00F60CC8">
        <w:t xml:space="preserve">подробно </w:t>
      </w:r>
      <w:r w:rsidRPr="00F60CC8">
        <w:t>описаны в публикациях проекта ГЭФ «Сохранение биоразнообразия Российской Федерации»</w:t>
      </w:r>
      <w:r w:rsidR="001474D3" w:rsidRPr="001474D3">
        <w:t xml:space="preserve"> </w:t>
      </w:r>
      <w:r w:rsidR="001474D3">
        <w:t xml:space="preserve">и </w:t>
      </w:r>
      <w:r w:rsidRPr="00F60CC8">
        <w:t xml:space="preserve">на сайте </w:t>
      </w:r>
      <w:r w:rsidRPr="00F83988">
        <w:rPr>
          <w:lang w:val="en-US"/>
        </w:rPr>
        <w:t>www</w:t>
      </w:r>
      <w:r w:rsidRPr="00F83988">
        <w:t>.</w:t>
      </w:r>
      <w:r w:rsidRPr="00F83988">
        <w:rPr>
          <w:lang w:val="en-US"/>
        </w:rPr>
        <w:t>biodat</w:t>
      </w:r>
      <w:r w:rsidRPr="00F83988">
        <w:t>.</w:t>
      </w:r>
      <w:r w:rsidRPr="00F83988">
        <w:rPr>
          <w:lang w:val="en-US"/>
        </w:rPr>
        <w:t>ru</w:t>
      </w:r>
      <w:r w:rsidRPr="00F60CC8">
        <w:t xml:space="preserve">. </w:t>
      </w:r>
      <w:r w:rsidR="00B65A83">
        <w:t>Причем в Байкальской стратегии,</w:t>
      </w:r>
      <w:r w:rsidR="00D820A8">
        <w:t xml:space="preserve"> как и в случае с водно-болотными угодьями Нижней Волги, несколько</w:t>
      </w:r>
      <w:r w:rsidR="00D820A8" w:rsidRPr="00F60CC8">
        <w:t xml:space="preserve"> субъект</w:t>
      </w:r>
      <w:r w:rsidR="00D820A8">
        <w:t>ов</w:t>
      </w:r>
      <w:r w:rsidR="00D820A8" w:rsidRPr="00F60CC8">
        <w:t xml:space="preserve"> Федерации объединены одной задачей</w:t>
      </w:r>
      <w:r w:rsidR="00D820A8">
        <w:t xml:space="preserve"> - </w:t>
      </w:r>
      <w:r w:rsidR="00D820A8" w:rsidRPr="00F60CC8">
        <w:t>сохранени</w:t>
      </w:r>
      <w:r w:rsidR="00D820A8">
        <w:t>е</w:t>
      </w:r>
      <w:r w:rsidR="00D820A8" w:rsidRPr="00F60CC8">
        <w:t xml:space="preserve"> крупного уникального водного объекта</w:t>
      </w:r>
    </w:p>
    <w:p w:rsidR="00593DE5" w:rsidRPr="00F60CC8" w:rsidRDefault="00593DE5" w:rsidP="00593DE5">
      <w:pPr>
        <w:widowControl w:val="0"/>
        <w:tabs>
          <w:tab w:val="left" w:pos="720"/>
        </w:tabs>
        <w:ind w:firstLine="709"/>
        <w:jc w:val="both"/>
      </w:pPr>
    </w:p>
    <w:p w:rsidR="00593DE5" w:rsidRPr="00F60CC8" w:rsidRDefault="00593DE5" w:rsidP="00593DE5">
      <w:pPr>
        <w:widowControl w:val="0"/>
        <w:tabs>
          <w:tab w:val="left" w:pos="720"/>
        </w:tabs>
        <w:ind w:firstLine="709"/>
        <w:jc w:val="both"/>
      </w:pPr>
      <w:r w:rsidRPr="00F60CC8">
        <w:t xml:space="preserve">Главным достижением принятия региональных стратегий в Нижегородской и Волгоградской областях и на Байкале можно считать </w:t>
      </w:r>
      <w:r w:rsidRPr="00F60CC8">
        <w:rPr>
          <w:i/>
        </w:rPr>
        <w:t>механизм регионального стратегического планирования</w:t>
      </w:r>
      <w:r w:rsidRPr="00F60CC8">
        <w:t xml:space="preserve"> мер по сохранению биоразнообразия, который был запущен с принятием органами законодательной власти Стратегии</w:t>
      </w:r>
      <w:r w:rsidR="00B65A83">
        <w:t>. Он</w:t>
      </w:r>
      <w:r w:rsidRPr="00F60CC8">
        <w:t xml:space="preserve"> содействовал  выделению финансирования на нужды сохранения биоразнообразия и на поддержку региональных ООПТ.</w:t>
      </w:r>
      <w:r w:rsidR="005446D0">
        <w:t xml:space="preserve"> Принимая во внимание этот позитивный опыт с принятием Стратегии и Плана действий </w:t>
      </w:r>
      <w:r w:rsidR="00B65A83">
        <w:t xml:space="preserve">по сохранению биоразнообразия водно-болотных угодий Нижней Волги </w:t>
      </w:r>
      <w:r w:rsidR="005446D0">
        <w:t>можно рассчитывать на создание своего рода региональной базы данных по ме</w:t>
      </w:r>
      <w:r w:rsidR="00B65A83">
        <w:t xml:space="preserve">рам сохранения биоразнообразия </w:t>
      </w:r>
      <w:r w:rsidR="005446D0">
        <w:t>водно-болотных угодий, дифференцированным по степени приоритетности</w:t>
      </w:r>
      <w:r w:rsidR="00B65A83">
        <w:t>, срокам реализации и регионам</w:t>
      </w:r>
      <w:r w:rsidR="005446D0">
        <w:t>.</w:t>
      </w:r>
    </w:p>
    <w:p w:rsidR="00593DE5" w:rsidRPr="00F60CC8" w:rsidRDefault="00593DE5" w:rsidP="00593DE5">
      <w:pPr>
        <w:widowControl w:val="0"/>
        <w:tabs>
          <w:tab w:val="left" w:pos="720"/>
        </w:tabs>
        <w:ind w:firstLine="709"/>
        <w:jc w:val="both"/>
        <w:rPr>
          <w:bCs/>
        </w:rPr>
      </w:pPr>
    </w:p>
    <w:p w:rsidR="004065BE" w:rsidRPr="00F60CC8" w:rsidRDefault="00593DE5" w:rsidP="00593DE5">
      <w:pPr>
        <w:widowControl w:val="0"/>
        <w:tabs>
          <w:tab w:val="left" w:pos="720"/>
        </w:tabs>
        <w:ind w:firstLine="709"/>
        <w:jc w:val="both"/>
        <w:rPr>
          <w:bCs/>
        </w:rPr>
      </w:pPr>
      <w:r w:rsidRPr="00F60CC8">
        <w:rPr>
          <w:bCs/>
        </w:rPr>
        <w:t>Механизм</w:t>
      </w:r>
      <w:r w:rsidR="004F6234" w:rsidRPr="00F60CC8">
        <w:rPr>
          <w:bCs/>
        </w:rPr>
        <w:t>ы</w:t>
      </w:r>
      <w:r w:rsidRPr="00F60CC8">
        <w:rPr>
          <w:bCs/>
        </w:rPr>
        <w:t xml:space="preserve"> реализации Стратегии </w:t>
      </w:r>
      <w:r w:rsidR="00026284" w:rsidRPr="00F60CC8">
        <w:rPr>
          <w:bCs/>
        </w:rPr>
        <w:t>заложены</w:t>
      </w:r>
      <w:r w:rsidR="00D820A8">
        <w:rPr>
          <w:bCs/>
        </w:rPr>
        <w:t xml:space="preserve"> также </w:t>
      </w:r>
      <w:r w:rsidRPr="00F60CC8">
        <w:rPr>
          <w:bCs/>
        </w:rPr>
        <w:t xml:space="preserve">в </w:t>
      </w:r>
      <w:r w:rsidRPr="00F60CC8">
        <w:rPr>
          <w:bCs/>
          <w:i/>
        </w:rPr>
        <w:t>действующую нормативную базу в сфере сохранения биоразнообразия и управления биоресурсами</w:t>
      </w:r>
      <w:r w:rsidRPr="00F60CC8">
        <w:rPr>
          <w:bCs/>
        </w:rPr>
        <w:t xml:space="preserve">, </w:t>
      </w:r>
      <w:r w:rsidR="00026284" w:rsidRPr="00F60CC8">
        <w:rPr>
          <w:bCs/>
          <w:i/>
        </w:rPr>
        <w:t xml:space="preserve">в </w:t>
      </w:r>
      <w:r w:rsidRPr="00F60CC8">
        <w:rPr>
          <w:bCs/>
          <w:i/>
        </w:rPr>
        <w:t>регламенты функционирования региональных ООПТ</w:t>
      </w:r>
      <w:r w:rsidR="00D820A8">
        <w:rPr>
          <w:bCs/>
          <w:i/>
        </w:rPr>
        <w:t>.</w:t>
      </w:r>
      <w:r w:rsidR="00C13B73" w:rsidRPr="00F60CC8">
        <w:rPr>
          <w:bCs/>
        </w:rPr>
        <w:t xml:space="preserve"> О</w:t>
      </w:r>
      <w:r w:rsidRPr="00F60CC8">
        <w:rPr>
          <w:bCs/>
        </w:rPr>
        <w:t>н</w:t>
      </w:r>
      <w:r w:rsidR="00026284" w:rsidRPr="00F60CC8">
        <w:rPr>
          <w:bCs/>
        </w:rPr>
        <w:t>и</w:t>
      </w:r>
      <w:r w:rsidRPr="00F60CC8">
        <w:rPr>
          <w:bCs/>
        </w:rPr>
        <w:t xml:space="preserve"> каса</w:t>
      </w:r>
      <w:r w:rsidR="00026284" w:rsidRPr="00F60CC8">
        <w:rPr>
          <w:bCs/>
        </w:rPr>
        <w:t>ю</w:t>
      </w:r>
      <w:r w:rsidRPr="00F60CC8">
        <w:rPr>
          <w:bCs/>
        </w:rPr>
        <w:t>тся регулярности и тематик</w:t>
      </w:r>
      <w:r w:rsidR="004065BE" w:rsidRPr="00F60CC8">
        <w:rPr>
          <w:bCs/>
        </w:rPr>
        <w:t>и</w:t>
      </w:r>
      <w:r w:rsidRPr="00F60CC8">
        <w:rPr>
          <w:bCs/>
        </w:rPr>
        <w:t xml:space="preserve"> проведения отдельных мероприятий, источников финансирования и субъектов, для которых меры по сохранению биоразнообразия становятся частью обременений при землепользовании и землевладении, получении земель и акваторий в долгосрочную аренду и т.д. </w:t>
      </w:r>
    </w:p>
    <w:p w:rsidR="00593DE5" w:rsidRPr="00F60CC8" w:rsidRDefault="00593DE5" w:rsidP="00593DE5">
      <w:pPr>
        <w:widowControl w:val="0"/>
        <w:tabs>
          <w:tab w:val="left" w:pos="720"/>
        </w:tabs>
        <w:ind w:firstLine="709"/>
        <w:jc w:val="both"/>
        <w:rPr>
          <w:bCs/>
        </w:rPr>
      </w:pPr>
      <w:r w:rsidRPr="00F60CC8">
        <w:rPr>
          <w:bCs/>
        </w:rPr>
        <w:t>После принятия Стратегии на уровне субъекта Федерации</w:t>
      </w:r>
      <w:r w:rsidR="00D820A8">
        <w:rPr>
          <w:bCs/>
        </w:rPr>
        <w:t>,</w:t>
      </w:r>
      <w:r w:rsidRPr="00F60CC8">
        <w:rPr>
          <w:bCs/>
        </w:rPr>
        <w:t xml:space="preserve"> прописанные в Стратегии механизмы ее реализации</w:t>
      </w:r>
      <w:r w:rsidR="00B65A83">
        <w:rPr>
          <w:bCs/>
        </w:rPr>
        <w:t>,</w:t>
      </w:r>
      <w:r w:rsidRPr="00F60CC8">
        <w:rPr>
          <w:bCs/>
        </w:rPr>
        <w:t xml:space="preserve"> автоматически приобретают нормативный характер и могут стать основой для разработки новых методических и нормативных документов на региональном уровне. </w:t>
      </w:r>
    </w:p>
    <w:p w:rsidR="00593DE5" w:rsidRPr="00F60CC8" w:rsidRDefault="00593DE5" w:rsidP="00593DE5">
      <w:pPr>
        <w:widowControl w:val="0"/>
        <w:tabs>
          <w:tab w:val="left" w:pos="720"/>
        </w:tabs>
        <w:ind w:firstLine="709"/>
        <w:jc w:val="both"/>
        <w:rPr>
          <w:bCs/>
        </w:rPr>
      </w:pPr>
      <w:r w:rsidRPr="00F60CC8">
        <w:rPr>
          <w:bCs/>
        </w:rPr>
        <w:t xml:space="preserve">При необходимости </w:t>
      </w:r>
      <w:r w:rsidRPr="00F60CC8">
        <w:rPr>
          <w:bCs/>
          <w:i/>
        </w:rPr>
        <w:t>изменения и дополнения Стратегии</w:t>
      </w:r>
      <w:r w:rsidRPr="00F60CC8">
        <w:rPr>
          <w:bCs/>
        </w:rPr>
        <w:t xml:space="preserve"> на региональном</w:t>
      </w:r>
      <w:r w:rsidR="00D820A8">
        <w:rPr>
          <w:bCs/>
        </w:rPr>
        <w:t xml:space="preserve"> уровне, а тем более - на</w:t>
      </w:r>
      <w:r w:rsidRPr="00F60CC8">
        <w:rPr>
          <w:bCs/>
        </w:rPr>
        <w:t xml:space="preserve"> межрегиональном уровн</w:t>
      </w:r>
      <w:r w:rsidR="00D820A8">
        <w:rPr>
          <w:bCs/>
        </w:rPr>
        <w:t>е,</w:t>
      </w:r>
      <w:r w:rsidRPr="00F60CC8">
        <w:rPr>
          <w:bCs/>
        </w:rPr>
        <w:t xml:space="preserve"> в нее могут быть внесены соответствующие дополнения и уточнения, в т</w:t>
      </w:r>
      <w:r w:rsidR="00D820A8">
        <w:rPr>
          <w:bCs/>
        </w:rPr>
        <w:t>ом числе</w:t>
      </w:r>
      <w:r w:rsidRPr="00F60CC8">
        <w:rPr>
          <w:bCs/>
        </w:rPr>
        <w:t xml:space="preserve"> и по механизмам реализации. Так происходит со стратегическими документами, содержание которых меняется при появлении новых законодательных актов или изменени</w:t>
      </w:r>
      <w:r w:rsidR="006F11AD" w:rsidRPr="00F60CC8">
        <w:rPr>
          <w:bCs/>
        </w:rPr>
        <w:t>и</w:t>
      </w:r>
      <w:r w:rsidRPr="00F60CC8">
        <w:rPr>
          <w:bCs/>
        </w:rPr>
        <w:t xml:space="preserve"> характера имущественных отношений (изменения категории и природоохранного статуса земель, формы собственности на них,</w:t>
      </w:r>
      <w:r w:rsidR="004065BE" w:rsidRPr="00F60CC8">
        <w:rPr>
          <w:bCs/>
        </w:rPr>
        <w:t xml:space="preserve"> появление долгосрочной аренды в</w:t>
      </w:r>
      <w:r w:rsidRPr="00F60CC8">
        <w:rPr>
          <w:bCs/>
        </w:rPr>
        <w:t xml:space="preserve"> системе природопользования на отдельных водоемах и угодьях и т.д.). Поэтому механизмы реализации настоящей Стратегии </w:t>
      </w:r>
      <w:r w:rsidR="00D820A8">
        <w:rPr>
          <w:bCs/>
        </w:rPr>
        <w:t>включают</w:t>
      </w:r>
      <w:r w:rsidRPr="00F60CC8">
        <w:rPr>
          <w:bCs/>
        </w:rPr>
        <w:t xml:space="preserve"> </w:t>
      </w:r>
      <w:r w:rsidRPr="00F60CC8">
        <w:rPr>
          <w:bCs/>
          <w:i/>
        </w:rPr>
        <w:t>вариантность долгосрочных мер и мероприятий</w:t>
      </w:r>
      <w:r w:rsidR="00D820A8">
        <w:rPr>
          <w:bCs/>
          <w:i/>
        </w:rPr>
        <w:t xml:space="preserve"> на основе прогнозов и сценариев социально-экономического развития, изменений климата и стратегии природоохранного управления в регионе</w:t>
      </w:r>
      <w:r w:rsidRPr="00F60CC8">
        <w:rPr>
          <w:bCs/>
        </w:rPr>
        <w:t xml:space="preserve">. </w:t>
      </w:r>
    </w:p>
    <w:p w:rsidR="00593DE5" w:rsidRPr="00F60CC8" w:rsidRDefault="00593DE5" w:rsidP="00593DE5">
      <w:pPr>
        <w:widowControl w:val="0"/>
        <w:tabs>
          <w:tab w:val="left" w:pos="720"/>
        </w:tabs>
        <w:ind w:firstLine="709"/>
        <w:jc w:val="both"/>
        <w:rPr>
          <w:bCs/>
        </w:rPr>
      </w:pPr>
    </w:p>
    <w:p w:rsidR="00593DE5" w:rsidRPr="00F60CC8" w:rsidRDefault="00593DE5" w:rsidP="00593DE5">
      <w:pPr>
        <w:widowControl w:val="0"/>
        <w:tabs>
          <w:tab w:val="left" w:pos="720"/>
        </w:tabs>
        <w:ind w:firstLine="709"/>
        <w:jc w:val="both"/>
        <w:rPr>
          <w:bCs/>
        </w:rPr>
      </w:pPr>
      <w:r w:rsidRPr="00F60CC8">
        <w:rPr>
          <w:bCs/>
          <w:i/>
        </w:rPr>
        <w:t>Методологической и идеологической основой</w:t>
      </w:r>
      <w:r w:rsidRPr="00F60CC8">
        <w:rPr>
          <w:bCs/>
        </w:rPr>
        <w:t xml:space="preserve"> реализации Стратегии должно стать также </w:t>
      </w:r>
      <w:r w:rsidRPr="00F60CC8">
        <w:rPr>
          <w:bCs/>
          <w:i/>
        </w:rPr>
        <w:t>Комплексное Управление Экосистемами</w:t>
      </w:r>
      <w:r w:rsidRPr="00F60CC8">
        <w:rPr>
          <w:bCs/>
        </w:rPr>
        <w:t xml:space="preserve"> (КУЭ) - территориями, акваториями и биоразнообразием. При разработке настоящей Стратегии принимались во внимание руководящие документы, утвержденные конференциями Сторон Конвенции о био</w:t>
      </w:r>
      <w:r w:rsidR="00D820A8">
        <w:rPr>
          <w:bCs/>
        </w:rPr>
        <w:t>логическом ра</w:t>
      </w:r>
      <w:r w:rsidRPr="00F60CC8">
        <w:rPr>
          <w:bCs/>
        </w:rPr>
        <w:t>знообрази</w:t>
      </w:r>
      <w:r w:rsidR="00D820A8">
        <w:rPr>
          <w:bCs/>
        </w:rPr>
        <w:t>и</w:t>
      </w:r>
      <w:r w:rsidRPr="00F60CC8">
        <w:rPr>
          <w:bCs/>
        </w:rPr>
        <w:t xml:space="preserve">: Малавские принципы (экосистемного подхода) – решение </w:t>
      </w:r>
      <w:r w:rsidRPr="00F60CC8">
        <w:rPr>
          <w:bCs/>
          <w:lang w:val="en-US"/>
        </w:rPr>
        <w:t>V</w:t>
      </w:r>
      <w:r w:rsidRPr="00F60CC8">
        <w:rPr>
          <w:bCs/>
        </w:rPr>
        <w:t xml:space="preserve">/6 КС КБР и Аддис-Абебские принципы по устойчивому использованию биоразнообразия – решение </w:t>
      </w:r>
      <w:r w:rsidRPr="00F60CC8">
        <w:rPr>
          <w:bCs/>
          <w:lang w:val="en-US"/>
        </w:rPr>
        <w:t>VII</w:t>
      </w:r>
      <w:r w:rsidRPr="00F60CC8">
        <w:rPr>
          <w:bCs/>
        </w:rPr>
        <w:t xml:space="preserve">/12 КС КБР. </w:t>
      </w:r>
    </w:p>
    <w:p w:rsidR="00593DE5" w:rsidRPr="00F60CC8" w:rsidRDefault="00593DE5" w:rsidP="00593DE5">
      <w:pPr>
        <w:widowControl w:val="0"/>
        <w:tabs>
          <w:tab w:val="left" w:pos="720"/>
        </w:tabs>
        <w:ind w:firstLine="709"/>
        <w:jc w:val="both"/>
        <w:rPr>
          <w:bCs/>
        </w:rPr>
      </w:pPr>
      <w:r w:rsidRPr="00F60CC8">
        <w:rPr>
          <w:bCs/>
        </w:rPr>
        <w:t>В соответствии с ними, в Стратегию и План действий по сохранению биоразнообразия водно-болотных угодий Нижней Волги включены схемы КУЭ при стратегическом планировании мер по сохранению биоразнообразия</w:t>
      </w:r>
      <w:r w:rsidR="00D820A8">
        <w:rPr>
          <w:bCs/>
        </w:rPr>
        <w:t xml:space="preserve"> (согласование, консультации с общественностью</w:t>
      </w:r>
      <w:r w:rsidR="005446D0">
        <w:rPr>
          <w:bCs/>
        </w:rPr>
        <w:t xml:space="preserve"> и органами власти</w:t>
      </w:r>
      <w:r w:rsidR="00D820A8">
        <w:rPr>
          <w:bCs/>
        </w:rPr>
        <w:t xml:space="preserve">, </w:t>
      </w:r>
      <w:r w:rsidR="005446D0">
        <w:rPr>
          <w:bCs/>
        </w:rPr>
        <w:t xml:space="preserve">разрешение конфликтов, </w:t>
      </w:r>
      <w:r w:rsidR="00D820A8">
        <w:rPr>
          <w:bCs/>
        </w:rPr>
        <w:t>участие местного населения в принятии решений и пр.)</w:t>
      </w:r>
      <w:r w:rsidRPr="00F60CC8">
        <w:rPr>
          <w:bCs/>
        </w:rPr>
        <w:t>. Они наиболее адекватно отражаю</w:t>
      </w:r>
      <w:r w:rsidR="005446D0">
        <w:rPr>
          <w:bCs/>
        </w:rPr>
        <w:t>т</w:t>
      </w:r>
      <w:r w:rsidRPr="00F60CC8">
        <w:rPr>
          <w:bCs/>
        </w:rPr>
        <w:t xml:space="preserve"> интересы всех секторов общества.  В первую очередь это касается:</w:t>
      </w:r>
    </w:p>
    <w:p w:rsidR="00593DE5" w:rsidRPr="00F60CC8" w:rsidRDefault="00593DE5" w:rsidP="00593DE5">
      <w:pPr>
        <w:widowControl w:val="0"/>
        <w:tabs>
          <w:tab w:val="left" w:pos="720"/>
        </w:tabs>
        <w:ind w:firstLine="709"/>
        <w:jc w:val="both"/>
        <w:rPr>
          <w:bCs/>
        </w:rPr>
      </w:pPr>
      <w:r w:rsidRPr="00F60CC8">
        <w:rPr>
          <w:bCs/>
        </w:rPr>
        <w:t xml:space="preserve">- </w:t>
      </w:r>
      <w:r w:rsidRPr="00F60CC8">
        <w:rPr>
          <w:bCs/>
          <w:i/>
        </w:rPr>
        <w:t>Стратегии участия общественности</w:t>
      </w:r>
      <w:r w:rsidR="004F6234" w:rsidRPr="00F60CC8">
        <w:rPr>
          <w:bCs/>
        </w:rPr>
        <w:t xml:space="preserve"> в КУЭ </w:t>
      </w:r>
      <w:r w:rsidRPr="00F60CC8">
        <w:rPr>
          <w:bCs/>
        </w:rPr>
        <w:t>водно-болотных угодий Нижней Волги. Сектора общества и общественные организации, представляющие их интересы в Астраханской и Волгоградской областях и Республике Калмыкия должны быть допущены к решению вопросов, связанных с сохранением и устойчивым использованием биоразнообразия водно-болотных угодий региона, на всех этапах принятия решений – от замысла до включения в стратегические планы развития и реализации. Инструменты участия общественности – общественная экспертиза и экологические слушания, сходы и митинги, вхождение представителей в общественные советы по КУЭ, волонтерская деятельность и пр.</w:t>
      </w:r>
    </w:p>
    <w:p w:rsidR="00593DE5" w:rsidRPr="00F60CC8" w:rsidRDefault="00593DE5" w:rsidP="00593DE5">
      <w:pPr>
        <w:widowControl w:val="0"/>
        <w:tabs>
          <w:tab w:val="left" w:pos="720"/>
        </w:tabs>
        <w:ind w:firstLine="709"/>
        <w:jc w:val="both"/>
        <w:rPr>
          <w:bCs/>
        </w:rPr>
      </w:pPr>
      <w:r w:rsidRPr="00F60CC8">
        <w:rPr>
          <w:bCs/>
        </w:rPr>
        <w:t xml:space="preserve">- </w:t>
      </w:r>
      <w:r w:rsidRPr="00F60CC8">
        <w:rPr>
          <w:bCs/>
          <w:i/>
        </w:rPr>
        <w:t>Механизмов проведения консультаций</w:t>
      </w:r>
      <w:r w:rsidRPr="00F60CC8">
        <w:rPr>
          <w:bCs/>
        </w:rPr>
        <w:t xml:space="preserve"> по КУЭ в региональных органах исполнительной и законодательной власти Астраханской, Волгоградской областях и в Республике Калмыкия. Помимо общественных советов и т.н. экономической координации, когда заинтересованные стороны пользователей (представителей бизнеса) и природоохранных организаций взаимодействуют в рамках согласования подходов к сохранению и устойчивому использованию биоразнообразия конкретных объектов – водно-болотных угодий. Важно именно этот подход применить к решению перспектив сохранения региональных ООПТ и местообитаний редких видов, попадающих в сферу хозяйственных интересов отдельных групп бизнеса. </w:t>
      </w:r>
    </w:p>
    <w:p w:rsidR="00593DE5" w:rsidRPr="00F60CC8" w:rsidRDefault="00593DE5" w:rsidP="00593DE5">
      <w:pPr>
        <w:widowControl w:val="0"/>
        <w:tabs>
          <w:tab w:val="left" w:pos="720"/>
        </w:tabs>
        <w:ind w:firstLine="709"/>
        <w:jc w:val="both"/>
        <w:rPr>
          <w:bCs/>
        </w:rPr>
      </w:pPr>
      <w:r w:rsidRPr="00F60CC8">
        <w:rPr>
          <w:bCs/>
        </w:rPr>
        <w:t xml:space="preserve">- </w:t>
      </w:r>
      <w:r w:rsidRPr="00F60CC8">
        <w:rPr>
          <w:bCs/>
          <w:i/>
        </w:rPr>
        <w:t>Механизмов разрешения конфликтов</w:t>
      </w:r>
      <w:r w:rsidRPr="00F60CC8">
        <w:rPr>
          <w:bCs/>
        </w:rPr>
        <w:t xml:space="preserve"> природопользования на основе поиска альтернативных форм хозяйствования при стратегическом планировании развития территорий с ценными </w:t>
      </w:r>
      <w:r w:rsidR="00F50760" w:rsidRPr="00F60CC8">
        <w:rPr>
          <w:bCs/>
        </w:rPr>
        <w:t>водно</w:t>
      </w:r>
      <w:r w:rsidRPr="00F60CC8">
        <w:rPr>
          <w:bCs/>
        </w:rPr>
        <w:t xml:space="preserve">-болотными угодьями. Для Астраханской и Волгоградской области и Республики Калмыкия такими альтернативными формами может стать развитие предприятий промысловой рекреации и разных форм экологического </w:t>
      </w:r>
      <w:r w:rsidR="005446D0">
        <w:rPr>
          <w:bCs/>
        </w:rPr>
        <w:t xml:space="preserve">и сельского </w:t>
      </w:r>
      <w:r w:rsidRPr="00F60CC8">
        <w:rPr>
          <w:bCs/>
        </w:rPr>
        <w:t>туризма.</w:t>
      </w:r>
    </w:p>
    <w:p w:rsidR="00593DE5" w:rsidRPr="00F60CC8" w:rsidRDefault="00593DE5" w:rsidP="00593DE5">
      <w:pPr>
        <w:widowControl w:val="0"/>
        <w:tabs>
          <w:tab w:val="left" w:pos="720"/>
        </w:tabs>
        <w:ind w:firstLine="709"/>
        <w:jc w:val="both"/>
        <w:rPr>
          <w:bCs/>
        </w:rPr>
      </w:pPr>
      <w:r w:rsidRPr="00F60CC8">
        <w:rPr>
          <w:bCs/>
        </w:rPr>
        <w:t xml:space="preserve">- Включения </w:t>
      </w:r>
      <w:r w:rsidRPr="00F60CC8">
        <w:rPr>
          <w:bCs/>
          <w:i/>
        </w:rPr>
        <w:t>элементов КУЭ, их учет и внедрение при составлении Стратегии</w:t>
      </w:r>
      <w:r w:rsidRPr="00F60CC8">
        <w:rPr>
          <w:bCs/>
        </w:rPr>
        <w:t xml:space="preserve"> и Плана действий. Рекомендуется использование КУЭ в планировании природоохранной деятельности муниципальных образований, расположенных в гран</w:t>
      </w:r>
      <w:r w:rsidR="005446D0">
        <w:rPr>
          <w:bCs/>
        </w:rPr>
        <w:t>ицах Волго-Ахтубинской поймы и Д</w:t>
      </w:r>
      <w:r w:rsidRPr="00F60CC8">
        <w:rPr>
          <w:bCs/>
        </w:rPr>
        <w:t xml:space="preserve">ельты Волги. Главным стимулом здесь становится справедливое </w:t>
      </w:r>
      <w:r w:rsidRPr="00F60CC8">
        <w:rPr>
          <w:bCs/>
          <w:i/>
        </w:rPr>
        <w:t>распределение выгод, получаемых при</w:t>
      </w:r>
      <w:r w:rsidRPr="00F60CC8">
        <w:rPr>
          <w:bCs/>
        </w:rPr>
        <w:t xml:space="preserve"> </w:t>
      </w:r>
      <w:r w:rsidRPr="00F60CC8">
        <w:rPr>
          <w:bCs/>
          <w:i/>
        </w:rPr>
        <w:t>устойчивом использовании биоресурсов и экосистемных услуг водно-болотных угодий</w:t>
      </w:r>
      <w:r w:rsidRPr="00F60CC8">
        <w:rPr>
          <w:bCs/>
        </w:rPr>
        <w:t xml:space="preserve">. </w:t>
      </w:r>
    </w:p>
    <w:p w:rsidR="00593DE5" w:rsidRPr="00F60CC8" w:rsidRDefault="00593DE5" w:rsidP="00593DE5">
      <w:pPr>
        <w:widowControl w:val="0"/>
        <w:tabs>
          <w:tab w:val="left" w:pos="720"/>
        </w:tabs>
        <w:ind w:firstLine="709"/>
        <w:jc w:val="both"/>
        <w:rPr>
          <w:bCs/>
        </w:rPr>
      </w:pPr>
      <w:r w:rsidRPr="00F60CC8">
        <w:rPr>
          <w:bCs/>
        </w:rPr>
        <w:t xml:space="preserve">- С включением в Стратегию элементов КУЭ </w:t>
      </w:r>
      <w:r w:rsidRPr="00F60CC8">
        <w:rPr>
          <w:bCs/>
          <w:i/>
        </w:rPr>
        <w:t>создается постоянно действующий региональный механизм общественного контроля сохранения биоразнообразия</w:t>
      </w:r>
      <w:r w:rsidRPr="00F60CC8">
        <w:rPr>
          <w:bCs/>
        </w:rPr>
        <w:t xml:space="preserve">, в котором любые значимые изменения в состоянии биоты и экосистем становятся объектом внимания всех секторов общества и создаются сценарии для поведения </w:t>
      </w:r>
      <w:r w:rsidR="005446D0">
        <w:rPr>
          <w:bCs/>
        </w:rPr>
        <w:t>лиц, принимающих решения (</w:t>
      </w:r>
      <w:r w:rsidRPr="00F60CC8">
        <w:rPr>
          <w:bCs/>
        </w:rPr>
        <w:t>ЛПР</w:t>
      </w:r>
      <w:r w:rsidR="005446D0">
        <w:rPr>
          <w:bCs/>
        </w:rPr>
        <w:t>)</w:t>
      </w:r>
      <w:r w:rsidRPr="00F60CC8">
        <w:rPr>
          <w:bCs/>
        </w:rPr>
        <w:t>, бизнеса, науки, СМИ, НПО.</w:t>
      </w:r>
    </w:p>
    <w:p w:rsidR="00593DE5" w:rsidRPr="00F60CC8" w:rsidRDefault="00593DE5" w:rsidP="00593DE5">
      <w:pPr>
        <w:widowControl w:val="0"/>
        <w:tabs>
          <w:tab w:val="left" w:pos="720"/>
        </w:tabs>
        <w:ind w:firstLine="709"/>
        <w:jc w:val="both"/>
        <w:rPr>
          <w:bCs/>
        </w:rPr>
      </w:pPr>
    </w:p>
    <w:p w:rsidR="00593DE5" w:rsidRPr="00F60CC8" w:rsidRDefault="00593DE5" w:rsidP="00593DE5">
      <w:pPr>
        <w:ind w:firstLine="720"/>
        <w:jc w:val="both"/>
      </w:pPr>
      <w:r w:rsidRPr="00F60CC8">
        <w:t>Комплексная региональная стратегия по сохранению биоразнообразия водно-болотных угодий</w:t>
      </w:r>
      <w:r w:rsidR="003C7731" w:rsidRPr="00F60CC8">
        <w:t xml:space="preserve"> для Волго-Ахтубинской поймы и д</w:t>
      </w:r>
      <w:r w:rsidRPr="00F60CC8">
        <w:t>ельты Волги (Волгоградской, Астраханской области и Республики Калмыкия) подразумевает наличие региональных и межрегиональных частных стратегий сохранения отдельных компонентов биоразнообразия, вплоть до региональных стратегий сохранения отдельных редких видов и их уникальных популяций, находящихся под угрозой исчезновения. Так, вполне логичным для регионов Нижней Волги была разработка «видовых» стратегий:</w:t>
      </w:r>
    </w:p>
    <w:p w:rsidR="00593DE5" w:rsidRPr="00F60CC8" w:rsidRDefault="00391F59" w:rsidP="00593DE5">
      <w:pPr>
        <w:ind w:firstLine="720"/>
        <w:jc w:val="both"/>
      </w:pPr>
      <w:r w:rsidRPr="00F60CC8">
        <w:t>- п</w:t>
      </w:r>
      <w:r w:rsidR="00593DE5" w:rsidRPr="00F60CC8">
        <w:t xml:space="preserve">о сохранению и восстановлению </w:t>
      </w:r>
      <w:r w:rsidR="00593DE5" w:rsidRPr="00F83988">
        <w:t>осётра русского</w:t>
      </w:r>
      <w:r w:rsidR="00593DE5" w:rsidRPr="00F60CC8">
        <w:t xml:space="preserve">, </w:t>
      </w:r>
      <w:r w:rsidR="00593DE5" w:rsidRPr="00F83988">
        <w:t>белуги</w:t>
      </w:r>
      <w:r w:rsidR="00593DE5" w:rsidRPr="00F60CC8">
        <w:t xml:space="preserve">, </w:t>
      </w:r>
      <w:r w:rsidR="00593DE5" w:rsidRPr="00F83988">
        <w:t>севрюги</w:t>
      </w:r>
      <w:r w:rsidR="00593DE5" w:rsidRPr="00F60CC8">
        <w:t xml:space="preserve">, </w:t>
      </w:r>
      <w:r w:rsidR="00593DE5" w:rsidRPr="00F83988">
        <w:t>белорыбицы</w:t>
      </w:r>
      <w:r w:rsidR="00593DE5" w:rsidRPr="00F60CC8">
        <w:t xml:space="preserve"> в водоемах Волгоградской и Астраханской областей и Республики Калмыкия;</w:t>
      </w:r>
    </w:p>
    <w:p w:rsidR="00593DE5" w:rsidRPr="00F60CC8" w:rsidRDefault="00391F59" w:rsidP="00593DE5">
      <w:pPr>
        <w:ind w:firstLine="720"/>
        <w:jc w:val="both"/>
      </w:pPr>
      <w:r w:rsidRPr="00F60CC8">
        <w:t>-. п</w:t>
      </w:r>
      <w:r w:rsidR="00593DE5" w:rsidRPr="00F60CC8">
        <w:t>о сохранению и восстановлению популяций редких видов водоплавающих птиц водно-болотных угодий Волгоградской и Астраханской областей и Республики Калмыкия;</w:t>
      </w:r>
    </w:p>
    <w:p w:rsidR="00593DE5" w:rsidRPr="00F60CC8" w:rsidRDefault="00391F59" w:rsidP="00593DE5">
      <w:pPr>
        <w:ind w:firstLine="720"/>
        <w:jc w:val="both"/>
      </w:pPr>
      <w:r w:rsidRPr="00F60CC8">
        <w:t>- п</w:t>
      </w:r>
      <w:r w:rsidR="00593DE5" w:rsidRPr="00F60CC8">
        <w:t xml:space="preserve">о сохранению и восстановлению популяций хищных птиц и др. </w:t>
      </w:r>
    </w:p>
    <w:p w:rsidR="00593DE5" w:rsidRPr="00F60CC8" w:rsidRDefault="00593DE5" w:rsidP="00593DE5">
      <w:pPr>
        <w:ind w:firstLine="720"/>
        <w:jc w:val="both"/>
      </w:pPr>
      <w:r w:rsidRPr="00F60CC8">
        <w:t>Объектами частных стратегий могут стать и отдельные водно-болотные угодья региона.</w:t>
      </w:r>
    </w:p>
    <w:p w:rsidR="00593DE5" w:rsidRPr="00F60CC8" w:rsidRDefault="00593DE5" w:rsidP="00593DE5">
      <w:pPr>
        <w:ind w:firstLine="720"/>
        <w:jc w:val="both"/>
      </w:pPr>
      <w:r w:rsidRPr="00F60CC8">
        <w:t>На основе Стратегии предусмотрено создание в формате Региональн</w:t>
      </w:r>
      <w:r w:rsidR="00B65A83">
        <w:t>ой</w:t>
      </w:r>
      <w:r w:rsidRPr="00F60CC8">
        <w:t xml:space="preserve"> Целев</w:t>
      </w:r>
      <w:r w:rsidR="00B65A83">
        <w:t>ой</w:t>
      </w:r>
      <w:r w:rsidRPr="00F60CC8">
        <w:t xml:space="preserve"> Программ</w:t>
      </w:r>
      <w:r w:rsidR="00B65A83">
        <w:t xml:space="preserve">ы </w:t>
      </w:r>
      <w:r w:rsidRPr="00F60CC8">
        <w:t>Плана действий реализации стратегии по сохранению биоразнообразия водно-болотных угодий, которы</w:t>
      </w:r>
      <w:r w:rsidR="00B5099C">
        <w:t>й</w:t>
      </w:r>
      <w:r w:rsidRPr="00F60CC8">
        <w:t xml:space="preserve"> включа</w:t>
      </w:r>
      <w:r w:rsidR="00B5099C">
        <w:t>е</w:t>
      </w:r>
      <w:r w:rsidRPr="00F60CC8">
        <w:t>т в себя:</w:t>
      </w:r>
    </w:p>
    <w:p w:rsidR="00593DE5" w:rsidRPr="00F60CC8" w:rsidRDefault="00593DE5" w:rsidP="00593DE5">
      <w:pPr>
        <w:ind w:firstLine="720"/>
        <w:jc w:val="both"/>
      </w:pPr>
      <w:r w:rsidRPr="00B65A83">
        <w:t>(1)</w:t>
      </w:r>
      <w:r w:rsidR="00B65A83">
        <w:t xml:space="preserve"> </w:t>
      </w:r>
      <w:r w:rsidRPr="00B5099C">
        <w:t>стратегические меры по расширению и совершенствование системы охраняемых природных территорий</w:t>
      </w:r>
      <w:r w:rsidR="00B5099C" w:rsidRPr="00B5099C">
        <w:t>:</w:t>
      </w:r>
      <w:r w:rsidRPr="00F60CC8">
        <w:t xml:space="preserve"> </w:t>
      </w:r>
    </w:p>
    <w:p w:rsidR="00593DE5" w:rsidRPr="00F60CC8" w:rsidRDefault="00593DE5" w:rsidP="00593DE5">
      <w:pPr>
        <w:ind w:firstLine="720"/>
        <w:jc w:val="both"/>
      </w:pPr>
      <w:r w:rsidRPr="00F60CC8">
        <w:t xml:space="preserve">- номинирование </w:t>
      </w:r>
      <w:r w:rsidR="003C7731" w:rsidRPr="00F60CC8">
        <w:t>Дельт</w:t>
      </w:r>
      <w:r w:rsidRPr="00F60CC8">
        <w:t>ы Волги как объекта Всемирного природного наследия;</w:t>
      </w:r>
    </w:p>
    <w:p w:rsidR="00593DE5" w:rsidRPr="00F60CC8" w:rsidRDefault="00593DE5" w:rsidP="00593DE5">
      <w:pPr>
        <w:ind w:firstLine="720"/>
        <w:jc w:val="both"/>
      </w:pPr>
      <w:r w:rsidRPr="00F60CC8">
        <w:t xml:space="preserve">- создание крупной межрегиональной ООПТ </w:t>
      </w:r>
      <w:r w:rsidR="00B5099C">
        <w:t xml:space="preserve">на территории </w:t>
      </w:r>
      <w:r w:rsidRPr="00F60CC8">
        <w:t>Волгоградск</w:t>
      </w:r>
      <w:r w:rsidR="00B5099C">
        <w:t>ой</w:t>
      </w:r>
      <w:r w:rsidRPr="00F60CC8">
        <w:t xml:space="preserve"> и Астраханск</w:t>
      </w:r>
      <w:r w:rsidR="00B5099C">
        <w:t>ой</w:t>
      </w:r>
      <w:r w:rsidRPr="00F60CC8">
        <w:t xml:space="preserve"> област</w:t>
      </w:r>
      <w:r w:rsidR="00B5099C">
        <w:t xml:space="preserve">ей (в перспективе - </w:t>
      </w:r>
      <w:r w:rsidR="00B5099C" w:rsidRPr="00F60CC8">
        <w:t>федерального уровня</w:t>
      </w:r>
      <w:r w:rsidRPr="00F60CC8">
        <w:t xml:space="preserve">), способной обеспечить </w:t>
      </w:r>
      <w:r w:rsidR="00B5099C">
        <w:t xml:space="preserve">целостный подход при </w:t>
      </w:r>
      <w:r w:rsidRPr="00F60CC8">
        <w:t>сохранение экосистем Волго-Ахтубинской поймы как уникального комплекса водно-болотных угодий международного значения;</w:t>
      </w:r>
    </w:p>
    <w:p w:rsidR="00593DE5" w:rsidRPr="00F60CC8" w:rsidRDefault="00593DE5" w:rsidP="00593DE5">
      <w:pPr>
        <w:ind w:firstLine="720"/>
        <w:jc w:val="both"/>
      </w:pPr>
      <w:r w:rsidRPr="00F60CC8">
        <w:t>- создание новых</w:t>
      </w:r>
      <w:r w:rsidR="00026284" w:rsidRPr="00F60CC8">
        <w:t xml:space="preserve"> региональных ООПТ</w:t>
      </w:r>
      <w:r w:rsidRPr="00F60CC8">
        <w:t>, повышение природоохранного статуса и расширение старых ООПТ регионального уровня, сохраняющих водно-болотные угодья;</w:t>
      </w:r>
    </w:p>
    <w:p w:rsidR="00593DE5" w:rsidRPr="00F60CC8" w:rsidRDefault="00593DE5" w:rsidP="00593DE5">
      <w:pPr>
        <w:ind w:firstLine="720"/>
        <w:jc w:val="both"/>
      </w:pPr>
      <w:r w:rsidRPr="00F60CC8">
        <w:t xml:space="preserve">(2) </w:t>
      </w:r>
      <w:r w:rsidRPr="00B5099C">
        <w:t>разработку и внедрение мер и экологических регламентов для изменения в системе регулирования стока Волги</w:t>
      </w:r>
      <w:r w:rsidR="00026284" w:rsidRPr="00B5099C">
        <w:t xml:space="preserve"> (оптимизация экологических попусков </w:t>
      </w:r>
      <w:r w:rsidR="00B5099C" w:rsidRPr="00B5099C">
        <w:t xml:space="preserve">в нижний бьеф </w:t>
      </w:r>
      <w:r w:rsidR="00026284" w:rsidRPr="00B5099C">
        <w:t>Вол</w:t>
      </w:r>
      <w:r w:rsidR="00B5099C" w:rsidRPr="00B5099C">
        <w:t>гоградского гидроузла</w:t>
      </w:r>
      <w:r w:rsidR="00026284" w:rsidRPr="00B5099C">
        <w:t xml:space="preserve">) </w:t>
      </w:r>
      <w:r w:rsidRPr="00B5099C">
        <w:t xml:space="preserve"> в целях восстановления и сохранения биоты и природных экосистем водно-болотных угодий;</w:t>
      </w:r>
    </w:p>
    <w:p w:rsidR="00593DE5" w:rsidRPr="00F60CC8" w:rsidRDefault="00593DE5" w:rsidP="00593DE5">
      <w:pPr>
        <w:ind w:firstLine="720"/>
        <w:jc w:val="both"/>
      </w:pPr>
      <w:r w:rsidRPr="00F60CC8">
        <w:t>(3) меры и рекомендации по внедрению адаптивного управления</w:t>
      </w:r>
      <w:r w:rsidR="00B65A83">
        <w:t xml:space="preserve"> </w:t>
      </w:r>
      <w:r w:rsidRPr="00F60CC8">
        <w:t>ключевыми водно-болотными территориями для сохранения и устойчивого использования биоразнообразия и КУЭ для муниципального уровня, когда возможно вовлечение в него органов самоуправления;</w:t>
      </w:r>
    </w:p>
    <w:p w:rsidR="00593DE5" w:rsidRPr="00F60CC8" w:rsidRDefault="00593DE5" w:rsidP="00593DE5">
      <w:pPr>
        <w:ind w:firstLine="720"/>
        <w:jc w:val="both"/>
      </w:pPr>
      <w:r w:rsidRPr="00F60CC8">
        <w:t>(4) систему мер по сохранению редких видов флоры и фауны регионов в условиях активизации в регионе хозяйственной деятельности, в т.ч. отраслевые адресные меры и мероприятия:</w:t>
      </w:r>
    </w:p>
    <w:p w:rsidR="00593DE5" w:rsidRPr="00F60CC8" w:rsidRDefault="00593DE5" w:rsidP="00593DE5">
      <w:pPr>
        <w:ind w:firstLine="720"/>
        <w:jc w:val="both"/>
      </w:pPr>
      <w:r w:rsidRPr="00F60CC8">
        <w:t>- в нефтегазовом комплексе;</w:t>
      </w:r>
    </w:p>
    <w:p w:rsidR="00593DE5" w:rsidRPr="00F60CC8" w:rsidRDefault="00593DE5" w:rsidP="00593DE5">
      <w:pPr>
        <w:ind w:firstLine="720"/>
        <w:jc w:val="both"/>
      </w:pPr>
      <w:r w:rsidRPr="00F60CC8">
        <w:t xml:space="preserve">- </w:t>
      </w:r>
      <w:r w:rsidR="00B65A83">
        <w:t xml:space="preserve">в </w:t>
      </w:r>
      <w:r w:rsidRPr="00F60CC8">
        <w:t>энергетическом комплексе;</w:t>
      </w:r>
    </w:p>
    <w:p w:rsidR="00593DE5" w:rsidRPr="00F60CC8" w:rsidRDefault="00593DE5" w:rsidP="00593DE5">
      <w:pPr>
        <w:ind w:firstLine="720"/>
        <w:jc w:val="both"/>
      </w:pPr>
      <w:r w:rsidRPr="00F60CC8">
        <w:t>- при развитии водного транспорта, включая строительство новых водных</w:t>
      </w:r>
      <w:r w:rsidR="001C17AA">
        <w:t xml:space="preserve"> путей</w:t>
      </w:r>
      <w:r w:rsidRPr="00F60CC8">
        <w:t>;</w:t>
      </w:r>
    </w:p>
    <w:p w:rsidR="00593DE5" w:rsidRPr="00F60CC8" w:rsidRDefault="00593DE5" w:rsidP="00593DE5">
      <w:pPr>
        <w:ind w:firstLine="720"/>
        <w:jc w:val="both"/>
      </w:pPr>
      <w:r w:rsidRPr="00F60CC8">
        <w:t>- в агропромышленном комплексе, в т</w:t>
      </w:r>
      <w:r w:rsidR="00B5099C">
        <w:t xml:space="preserve">ом </w:t>
      </w:r>
      <w:r w:rsidRPr="00F60CC8">
        <w:t>ч</w:t>
      </w:r>
      <w:r w:rsidR="00B5099C">
        <w:t>исле</w:t>
      </w:r>
      <w:r w:rsidRPr="00F60CC8">
        <w:t xml:space="preserve"> охран</w:t>
      </w:r>
      <w:r w:rsidR="00B5099C">
        <w:t>у</w:t>
      </w:r>
      <w:r w:rsidRPr="00F60CC8">
        <w:t xml:space="preserve"> </w:t>
      </w:r>
      <w:r w:rsidR="00B5099C">
        <w:t xml:space="preserve">популяций </w:t>
      </w:r>
      <w:r w:rsidRPr="00F60CC8">
        <w:t>редких видов агроландшафта</w:t>
      </w:r>
      <w:r w:rsidR="00B5099C">
        <w:t xml:space="preserve"> при сохранении традиционного сельского хозяйства</w:t>
      </w:r>
      <w:r w:rsidRPr="00F60CC8">
        <w:t>;</w:t>
      </w:r>
    </w:p>
    <w:p w:rsidR="00593DE5" w:rsidRPr="00F60CC8" w:rsidRDefault="00593DE5" w:rsidP="00593DE5">
      <w:pPr>
        <w:ind w:firstLine="720"/>
        <w:jc w:val="both"/>
      </w:pPr>
      <w:r w:rsidRPr="00F60CC8">
        <w:t>- в рыбохозяйственном комплексе;</w:t>
      </w:r>
    </w:p>
    <w:p w:rsidR="00593DE5" w:rsidRPr="00F60CC8" w:rsidRDefault="00593DE5" w:rsidP="00593DE5">
      <w:pPr>
        <w:ind w:firstLine="720"/>
        <w:jc w:val="both"/>
      </w:pPr>
      <w:r w:rsidRPr="00F60CC8">
        <w:t>- в сфере промыслового рекреации</w:t>
      </w:r>
      <w:r w:rsidR="00F26267">
        <w:t xml:space="preserve"> и рыболовного туризма</w:t>
      </w:r>
      <w:r w:rsidRPr="00F60CC8">
        <w:t>;</w:t>
      </w:r>
    </w:p>
    <w:p w:rsidR="00593DE5" w:rsidRPr="00F60CC8" w:rsidRDefault="00593DE5" w:rsidP="00593DE5">
      <w:pPr>
        <w:ind w:firstLine="720"/>
        <w:jc w:val="both"/>
      </w:pPr>
      <w:r w:rsidRPr="00F60CC8">
        <w:t xml:space="preserve">- в охране видов в условиях «быстрых» изменений климата, включая их последствия </w:t>
      </w:r>
      <w:r w:rsidR="001C17AA">
        <w:t>(</w:t>
      </w:r>
      <w:r w:rsidRPr="00F60CC8">
        <w:t>изменени</w:t>
      </w:r>
      <w:r w:rsidR="001C17AA">
        <w:t>я</w:t>
      </w:r>
      <w:r w:rsidRPr="00F60CC8">
        <w:t xml:space="preserve"> гидрологического режима</w:t>
      </w:r>
      <w:r w:rsidR="001C17AA">
        <w:t xml:space="preserve">, </w:t>
      </w:r>
      <w:r w:rsidRPr="00F60CC8">
        <w:t>антропогенно</w:t>
      </w:r>
      <w:r w:rsidR="001C17AA">
        <w:t>е</w:t>
      </w:r>
      <w:r w:rsidRPr="00F60CC8">
        <w:t xml:space="preserve"> опустынивани</w:t>
      </w:r>
      <w:r w:rsidR="001C17AA">
        <w:t>е)</w:t>
      </w:r>
      <w:r w:rsidRPr="00F60CC8">
        <w:t>;</w:t>
      </w:r>
    </w:p>
    <w:p w:rsidR="00593DE5" w:rsidRPr="00F60CC8" w:rsidRDefault="00593DE5" w:rsidP="00593DE5">
      <w:pPr>
        <w:ind w:firstLine="720"/>
        <w:jc w:val="both"/>
      </w:pPr>
      <w:r w:rsidRPr="00F60CC8">
        <w:t>(5) развитие альтернативного природопользования (экологического и промыслового туризма, рекреации, крупных природоохранных проектов, ориентированных на природоохранные инвестиции и компенсационные платежи за экосистемные услуги водно-болотных угодий и пр.);</w:t>
      </w:r>
    </w:p>
    <w:p w:rsidR="00B5099C" w:rsidRDefault="00593DE5" w:rsidP="00593DE5">
      <w:pPr>
        <w:ind w:firstLine="720"/>
        <w:jc w:val="both"/>
      </w:pPr>
      <w:r w:rsidRPr="00F60CC8">
        <w:t>(</w:t>
      </w:r>
      <w:r w:rsidR="00391F59" w:rsidRPr="00F60CC8">
        <w:t>6</w:t>
      </w:r>
      <w:r w:rsidRPr="00F60CC8">
        <w:t>) разработку конструктивных решений по смягчению воздействия отдельных видов экономической деятельности на охраняемые природные территории</w:t>
      </w:r>
      <w:r w:rsidR="00B5099C">
        <w:t>;</w:t>
      </w:r>
    </w:p>
    <w:p w:rsidR="00593DE5" w:rsidRPr="00F60CC8" w:rsidRDefault="00B5099C" w:rsidP="00593DE5">
      <w:pPr>
        <w:ind w:firstLine="720"/>
        <w:jc w:val="both"/>
      </w:pPr>
      <w:r>
        <w:t>(7) разработку мер по адаптации природоохранного управления к «быстрым» региональным изменениям климата в случае подтверждения прогноза</w:t>
      </w:r>
      <w:r w:rsidR="00593DE5" w:rsidRPr="00F60CC8">
        <w:t xml:space="preserve">. </w:t>
      </w:r>
    </w:p>
    <w:p w:rsidR="00593DE5" w:rsidRPr="00F60CC8" w:rsidRDefault="00593DE5" w:rsidP="00593DE5">
      <w:pPr>
        <w:jc w:val="both"/>
      </w:pPr>
    </w:p>
    <w:p w:rsidR="00593DE5" w:rsidRPr="00F60CC8" w:rsidRDefault="00026284" w:rsidP="00593DE5">
      <w:pPr>
        <w:ind w:firstLine="708"/>
        <w:jc w:val="both"/>
        <w:rPr>
          <w:bCs/>
        </w:rPr>
      </w:pPr>
      <w:r w:rsidRPr="00F60CC8">
        <w:rPr>
          <w:bCs/>
        </w:rPr>
        <w:t xml:space="preserve">Стратегия и </w:t>
      </w:r>
      <w:r w:rsidR="00593DE5" w:rsidRPr="00F60CC8">
        <w:rPr>
          <w:bCs/>
        </w:rPr>
        <w:t>План Действий направлен</w:t>
      </w:r>
      <w:r w:rsidRPr="00F60CC8">
        <w:rPr>
          <w:bCs/>
        </w:rPr>
        <w:t>ы</w:t>
      </w:r>
      <w:r w:rsidR="00593DE5" w:rsidRPr="00F60CC8">
        <w:rPr>
          <w:bCs/>
        </w:rPr>
        <w:t xml:space="preserve"> на </w:t>
      </w:r>
      <w:r w:rsidR="00391F59" w:rsidRPr="00F60CC8">
        <w:rPr>
          <w:bCs/>
        </w:rPr>
        <w:t xml:space="preserve">разработку </w:t>
      </w:r>
      <w:r w:rsidR="00593DE5" w:rsidRPr="00F60CC8">
        <w:rPr>
          <w:bCs/>
        </w:rPr>
        <w:t>конкретны</w:t>
      </w:r>
      <w:r w:rsidR="00391F59" w:rsidRPr="00F60CC8">
        <w:rPr>
          <w:bCs/>
        </w:rPr>
        <w:t>х</w:t>
      </w:r>
      <w:r w:rsidR="00593DE5" w:rsidRPr="00F60CC8">
        <w:rPr>
          <w:bCs/>
        </w:rPr>
        <w:t xml:space="preserve"> мер в основном локального уровня</w:t>
      </w:r>
      <w:r w:rsidRPr="00F60CC8">
        <w:rPr>
          <w:bCs/>
        </w:rPr>
        <w:t>. Ва</w:t>
      </w:r>
      <w:r w:rsidR="00593DE5" w:rsidRPr="00F60CC8">
        <w:rPr>
          <w:bCs/>
        </w:rPr>
        <w:t>жн</w:t>
      </w:r>
      <w:r w:rsidRPr="00F60CC8">
        <w:rPr>
          <w:bCs/>
        </w:rPr>
        <w:t>ейшим</w:t>
      </w:r>
      <w:r w:rsidR="00593DE5" w:rsidRPr="00F60CC8">
        <w:rPr>
          <w:bCs/>
        </w:rPr>
        <w:t xml:space="preserve"> субъектом </w:t>
      </w:r>
      <w:r w:rsidRPr="00F60CC8">
        <w:rPr>
          <w:bCs/>
        </w:rPr>
        <w:t>их реализации становятся</w:t>
      </w:r>
      <w:r w:rsidR="00593DE5" w:rsidRPr="00F60CC8">
        <w:rPr>
          <w:bCs/>
        </w:rPr>
        <w:t xml:space="preserve"> </w:t>
      </w:r>
      <w:r w:rsidR="00593DE5" w:rsidRPr="00F60CC8">
        <w:rPr>
          <w:bCs/>
          <w:i/>
        </w:rPr>
        <w:t>местные органы самоуправления</w:t>
      </w:r>
      <w:r w:rsidRPr="00F60CC8">
        <w:rPr>
          <w:bCs/>
        </w:rPr>
        <w:t>, на которые ложится</w:t>
      </w:r>
      <w:r w:rsidR="00593DE5" w:rsidRPr="00F60CC8">
        <w:rPr>
          <w:bCs/>
        </w:rPr>
        <w:t xml:space="preserve"> значительная часть работ по реализации многих рекомендаций по совершенствованию системы землепользования и созданию эфф</w:t>
      </w:r>
      <w:r w:rsidRPr="00F60CC8">
        <w:rPr>
          <w:bCs/>
        </w:rPr>
        <w:t xml:space="preserve">ективной региональной сети ООПТ, а также многие рекомендации, касающиеся КУЭ. </w:t>
      </w:r>
    </w:p>
    <w:p w:rsidR="00593DE5" w:rsidRPr="00F60CC8" w:rsidRDefault="00593DE5" w:rsidP="00593DE5">
      <w:pPr>
        <w:spacing w:before="100" w:beforeAutospacing="1" w:after="100" w:afterAutospacing="1"/>
        <w:ind w:right="-5" w:firstLine="360"/>
        <w:jc w:val="both"/>
        <w:rPr>
          <w:color w:val="333333"/>
        </w:rPr>
      </w:pPr>
      <w:r w:rsidRPr="00F60CC8">
        <w:rPr>
          <w:color w:val="333333"/>
        </w:rPr>
        <w:t xml:space="preserve">Наиболее </w:t>
      </w:r>
      <w:r w:rsidRPr="00F60CC8">
        <w:rPr>
          <w:i/>
          <w:color w:val="333333"/>
        </w:rPr>
        <w:t>важными механизмами реализации Стратегии и Плана действий</w:t>
      </w:r>
      <w:r w:rsidRPr="00F60CC8">
        <w:rPr>
          <w:color w:val="333333"/>
        </w:rPr>
        <w:t xml:space="preserve"> являются:</w:t>
      </w:r>
    </w:p>
    <w:p w:rsidR="00593DE5" w:rsidRPr="00F60CC8" w:rsidRDefault="00593DE5" w:rsidP="00593DE5">
      <w:pPr>
        <w:numPr>
          <w:ilvl w:val="0"/>
          <w:numId w:val="12"/>
        </w:numPr>
        <w:spacing w:before="100" w:beforeAutospacing="1" w:after="100" w:afterAutospacing="1"/>
        <w:ind w:right="-5"/>
        <w:jc w:val="both"/>
        <w:rPr>
          <w:color w:val="333333"/>
        </w:rPr>
      </w:pPr>
      <w:r w:rsidRPr="00F60CC8">
        <w:rPr>
          <w:i/>
          <w:color w:val="333333"/>
        </w:rPr>
        <w:t>Правов</w:t>
      </w:r>
      <w:r w:rsidR="00F26267">
        <w:rPr>
          <w:i/>
          <w:color w:val="333333"/>
        </w:rPr>
        <w:t>ые</w:t>
      </w:r>
      <w:r w:rsidRPr="00F60CC8">
        <w:rPr>
          <w:color w:val="333333"/>
        </w:rPr>
        <w:t xml:space="preserve"> </w:t>
      </w:r>
      <w:r w:rsidR="00026284" w:rsidRPr="00F60CC8">
        <w:rPr>
          <w:color w:val="333333"/>
        </w:rPr>
        <w:t>–</w:t>
      </w:r>
      <w:r w:rsidRPr="00F60CC8">
        <w:rPr>
          <w:color w:val="333333"/>
        </w:rPr>
        <w:t xml:space="preserve"> </w:t>
      </w:r>
      <w:r w:rsidR="00026284" w:rsidRPr="00F60CC8">
        <w:rPr>
          <w:color w:val="333333"/>
        </w:rPr>
        <w:t>совершенствование действующей и формирование новой законодательной</w:t>
      </w:r>
      <w:r w:rsidRPr="00F60CC8">
        <w:rPr>
          <w:color w:val="333333"/>
        </w:rPr>
        <w:t xml:space="preserve"> и нормативн</w:t>
      </w:r>
      <w:r w:rsidR="00026284" w:rsidRPr="00F60CC8">
        <w:rPr>
          <w:color w:val="333333"/>
        </w:rPr>
        <w:t>ой</w:t>
      </w:r>
      <w:r w:rsidRPr="00F60CC8">
        <w:rPr>
          <w:color w:val="333333"/>
        </w:rPr>
        <w:t xml:space="preserve"> база.</w:t>
      </w:r>
    </w:p>
    <w:p w:rsidR="00593DE5" w:rsidRPr="00F60CC8" w:rsidRDefault="00593DE5" w:rsidP="00593DE5">
      <w:pPr>
        <w:numPr>
          <w:ilvl w:val="0"/>
          <w:numId w:val="12"/>
        </w:numPr>
        <w:spacing w:before="100" w:beforeAutospacing="1" w:after="100" w:afterAutospacing="1"/>
        <w:ind w:right="-5"/>
        <w:jc w:val="both"/>
        <w:rPr>
          <w:color w:val="333333"/>
        </w:rPr>
      </w:pPr>
      <w:r w:rsidRPr="00F60CC8">
        <w:rPr>
          <w:i/>
          <w:color w:val="333333"/>
        </w:rPr>
        <w:t>Экономически</w:t>
      </w:r>
      <w:r w:rsidR="00F26267">
        <w:rPr>
          <w:i/>
          <w:color w:val="333333"/>
        </w:rPr>
        <w:t>е</w:t>
      </w:r>
      <w:r w:rsidRPr="00F60CC8">
        <w:rPr>
          <w:color w:val="333333"/>
        </w:rPr>
        <w:t xml:space="preserve"> и эколого-экономический, основанный на экономической оценке биоразнообразия</w:t>
      </w:r>
      <w:r w:rsidR="00026284" w:rsidRPr="00F60CC8">
        <w:rPr>
          <w:color w:val="333333"/>
        </w:rPr>
        <w:t>,</w:t>
      </w:r>
      <w:r w:rsidRPr="00F60CC8">
        <w:rPr>
          <w:color w:val="333333"/>
        </w:rPr>
        <w:t xml:space="preserve"> экосистемных услуг</w:t>
      </w:r>
      <w:r w:rsidR="00026284" w:rsidRPr="00F60CC8">
        <w:rPr>
          <w:color w:val="333333"/>
        </w:rPr>
        <w:t xml:space="preserve"> и </w:t>
      </w:r>
      <w:r w:rsidR="006B0403" w:rsidRPr="00F60CC8">
        <w:rPr>
          <w:color w:val="333333"/>
        </w:rPr>
        <w:t xml:space="preserve">на </w:t>
      </w:r>
      <w:r w:rsidR="00026284" w:rsidRPr="00F60CC8">
        <w:rPr>
          <w:color w:val="333333"/>
        </w:rPr>
        <w:t>сопоставлени</w:t>
      </w:r>
      <w:r w:rsidR="006B0403" w:rsidRPr="00F60CC8">
        <w:rPr>
          <w:color w:val="333333"/>
        </w:rPr>
        <w:t>и</w:t>
      </w:r>
      <w:r w:rsidR="00026284" w:rsidRPr="00F60CC8">
        <w:rPr>
          <w:color w:val="333333"/>
        </w:rPr>
        <w:t xml:space="preserve"> выгод и </w:t>
      </w:r>
      <w:r w:rsidR="006B0403" w:rsidRPr="00F60CC8">
        <w:rPr>
          <w:color w:val="333333"/>
        </w:rPr>
        <w:t xml:space="preserve">ущерба, возникающих при том или ином виде природопользования на </w:t>
      </w:r>
      <w:r w:rsidR="00F50760" w:rsidRPr="00F60CC8">
        <w:rPr>
          <w:color w:val="333333"/>
        </w:rPr>
        <w:t>водно</w:t>
      </w:r>
      <w:r w:rsidR="006B0403" w:rsidRPr="00F60CC8">
        <w:rPr>
          <w:color w:val="333333"/>
        </w:rPr>
        <w:t>-болотных угодьях объектов Стратегии</w:t>
      </w:r>
      <w:r w:rsidRPr="00F60CC8">
        <w:rPr>
          <w:color w:val="333333"/>
        </w:rPr>
        <w:t xml:space="preserve">. </w:t>
      </w:r>
    </w:p>
    <w:p w:rsidR="00593DE5" w:rsidRPr="00F60CC8" w:rsidRDefault="00593DE5" w:rsidP="00593DE5">
      <w:pPr>
        <w:numPr>
          <w:ilvl w:val="0"/>
          <w:numId w:val="12"/>
        </w:numPr>
        <w:spacing w:before="100" w:beforeAutospacing="1" w:after="100" w:afterAutospacing="1"/>
        <w:ind w:right="-5"/>
        <w:jc w:val="both"/>
        <w:rPr>
          <w:color w:val="333333"/>
        </w:rPr>
      </w:pPr>
      <w:r w:rsidRPr="00F60CC8">
        <w:rPr>
          <w:i/>
          <w:color w:val="333333"/>
        </w:rPr>
        <w:t>Финансовы</w:t>
      </w:r>
      <w:r w:rsidR="00F26267">
        <w:rPr>
          <w:i/>
          <w:color w:val="333333"/>
        </w:rPr>
        <w:t>е</w:t>
      </w:r>
      <w:r w:rsidRPr="00F60CC8">
        <w:rPr>
          <w:color w:val="333333"/>
        </w:rPr>
        <w:t xml:space="preserve"> - оптимизация процессов формирования и расходования средств, выделяемых на сохранение биоразнообразия и механизмы самофинансирования. </w:t>
      </w:r>
    </w:p>
    <w:p w:rsidR="00593DE5" w:rsidRPr="00F60CC8" w:rsidRDefault="00593DE5" w:rsidP="00593DE5">
      <w:pPr>
        <w:numPr>
          <w:ilvl w:val="0"/>
          <w:numId w:val="12"/>
        </w:numPr>
        <w:spacing w:before="100" w:beforeAutospacing="1" w:after="100" w:afterAutospacing="1"/>
        <w:ind w:right="-5"/>
        <w:jc w:val="both"/>
        <w:rPr>
          <w:color w:val="333333"/>
        </w:rPr>
      </w:pPr>
      <w:r w:rsidRPr="00F60CC8">
        <w:rPr>
          <w:i/>
          <w:color w:val="333333"/>
        </w:rPr>
        <w:t>«Малых дел» на локальном уровне</w:t>
      </w:r>
      <w:r w:rsidRPr="00F60CC8">
        <w:rPr>
          <w:color w:val="333333"/>
        </w:rPr>
        <w:t xml:space="preserve"> (действуй локально, вноси вклад в решение региональных проблем и думай о глобальных проблемах охраны природы).</w:t>
      </w:r>
    </w:p>
    <w:p w:rsidR="00593DE5" w:rsidRPr="00F60CC8" w:rsidRDefault="00593DE5" w:rsidP="00593DE5">
      <w:pPr>
        <w:numPr>
          <w:ilvl w:val="0"/>
          <w:numId w:val="12"/>
        </w:numPr>
        <w:spacing w:before="100" w:beforeAutospacing="1" w:after="100" w:afterAutospacing="1"/>
        <w:ind w:right="-5"/>
        <w:jc w:val="both"/>
        <w:rPr>
          <w:color w:val="333333"/>
        </w:rPr>
      </w:pPr>
      <w:r w:rsidRPr="00F60CC8">
        <w:rPr>
          <w:i/>
          <w:color w:val="333333"/>
        </w:rPr>
        <w:t>Межсекторального и межведомственного партнерства</w:t>
      </w:r>
      <w:r w:rsidR="006B0403" w:rsidRPr="00F60CC8">
        <w:rPr>
          <w:color w:val="333333"/>
        </w:rPr>
        <w:t xml:space="preserve"> – сотрудничество и координация через участие в специально создаваемых координационных советах, комиссиях, программах и пр., а также через совместное участив в создании и деятельности межрегионального информационного Центра по мониторингу состояния биоразнообразия на водно-болотных угодьях объектов Стратегии.</w:t>
      </w:r>
    </w:p>
    <w:p w:rsidR="00593DE5" w:rsidRPr="00F60CC8" w:rsidRDefault="00593DE5" w:rsidP="00593DE5">
      <w:pPr>
        <w:numPr>
          <w:ilvl w:val="0"/>
          <w:numId w:val="12"/>
        </w:numPr>
        <w:spacing w:before="100" w:beforeAutospacing="1" w:after="100" w:afterAutospacing="1"/>
        <w:ind w:right="-5"/>
        <w:jc w:val="both"/>
        <w:rPr>
          <w:color w:val="333333"/>
        </w:rPr>
      </w:pPr>
      <w:r w:rsidRPr="00F60CC8">
        <w:rPr>
          <w:i/>
          <w:color w:val="333333"/>
        </w:rPr>
        <w:t>Ландшафтного планирования</w:t>
      </w:r>
      <w:r w:rsidRPr="00F60CC8">
        <w:rPr>
          <w:color w:val="333333"/>
        </w:rPr>
        <w:t>, используемого для определения функций целевого назначения каждого участка земель</w:t>
      </w:r>
      <w:r w:rsidR="006B0403" w:rsidRPr="00F60CC8">
        <w:rPr>
          <w:color w:val="333333"/>
        </w:rPr>
        <w:t xml:space="preserve"> </w:t>
      </w:r>
      <w:r w:rsidR="00F50760" w:rsidRPr="00F60CC8">
        <w:rPr>
          <w:color w:val="333333"/>
        </w:rPr>
        <w:t>водно</w:t>
      </w:r>
      <w:r w:rsidR="006B0403" w:rsidRPr="00F60CC8">
        <w:rPr>
          <w:color w:val="333333"/>
        </w:rPr>
        <w:t>-болотных угодий на объектах Стратегии</w:t>
      </w:r>
      <w:r w:rsidRPr="00F60CC8">
        <w:rPr>
          <w:color w:val="333333"/>
        </w:rPr>
        <w:t>.</w:t>
      </w:r>
    </w:p>
    <w:p w:rsidR="00593DE5" w:rsidRPr="00F60CC8" w:rsidRDefault="00593DE5" w:rsidP="00593DE5">
      <w:pPr>
        <w:numPr>
          <w:ilvl w:val="0"/>
          <w:numId w:val="12"/>
        </w:numPr>
        <w:spacing w:before="100" w:beforeAutospacing="1" w:after="100" w:afterAutospacing="1"/>
        <w:ind w:right="-5"/>
        <w:jc w:val="both"/>
        <w:rPr>
          <w:color w:val="333333"/>
        </w:rPr>
      </w:pPr>
      <w:r w:rsidRPr="00F60CC8">
        <w:rPr>
          <w:i/>
          <w:color w:val="333333"/>
        </w:rPr>
        <w:t>Комплексного управления экосистемами</w:t>
      </w:r>
      <w:r w:rsidRPr="00F60CC8">
        <w:rPr>
          <w:color w:val="333333"/>
        </w:rPr>
        <w:t xml:space="preserve"> на локальном уровне (муниципальном).</w:t>
      </w:r>
    </w:p>
    <w:p w:rsidR="00303FE9" w:rsidRPr="00F60CC8" w:rsidRDefault="00593DE5" w:rsidP="00593DE5">
      <w:pPr>
        <w:numPr>
          <w:ilvl w:val="0"/>
          <w:numId w:val="12"/>
        </w:numPr>
        <w:spacing w:before="100" w:beforeAutospacing="1" w:after="100" w:afterAutospacing="1"/>
        <w:ind w:right="-5"/>
        <w:jc w:val="both"/>
        <w:rPr>
          <w:color w:val="333333"/>
        </w:rPr>
      </w:pPr>
      <w:r w:rsidRPr="00F60CC8">
        <w:rPr>
          <w:i/>
          <w:color w:val="333333"/>
        </w:rPr>
        <w:t>Использования сценарной основы</w:t>
      </w:r>
      <w:r w:rsidRPr="00F60CC8">
        <w:rPr>
          <w:color w:val="333333"/>
        </w:rPr>
        <w:t xml:space="preserve"> принятия решений </w:t>
      </w:r>
      <w:r w:rsidR="001C17AA">
        <w:rPr>
          <w:color w:val="333333"/>
        </w:rPr>
        <w:t xml:space="preserve">в </w:t>
      </w:r>
      <w:r w:rsidRPr="00F60CC8">
        <w:rPr>
          <w:color w:val="333333"/>
        </w:rPr>
        <w:t>единой систем</w:t>
      </w:r>
      <w:r w:rsidR="001C17AA">
        <w:rPr>
          <w:color w:val="333333"/>
        </w:rPr>
        <w:t>е</w:t>
      </w:r>
      <w:r w:rsidRPr="00F60CC8">
        <w:rPr>
          <w:color w:val="333333"/>
        </w:rPr>
        <w:t xml:space="preserve"> управления сохранением водно-болотных угодий</w:t>
      </w:r>
      <w:r w:rsidR="006B0403" w:rsidRPr="00F60CC8">
        <w:rPr>
          <w:color w:val="333333"/>
        </w:rPr>
        <w:t xml:space="preserve"> и</w:t>
      </w:r>
      <w:r w:rsidR="00F26267">
        <w:rPr>
          <w:color w:val="333333"/>
        </w:rPr>
        <w:t xml:space="preserve"> при</w:t>
      </w:r>
      <w:r w:rsidR="006B0403" w:rsidRPr="00F60CC8">
        <w:rPr>
          <w:color w:val="333333"/>
        </w:rPr>
        <w:t xml:space="preserve"> контрол</w:t>
      </w:r>
      <w:r w:rsidR="00F26267">
        <w:rPr>
          <w:color w:val="333333"/>
        </w:rPr>
        <w:t>е</w:t>
      </w:r>
      <w:r w:rsidR="006B0403" w:rsidRPr="00F60CC8">
        <w:rPr>
          <w:color w:val="333333"/>
        </w:rPr>
        <w:t xml:space="preserve"> </w:t>
      </w:r>
      <w:r w:rsidR="001C17AA">
        <w:rPr>
          <w:color w:val="333333"/>
        </w:rPr>
        <w:t>их</w:t>
      </w:r>
      <w:r w:rsidR="006B0403" w:rsidRPr="00F60CC8">
        <w:rPr>
          <w:color w:val="333333"/>
        </w:rPr>
        <w:t xml:space="preserve"> состояни</w:t>
      </w:r>
      <w:r w:rsidR="00F26267">
        <w:rPr>
          <w:color w:val="333333"/>
        </w:rPr>
        <w:t>я</w:t>
      </w:r>
      <w:r w:rsidRPr="00F60CC8">
        <w:rPr>
          <w:color w:val="333333"/>
        </w:rPr>
        <w:t>.</w:t>
      </w:r>
    </w:p>
    <w:p w:rsidR="00593DE5" w:rsidRPr="00F60CC8" w:rsidRDefault="00593DE5" w:rsidP="00303FE9">
      <w:pPr>
        <w:numPr>
          <w:ilvl w:val="0"/>
          <w:numId w:val="12"/>
        </w:numPr>
        <w:spacing w:before="100" w:beforeAutospacing="1" w:after="100" w:afterAutospacing="1"/>
        <w:ind w:right="-5"/>
        <w:jc w:val="both"/>
      </w:pPr>
      <w:r w:rsidRPr="00F60CC8">
        <w:rPr>
          <w:i/>
        </w:rPr>
        <w:t>Просветительски</w:t>
      </w:r>
      <w:r w:rsidR="00F26267">
        <w:rPr>
          <w:i/>
        </w:rPr>
        <w:t>е -</w:t>
      </w:r>
      <w:r w:rsidRPr="00F60CC8">
        <w:t xml:space="preserve"> повышение уровня экологической грамотности, пропаганда экологических знаний, формирование общественного мнения по вопросам </w:t>
      </w:r>
    </w:p>
    <w:p w:rsidR="00C1209F" w:rsidRPr="00F60CC8" w:rsidRDefault="00C1209F" w:rsidP="00C1209F">
      <w:pPr>
        <w:suppressAutoHyphens/>
        <w:jc w:val="both"/>
        <w:rPr>
          <w:b/>
          <w:bCs/>
        </w:rPr>
      </w:pPr>
      <w:r w:rsidRPr="00F60CC8">
        <w:rPr>
          <w:b/>
          <w:bCs/>
        </w:rPr>
        <w:t>Основные цели, задачи и мероприятия Стратегии</w:t>
      </w:r>
    </w:p>
    <w:p w:rsidR="00C1209F" w:rsidRPr="00F60CC8" w:rsidRDefault="00C1209F" w:rsidP="00C1209F">
      <w:pPr>
        <w:suppressAutoHyphens/>
        <w:jc w:val="both"/>
        <w:rPr>
          <w:bCs/>
        </w:rPr>
      </w:pPr>
    </w:p>
    <w:p w:rsidR="00FF6FF6" w:rsidRPr="00F60CC8" w:rsidRDefault="00AE1E9C" w:rsidP="00391F59">
      <w:pPr>
        <w:ind w:firstLine="709"/>
        <w:jc w:val="both"/>
        <w:rPr>
          <w:bCs/>
        </w:rPr>
      </w:pPr>
      <w:r w:rsidRPr="00F60CC8">
        <w:rPr>
          <w:bCs/>
        </w:rPr>
        <w:t>Как документ долгосрочного планирования</w:t>
      </w:r>
      <w:r w:rsidR="00391F59" w:rsidRPr="00F60CC8">
        <w:rPr>
          <w:bCs/>
        </w:rPr>
        <w:t>,</w:t>
      </w:r>
      <w:r w:rsidRPr="00F60CC8">
        <w:rPr>
          <w:bCs/>
        </w:rPr>
        <w:t xml:space="preserve"> насто</w:t>
      </w:r>
      <w:r w:rsidR="00FF6FF6" w:rsidRPr="00F60CC8">
        <w:rPr>
          <w:bCs/>
        </w:rPr>
        <w:t>ящая Стратегия ориентирована на в</w:t>
      </w:r>
      <w:r w:rsidR="00FF6FF6" w:rsidRPr="00F60CC8">
        <w:t>ыделение приоритетов сохранения биоразнообразия на объектах Стратегии</w:t>
      </w:r>
      <w:r w:rsidR="009E5E24" w:rsidRPr="00F60CC8">
        <w:t xml:space="preserve">, </w:t>
      </w:r>
      <w:r w:rsidR="00391F59" w:rsidRPr="00F60CC8">
        <w:t xml:space="preserve">различая среди них </w:t>
      </w:r>
      <w:r w:rsidR="009E5E24" w:rsidRPr="00F60CC8">
        <w:rPr>
          <w:i/>
        </w:rPr>
        <w:t xml:space="preserve">общие </w:t>
      </w:r>
      <w:r w:rsidR="00FF6FF6" w:rsidRPr="00F60CC8">
        <w:t xml:space="preserve">для всей Нижней Волги </w:t>
      </w:r>
      <w:r w:rsidR="00391F59" w:rsidRPr="00F60CC8">
        <w:t xml:space="preserve">(для </w:t>
      </w:r>
      <w:r w:rsidR="00FF6FF6" w:rsidRPr="00F60CC8">
        <w:t xml:space="preserve">3-х субъектов Федерации </w:t>
      </w:r>
      <w:r w:rsidR="00391F59" w:rsidRPr="00F60CC8">
        <w:t>–</w:t>
      </w:r>
      <w:r w:rsidR="001C17AA">
        <w:t xml:space="preserve"> </w:t>
      </w:r>
      <w:r w:rsidR="00FF6FF6" w:rsidRPr="00F60CC8">
        <w:t xml:space="preserve">Астраханской и Волгоградской областей и Республики Калмыкия), </w:t>
      </w:r>
      <w:r w:rsidR="009E5E24" w:rsidRPr="00F60CC8">
        <w:rPr>
          <w:i/>
        </w:rPr>
        <w:t>межрегиональные и</w:t>
      </w:r>
      <w:r w:rsidR="009E5E24" w:rsidRPr="00F60CC8">
        <w:t xml:space="preserve"> </w:t>
      </w:r>
      <w:r w:rsidR="00FF6FF6" w:rsidRPr="00F60CC8">
        <w:rPr>
          <w:i/>
        </w:rPr>
        <w:t>трансграничны</w:t>
      </w:r>
      <w:r w:rsidR="009E5E24" w:rsidRPr="00F60CC8">
        <w:rPr>
          <w:i/>
        </w:rPr>
        <w:t>е</w:t>
      </w:r>
      <w:r w:rsidR="00FF6FF6" w:rsidRPr="00F60CC8">
        <w:t xml:space="preserve"> (актуальны</w:t>
      </w:r>
      <w:r w:rsidR="009E5E24" w:rsidRPr="00F60CC8">
        <w:t>е</w:t>
      </w:r>
      <w:r w:rsidR="00FF6FF6" w:rsidRPr="00F60CC8">
        <w:t xml:space="preserve"> для пар субъектов Федерации, например, связанны</w:t>
      </w:r>
      <w:r w:rsidR="00391F59" w:rsidRPr="00F60CC8">
        <w:t>е</w:t>
      </w:r>
      <w:r w:rsidR="00FF6FF6" w:rsidRPr="00F60CC8">
        <w:t xml:space="preserve"> с оптимизацией экологических попусков Вол</w:t>
      </w:r>
      <w:r w:rsidR="00391F59" w:rsidRPr="00F60CC8">
        <w:t>гоградского гидроузла</w:t>
      </w:r>
      <w:r w:rsidR="00FF6FF6" w:rsidRPr="00F60CC8">
        <w:t xml:space="preserve">, снижением трансграничного переноса загрязняющих веществ) и </w:t>
      </w:r>
      <w:r w:rsidR="00FF6FF6" w:rsidRPr="00F60CC8">
        <w:rPr>
          <w:i/>
        </w:rPr>
        <w:t>региональны</w:t>
      </w:r>
      <w:r w:rsidR="009E5E24" w:rsidRPr="00F60CC8">
        <w:rPr>
          <w:i/>
        </w:rPr>
        <w:t>е</w:t>
      </w:r>
      <w:r w:rsidR="00FF6FF6" w:rsidRPr="00F60CC8">
        <w:t xml:space="preserve"> (объект</w:t>
      </w:r>
      <w:r w:rsidR="00391F59" w:rsidRPr="00F60CC8">
        <w:t>ы</w:t>
      </w:r>
      <w:r w:rsidR="00FF6FF6" w:rsidRPr="00F60CC8">
        <w:t xml:space="preserve"> Стратегии в каждом субъекте</w:t>
      </w:r>
      <w:r w:rsidR="009E5E24" w:rsidRPr="00F60CC8">
        <w:t xml:space="preserve"> Федерации). </w:t>
      </w:r>
      <w:r w:rsidR="00FF6FF6" w:rsidRPr="00F60CC8">
        <w:rPr>
          <w:bCs/>
        </w:rPr>
        <w:t>В соответствии с этим выделяются группы приоритетных задач</w:t>
      </w:r>
      <w:r w:rsidR="009E5E24" w:rsidRPr="00F60CC8">
        <w:rPr>
          <w:bCs/>
        </w:rPr>
        <w:t xml:space="preserve">, решение которых направлено на повышение эффективности мер по сохранению биоразнообразия </w:t>
      </w:r>
      <w:r w:rsidR="00F50760" w:rsidRPr="00F60CC8">
        <w:rPr>
          <w:bCs/>
        </w:rPr>
        <w:t>водно</w:t>
      </w:r>
      <w:r w:rsidR="009E5E24" w:rsidRPr="00F60CC8">
        <w:rPr>
          <w:bCs/>
        </w:rPr>
        <w:t>-болотных угодий</w:t>
      </w:r>
      <w:r w:rsidR="0016081F" w:rsidRPr="00F60CC8">
        <w:rPr>
          <w:bCs/>
        </w:rPr>
        <w:t>.</w:t>
      </w:r>
    </w:p>
    <w:p w:rsidR="009E5E24" w:rsidRPr="00F60CC8" w:rsidRDefault="009E5E24" w:rsidP="009E5E24">
      <w:pPr>
        <w:jc w:val="both"/>
        <w:rPr>
          <w:bCs/>
        </w:rPr>
      </w:pPr>
    </w:p>
    <w:p w:rsidR="00262203" w:rsidRDefault="006557FF" w:rsidP="009E5E24">
      <w:pPr>
        <w:jc w:val="both"/>
        <w:rPr>
          <w:b/>
          <w:i/>
          <w:color w:val="000000"/>
        </w:rPr>
      </w:pPr>
      <w:r w:rsidRPr="00F60CC8">
        <w:rPr>
          <w:b/>
          <w:i/>
        </w:rPr>
        <w:t xml:space="preserve">Общие задачи и мероприятия для </w:t>
      </w:r>
      <w:r>
        <w:rPr>
          <w:b/>
          <w:i/>
        </w:rPr>
        <w:t xml:space="preserve">объектов </w:t>
      </w:r>
      <w:r w:rsidRPr="00F60CC8">
        <w:rPr>
          <w:b/>
          <w:i/>
        </w:rPr>
        <w:t xml:space="preserve">Стратегии регионов </w:t>
      </w:r>
      <w:r w:rsidRPr="003C160A">
        <w:rPr>
          <w:b/>
          <w:i/>
          <w:color w:val="000000"/>
        </w:rPr>
        <w:t>Волго-Ахтубинской поймы и дельты Волги</w:t>
      </w:r>
    </w:p>
    <w:p w:rsidR="006557FF" w:rsidRPr="00F60CC8" w:rsidRDefault="006557FF" w:rsidP="009E5E24">
      <w:pPr>
        <w:jc w:val="both"/>
        <w:rPr>
          <w:bCs/>
        </w:rPr>
      </w:pPr>
    </w:p>
    <w:p w:rsidR="009E5E24" w:rsidRPr="00F60CC8" w:rsidRDefault="009E5E24" w:rsidP="009E5E24">
      <w:pPr>
        <w:jc w:val="both"/>
        <w:rPr>
          <w:u w:val="single"/>
        </w:rPr>
      </w:pPr>
      <w:r w:rsidRPr="00F60CC8">
        <w:rPr>
          <w:bCs/>
        </w:rPr>
        <w:tab/>
      </w:r>
      <w:r w:rsidRPr="00F60CC8">
        <w:rPr>
          <w:bCs/>
          <w:u w:val="single"/>
        </w:rPr>
        <w:t xml:space="preserve">Общими для </w:t>
      </w:r>
      <w:r w:rsidRPr="00F60CC8">
        <w:rPr>
          <w:u w:val="single"/>
        </w:rPr>
        <w:t xml:space="preserve">всей Нижней Волги – Астраханской и Волгоградской областей и Республики Калмыкия – являются следующие </w:t>
      </w:r>
      <w:r w:rsidR="001C17AA">
        <w:rPr>
          <w:u w:val="single"/>
        </w:rPr>
        <w:t xml:space="preserve">меры для решения </w:t>
      </w:r>
      <w:r w:rsidRPr="00F60CC8">
        <w:rPr>
          <w:u w:val="single"/>
        </w:rPr>
        <w:t>задач:</w:t>
      </w:r>
    </w:p>
    <w:p w:rsidR="009E5E24" w:rsidRPr="00F60CC8" w:rsidRDefault="009E5E24" w:rsidP="009E5E24">
      <w:pPr>
        <w:jc w:val="both"/>
      </w:pPr>
    </w:p>
    <w:p w:rsidR="009E5E24" w:rsidRPr="00F60CC8" w:rsidRDefault="009E5E24" w:rsidP="009E5E24">
      <w:pPr>
        <w:jc w:val="both"/>
        <w:rPr>
          <w:i/>
        </w:rPr>
      </w:pPr>
      <w:r w:rsidRPr="00F60CC8">
        <w:rPr>
          <w:i/>
        </w:rPr>
        <w:t>В области совершенствования правовых и нормативных основ сохранения водно-болотных угодий и их биоразнообразия:</w:t>
      </w:r>
    </w:p>
    <w:p w:rsidR="009E5E24" w:rsidRPr="00F60CC8" w:rsidRDefault="009E5E24" w:rsidP="009E5E24">
      <w:pPr>
        <w:jc w:val="both"/>
      </w:pPr>
    </w:p>
    <w:p w:rsidR="009E5E24" w:rsidRPr="00F60CC8" w:rsidRDefault="009E5E24" w:rsidP="009E5E24">
      <w:pPr>
        <w:jc w:val="both"/>
      </w:pPr>
      <w:r w:rsidRPr="00F60CC8">
        <w:t>- Поддержка действий по принятию Федерального Закона «Об охране и использовании водно-болотных угодий Российской Федерации» и Федерального Закона «Об охране реки Волги и Волжского бассейна».</w:t>
      </w:r>
    </w:p>
    <w:p w:rsidR="009E5E24" w:rsidRPr="00F60CC8" w:rsidRDefault="009E5E24" w:rsidP="009E5E24">
      <w:pPr>
        <w:jc w:val="both"/>
      </w:pPr>
    </w:p>
    <w:p w:rsidR="009E5E24" w:rsidRPr="00F60CC8" w:rsidRDefault="009E5E24" w:rsidP="009E5E24">
      <w:pPr>
        <w:jc w:val="both"/>
      </w:pPr>
      <w:r w:rsidRPr="00F60CC8">
        <w:t>- Включение в законопроект «Об охране реки Волги и Волжского бассейна» положений о сохранении и устойчивом использовании водно-болотных угодий Нижней Волги как уникальных, мирового уровня природных объектов.</w:t>
      </w:r>
      <w:r w:rsidRPr="00F60CC8">
        <w:tab/>
      </w:r>
      <w:r w:rsidRPr="00F60CC8">
        <w:tab/>
      </w:r>
    </w:p>
    <w:p w:rsidR="009E5E24" w:rsidRPr="00F60CC8" w:rsidRDefault="009E5E24" w:rsidP="009E5E24">
      <w:pPr>
        <w:jc w:val="both"/>
      </w:pPr>
    </w:p>
    <w:p w:rsidR="009E5E24" w:rsidRPr="00F60CC8" w:rsidRDefault="009E5E24" w:rsidP="009E5E24">
      <w:pPr>
        <w:jc w:val="both"/>
      </w:pPr>
      <w:r w:rsidRPr="00F60CC8">
        <w:rPr>
          <w:iCs/>
        </w:rPr>
        <w:t xml:space="preserve">- </w:t>
      </w:r>
      <w:r w:rsidRPr="00F60CC8">
        <w:t>Разработка и внедрение правовой основы для осуществления комплексного управления и контроля хозяйствования на водно-болотных угод</w:t>
      </w:r>
      <w:r w:rsidR="00F26267">
        <w:t>ьях</w:t>
      </w:r>
      <w:r w:rsidRPr="00F60CC8">
        <w:t xml:space="preserve"> со стороны муниципальных органов (подготовка пакета типовых нормативных документов для органов самоуправления на объектах Стратегии по комплексному управлению водно-болотными угодьями).</w:t>
      </w:r>
    </w:p>
    <w:p w:rsidR="009E5E24" w:rsidRPr="00F60CC8" w:rsidRDefault="009E5E24" w:rsidP="009E5E24">
      <w:pPr>
        <w:tabs>
          <w:tab w:val="left" w:pos="3168"/>
          <w:tab w:val="left" w:pos="8410"/>
          <w:tab w:val="left" w:pos="12010"/>
          <w:tab w:val="left" w:pos="14168"/>
        </w:tabs>
        <w:jc w:val="both"/>
      </w:pPr>
    </w:p>
    <w:p w:rsidR="009E5E24" w:rsidRPr="00F60CC8" w:rsidRDefault="009E5E24" w:rsidP="009E5E24">
      <w:pPr>
        <w:tabs>
          <w:tab w:val="left" w:pos="3168"/>
          <w:tab w:val="left" w:pos="8410"/>
          <w:tab w:val="left" w:pos="12010"/>
          <w:tab w:val="left" w:pos="14168"/>
        </w:tabs>
        <w:jc w:val="both"/>
      </w:pPr>
      <w:r w:rsidRPr="00F60CC8">
        <w:t xml:space="preserve">- </w:t>
      </w:r>
      <w:r w:rsidRPr="00F60CC8">
        <w:rPr>
          <w:bCs/>
        </w:rPr>
        <w:t xml:space="preserve">Нормативное и правовое обеспечение реализации Стратегии по сохранению биоразнообразия </w:t>
      </w:r>
      <w:r w:rsidRPr="00F60CC8">
        <w:t>водно-болотных угодий</w:t>
      </w:r>
      <w:r w:rsidRPr="00F60CC8">
        <w:rPr>
          <w:bCs/>
        </w:rPr>
        <w:t xml:space="preserve"> Волго-Ахтубинской поймы и </w:t>
      </w:r>
      <w:r w:rsidR="003C7731" w:rsidRPr="00F60CC8">
        <w:rPr>
          <w:bCs/>
        </w:rPr>
        <w:t>дельт</w:t>
      </w:r>
      <w:r w:rsidRPr="00F60CC8">
        <w:rPr>
          <w:bCs/>
        </w:rPr>
        <w:t xml:space="preserve">ы Волги на межрегиональном уровне </w:t>
      </w:r>
      <w:r w:rsidRPr="00F60CC8">
        <w:rPr>
          <w:iCs/>
        </w:rPr>
        <w:t>(п</w:t>
      </w:r>
      <w:r w:rsidRPr="00F60CC8">
        <w:t xml:space="preserve">одготовка и подписание Межрегионального бассейнового соглашения по сохранению </w:t>
      </w:r>
      <w:r w:rsidR="00F50760" w:rsidRPr="00F60CC8">
        <w:t>водно</w:t>
      </w:r>
      <w:r w:rsidRPr="00F60CC8">
        <w:t>-болотных угодий Нижней Волги).</w:t>
      </w:r>
    </w:p>
    <w:p w:rsidR="009E5E24" w:rsidRPr="00F60CC8" w:rsidRDefault="009E5E24" w:rsidP="009E5E24">
      <w:pPr>
        <w:jc w:val="both"/>
      </w:pPr>
    </w:p>
    <w:p w:rsidR="009E5E24" w:rsidRPr="00F60CC8" w:rsidRDefault="009E5E24" w:rsidP="009E5E24">
      <w:pPr>
        <w:jc w:val="both"/>
      </w:pPr>
      <w:r w:rsidRPr="00F60CC8">
        <w:t>- Разработка и утверждение пакета документов о Межрегиональном координационном совете (МКС) по реализации Стратегии и Плана действий, включая разработку системы мер по нормативному обеспечению текущей деятельности МКС.</w:t>
      </w:r>
      <w:r w:rsidRPr="00F60CC8">
        <w:tab/>
      </w:r>
      <w:r w:rsidRPr="00F60CC8">
        <w:tab/>
      </w:r>
    </w:p>
    <w:p w:rsidR="009E5E24" w:rsidRPr="00F60CC8" w:rsidRDefault="009E5E24" w:rsidP="009E5E24">
      <w:pPr>
        <w:tabs>
          <w:tab w:val="left" w:pos="3168"/>
          <w:tab w:val="left" w:pos="8410"/>
          <w:tab w:val="left" w:pos="12010"/>
          <w:tab w:val="left" w:pos="14168"/>
        </w:tabs>
        <w:jc w:val="both"/>
      </w:pPr>
    </w:p>
    <w:p w:rsidR="009E5E24" w:rsidRPr="00F60CC8" w:rsidRDefault="009E5E24" w:rsidP="009E5E24">
      <w:pPr>
        <w:tabs>
          <w:tab w:val="left" w:pos="3168"/>
          <w:tab w:val="left" w:pos="8410"/>
          <w:tab w:val="left" w:pos="12010"/>
          <w:tab w:val="left" w:pos="14168"/>
        </w:tabs>
        <w:jc w:val="both"/>
      </w:pPr>
      <w:r w:rsidRPr="00F60CC8">
        <w:t xml:space="preserve">- </w:t>
      </w:r>
      <w:r w:rsidRPr="00F60CC8">
        <w:rPr>
          <w:bCs/>
        </w:rPr>
        <w:t xml:space="preserve">Нормативное и правовое обеспечение регламентации в системе регулирования стока Волги в ее низовьях в целях сохранения и восстановления </w:t>
      </w:r>
      <w:r w:rsidRPr="00F60CC8">
        <w:t xml:space="preserve">водно-болотных угодий </w:t>
      </w:r>
      <w:r w:rsidRPr="00F60CC8">
        <w:rPr>
          <w:bCs/>
        </w:rPr>
        <w:t>и их биоразнообразия, включая подготовку и принятие в</w:t>
      </w:r>
      <w:r w:rsidRPr="00F60CC8">
        <w:t>едомственного регламента (нормативов) ежегодных экологических попусков Вол</w:t>
      </w:r>
      <w:r w:rsidR="00F50760" w:rsidRPr="00F60CC8">
        <w:t>гоградского гидроузла</w:t>
      </w:r>
      <w:r w:rsidRPr="00F60CC8">
        <w:t>, базирующ</w:t>
      </w:r>
      <w:r w:rsidR="00F50760" w:rsidRPr="00F60CC8">
        <w:t>их</w:t>
      </w:r>
      <w:r w:rsidRPr="00F60CC8">
        <w:t>ся на прогнозах объемов стока.</w:t>
      </w:r>
    </w:p>
    <w:p w:rsidR="009E5E24" w:rsidRPr="00F60CC8" w:rsidRDefault="009E5E24" w:rsidP="009E5E24">
      <w:pPr>
        <w:tabs>
          <w:tab w:val="left" w:pos="3168"/>
          <w:tab w:val="left" w:pos="8410"/>
          <w:tab w:val="left" w:pos="12010"/>
          <w:tab w:val="left" w:pos="14168"/>
        </w:tabs>
        <w:jc w:val="both"/>
      </w:pPr>
    </w:p>
    <w:p w:rsidR="009E5E24" w:rsidRPr="00F60CC8" w:rsidRDefault="009E5E24" w:rsidP="009E5E24">
      <w:pPr>
        <w:jc w:val="both"/>
        <w:rPr>
          <w:i/>
          <w:iCs/>
        </w:rPr>
      </w:pPr>
      <w:r w:rsidRPr="00F60CC8">
        <w:rPr>
          <w:i/>
        </w:rPr>
        <w:t>В области с</w:t>
      </w:r>
      <w:r w:rsidRPr="00F60CC8">
        <w:rPr>
          <w:i/>
          <w:iCs/>
        </w:rPr>
        <w:t>овершенствования регионального и муниципального управления и внедрения комплексного управления экосистемами водно-болотных угодий на объектах Стратегии:</w:t>
      </w:r>
    </w:p>
    <w:p w:rsidR="009E5E24" w:rsidRPr="00F60CC8" w:rsidRDefault="009E5E24" w:rsidP="009E5E24">
      <w:pPr>
        <w:jc w:val="both"/>
        <w:rPr>
          <w:iCs/>
        </w:rPr>
      </w:pPr>
    </w:p>
    <w:p w:rsidR="009E5E24" w:rsidRPr="00F60CC8" w:rsidRDefault="009E5E24" w:rsidP="009E5E24">
      <w:pPr>
        <w:jc w:val="both"/>
      </w:pPr>
      <w:r w:rsidRPr="00F60CC8">
        <w:t xml:space="preserve">- </w:t>
      </w:r>
      <w:r w:rsidRPr="00F60CC8">
        <w:rPr>
          <w:iCs/>
        </w:rPr>
        <w:t xml:space="preserve">Разработка типовой схемы комплексного управления ресурсами </w:t>
      </w:r>
      <w:r w:rsidRPr="00F60CC8">
        <w:t>водно-болотных угодий</w:t>
      </w:r>
      <w:r w:rsidRPr="00F60CC8">
        <w:rPr>
          <w:iCs/>
        </w:rPr>
        <w:t xml:space="preserve"> на муниципальном уровне (сохранение и устойчивое использование) и ее внедрение на объектах Стратегии (</w:t>
      </w:r>
      <w:r w:rsidRPr="00F60CC8">
        <w:t>внедрение схем</w:t>
      </w:r>
      <w:r w:rsidR="00F26267">
        <w:t>ы</w:t>
      </w:r>
      <w:r w:rsidRPr="00F60CC8">
        <w:t xml:space="preserve"> комплексного адаптивного управления водно-болотны</w:t>
      </w:r>
      <w:r w:rsidR="00F26267">
        <w:t>ми угодьями</w:t>
      </w:r>
      <w:r w:rsidRPr="00F60CC8">
        <w:t xml:space="preserve"> на модельной территории, подготовка материалов для распространения позитивного опыта).</w:t>
      </w:r>
      <w:r w:rsidRPr="00F60CC8">
        <w:tab/>
      </w:r>
      <w:r w:rsidRPr="00F60CC8">
        <w:tab/>
      </w:r>
    </w:p>
    <w:p w:rsidR="009E5E24" w:rsidRPr="00F60CC8" w:rsidRDefault="009E5E24" w:rsidP="009E5E24">
      <w:pPr>
        <w:tabs>
          <w:tab w:val="left" w:pos="3168"/>
          <w:tab w:val="left" w:pos="8410"/>
          <w:tab w:val="left" w:pos="12010"/>
          <w:tab w:val="left" w:pos="14168"/>
        </w:tabs>
        <w:jc w:val="both"/>
      </w:pPr>
    </w:p>
    <w:p w:rsidR="009E5E24" w:rsidRPr="00F60CC8" w:rsidRDefault="009E5E24" w:rsidP="009E5E24">
      <w:pPr>
        <w:jc w:val="both"/>
        <w:rPr>
          <w:iCs/>
        </w:rPr>
      </w:pPr>
      <w:r w:rsidRPr="00F60CC8">
        <w:t xml:space="preserve">- </w:t>
      </w:r>
      <w:r w:rsidRPr="00F60CC8">
        <w:rPr>
          <w:iCs/>
        </w:rPr>
        <w:t xml:space="preserve">Создание типовых схем и рекомендаций по ведению экологичного сельского хозяйства на </w:t>
      </w:r>
      <w:r w:rsidRPr="00F60CC8">
        <w:t>водно-болотных угодий</w:t>
      </w:r>
      <w:r w:rsidRPr="00F60CC8">
        <w:rPr>
          <w:iCs/>
        </w:rPr>
        <w:t xml:space="preserve"> на объектах Стратегии Волго-Ахтубинской поймы и дельты Волги и в буферных зонах объектов Стратегии.</w:t>
      </w:r>
    </w:p>
    <w:p w:rsidR="009E5E24" w:rsidRPr="00F60CC8" w:rsidRDefault="009E5E24" w:rsidP="009E5E24">
      <w:pPr>
        <w:tabs>
          <w:tab w:val="left" w:pos="3168"/>
          <w:tab w:val="left" w:pos="8410"/>
          <w:tab w:val="left" w:pos="12010"/>
          <w:tab w:val="left" w:pos="14168"/>
        </w:tabs>
        <w:jc w:val="both"/>
      </w:pPr>
    </w:p>
    <w:p w:rsidR="009E5E24" w:rsidRPr="00F60CC8" w:rsidRDefault="009E5E24" w:rsidP="009E5E24">
      <w:pPr>
        <w:jc w:val="both"/>
        <w:rPr>
          <w:i/>
        </w:rPr>
      </w:pPr>
      <w:r w:rsidRPr="00F60CC8">
        <w:rPr>
          <w:i/>
        </w:rPr>
        <w:t xml:space="preserve">В области совершенствования старых и создания новых экономических и финансовых механизмов сохранения и устойчивого использования </w:t>
      </w:r>
      <w:r w:rsidRPr="00F60CC8">
        <w:rPr>
          <w:i/>
          <w:color w:val="333333"/>
        </w:rPr>
        <w:t xml:space="preserve">водно-болотных угодий </w:t>
      </w:r>
      <w:r w:rsidRPr="00F60CC8">
        <w:rPr>
          <w:i/>
        </w:rPr>
        <w:t xml:space="preserve"> на объектах Стратегии:</w:t>
      </w:r>
    </w:p>
    <w:p w:rsidR="009E5E24" w:rsidRPr="00F60CC8" w:rsidRDefault="009E5E24" w:rsidP="009E5E24">
      <w:pPr>
        <w:jc w:val="both"/>
      </w:pPr>
    </w:p>
    <w:p w:rsidR="009E5E24" w:rsidRPr="00F60CC8" w:rsidRDefault="009E5E24" w:rsidP="009E5E24">
      <w:pPr>
        <w:jc w:val="both"/>
      </w:pPr>
      <w:r w:rsidRPr="00F60CC8">
        <w:t>- Разработка и внедрение системы взимания платы за посещение региональных ООПТ и рекреационные услуги как один из механизмов финансовой устойчивости этих организаций</w:t>
      </w:r>
      <w:r w:rsidRPr="00F60CC8">
        <w:tab/>
        <w:t xml:space="preserve">(создание типового Положения о взимании платы за посещение рекреационных зон природных парков, </w:t>
      </w:r>
      <w:r w:rsidR="00F26267">
        <w:t xml:space="preserve">подготовка </w:t>
      </w:r>
      <w:r w:rsidRPr="00F60CC8">
        <w:t>Перечня видов пользования, по которым предполагается взимание платы и Планов природоохранных мероприятий, осуществляемых на средства, полученные при взимание платы за посещение региональных ООПТ).</w:t>
      </w:r>
    </w:p>
    <w:p w:rsidR="009E5E24" w:rsidRPr="00F60CC8" w:rsidRDefault="009E5E24" w:rsidP="009E5E24">
      <w:pPr>
        <w:jc w:val="both"/>
      </w:pPr>
    </w:p>
    <w:p w:rsidR="009E5E24" w:rsidRPr="00F60CC8" w:rsidRDefault="009E5E24" w:rsidP="009E5E24">
      <w:pPr>
        <w:jc w:val="both"/>
      </w:pPr>
      <w:r w:rsidRPr="00F60CC8">
        <w:t>- Разработка межрегиональной программ</w:t>
      </w:r>
      <w:r w:rsidR="00892355" w:rsidRPr="00F60CC8">
        <w:t>ы</w:t>
      </w:r>
      <w:r w:rsidRPr="00F60CC8">
        <w:t xml:space="preserve"> по обеспечению альтернативных доходов ООПТ в форме бизнес-планов и конкретных инвестиционных проектов</w:t>
      </w:r>
      <w:r w:rsidR="00F26267">
        <w:t xml:space="preserve"> </w:t>
      </w:r>
      <w:r w:rsidRPr="00F60CC8">
        <w:t xml:space="preserve">(бизнес-планы и инвестиционные проекты в области туризма, рекреации, охоты, использования биоресурсов, </w:t>
      </w:r>
      <w:r w:rsidR="00F26267">
        <w:t xml:space="preserve">экологического </w:t>
      </w:r>
      <w:r w:rsidRPr="00F60CC8">
        <w:t>образования).</w:t>
      </w:r>
    </w:p>
    <w:p w:rsidR="009E5E24" w:rsidRPr="00F60CC8" w:rsidRDefault="009E5E24" w:rsidP="009E5E24">
      <w:pPr>
        <w:jc w:val="both"/>
      </w:pPr>
    </w:p>
    <w:p w:rsidR="009E5E24" w:rsidRPr="00F60CC8" w:rsidRDefault="009E5E24" w:rsidP="009E5E24">
      <w:pPr>
        <w:jc w:val="both"/>
      </w:pPr>
      <w:r w:rsidRPr="00F60CC8">
        <w:t xml:space="preserve">- Привлечение малого бизнеса для поддержки ООПТ и </w:t>
      </w:r>
      <w:r w:rsidR="00F26267">
        <w:t xml:space="preserve">охраны </w:t>
      </w:r>
      <w:r w:rsidRPr="00F60CC8">
        <w:t xml:space="preserve">ключевых водно-болотных угодий через конкретные программы партнерства. </w:t>
      </w:r>
    </w:p>
    <w:p w:rsidR="009E5E24" w:rsidRPr="00F60CC8" w:rsidRDefault="009E5E24" w:rsidP="009E5E24">
      <w:pPr>
        <w:jc w:val="both"/>
      </w:pPr>
    </w:p>
    <w:p w:rsidR="009E5E24" w:rsidRPr="00F60CC8" w:rsidRDefault="009E5E24" w:rsidP="009E5E24">
      <w:pPr>
        <w:jc w:val="both"/>
      </w:pPr>
      <w:r w:rsidRPr="00F60CC8">
        <w:t xml:space="preserve">- Создание благоприятных инвестиционных условий для развития малого бизнеса на базе водно-болотных угодий </w:t>
      </w:r>
      <w:r w:rsidR="00F26267">
        <w:t xml:space="preserve">на </w:t>
      </w:r>
      <w:r w:rsidRPr="00F60CC8">
        <w:t>объект</w:t>
      </w:r>
      <w:r w:rsidR="00F26267">
        <w:t>ах</w:t>
      </w:r>
      <w:r w:rsidRPr="00F60CC8">
        <w:t xml:space="preserve"> Стратегии (за исключением территории Астраханского заповедника) и обучение его представителей (региональные конкурсы инвестиционных проектов для малого бизнеса на ключевых водно-болотных угодий объектов Стратегии, региональные программы партнерства, модельные совместные проекты малого бизнеса и ООПТ, распространение позитивного опыта, постоянно действующие учебные семинары для малого бизнеса на базе ведущих ВУЗов и НИИ Астраханской и Волгоградской областей и Республики Калмыкия).</w:t>
      </w:r>
    </w:p>
    <w:p w:rsidR="009E5E24" w:rsidRPr="00F60CC8" w:rsidRDefault="009E5E24" w:rsidP="009E5E24">
      <w:pPr>
        <w:jc w:val="both"/>
      </w:pPr>
    </w:p>
    <w:p w:rsidR="009E5E24" w:rsidRPr="00F60CC8" w:rsidRDefault="009E5E24" w:rsidP="009E5E24">
      <w:pPr>
        <w:jc w:val="both"/>
      </w:pPr>
      <w:r w:rsidRPr="00F60CC8">
        <w:t>- Проведение денежной оценки биологических ресурсов, рекреационного потенциала и экосистемных услуг объектов Стратегии и других ключевых водно-болотных уг</w:t>
      </w:r>
      <w:r w:rsidR="001C17AA">
        <w:t>одий Волго-Ахтубинской поймы и Д</w:t>
      </w:r>
      <w:r w:rsidRPr="00F60CC8">
        <w:t>ельты Волги для региональных программ партнерства.</w:t>
      </w:r>
    </w:p>
    <w:p w:rsidR="009E5E24" w:rsidRPr="00F60CC8" w:rsidRDefault="009E5E24" w:rsidP="009E5E24">
      <w:pPr>
        <w:tabs>
          <w:tab w:val="left" w:pos="3168"/>
          <w:tab w:val="left" w:pos="8410"/>
          <w:tab w:val="left" w:pos="12010"/>
          <w:tab w:val="left" w:pos="14168"/>
        </w:tabs>
        <w:jc w:val="both"/>
      </w:pPr>
    </w:p>
    <w:p w:rsidR="009E5E24" w:rsidRPr="00F60CC8" w:rsidRDefault="009E5E24" w:rsidP="009E5E24">
      <w:pPr>
        <w:jc w:val="both"/>
      </w:pPr>
      <w:r w:rsidRPr="00F60CC8">
        <w:t xml:space="preserve">- </w:t>
      </w:r>
      <w:r w:rsidRPr="00F60CC8">
        <w:rPr>
          <w:iCs/>
        </w:rPr>
        <w:t xml:space="preserve">Разработка и внедрение новых экономических стимулов и механизмов государственного регулирования и партнерства с частными компаниями в использовании биоресурсов на </w:t>
      </w:r>
      <w:r w:rsidRPr="00F60CC8">
        <w:t>водно-болотных угодьях объектов Стратегии (</w:t>
      </w:r>
      <w:r w:rsidR="00892355" w:rsidRPr="00F60CC8">
        <w:t xml:space="preserve">типовые </w:t>
      </w:r>
      <w:r w:rsidRPr="00F60CC8">
        <w:t>нормативные правовые акты, технические регламенты, лицензирование, обременения при проведении тендеров, платежи за использование биоресурсов, штрафы и пр.).</w:t>
      </w:r>
    </w:p>
    <w:p w:rsidR="009E5E24" w:rsidRPr="00F60CC8" w:rsidRDefault="009E5E24" w:rsidP="009E5E24">
      <w:pPr>
        <w:jc w:val="both"/>
      </w:pPr>
    </w:p>
    <w:p w:rsidR="009E5E24" w:rsidRPr="00F60CC8" w:rsidRDefault="009E5E24" w:rsidP="009E5E24">
      <w:pPr>
        <w:jc w:val="both"/>
        <w:rPr>
          <w:i/>
        </w:rPr>
      </w:pPr>
      <w:r w:rsidRPr="00F60CC8">
        <w:rPr>
          <w:i/>
        </w:rPr>
        <w:t xml:space="preserve">В области интеграции </w:t>
      </w:r>
      <w:r w:rsidRPr="00F60CC8">
        <w:rPr>
          <w:i/>
          <w:color w:val="333333"/>
        </w:rPr>
        <w:t>водно-болотных угодий</w:t>
      </w:r>
      <w:r w:rsidRPr="00F60CC8">
        <w:rPr>
          <w:i/>
        </w:rPr>
        <w:t xml:space="preserve"> в систему социально-экономического развития районов размещения объектов Стратегии:</w:t>
      </w:r>
    </w:p>
    <w:p w:rsidR="009E5E24" w:rsidRPr="00F60CC8" w:rsidRDefault="009E5E24" w:rsidP="009E5E24">
      <w:pPr>
        <w:jc w:val="both"/>
      </w:pPr>
    </w:p>
    <w:p w:rsidR="009E5E24" w:rsidRPr="00F60CC8" w:rsidRDefault="009E5E24" w:rsidP="009E5E24">
      <w:pPr>
        <w:jc w:val="both"/>
      </w:pPr>
      <w:r w:rsidRPr="00F60CC8">
        <w:rPr>
          <w:b/>
        </w:rPr>
        <w:t xml:space="preserve">- </w:t>
      </w:r>
      <w:r w:rsidRPr="00F60CC8">
        <w:t xml:space="preserve">Поддержка производителей сельскохозяйственной продукции, использующих экологичные технологии на  </w:t>
      </w:r>
      <w:r w:rsidR="001C17AA">
        <w:t>объектах Стратегии</w:t>
      </w:r>
      <w:r w:rsidRPr="00F60CC8">
        <w:t xml:space="preserve"> и </w:t>
      </w:r>
      <w:r w:rsidR="001C17AA">
        <w:t>прилегающих к ним</w:t>
      </w:r>
      <w:r w:rsidRPr="00F60CC8">
        <w:t xml:space="preserve"> территориях</w:t>
      </w:r>
      <w:r w:rsidR="00892355" w:rsidRPr="00F60CC8">
        <w:t>.</w:t>
      </w:r>
      <w:r w:rsidRPr="00F60CC8">
        <w:t xml:space="preserve"> </w:t>
      </w:r>
    </w:p>
    <w:p w:rsidR="009E5E24" w:rsidRPr="00F60CC8" w:rsidRDefault="009E5E24" w:rsidP="009E5E24">
      <w:pPr>
        <w:jc w:val="both"/>
      </w:pPr>
    </w:p>
    <w:p w:rsidR="009E5E24" w:rsidRPr="00F60CC8" w:rsidRDefault="009E5E24" w:rsidP="009E5E24">
      <w:pPr>
        <w:jc w:val="both"/>
      </w:pPr>
      <w:r w:rsidRPr="00F60CC8">
        <w:t xml:space="preserve">- Нормативно-правовое закрепление налоговых льгот для производителей сельскохозяйственной продукции,  использующих экологичные технологии на  </w:t>
      </w:r>
      <w:r w:rsidR="00892355" w:rsidRPr="00F60CC8">
        <w:t>объектах Стратегии</w:t>
      </w:r>
      <w:r w:rsidRPr="00F60CC8">
        <w:t xml:space="preserve"> и </w:t>
      </w:r>
      <w:r w:rsidR="001C17AA">
        <w:t>прилегающих к ним</w:t>
      </w:r>
      <w:r w:rsidRPr="00F60CC8">
        <w:t xml:space="preserve"> территориях.</w:t>
      </w:r>
    </w:p>
    <w:p w:rsidR="009E5E24" w:rsidRPr="00F60CC8" w:rsidRDefault="009E5E24" w:rsidP="009E5E24">
      <w:pPr>
        <w:jc w:val="both"/>
      </w:pPr>
    </w:p>
    <w:p w:rsidR="009E5E24" w:rsidRPr="00F60CC8" w:rsidRDefault="009E5E24" w:rsidP="009E5E24">
      <w:pPr>
        <w:jc w:val="both"/>
      </w:pPr>
      <w:r w:rsidRPr="00F60CC8">
        <w:t>- Создание механизмов справедливого распределения выгод, получаемых при реализации экологически чистой п</w:t>
      </w:r>
      <w:r w:rsidR="00892355" w:rsidRPr="00F60CC8">
        <w:t xml:space="preserve">родукции на объектах Стратегии и их внедрение в </w:t>
      </w:r>
      <w:r w:rsidRPr="00F60CC8">
        <w:t>партнерство ООПТ и производител</w:t>
      </w:r>
      <w:r w:rsidR="00892355" w:rsidRPr="00F60CC8">
        <w:t>ей</w:t>
      </w:r>
      <w:r w:rsidRPr="00F60CC8">
        <w:t xml:space="preserve"> сельхозпродукции.</w:t>
      </w:r>
    </w:p>
    <w:p w:rsidR="009E5E24" w:rsidRPr="00F60CC8" w:rsidRDefault="009E5E24" w:rsidP="009E5E24">
      <w:pPr>
        <w:jc w:val="both"/>
      </w:pPr>
    </w:p>
    <w:p w:rsidR="009E5E24" w:rsidRPr="00F60CC8" w:rsidRDefault="009E5E24" w:rsidP="009E5E24">
      <w:pPr>
        <w:tabs>
          <w:tab w:val="left" w:pos="3168"/>
          <w:tab w:val="left" w:pos="8410"/>
          <w:tab w:val="left" w:pos="12010"/>
          <w:tab w:val="left" w:pos="14168"/>
        </w:tabs>
        <w:jc w:val="both"/>
      </w:pPr>
      <w:r w:rsidRPr="00F60CC8">
        <w:t xml:space="preserve">- Разработка и внедрение </w:t>
      </w:r>
      <w:r w:rsidR="000669BF" w:rsidRPr="00F60CC8">
        <w:t xml:space="preserve">типовых </w:t>
      </w:r>
      <w:r w:rsidRPr="00F60CC8">
        <w:t>малозатратных схем и механизмов роста занятости и доходов местного населения на объектах Стратегии и других ключевых водно-болотных угод</w:t>
      </w:r>
      <w:r w:rsidR="00B11AE2">
        <w:t>ьях</w:t>
      </w:r>
      <w:r w:rsidRPr="00F60CC8">
        <w:t xml:space="preserve"> Волго-Ахтубинской поймы и Дельты Волги (информирование местного населения о перспективах развития альтернативных видов деятельности на объектах Стратегии через СМИ, ОКС и сходы, создание программ развития альтернативных видов деятельности на объектах Стратегии и региональных систем микрокредитования и малых грантов для местного населения).</w:t>
      </w:r>
    </w:p>
    <w:p w:rsidR="009E5E24" w:rsidRPr="00F60CC8" w:rsidRDefault="009E5E24" w:rsidP="009E5E24">
      <w:pPr>
        <w:tabs>
          <w:tab w:val="left" w:pos="3168"/>
          <w:tab w:val="left" w:pos="8410"/>
          <w:tab w:val="left" w:pos="12010"/>
          <w:tab w:val="left" w:pos="14168"/>
        </w:tabs>
        <w:jc w:val="both"/>
      </w:pPr>
    </w:p>
    <w:p w:rsidR="009E5E24" w:rsidRPr="00F60CC8" w:rsidRDefault="009E5E24" w:rsidP="009E5E24">
      <w:pPr>
        <w:tabs>
          <w:tab w:val="left" w:pos="3168"/>
          <w:tab w:val="left" w:pos="8410"/>
          <w:tab w:val="left" w:pos="12010"/>
          <w:tab w:val="left" w:pos="14168"/>
        </w:tabs>
        <w:jc w:val="both"/>
      </w:pPr>
      <w:r w:rsidRPr="00F60CC8">
        <w:t>- Внедрение энергетических установок на возобновимых источниках энергии (ВИЭ) и объектов малой энергетики для обеспечения отдаленных участков (кордонов) ООПТ, объектов туристической и рекреационной инфраструктуры электроэнергией.</w:t>
      </w:r>
    </w:p>
    <w:p w:rsidR="009E5E24" w:rsidRPr="00F60CC8" w:rsidRDefault="009E5E24" w:rsidP="009E5E24">
      <w:pPr>
        <w:tabs>
          <w:tab w:val="left" w:pos="3168"/>
          <w:tab w:val="left" w:pos="8410"/>
          <w:tab w:val="left" w:pos="12010"/>
          <w:tab w:val="left" w:pos="14168"/>
        </w:tabs>
        <w:jc w:val="both"/>
      </w:pPr>
    </w:p>
    <w:p w:rsidR="009E5E24" w:rsidRPr="00F60CC8" w:rsidRDefault="009E5E24" w:rsidP="009E5E24">
      <w:pPr>
        <w:jc w:val="both"/>
        <w:rPr>
          <w:i/>
          <w:color w:val="333333"/>
        </w:rPr>
      </w:pPr>
      <w:r w:rsidRPr="00F60CC8">
        <w:rPr>
          <w:i/>
        </w:rPr>
        <w:t xml:space="preserve">В области совершенствования практики сохранения биоразнообразия на </w:t>
      </w:r>
      <w:r w:rsidRPr="00F60CC8">
        <w:rPr>
          <w:i/>
          <w:color w:val="333333"/>
        </w:rPr>
        <w:t>водно-болотных угодьях объектов Стратегии</w:t>
      </w:r>
    </w:p>
    <w:p w:rsidR="009E5E24" w:rsidRPr="00F60CC8" w:rsidRDefault="009E5E24" w:rsidP="009E5E24">
      <w:pPr>
        <w:jc w:val="both"/>
        <w:rPr>
          <w:i/>
          <w:color w:val="333333"/>
        </w:rPr>
      </w:pPr>
    </w:p>
    <w:p w:rsidR="009E5E24" w:rsidRPr="00F60CC8" w:rsidRDefault="009E5E24" w:rsidP="009E5E24">
      <w:pPr>
        <w:jc w:val="both"/>
        <w:rPr>
          <w:iCs/>
        </w:rPr>
      </w:pPr>
      <w:r w:rsidRPr="00F60CC8">
        <w:t xml:space="preserve">- Совершенствование системы координации взаимодействия органов власти, уполномоченных в области контроля, охраны и использования ресурсов животного мира на объектах Стратегии и их участия в деятельности Межрегионального координационного совета и в региональных </w:t>
      </w:r>
      <w:r w:rsidRPr="00F60CC8">
        <w:rPr>
          <w:iCs/>
        </w:rPr>
        <w:t xml:space="preserve">программах адаптивного управления сохранением и устойчивым использованием ресурсов </w:t>
      </w:r>
      <w:r w:rsidRPr="00F60CC8">
        <w:t>водно-болотных угодий</w:t>
      </w:r>
      <w:r w:rsidRPr="00F60CC8">
        <w:rPr>
          <w:iCs/>
        </w:rPr>
        <w:t xml:space="preserve"> на объектах Стратегии.</w:t>
      </w:r>
    </w:p>
    <w:p w:rsidR="009E5E24" w:rsidRPr="00F60CC8" w:rsidRDefault="009E5E24" w:rsidP="009E5E24">
      <w:pPr>
        <w:tabs>
          <w:tab w:val="left" w:pos="3168"/>
          <w:tab w:val="left" w:pos="8410"/>
          <w:tab w:val="left" w:pos="12010"/>
          <w:tab w:val="left" w:pos="14168"/>
        </w:tabs>
        <w:jc w:val="both"/>
      </w:pPr>
    </w:p>
    <w:p w:rsidR="00892355" w:rsidRPr="00F60CC8" w:rsidRDefault="009E5E24" w:rsidP="009E5E24">
      <w:pPr>
        <w:tabs>
          <w:tab w:val="left" w:pos="3168"/>
          <w:tab w:val="left" w:pos="8410"/>
          <w:tab w:val="left" w:pos="12010"/>
          <w:tab w:val="left" w:pos="14168"/>
        </w:tabs>
        <w:jc w:val="both"/>
      </w:pPr>
      <w:r w:rsidRPr="00F60CC8">
        <w:t>- Повышение эффективности охран</w:t>
      </w:r>
      <w:r w:rsidR="00892355" w:rsidRPr="00F60CC8">
        <w:t>ы</w:t>
      </w:r>
      <w:r w:rsidRPr="00F60CC8">
        <w:t xml:space="preserve"> редких видов растений и животных посредством организации </w:t>
      </w:r>
      <w:r w:rsidRPr="00F60CC8">
        <w:rPr>
          <w:bCs/>
        </w:rPr>
        <w:t>мониторинга современного состояния популяций редких видов растений и животных</w:t>
      </w:r>
      <w:r w:rsidR="00892355" w:rsidRPr="00F60CC8">
        <w:t>. Создание и</w:t>
      </w:r>
      <w:r w:rsidRPr="00F60CC8">
        <w:t xml:space="preserve"> ведения Красн</w:t>
      </w:r>
      <w:r w:rsidR="00892355" w:rsidRPr="00F60CC8">
        <w:t>ой</w:t>
      </w:r>
      <w:r w:rsidRPr="00F60CC8">
        <w:t xml:space="preserve"> книг</w:t>
      </w:r>
      <w:r w:rsidR="00892355" w:rsidRPr="00F60CC8">
        <w:t>и</w:t>
      </w:r>
      <w:r w:rsidRPr="00F60CC8">
        <w:t xml:space="preserve"> </w:t>
      </w:r>
      <w:r w:rsidR="00892355" w:rsidRPr="00F60CC8">
        <w:t xml:space="preserve">Нижней Волги </w:t>
      </w:r>
      <w:r w:rsidR="00F50760" w:rsidRPr="00F60CC8">
        <w:t>–</w:t>
      </w:r>
      <w:r w:rsidR="00892355" w:rsidRPr="00F60CC8">
        <w:t xml:space="preserve"> </w:t>
      </w:r>
      <w:r w:rsidRPr="00F60CC8">
        <w:t>Волго-Ахтубинской поймы и Дельты Волги.</w:t>
      </w:r>
    </w:p>
    <w:p w:rsidR="00892355" w:rsidRPr="00F60CC8" w:rsidRDefault="00892355" w:rsidP="009E5E24">
      <w:pPr>
        <w:tabs>
          <w:tab w:val="left" w:pos="3168"/>
          <w:tab w:val="left" w:pos="8410"/>
          <w:tab w:val="left" w:pos="12010"/>
          <w:tab w:val="left" w:pos="14168"/>
        </w:tabs>
        <w:jc w:val="both"/>
      </w:pPr>
    </w:p>
    <w:p w:rsidR="009E5E24" w:rsidRDefault="00892355" w:rsidP="009E5E24">
      <w:pPr>
        <w:tabs>
          <w:tab w:val="left" w:pos="3168"/>
          <w:tab w:val="left" w:pos="8410"/>
          <w:tab w:val="left" w:pos="12010"/>
          <w:tab w:val="left" w:pos="14168"/>
        </w:tabs>
        <w:jc w:val="both"/>
      </w:pPr>
      <w:r w:rsidRPr="00F60CC8">
        <w:t>- Создание региональных стратегий и программ сохранения редких видов животных и растений Нижней Волги.</w:t>
      </w:r>
    </w:p>
    <w:p w:rsidR="001C17AA" w:rsidRPr="00F60CC8" w:rsidRDefault="001C17AA" w:rsidP="009E5E24">
      <w:pPr>
        <w:tabs>
          <w:tab w:val="left" w:pos="3168"/>
          <w:tab w:val="left" w:pos="8410"/>
          <w:tab w:val="left" w:pos="12010"/>
          <w:tab w:val="left" w:pos="14168"/>
        </w:tabs>
        <w:jc w:val="both"/>
      </w:pPr>
    </w:p>
    <w:p w:rsidR="009E5E24" w:rsidRPr="00F60CC8" w:rsidRDefault="009E5E24" w:rsidP="009E5E24">
      <w:pPr>
        <w:jc w:val="both"/>
      </w:pPr>
      <w:r w:rsidRPr="00F60CC8">
        <w:rPr>
          <w:b/>
        </w:rPr>
        <w:t xml:space="preserve">- </w:t>
      </w:r>
      <w:r w:rsidRPr="00F60CC8">
        <w:t xml:space="preserve">Проведение экспериментальных работ по экологической реставрации и создание регионально </w:t>
      </w:r>
      <w:r w:rsidRPr="00F60CC8">
        <w:rPr>
          <w:bCs/>
        </w:rPr>
        <w:t>адаптированных методов восстановления нарушенных водно-болотных угодий с использованием приемов водной мелиорации, биологической рекультивации и реинтродукции видов животных</w:t>
      </w:r>
      <w:r w:rsidR="00892355" w:rsidRPr="00F60CC8">
        <w:rPr>
          <w:bCs/>
        </w:rPr>
        <w:t xml:space="preserve"> </w:t>
      </w:r>
      <w:r w:rsidR="00F50760" w:rsidRPr="00F60CC8">
        <w:rPr>
          <w:bCs/>
        </w:rPr>
        <w:t xml:space="preserve">на </w:t>
      </w:r>
      <w:r w:rsidR="00892355" w:rsidRPr="00F60CC8">
        <w:rPr>
          <w:bCs/>
        </w:rPr>
        <w:t>Нижней Волг</w:t>
      </w:r>
      <w:r w:rsidR="00F50760" w:rsidRPr="00F60CC8">
        <w:rPr>
          <w:bCs/>
        </w:rPr>
        <w:t>е</w:t>
      </w:r>
      <w:r w:rsidRPr="00F60CC8">
        <w:rPr>
          <w:bCs/>
        </w:rPr>
        <w:t>.</w:t>
      </w:r>
    </w:p>
    <w:p w:rsidR="009E5E24" w:rsidRPr="00F60CC8" w:rsidRDefault="009E5E24" w:rsidP="009E5E24">
      <w:pPr>
        <w:tabs>
          <w:tab w:val="left" w:pos="3168"/>
          <w:tab w:val="left" w:pos="8410"/>
          <w:tab w:val="left" w:pos="12010"/>
          <w:tab w:val="left" w:pos="14168"/>
        </w:tabs>
        <w:jc w:val="both"/>
        <w:rPr>
          <w:bCs/>
        </w:rPr>
      </w:pPr>
    </w:p>
    <w:p w:rsidR="009E5E24" w:rsidRPr="00F60CC8" w:rsidRDefault="009E5E24" w:rsidP="009E5E24">
      <w:pPr>
        <w:tabs>
          <w:tab w:val="left" w:pos="3168"/>
          <w:tab w:val="left" w:pos="8410"/>
          <w:tab w:val="left" w:pos="12010"/>
          <w:tab w:val="left" w:pos="14168"/>
        </w:tabs>
        <w:jc w:val="both"/>
      </w:pPr>
      <w:r w:rsidRPr="00F60CC8">
        <w:rPr>
          <w:bCs/>
        </w:rPr>
        <w:t xml:space="preserve">- Создание </w:t>
      </w:r>
      <w:r w:rsidR="00892355" w:rsidRPr="00F60CC8">
        <w:rPr>
          <w:bCs/>
        </w:rPr>
        <w:t xml:space="preserve">межрегионального </w:t>
      </w:r>
      <w:r w:rsidRPr="00F60CC8">
        <w:rPr>
          <w:bCs/>
        </w:rPr>
        <w:t xml:space="preserve">питомника редких видов </w:t>
      </w:r>
      <w:r w:rsidR="00892355" w:rsidRPr="00F60CC8">
        <w:rPr>
          <w:bCs/>
        </w:rPr>
        <w:t xml:space="preserve">растений и </w:t>
      </w:r>
      <w:r w:rsidRPr="00F60CC8">
        <w:rPr>
          <w:bCs/>
        </w:rPr>
        <w:t>животных (при Астраханском ГПБЗ) для обеспечения работ по восстановлению нарушенных водно-болотных угодий</w:t>
      </w:r>
      <w:r w:rsidR="00892355" w:rsidRPr="00F60CC8">
        <w:rPr>
          <w:bCs/>
        </w:rPr>
        <w:t xml:space="preserve"> на объектах Стратегии </w:t>
      </w:r>
      <w:r w:rsidRPr="00F60CC8">
        <w:rPr>
          <w:bCs/>
        </w:rPr>
        <w:t>посадочным материалом и объектами для реинтродукции</w:t>
      </w:r>
      <w:r w:rsidR="001C17AA">
        <w:rPr>
          <w:bCs/>
        </w:rPr>
        <w:t xml:space="preserve"> редких видов животных</w:t>
      </w:r>
      <w:r w:rsidR="00F50760" w:rsidRPr="00F60CC8">
        <w:rPr>
          <w:bCs/>
        </w:rPr>
        <w:t>.</w:t>
      </w:r>
    </w:p>
    <w:p w:rsidR="009E5E24" w:rsidRPr="00F60CC8" w:rsidRDefault="009E5E24" w:rsidP="009E5E24">
      <w:pPr>
        <w:jc w:val="both"/>
        <w:rPr>
          <w:b/>
        </w:rPr>
      </w:pPr>
    </w:p>
    <w:p w:rsidR="009E5E24" w:rsidRPr="00F60CC8" w:rsidRDefault="009E5E24" w:rsidP="009E5E24">
      <w:pPr>
        <w:jc w:val="both"/>
      </w:pPr>
      <w:r w:rsidRPr="00F60CC8">
        <w:rPr>
          <w:b/>
        </w:rPr>
        <w:t xml:space="preserve">- </w:t>
      </w:r>
      <w:r w:rsidRPr="00F60CC8">
        <w:t>Улучшение и восстановление качества природной среды водно-болотных угодий для сохранения их биоразнообразия посредством оптимизации по срокам</w:t>
      </w:r>
      <w:r w:rsidR="008D399D">
        <w:t>, качеству</w:t>
      </w:r>
      <w:r w:rsidRPr="00F60CC8">
        <w:t xml:space="preserve"> и объемам </w:t>
      </w:r>
      <w:r w:rsidR="008D399D" w:rsidRPr="00F60CC8">
        <w:t xml:space="preserve">экологических попусков </w:t>
      </w:r>
      <w:r w:rsidR="008D399D">
        <w:t xml:space="preserve">в нижний бьеф </w:t>
      </w:r>
      <w:r w:rsidR="008D399D" w:rsidRPr="00F60CC8">
        <w:t>Волгоградского гидроузла</w:t>
      </w:r>
      <w:r w:rsidR="008D399D">
        <w:t xml:space="preserve"> посредством включения водно-болотных угодий водохозяйственную бассейновую систему </w:t>
      </w:r>
      <w:r w:rsidR="008D399D" w:rsidRPr="00425C3D">
        <w:t>Нижней Волги на правах равноправного водопотребителя</w:t>
      </w:r>
      <w:r w:rsidR="005A0FB3" w:rsidRPr="00F60CC8">
        <w:t>.</w:t>
      </w:r>
      <w:r w:rsidRPr="00F60CC8">
        <w:t xml:space="preserve"> </w:t>
      </w:r>
    </w:p>
    <w:p w:rsidR="009E5E24" w:rsidRPr="00F60CC8" w:rsidRDefault="009E5E24" w:rsidP="009E5E24">
      <w:pPr>
        <w:jc w:val="both"/>
      </w:pPr>
    </w:p>
    <w:p w:rsidR="009E5E24" w:rsidRPr="00F60CC8" w:rsidRDefault="009E5E24" w:rsidP="009E5E24">
      <w:pPr>
        <w:tabs>
          <w:tab w:val="left" w:pos="3168"/>
          <w:tab w:val="left" w:pos="8410"/>
          <w:tab w:val="left" w:pos="12010"/>
          <w:tab w:val="left" w:pos="14168"/>
        </w:tabs>
        <w:jc w:val="both"/>
      </w:pPr>
    </w:p>
    <w:p w:rsidR="009E5E24" w:rsidRPr="00F60CC8" w:rsidRDefault="009E5E24" w:rsidP="009E5E24">
      <w:pPr>
        <w:jc w:val="both"/>
        <w:rPr>
          <w:i/>
          <w:color w:val="333333"/>
        </w:rPr>
      </w:pPr>
      <w:r w:rsidRPr="00F60CC8">
        <w:rPr>
          <w:i/>
        </w:rPr>
        <w:t xml:space="preserve">В области научных исследований и экологического мониторинга состояния биоразнообразия </w:t>
      </w:r>
      <w:r w:rsidRPr="00F60CC8">
        <w:rPr>
          <w:i/>
          <w:color w:val="333333"/>
        </w:rPr>
        <w:t>водно-болотных угодий на объектах Стратегии:</w:t>
      </w:r>
    </w:p>
    <w:p w:rsidR="009E5E24" w:rsidRPr="00F60CC8" w:rsidRDefault="009E5E24" w:rsidP="009E5E24">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sz w:val="24"/>
          <w:szCs w:val="24"/>
          <w:lang w:eastAsia="en-US"/>
        </w:rPr>
        <w:t>- Проведение детальной и</w:t>
      </w:r>
      <w:r w:rsidRPr="00F60CC8">
        <w:rPr>
          <w:rFonts w:ascii="Times New Roman" w:hAnsi="Times New Roman" w:cs="Times New Roman"/>
          <w:sz w:val="24"/>
          <w:szCs w:val="24"/>
        </w:rPr>
        <w:t>нвентаризации флоры и фауны на объектах Стратегии и других ключевых водно-болотных угод</w:t>
      </w:r>
      <w:r w:rsidR="00B11AE2">
        <w:rPr>
          <w:rFonts w:ascii="Times New Roman" w:hAnsi="Times New Roman" w:cs="Times New Roman"/>
          <w:sz w:val="24"/>
          <w:szCs w:val="24"/>
        </w:rPr>
        <w:t>ьях</w:t>
      </w:r>
      <w:r w:rsidRPr="00F60CC8">
        <w:rPr>
          <w:rFonts w:ascii="Times New Roman" w:hAnsi="Times New Roman" w:cs="Times New Roman"/>
          <w:sz w:val="24"/>
          <w:szCs w:val="24"/>
        </w:rPr>
        <w:t xml:space="preserve"> Волго-Ахтубинской поймы и Дельты Волги силами региональных НИИ и ВУЗов с привлечением ведущих научных учреждений страны.</w:t>
      </w:r>
    </w:p>
    <w:p w:rsidR="009E5E24" w:rsidRDefault="009E5E24" w:rsidP="009E5E24">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sz w:val="24"/>
          <w:szCs w:val="24"/>
        </w:rPr>
        <w:t>- Расширение тематики научных исследований региональных НИИ и ВУЗов за счет включения в планы научных исследований тем по состояни</w:t>
      </w:r>
      <w:r w:rsidR="008D399D">
        <w:rPr>
          <w:rFonts w:ascii="Times New Roman" w:hAnsi="Times New Roman" w:cs="Times New Roman"/>
          <w:sz w:val="24"/>
          <w:szCs w:val="24"/>
        </w:rPr>
        <w:t>ю</w:t>
      </w:r>
      <w:r w:rsidRPr="00F60CC8">
        <w:rPr>
          <w:rFonts w:ascii="Times New Roman" w:hAnsi="Times New Roman" w:cs="Times New Roman"/>
          <w:sz w:val="24"/>
          <w:szCs w:val="24"/>
        </w:rPr>
        <w:t xml:space="preserve"> </w:t>
      </w:r>
      <w:r w:rsidR="008D399D">
        <w:rPr>
          <w:rFonts w:ascii="Times New Roman" w:hAnsi="Times New Roman" w:cs="Times New Roman"/>
          <w:sz w:val="24"/>
          <w:szCs w:val="24"/>
        </w:rPr>
        <w:t xml:space="preserve">и динамике </w:t>
      </w:r>
      <w:r w:rsidRPr="00F60CC8">
        <w:rPr>
          <w:rFonts w:ascii="Times New Roman" w:hAnsi="Times New Roman" w:cs="Times New Roman"/>
          <w:sz w:val="24"/>
          <w:szCs w:val="24"/>
        </w:rPr>
        <w:t>биоразнообразия водно-болотных угодий на объектах Стратегии.</w:t>
      </w:r>
    </w:p>
    <w:p w:rsidR="008D399D" w:rsidRPr="00F60CC8" w:rsidRDefault="008D399D" w:rsidP="009E5E24">
      <w:pPr>
        <w:pStyle w:val="ae"/>
        <w:tabs>
          <w:tab w:val="left" w:pos="360"/>
        </w:tabs>
        <w:spacing w:before="120"/>
        <w:jc w:val="both"/>
        <w:rPr>
          <w:rFonts w:ascii="Times New Roman" w:hAnsi="Times New Roman" w:cs="Times New Roman"/>
          <w:sz w:val="24"/>
          <w:szCs w:val="24"/>
        </w:rPr>
      </w:pPr>
      <w:r>
        <w:rPr>
          <w:rFonts w:ascii="Times New Roman" w:hAnsi="Times New Roman" w:cs="Times New Roman"/>
          <w:sz w:val="24"/>
          <w:szCs w:val="24"/>
        </w:rPr>
        <w:t>- Разработка прогноза изменений регионального климата и оценка их последствий для природы (к</w:t>
      </w:r>
      <w:r w:rsidR="00B11AE2">
        <w:rPr>
          <w:rFonts w:ascii="Times New Roman" w:hAnsi="Times New Roman" w:cs="Times New Roman"/>
          <w:sz w:val="24"/>
          <w:szCs w:val="24"/>
        </w:rPr>
        <w:t xml:space="preserve">онкретно – для биоразнообразия </w:t>
      </w:r>
      <w:r>
        <w:rPr>
          <w:rFonts w:ascii="Times New Roman" w:hAnsi="Times New Roman" w:cs="Times New Roman"/>
          <w:sz w:val="24"/>
          <w:szCs w:val="24"/>
        </w:rPr>
        <w:t>водно-болотных угодий), хозяйства и населения.</w:t>
      </w:r>
    </w:p>
    <w:p w:rsidR="009E5E24" w:rsidRPr="00F60CC8" w:rsidRDefault="009E5E24" w:rsidP="009E5E24">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sz w:val="24"/>
          <w:szCs w:val="24"/>
        </w:rPr>
        <w:t>- Создание научных основ сохранения, восстановления и использования (в т.ч. рекреационного) водно-болотных угодий на объектах Стратегии и других ключевых водно-болотных угод</w:t>
      </w:r>
      <w:r w:rsidR="00B11AE2">
        <w:rPr>
          <w:rFonts w:ascii="Times New Roman" w:hAnsi="Times New Roman" w:cs="Times New Roman"/>
          <w:sz w:val="24"/>
          <w:szCs w:val="24"/>
        </w:rPr>
        <w:t>ьях</w:t>
      </w:r>
      <w:r w:rsidRPr="00F60CC8">
        <w:rPr>
          <w:rFonts w:ascii="Times New Roman" w:hAnsi="Times New Roman" w:cs="Times New Roman"/>
          <w:sz w:val="24"/>
          <w:szCs w:val="24"/>
        </w:rPr>
        <w:t xml:space="preserve"> Волго-Ахтубинской поймы и </w:t>
      </w:r>
      <w:r w:rsidR="00F50760" w:rsidRPr="00F60CC8">
        <w:rPr>
          <w:rFonts w:ascii="Times New Roman" w:hAnsi="Times New Roman" w:cs="Times New Roman"/>
          <w:sz w:val="24"/>
          <w:szCs w:val="24"/>
        </w:rPr>
        <w:t>дельты Волги.</w:t>
      </w:r>
    </w:p>
    <w:p w:rsidR="009E5E24" w:rsidRPr="00F60CC8" w:rsidRDefault="009E5E24" w:rsidP="009E5E24">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b/>
          <w:color w:val="333333"/>
          <w:sz w:val="24"/>
          <w:szCs w:val="24"/>
          <w:lang w:eastAsia="en-US"/>
        </w:rPr>
        <w:t xml:space="preserve">- </w:t>
      </w:r>
      <w:r w:rsidRPr="00F60CC8">
        <w:rPr>
          <w:rFonts w:ascii="Times New Roman" w:hAnsi="Times New Roman" w:cs="Times New Roman"/>
          <w:sz w:val="24"/>
          <w:szCs w:val="24"/>
        </w:rPr>
        <w:t>Издание и популяризация результатов работ по инвентаризации биоразнообразия и оценке его состояния на объектах Стратегии и других ключевых водно-болотных угод</w:t>
      </w:r>
      <w:r w:rsidR="00B11AE2">
        <w:rPr>
          <w:rFonts w:ascii="Times New Roman" w:hAnsi="Times New Roman" w:cs="Times New Roman"/>
          <w:sz w:val="24"/>
          <w:szCs w:val="24"/>
        </w:rPr>
        <w:t>ьях</w:t>
      </w:r>
      <w:r w:rsidRPr="00F60CC8">
        <w:rPr>
          <w:rFonts w:ascii="Times New Roman" w:hAnsi="Times New Roman" w:cs="Times New Roman"/>
          <w:sz w:val="24"/>
          <w:szCs w:val="24"/>
        </w:rPr>
        <w:t xml:space="preserve"> Волго-Ахтубинской поймы и </w:t>
      </w:r>
      <w:r w:rsidR="00F50760" w:rsidRPr="00F60CC8">
        <w:rPr>
          <w:rFonts w:ascii="Times New Roman" w:hAnsi="Times New Roman" w:cs="Times New Roman"/>
          <w:sz w:val="24"/>
          <w:szCs w:val="24"/>
        </w:rPr>
        <w:t>д</w:t>
      </w:r>
      <w:r w:rsidRPr="00F60CC8">
        <w:rPr>
          <w:rFonts w:ascii="Times New Roman" w:hAnsi="Times New Roman" w:cs="Times New Roman"/>
          <w:sz w:val="24"/>
          <w:szCs w:val="24"/>
        </w:rPr>
        <w:t>ельты Волги</w:t>
      </w:r>
      <w:r w:rsidR="005A0FB3" w:rsidRPr="00F60CC8">
        <w:rPr>
          <w:rFonts w:ascii="Times New Roman" w:hAnsi="Times New Roman" w:cs="Times New Roman"/>
          <w:sz w:val="24"/>
          <w:szCs w:val="24"/>
        </w:rPr>
        <w:t>, включая издание популярных определителей растений и животных Нижней Волги</w:t>
      </w:r>
      <w:r w:rsidRPr="00F60CC8">
        <w:rPr>
          <w:rFonts w:ascii="Times New Roman" w:hAnsi="Times New Roman" w:cs="Times New Roman"/>
          <w:sz w:val="24"/>
          <w:szCs w:val="24"/>
        </w:rPr>
        <w:t xml:space="preserve">. </w:t>
      </w:r>
    </w:p>
    <w:p w:rsidR="009E5E24" w:rsidRPr="00F60CC8" w:rsidRDefault="009E5E24" w:rsidP="009E5E24">
      <w:pPr>
        <w:tabs>
          <w:tab w:val="left" w:pos="3168"/>
          <w:tab w:val="left" w:pos="8410"/>
          <w:tab w:val="left" w:pos="12010"/>
          <w:tab w:val="left" w:pos="14168"/>
        </w:tabs>
        <w:jc w:val="both"/>
      </w:pPr>
    </w:p>
    <w:p w:rsidR="009E5E24" w:rsidRPr="00F60CC8" w:rsidRDefault="009E5E24" w:rsidP="009E5E24">
      <w:pPr>
        <w:jc w:val="both"/>
        <w:rPr>
          <w:i/>
        </w:rPr>
      </w:pPr>
      <w:r w:rsidRPr="00F60CC8">
        <w:rPr>
          <w:i/>
        </w:rPr>
        <w:t xml:space="preserve">В области информационной поддержки мер по сохранению биоразнообразия </w:t>
      </w:r>
      <w:r w:rsidRPr="00F60CC8">
        <w:rPr>
          <w:i/>
          <w:color w:val="333333"/>
        </w:rPr>
        <w:t>водно-болотн</w:t>
      </w:r>
      <w:r w:rsidR="005A0FB3" w:rsidRPr="00F60CC8">
        <w:rPr>
          <w:i/>
          <w:color w:val="333333"/>
        </w:rPr>
        <w:t>ых угодий на объектах Стратегии</w:t>
      </w:r>
      <w:r w:rsidRPr="00F60CC8">
        <w:rPr>
          <w:i/>
          <w:color w:val="333333"/>
        </w:rPr>
        <w:t>:</w:t>
      </w:r>
    </w:p>
    <w:p w:rsidR="009E5E24" w:rsidRPr="00F60CC8" w:rsidRDefault="009E5E24" w:rsidP="009E5E24">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sz w:val="24"/>
          <w:szCs w:val="24"/>
        </w:rPr>
        <w:t xml:space="preserve">- Разработка на основе специального Соглашения с заинтересованными государственными и общественными организациями межрегиональной </w:t>
      </w:r>
      <w:r w:rsidR="005A0FB3" w:rsidRPr="00F60CC8">
        <w:rPr>
          <w:rFonts w:ascii="Times New Roman" w:hAnsi="Times New Roman" w:cs="Times New Roman"/>
          <w:sz w:val="24"/>
          <w:szCs w:val="24"/>
        </w:rPr>
        <w:t xml:space="preserve">единой </w:t>
      </w:r>
      <w:r w:rsidRPr="00F60CC8">
        <w:rPr>
          <w:rFonts w:ascii="Times New Roman" w:hAnsi="Times New Roman" w:cs="Times New Roman"/>
          <w:sz w:val="24"/>
          <w:szCs w:val="24"/>
        </w:rPr>
        <w:t>ГИС водно-болотных угодий объектов Стратегии для их комплексного управления, мониторинга состояния, устойчивого использования ресурсов и охраны.</w:t>
      </w:r>
    </w:p>
    <w:p w:rsidR="009E5E24" w:rsidRPr="00F60CC8" w:rsidRDefault="009E5E24" w:rsidP="009E5E24">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sz w:val="24"/>
          <w:szCs w:val="24"/>
        </w:rPr>
        <w:t>- Создание единой межрегиональной базы данных по водно-болотным угодьям объектов Стратегии и их биоразнообразию.</w:t>
      </w:r>
    </w:p>
    <w:p w:rsidR="009E5E24" w:rsidRPr="00F60CC8" w:rsidRDefault="009E5E24" w:rsidP="009E5E24">
      <w:pPr>
        <w:tabs>
          <w:tab w:val="left" w:pos="3168"/>
          <w:tab w:val="left" w:pos="8410"/>
          <w:tab w:val="left" w:pos="12010"/>
          <w:tab w:val="left" w:pos="14168"/>
        </w:tabs>
        <w:jc w:val="both"/>
      </w:pPr>
    </w:p>
    <w:p w:rsidR="009E5E24" w:rsidRPr="00F60CC8" w:rsidRDefault="009E5E24" w:rsidP="009E5E24">
      <w:pPr>
        <w:jc w:val="both"/>
        <w:rPr>
          <w:i/>
        </w:rPr>
      </w:pPr>
      <w:r w:rsidRPr="00F60CC8">
        <w:rPr>
          <w:i/>
        </w:rPr>
        <w:t xml:space="preserve">В области совершенствования и развития системы территориальной охраны биоразнообразия </w:t>
      </w:r>
      <w:r w:rsidRPr="00F60CC8">
        <w:rPr>
          <w:i/>
          <w:color w:val="333333"/>
        </w:rPr>
        <w:t>водно-болотных угодий на объектах Стратегии</w:t>
      </w:r>
      <w:r w:rsidRPr="00F60CC8">
        <w:rPr>
          <w:i/>
        </w:rPr>
        <w:t>:</w:t>
      </w:r>
    </w:p>
    <w:p w:rsidR="009E5E24" w:rsidRPr="00F60CC8" w:rsidRDefault="009E5E24" w:rsidP="009E5E24">
      <w:pPr>
        <w:jc w:val="both"/>
      </w:pPr>
    </w:p>
    <w:p w:rsidR="009E5E24" w:rsidRPr="00F60CC8" w:rsidRDefault="009E5E24" w:rsidP="009E5E24">
      <w:pPr>
        <w:jc w:val="both"/>
      </w:pPr>
      <w:r w:rsidRPr="00F60CC8">
        <w:t xml:space="preserve">- </w:t>
      </w:r>
      <w:r w:rsidR="00C54DC7">
        <w:t>Согласно планам Проекта ПРООН/Г</w:t>
      </w:r>
      <w:r w:rsidR="00B11AE2">
        <w:t xml:space="preserve">ЭФ «Сохранение биоразнообразия </w:t>
      </w:r>
      <w:r w:rsidR="00C54DC7">
        <w:t>водно-болотных угодий Нижней Волги» с</w:t>
      </w:r>
      <w:r w:rsidRPr="00F60CC8">
        <w:t xml:space="preserve">оздание </w:t>
      </w:r>
      <w:r w:rsidR="00B11AE2">
        <w:t>в отда</w:t>
      </w:r>
      <w:r w:rsidR="008D399D">
        <w:t xml:space="preserve">ленной перспективе </w:t>
      </w:r>
      <w:r w:rsidRPr="00F60CC8">
        <w:t>на базе действующих и планируемых для создания региональных ООПТ в Волго-Ахтубинском междуречье</w:t>
      </w:r>
      <w:r w:rsidR="002411A6">
        <w:t xml:space="preserve"> </w:t>
      </w:r>
      <w:r w:rsidR="002411A6" w:rsidRPr="00F60CC8">
        <w:t>нового межрегионального биосферного заповедника «Долинный биосферный резерват»</w:t>
      </w:r>
      <w:r w:rsidRPr="00F60CC8">
        <w:t>.</w:t>
      </w:r>
    </w:p>
    <w:p w:rsidR="009E5E24" w:rsidRPr="00F60CC8" w:rsidRDefault="009E5E24" w:rsidP="009E5E24">
      <w:pPr>
        <w:jc w:val="both"/>
      </w:pPr>
    </w:p>
    <w:p w:rsidR="009E5E24" w:rsidRPr="00F60CC8" w:rsidRDefault="009E5E24" w:rsidP="009E5E24">
      <w:pPr>
        <w:tabs>
          <w:tab w:val="left" w:pos="3168"/>
          <w:tab w:val="left" w:pos="8410"/>
          <w:tab w:val="left" w:pos="12010"/>
          <w:tab w:val="left" w:pos="14168"/>
        </w:tabs>
        <w:jc w:val="both"/>
      </w:pPr>
      <w:r w:rsidRPr="00F60CC8">
        <w:t>- Проведение исследований по выявлению резервов развития региональной сети охраняемых водно-болотных угодий Астраханской и Волгоградской областей и законодательное их резервирование для данных целей.</w:t>
      </w:r>
    </w:p>
    <w:p w:rsidR="009E5E24" w:rsidRPr="00F60CC8" w:rsidRDefault="009E5E24" w:rsidP="009E5E24">
      <w:pPr>
        <w:tabs>
          <w:tab w:val="left" w:pos="3168"/>
          <w:tab w:val="left" w:pos="8410"/>
          <w:tab w:val="left" w:pos="12010"/>
          <w:tab w:val="left" w:pos="14168"/>
        </w:tabs>
      </w:pPr>
    </w:p>
    <w:p w:rsidR="009E5E24" w:rsidRPr="00F60CC8" w:rsidRDefault="009E5E24" w:rsidP="009E5E24">
      <w:pPr>
        <w:jc w:val="both"/>
        <w:rPr>
          <w:i/>
          <w:color w:val="333333"/>
        </w:rPr>
      </w:pPr>
      <w:r w:rsidRPr="00F60CC8">
        <w:rPr>
          <w:i/>
        </w:rPr>
        <w:t xml:space="preserve">В области развития экологического образования и воспитания местного населения, и туристов в отношении сохранения биоразнообразия </w:t>
      </w:r>
      <w:r w:rsidRPr="00F60CC8">
        <w:rPr>
          <w:i/>
          <w:color w:val="333333"/>
        </w:rPr>
        <w:t>водно-болотных угодий на объектах Стратеги:</w:t>
      </w:r>
    </w:p>
    <w:p w:rsidR="00F50760" w:rsidRPr="00F60CC8" w:rsidRDefault="00F50760" w:rsidP="009E5E24">
      <w:pPr>
        <w:jc w:val="both"/>
      </w:pPr>
    </w:p>
    <w:p w:rsidR="009E5E24" w:rsidRPr="00F60CC8" w:rsidRDefault="009E5E24" w:rsidP="009E5E24">
      <w:pPr>
        <w:jc w:val="both"/>
      </w:pPr>
      <w:r w:rsidRPr="00F60CC8">
        <w:t>- Проведение системы мероприятий по экологическому образованию в области сохранения биоразнообразия водно-болотных угодий на объектах Стратегии с учащимися школ и ВУЗов, местным населением и посетителями ООПТ, включая обучающие курсы, популярные лекции, экскурсии и летние экологические лагеря для детей и молодежи.</w:t>
      </w:r>
    </w:p>
    <w:p w:rsidR="009E5E24" w:rsidRPr="00F60CC8" w:rsidRDefault="009E5E24" w:rsidP="009E5E24">
      <w:pPr>
        <w:tabs>
          <w:tab w:val="left" w:pos="3168"/>
          <w:tab w:val="left" w:pos="8410"/>
          <w:tab w:val="left" w:pos="12010"/>
          <w:tab w:val="left" w:pos="14168"/>
        </w:tabs>
        <w:jc w:val="both"/>
      </w:pPr>
    </w:p>
    <w:p w:rsidR="009E5E24" w:rsidRPr="00F60CC8" w:rsidRDefault="009E5E24" w:rsidP="009E5E24">
      <w:pPr>
        <w:tabs>
          <w:tab w:val="left" w:pos="3168"/>
          <w:tab w:val="left" w:pos="8410"/>
          <w:tab w:val="left" w:pos="12010"/>
          <w:tab w:val="left" w:pos="14168"/>
        </w:tabs>
        <w:jc w:val="both"/>
      </w:pPr>
      <w:r w:rsidRPr="00F60CC8">
        <w:t>- Издание специальных информационных материалов и учебных пособий по сохранению биоразнообразия  водно-болотных угодий объектов Стратегии</w:t>
      </w:r>
      <w:r w:rsidR="00F50760" w:rsidRPr="00F60CC8">
        <w:t>.</w:t>
      </w:r>
    </w:p>
    <w:p w:rsidR="009E5E24" w:rsidRPr="00F60CC8" w:rsidRDefault="009E5E24" w:rsidP="009E5E24">
      <w:pPr>
        <w:jc w:val="both"/>
        <w:rPr>
          <w:b/>
        </w:rPr>
      </w:pPr>
    </w:p>
    <w:p w:rsidR="009E5E24" w:rsidRPr="00F60CC8" w:rsidRDefault="009E5E24" w:rsidP="009E5E24">
      <w:pPr>
        <w:jc w:val="both"/>
      </w:pPr>
      <w:r w:rsidRPr="00F60CC8">
        <w:rPr>
          <w:b/>
        </w:rPr>
        <w:t xml:space="preserve">- </w:t>
      </w:r>
      <w:r w:rsidRPr="00F60CC8">
        <w:t>Проведение ежегодных массовых мероприятий в Международный день водно-болотных угодий (2 февраля) на объектах Стратегии в Астраханской и Волгоградской  областях и в Республике Калмыкия.</w:t>
      </w:r>
    </w:p>
    <w:p w:rsidR="009E5E24" w:rsidRPr="00F60CC8" w:rsidRDefault="009E5E24" w:rsidP="009E5E24">
      <w:pPr>
        <w:jc w:val="both"/>
      </w:pPr>
    </w:p>
    <w:p w:rsidR="000669BF" w:rsidRPr="00F60CC8" w:rsidRDefault="009E5E24" w:rsidP="009E5E24">
      <w:pPr>
        <w:tabs>
          <w:tab w:val="left" w:pos="3168"/>
          <w:tab w:val="left" w:pos="8410"/>
          <w:tab w:val="left" w:pos="12010"/>
          <w:tab w:val="left" w:pos="14168"/>
        </w:tabs>
        <w:jc w:val="both"/>
      </w:pPr>
      <w:r w:rsidRPr="00F60CC8">
        <w:t>- Подготовка кадров для ведения эколого-просветительской деятельности по сохранению биоразнообразия водно-болотных угодий на объектах Стратегии на постоянно действующем семинаре при межрегиональном информационном центре по проблемам сохранения водно-болотных угодий Нижней Волги.</w:t>
      </w:r>
    </w:p>
    <w:p w:rsidR="000669BF" w:rsidRPr="00F60CC8" w:rsidRDefault="000669BF" w:rsidP="009E5E24">
      <w:pPr>
        <w:tabs>
          <w:tab w:val="left" w:pos="3168"/>
          <w:tab w:val="left" w:pos="8410"/>
          <w:tab w:val="left" w:pos="12010"/>
          <w:tab w:val="left" w:pos="14168"/>
        </w:tabs>
        <w:jc w:val="both"/>
      </w:pPr>
    </w:p>
    <w:p w:rsidR="000669BF" w:rsidRPr="00F60CC8" w:rsidRDefault="000669BF" w:rsidP="009E5E24">
      <w:pPr>
        <w:tabs>
          <w:tab w:val="left" w:pos="3168"/>
          <w:tab w:val="left" w:pos="8410"/>
          <w:tab w:val="left" w:pos="12010"/>
          <w:tab w:val="left" w:pos="14168"/>
        </w:tabs>
        <w:jc w:val="both"/>
        <w:rPr>
          <w:i/>
        </w:rPr>
      </w:pPr>
      <w:r w:rsidRPr="00F60CC8">
        <w:rPr>
          <w:i/>
        </w:rPr>
        <w:t>В области адаптации системы мер по сохранению биоразнообразия водно-болотных угодий объектов Стратегии к современным климатическим изменениям:</w:t>
      </w:r>
    </w:p>
    <w:p w:rsidR="009E5E24" w:rsidRPr="00F60CC8" w:rsidRDefault="000669BF" w:rsidP="009E5E24">
      <w:pPr>
        <w:tabs>
          <w:tab w:val="left" w:pos="3168"/>
          <w:tab w:val="left" w:pos="8410"/>
          <w:tab w:val="left" w:pos="12010"/>
          <w:tab w:val="left" w:pos="14168"/>
        </w:tabs>
        <w:jc w:val="both"/>
      </w:pPr>
      <w:r w:rsidRPr="00F60CC8">
        <w:t xml:space="preserve"> </w:t>
      </w:r>
      <w:r w:rsidR="009E5E24" w:rsidRPr="00F60CC8">
        <w:tab/>
      </w:r>
      <w:r w:rsidR="009E5E24" w:rsidRPr="00F60CC8">
        <w:tab/>
      </w:r>
    </w:p>
    <w:p w:rsidR="000669BF" w:rsidRPr="00F60CC8" w:rsidRDefault="000669BF" w:rsidP="009E5E24">
      <w:pPr>
        <w:tabs>
          <w:tab w:val="left" w:pos="3168"/>
          <w:tab w:val="left" w:pos="8410"/>
          <w:tab w:val="left" w:pos="12010"/>
          <w:tab w:val="left" w:pos="14168"/>
        </w:tabs>
        <w:jc w:val="both"/>
      </w:pPr>
      <w:r w:rsidRPr="00F60CC8">
        <w:t>- Подготовка прогноза возможных последствий климатических изменений для природы, хозяйства и населения Нижней Волги.</w:t>
      </w:r>
    </w:p>
    <w:p w:rsidR="009E5E24" w:rsidRPr="00F60CC8" w:rsidRDefault="000669BF" w:rsidP="009E5E24">
      <w:pPr>
        <w:tabs>
          <w:tab w:val="left" w:pos="3168"/>
          <w:tab w:val="left" w:pos="8410"/>
          <w:tab w:val="left" w:pos="12010"/>
          <w:tab w:val="left" w:pos="14168"/>
        </w:tabs>
        <w:jc w:val="both"/>
      </w:pPr>
      <w:r w:rsidRPr="00F60CC8">
        <w:t xml:space="preserve">- Подготовка </w:t>
      </w:r>
      <w:r w:rsidR="00B11AE2">
        <w:t xml:space="preserve">региональной </w:t>
      </w:r>
      <w:r w:rsidRPr="00F60CC8">
        <w:t>программы действий по адаптации мер по сохранению биоразнообразия водно-болотных угодий объектов Стратегии к современным климатическим изменениям.</w:t>
      </w:r>
    </w:p>
    <w:p w:rsidR="000669BF" w:rsidRPr="00F60CC8" w:rsidRDefault="000669BF" w:rsidP="009E5E24">
      <w:pPr>
        <w:tabs>
          <w:tab w:val="left" w:pos="3168"/>
          <w:tab w:val="left" w:pos="8410"/>
          <w:tab w:val="left" w:pos="12010"/>
          <w:tab w:val="left" w:pos="14168"/>
        </w:tabs>
        <w:jc w:val="both"/>
      </w:pPr>
    </w:p>
    <w:p w:rsidR="009430AC" w:rsidRPr="00F60CC8" w:rsidRDefault="009430AC" w:rsidP="009E5E24">
      <w:pPr>
        <w:tabs>
          <w:tab w:val="left" w:pos="3168"/>
          <w:tab w:val="left" w:pos="8410"/>
          <w:tab w:val="left" w:pos="12010"/>
          <w:tab w:val="left" w:pos="14168"/>
        </w:tabs>
        <w:jc w:val="both"/>
        <w:rPr>
          <w:i/>
        </w:rPr>
      </w:pPr>
      <w:r w:rsidRPr="00F60CC8">
        <w:rPr>
          <w:i/>
        </w:rPr>
        <w:t>В области международного сотрудничества по сохранению б</w:t>
      </w:r>
      <w:r w:rsidR="00B11AE2">
        <w:rPr>
          <w:i/>
        </w:rPr>
        <w:t>и</w:t>
      </w:r>
      <w:r w:rsidRPr="00F60CC8">
        <w:rPr>
          <w:i/>
        </w:rPr>
        <w:t xml:space="preserve">оразнообразия </w:t>
      </w:r>
      <w:r w:rsidR="00F50760" w:rsidRPr="00F60CC8">
        <w:rPr>
          <w:i/>
        </w:rPr>
        <w:t>водно</w:t>
      </w:r>
      <w:r w:rsidRPr="00F60CC8">
        <w:rPr>
          <w:i/>
        </w:rPr>
        <w:t>-болотных угодий:</w:t>
      </w:r>
    </w:p>
    <w:p w:rsidR="009430AC" w:rsidRPr="00F60CC8" w:rsidRDefault="009430AC" w:rsidP="009E5E24">
      <w:pPr>
        <w:tabs>
          <w:tab w:val="left" w:pos="3168"/>
          <w:tab w:val="left" w:pos="8410"/>
          <w:tab w:val="left" w:pos="12010"/>
          <w:tab w:val="left" w:pos="14168"/>
        </w:tabs>
        <w:jc w:val="both"/>
      </w:pPr>
    </w:p>
    <w:p w:rsidR="009430AC" w:rsidRPr="00F60CC8" w:rsidRDefault="009430AC" w:rsidP="009430AC">
      <w:pPr>
        <w:jc w:val="both"/>
      </w:pPr>
      <w:r w:rsidRPr="00F60CC8">
        <w:rPr>
          <w:b/>
          <w:color w:val="333333"/>
        </w:rPr>
        <w:t xml:space="preserve">- </w:t>
      </w:r>
      <w:r w:rsidRPr="00F60CC8">
        <w:t xml:space="preserve">Развитие сотрудничества ООПТ объектов Стратегии, а в перспективе и межрегионального информационного Центра мониторинга состояния водно-болотных угодий с Секретариатом Рамсарской конвенции и представительством Wetlands International в России (участие ООПТ объектов Стратегии и Центра в мероприятиях Рамсарской конвенции на территории России, </w:t>
      </w:r>
      <w:r w:rsidR="00B11AE2">
        <w:t xml:space="preserve">в </w:t>
      </w:r>
      <w:r w:rsidRPr="00F60CC8">
        <w:t>подготовке ежегодных отчетов и пери</w:t>
      </w:r>
      <w:r w:rsidR="00B11AE2">
        <w:t>одических национальных докладах;</w:t>
      </w:r>
      <w:r w:rsidRPr="00F60CC8">
        <w:t xml:space="preserve"> совместные работы по номинированию объектов Стратегии на включение в перечень международных Рамсарских угодий).</w:t>
      </w:r>
    </w:p>
    <w:p w:rsidR="009430AC" w:rsidRPr="00F60CC8" w:rsidRDefault="009430AC" w:rsidP="009430AC">
      <w:pPr>
        <w:jc w:val="both"/>
      </w:pPr>
    </w:p>
    <w:p w:rsidR="009430AC" w:rsidRPr="00F60CC8" w:rsidRDefault="009430AC" w:rsidP="009430AC">
      <w:pPr>
        <w:jc w:val="both"/>
      </w:pPr>
      <w:r w:rsidRPr="00F60CC8">
        <w:t>- Развитие сотрудничества ООПТ объектов Стратегии, а в перспективе и межрегионального информационного Центра мониторинга состояния водно-болотных угодий в рамках Конвенции ЮНЕСКО о всемирном наследии</w:t>
      </w:r>
      <w:r w:rsidRPr="00F60CC8">
        <w:tab/>
        <w:t xml:space="preserve"> (участие</w:t>
      </w:r>
      <w:r w:rsidR="00B11AE2">
        <w:t xml:space="preserve"> </w:t>
      </w:r>
      <w:r w:rsidRPr="00F60CC8">
        <w:t>в</w:t>
      </w:r>
      <w:r w:rsidR="00B11AE2">
        <w:t xml:space="preserve"> </w:t>
      </w:r>
      <w:r w:rsidRPr="00F60CC8">
        <w:t xml:space="preserve">подготовке </w:t>
      </w:r>
      <w:r w:rsidR="00B11AE2">
        <w:t>н</w:t>
      </w:r>
      <w:r w:rsidRPr="00F60CC8">
        <w:t>оминации «Дельта Волги» для ее включения в Список всемирного природного наследия ЮНЕСКО).</w:t>
      </w:r>
      <w:r w:rsidRPr="00F60CC8">
        <w:tab/>
      </w:r>
      <w:r w:rsidRPr="00F60CC8">
        <w:tab/>
      </w:r>
    </w:p>
    <w:p w:rsidR="009430AC" w:rsidRPr="00F60CC8" w:rsidRDefault="009430AC" w:rsidP="009430AC">
      <w:pPr>
        <w:tabs>
          <w:tab w:val="left" w:pos="3168"/>
          <w:tab w:val="left" w:pos="8410"/>
          <w:tab w:val="left" w:pos="12010"/>
          <w:tab w:val="left" w:pos="14168"/>
        </w:tabs>
        <w:jc w:val="both"/>
        <w:rPr>
          <w:b/>
          <w:color w:val="333333"/>
        </w:rPr>
      </w:pPr>
    </w:p>
    <w:p w:rsidR="009430AC" w:rsidRPr="00F60CC8" w:rsidRDefault="009430AC" w:rsidP="009430AC">
      <w:pPr>
        <w:tabs>
          <w:tab w:val="left" w:pos="3168"/>
          <w:tab w:val="left" w:pos="8410"/>
          <w:tab w:val="left" w:pos="12010"/>
          <w:tab w:val="left" w:pos="14168"/>
        </w:tabs>
        <w:jc w:val="both"/>
      </w:pPr>
      <w:r w:rsidRPr="00F60CC8">
        <w:rPr>
          <w:b/>
          <w:color w:val="333333"/>
        </w:rPr>
        <w:t xml:space="preserve">- </w:t>
      </w:r>
      <w:r w:rsidRPr="00F60CC8">
        <w:t>Организация сотрудничества ООПТ объектов Стратегии, а в перспективе и межрегионального информационного Центра мониторинга состояния водно-болотных угодий в области охраны и устойчивого использования мигрирующих птиц водно-болотных угодий в рамках Боннской конвенции о сохранении мигрирующих видов диких животных (сотрудничество ООПТ и Центра в рамках двусторонних соглашений со странами-участницами Конвенции (Россия не является стороной конвенции).</w:t>
      </w:r>
    </w:p>
    <w:p w:rsidR="009430AC" w:rsidRPr="00F60CC8" w:rsidRDefault="009430AC" w:rsidP="009430AC">
      <w:pPr>
        <w:tabs>
          <w:tab w:val="left" w:pos="3168"/>
          <w:tab w:val="left" w:pos="8410"/>
          <w:tab w:val="left" w:pos="12010"/>
          <w:tab w:val="left" w:pos="14168"/>
        </w:tabs>
        <w:jc w:val="both"/>
        <w:rPr>
          <w:b/>
          <w:color w:val="333333"/>
        </w:rPr>
      </w:pPr>
    </w:p>
    <w:p w:rsidR="009430AC" w:rsidRPr="00F60CC8" w:rsidRDefault="009430AC" w:rsidP="009430AC">
      <w:pPr>
        <w:tabs>
          <w:tab w:val="left" w:pos="3168"/>
          <w:tab w:val="left" w:pos="8410"/>
          <w:tab w:val="left" w:pos="12010"/>
          <w:tab w:val="left" w:pos="14168"/>
        </w:tabs>
        <w:jc w:val="both"/>
      </w:pPr>
      <w:r w:rsidRPr="00F60CC8">
        <w:rPr>
          <w:b/>
          <w:color w:val="333333"/>
        </w:rPr>
        <w:t xml:space="preserve">- </w:t>
      </w:r>
      <w:r w:rsidRPr="00F60CC8">
        <w:t>Организация сотрудничества ООПТ объектов Стратегии, а в перспективе и межрегионального информационного Центра мониторинга состояния водно-болотных угодий в области охраны водно-болотных угодий и биоразнообразия в рамках Конвенции о защите морской среды Каспия (сотрудничество ООПТ и Центра в рамках двусторонних соглашений со странами-участницами Конвенции преимущественно в области охраны водоплавающих птиц и осетровых рыб).</w:t>
      </w:r>
    </w:p>
    <w:p w:rsidR="009430AC" w:rsidRPr="00F60CC8" w:rsidRDefault="009430AC" w:rsidP="009E5E24">
      <w:pPr>
        <w:tabs>
          <w:tab w:val="left" w:pos="3168"/>
          <w:tab w:val="left" w:pos="8410"/>
          <w:tab w:val="left" w:pos="12010"/>
          <w:tab w:val="left" w:pos="14168"/>
        </w:tabs>
        <w:jc w:val="both"/>
      </w:pPr>
    </w:p>
    <w:p w:rsidR="006557FF" w:rsidRDefault="006557FF" w:rsidP="00262203">
      <w:pPr>
        <w:ind w:firstLine="708"/>
        <w:jc w:val="both"/>
        <w:rPr>
          <w:u w:val="single"/>
        </w:rPr>
      </w:pPr>
      <w:r w:rsidRPr="00F60CC8">
        <w:rPr>
          <w:b/>
          <w:i/>
        </w:rPr>
        <w:t>Межрегиональные</w:t>
      </w:r>
      <w:r>
        <w:rPr>
          <w:b/>
          <w:i/>
        </w:rPr>
        <w:t xml:space="preserve"> и </w:t>
      </w:r>
      <w:r w:rsidRPr="00F60CC8">
        <w:rPr>
          <w:b/>
          <w:i/>
        </w:rPr>
        <w:t xml:space="preserve">трансграничные задачи и мероприятия Стратегии регионов </w:t>
      </w:r>
      <w:r w:rsidRPr="003C160A">
        <w:rPr>
          <w:b/>
          <w:i/>
          <w:color w:val="000000"/>
        </w:rPr>
        <w:t xml:space="preserve">Волго-Ахтубинской поймы и </w:t>
      </w:r>
      <w:r w:rsidR="00B11AE2">
        <w:rPr>
          <w:b/>
          <w:i/>
          <w:color w:val="000000"/>
        </w:rPr>
        <w:t>Д</w:t>
      </w:r>
      <w:r w:rsidRPr="003C160A">
        <w:rPr>
          <w:b/>
          <w:i/>
          <w:color w:val="000000"/>
        </w:rPr>
        <w:t>ельты Волги</w:t>
      </w:r>
      <w:r w:rsidRPr="00F60CC8">
        <w:rPr>
          <w:u w:val="single"/>
        </w:rPr>
        <w:t xml:space="preserve"> </w:t>
      </w:r>
    </w:p>
    <w:p w:rsidR="00B11AE2" w:rsidRDefault="00B11AE2" w:rsidP="00262203">
      <w:pPr>
        <w:ind w:firstLine="708"/>
        <w:jc w:val="both"/>
        <w:rPr>
          <w:u w:val="single"/>
        </w:rPr>
      </w:pPr>
    </w:p>
    <w:p w:rsidR="009E5E24" w:rsidRPr="00F60CC8" w:rsidRDefault="000669BF" w:rsidP="00262203">
      <w:pPr>
        <w:ind w:firstLine="708"/>
        <w:jc w:val="both"/>
      </w:pPr>
      <w:r w:rsidRPr="00F60CC8">
        <w:rPr>
          <w:u w:val="single"/>
        </w:rPr>
        <w:t xml:space="preserve">Среди межрегиональных трансграничных </w:t>
      </w:r>
      <w:r w:rsidR="001C17AA">
        <w:rPr>
          <w:u w:val="single"/>
        </w:rPr>
        <w:t xml:space="preserve">мер для решения </w:t>
      </w:r>
      <w:r w:rsidR="001C17AA" w:rsidRPr="00F60CC8">
        <w:rPr>
          <w:u w:val="single"/>
        </w:rPr>
        <w:t>задач</w:t>
      </w:r>
      <w:r w:rsidRPr="00F60CC8">
        <w:rPr>
          <w:u w:val="single"/>
        </w:rPr>
        <w:t xml:space="preserve"> сохранения биоразнообразия </w:t>
      </w:r>
      <w:r w:rsidR="00F50760" w:rsidRPr="00F60CC8">
        <w:rPr>
          <w:u w:val="single"/>
        </w:rPr>
        <w:t>водно</w:t>
      </w:r>
      <w:r w:rsidRPr="00F60CC8">
        <w:rPr>
          <w:u w:val="single"/>
        </w:rPr>
        <w:t>-болотных угодий на объектах Стратегии можно выделить</w:t>
      </w:r>
      <w:r w:rsidRPr="00F60CC8">
        <w:t>:</w:t>
      </w:r>
    </w:p>
    <w:p w:rsidR="000669BF" w:rsidRPr="00F60CC8" w:rsidRDefault="000669BF" w:rsidP="009E5E24">
      <w:pPr>
        <w:jc w:val="both"/>
      </w:pPr>
    </w:p>
    <w:p w:rsidR="00C1209F" w:rsidRPr="00F60CC8" w:rsidRDefault="00C1209F" w:rsidP="00C1209F">
      <w:pPr>
        <w:jc w:val="both"/>
        <w:rPr>
          <w:i/>
        </w:rPr>
      </w:pPr>
      <w:r w:rsidRPr="00F60CC8">
        <w:rPr>
          <w:bCs/>
        </w:rPr>
        <w:t xml:space="preserve"> </w:t>
      </w:r>
      <w:r w:rsidRPr="00F60CC8">
        <w:rPr>
          <w:i/>
        </w:rPr>
        <w:t>В области совершенствования правовых и нормативных основ сохранения водно-болотных угодий и их биоразнообразия:</w:t>
      </w:r>
    </w:p>
    <w:p w:rsidR="00C1209F" w:rsidRPr="00F60CC8" w:rsidRDefault="00C1209F" w:rsidP="00C1209F">
      <w:pPr>
        <w:jc w:val="both"/>
      </w:pPr>
    </w:p>
    <w:p w:rsidR="00C1209F" w:rsidRPr="00F60CC8" w:rsidRDefault="00C1209F" w:rsidP="00C1209F">
      <w:pPr>
        <w:jc w:val="both"/>
      </w:pPr>
      <w:r w:rsidRPr="00F60CC8">
        <w:t>- Включение в законопроект «Об охране реки Волги и Волжского бассейна» положений о сохранении и устойчивом использовании водно-болотных угодий Нижней Волги как уникальных, мирового уровня природных объектов.</w:t>
      </w:r>
      <w:r w:rsidRPr="00F60CC8">
        <w:tab/>
      </w:r>
      <w:r w:rsidRPr="00F60CC8">
        <w:tab/>
      </w:r>
    </w:p>
    <w:p w:rsidR="00C1209F" w:rsidRPr="00F60CC8" w:rsidRDefault="00C1209F" w:rsidP="00C1209F">
      <w:pPr>
        <w:jc w:val="both"/>
      </w:pPr>
    </w:p>
    <w:p w:rsidR="00C1209F" w:rsidRPr="00F60CC8" w:rsidRDefault="00C1209F" w:rsidP="00C1209F">
      <w:pPr>
        <w:jc w:val="both"/>
      </w:pPr>
      <w:r w:rsidRPr="00F60CC8">
        <w:t xml:space="preserve">- </w:t>
      </w:r>
      <w:r w:rsidR="005E49E9" w:rsidRPr="00F60CC8">
        <w:rPr>
          <w:iCs/>
        </w:rPr>
        <w:t>Заключение меж</w:t>
      </w:r>
      <w:r w:rsidRPr="00F60CC8">
        <w:rPr>
          <w:iCs/>
        </w:rPr>
        <w:t xml:space="preserve">региональных </w:t>
      </w:r>
      <w:r w:rsidR="005E49E9" w:rsidRPr="00F60CC8">
        <w:rPr>
          <w:iCs/>
        </w:rPr>
        <w:t>Соглашений</w:t>
      </w:r>
      <w:r w:rsidRPr="00F60CC8">
        <w:t xml:space="preserve"> по сохранению водно-болотных угодий </w:t>
      </w:r>
      <w:r w:rsidR="005E49E9" w:rsidRPr="00F60CC8">
        <w:t xml:space="preserve">Нижней Волги (между субъектами Федерации - </w:t>
      </w:r>
      <w:r w:rsidRPr="00F60CC8">
        <w:t>Астраханской и Волгоградской област</w:t>
      </w:r>
      <w:r w:rsidR="005E49E9" w:rsidRPr="00F60CC8">
        <w:t>ями</w:t>
      </w:r>
      <w:r w:rsidRPr="00F60CC8">
        <w:t xml:space="preserve"> и Республик</w:t>
      </w:r>
      <w:r w:rsidR="005E49E9" w:rsidRPr="00F60CC8">
        <w:t>ой</w:t>
      </w:r>
      <w:r w:rsidRPr="00F60CC8">
        <w:t xml:space="preserve"> Калмыкия</w:t>
      </w:r>
      <w:r w:rsidR="005E49E9" w:rsidRPr="00F60CC8">
        <w:t>)</w:t>
      </w:r>
      <w:r w:rsidRPr="00F60CC8">
        <w:t>.</w:t>
      </w:r>
    </w:p>
    <w:p w:rsidR="00C1209F" w:rsidRPr="00F60CC8" w:rsidRDefault="00C1209F" w:rsidP="00C1209F">
      <w:pPr>
        <w:jc w:val="both"/>
      </w:pPr>
    </w:p>
    <w:p w:rsidR="00C1209F" w:rsidRPr="00F60CC8" w:rsidRDefault="00C1209F" w:rsidP="00C1209F">
      <w:pPr>
        <w:jc w:val="both"/>
      </w:pPr>
      <w:r w:rsidRPr="00F60CC8">
        <w:t xml:space="preserve">- </w:t>
      </w:r>
      <w:r w:rsidR="005E49E9" w:rsidRPr="00F60CC8">
        <w:rPr>
          <w:iCs/>
        </w:rPr>
        <w:t>Заключение межрегиональных Соглашений</w:t>
      </w:r>
      <w:r w:rsidR="005E49E9" w:rsidRPr="00F60CC8">
        <w:t xml:space="preserve"> по </w:t>
      </w:r>
      <w:r w:rsidRPr="00F60CC8">
        <w:t>контрол</w:t>
      </w:r>
      <w:r w:rsidR="005E49E9" w:rsidRPr="00F60CC8">
        <w:t>ю</w:t>
      </w:r>
      <w:r w:rsidRPr="00F60CC8">
        <w:t xml:space="preserve"> промысловой рекреации и туристической деятельности на водно-болотных угодьях</w:t>
      </w:r>
      <w:r w:rsidR="005E49E9" w:rsidRPr="00F60CC8">
        <w:t xml:space="preserve"> Нижней Волги (между субъектами Федерации - Астраханской и Волгоградской областями и Республикой Калмыкия)</w:t>
      </w:r>
      <w:r w:rsidRPr="00F60CC8">
        <w:t>.</w:t>
      </w:r>
    </w:p>
    <w:p w:rsidR="00C1209F" w:rsidRPr="00F60CC8" w:rsidRDefault="00C1209F" w:rsidP="00C1209F">
      <w:pPr>
        <w:jc w:val="both"/>
      </w:pPr>
    </w:p>
    <w:p w:rsidR="00C1209F" w:rsidRPr="00F60CC8" w:rsidRDefault="00C1209F" w:rsidP="00C1209F">
      <w:pPr>
        <w:tabs>
          <w:tab w:val="left" w:pos="3168"/>
          <w:tab w:val="left" w:pos="8410"/>
          <w:tab w:val="left" w:pos="12010"/>
          <w:tab w:val="left" w:pos="14168"/>
        </w:tabs>
        <w:jc w:val="both"/>
      </w:pPr>
      <w:r w:rsidRPr="00F60CC8">
        <w:t xml:space="preserve">- </w:t>
      </w:r>
      <w:r w:rsidR="005E49E9" w:rsidRPr="00F60CC8">
        <w:rPr>
          <w:iCs/>
        </w:rPr>
        <w:t>Заключение межрегиональных Соглашений</w:t>
      </w:r>
      <w:r w:rsidR="005E49E9" w:rsidRPr="00F60CC8">
        <w:rPr>
          <w:bCs/>
        </w:rPr>
        <w:t xml:space="preserve"> по </w:t>
      </w:r>
      <w:r w:rsidRPr="00F60CC8">
        <w:rPr>
          <w:bCs/>
        </w:rPr>
        <w:t xml:space="preserve">регламентации в системе регулирования стока Волги в ее низовьях в целях сохранения и восстановления </w:t>
      </w:r>
      <w:r w:rsidRPr="00F60CC8">
        <w:t xml:space="preserve">водно-болотных угодий </w:t>
      </w:r>
      <w:r w:rsidRPr="00F60CC8">
        <w:rPr>
          <w:bCs/>
        </w:rPr>
        <w:t>и их биоразнообразия</w:t>
      </w:r>
      <w:r w:rsidR="005E49E9" w:rsidRPr="00F60CC8">
        <w:rPr>
          <w:bCs/>
        </w:rPr>
        <w:t xml:space="preserve"> и выполнения </w:t>
      </w:r>
      <w:r w:rsidRPr="00F60CC8">
        <w:rPr>
          <w:bCs/>
        </w:rPr>
        <w:t>в</w:t>
      </w:r>
      <w:r w:rsidRPr="00F60CC8">
        <w:t>едомственного регламента (нормативов) ежегодных экологических п</w:t>
      </w:r>
      <w:r w:rsidR="005E49E9" w:rsidRPr="00F60CC8">
        <w:t>опусков Волжской ГЭС</w:t>
      </w:r>
      <w:r w:rsidRPr="00F60CC8">
        <w:t>.</w:t>
      </w:r>
    </w:p>
    <w:p w:rsidR="00C1209F" w:rsidRPr="00F60CC8" w:rsidRDefault="00C1209F" w:rsidP="00C1209F">
      <w:pPr>
        <w:tabs>
          <w:tab w:val="left" w:pos="3168"/>
          <w:tab w:val="left" w:pos="8410"/>
          <w:tab w:val="left" w:pos="12010"/>
          <w:tab w:val="left" w:pos="14168"/>
        </w:tabs>
        <w:jc w:val="both"/>
      </w:pPr>
    </w:p>
    <w:p w:rsidR="00C1209F" w:rsidRPr="00F60CC8" w:rsidRDefault="00C1209F" w:rsidP="00C1209F">
      <w:pPr>
        <w:jc w:val="both"/>
        <w:rPr>
          <w:i/>
        </w:rPr>
      </w:pPr>
      <w:r w:rsidRPr="00F60CC8">
        <w:rPr>
          <w:i/>
        </w:rPr>
        <w:t xml:space="preserve">В области совершенствования старых и создания новых экономических и финансовых механизмов сохранения и устойчивого использования </w:t>
      </w:r>
      <w:r w:rsidRPr="00F60CC8">
        <w:rPr>
          <w:i/>
          <w:color w:val="333333"/>
        </w:rPr>
        <w:t xml:space="preserve">водно-болотных угодий </w:t>
      </w:r>
      <w:r w:rsidRPr="00F60CC8">
        <w:rPr>
          <w:i/>
        </w:rPr>
        <w:t xml:space="preserve"> на объектах Стратегии:</w:t>
      </w:r>
    </w:p>
    <w:p w:rsidR="00C1209F" w:rsidRPr="00F60CC8" w:rsidRDefault="00C1209F" w:rsidP="00C1209F">
      <w:pPr>
        <w:jc w:val="both"/>
      </w:pPr>
    </w:p>
    <w:p w:rsidR="00C1209F" w:rsidRPr="00F60CC8" w:rsidRDefault="00C1209F" w:rsidP="00C1209F">
      <w:pPr>
        <w:jc w:val="both"/>
      </w:pPr>
      <w:r w:rsidRPr="00F60CC8">
        <w:t>- Проведение денежной оценки биологических ресурсов, рекреационного потенциала и экосистемных услуг для объектов Стратегии и других ключевых водно-болотных угодий Волго-Ахтубинской поймы и дельты Волги для региональных программ партнерства.</w:t>
      </w:r>
    </w:p>
    <w:p w:rsidR="00C1209F" w:rsidRPr="00F60CC8" w:rsidRDefault="00C1209F" w:rsidP="00C1209F">
      <w:pPr>
        <w:tabs>
          <w:tab w:val="left" w:pos="3168"/>
          <w:tab w:val="left" w:pos="8410"/>
          <w:tab w:val="left" w:pos="12010"/>
          <w:tab w:val="left" w:pos="14168"/>
        </w:tabs>
        <w:jc w:val="both"/>
      </w:pPr>
    </w:p>
    <w:p w:rsidR="00C1209F" w:rsidRPr="00F60CC8" w:rsidRDefault="00C1209F" w:rsidP="00990C19">
      <w:pPr>
        <w:tabs>
          <w:tab w:val="left" w:pos="3168"/>
          <w:tab w:val="left" w:pos="8410"/>
          <w:tab w:val="left" w:pos="12010"/>
          <w:tab w:val="left" w:pos="14168"/>
        </w:tabs>
        <w:jc w:val="both"/>
      </w:pPr>
      <w:r w:rsidRPr="00F60CC8">
        <w:t xml:space="preserve">- </w:t>
      </w:r>
      <w:r w:rsidR="005E49E9" w:rsidRPr="00F60CC8">
        <w:t>Развитие двустороннего сотрудничества ООПТ регионов Нижней Волги в области</w:t>
      </w:r>
      <w:r w:rsidR="005E49E9" w:rsidRPr="00F60CC8">
        <w:rPr>
          <w:i/>
        </w:rPr>
        <w:t xml:space="preserve"> </w:t>
      </w:r>
      <w:r w:rsidR="005E49E9" w:rsidRPr="00F60CC8">
        <w:t xml:space="preserve">совершенствования старых и создания новых экономических и финансовых механизмов сохранения и устойчивого использования </w:t>
      </w:r>
      <w:r w:rsidR="005E49E9" w:rsidRPr="00F60CC8">
        <w:rPr>
          <w:color w:val="333333"/>
        </w:rPr>
        <w:t xml:space="preserve">водно-болотных угодий </w:t>
      </w:r>
      <w:r w:rsidR="005E49E9" w:rsidRPr="00F60CC8">
        <w:t xml:space="preserve"> на объектах Стратегии</w:t>
      </w:r>
      <w:r w:rsidR="00990C19" w:rsidRPr="00F60CC8">
        <w:t xml:space="preserve">, включая </w:t>
      </w:r>
      <w:r w:rsidRPr="00F60CC8">
        <w:rPr>
          <w:iCs/>
        </w:rPr>
        <w:t xml:space="preserve">внедрение новых экономических стимулов и механизмов государственного регулирования и партнерства с частными компаниями в использовании биоресурсов на </w:t>
      </w:r>
      <w:r w:rsidRPr="00F60CC8">
        <w:t>водно-болотных угодьях объектов Стратегии.</w:t>
      </w:r>
    </w:p>
    <w:p w:rsidR="00C1209F" w:rsidRPr="00F60CC8" w:rsidRDefault="00C1209F" w:rsidP="00C1209F">
      <w:pPr>
        <w:jc w:val="both"/>
      </w:pPr>
    </w:p>
    <w:p w:rsidR="00C1209F" w:rsidRPr="00F60CC8" w:rsidRDefault="00C1209F" w:rsidP="00C1209F">
      <w:pPr>
        <w:jc w:val="both"/>
        <w:rPr>
          <w:i/>
        </w:rPr>
      </w:pPr>
      <w:r w:rsidRPr="00F60CC8">
        <w:rPr>
          <w:i/>
        </w:rPr>
        <w:t xml:space="preserve">В области интеграции </w:t>
      </w:r>
      <w:r w:rsidRPr="00F60CC8">
        <w:rPr>
          <w:i/>
          <w:color w:val="333333"/>
        </w:rPr>
        <w:t>водно-болотных угодий</w:t>
      </w:r>
      <w:r w:rsidRPr="00F60CC8">
        <w:rPr>
          <w:i/>
        </w:rPr>
        <w:t xml:space="preserve"> в систему социально-экономического развития районов размещения объектов Стратегии:</w:t>
      </w:r>
    </w:p>
    <w:p w:rsidR="00C1209F" w:rsidRPr="00F60CC8" w:rsidRDefault="00C1209F" w:rsidP="00C1209F">
      <w:pPr>
        <w:jc w:val="both"/>
      </w:pPr>
    </w:p>
    <w:p w:rsidR="00C1209F" w:rsidRPr="00F60CC8" w:rsidRDefault="00C1209F" w:rsidP="00C1209F">
      <w:pPr>
        <w:tabs>
          <w:tab w:val="left" w:pos="3168"/>
          <w:tab w:val="left" w:pos="8410"/>
          <w:tab w:val="left" w:pos="12010"/>
          <w:tab w:val="left" w:pos="14168"/>
        </w:tabs>
        <w:jc w:val="both"/>
      </w:pPr>
      <w:r w:rsidRPr="00F60CC8">
        <w:t xml:space="preserve">- </w:t>
      </w:r>
      <w:r w:rsidR="00990C19" w:rsidRPr="00F60CC8">
        <w:t xml:space="preserve">Развитие двустороннего сотрудничества в области </w:t>
      </w:r>
      <w:r w:rsidRPr="00F60CC8">
        <w:t>вовлечения местного населения в развитие малого экологически ориентированного бизнеса на территории субъектов Стратегии</w:t>
      </w:r>
      <w:r w:rsidR="00990C19" w:rsidRPr="00F60CC8">
        <w:t>, п</w:t>
      </w:r>
      <w:r w:rsidRPr="00F60CC8">
        <w:t>оддержк</w:t>
      </w:r>
      <w:r w:rsidR="00990C19" w:rsidRPr="00F60CC8">
        <w:t>и</w:t>
      </w:r>
      <w:r w:rsidRPr="00F60CC8">
        <w:t xml:space="preserve"> традиционных промыслов и производства сувенирной продукции </w:t>
      </w:r>
      <w:r w:rsidR="00990C19" w:rsidRPr="00F60CC8">
        <w:t>и внедрения</w:t>
      </w:r>
      <w:r w:rsidRPr="00F60CC8">
        <w:t xml:space="preserve"> малозатратных схем и механизмов роста занятости и доходов местного населения на объектах Стратегии </w:t>
      </w:r>
    </w:p>
    <w:p w:rsidR="00C1209F" w:rsidRPr="00F60CC8" w:rsidRDefault="00C1209F" w:rsidP="00C1209F">
      <w:pPr>
        <w:tabs>
          <w:tab w:val="left" w:pos="3168"/>
          <w:tab w:val="left" w:pos="8410"/>
          <w:tab w:val="left" w:pos="12010"/>
          <w:tab w:val="left" w:pos="14168"/>
        </w:tabs>
        <w:jc w:val="both"/>
      </w:pPr>
      <w:r w:rsidRPr="00F60CC8">
        <w:t xml:space="preserve">- </w:t>
      </w:r>
      <w:r w:rsidR="00990C19" w:rsidRPr="00F60CC8">
        <w:t>Реализация двусторонних проектов по созданию</w:t>
      </w:r>
      <w:r w:rsidRPr="00F60CC8">
        <w:t xml:space="preserve"> энергетических установок на возобновимых источниках энергии (ВИЭ) и </w:t>
      </w:r>
      <w:r w:rsidR="00990C19" w:rsidRPr="00F60CC8">
        <w:t xml:space="preserve">развитию </w:t>
      </w:r>
      <w:r w:rsidRPr="00F60CC8">
        <w:t>объектов малой энергетики</w:t>
      </w:r>
      <w:r w:rsidR="00990C19" w:rsidRPr="00F60CC8">
        <w:t xml:space="preserve"> на объектах Стратегии</w:t>
      </w:r>
      <w:r w:rsidRPr="00F60CC8">
        <w:t>.</w:t>
      </w:r>
    </w:p>
    <w:p w:rsidR="00C1209F" w:rsidRPr="00F60CC8" w:rsidRDefault="00C1209F" w:rsidP="00C1209F">
      <w:pPr>
        <w:tabs>
          <w:tab w:val="left" w:pos="3168"/>
          <w:tab w:val="left" w:pos="8410"/>
          <w:tab w:val="left" w:pos="12010"/>
          <w:tab w:val="left" w:pos="14168"/>
        </w:tabs>
        <w:jc w:val="both"/>
      </w:pPr>
    </w:p>
    <w:p w:rsidR="00C1209F" w:rsidRPr="00F60CC8" w:rsidRDefault="00C1209F" w:rsidP="00C1209F">
      <w:pPr>
        <w:jc w:val="both"/>
        <w:rPr>
          <w:i/>
          <w:color w:val="333333"/>
        </w:rPr>
      </w:pPr>
      <w:r w:rsidRPr="00F60CC8">
        <w:rPr>
          <w:i/>
        </w:rPr>
        <w:t xml:space="preserve">В области совершенствования практики сохранения биоразнообразия на </w:t>
      </w:r>
      <w:r w:rsidRPr="00F60CC8">
        <w:rPr>
          <w:i/>
          <w:color w:val="333333"/>
        </w:rPr>
        <w:t>водно-болотных угодьях объектов Стратегии</w:t>
      </w:r>
      <w:r w:rsidR="000669BF" w:rsidRPr="00F60CC8">
        <w:rPr>
          <w:i/>
          <w:color w:val="333333"/>
        </w:rPr>
        <w:t>:</w:t>
      </w:r>
    </w:p>
    <w:p w:rsidR="00C1209F" w:rsidRPr="00F60CC8" w:rsidRDefault="00C1209F" w:rsidP="00C1209F">
      <w:pPr>
        <w:jc w:val="both"/>
        <w:rPr>
          <w:i/>
          <w:color w:val="333333"/>
        </w:rPr>
      </w:pPr>
    </w:p>
    <w:p w:rsidR="00C1209F" w:rsidRPr="00F60CC8" w:rsidRDefault="00C1209F" w:rsidP="00C1209F">
      <w:pPr>
        <w:jc w:val="both"/>
        <w:rPr>
          <w:iCs/>
        </w:rPr>
      </w:pPr>
      <w:r w:rsidRPr="00F60CC8">
        <w:t xml:space="preserve">- Совершенствование системы координации </w:t>
      </w:r>
      <w:r w:rsidR="00990C19" w:rsidRPr="00F60CC8">
        <w:t xml:space="preserve">по </w:t>
      </w:r>
      <w:r w:rsidRPr="00F60CC8">
        <w:t>контрол</w:t>
      </w:r>
      <w:r w:rsidR="00990C19" w:rsidRPr="00F60CC8">
        <w:t>ю</w:t>
      </w:r>
      <w:r w:rsidRPr="00F60CC8">
        <w:t>, охран</w:t>
      </w:r>
      <w:r w:rsidR="00990C19" w:rsidRPr="00F60CC8">
        <w:t>е</w:t>
      </w:r>
      <w:r w:rsidRPr="00F60CC8">
        <w:t xml:space="preserve"> и использовани</w:t>
      </w:r>
      <w:r w:rsidR="00990C19" w:rsidRPr="00F60CC8">
        <w:t>ю</w:t>
      </w:r>
      <w:r w:rsidRPr="00F60CC8">
        <w:t xml:space="preserve"> ресурсов </w:t>
      </w:r>
      <w:r w:rsidR="00990C19" w:rsidRPr="00F60CC8">
        <w:t>мигрирующих птиц</w:t>
      </w:r>
      <w:r w:rsidRPr="00F60CC8">
        <w:t xml:space="preserve"> на объектах Стратегии и </w:t>
      </w:r>
      <w:r w:rsidR="00990C19" w:rsidRPr="00F60CC8">
        <w:t xml:space="preserve">включение планов совместных трансграничных действий </w:t>
      </w:r>
      <w:r w:rsidRPr="00F60CC8">
        <w:t xml:space="preserve">в </w:t>
      </w:r>
      <w:r w:rsidR="00990C19" w:rsidRPr="00F60CC8">
        <w:t xml:space="preserve">планы </w:t>
      </w:r>
      <w:r w:rsidRPr="00F60CC8">
        <w:t>деятельности Межрегионального координационного совета</w:t>
      </w:r>
      <w:r w:rsidRPr="00F60CC8">
        <w:rPr>
          <w:iCs/>
        </w:rPr>
        <w:t>.</w:t>
      </w:r>
    </w:p>
    <w:p w:rsidR="00C1209F" w:rsidRPr="00F60CC8" w:rsidRDefault="00C1209F" w:rsidP="00C1209F">
      <w:pPr>
        <w:tabs>
          <w:tab w:val="left" w:pos="3168"/>
          <w:tab w:val="left" w:pos="8410"/>
          <w:tab w:val="left" w:pos="12010"/>
          <w:tab w:val="left" w:pos="14168"/>
        </w:tabs>
        <w:jc w:val="both"/>
      </w:pPr>
    </w:p>
    <w:p w:rsidR="00C1209F" w:rsidRPr="00F60CC8" w:rsidRDefault="00C1209F" w:rsidP="00C1209F">
      <w:pPr>
        <w:tabs>
          <w:tab w:val="left" w:pos="3168"/>
          <w:tab w:val="left" w:pos="8410"/>
          <w:tab w:val="left" w:pos="12010"/>
          <w:tab w:val="left" w:pos="14168"/>
        </w:tabs>
        <w:jc w:val="both"/>
      </w:pPr>
      <w:r w:rsidRPr="00F60CC8">
        <w:t xml:space="preserve">- </w:t>
      </w:r>
      <w:r w:rsidR="00990C19" w:rsidRPr="00F60CC8">
        <w:t xml:space="preserve">Разработка и внедрение двусторонних программ по </w:t>
      </w:r>
      <w:r w:rsidRPr="00F60CC8">
        <w:t>борьб</w:t>
      </w:r>
      <w:r w:rsidR="00990C19" w:rsidRPr="00F60CC8">
        <w:t>е</w:t>
      </w:r>
      <w:r w:rsidRPr="00F60CC8">
        <w:t xml:space="preserve"> с браконьерством на ключевых водно-болотных угод</w:t>
      </w:r>
      <w:r w:rsidR="00990C19" w:rsidRPr="00F60CC8">
        <w:t>ьях</w:t>
      </w:r>
      <w:r w:rsidRPr="00F60CC8">
        <w:t xml:space="preserve"> Волго-Ахтубинской поймы и </w:t>
      </w:r>
      <w:r w:rsidR="00E847BF" w:rsidRPr="00F60CC8">
        <w:t>д</w:t>
      </w:r>
      <w:r w:rsidRPr="00F60CC8">
        <w:t>ельты Волги.</w:t>
      </w:r>
    </w:p>
    <w:p w:rsidR="00C1209F" w:rsidRPr="00F60CC8" w:rsidRDefault="00C1209F" w:rsidP="00C1209F">
      <w:pPr>
        <w:tabs>
          <w:tab w:val="left" w:pos="3168"/>
          <w:tab w:val="left" w:pos="8410"/>
          <w:tab w:val="left" w:pos="12010"/>
          <w:tab w:val="left" w:pos="14168"/>
        </w:tabs>
        <w:jc w:val="both"/>
      </w:pPr>
    </w:p>
    <w:p w:rsidR="00C1209F" w:rsidRPr="00F60CC8" w:rsidRDefault="00C1209F" w:rsidP="00C1209F">
      <w:pPr>
        <w:tabs>
          <w:tab w:val="left" w:pos="3168"/>
          <w:tab w:val="left" w:pos="8410"/>
          <w:tab w:val="left" w:pos="12010"/>
          <w:tab w:val="left" w:pos="14168"/>
        </w:tabs>
        <w:jc w:val="both"/>
      </w:pPr>
      <w:r w:rsidRPr="00F60CC8">
        <w:t xml:space="preserve">- </w:t>
      </w:r>
      <w:r w:rsidR="00990C19" w:rsidRPr="00F60CC8">
        <w:t xml:space="preserve">Двустороннее сотрудничество в области </w:t>
      </w:r>
      <w:r w:rsidRPr="00F60CC8">
        <w:t>охран</w:t>
      </w:r>
      <w:r w:rsidR="00990C19" w:rsidRPr="00F60CC8">
        <w:t>ы</w:t>
      </w:r>
      <w:r w:rsidRPr="00F60CC8">
        <w:t xml:space="preserve"> </w:t>
      </w:r>
      <w:r w:rsidR="00E03455">
        <w:t xml:space="preserve">мигрирующих животных, и </w:t>
      </w:r>
      <w:r w:rsidRPr="00F60CC8">
        <w:t xml:space="preserve">редких видов растений и животных посредством организации </w:t>
      </w:r>
      <w:r w:rsidR="00990C19" w:rsidRPr="00F60CC8">
        <w:t xml:space="preserve">совместного </w:t>
      </w:r>
      <w:r w:rsidRPr="00F60CC8">
        <w:rPr>
          <w:bCs/>
        </w:rPr>
        <w:t>мониторинга современного состояния популяций редких видов растений и животных</w:t>
      </w:r>
      <w:r w:rsidRPr="00F60CC8">
        <w:t xml:space="preserve">, </w:t>
      </w:r>
      <w:r w:rsidR="00990C19" w:rsidRPr="00F60CC8">
        <w:t>представленных в данных субъектах Федерации</w:t>
      </w:r>
      <w:r w:rsidRPr="00F60CC8">
        <w:t xml:space="preserve">. </w:t>
      </w:r>
    </w:p>
    <w:p w:rsidR="00C1209F" w:rsidRPr="00F60CC8" w:rsidRDefault="00C1209F" w:rsidP="00C1209F">
      <w:pPr>
        <w:tabs>
          <w:tab w:val="left" w:pos="3168"/>
          <w:tab w:val="left" w:pos="8410"/>
          <w:tab w:val="left" w:pos="12010"/>
          <w:tab w:val="left" w:pos="14168"/>
        </w:tabs>
        <w:jc w:val="both"/>
      </w:pPr>
    </w:p>
    <w:p w:rsidR="00C1209F" w:rsidRPr="00F60CC8" w:rsidRDefault="00C1209F" w:rsidP="00C1209F">
      <w:pPr>
        <w:tabs>
          <w:tab w:val="left" w:pos="3168"/>
          <w:tab w:val="left" w:pos="8410"/>
          <w:tab w:val="left" w:pos="12010"/>
          <w:tab w:val="left" w:pos="14168"/>
        </w:tabs>
        <w:jc w:val="both"/>
      </w:pPr>
      <w:r w:rsidRPr="00F60CC8">
        <w:t xml:space="preserve">- </w:t>
      </w:r>
      <w:r w:rsidR="00083C39" w:rsidRPr="00F60CC8">
        <w:t xml:space="preserve">Двустороннее сотрудничество в области </w:t>
      </w:r>
      <w:r w:rsidRPr="00F60CC8">
        <w:t>реинтродукци</w:t>
      </w:r>
      <w:r w:rsidR="00083C39" w:rsidRPr="00F60CC8">
        <w:t>и</w:t>
      </w:r>
      <w:r w:rsidRPr="00F60CC8">
        <w:t xml:space="preserve"> и восстановлени</w:t>
      </w:r>
      <w:r w:rsidR="00083C39" w:rsidRPr="00F60CC8">
        <w:t>я</w:t>
      </w:r>
      <w:r w:rsidRPr="00F60CC8">
        <w:t xml:space="preserve"> местообитаний редких видов животных на ключевых </w:t>
      </w:r>
      <w:r w:rsidR="00083C39" w:rsidRPr="00F60CC8">
        <w:t>водно-болотных угодьях</w:t>
      </w:r>
      <w:r w:rsidR="00E847BF" w:rsidRPr="00F60CC8">
        <w:t xml:space="preserve"> Волго-Ахтубинской поймы и д</w:t>
      </w:r>
      <w:r w:rsidRPr="00F60CC8">
        <w:t>ельты Волги.</w:t>
      </w:r>
    </w:p>
    <w:p w:rsidR="00C1209F" w:rsidRPr="00F60CC8" w:rsidRDefault="00C1209F" w:rsidP="00C1209F">
      <w:pPr>
        <w:tabs>
          <w:tab w:val="left" w:pos="3168"/>
          <w:tab w:val="left" w:pos="8410"/>
          <w:tab w:val="left" w:pos="12010"/>
          <w:tab w:val="left" w:pos="14168"/>
        </w:tabs>
        <w:jc w:val="both"/>
      </w:pPr>
      <w:r w:rsidRPr="00F60CC8">
        <w:t xml:space="preserve">- </w:t>
      </w:r>
      <w:r w:rsidR="00083C39" w:rsidRPr="00F60CC8">
        <w:t xml:space="preserve">Двустороннее сотрудничество в области </w:t>
      </w:r>
      <w:r w:rsidRPr="00F60CC8">
        <w:t>сохранени</w:t>
      </w:r>
      <w:r w:rsidR="00083C39" w:rsidRPr="00F60CC8">
        <w:t>я</w:t>
      </w:r>
      <w:r w:rsidRPr="00F60CC8">
        <w:t>, восстановлени</w:t>
      </w:r>
      <w:r w:rsidR="00083C39" w:rsidRPr="00F60CC8">
        <w:t>я</w:t>
      </w:r>
      <w:r w:rsidRPr="00F60CC8">
        <w:t xml:space="preserve"> и устойчиво</w:t>
      </w:r>
      <w:r w:rsidR="00083C39" w:rsidRPr="00F60CC8">
        <w:t>го</w:t>
      </w:r>
      <w:r w:rsidRPr="00F60CC8">
        <w:t xml:space="preserve"> использовани</w:t>
      </w:r>
      <w:r w:rsidR="00083C39" w:rsidRPr="00F60CC8">
        <w:t>я лесных экосистем</w:t>
      </w:r>
      <w:r w:rsidRPr="00F60CC8">
        <w:t xml:space="preserve"> на объектах Стратегии Волго-Ахтубинской поймы.</w:t>
      </w:r>
      <w:r w:rsidRPr="00F60CC8">
        <w:tab/>
      </w:r>
    </w:p>
    <w:p w:rsidR="00C1209F" w:rsidRPr="00F60CC8" w:rsidRDefault="00C1209F" w:rsidP="00C1209F">
      <w:pPr>
        <w:jc w:val="both"/>
        <w:rPr>
          <w:b/>
        </w:rPr>
      </w:pPr>
    </w:p>
    <w:p w:rsidR="00C1209F" w:rsidRPr="00F60CC8" w:rsidRDefault="00C1209F" w:rsidP="00C1209F">
      <w:pPr>
        <w:jc w:val="both"/>
      </w:pPr>
      <w:r w:rsidRPr="00F60CC8">
        <w:rPr>
          <w:b/>
        </w:rPr>
        <w:t xml:space="preserve">- </w:t>
      </w:r>
      <w:r w:rsidR="00083C39" w:rsidRPr="00F60CC8">
        <w:t>Заключение двусторонн</w:t>
      </w:r>
      <w:r w:rsidR="00B5230B">
        <w:t>их соглашений</w:t>
      </w:r>
      <w:r w:rsidR="00083C39" w:rsidRPr="00F60CC8">
        <w:t xml:space="preserve"> между Волгоградской и Астраханской областями</w:t>
      </w:r>
      <w:r w:rsidR="00083C39" w:rsidRPr="00F60CC8">
        <w:rPr>
          <w:b/>
        </w:rPr>
        <w:t xml:space="preserve"> </w:t>
      </w:r>
      <w:r w:rsidR="00083C39" w:rsidRPr="00F60CC8">
        <w:t>по у</w:t>
      </w:r>
      <w:r w:rsidRPr="00F60CC8">
        <w:t>лучшени</w:t>
      </w:r>
      <w:r w:rsidR="00083C39" w:rsidRPr="00F60CC8">
        <w:t>ю</w:t>
      </w:r>
      <w:r w:rsidRPr="00F60CC8">
        <w:t xml:space="preserve"> и восстановлени</w:t>
      </w:r>
      <w:r w:rsidR="00083C39" w:rsidRPr="00F60CC8">
        <w:t>ю</w:t>
      </w:r>
      <w:r w:rsidRPr="00F60CC8">
        <w:t xml:space="preserve"> качества природной среды водно-болотных угодий для сохранения их биоразнообразия посредством оптимизации по срокам и объемам экологических попусков Волжской ГЭС</w:t>
      </w:r>
      <w:r w:rsidR="00B5230B">
        <w:t xml:space="preserve"> и по</w:t>
      </w:r>
      <w:r w:rsidRPr="00F60CC8">
        <w:t xml:space="preserve"> организации системы сбора и вывоза твердых бытовых отходов.</w:t>
      </w:r>
    </w:p>
    <w:p w:rsidR="00C1209F" w:rsidRPr="00F60CC8" w:rsidRDefault="00C1209F" w:rsidP="00C1209F">
      <w:pPr>
        <w:jc w:val="both"/>
      </w:pPr>
    </w:p>
    <w:p w:rsidR="00C1209F" w:rsidRPr="00F60CC8" w:rsidRDefault="00C1209F" w:rsidP="00C1209F">
      <w:pPr>
        <w:jc w:val="both"/>
        <w:rPr>
          <w:i/>
          <w:color w:val="333333"/>
        </w:rPr>
      </w:pPr>
      <w:r w:rsidRPr="00F60CC8">
        <w:rPr>
          <w:i/>
        </w:rPr>
        <w:t xml:space="preserve">В области научных исследований и экологического мониторинга состояния биоразнообразия </w:t>
      </w:r>
      <w:r w:rsidRPr="00F60CC8">
        <w:rPr>
          <w:i/>
          <w:color w:val="333333"/>
        </w:rPr>
        <w:t>водно-болотных угодий на объектах Стратегии:</w:t>
      </w:r>
    </w:p>
    <w:p w:rsidR="00C1209F" w:rsidRPr="00F60CC8" w:rsidRDefault="00C1209F" w:rsidP="00C1209F">
      <w:pPr>
        <w:pStyle w:val="ae"/>
        <w:tabs>
          <w:tab w:val="left" w:pos="360"/>
        </w:tabs>
        <w:spacing w:before="120"/>
        <w:jc w:val="both"/>
        <w:rPr>
          <w:rFonts w:ascii="Times New Roman" w:hAnsi="Times New Roman" w:cs="Times New Roman"/>
          <w:sz w:val="24"/>
          <w:szCs w:val="24"/>
          <w:lang w:eastAsia="en-US"/>
        </w:rPr>
      </w:pPr>
    </w:p>
    <w:p w:rsidR="00C1209F" w:rsidRPr="00F60CC8" w:rsidRDefault="00C1209F" w:rsidP="00C1209F">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sz w:val="24"/>
          <w:szCs w:val="24"/>
          <w:lang w:eastAsia="en-US"/>
        </w:rPr>
        <w:t xml:space="preserve">- </w:t>
      </w:r>
      <w:r w:rsidR="00083C39" w:rsidRPr="00F60CC8">
        <w:rPr>
          <w:rFonts w:ascii="Times New Roman" w:hAnsi="Times New Roman" w:cs="Times New Roman"/>
          <w:sz w:val="24"/>
          <w:szCs w:val="24"/>
          <w:lang w:eastAsia="en-US"/>
        </w:rPr>
        <w:t xml:space="preserve">Заключение двусторонних соглашений между </w:t>
      </w:r>
      <w:r w:rsidRPr="00F60CC8">
        <w:rPr>
          <w:rFonts w:ascii="Times New Roman" w:hAnsi="Times New Roman" w:cs="Times New Roman"/>
          <w:sz w:val="24"/>
          <w:szCs w:val="24"/>
        </w:rPr>
        <w:t>региональны</w:t>
      </w:r>
      <w:r w:rsidR="00083C39" w:rsidRPr="00F60CC8">
        <w:rPr>
          <w:rFonts w:ascii="Times New Roman" w:hAnsi="Times New Roman" w:cs="Times New Roman"/>
          <w:sz w:val="24"/>
          <w:szCs w:val="24"/>
        </w:rPr>
        <w:t>ми</w:t>
      </w:r>
      <w:r w:rsidRPr="00F60CC8">
        <w:rPr>
          <w:rFonts w:ascii="Times New Roman" w:hAnsi="Times New Roman" w:cs="Times New Roman"/>
          <w:sz w:val="24"/>
          <w:szCs w:val="24"/>
        </w:rPr>
        <w:t xml:space="preserve"> НИИ и ВУЗ</w:t>
      </w:r>
      <w:r w:rsidR="00083C39" w:rsidRPr="00F60CC8">
        <w:rPr>
          <w:rFonts w:ascii="Times New Roman" w:hAnsi="Times New Roman" w:cs="Times New Roman"/>
          <w:sz w:val="24"/>
          <w:szCs w:val="24"/>
        </w:rPr>
        <w:t>ами</w:t>
      </w:r>
      <w:r w:rsidRPr="00F60CC8">
        <w:rPr>
          <w:rFonts w:ascii="Times New Roman" w:hAnsi="Times New Roman" w:cs="Times New Roman"/>
          <w:sz w:val="24"/>
          <w:szCs w:val="24"/>
        </w:rPr>
        <w:t xml:space="preserve"> </w:t>
      </w:r>
      <w:r w:rsidR="00083C39" w:rsidRPr="00F60CC8">
        <w:rPr>
          <w:rFonts w:ascii="Times New Roman" w:hAnsi="Times New Roman" w:cs="Times New Roman"/>
          <w:sz w:val="24"/>
          <w:szCs w:val="24"/>
        </w:rPr>
        <w:t>Нижней Волги по сотрудничеству при проведении</w:t>
      </w:r>
      <w:r w:rsidR="00083C39" w:rsidRPr="00F60CC8">
        <w:rPr>
          <w:rFonts w:ascii="Times New Roman" w:hAnsi="Times New Roman" w:cs="Times New Roman"/>
          <w:sz w:val="24"/>
          <w:szCs w:val="24"/>
          <w:lang w:eastAsia="en-US"/>
        </w:rPr>
        <w:t xml:space="preserve"> и</w:t>
      </w:r>
      <w:r w:rsidR="00083C39" w:rsidRPr="00F60CC8">
        <w:rPr>
          <w:rFonts w:ascii="Times New Roman" w:hAnsi="Times New Roman" w:cs="Times New Roman"/>
          <w:sz w:val="24"/>
          <w:szCs w:val="24"/>
        </w:rPr>
        <w:t>нвентаризации флоры и фауны на объектах Стратегии и других ключевых водно-болотных угод</w:t>
      </w:r>
      <w:r w:rsidR="00B5230B">
        <w:rPr>
          <w:rFonts w:ascii="Times New Roman" w:hAnsi="Times New Roman" w:cs="Times New Roman"/>
          <w:sz w:val="24"/>
          <w:szCs w:val="24"/>
        </w:rPr>
        <w:t>ьях</w:t>
      </w:r>
      <w:r w:rsidR="00E847BF" w:rsidRPr="00F60CC8">
        <w:rPr>
          <w:rFonts w:ascii="Times New Roman" w:hAnsi="Times New Roman" w:cs="Times New Roman"/>
          <w:sz w:val="24"/>
          <w:szCs w:val="24"/>
        </w:rPr>
        <w:t xml:space="preserve"> Волго-Ахтубинской поймы и д</w:t>
      </w:r>
      <w:r w:rsidR="00083C39" w:rsidRPr="00F60CC8">
        <w:rPr>
          <w:rFonts w:ascii="Times New Roman" w:hAnsi="Times New Roman" w:cs="Times New Roman"/>
          <w:sz w:val="24"/>
          <w:szCs w:val="24"/>
        </w:rPr>
        <w:t xml:space="preserve">ельты Волги </w:t>
      </w:r>
      <w:r w:rsidR="00E847BF" w:rsidRPr="00F60CC8">
        <w:rPr>
          <w:rFonts w:ascii="Times New Roman" w:hAnsi="Times New Roman" w:cs="Times New Roman"/>
          <w:sz w:val="24"/>
          <w:szCs w:val="24"/>
        </w:rPr>
        <w:t xml:space="preserve">их </w:t>
      </w:r>
      <w:r w:rsidR="00083C39" w:rsidRPr="00F60CC8">
        <w:rPr>
          <w:rFonts w:ascii="Times New Roman" w:hAnsi="Times New Roman" w:cs="Times New Roman"/>
          <w:sz w:val="24"/>
          <w:szCs w:val="24"/>
        </w:rPr>
        <w:t>силами</w:t>
      </w:r>
      <w:r w:rsidRPr="00F60CC8">
        <w:rPr>
          <w:rFonts w:ascii="Times New Roman" w:hAnsi="Times New Roman" w:cs="Times New Roman"/>
          <w:sz w:val="24"/>
          <w:szCs w:val="24"/>
        </w:rPr>
        <w:t>.</w:t>
      </w:r>
    </w:p>
    <w:p w:rsidR="00C1209F" w:rsidRPr="00F60CC8" w:rsidRDefault="00C1209F" w:rsidP="00C1209F">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sz w:val="24"/>
          <w:szCs w:val="24"/>
        </w:rPr>
        <w:t xml:space="preserve">- </w:t>
      </w:r>
      <w:r w:rsidR="00083C39" w:rsidRPr="00F60CC8">
        <w:rPr>
          <w:rFonts w:ascii="Times New Roman" w:hAnsi="Times New Roman" w:cs="Times New Roman"/>
          <w:sz w:val="24"/>
          <w:szCs w:val="24"/>
        </w:rPr>
        <w:t xml:space="preserve">Проведение совместных полевых исследований </w:t>
      </w:r>
      <w:r w:rsidRPr="00F60CC8">
        <w:rPr>
          <w:rFonts w:ascii="Times New Roman" w:hAnsi="Times New Roman" w:cs="Times New Roman"/>
          <w:sz w:val="24"/>
          <w:szCs w:val="24"/>
        </w:rPr>
        <w:t>водно-болотных угодий на объектах Стратегии и других ключевых водно-болотных угод</w:t>
      </w:r>
      <w:r w:rsidR="00B5230B">
        <w:rPr>
          <w:rFonts w:ascii="Times New Roman" w:hAnsi="Times New Roman" w:cs="Times New Roman"/>
          <w:sz w:val="24"/>
          <w:szCs w:val="24"/>
        </w:rPr>
        <w:t>ьях</w:t>
      </w:r>
      <w:r w:rsidRPr="00F60CC8">
        <w:rPr>
          <w:rFonts w:ascii="Times New Roman" w:hAnsi="Times New Roman" w:cs="Times New Roman"/>
          <w:sz w:val="24"/>
          <w:szCs w:val="24"/>
        </w:rPr>
        <w:t xml:space="preserve"> Волго-Ахтубинской поймы и Дельты Волги</w:t>
      </w:r>
      <w:r w:rsidR="00083C39" w:rsidRPr="00F60CC8">
        <w:rPr>
          <w:rFonts w:ascii="Times New Roman" w:hAnsi="Times New Roman" w:cs="Times New Roman"/>
          <w:sz w:val="24"/>
          <w:szCs w:val="24"/>
        </w:rPr>
        <w:t xml:space="preserve"> для создание научных основ их сохранения, восстановления и использования (в т.ч. рекреационного)</w:t>
      </w:r>
      <w:r w:rsidRPr="00F60CC8">
        <w:rPr>
          <w:rFonts w:ascii="Times New Roman" w:hAnsi="Times New Roman" w:cs="Times New Roman"/>
          <w:sz w:val="24"/>
          <w:szCs w:val="24"/>
        </w:rPr>
        <w:t>.</w:t>
      </w:r>
    </w:p>
    <w:p w:rsidR="00C1209F" w:rsidRPr="00F60CC8" w:rsidRDefault="00C1209F" w:rsidP="00083C39">
      <w:pPr>
        <w:pStyle w:val="ae"/>
        <w:tabs>
          <w:tab w:val="left" w:pos="360"/>
        </w:tabs>
        <w:spacing w:before="120"/>
        <w:jc w:val="both"/>
      </w:pPr>
    </w:p>
    <w:p w:rsidR="00C1209F" w:rsidRPr="00F60CC8" w:rsidRDefault="00C1209F" w:rsidP="00C1209F">
      <w:pPr>
        <w:jc w:val="both"/>
        <w:rPr>
          <w:i/>
        </w:rPr>
      </w:pPr>
      <w:r w:rsidRPr="00F60CC8">
        <w:rPr>
          <w:i/>
        </w:rPr>
        <w:t xml:space="preserve">В области информационной поддержки мер по сохранению биоразнообразия </w:t>
      </w:r>
      <w:r w:rsidRPr="00F60CC8">
        <w:rPr>
          <w:i/>
          <w:color w:val="333333"/>
        </w:rPr>
        <w:t>водно-болотных угодий на объектах Стратегии, включая действующие и планируемые для создания ООПТ:</w:t>
      </w:r>
    </w:p>
    <w:p w:rsidR="00C1209F" w:rsidRPr="00F60CC8" w:rsidRDefault="00C1209F" w:rsidP="00C1209F">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sz w:val="24"/>
          <w:szCs w:val="24"/>
        </w:rPr>
        <w:t xml:space="preserve">- </w:t>
      </w:r>
      <w:r w:rsidR="00083C39" w:rsidRPr="00F60CC8">
        <w:rPr>
          <w:rFonts w:ascii="Times New Roman" w:hAnsi="Times New Roman" w:cs="Times New Roman"/>
          <w:sz w:val="24"/>
          <w:szCs w:val="24"/>
        </w:rPr>
        <w:t xml:space="preserve">Развитие двустороннего сотрудничества в области обмена информацией о состоянии </w:t>
      </w:r>
      <w:r w:rsidRPr="00F60CC8">
        <w:rPr>
          <w:rFonts w:ascii="Times New Roman" w:hAnsi="Times New Roman" w:cs="Times New Roman"/>
          <w:sz w:val="24"/>
          <w:szCs w:val="24"/>
        </w:rPr>
        <w:t>водно-болотных угодий объектов Стратегии для их комплексного управления, мониторинга состояния, устойчивого использования ресурсов и охраны</w:t>
      </w:r>
      <w:r w:rsidR="00083C39" w:rsidRPr="00F60CC8">
        <w:rPr>
          <w:rFonts w:ascii="Times New Roman" w:hAnsi="Times New Roman" w:cs="Times New Roman"/>
          <w:sz w:val="24"/>
          <w:szCs w:val="24"/>
        </w:rPr>
        <w:t xml:space="preserve"> (в рамках создания единой ГИС и </w:t>
      </w:r>
      <w:r w:rsidRPr="00F60CC8">
        <w:rPr>
          <w:rFonts w:ascii="Times New Roman" w:hAnsi="Times New Roman" w:cs="Times New Roman"/>
          <w:sz w:val="24"/>
          <w:szCs w:val="24"/>
        </w:rPr>
        <w:t>межрегиональной базы данных по водно-болотным угодьям объектов Стратегии и их биоразнообразию</w:t>
      </w:r>
      <w:r w:rsidR="00083C39" w:rsidRPr="00F60CC8">
        <w:rPr>
          <w:rFonts w:ascii="Times New Roman" w:hAnsi="Times New Roman" w:cs="Times New Roman"/>
          <w:sz w:val="24"/>
          <w:szCs w:val="24"/>
        </w:rPr>
        <w:t>)</w:t>
      </w:r>
      <w:r w:rsidRPr="00F60CC8">
        <w:rPr>
          <w:rFonts w:ascii="Times New Roman" w:hAnsi="Times New Roman" w:cs="Times New Roman"/>
          <w:sz w:val="24"/>
          <w:szCs w:val="24"/>
        </w:rPr>
        <w:t>.</w:t>
      </w:r>
    </w:p>
    <w:p w:rsidR="00C1209F" w:rsidRPr="00F60CC8" w:rsidRDefault="00C1209F" w:rsidP="00C1209F">
      <w:pPr>
        <w:tabs>
          <w:tab w:val="left" w:pos="3168"/>
          <w:tab w:val="left" w:pos="8410"/>
          <w:tab w:val="left" w:pos="12010"/>
          <w:tab w:val="left" w:pos="14168"/>
        </w:tabs>
        <w:jc w:val="both"/>
      </w:pPr>
    </w:p>
    <w:p w:rsidR="00C1209F" w:rsidRPr="00F60CC8" w:rsidRDefault="00C1209F" w:rsidP="00C1209F">
      <w:pPr>
        <w:jc w:val="both"/>
        <w:rPr>
          <w:i/>
        </w:rPr>
      </w:pPr>
      <w:r w:rsidRPr="00F60CC8">
        <w:rPr>
          <w:i/>
        </w:rPr>
        <w:t xml:space="preserve">В области совершенствования и развития системы территориальной охраны биоразнообразия </w:t>
      </w:r>
      <w:r w:rsidRPr="00F60CC8">
        <w:rPr>
          <w:i/>
          <w:color w:val="333333"/>
        </w:rPr>
        <w:t>водно-болотных угодий на объектах Стратегии</w:t>
      </w:r>
      <w:r w:rsidRPr="00F60CC8">
        <w:rPr>
          <w:i/>
        </w:rPr>
        <w:t>:</w:t>
      </w:r>
    </w:p>
    <w:p w:rsidR="00C1209F" w:rsidRPr="00F60CC8" w:rsidRDefault="00C1209F" w:rsidP="00C1209F">
      <w:pPr>
        <w:jc w:val="both"/>
      </w:pPr>
    </w:p>
    <w:p w:rsidR="00C1209F" w:rsidRPr="00F60CC8" w:rsidRDefault="00C1209F" w:rsidP="00C1209F">
      <w:pPr>
        <w:jc w:val="both"/>
      </w:pPr>
      <w:r w:rsidRPr="00F60CC8">
        <w:t xml:space="preserve">- </w:t>
      </w:r>
      <w:r w:rsidR="00083C39" w:rsidRPr="00F60CC8">
        <w:t>Сотрудничество субъектов Федерации в с</w:t>
      </w:r>
      <w:r w:rsidRPr="00F60CC8">
        <w:t>оздани</w:t>
      </w:r>
      <w:r w:rsidR="00083C39" w:rsidRPr="00F60CC8">
        <w:t>и</w:t>
      </w:r>
      <w:r w:rsidRPr="00F60CC8">
        <w:t xml:space="preserve"> нового межрегионального биосферного заповедника «Долинный биосферный резерват» в Астраханской и Волгоградской областях на базе действующих и планируемых для создания региональных ООПТ в Волго-Ахтубинском междуречье.</w:t>
      </w:r>
    </w:p>
    <w:p w:rsidR="00C1209F" w:rsidRPr="00F60CC8" w:rsidRDefault="00C1209F" w:rsidP="00C1209F">
      <w:pPr>
        <w:jc w:val="both"/>
      </w:pPr>
    </w:p>
    <w:p w:rsidR="00C1209F" w:rsidRPr="00F60CC8" w:rsidRDefault="00C1209F" w:rsidP="00C1209F">
      <w:pPr>
        <w:jc w:val="both"/>
      </w:pPr>
      <w:r w:rsidRPr="00F60CC8">
        <w:t xml:space="preserve">- </w:t>
      </w:r>
      <w:r w:rsidR="009C4511" w:rsidRPr="00F60CC8">
        <w:t>Содействие специалистов Волгоградской области в создании</w:t>
      </w:r>
      <w:r w:rsidRPr="00F60CC8">
        <w:t xml:space="preserve"> природного парка «Волго-Ахтубинское междуречье» в Астраханской области.</w:t>
      </w:r>
    </w:p>
    <w:p w:rsidR="00C1209F" w:rsidRPr="00F60CC8" w:rsidRDefault="00C1209F" w:rsidP="00C1209F">
      <w:pPr>
        <w:tabs>
          <w:tab w:val="left" w:pos="3168"/>
          <w:tab w:val="left" w:pos="8410"/>
          <w:tab w:val="left" w:pos="12010"/>
          <w:tab w:val="left" w:pos="14168"/>
        </w:tabs>
        <w:jc w:val="both"/>
      </w:pPr>
    </w:p>
    <w:p w:rsidR="00C1209F" w:rsidRPr="00F60CC8" w:rsidRDefault="00C1209F" w:rsidP="00C1209F">
      <w:pPr>
        <w:jc w:val="both"/>
        <w:rPr>
          <w:i/>
          <w:color w:val="333333"/>
        </w:rPr>
      </w:pPr>
      <w:r w:rsidRPr="00F60CC8">
        <w:rPr>
          <w:i/>
        </w:rPr>
        <w:t xml:space="preserve">В области развития экологического образования и воспитания местного населения, и туристов в отношении сохранения биоразнообразия </w:t>
      </w:r>
      <w:r w:rsidRPr="00F60CC8">
        <w:rPr>
          <w:i/>
          <w:color w:val="333333"/>
        </w:rPr>
        <w:t>водно-болотных угодий на объектах Стратеги:</w:t>
      </w:r>
    </w:p>
    <w:p w:rsidR="00C1209F" w:rsidRPr="00F60CC8" w:rsidRDefault="00E847BF" w:rsidP="00C1209F">
      <w:pPr>
        <w:jc w:val="both"/>
        <w:rPr>
          <w:i/>
        </w:rPr>
      </w:pPr>
      <w:r w:rsidRPr="00F60CC8">
        <w:rPr>
          <w:i/>
        </w:rPr>
        <w:t>:</w:t>
      </w:r>
    </w:p>
    <w:p w:rsidR="00C1209F" w:rsidRPr="00F60CC8" w:rsidRDefault="00C1209F" w:rsidP="00C1209F">
      <w:pPr>
        <w:jc w:val="both"/>
      </w:pPr>
      <w:r w:rsidRPr="00F60CC8">
        <w:t xml:space="preserve">- Проведение </w:t>
      </w:r>
      <w:r w:rsidR="009C4511" w:rsidRPr="00F60CC8">
        <w:t xml:space="preserve">совместных </w:t>
      </w:r>
      <w:r w:rsidRPr="00F60CC8">
        <w:t>мероприятий по экологическому образованию в области сохранения биоразнообразия водно-болотных угодий на объектах Стратегии с учащимися школ и ВУЗов, местным населением и посетителями ООПТ.</w:t>
      </w:r>
    </w:p>
    <w:p w:rsidR="00C1209F" w:rsidRPr="00F60CC8" w:rsidRDefault="00C1209F" w:rsidP="00C1209F">
      <w:pPr>
        <w:tabs>
          <w:tab w:val="left" w:pos="3168"/>
          <w:tab w:val="left" w:pos="8410"/>
          <w:tab w:val="left" w:pos="12010"/>
          <w:tab w:val="left" w:pos="14168"/>
        </w:tabs>
        <w:jc w:val="both"/>
      </w:pPr>
    </w:p>
    <w:p w:rsidR="00C1209F" w:rsidRPr="00F60CC8" w:rsidRDefault="00C1209F" w:rsidP="00C1209F">
      <w:pPr>
        <w:tabs>
          <w:tab w:val="left" w:pos="3168"/>
          <w:tab w:val="left" w:pos="8410"/>
          <w:tab w:val="left" w:pos="12010"/>
          <w:tab w:val="left" w:pos="14168"/>
        </w:tabs>
        <w:jc w:val="both"/>
      </w:pPr>
      <w:r w:rsidRPr="00F60CC8">
        <w:t>- Издание специальных информационных материалов и учебных пособий по сохранению биоразнообразия  водно-болотных угодий объектов Стратегии</w:t>
      </w:r>
      <w:r w:rsidR="009C4511" w:rsidRPr="00F60CC8">
        <w:t>.</w:t>
      </w:r>
      <w:r w:rsidRPr="00F60CC8">
        <w:t xml:space="preserve"> </w:t>
      </w:r>
      <w:r w:rsidRPr="00F60CC8">
        <w:tab/>
      </w:r>
      <w:r w:rsidRPr="00F60CC8">
        <w:tab/>
      </w:r>
      <w:r w:rsidRPr="00F60CC8">
        <w:tab/>
      </w:r>
    </w:p>
    <w:p w:rsidR="00C1209F" w:rsidRPr="00F60CC8" w:rsidRDefault="00C1209F" w:rsidP="00C1209F">
      <w:pPr>
        <w:jc w:val="both"/>
        <w:rPr>
          <w:b/>
        </w:rPr>
      </w:pPr>
    </w:p>
    <w:p w:rsidR="00C1209F" w:rsidRPr="00F60CC8" w:rsidRDefault="00C1209F" w:rsidP="00C1209F">
      <w:pPr>
        <w:jc w:val="both"/>
      </w:pPr>
      <w:r w:rsidRPr="00F60CC8">
        <w:rPr>
          <w:b/>
        </w:rPr>
        <w:t xml:space="preserve">- </w:t>
      </w:r>
      <w:r w:rsidRPr="00F60CC8">
        <w:t xml:space="preserve">Проведение </w:t>
      </w:r>
      <w:r w:rsidR="009C4511" w:rsidRPr="00F60CC8">
        <w:t xml:space="preserve">совместных </w:t>
      </w:r>
      <w:r w:rsidRPr="00F60CC8">
        <w:t xml:space="preserve">мероприятий в Международный день водно-болотных угодий (2 февраля) на объектах Стратегии </w:t>
      </w:r>
      <w:r w:rsidR="009C4511" w:rsidRPr="00F60CC8">
        <w:t xml:space="preserve">в </w:t>
      </w:r>
      <w:r w:rsidRPr="00F60CC8">
        <w:t>Астраханской и Волгоградской областях и в Республике Калмыкия.</w:t>
      </w:r>
    </w:p>
    <w:p w:rsidR="00C1209F" w:rsidRPr="00F60CC8" w:rsidRDefault="00C1209F" w:rsidP="00C1209F">
      <w:pPr>
        <w:jc w:val="both"/>
      </w:pPr>
    </w:p>
    <w:p w:rsidR="00C1209F" w:rsidRPr="00F60CC8" w:rsidRDefault="00C1209F" w:rsidP="00C1209F">
      <w:pPr>
        <w:tabs>
          <w:tab w:val="left" w:pos="3168"/>
          <w:tab w:val="left" w:pos="8410"/>
          <w:tab w:val="left" w:pos="12010"/>
          <w:tab w:val="left" w:pos="14168"/>
        </w:tabs>
        <w:jc w:val="both"/>
      </w:pPr>
      <w:r w:rsidRPr="00F60CC8">
        <w:t xml:space="preserve">- </w:t>
      </w:r>
      <w:r w:rsidR="009C4511" w:rsidRPr="00F60CC8">
        <w:t>Совместная п</w:t>
      </w:r>
      <w:r w:rsidRPr="00F60CC8">
        <w:t>одготовка кадров для ведения эколого-просветительской деятельности по сохранению биоразнообразия водно-болотных угодий на объектах Стратегии.</w:t>
      </w:r>
      <w:r w:rsidRPr="00F60CC8">
        <w:tab/>
      </w:r>
      <w:r w:rsidRPr="00F60CC8">
        <w:tab/>
      </w:r>
    </w:p>
    <w:p w:rsidR="00C1209F" w:rsidRPr="00F60CC8" w:rsidRDefault="00C1209F" w:rsidP="00C1209F">
      <w:pPr>
        <w:tabs>
          <w:tab w:val="left" w:pos="3168"/>
          <w:tab w:val="left" w:pos="8410"/>
          <w:tab w:val="left" w:pos="12010"/>
          <w:tab w:val="left" w:pos="14168"/>
        </w:tabs>
        <w:jc w:val="both"/>
      </w:pPr>
    </w:p>
    <w:p w:rsidR="00262203" w:rsidRDefault="006557FF" w:rsidP="006557FF">
      <w:pPr>
        <w:jc w:val="both"/>
        <w:rPr>
          <w:b/>
          <w:i/>
          <w:color w:val="000000"/>
        </w:rPr>
      </w:pPr>
      <w:r w:rsidRPr="00F60CC8">
        <w:rPr>
          <w:b/>
          <w:i/>
        </w:rPr>
        <w:t xml:space="preserve">Задачи и мероприятия для </w:t>
      </w:r>
      <w:r>
        <w:rPr>
          <w:b/>
          <w:i/>
        </w:rPr>
        <w:t xml:space="preserve">объектов </w:t>
      </w:r>
      <w:r w:rsidRPr="00F60CC8">
        <w:rPr>
          <w:b/>
          <w:i/>
        </w:rPr>
        <w:t xml:space="preserve">Стратегии в отдельных регионах </w:t>
      </w:r>
      <w:r w:rsidRPr="003C160A">
        <w:rPr>
          <w:b/>
          <w:i/>
          <w:color w:val="000000"/>
        </w:rPr>
        <w:t>Волго-Ахтубинской поймы и дельты Волги</w:t>
      </w:r>
    </w:p>
    <w:p w:rsidR="006557FF" w:rsidRPr="00F60CC8" w:rsidRDefault="006557FF" w:rsidP="006557FF">
      <w:pPr>
        <w:jc w:val="both"/>
        <w:rPr>
          <w:u w:val="single"/>
        </w:rPr>
      </w:pPr>
    </w:p>
    <w:p w:rsidR="008476DC" w:rsidRPr="00B5230B" w:rsidRDefault="009C4511" w:rsidP="008476DC">
      <w:pPr>
        <w:ind w:firstLine="708"/>
        <w:jc w:val="both"/>
      </w:pPr>
      <w:r w:rsidRPr="00B5230B">
        <w:t xml:space="preserve">Непосредственно для отдельных субъектов Федерации </w:t>
      </w:r>
      <w:r w:rsidR="008476DC" w:rsidRPr="00B5230B">
        <w:t>выделяются следующие стратегические задачи.</w:t>
      </w:r>
    </w:p>
    <w:p w:rsidR="008476DC" w:rsidRPr="00F60CC8" w:rsidRDefault="008476DC" w:rsidP="00C1209F">
      <w:pPr>
        <w:jc w:val="both"/>
      </w:pPr>
    </w:p>
    <w:p w:rsidR="00C1209F" w:rsidRPr="00F60CC8" w:rsidRDefault="00E847BF" w:rsidP="00C1209F">
      <w:pPr>
        <w:jc w:val="both"/>
        <w:rPr>
          <w:u w:val="single"/>
        </w:rPr>
      </w:pPr>
      <w:r w:rsidRPr="00F60CC8">
        <w:rPr>
          <w:u w:val="single"/>
        </w:rPr>
        <w:t>Д</w:t>
      </w:r>
      <w:r w:rsidR="008476DC" w:rsidRPr="00F60CC8">
        <w:rPr>
          <w:u w:val="single"/>
        </w:rPr>
        <w:t xml:space="preserve">ля сохранения биоразнообразия водно-болотных угодий </w:t>
      </w:r>
      <w:r w:rsidR="00D20350" w:rsidRPr="00F60CC8">
        <w:rPr>
          <w:u w:val="single"/>
        </w:rPr>
        <w:t xml:space="preserve">на объектах Стратегии </w:t>
      </w:r>
      <w:r w:rsidR="008476DC" w:rsidRPr="00F60CC8">
        <w:rPr>
          <w:u w:val="single"/>
        </w:rPr>
        <w:t>Астраханской области:</w:t>
      </w:r>
    </w:p>
    <w:p w:rsidR="009C4511" w:rsidRPr="00F60CC8" w:rsidRDefault="009C4511" w:rsidP="00C1209F">
      <w:pPr>
        <w:jc w:val="both"/>
      </w:pPr>
    </w:p>
    <w:p w:rsidR="009C4511" w:rsidRPr="00F60CC8" w:rsidRDefault="009C4511" w:rsidP="009C4511">
      <w:pPr>
        <w:jc w:val="both"/>
        <w:rPr>
          <w:i/>
        </w:rPr>
      </w:pPr>
      <w:r w:rsidRPr="00F60CC8">
        <w:rPr>
          <w:i/>
        </w:rPr>
        <w:t>В области совершенствования правовых и нормативных основ сохранения водно-болотных угодий и их биоразнообразия:</w:t>
      </w:r>
    </w:p>
    <w:p w:rsidR="009C4511" w:rsidRPr="00F60CC8" w:rsidRDefault="009C4511" w:rsidP="009C4511">
      <w:pPr>
        <w:jc w:val="both"/>
      </w:pPr>
    </w:p>
    <w:p w:rsidR="009C4511" w:rsidRPr="00F60CC8" w:rsidRDefault="009C4511" w:rsidP="009C4511">
      <w:pPr>
        <w:jc w:val="both"/>
      </w:pPr>
      <w:r w:rsidRPr="00F60CC8">
        <w:t xml:space="preserve">- </w:t>
      </w:r>
      <w:r w:rsidRPr="00F60CC8">
        <w:rPr>
          <w:iCs/>
        </w:rPr>
        <w:t xml:space="preserve">Разработка и принятие правовых и нормативных актов, обеспечивающих сохранение </w:t>
      </w:r>
      <w:r w:rsidR="008476DC" w:rsidRPr="00F60CC8">
        <w:rPr>
          <w:iCs/>
        </w:rPr>
        <w:t xml:space="preserve">биоразнообразия </w:t>
      </w:r>
      <w:r w:rsidRPr="00F60CC8">
        <w:t>водно-болотных угодий</w:t>
      </w:r>
      <w:r w:rsidRPr="00F60CC8">
        <w:rPr>
          <w:iCs/>
        </w:rPr>
        <w:t xml:space="preserve">, включая разработку и принятие </w:t>
      </w:r>
      <w:r w:rsidRPr="00F60CC8">
        <w:t>нормативного правового акта по сохранению водно-болотных угодий Астраханской</w:t>
      </w:r>
      <w:r w:rsidR="00C54DC7">
        <w:t xml:space="preserve"> области</w:t>
      </w:r>
      <w:r w:rsidRPr="00F60CC8">
        <w:t>.</w:t>
      </w:r>
    </w:p>
    <w:p w:rsidR="009C4511" w:rsidRPr="00F60CC8" w:rsidRDefault="009C4511" w:rsidP="009C4511">
      <w:pPr>
        <w:jc w:val="both"/>
      </w:pPr>
    </w:p>
    <w:p w:rsidR="009C4511" w:rsidRPr="00F60CC8" w:rsidRDefault="009C4511" w:rsidP="009C4511">
      <w:pPr>
        <w:jc w:val="both"/>
      </w:pPr>
      <w:r w:rsidRPr="00F60CC8">
        <w:t xml:space="preserve">- Разработка и внедрение правовых основ системы контроля промысловой рекреации и туристической деятельности на водно-болотных угодьях Астраханской (внесение поправок в региональные законы «О туристской деятельности в </w:t>
      </w:r>
      <w:r w:rsidR="008476DC" w:rsidRPr="00F60CC8">
        <w:t>Астраханской области»</w:t>
      </w:r>
      <w:r w:rsidRPr="00F60CC8">
        <w:t>).</w:t>
      </w:r>
    </w:p>
    <w:p w:rsidR="009C4511" w:rsidRPr="00F60CC8" w:rsidRDefault="009C4511" w:rsidP="009C4511">
      <w:pPr>
        <w:jc w:val="both"/>
      </w:pPr>
    </w:p>
    <w:p w:rsidR="009C4511" w:rsidRPr="00F60CC8" w:rsidRDefault="009C4511" w:rsidP="009C4511">
      <w:pPr>
        <w:tabs>
          <w:tab w:val="left" w:pos="3168"/>
          <w:tab w:val="left" w:pos="8410"/>
          <w:tab w:val="left" w:pos="12010"/>
          <w:tab w:val="left" w:pos="14168"/>
        </w:tabs>
        <w:jc w:val="both"/>
      </w:pPr>
      <w:r w:rsidRPr="00F60CC8">
        <w:t xml:space="preserve">- </w:t>
      </w:r>
      <w:r w:rsidRPr="00F60CC8">
        <w:rPr>
          <w:bCs/>
        </w:rPr>
        <w:t xml:space="preserve">Нормативное и правовое обеспечение реализации </w:t>
      </w:r>
      <w:r w:rsidR="008476DC" w:rsidRPr="00F60CC8">
        <w:rPr>
          <w:bCs/>
        </w:rPr>
        <w:t xml:space="preserve">в Астраханской области </w:t>
      </w:r>
      <w:r w:rsidRPr="00F60CC8">
        <w:rPr>
          <w:bCs/>
        </w:rPr>
        <w:t xml:space="preserve">Стратегии по сохранению биоразнообразия </w:t>
      </w:r>
      <w:r w:rsidRPr="00F60CC8">
        <w:t>водно-болотных угодий</w:t>
      </w:r>
      <w:r w:rsidRPr="00F60CC8">
        <w:rPr>
          <w:bCs/>
        </w:rPr>
        <w:t xml:space="preserve"> Волго-Ахтубинской поймы и Дельты Волги на межрегиональном уровне </w:t>
      </w:r>
      <w:r w:rsidRPr="00F60CC8">
        <w:rPr>
          <w:iCs/>
        </w:rPr>
        <w:t>(</w:t>
      </w:r>
      <w:r w:rsidR="008476DC" w:rsidRPr="00F60CC8">
        <w:rPr>
          <w:iCs/>
        </w:rPr>
        <w:t>п</w:t>
      </w:r>
      <w:r w:rsidRPr="00F60CC8">
        <w:t>одписание Межрегионального бассейн</w:t>
      </w:r>
      <w:r w:rsidR="008476DC" w:rsidRPr="00F60CC8">
        <w:t xml:space="preserve">ового соглашения по сохранению </w:t>
      </w:r>
      <w:r w:rsidRPr="00F60CC8">
        <w:t>водно-болотных угодий Нижней Волги).</w:t>
      </w:r>
    </w:p>
    <w:p w:rsidR="009C4511" w:rsidRPr="00F60CC8" w:rsidRDefault="009C4511" w:rsidP="009C4511">
      <w:pPr>
        <w:jc w:val="both"/>
      </w:pPr>
    </w:p>
    <w:p w:rsidR="009C4511" w:rsidRPr="00F60CC8" w:rsidRDefault="009C4511" w:rsidP="009C4511">
      <w:pPr>
        <w:jc w:val="both"/>
        <w:rPr>
          <w:i/>
          <w:iCs/>
        </w:rPr>
      </w:pPr>
      <w:r w:rsidRPr="00F60CC8">
        <w:rPr>
          <w:i/>
        </w:rPr>
        <w:t>В области с</w:t>
      </w:r>
      <w:r w:rsidRPr="00F60CC8">
        <w:rPr>
          <w:i/>
          <w:iCs/>
        </w:rPr>
        <w:t>овершенствования регионального и муниципального управления и внедрения комплексного управления экосистемами водно-болотных угодий на объектах Стратегии:</w:t>
      </w:r>
    </w:p>
    <w:p w:rsidR="009C4511" w:rsidRPr="00F60CC8" w:rsidRDefault="009C4511" w:rsidP="009C4511">
      <w:pPr>
        <w:jc w:val="both"/>
        <w:rPr>
          <w:iCs/>
        </w:rPr>
      </w:pPr>
    </w:p>
    <w:p w:rsidR="009C4511" w:rsidRPr="00F60CC8" w:rsidRDefault="009C4511" w:rsidP="009C4511">
      <w:pPr>
        <w:jc w:val="both"/>
        <w:rPr>
          <w:iCs/>
        </w:rPr>
      </w:pPr>
      <w:r w:rsidRPr="00F60CC8">
        <w:t xml:space="preserve">- </w:t>
      </w:r>
      <w:r w:rsidRPr="00F60CC8">
        <w:rPr>
          <w:iCs/>
        </w:rPr>
        <w:t>Создание региональн</w:t>
      </w:r>
      <w:r w:rsidR="008476DC" w:rsidRPr="00F60CC8">
        <w:rPr>
          <w:iCs/>
        </w:rPr>
        <w:t>ой</w:t>
      </w:r>
      <w:r w:rsidRPr="00F60CC8">
        <w:rPr>
          <w:iCs/>
        </w:rPr>
        <w:t xml:space="preserve"> программ</w:t>
      </w:r>
      <w:r w:rsidR="008476DC" w:rsidRPr="00F60CC8">
        <w:rPr>
          <w:iCs/>
        </w:rPr>
        <w:t>ы</w:t>
      </w:r>
      <w:r w:rsidRPr="00F60CC8">
        <w:rPr>
          <w:iCs/>
        </w:rPr>
        <w:t xml:space="preserve"> сохранени</w:t>
      </w:r>
      <w:r w:rsidR="00C54DC7">
        <w:rPr>
          <w:iCs/>
        </w:rPr>
        <w:t>я</w:t>
      </w:r>
      <w:r w:rsidRPr="00F60CC8">
        <w:rPr>
          <w:iCs/>
        </w:rPr>
        <w:t xml:space="preserve"> и устойчив</w:t>
      </w:r>
      <w:r w:rsidR="00C54DC7">
        <w:rPr>
          <w:iCs/>
        </w:rPr>
        <w:t>ого использования</w:t>
      </w:r>
      <w:r w:rsidRPr="00F60CC8">
        <w:rPr>
          <w:iCs/>
        </w:rPr>
        <w:t xml:space="preserve"> ресурсов </w:t>
      </w:r>
      <w:r w:rsidRPr="00F60CC8">
        <w:t>водно-болотных угодий</w:t>
      </w:r>
      <w:r w:rsidRPr="00F60CC8">
        <w:rPr>
          <w:iCs/>
        </w:rPr>
        <w:t xml:space="preserve"> на объектах Стратегии Астраханской област</w:t>
      </w:r>
      <w:r w:rsidR="008476DC" w:rsidRPr="00F60CC8">
        <w:rPr>
          <w:iCs/>
        </w:rPr>
        <w:t>и</w:t>
      </w:r>
      <w:r w:rsidRPr="00F60CC8">
        <w:rPr>
          <w:iCs/>
        </w:rPr>
        <w:t>.</w:t>
      </w:r>
      <w:r w:rsidRPr="00F60CC8">
        <w:tab/>
      </w:r>
      <w:r w:rsidRPr="00F60CC8">
        <w:tab/>
      </w:r>
    </w:p>
    <w:p w:rsidR="009C4511" w:rsidRPr="00F60CC8" w:rsidRDefault="009C4511" w:rsidP="009C4511">
      <w:pPr>
        <w:jc w:val="both"/>
      </w:pPr>
    </w:p>
    <w:p w:rsidR="009C4511" w:rsidRPr="00F60CC8" w:rsidRDefault="009C4511" w:rsidP="009C4511">
      <w:pPr>
        <w:jc w:val="both"/>
      </w:pPr>
      <w:r w:rsidRPr="00F60CC8">
        <w:t xml:space="preserve">- </w:t>
      </w:r>
      <w:r w:rsidR="008476DC" w:rsidRPr="00F60CC8">
        <w:t>Внедрение схемы</w:t>
      </w:r>
      <w:r w:rsidRPr="00F60CC8">
        <w:t xml:space="preserve"> комплексного адаптивного управления </w:t>
      </w:r>
      <w:r w:rsidR="008476DC" w:rsidRPr="00F60CC8">
        <w:t xml:space="preserve">на </w:t>
      </w:r>
      <w:r w:rsidRPr="00F60CC8">
        <w:t>водно-болотных угод</w:t>
      </w:r>
      <w:r w:rsidR="008476DC" w:rsidRPr="00F60CC8">
        <w:t>ьях</w:t>
      </w:r>
      <w:r w:rsidRPr="00F60CC8">
        <w:t xml:space="preserve"> модельной территории</w:t>
      </w:r>
      <w:r w:rsidR="008476DC" w:rsidRPr="00F60CC8">
        <w:t xml:space="preserve"> Астраханской области</w:t>
      </w:r>
      <w:r w:rsidRPr="00F60CC8">
        <w:t>.</w:t>
      </w:r>
      <w:r w:rsidRPr="00F60CC8">
        <w:tab/>
      </w:r>
      <w:r w:rsidRPr="00F60CC8">
        <w:tab/>
      </w:r>
    </w:p>
    <w:p w:rsidR="009C4511" w:rsidRPr="00F60CC8" w:rsidRDefault="009C4511" w:rsidP="009C4511">
      <w:pPr>
        <w:tabs>
          <w:tab w:val="left" w:pos="3168"/>
          <w:tab w:val="left" w:pos="8410"/>
          <w:tab w:val="left" w:pos="12010"/>
          <w:tab w:val="left" w:pos="14168"/>
        </w:tabs>
        <w:jc w:val="both"/>
      </w:pPr>
    </w:p>
    <w:p w:rsidR="009C4511" w:rsidRPr="00F60CC8" w:rsidRDefault="009C4511" w:rsidP="009C4511">
      <w:pPr>
        <w:tabs>
          <w:tab w:val="left" w:pos="3168"/>
          <w:tab w:val="left" w:pos="8410"/>
          <w:tab w:val="left" w:pos="12010"/>
          <w:tab w:val="left" w:pos="14168"/>
        </w:tabs>
        <w:jc w:val="both"/>
      </w:pPr>
      <w:r w:rsidRPr="00F60CC8">
        <w:t xml:space="preserve">- </w:t>
      </w:r>
      <w:r w:rsidRPr="00F60CC8">
        <w:rPr>
          <w:iCs/>
        </w:rPr>
        <w:t>Корректировка схем</w:t>
      </w:r>
      <w:r w:rsidR="008476DC" w:rsidRPr="00F60CC8">
        <w:rPr>
          <w:iCs/>
        </w:rPr>
        <w:t>ы</w:t>
      </w:r>
      <w:r w:rsidRPr="00F60CC8">
        <w:rPr>
          <w:iCs/>
        </w:rPr>
        <w:t xml:space="preserve"> территориального планирования </w:t>
      </w:r>
      <w:r w:rsidR="008476DC" w:rsidRPr="00F60CC8">
        <w:rPr>
          <w:iCs/>
        </w:rPr>
        <w:t>Астраханской области</w:t>
      </w:r>
      <w:r w:rsidRPr="00F60CC8">
        <w:rPr>
          <w:iCs/>
        </w:rPr>
        <w:t xml:space="preserve"> и </w:t>
      </w:r>
      <w:r w:rsidR="008476DC" w:rsidRPr="00F60CC8">
        <w:rPr>
          <w:iCs/>
        </w:rPr>
        <w:t>ее</w:t>
      </w:r>
      <w:r w:rsidRPr="00F60CC8">
        <w:rPr>
          <w:iCs/>
        </w:rPr>
        <w:t xml:space="preserve"> муниципальных образований с учетом приоритетов сохранения биоразнообразия </w:t>
      </w:r>
      <w:r w:rsidRPr="00F60CC8">
        <w:t>водно-болотных угодий</w:t>
      </w:r>
      <w:r w:rsidRPr="00F60CC8">
        <w:rPr>
          <w:iCs/>
        </w:rPr>
        <w:t xml:space="preserve"> и резервирования земель для развития сети охраняемых природных территорий </w:t>
      </w:r>
      <w:r w:rsidRPr="00F60CC8">
        <w:t>в отношении земель Дельты Волги для включения в них проект</w:t>
      </w:r>
      <w:r w:rsidR="00B5230B">
        <w:t>ов</w:t>
      </w:r>
      <w:r w:rsidRPr="00F60CC8">
        <w:t xml:space="preserve"> создания природного парка «Волго-Ахтубинское междуречье» в Астраханской области и др</w:t>
      </w:r>
      <w:r w:rsidR="008476DC" w:rsidRPr="00F60CC8">
        <w:t>угих ООПТ</w:t>
      </w:r>
      <w:r w:rsidRPr="00F60CC8">
        <w:t xml:space="preserve">. </w:t>
      </w:r>
    </w:p>
    <w:p w:rsidR="009C4511" w:rsidRPr="00F60CC8" w:rsidRDefault="009C4511" w:rsidP="009C4511">
      <w:pPr>
        <w:jc w:val="both"/>
      </w:pPr>
    </w:p>
    <w:p w:rsidR="009C4511" w:rsidRPr="00F60CC8" w:rsidRDefault="009C4511" w:rsidP="009C4511">
      <w:pPr>
        <w:jc w:val="both"/>
        <w:rPr>
          <w:iCs/>
        </w:rPr>
      </w:pPr>
      <w:r w:rsidRPr="00F60CC8">
        <w:t xml:space="preserve">- </w:t>
      </w:r>
      <w:r w:rsidRPr="00F60CC8">
        <w:rPr>
          <w:iCs/>
        </w:rPr>
        <w:t xml:space="preserve">Создание типовых схем и рекомендаций по ведению экологичного сельского хозяйства на </w:t>
      </w:r>
      <w:r w:rsidRPr="00F60CC8">
        <w:t>водно-болотных угод</w:t>
      </w:r>
      <w:r w:rsidR="008476DC" w:rsidRPr="00F60CC8">
        <w:t>ьях</w:t>
      </w:r>
      <w:r w:rsidRPr="00F60CC8">
        <w:rPr>
          <w:iCs/>
        </w:rPr>
        <w:t xml:space="preserve"> на объектах Стратегии </w:t>
      </w:r>
      <w:r w:rsidR="008476DC" w:rsidRPr="00F60CC8">
        <w:rPr>
          <w:iCs/>
        </w:rPr>
        <w:t>Астраханской области</w:t>
      </w:r>
      <w:r w:rsidRPr="00F60CC8">
        <w:rPr>
          <w:iCs/>
        </w:rPr>
        <w:t xml:space="preserve"> и в </w:t>
      </w:r>
      <w:r w:rsidR="008476DC" w:rsidRPr="00F60CC8">
        <w:rPr>
          <w:iCs/>
        </w:rPr>
        <w:t>их буферных зонах</w:t>
      </w:r>
      <w:r w:rsidRPr="00F60CC8">
        <w:rPr>
          <w:iCs/>
        </w:rPr>
        <w:t>.</w:t>
      </w:r>
    </w:p>
    <w:p w:rsidR="009C4511" w:rsidRPr="00F60CC8" w:rsidRDefault="009C4511" w:rsidP="009C4511">
      <w:pPr>
        <w:tabs>
          <w:tab w:val="left" w:pos="3168"/>
          <w:tab w:val="left" w:pos="8410"/>
          <w:tab w:val="left" w:pos="12010"/>
          <w:tab w:val="left" w:pos="14168"/>
        </w:tabs>
        <w:jc w:val="both"/>
      </w:pPr>
    </w:p>
    <w:p w:rsidR="009C4511" w:rsidRPr="00F60CC8" w:rsidRDefault="009C4511" w:rsidP="009C4511">
      <w:pPr>
        <w:tabs>
          <w:tab w:val="left" w:pos="3168"/>
          <w:tab w:val="left" w:pos="8410"/>
          <w:tab w:val="left" w:pos="12010"/>
          <w:tab w:val="left" w:pos="14168"/>
        </w:tabs>
        <w:jc w:val="both"/>
      </w:pPr>
      <w:r w:rsidRPr="00F60CC8">
        <w:t xml:space="preserve">- Подготовка планов управления (менеджмент-планов) для </w:t>
      </w:r>
      <w:r w:rsidR="008476DC" w:rsidRPr="00F60CC8">
        <w:t xml:space="preserve">водно-болотных угодий </w:t>
      </w:r>
      <w:r w:rsidRPr="00F60CC8">
        <w:t xml:space="preserve">объектов Стратегии </w:t>
      </w:r>
      <w:r w:rsidR="00307889" w:rsidRPr="00F60CC8">
        <w:t xml:space="preserve">Астраханской области </w:t>
      </w:r>
      <w:r w:rsidRPr="00F60CC8">
        <w:t>- для 3-х участков биосферного полигона Астраханского государственного биосферного заповедника (Дамчикского, Трехизбинского и Обжоровского); для планируемого Рамсарского угодья «Западный ильменнно-бугровой район» и государственного заказника «Ильменно-</w:t>
      </w:r>
      <w:r w:rsidR="00307889" w:rsidRPr="00F60CC8">
        <w:t>бугрового» Астраханской области</w:t>
      </w:r>
      <w:r w:rsidRPr="00F60CC8">
        <w:t>.</w:t>
      </w:r>
    </w:p>
    <w:p w:rsidR="009C4511" w:rsidRPr="00F60CC8" w:rsidRDefault="009C4511" w:rsidP="009C4511">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sz w:val="24"/>
          <w:szCs w:val="24"/>
          <w:lang w:eastAsia="en-US"/>
        </w:rPr>
        <w:t xml:space="preserve">- </w:t>
      </w:r>
      <w:r w:rsidRPr="00F60CC8">
        <w:rPr>
          <w:rFonts w:ascii="Times New Roman" w:hAnsi="Times New Roman" w:cs="Times New Roman"/>
          <w:sz w:val="24"/>
          <w:szCs w:val="24"/>
        </w:rPr>
        <w:t xml:space="preserve">Создание механизмов контроля за реализацией планов управления для объектов Стратегии </w:t>
      </w:r>
      <w:r w:rsidR="00307889" w:rsidRPr="00F60CC8">
        <w:rPr>
          <w:rFonts w:ascii="Times New Roman" w:hAnsi="Times New Roman" w:cs="Times New Roman"/>
          <w:sz w:val="24"/>
          <w:szCs w:val="24"/>
        </w:rPr>
        <w:t>Астраханской области</w:t>
      </w:r>
      <w:r w:rsidRPr="00F60CC8">
        <w:rPr>
          <w:rFonts w:ascii="Times New Roman" w:hAnsi="Times New Roman" w:cs="Times New Roman"/>
          <w:sz w:val="24"/>
          <w:szCs w:val="24"/>
        </w:rPr>
        <w:t xml:space="preserve">, включая разработку типовых положений об Общественных консультативных советах </w:t>
      </w:r>
      <w:r w:rsidR="00854993" w:rsidRPr="00F60CC8">
        <w:rPr>
          <w:rFonts w:ascii="Times New Roman" w:hAnsi="Times New Roman" w:cs="Times New Roman"/>
          <w:sz w:val="24"/>
          <w:szCs w:val="24"/>
        </w:rPr>
        <w:t xml:space="preserve">(ОКС) </w:t>
      </w:r>
      <w:r w:rsidRPr="00F60CC8">
        <w:rPr>
          <w:rFonts w:ascii="Times New Roman" w:hAnsi="Times New Roman" w:cs="Times New Roman"/>
          <w:sz w:val="24"/>
          <w:szCs w:val="24"/>
        </w:rPr>
        <w:t>при территориальных органах самоуправления в районах размещения объектов Стратегии и самих Общественных консультативных советов (ОКС)  при территориальных органах самоуправления.</w:t>
      </w:r>
      <w:r w:rsidRPr="00F60CC8">
        <w:rPr>
          <w:rFonts w:ascii="Times New Roman" w:hAnsi="Times New Roman" w:cs="Times New Roman"/>
          <w:sz w:val="24"/>
          <w:szCs w:val="24"/>
        </w:rPr>
        <w:tab/>
      </w:r>
      <w:r w:rsidRPr="00F60CC8">
        <w:rPr>
          <w:rFonts w:ascii="Times New Roman" w:hAnsi="Times New Roman" w:cs="Times New Roman"/>
          <w:sz w:val="24"/>
          <w:szCs w:val="24"/>
        </w:rPr>
        <w:tab/>
      </w:r>
    </w:p>
    <w:p w:rsidR="009C4511" w:rsidRPr="00F60CC8" w:rsidRDefault="009C4511" w:rsidP="009C4511">
      <w:pPr>
        <w:tabs>
          <w:tab w:val="left" w:pos="3168"/>
          <w:tab w:val="left" w:pos="8410"/>
          <w:tab w:val="left" w:pos="12010"/>
          <w:tab w:val="left" w:pos="14168"/>
        </w:tabs>
        <w:jc w:val="both"/>
      </w:pPr>
      <w:r w:rsidRPr="00F60CC8">
        <w:tab/>
      </w:r>
      <w:r w:rsidRPr="00F60CC8">
        <w:tab/>
      </w:r>
    </w:p>
    <w:p w:rsidR="009C4511" w:rsidRPr="00F60CC8" w:rsidRDefault="009C4511" w:rsidP="009C4511">
      <w:pPr>
        <w:jc w:val="both"/>
        <w:rPr>
          <w:i/>
        </w:rPr>
      </w:pPr>
      <w:r w:rsidRPr="00F60CC8">
        <w:rPr>
          <w:i/>
        </w:rPr>
        <w:t xml:space="preserve">В области совершенствования старых и создания новых экономических и финансовых механизмов сохранения и устойчивого использования </w:t>
      </w:r>
      <w:r w:rsidRPr="00F60CC8">
        <w:rPr>
          <w:i/>
          <w:color w:val="333333"/>
        </w:rPr>
        <w:t xml:space="preserve">водно-болотных угодий </w:t>
      </w:r>
      <w:r w:rsidRPr="00F60CC8">
        <w:rPr>
          <w:i/>
        </w:rPr>
        <w:t xml:space="preserve"> на объектах Стратегии:</w:t>
      </w:r>
    </w:p>
    <w:p w:rsidR="009C4511" w:rsidRPr="00F60CC8" w:rsidRDefault="009C4511" w:rsidP="009C4511">
      <w:pPr>
        <w:jc w:val="both"/>
      </w:pPr>
    </w:p>
    <w:p w:rsidR="009C4511" w:rsidRPr="00F60CC8" w:rsidRDefault="009C4511" w:rsidP="009C4511">
      <w:pPr>
        <w:jc w:val="both"/>
        <w:rPr>
          <w:iCs/>
        </w:rPr>
      </w:pPr>
      <w:r w:rsidRPr="00F60CC8">
        <w:t>- Создание региональн</w:t>
      </w:r>
      <w:r w:rsidR="00307889" w:rsidRPr="00F60CC8">
        <w:t>ого</w:t>
      </w:r>
      <w:r w:rsidRPr="00F60CC8">
        <w:t xml:space="preserve"> кадастр</w:t>
      </w:r>
      <w:r w:rsidR="00307889" w:rsidRPr="00F60CC8">
        <w:t>а</w:t>
      </w:r>
      <w:r w:rsidRPr="00F60CC8">
        <w:t xml:space="preserve"> водно-болотных угодий и их животного мира и включение в систему экономической деятельности Астраханской областях как основы инфор</w:t>
      </w:r>
      <w:r w:rsidR="00307889" w:rsidRPr="00F60CC8">
        <w:t xml:space="preserve">мационной поддержки интеграции </w:t>
      </w:r>
      <w:r w:rsidRPr="00F60CC8">
        <w:t xml:space="preserve">водно-болотных угодий в систему регионального социально-экономического развития. </w:t>
      </w:r>
    </w:p>
    <w:p w:rsidR="009C4511" w:rsidRPr="00F60CC8" w:rsidRDefault="009C4511" w:rsidP="009C4511">
      <w:pPr>
        <w:jc w:val="both"/>
      </w:pPr>
    </w:p>
    <w:p w:rsidR="009C4511" w:rsidRPr="00F60CC8" w:rsidRDefault="009C4511" w:rsidP="009C4511">
      <w:pPr>
        <w:jc w:val="both"/>
      </w:pPr>
      <w:r w:rsidRPr="00F60CC8">
        <w:t>- Разработка и внедрение региональн</w:t>
      </w:r>
      <w:r w:rsidR="00307889" w:rsidRPr="00F60CC8">
        <w:t>ой</w:t>
      </w:r>
      <w:r w:rsidRPr="00F60CC8">
        <w:t xml:space="preserve"> программ</w:t>
      </w:r>
      <w:r w:rsidR="00307889" w:rsidRPr="00F60CC8">
        <w:t>ы</w:t>
      </w:r>
      <w:r w:rsidRPr="00F60CC8">
        <w:t xml:space="preserve"> обеспечения собственных доходов особо охраняемых природных территорий</w:t>
      </w:r>
      <w:r w:rsidR="00307889" w:rsidRPr="00F60CC8">
        <w:t xml:space="preserve"> Астраханской области</w:t>
      </w:r>
      <w:r w:rsidRPr="00F60CC8">
        <w:t xml:space="preserve">, включая подготовку документации для создания фонда поддержки Рамсарского угодья «Дельта Волги», программу </w:t>
      </w:r>
      <w:r w:rsidRPr="00F60CC8">
        <w:rPr>
          <w:iCs/>
        </w:rPr>
        <w:t xml:space="preserve">деятельности по дополнительному финансированию для Астраханского государственного биосферного заповедника, </w:t>
      </w:r>
      <w:r w:rsidRPr="00F60CC8">
        <w:t>по организации и функционированию региональных и местных фондов поддержки региональных ООПТ</w:t>
      </w:r>
      <w:r w:rsidR="00307889" w:rsidRPr="00F60CC8">
        <w:t xml:space="preserve"> на </w:t>
      </w:r>
      <w:r w:rsidR="00F50760" w:rsidRPr="00F60CC8">
        <w:t>водно</w:t>
      </w:r>
      <w:r w:rsidR="00307889" w:rsidRPr="00F60CC8">
        <w:t>-болотных угодьях области</w:t>
      </w:r>
      <w:r w:rsidRPr="00F60CC8">
        <w:t>.</w:t>
      </w:r>
    </w:p>
    <w:p w:rsidR="009C4511" w:rsidRPr="00F60CC8" w:rsidRDefault="009C4511" w:rsidP="009C4511">
      <w:pPr>
        <w:jc w:val="both"/>
      </w:pPr>
    </w:p>
    <w:p w:rsidR="009C4511" w:rsidRPr="00F60CC8" w:rsidRDefault="009C4511" w:rsidP="009C4511">
      <w:pPr>
        <w:jc w:val="both"/>
      </w:pPr>
      <w:r w:rsidRPr="00F60CC8">
        <w:t xml:space="preserve">- Разработка и внедрение системы взимания платы за посещение </w:t>
      </w:r>
      <w:r w:rsidR="00B5230B">
        <w:t xml:space="preserve">отдельных </w:t>
      </w:r>
      <w:r w:rsidRPr="00F60CC8">
        <w:t xml:space="preserve">ООПТ </w:t>
      </w:r>
      <w:r w:rsidR="00307889" w:rsidRPr="00F60CC8">
        <w:t xml:space="preserve">Астраханской области </w:t>
      </w:r>
      <w:r w:rsidRPr="00F60CC8">
        <w:t xml:space="preserve">и </w:t>
      </w:r>
      <w:r w:rsidR="00307889" w:rsidRPr="00F60CC8">
        <w:t xml:space="preserve">их </w:t>
      </w:r>
      <w:r w:rsidRPr="00F60CC8">
        <w:t>рекреационные услуги как один из механизмов финансово</w:t>
      </w:r>
      <w:r w:rsidR="00307889" w:rsidRPr="00F60CC8">
        <w:t>й устойчивости этих организаций.</w:t>
      </w:r>
    </w:p>
    <w:p w:rsidR="00307889" w:rsidRPr="00F60CC8" w:rsidRDefault="00307889" w:rsidP="009C4511">
      <w:pPr>
        <w:jc w:val="both"/>
      </w:pPr>
    </w:p>
    <w:p w:rsidR="009C4511" w:rsidRPr="00F60CC8" w:rsidRDefault="009C4511" w:rsidP="009C4511">
      <w:pPr>
        <w:jc w:val="both"/>
      </w:pPr>
      <w:r w:rsidRPr="00F60CC8">
        <w:t>- Разработка региональн</w:t>
      </w:r>
      <w:r w:rsidR="00307889" w:rsidRPr="00F60CC8">
        <w:t>ой</w:t>
      </w:r>
      <w:r w:rsidRPr="00F60CC8">
        <w:t xml:space="preserve"> программ</w:t>
      </w:r>
      <w:r w:rsidR="00307889" w:rsidRPr="00F60CC8">
        <w:t>ы</w:t>
      </w:r>
      <w:r w:rsidRPr="00F60CC8">
        <w:t xml:space="preserve"> по обеспечению альтернативных доходов ООПТ</w:t>
      </w:r>
      <w:r w:rsidR="00307889" w:rsidRPr="00F60CC8">
        <w:t xml:space="preserve"> Астраханской области</w:t>
      </w:r>
      <w:r w:rsidRPr="00F60CC8">
        <w:t xml:space="preserve"> в форме бизнес-планов и конкретных </w:t>
      </w:r>
      <w:r w:rsidR="00307889" w:rsidRPr="00F60CC8">
        <w:t xml:space="preserve">инвестиционных проектов </w:t>
      </w:r>
      <w:r w:rsidRPr="00F60CC8">
        <w:t>(бизнес-планы и инвестиционные проекты в области туризма, рекреации,</w:t>
      </w:r>
      <w:r w:rsidR="00B5230B">
        <w:t xml:space="preserve"> любительского рыболовства и</w:t>
      </w:r>
      <w:r w:rsidRPr="00F60CC8">
        <w:t xml:space="preserve"> охоты, использования биоресурсов, </w:t>
      </w:r>
      <w:r w:rsidR="00B5230B">
        <w:t xml:space="preserve">экологического </w:t>
      </w:r>
      <w:r w:rsidRPr="00F60CC8">
        <w:t>образования).</w:t>
      </w:r>
    </w:p>
    <w:p w:rsidR="009C4511" w:rsidRPr="00F60CC8" w:rsidRDefault="009C4511" w:rsidP="009C4511">
      <w:pPr>
        <w:jc w:val="both"/>
      </w:pPr>
    </w:p>
    <w:p w:rsidR="009C4511" w:rsidRPr="00F60CC8" w:rsidRDefault="009C4511" w:rsidP="009C4511">
      <w:pPr>
        <w:jc w:val="both"/>
      </w:pPr>
      <w:r w:rsidRPr="00F60CC8">
        <w:t xml:space="preserve">- Привлечение малого бизнеса для поддержки водно-болотных угодий </w:t>
      </w:r>
      <w:r w:rsidR="00307889" w:rsidRPr="00F60CC8">
        <w:t xml:space="preserve">Астраханской области </w:t>
      </w:r>
      <w:r w:rsidRPr="00F60CC8">
        <w:t xml:space="preserve">через конкретные программы партнерства. </w:t>
      </w:r>
    </w:p>
    <w:p w:rsidR="009C4511" w:rsidRPr="00F60CC8" w:rsidRDefault="009C4511" w:rsidP="009C4511">
      <w:pPr>
        <w:jc w:val="both"/>
      </w:pPr>
    </w:p>
    <w:p w:rsidR="009C4511" w:rsidRPr="00F60CC8" w:rsidRDefault="009C4511" w:rsidP="009C4511">
      <w:pPr>
        <w:jc w:val="both"/>
      </w:pPr>
      <w:r w:rsidRPr="00F60CC8">
        <w:t xml:space="preserve">- Создание благоприятных инвестиционных условий для развития малого бизнеса на базе водно-болотных угодий объектов Стратегии (за исключением территории Астраханского заповедника) и обучение его представителей </w:t>
      </w:r>
      <w:r w:rsidR="00307889" w:rsidRPr="00F60CC8">
        <w:t>в Астраханской области на постоянно действующ</w:t>
      </w:r>
      <w:r w:rsidRPr="00F60CC8">
        <w:t>е</w:t>
      </w:r>
      <w:r w:rsidR="00307889" w:rsidRPr="00F60CC8">
        <w:t>м</w:t>
      </w:r>
      <w:r w:rsidRPr="00F60CC8">
        <w:t xml:space="preserve"> учебн</w:t>
      </w:r>
      <w:r w:rsidR="00307889" w:rsidRPr="00F60CC8">
        <w:t>ом</w:t>
      </w:r>
      <w:r w:rsidRPr="00F60CC8">
        <w:t xml:space="preserve"> семинар</w:t>
      </w:r>
      <w:r w:rsidR="00307889" w:rsidRPr="00F60CC8">
        <w:t>е</w:t>
      </w:r>
      <w:r w:rsidRPr="00F60CC8">
        <w:t xml:space="preserve"> для малого бизнеса на базе ведущих ВУЗов и НИИ Астраханской област</w:t>
      </w:r>
      <w:r w:rsidR="00307889" w:rsidRPr="00F60CC8">
        <w:t>и.</w:t>
      </w:r>
      <w:r w:rsidRPr="00F60CC8">
        <w:tab/>
      </w:r>
      <w:r w:rsidRPr="00F60CC8">
        <w:tab/>
      </w:r>
    </w:p>
    <w:p w:rsidR="009C4511" w:rsidRPr="00F60CC8" w:rsidRDefault="009C4511" w:rsidP="009C4511">
      <w:pPr>
        <w:jc w:val="both"/>
      </w:pPr>
    </w:p>
    <w:p w:rsidR="009C4511" w:rsidRPr="00F60CC8" w:rsidRDefault="009C4511" w:rsidP="009C4511">
      <w:pPr>
        <w:jc w:val="both"/>
      </w:pPr>
      <w:r w:rsidRPr="00F60CC8">
        <w:t xml:space="preserve">- Проведение денежной оценки биологических ресурсов, рекреационного потенциала и экосистемных услуг для объектов Стратегии и других ключевых водно-болотных угодий </w:t>
      </w:r>
      <w:r w:rsidR="00307889" w:rsidRPr="00F60CC8">
        <w:t>Д</w:t>
      </w:r>
      <w:r w:rsidRPr="00F60CC8">
        <w:t>ельты Волги для региональн</w:t>
      </w:r>
      <w:r w:rsidR="00307889" w:rsidRPr="00F60CC8">
        <w:t>ой</w:t>
      </w:r>
      <w:r w:rsidRPr="00F60CC8">
        <w:t xml:space="preserve"> программ</w:t>
      </w:r>
      <w:r w:rsidR="00307889" w:rsidRPr="00F60CC8">
        <w:t>ы</w:t>
      </w:r>
      <w:r w:rsidRPr="00F60CC8">
        <w:t xml:space="preserve"> партнерства</w:t>
      </w:r>
      <w:r w:rsidR="00307889" w:rsidRPr="00F60CC8">
        <w:t xml:space="preserve"> в Астраханской области</w:t>
      </w:r>
      <w:r w:rsidRPr="00F60CC8">
        <w:t>.</w:t>
      </w:r>
    </w:p>
    <w:p w:rsidR="009C4511" w:rsidRPr="00F60CC8" w:rsidRDefault="009C4511" w:rsidP="009C4511">
      <w:pPr>
        <w:tabs>
          <w:tab w:val="left" w:pos="3168"/>
          <w:tab w:val="left" w:pos="8410"/>
          <w:tab w:val="left" w:pos="12010"/>
          <w:tab w:val="left" w:pos="14168"/>
        </w:tabs>
        <w:jc w:val="both"/>
      </w:pPr>
    </w:p>
    <w:p w:rsidR="009C4511" w:rsidRPr="00F60CC8" w:rsidRDefault="009C4511" w:rsidP="009C4511">
      <w:pPr>
        <w:tabs>
          <w:tab w:val="left" w:pos="3168"/>
          <w:tab w:val="left" w:pos="8410"/>
          <w:tab w:val="left" w:pos="12010"/>
          <w:tab w:val="left" w:pos="14168"/>
        </w:tabs>
        <w:jc w:val="both"/>
      </w:pPr>
      <w:r w:rsidRPr="00F60CC8">
        <w:t>- Внедрение и нормативное обеспечение системы региональных и муниципальных льгот для малого экологически ориентированного бизнеса в Астраханской област</w:t>
      </w:r>
      <w:r w:rsidR="00307889" w:rsidRPr="00F60CC8">
        <w:t>и</w:t>
      </w:r>
      <w:r w:rsidRPr="00F60CC8">
        <w:t xml:space="preserve"> (сбор и вывоз мусора, экскурсионная и туристическая деятельность, создание сувенирной продукции, развитие туристической инфраструктуры</w:t>
      </w:r>
      <w:r w:rsidR="00307889" w:rsidRPr="00F60CC8">
        <w:t xml:space="preserve"> и пр.</w:t>
      </w:r>
      <w:r w:rsidRPr="00F60CC8">
        <w:t>).</w:t>
      </w:r>
      <w:r w:rsidRPr="00F60CC8">
        <w:tab/>
      </w:r>
      <w:r w:rsidRPr="00F60CC8">
        <w:tab/>
      </w:r>
    </w:p>
    <w:p w:rsidR="009C4511" w:rsidRPr="00F60CC8" w:rsidRDefault="009C4511" w:rsidP="009C4511">
      <w:pPr>
        <w:jc w:val="both"/>
      </w:pPr>
    </w:p>
    <w:p w:rsidR="009C4511" w:rsidRPr="00F60CC8" w:rsidRDefault="009C4511" w:rsidP="009C4511">
      <w:pPr>
        <w:jc w:val="both"/>
      </w:pPr>
      <w:r w:rsidRPr="00F60CC8">
        <w:t xml:space="preserve">- </w:t>
      </w:r>
      <w:r w:rsidRPr="00F60CC8">
        <w:rPr>
          <w:iCs/>
        </w:rPr>
        <w:t xml:space="preserve">Разработка и внедрение новых экономических стимулов и механизмов государственного регулирования и партнерства с частными компаниями в использовании биоресурсов на </w:t>
      </w:r>
      <w:r w:rsidRPr="00F60CC8">
        <w:t xml:space="preserve">водно-болотных угодьях объектов Стратегии в Астраханской </w:t>
      </w:r>
      <w:r w:rsidR="00307889" w:rsidRPr="00F60CC8">
        <w:t>области</w:t>
      </w:r>
      <w:r w:rsidRPr="00F60CC8">
        <w:t xml:space="preserve"> (нормативные правовые акты, технические регламенты, лицензирование, обременения при проведении тендеров, платежи за использование биоресурсов, штрафы и пр.).</w:t>
      </w:r>
    </w:p>
    <w:p w:rsidR="009C4511" w:rsidRPr="00F60CC8" w:rsidRDefault="009C4511" w:rsidP="009C4511">
      <w:pPr>
        <w:jc w:val="both"/>
      </w:pPr>
    </w:p>
    <w:p w:rsidR="009C4511" w:rsidRPr="00F60CC8" w:rsidRDefault="009C4511" w:rsidP="009C4511">
      <w:pPr>
        <w:jc w:val="both"/>
        <w:rPr>
          <w:i/>
        </w:rPr>
      </w:pPr>
      <w:r w:rsidRPr="00F60CC8">
        <w:rPr>
          <w:i/>
        </w:rPr>
        <w:t xml:space="preserve">В области интеграции </w:t>
      </w:r>
      <w:r w:rsidRPr="00F60CC8">
        <w:rPr>
          <w:i/>
          <w:color w:val="333333"/>
        </w:rPr>
        <w:t>водно-болотных угодий</w:t>
      </w:r>
      <w:r w:rsidRPr="00F60CC8">
        <w:rPr>
          <w:i/>
        </w:rPr>
        <w:t xml:space="preserve"> в систему социально-экономического развития районов размещения объектов Стратегии:</w:t>
      </w:r>
    </w:p>
    <w:p w:rsidR="009C4511" w:rsidRPr="00F60CC8" w:rsidRDefault="009C4511" w:rsidP="009C4511">
      <w:pPr>
        <w:jc w:val="both"/>
      </w:pPr>
    </w:p>
    <w:p w:rsidR="009C4511" w:rsidRPr="00F60CC8" w:rsidRDefault="009C4511" w:rsidP="009C4511">
      <w:pPr>
        <w:jc w:val="both"/>
      </w:pPr>
      <w:r w:rsidRPr="00F60CC8">
        <w:t xml:space="preserve">- Корректирование планов развития объектов Стратегии </w:t>
      </w:r>
      <w:r w:rsidR="00A133B2" w:rsidRPr="00F60CC8">
        <w:t xml:space="preserve">Астраханской области </w:t>
      </w:r>
      <w:r w:rsidRPr="00F60CC8">
        <w:t xml:space="preserve">с планами развития административных районов и сельских поселений (муниципальных образований) и создание муниципальных программ вовлечения местного населения в развитие малого экологически ориентированного бизнеса на </w:t>
      </w:r>
      <w:r w:rsidR="00A133B2" w:rsidRPr="00F60CC8">
        <w:t xml:space="preserve">их </w:t>
      </w:r>
      <w:r w:rsidRPr="00F60CC8">
        <w:t>территории.</w:t>
      </w:r>
      <w:r w:rsidRPr="00F60CC8">
        <w:tab/>
      </w:r>
    </w:p>
    <w:p w:rsidR="009C4511" w:rsidRPr="00F60CC8" w:rsidRDefault="009C4511" w:rsidP="009C4511">
      <w:pPr>
        <w:jc w:val="both"/>
        <w:rPr>
          <w:b/>
        </w:rPr>
      </w:pPr>
    </w:p>
    <w:p w:rsidR="009C4511" w:rsidRPr="00F60CC8" w:rsidRDefault="009C4511" w:rsidP="009C4511">
      <w:pPr>
        <w:jc w:val="both"/>
      </w:pPr>
      <w:r w:rsidRPr="00F60CC8">
        <w:rPr>
          <w:b/>
        </w:rPr>
        <w:t xml:space="preserve">- </w:t>
      </w:r>
      <w:r w:rsidRPr="00F60CC8">
        <w:t xml:space="preserve">Поддержка производителей сельскохозяйственной продукции, использующих экологичные технологии на  </w:t>
      </w:r>
      <w:r w:rsidR="00A133B2" w:rsidRPr="00F60CC8">
        <w:t>объектах Стратегии Астраханской области.</w:t>
      </w:r>
      <w:r w:rsidRPr="00F60CC8">
        <w:t xml:space="preserve"> </w:t>
      </w:r>
    </w:p>
    <w:p w:rsidR="009C4511" w:rsidRPr="00F60CC8" w:rsidRDefault="009C4511" w:rsidP="009C4511">
      <w:pPr>
        <w:jc w:val="both"/>
      </w:pPr>
    </w:p>
    <w:p w:rsidR="009C4511" w:rsidRPr="00F60CC8" w:rsidRDefault="009C4511" w:rsidP="009C4511">
      <w:pPr>
        <w:jc w:val="both"/>
      </w:pPr>
      <w:r w:rsidRPr="00F60CC8">
        <w:t xml:space="preserve">- Нормативно-правовое закрепление налоговых льгот для производителей сельскохозяйственной продукции, использующих экологичные технологии на  </w:t>
      </w:r>
      <w:r w:rsidR="00A133B2" w:rsidRPr="00F60CC8">
        <w:t>объектах Стратегии Астраханской области</w:t>
      </w:r>
      <w:r w:rsidRPr="00F60CC8">
        <w:t xml:space="preserve"> и соседних территориях.</w:t>
      </w:r>
    </w:p>
    <w:p w:rsidR="009C4511" w:rsidRPr="00F60CC8" w:rsidRDefault="009C4511" w:rsidP="009C4511">
      <w:pPr>
        <w:jc w:val="both"/>
      </w:pPr>
    </w:p>
    <w:p w:rsidR="009C4511" w:rsidRPr="00F60CC8" w:rsidRDefault="009C4511" w:rsidP="009C4511">
      <w:pPr>
        <w:jc w:val="both"/>
      </w:pPr>
      <w:r w:rsidRPr="00F60CC8">
        <w:t xml:space="preserve">- Создание механизмов справедливого распределения выгод, получаемых при реализации экологически чистой продукции на объектах Стратегии </w:t>
      </w:r>
      <w:r w:rsidR="00A133B2" w:rsidRPr="00F60CC8">
        <w:t xml:space="preserve">Астраханской области </w:t>
      </w:r>
      <w:r w:rsidRPr="00F60CC8">
        <w:t>(партнерство ООПТ и производителя сельхозпродукции).</w:t>
      </w:r>
    </w:p>
    <w:p w:rsidR="009C4511" w:rsidRPr="00F60CC8" w:rsidRDefault="009C4511" w:rsidP="009C4511">
      <w:pPr>
        <w:jc w:val="both"/>
      </w:pPr>
    </w:p>
    <w:p w:rsidR="009C4511" w:rsidRPr="00F60CC8" w:rsidRDefault="009C4511" w:rsidP="009C4511">
      <w:pPr>
        <w:jc w:val="both"/>
      </w:pPr>
      <w:r w:rsidRPr="00F60CC8">
        <w:t xml:space="preserve">- Поддержка развития традиционных промыслов и производства сувенирной продукции и содействие в реализации </w:t>
      </w:r>
      <w:r w:rsidR="00A133B2" w:rsidRPr="00F60CC8">
        <w:t xml:space="preserve">их </w:t>
      </w:r>
      <w:r w:rsidRPr="00F60CC8">
        <w:t xml:space="preserve">продукции </w:t>
      </w:r>
      <w:r w:rsidR="00A133B2" w:rsidRPr="00F60CC8">
        <w:t>на объектах Стратегии Астраханской области</w:t>
      </w:r>
      <w:r w:rsidRPr="00F60CC8">
        <w:t>.</w:t>
      </w:r>
    </w:p>
    <w:p w:rsidR="009C4511" w:rsidRPr="00F60CC8" w:rsidRDefault="009C4511" w:rsidP="009C4511">
      <w:pPr>
        <w:tabs>
          <w:tab w:val="left" w:pos="3168"/>
          <w:tab w:val="left" w:pos="8410"/>
          <w:tab w:val="left" w:pos="12010"/>
          <w:tab w:val="left" w:pos="14168"/>
        </w:tabs>
        <w:jc w:val="both"/>
      </w:pPr>
    </w:p>
    <w:p w:rsidR="009C4511" w:rsidRPr="00F60CC8" w:rsidRDefault="009C4511" w:rsidP="009C4511">
      <w:pPr>
        <w:tabs>
          <w:tab w:val="left" w:pos="3168"/>
          <w:tab w:val="left" w:pos="8410"/>
          <w:tab w:val="left" w:pos="12010"/>
          <w:tab w:val="left" w:pos="14168"/>
        </w:tabs>
        <w:jc w:val="both"/>
      </w:pPr>
      <w:r w:rsidRPr="00F60CC8">
        <w:t xml:space="preserve">- Разработка и внедрение малозатратных схем и механизмов роста занятости и доходов местного населения на объектах Стратегии и других ключевых водно-болотных угодий Дельты Волги </w:t>
      </w:r>
      <w:r w:rsidR="00A133B2" w:rsidRPr="00F60CC8">
        <w:t xml:space="preserve">в границах Астраханской области </w:t>
      </w:r>
      <w:r w:rsidRPr="00F60CC8">
        <w:t>(информирование местного населения о перспективах развития альтернативных видов деятельности через СМИ, ОКС и сходы, создание программ развития альтернативных видов деятельности на объектах Стратегии и региональных систем микрокредитования и малых грантов для местного населения).</w:t>
      </w:r>
      <w:r w:rsidRPr="00F60CC8">
        <w:tab/>
      </w:r>
      <w:r w:rsidRPr="00F60CC8">
        <w:tab/>
      </w:r>
    </w:p>
    <w:p w:rsidR="009C4511" w:rsidRPr="00F60CC8" w:rsidRDefault="009C4511" w:rsidP="009C4511">
      <w:pPr>
        <w:tabs>
          <w:tab w:val="left" w:pos="3168"/>
          <w:tab w:val="left" w:pos="8410"/>
          <w:tab w:val="left" w:pos="12010"/>
          <w:tab w:val="left" w:pos="14168"/>
        </w:tabs>
        <w:jc w:val="both"/>
      </w:pPr>
    </w:p>
    <w:p w:rsidR="009C4511" w:rsidRPr="00F60CC8" w:rsidRDefault="009C4511" w:rsidP="009C4511">
      <w:pPr>
        <w:tabs>
          <w:tab w:val="left" w:pos="3168"/>
          <w:tab w:val="left" w:pos="8410"/>
          <w:tab w:val="left" w:pos="12010"/>
          <w:tab w:val="left" w:pos="14168"/>
        </w:tabs>
        <w:jc w:val="both"/>
      </w:pPr>
      <w:r w:rsidRPr="00F60CC8">
        <w:t xml:space="preserve">- Внедрение энергетических установок на возобновимых источниках энергии (ВИЭ) и объектов малой энергетики </w:t>
      </w:r>
      <w:r w:rsidR="00A133B2" w:rsidRPr="00F60CC8">
        <w:t xml:space="preserve">в Астраханской области </w:t>
      </w:r>
      <w:r w:rsidRPr="00F60CC8">
        <w:t>для обеспечения отдаленных участков (кордонов) ООПТ, объектов туристической и рекреационной инфраструктуры электроэнергией.</w:t>
      </w:r>
    </w:p>
    <w:p w:rsidR="009C4511" w:rsidRPr="00F60CC8" w:rsidRDefault="009C4511" w:rsidP="009C4511">
      <w:pPr>
        <w:tabs>
          <w:tab w:val="left" w:pos="3168"/>
          <w:tab w:val="left" w:pos="8410"/>
          <w:tab w:val="left" w:pos="12010"/>
          <w:tab w:val="left" w:pos="14168"/>
        </w:tabs>
        <w:jc w:val="both"/>
      </w:pPr>
    </w:p>
    <w:p w:rsidR="009C4511" w:rsidRPr="00F60CC8" w:rsidRDefault="009C4511" w:rsidP="009C4511">
      <w:pPr>
        <w:jc w:val="both"/>
        <w:rPr>
          <w:i/>
          <w:color w:val="333333"/>
        </w:rPr>
      </w:pPr>
      <w:r w:rsidRPr="00F60CC8">
        <w:rPr>
          <w:i/>
        </w:rPr>
        <w:t xml:space="preserve">В области совершенствования практики сохранения биоразнообразия на </w:t>
      </w:r>
      <w:r w:rsidRPr="00F60CC8">
        <w:rPr>
          <w:i/>
          <w:color w:val="333333"/>
        </w:rPr>
        <w:t>водно-болотных угодьях объектов Стратегии</w:t>
      </w:r>
    </w:p>
    <w:p w:rsidR="009C4511" w:rsidRPr="00F60CC8" w:rsidRDefault="009C4511" w:rsidP="009C4511">
      <w:pPr>
        <w:jc w:val="both"/>
        <w:rPr>
          <w:i/>
          <w:color w:val="333333"/>
        </w:rPr>
      </w:pPr>
    </w:p>
    <w:p w:rsidR="009C4511" w:rsidRPr="00F60CC8" w:rsidRDefault="009C4511" w:rsidP="009C4511">
      <w:pPr>
        <w:jc w:val="both"/>
        <w:rPr>
          <w:iCs/>
        </w:rPr>
      </w:pPr>
      <w:r w:rsidRPr="00F60CC8">
        <w:t xml:space="preserve">- Совершенствование системы координации взаимодействия органов власти, уполномоченных в области контроля, охраны и использования ресурсов животного мира на объектах Стратегии </w:t>
      </w:r>
      <w:r w:rsidR="00A133B2" w:rsidRPr="00F60CC8">
        <w:t>Астраханской области</w:t>
      </w:r>
      <w:r w:rsidRPr="00F60CC8">
        <w:t xml:space="preserve"> и их участия в деятельности Межрегионального координационного совета и в региональных </w:t>
      </w:r>
      <w:r w:rsidRPr="00F60CC8">
        <w:rPr>
          <w:iCs/>
        </w:rPr>
        <w:t xml:space="preserve">программах адаптивного управления сохранением и устойчивым использованием ресурсов </w:t>
      </w:r>
      <w:r w:rsidRPr="00F60CC8">
        <w:t>водно-болотных угодий</w:t>
      </w:r>
      <w:r w:rsidRPr="00F60CC8">
        <w:rPr>
          <w:iCs/>
        </w:rPr>
        <w:t xml:space="preserve"> на объектах Стратегии.</w:t>
      </w:r>
    </w:p>
    <w:p w:rsidR="009C4511" w:rsidRPr="00F60CC8" w:rsidRDefault="009C4511" w:rsidP="009C4511">
      <w:pPr>
        <w:tabs>
          <w:tab w:val="left" w:pos="3168"/>
          <w:tab w:val="left" w:pos="8410"/>
          <w:tab w:val="left" w:pos="12010"/>
          <w:tab w:val="left" w:pos="14168"/>
        </w:tabs>
        <w:jc w:val="both"/>
      </w:pPr>
    </w:p>
    <w:p w:rsidR="009C4511" w:rsidRPr="00F60CC8" w:rsidRDefault="009C4511" w:rsidP="009C4511">
      <w:pPr>
        <w:tabs>
          <w:tab w:val="left" w:pos="3168"/>
          <w:tab w:val="left" w:pos="8410"/>
          <w:tab w:val="left" w:pos="12010"/>
          <w:tab w:val="left" w:pos="14168"/>
        </w:tabs>
        <w:jc w:val="both"/>
      </w:pPr>
      <w:r w:rsidRPr="00F60CC8">
        <w:t xml:space="preserve">- Усиление контроля за соблюдением природоохранного законодательства и борьбы с браконьерством на объектах Стратегии и </w:t>
      </w:r>
      <w:r w:rsidR="00C54DC7">
        <w:t xml:space="preserve">на </w:t>
      </w:r>
      <w:r w:rsidRPr="00F60CC8">
        <w:t>других ключевых водно-болотных угод</w:t>
      </w:r>
      <w:r w:rsidR="00C54DC7">
        <w:t>ьях</w:t>
      </w:r>
      <w:r w:rsidRPr="00F60CC8">
        <w:t xml:space="preserve"> </w:t>
      </w:r>
      <w:r w:rsidR="00A133B2" w:rsidRPr="00F60CC8">
        <w:t>Астраханской области</w:t>
      </w:r>
      <w:r w:rsidRPr="00F60CC8">
        <w:t>.</w:t>
      </w:r>
    </w:p>
    <w:p w:rsidR="009C4511" w:rsidRPr="00F60CC8" w:rsidRDefault="009C4511" w:rsidP="009C4511">
      <w:pPr>
        <w:tabs>
          <w:tab w:val="left" w:pos="3168"/>
          <w:tab w:val="left" w:pos="8410"/>
          <w:tab w:val="left" w:pos="12010"/>
          <w:tab w:val="left" w:pos="14168"/>
        </w:tabs>
        <w:jc w:val="both"/>
      </w:pPr>
    </w:p>
    <w:p w:rsidR="009C4511" w:rsidRPr="00F60CC8" w:rsidRDefault="009C4511" w:rsidP="009C4511">
      <w:pPr>
        <w:tabs>
          <w:tab w:val="left" w:pos="3168"/>
          <w:tab w:val="left" w:pos="8410"/>
          <w:tab w:val="left" w:pos="12010"/>
          <w:tab w:val="left" w:pos="14168"/>
        </w:tabs>
        <w:jc w:val="both"/>
      </w:pPr>
      <w:r w:rsidRPr="00F60CC8">
        <w:t>- Повышение эффективности охран</w:t>
      </w:r>
      <w:r w:rsidR="00C54DC7">
        <w:t>ы</w:t>
      </w:r>
      <w:r w:rsidRPr="00F60CC8">
        <w:t xml:space="preserve"> редких видов растений и животных посредством организации </w:t>
      </w:r>
      <w:r w:rsidRPr="00F60CC8">
        <w:rPr>
          <w:bCs/>
        </w:rPr>
        <w:t>мониторинга состояния популяций редких видов растений и животных</w:t>
      </w:r>
      <w:r w:rsidRPr="00F60CC8">
        <w:t>, ведения Красн</w:t>
      </w:r>
      <w:r w:rsidR="00A133B2" w:rsidRPr="00F60CC8">
        <w:t>ой</w:t>
      </w:r>
      <w:r w:rsidRPr="00F60CC8">
        <w:t xml:space="preserve"> книг</w:t>
      </w:r>
      <w:r w:rsidR="00A133B2" w:rsidRPr="00F60CC8">
        <w:t>и</w:t>
      </w:r>
      <w:r w:rsidRPr="00F60CC8">
        <w:t xml:space="preserve"> и создания региональных стратегий и программ сохранения редких видов животных на объектах Стратегии и </w:t>
      </w:r>
      <w:r w:rsidR="00C54DC7">
        <w:t xml:space="preserve">на </w:t>
      </w:r>
      <w:r w:rsidRPr="00F60CC8">
        <w:t>других ключевых водно-болотных угод</w:t>
      </w:r>
      <w:r w:rsidR="00C54DC7">
        <w:t>ьях</w:t>
      </w:r>
      <w:r w:rsidRPr="00F60CC8">
        <w:t xml:space="preserve"> </w:t>
      </w:r>
      <w:r w:rsidR="00A133B2" w:rsidRPr="00F60CC8">
        <w:t>Астраханской области</w:t>
      </w:r>
      <w:r w:rsidRPr="00F60CC8">
        <w:t xml:space="preserve">. </w:t>
      </w:r>
    </w:p>
    <w:p w:rsidR="009C4511" w:rsidRPr="00F60CC8" w:rsidRDefault="009C4511" w:rsidP="009C4511">
      <w:pPr>
        <w:tabs>
          <w:tab w:val="left" w:pos="3168"/>
          <w:tab w:val="left" w:pos="8410"/>
          <w:tab w:val="left" w:pos="12010"/>
          <w:tab w:val="left" w:pos="14168"/>
        </w:tabs>
        <w:jc w:val="both"/>
      </w:pPr>
    </w:p>
    <w:p w:rsidR="009C4511" w:rsidRPr="00F60CC8" w:rsidRDefault="009C4511" w:rsidP="009C4511">
      <w:pPr>
        <w:tabs>
          <w:tab w:val="left" w:pos="3168"/>
          <w:tab w:val="left" w:pos="8410"/>
          <w:tab w:val="left" w:pos="12010"/>
          <w:tab w:val="left" w:pos="14168"/>
        </w:tabs>
        <w:jc w:val="both"/>
      </w:pPr>
      <w:r w:rsidRPr="00F60CC8">
        <w:t xml:space="preserve">- Разработка планов и проведение реинтродукционных и биотехнических мероприятий по восстановлению и обустройству локальных местообитаний редких видов животных на объектах Стратегии и других ключевых </w:t>
      </w:r>
      <w:r w:rsidR="00C54DC7">
        <w:t>водно-болотных угодьях</w:t>
      </w:r>
      <w:r w:rsidR="00C54DC7" w:rsidRPr="00F60CC8">
        <w:t xml:space="preserve"> </w:t>
      </w:r>
      <w:r w:rsidR="00A133B2" w:rsidRPr="00F60CC8">
        <w:t>Астраханской области</w:t>
      </w:r>
      <w:r w:rsidRPr="00F60CC8">
        <w:t>.</w:t>
      </w:r>
    </w:p>
    <w:p w:rsidR="00A133B2" w:rsidRPr="00F60CC8" w:rsidRDefault="00A133B2" w:rsidP="009C4511">
      <w:pPr>
        <w:tabs>
          <w:tab w:val="left" w:pos="3168"/>
          <w:tab w:val="left" w:pos="8410"/>
          <w:tab w:val="left" w:pos="12010"/>
          <w:tab w:val="left" w:pos="14168"/>
        </w:tabs>
        <w:jc w:val="both"/>
      </w:pPr>
    </w:p>
    <w:p w:rsidR="009C4511" w:rsidRPr="00F60CC8" w:rsidRDefault="00A133B2" w:rsidP="009C4511">
      <w:pPr>
        <w:tabs>
          <w:tab w:val="left" w:pos="3168"/>
          <w:tab w:val="left" w:pos="8410"/>
          <w:tab w:val="left" w:pos="12010"/>
          <w:tab w:val="left" w:pos="14168"/>
        </w:tabs>
        <w:jc w:val="both"/>
      </w:pPr>
      <w:r w:rsidRPr="00F60CC8">
        <w:t xml:space="preserve">- </w:t>
      </w:r>
      <w:r w:rsidR="009C4511" w:rsidRPr="00F60CC8">
        <w:t xml:space="preserve">Реинтродукция редких видов флоры и фауны на объектах Стратегии и других ключевых водно-болотных угодий </w:t>
      </w:r>
      <w:r w:rsidRPr="00F60CC8">
        <w:t>Астраханской области</w:t>
      </w:r>
      <w:r w:rsidR="009C4511" w:rsidRPr="00F60CC8">
        <w:t>.</w:t>
      </w:r>
    </w:p>
    <w:p w:rsidR="009C4511" w:rsidRPr="00F60CC8" w:rsidRDefault="009C4511" w:rsidP="009C4511">
      <w:pPr>
        <w:tabs>
          <w:tab w:val="left" w:pos="3168"/>
          <w:tab w:val="left" w:pos="8410"/>
          <w:tab w:val="left" w:pos="12010"/>
          <w:tab w:val="left" w:pos="14168"/>
        </w:tabs>
        <w:jc w:val="both"/>
      </w:pPr>
    </w:p>
    <w:p w:rsidR="009C4511" w:rsidRPr="00F60CC8" w:rsidRDefault="009C4511" w:rsidP="009C4511">
      <w:pPr>
        <w:jc w:val="both"/>
      </w:pPr>
      <w:r w:rsidRPr="00F60CC8">
        <w:rPr>
          <w:b/>
        </w:rPr>
        <w:t xml:space="preserve">- </w:t>
      </w:r>
      <w:r w:rsidRPr="00F60CC8">
        <w:t xml:space="preserve">Восстановление нарушенных экосистем водно-болотных угодий на объектах Стратегии и </w:t>
      </w:r>
      <w:r w:rsidR="00C54DC7">
        <w:t xml:space="preserve">на </w:t>
      </w:r>
      <w:r w:rsidRPr="00F60CC8">
        <w:t>других ключевых водно-болотных угод</w:t>
      </w:r>
      <w:r w:rsidR="00C54DC7">
        <w:t>ьях</w:t>
      </w:r>
      <w:r w:rsidRPr="00F60CC8">
        <w:t xml:space="preserve"> </w:t>
      </w:r>
      <w:r w:rsidR="00A133B2" w:rsidRPr="00F60CC8">
        <w:t>Астраханской области</w:t>
      </w:r>
      <w:r w:rsidRPr="00F60CC8">
        <w:t xml:space="preserve">. </w:t>
      </w:r>
    </w:p>
    <w:p w:rsidR="009C4511" w:rsidRPr="00F60CC8" w:rsidRDefault="009C4511" w:rsidP="009C4511">
      <w:pPr>
        <w:tabs>
          <w:tab w:val="left" w:pos="3168"/>
          <w:tab w:val="left" w:pos="8410"/>
          <w:tab w:val="left" w:pos="12010"/>
          <w:tab w:val="left" w:pos="14168"/>
        </w:tabs>
        <w:jc w:val="both"/>
        <w:rPr>
          <w:bCs/>
        </w:rPr>
      </w:pPr>
    </w:p>
    <w:p w:rsidR="009C4511" w:rsidRPr="00F60CC8" w:rsidRDefault="009C4511" w:rsidP="009C4511">
      <w:pPr>
        <w:tabs>
          <w:tab w:val="left" w:pos="3168"/>
          <w:tab w:val="left" w:pos="8410"/>
          <w:tab w:val="left" w:pos="12010"/>
          <w:tab w:val="left" w:pos="14168"/>
        </w:tabs>
        <w:jc w:val="both"/>
      </w:pPr>
      <w:r w:rsidRPr="00F60CC8">
        <w:rPr>
          <w:bCs/>
        </w:rPr>
        <w:t>- Создание регионального питомника редких видов животных при Астраханском ГПБЗ для обеспечения работ по восстановлению нарушенных водно-болотных угодий. посадочным материалом и объектами для реинтродукции</w:t>
      </w:r>
      <w:r w:rsidR="00E847BF" w:rsidRPr="00F60CC8">
        <w:rPr>
          <w:bCs/>
        </w:rPr>
        <w:t>.</w:t>
      </w:r>
    </w:p>
    <w:p w:rsidR="009C4511" w:rsidRPr="00F60CC8" w:rsidRDefault="009C4511" w:rsidP="009C4511">
      <w:pPr>
        <w:jc w:val="both"/>
        <w:rPr>
          <w:b/>
        </w:rPr>
      </w:pPr>
    </w:p>
    <w:p w:rsidR="009C4511" w:rsidRPr="00F60CC8" w:rsidRDefault="009C4511" w:rsidP="009C4511">
      <w:pPr>
        <w:jc w:val="both"/>
      </w:pPr>
      <w:r w:rsidRPr="00F60CC8">
        <w:t>- Организация в рамках комплексного управления экосистемами взаимодействия с местным населением и региональными НПО для практических действий через с</w:t>
      </w:r>
      <w:r w:rsidRPr="00F60CC8">
        <w:rPr>
          <w:bCs/>
        </w:rPr>
        <w:t>оздание групп волонтеров из местного населения и учащейся молодежи, включение в долгосрочные планы деятельности экологических НПО помощь ООПТ на объектах Стратегии</w:t>
      </w:r>
      <w:r w:rsidR="00A133B2" w:rsidRPr="00F60CC8">
        <w:rPr>
          <w:bCs/>
        </w:rPr>
        <w:t xml:space="preserve">Астраханской области. </w:t>
      </w:r>
      <w:r w:rsidRPr="00F60CC8">
        <w:rPr>
          <w:bCs/>
        </w:rPr>
        <w:t xml:space="preserve"> </w:t>
      </w:r>
    </w:p>
    <w:p w:rsidR="009C4511" w:rsidRPr="00F60CC8" w:rsidRDefault="009C4511" w:rsidP="009C4511">
      <w:pPr>
        <w:tabs>
          <w:tab w:val="left" w:pos="3168"/>
          <w:tab w:val="left" w:pos="8410"/>
          <w:tab w:val="left" w:pos="12010"/>
          <w:tab w:val="left" w:pos="14168"/>
        </w:tabs>
        <w:jc w:val="both"/>
      </w:pPr>
    </w:p>
    <w:p w:rsidR="009C4511" w:rsidRPr="00F60CC8" w:rsidRDefault="009C4511" w:rsidP="009C4511">
      <w:pPr>
        <w:jc w:val="both"/>
        <w:rPr>
          <w:i/>
          <w:color w:val="333333"/>
        </w:rPr>
      </w:pPr>
      <w:r w:rsidRPr="00F60CC8">
        <w:rPr>
          <w:i/>
        </w:rPr>
        <w:t xml:space="preserve">В области научных исследований и экологического мониторинга состояния биоразнообразия </w:t>
      </w:r>
      <w:r w:rsidRPr="00F60CC8">
        <w:rPr>
          <w:i/>
          <w:color w:val="333333"/>
        </w:rPr>
        <w:t>водно-болотных угодий на объектах Стратегии:</w:t>
      </w:r>
    </w:p>
    <w:p w:rsidR="009C4511" w:rsidRPr="00F60CC8" w:rsidRDefault="009C4511" w:rsidP="009C4511">
      <w:pPr>
        <w:pStyle w:val="ae"/>
        <w:tabs>
          <w:tab w:val="left" w:pos="360"/>
        </w:tabs>
        <w:spacing w:before="120"/>
        <w:jc w:val="both"/>
        <w:rPr>
          <w:rFonts w:ascii="Times New Roman" w:hAnsi="Times New Roman" w:cs="Times New Roman"/>
          <w:sz w:val="24"/>
          <w:szCs w:val="24"/>
          <w:lang w:eastAsia="en-US"/>
        </w:rPr>
      </w:pPr>
    </w:p>
    <w:p w:rsidR="009C4511" w:rsidRPr="00F60CC8" w:rsidRDefault="009C4511" w:rsidP="009C4511">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sz w:val="24"/>
          <w:szCs w:val="24"/>
          <w:lang w:eastAsia="en-US"/>
        </w:rPr>
        <w:t>- Проведение детальной и</w:t>
      </w:r>
      <w:r w:rsidRPr="00F60CC8">
        <w:rPr>
          <w:rFonts w:ascii="Times New Roman" w:hAnsi="Times New Roman" w:cs="Times New Roman"/>
          <w:sz w:val="24"/>
          <w:szCs w:val="24"/>
        </w:rPr>
        <w:t xml:space="preserve">нвентаризации флоры и фауны на объектах Стратегии и других ключевых водно-болотных угодий </w:t>
      </w:r>
      <w:r w:rsidR="00A133B2" w:rsidRPr="00F60CC8">
        <w:rPr>
          <w:rFonts w:ascii="Times New Roman" w:hAnsi="Times New Roman" w:cs="Times New Roman"/>
          <w:sz w:val="24"/>
          <w:szCs w:val="24"/>
        </w:rPr>
        <w:t>Астраханской области</w:t>
      </w:r>
      <w:r w:rsidRPr="00F60CC8">
        <w:rPr>
          <w:rFonts w:ascii="Times New Roman" w:hAnsi="Times New Roman" w:cs="Times New Roman"/>
          <w:sz w:val="24"/>
          <w:szCs w:val="24"/>
        </w:rPr>
        <w:t xml:space="preserve"> силами региональных НИИ и ВУЗов с привлечением ведущих научных учреждений страны.</w:t>
      </w:r>
    </w:p>
    <w:p w:rsidR="009C4511" w:rsidRPr="00F60CC8" w:rsidRDefault="009C4511" w:rsidP="009C4511">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sz w:val="24"/>
          <w:szCs w:val="24"/>
        </w:rPr>
        <w:t xml:space="preserve">- Расширение тематики научных исследований региональных НИИ и ВУЗов </w:t>
      </w:r>
      <w:r w:rsidR="00A133B2" w:rsidRPr="00F60CC8">
        <w:rPr>
          <w:rFonts w:ascii="Times New Roman" w:hAnsi="Times New Roman" w:cs="Times New Roman"/>
          <w:sz w:val="24"/>
          <w:szCs w:val="24"/>
        </w:rPr>
        <w:t xml:space="preserve">Астраханской области </w:t>
      </w:r>
      <w:r w:rsidRPr="00F60CC8">
        <w:rPr>
          <w:rFonts w:ascii="Times New Roman" w:hAnsi="Times New Roman" w:cs="Times New Roman"/>
          <w:sz w:val="24"/>
          <w:szCs w:val="24"/>
        </w:rPr>
        <w:t>за счет включения в планы научных исследований тем по изучение состояния биоразнообразия водно-болотных угодий</w:t>
      </w:r>
      <w:r w:rsidR="00A133B2" w:rsidRPr="00F60CC8">
        <w:rPr>
          <w:rFonts w:ascii="Times New Roman" w:hAnsi="Times New Roman" w:cs="Times New Roman"/>
          <w:sz w:val="24"/>
          <w:szCs w:val="24"/>
        </w:rPr>
        <w:t>.</w:t>
      </w:r>
    </w:p>
    <w:p w:rsidR="009C4511" w:rsidRPr="00F60CC8" w:rsidRDefault="009C4511" w:rsidP="009C4511">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b/>
          <w:color w:val="333333"/>
          <w:sz w:val="24"/>
          <w:szCs w:val="24"/>
          <w:lang w:eastAsia="en-US"/>
        </w:rPr>
        <w:t xml:space="preserve">- </w:t>
      </w:r>
      <w:r w:rsidRPr="00F60CC8">
        <w:rPr>
          <w:rFonts w:ascii="Times New Roman" w:hAnsi="Times New Roman" w:cs="Times New Roman"/>
          <w:sz w:val="24"/>
          <w:szCs w:val="24"/>
        </w:rPr>
        <w:t>Издание и популяризация результатов работ по инвентаризации биоразнообразия и оценке его состояния на объектах Стратегии и других ключевых водно-болотных угод</w:t>
      </w:r>
      <w:r w:rsidR="006203D9">
        <w:rPr>
          <w:rFonts w:ascii="Times New Roman" w:hAnsi="Times New Roman" w:cs="Times New Roman"/>
          <w:sz w:val="24"/>
          <w:szCs w:val="24"/>
        </w:rPr>
        <w:t>ьях</w:t>
      </w:r>
      <w:r w:rsidRPr="00F60CC8">
        <w:rPr>
          <w:rFonts w:ascii="Times New Roman" w:hAnsi="Times New Roman" w:cs="Times New Roman"/>
          <w:sz w:val="24"/>
          <w:szCs w:val="24"/>
        </w:rPr>
        <w:t xml:space="preserve"> </w:t>
      </w:r>
      <w:r w:rsidR="00A133B2" w:rsidRPr="00F60CC8">
        <w:rPr>
          <w:rFonts w:ascii="Times New Roman" w:hAnsi="Times New Roman" w:cs="Times New Roman"/>
          <w:sz w:val="24"/>
          <w:szCs w:val="24"/>
        </w:rPr>
        <w:t>Астраханской области</w:t>
      </w:r>
      <w:r w:rsidRPr="00F60CC8">
        <w:rPr>
          <w:rFonts w:ascii="Times New Roman" w:hAnsi="Times New Roman" w:cs="Times New Roman"/>
          <w:sz w:val="24"/>
          <w:szCs w:val="24"/>
        </w:rPr>
        <w:t xml:space="preserve">. </w:t>
      </w:r>
    </w:p>
    <w:p w:rsidR="009C4511" w:rsidRPr="00F60CC8" w:rsidRDefault="009C4511" w:rsidP="009C4511">
      <w:pPr>
        <w:tabs>
          <w:tab w:val="left" w:pos="3168"/>
          <w:tab w:val="left" w:pos="8410"/>
          <w:tab w:val="left" w:pos="12010"/>
          <w:tab w:val="left" w:pos="14168"/>
        </w:tabs>
        <w:jc w:val="both"/>
      </w:pPr>
    </w:p>
    <w:p w:rsidR="009C4511" w:rsidRPr="00F60CC8" w:rsidRDefault="009C4511" w:rsidP="009C4511">
      <w:pPr>
        <w:jc w:val="both"/>
        <w:rPr>
          <w:i/>
        </w:rPr>
      </w:pPr>
      <w:r w:rsidRPr="00F60CC8">
        <w:rPr>
          <w:i/>
        </w:rPr>
        <w:t xml:space="preserve">В области информационной поддержки мер по сохранению биоразнообразия </w:t>
      </w:r>
      <w:r w:rsidRPr="00F60CC8">
        <w:rPr>
          <w:i/>
          <w:color w:val="333333"/>
        </w:rPr>
        <w:t>водно-болотных угодий на объектах Стратегии, включая действующие и планируемые для создания ООПТ:</w:t>
      </w:r>
    </w:p>
    <w:p w:rsidR="009C4511" w:rsidRPr="00F60CC8" w:rsidRDefault="009C4511" w:rsidP="009C4511">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sz w:val="24"/>
          <w:szCs w:val="24"/>
        </w:rPr>
        <w:t xml:space="preserve">- </w:t>
      </w:r>
      <w:r w:rsidR="00A133B2" w:rsidRPr="00F60CC8">
        <w:rPr>
          <w:rFonts w:ascii="Times New Roman" w:hAnsi="Times New Roman" w:cs="Times New Roman"/>
          <w:sz w:val="24"/>
          <w:szCs w:val="24"/>
        </w:rPr>
        <w:t>Участие в р</w:t>
      </w:r>
      <w:r w:rsidRPr="00F60CC8">
        <w:rPr>
          <w:rFonts w:ascii="Times New Roman" w:hAnsi="Times New Roman" w:cs="Times New Roman"/>
          <w:sz w:val="24"/>
          <w:szCs w:val="24"/>
        </w:rPr>
        <w:t>азработк</w:t>
      </w:r>
      <w:r w:rsidR="00C54DC7">
        <w:rPr>
          <w:rFonts w:ascii="Times New Roman" w:hAnsi="Times New Roman" w:cs="Times New Roman"/>
          <w:sz w:val="24"/>
          <w:szCs w:val="24"/>
        </w:rPr>
        <w:t>е</w:t>
      </w:r>
      <w:r w:rsidRPr="00F60CC8">
        <w:rPr>
          <w:rFonts w:ascii="Times New Roman" w:hAnsi="Times New Roman" w:cs="Times New Roman"/>
          <w:sz w:val="24"/>
          <w:szCs w:val="24"/>
        </w:rPr>
        <w:t xml:space="preserve"> межрегиональной ГИС </w:t>
      </w:r>
      <w:r w:rsidR="00A133B2" w:rsidRPr="00F60CC8">
        <w:rPr>
          <w:rFonts w:ascii="Times New Roman" w:hAnsi="Times New Roman" w:cs="Times New Roman"/>
          <w:sz w:val="24"/>
          <w:szCs w:val="24"/>
        </w:rPr>
        <w:t xml:space="preserve">и межрегиональной базы данных по водно-болотным угодьям объектов Стратегии </w:t>
      </w:r>
      <w:r w:rsidRPr="00F60CC8">
        <w:rPr>
          <w:rFonts w:ascii="Times New Roman" w:hAnsi="Times New Roman" w:cs="Times New Roman"/>
          <w:sz w:val="24"/>
          <w:szCs w:val="24"/>
        </w:rPr>
        <w:t>для комплексного управления</w:t>
      </w:r>
      <w:r w:rsidR="00AC5849" w:rsidRPr="00F60CC8">
        <w:rPr>
          <w:rFonts w:ascii="Times New Roman" w:hAnsi="Times New Roman" w:cs="Times New Roman"/>
          <w:sz w:val="24"/>
          <w:szCs w:val="24"/>
        </w:rPr>
        <w:t xml:space="preserve"> ими</w:t>
      </w:r>
      <w:r w:rsidRPr="00F60CC8">
        <w:rPr>
          <w:rFonts w:ascii="Times New Roman" w:hAnsi="Times New Roman" w:cs="Times New Roman"/>
          <w:sz w:val="24"/>
          <w:szCs w:val="24"/>
        </w:rPr>
        <w:t>, мониторинга состояния, устойчивого использования ресурсов и охраны.</w:t>
      </w:r>
    </w:p>
    <w:p w:rsidR="009C4511" w:rsidRPr="00F60CC8" w:rsidRDefault="009C4511" w:rsidP="009C4511">
      <w:pPr>
        <w:tabs>
          <w:tab w:val="left" w:pos="3168"/>
          <w:tab w:val="left" w:pos="8410"/>
          <w:tab w:val="left" w:pos="12010"/>
          <w:tab w:val="left" w:pos="14168"/>
        </w:tabs>
        <w:jc w:val="both"/>
      </w:pPr>
    </w:p>
    <w:p w:rsidR="009C4511" w:rsidRPr="00F60CC8" w:rsidRDefault="009C4511" w:rsidP="009C4511">
      <w:pPr>
        <w:jc w:val="both"/>
        <w:rPr>
          <w:i/>
        </w:rPr>
      </w:pPr>
      <w:r w:rsidRPr="00F60CC8">
        <w:rPr>
          <w:i/>
        </w:rPr>
        <w:t xml:space="preserve">В области совершенствования и развития системы территориальной охраны биоразнообразия </w:t>
      </w:r>
      <w:r w:rsidRPr="00F60CC8">
        <w:rPr>
          <w:i/>
          <w:color w:val="333333"/>
        </w:rPr>
        <w:t>водно-болотных угодий на объектах Стратегии</w:t>
      </w:r>
      <w:r w:rsidRPr="00F60CC8">
        <w:rPr>
          <w:i/>
        </w:rPr>
        <w:t>:</w:t>
      </w:r>
    </w:p>
    <w:p w:rsidR="009C4511" w:rsidRPr="00F60CC8" w:rsidRDefault="009C4511" w:rsidP="009C4511">
      <w:pPr>
        <w:jc w:val="both"/>
      </w:pPr>
    </w:p>
    <w:p w:rsidR="009C4511" w:rsidRPr="00F60CC8" w:rsidRDefault="009C4511" w:rsidP="009C4511">
      <w:pPr>
        <w:jc w:val="both"/>
      </w:pPr>
      <w:r w:rsidRPr="00F60CC8">
        <w:t>- Практические действия по межеванию границ в природе, постановке земельных участков на кадастровый учет и регистрации прав для действующих особо охраняемых природных территориях - объектов Стратегии</w:t>
      </w:r>
      <w:r w:rsidR="00AC5849" w:rsidRPr="00F60CC8">
        <w:t xml:space="preserve"> Астраханской области</w:t>
      </w:r>
      <w:r w:rsidRPr="00F60CC8">
        <w:t>, включая завершение работ по 3-м участкам Астраханского ГПБЗ (на средства Федерального агентства кадастра объектов недвижимости).</w:t>
      </w:r>
    </w:p>
    <w:p w:rsidR="009C4511" w:rsidRPr="00F60CC8" w:rsidRDefault="009C4511" w:rsidP="009C4511">
      <w:pPr>
        <w:jc w:val="both"/>
      </w:pPr>
    </w:p>
    <w:p w:rsidR="009C4511" w:rsidRPr="00F60CC8" w:rsidRDefault="009C4511" w:rsidP="009C4511">
      <w:pPr>
        <w:jc w:val="both"/>
      </w:pPr>
      <w:r w:rsidRPr="00F60CC8">
        <w:t>- Подготовка номинации территории Астраханского государственного биосферного природного заповедника для включения в список Всемирного природного наследия ЮНЕСКО.</w:t>
      </w:r>
    </w:p>
    <w:p w:rsidR="009C4511" w:rsidRPr="00F60CC8" w:rsidRDefault="009C4511" w:rsidP="009C4511">
      <w:pPr>
        <w:jc w:val="both"/>
      </w:pPr>
    </w:p>
    <w:p w:rsidR="009C4511" w:rsidRPr="00F60CC8" w:rsidRDefault="009C4511" w:rsidP="009C4511">
      <w:pPr>
        <w:jc w:val="both"/>
      </w:pPr>
      <w:r w:rsidRPr="00F60CC8">
        <w:t xml:space="preserve">- Создание нового Рамсарского угодья - «Западный ильменнно-бугровой район» в Астраханской области. </w:t>
      </w:r>
    </w:p>
    <w:p w:rsidR="009C4511" w:rsidRPr="00F60CC8" w:rsidRDefault="009C4511" w:rsidP="009C4511">
      <w:pPr>
        <w:jc w:val="both"/>
      </w:pPr>
    </w:p>
    <w:p w:rsidR="009C4511" w:rsidRPr="00F60CC8" w:rsidRDefault="009C4511" w:rsidP="009C4511">
      <w:pPr>
        <w:jc w:val="both"/>
      </w:pPr>
      <w:r w:rsidRPr="00F60CC8">
        <w:t>- Развитие и совершенствование региональной системы территориальной охраны водно-болотных угодий объектов Стратегии</w:t>
      </w:r>
      <w:r w:rsidR="00AC5849" w:rsidRPr="00F60CC8">
        <w:t xml:space="preserve"> Астраханской области</w:t>
      </w:r>
      <w:r w:rsidRPr="00F60CC8">
        <w:t>, включая создание природного парка «Волго-Ахтубинское междуречье».</w:t>
      </w:r>
    </w:p>
    <w:p w:rsidR="009C4511" w:rsidRPr="00F60CC8" w:rsidRDefault="009C4511" w:rsidP="009C4511">
      <w:pPr>
        <w:tabs>
          <w:tab w:val="left" w:pos="3168"/>
          <w:tab w:val="left" w:pos="8410"/>
          <w:tab w:val="left" w:pos="12010"/>
          <w:tab w:val="left" w:pos="14168"/>
        </w:tabs>
        <w:jc w:val="both"/>
      </w:pPr>
    </w:p>
    <w:p w:rsidR="009C4511" w:rsidRPr="00F60CC8" w:rsidRDefault="009C4511" w:rsidP="009C4511">
      <w:pPr>
        <w:tabs>
          <w:tab w:val="left" w:pos="3168"/>
          <w:tab w:val="left" w:pos="8410"/>
          <w:tab w:val="left" w:pos="12010"/>
          <w:tab w:val="left" w:pos="14168"/>
        </w:tabs>
        <w:jc w:val="both"/>
      </w:pPr>
      <w:r w:rsidRPr="00F60CC8">
        <w:t>- Проведение исследований по выявлению резервов развития региональной сети охраняемых водно-болотных угодий в Астраханской област</w:t>
      </w:r>
      <w:r w:rsidR="00AC5849" w:rsidRPr="00F60CC8">
        <w:t>и</w:t>
      </w:r>
      <w:r w:rsidRPr="00F60CC8">
        <w:t xml:space="preserve"> и законодательное их резервирование.</w:t>
      </w:r>
    </w:p>
    <w:p w:rsidR="009C4511" w:rsidRPr="00F60CC8" w:rsidRDefault="009C4511" w:rsidP="009C4511">
      <w:pPr>
        <w:tabs>
          <w:tab w:val="left" w:pos="3168"/>
          <w:tab w:val="left" w:pos="8410"/>
          <w:tab w:val="left" w:pos="12010"/>
          <w:tab w:val="left" w:pos="14168"/>
        </w:tabs>
      </w:pPr>
    </w:p>
    <w:p w:rsidR="009C4511" w:rsidRPr="00F60CC8" w:rsidRDefault="009C4511" w:rsidP="009C4511">
      <w:pPr>
        <w:jc w:val="both"/>
        <w:rPr>
          <w:i/>
          <w:color w:val="333333"/>
        </w:rPr>
      </w:pPr>
      <w:r w:rsidRPr="00F60CC8">
        <w:rPr>
          <w:i/>
        </w:rPr>
        <w:t xml:space="preserve">В области развития экологического образования </w:t>
      </w:r>
      <w:r w:rsidR="00C54DC7">
        <w:rPr>
          <w:i/>
        </w:rPr>
        <w:t>и воспитания местного населения</w:t>
      </w:r>
      <w:r w:rsidRPr="00F60CC8">
        <w:rPr>
          <w:i/>
        </w:rPr>
        <w:t xml:space="preserve"> и туристов в отношении сохранения биоразнообразия </w:t>
      </w:r>
      <w:r w:rsidRPr="00F60CC8">
        <w:rPr>
          <w:i/>
          <w:color w:val="333333"/>
        </w:rPr>
        <w:t>водно-болотных угодий на объектах Стратеги:</w:t>
      </w:r>
    </w:p>
    <w:p w:rsidR="009C4511" w:rsidRPr="00F60CC8" w:rsidRDefault="009C4511" w:rsidP="009C4511">
      <w:pPr>
        <w:jc w:val="both"/>
        <w:rPr>
          <w:i/>
        </w:rPr>
      </w:pPr>
    </w:p>
    <w:p w:rsidR="009C4511" w:rsidRPr="00F60CC8" w:rsidRDefault="009C4511" w:rsidP="009C4511">
      <w:pPr>
        <w:jc w:val="both"/>
      </w:pPr>
      <w:r w:rsidRPr="00F60CC8">
        <w:t xml:space="preserve">- Проведение системы мероприятий по экологическому образованию в области сохранения биоразнообразия водно-болотных угодий на объектах Стратегии </w:t>
      </w:r>
      <w:r w:rsidR="00AC5849" w:rsidRPr="00F60CC8">
        <w:t xml:space="preserve">Астраханской области </w:t>
      </w:r>
      <w:r w:rsidRPr="00F60CC8">
        <w:t>с учащимися школ и ВУЗов, местным населением и посетителями ООПТ, включая обучающие курсы, популярные лекции, экскурсии и летние экологические лагеря для детей и молодежи.</w:t>
      </w:r>
    </w:p>
    <w:p w:rsidR="009C4511" w:rsidRPr="00F60CC8" w:rsidRDefault="009C4511" w:rsidP="009C4511">
      <w:pPr>
        <w:tabs>
          <w:tab w:val="left" w:pos="3168"/>
          <w:tab w:val="left" w:pos="8410"/>
          <w:tab w:val="left" w:pos="12010"/>
          <w:tab w:val="left" w:pos="14168"/>
        </w:tabs>
        <w:jc w:val="both"/>
      </w:pPr>
    </w:p>
    <w:p w:rsidR="009C4511" w:rsidRPr="00F60CC8" w:rsidRDefault="009C4511" w:rsidP="009C4511">
      <w:pPr>
        <w:tabs>
          <w:tab w:val="left" w:pos="3168"/>
          <w:tab w:val="left" w:pos="8410"/>
          <w:tab w:val="left" w:pos="12010"/>
          <w:tab w:val="left" w:pos="14168"/>
        </w:tabs>
        <w:jc w:val="both"/>
      </w:pPr>
      <w:r w:rsidRPr="00F60CC8">
        <w:t>- Издание специальных информационных материалов и учебных пособий по сохранению биоразнообразия  водно-болотных угодий объектов Стратегии</w:t>
      </w:r>
      <w:r w:rsidR="00AC5849" w:rsidRPr="00F60CC8">
        <w:t xml:space="preserve"> Астраханской области.</w:t>
      </w:r>
      <w:r w:rsidRPr="00F60CC8">
        <w:t xml:space="preserve"> </w:t>
      </w:r>
      <w:r w:rsidRPr="00F60CC8">
        <w:tab/>
      </w:r>
      <w:r w:rsidRPr="00F60CC8">
        <w:tab/>
      </w:r>
      <w:r w:rsidRPr="00F60CC8">
        <w:tab/>
      </w:r>
    </w:p>
    <w:p w:rsidR="009C4511" w:rsidRPr="00F60CC8" w:rsidRDefault="009C4511" w:rsidP="009C4511">
      <w:pPr>
        <w:jc w:val="both"/>
        <w:rPr>
          <w:b/>
        </w:rPr>
      </w:pPr>
    </w:p>
    <w:p w:rsidR="009C4511" w:rsidRPr="00F60CC8" w:rsidRDefault="009C4511" w:rsidP="009C4511">
      <w:pPr>
        <w:jc w:val="both"/>
      </w:pPr>
      <w:r w:rsidRPr="00F60CC8">
        <w:rPr>
          <w:b/>
        </w:rPr>
        <w:t xml:space="preserve">- </w:t>
      </w:r>
      <w:r w:rsidRPr="00F60CC8">
        <w:t xml:space="preserve">Проведение ежегодных массовых мероприятий в Международный день водно-болотных угодий (2 февраля) на объектах Стратегии в Астраханской </w:t>
      </w:r>
      <w:r w:rsidR="00AC5849" w:rsidRPr="00F60CC8">
        <w:t>области</w:t>
      </w:r>
      <w:r w:rsidRPr="00F60CC8">
        <w:t>.</w:t>
      </w:r>
    </w:p>
    <w:p w:rsidR="009C4511" w:rsidRPr="00F60CC8" w:rsidRDefault="009C4511" w:rsidP="009C4511">
      <w:pPr>
        <w:jc w:val="both"/>
      </w:pPr>
    </w:p>
    <w:p w:rsidR="00337CCE" w:rsidRPr="00F60CC8" w:rsidRDefault="00337CCE" w:rsidP="00337CCE">
      <w:pPr>
        <w:jc w:val="both"/>
        <w:rPr>
          <w:i/>
        </w:rPr>
      </w:pPr>
      <w:r w:rsidRPr="00F60CC8">
        <w:rPr>
          <w:i/>
        </w:rPr>
        <w:t xml:space="preserve">В области международного сотрудничества по сохранению биоразнообразия </w:t>
      </w:r>
      <w:r w:rsidRPr="00F60CC8">
        <w:rPr>
          <w:i/>
          <w:color w:val="333333"/>
        </w:rPr>
        <w:t>водно-болотных угодий на объектах Стратегии:</w:t>
      </w:r>
    </w:p>
    <w:p w:rsidR="00337CCE" w:rsidRPr="00F60CC8" w:rsidRDefault="00337CCE" w:rsidP="00337CCE">
      <w:pPr>
        <w:jc w:val="both"/>
      </w:pPr>
    </w:p>
    <w:p w:rsidR="00337CCE" w:rsidRPr="00F60CC8" w:rsidRDefault="00337CCE" w:rsidP="00337CCE">
      <w:pPr>
        <w:jc w:val="both"/>
      </w:pPr>
      <w:r w:rsidRPr="00F60CC8">
        <w:t>- Практические действия Астраханского государственного биосферного природного заповедника по реализации рекомендаций Севильской стратегии и Мадридского плана действий для биосферных резерватов, включая расширение сотрудничества и координации с международными программами, обмен информацией, опытом и технологиями сохранения биоразнообразия с другими биосферными резерватами, участие в международных исследованиях по адаптациям к последствиям изменений климата.</w:t>
      </w:r>
    </w:p>
    <w:p w:rsidR="00337CCE" w:rsidRPr="00F60CC8" w:rsidRDefault="00337CCE" w:rsidP="00337CCE">
      <w:pPr>
        <w:jc w:val="both"/>
      </w:pPr>
    </w:p>
    <w:p w:rsidR="00337CCE" w:rsidRPr="00F60CC8" w:rsidRDefault="00337CCE" w:rsidP="00337CCE">
      <w:pPr>
        <w:jc w:val="both"/>
        <w:rPr>
          <w:rStyle w:val="1"/>
        </w:rPr>
      </w:pPr>
      <w:r w:rsidRPr="00F60CC8">
        <w:t>- Развитие трансграничных связей с сетью биосферных резерватов Каспийского региона.</w:t>
      </w:r>
    </w:p>
    <w:p w:rsidR="00C1209F" w:rsidRPr="00F60CC8" w:rsidRDefault="00C1209F" w:rsidP="00C1209F">
      <w:pPr>
        <w:suppressAutoHyphens/>
        <w:jc w:val="both"/>
        <w:rPr>
          <w:bCs/>
        </w:rPr>
      </w:pPr>
    </w:p>
    <w:p w:rsidR="00AC5849" w:rsidRPr="00F60CC8" w:rsidRDefault="00E847BF" w:rsidP="00AC5849">
      <w:pPr>
        <w:jc w:val="both"/>
        <w:rPr>
          <w:u w:val="single"/>
        </w:rPr>
      </w:pPr>
      <w:r w:rsidRPr="00F60CC8">
        <w:rPr>
          <w:u w:val="single"/>
        </w:rPr>
        <w:t>Д</w:t>
      </w:r>
      <w:r w:rsidR="00AC5849" w:rsidRPr="00F60CC8">
        <w:rPr>
          <w:u w:val="single"/>
        </w:rPr>
        <w:t xml:space="preserve">ля сохранения биоразнообразия водно-болотных угодий </w:t>
      </w:r>
      <w:r w:rsidR="00D20350" w:rsidRPr="00F60CC8">
        <w:rPr>
          <w:u w:val="single"/>
        </w:rPr>
        <w:t xml:space="preserve">на объектах Стратегии </w:t>
      </w:r>
      <w:r w:rsidR="00AC5849" w:rsidRPr="00F60CC8">
        <w:rPr>
          <w:u w:val="single"/>
        </w:rPr>
        <w:t>Волгоградской области:</w:t>
      </w:r>
    </w:p>
    <w:p w:rsidR="00C1209F" w:rsidRPr="00F60CC8" w:rsidRDefault="00C1209F" w:rsidP="00593DE5">
      <w:pPr>
        <w:suppressAutoHyphens/>
        <w:ind w:left="360"/>
        <w:jc w:val="both"/>
        <w:rPr>
          <w:bCs/>
        </w:rPr>
      </w:pPr>
    </w:p>
    <w:p w:rsidR="00AC5849" w:rsidRPr="00F60CC8" w:rsidRDefault="00AC5849" w:rsidP="00AC5849">
      <w:pPr>
        <w:jc w:val="both"/>
        <w:rPr>
          <w:i/>
        </w:rPr>
      </w:pPr>
      <w:r w:rsidRPr="00F60CC8">
        <w:rPr>
          <w:i/>
        </w:rPr>
        <w:t>В области совершенствования правовых и нормативных основ сохранения водно-болотных угодий и их биоразнообразия:</w:t>
      </w:r>
    </w:p>
    <w:p w:rsidR="00AC5849" w:rsidRPr="00F60CC8" w:rsidRDefault="00AC5849" w:rsidP="00AC5849">
      <w:pPr>
        <w:jc w:val="both"/>
      </w:pPr>
    </w:p>
    <w:p w:rsidR="00AC5849" w:rsidRPr="00F60CC8" w:rsidRDefault="00AC5849" w:rsidP="00AC5849">
      <w:pPr>
        <w:jc w:val="both"/>
      </w:pPr>
      <w:r w:rsidRPr="00F60CC8">
        <w:t xml:space="preserve">- </w:t>
      </w:r>
      <w:r w:rsidRPr="00F60CC8">
        <w:rPr>
          <w:iCs/>
        </w:rPr>
        <w:t xml:space="preserve">Разработка и принятие региональных правовых и нормативных актов, обеспечивающих сохранение </w:t>
      </w:r>
      <w:r w:rsidRPr="00F60CC8">
        <w:t>водно-болотных угодий Волгоградской области</w:t>
      </w:r>
      <w:r w:rsidRPr="00F60CC8">
        <w:rPr>
          <w:iCs/>
        </w:rPr>
        <w:t xml:space="preserve">, включая разработку и принятие </w:t>
      </w:r>
      <w:r w:rsidRPr="00F60CC8">
        <w:t>нормативного правового акта по сохранению водно-болотных угодий Волгоградской области.</w:t>
      </w:r>
      <w:r w:rsidRPr="00F60CC8">
        <w:tab/>
      </w:r>
      <w:r w:rsidRPr="00F60CC8">
        <w:tab/>
      </w:r>
    </w:p>
    <w:p w:rsidR="00AC5849" w:rsidRPr="00F60CC8" w:rsidRDefault="00AC5849" w:rsidP="00AC5849">
      <w:pPr>
        <w:jc w:val="both"/>
      </w:pPr>
    </w:p>
    <w:p w:rsidR="00AC5849" w:rsidRPr="00F60CC8" w:rsidRDefault="00AC5849" w:rsidP="00AC5849">
      <w:pPr>
        <w:jc w:val="both"/>
      </w:pPr>
      <w:r w:rsidRPr="00F60CC8">
        <w:t>- Разработка и внедрение правовых основ системы контроля промысловой рекреации и туристической деятельности на водно-болотных угодьях Волгоградской области (внесение поправок в региональный закон «О туристской деятельности в Волгоградской области»).</w:t>
      </w:r>
    </w:p>
    <w:p w:rsidR="00AC5849" w:rsidRPr="00F60CC8" w:rsidRDefault="00AC5849" w:rsidP="00AC5849">
      <w:pPr>
        <w:jc w:val="both"/>
      </w:pPr>
    </w:p>
    <w:p w:rsidR="00AC5849" w:rsidRPr="00F60CC8" w:rsidRDefault="00AC5849" w:rsidP="00AC5849">
      <w:pPr>
        <w:jc w:val="both"/>
      </w:pPr>
      <w:r w:rsidRPr="00F60CC8">
        <w:rPr>
          <w:iCs/>
        </w:rPr>
        <w:t xml:space="preserve">- </w:t>
      </w:r>
      <w:r w:rsidRPr="00F60CC8">
        <w:t>Разработка и внедрение правовой основы для комплексного управления и контроля хозяйствования на водно-болотных угод</w:t>
      </w:r>
      <w:r w:rsidR="00C54DC7">
        <w:t>ьях</w:t>
      </w:r>
      <w:r w:rsidRPr="00F60CC8">
        <w:t xml:space="preserve"> Волгоградской области со стороны муниципальных органов (подготовка пакета нормативных документов для органов самоуправления по комплексному управлению водно-болотными угодьями).</w:t>
      </w:r>
    </w:p>
    <w:p w:rsidR="00AC5849" w:rsidRPr="00F60CC8" w:rsidRDefault="00AC5849" w:rsidP="00AC5849">
      <w:pPr>
        <w:tabs>
          <w:tab w:val="left" w:pos="3168"/>
          <w:tab w:val="left" w:pos="8410"/>
          <w:tab w:val="left" w:pos="12010"/>
          <w:tab w:val="left" w:pos="14168"/>
        </w:tabs>
        <w:jc w:val="both"/>
      </w:pPr>
    </w:p>
    <w:p w:rsidR="00AC5849" w:rsidRPr="00F60CC8" w:rsidRDefault="00AC5849" w:rsidP="00AC5849">
      <w:pPr>
        <w:tabs>
          <w:tab w:val="left" w:pos="3168"/>
          <w:tab w:val="left" w:pos="8410"/>
          <w:tab w:val="left" w:pos="12010"/>
          <w:tab w:val="left" w:pos="14168"/>
        </w:tabs>
        <w:jc w:val="both"/>
      </w:pPr>
      <w:r w:rsidRPr="00F60CC8">
        <w:t xml:space="preserve">- </w:t>
      </w:r>
      <w:r w:rsidRPr="00F60CC8">
        <w:rPr>
          <w:bCs/>
        </w:rPr>
        <w:t xml:space="preserve">Нормативное и правовое обеспечение реализации Стратегии по сохранению биоразнообразия </w:t>
      </w:r>
      <w:r w:rsidRPr="00F60CC8">
        <w:t>водно-болотных угодий</w:t>
      </w:r>
      <w:r w:rsidRPr="00F60CC8">
        <w:rPr>
          <w:bCs/>
        </w:rPr>
        <w:t xml:space="preserve"> </w:t>
      </w:r>
      <w:r w:rsidRPr="00F60CC8">
        <w:t>Волгоградской области</w:t>
      </w:r>
      <w:r w:rsidRPr="00F60CC8">
        <w:rPr>
          <w:bCs/>
        </w:rPr>
        <w:t xml:space="preserve"> на межрегиональном уровне </w:t>
      </w:r>
      <w:r w:rsidRPr="00F60CC8">
        <w:rPr>
          <w:iCs/>
        </w:rPr>
        <w:t>(</w:t>
      </w:r>
      <w:r w:rsidRPr="00F60CC8">
        <w:t xml:space="preserve">подписание Межрегионального бассейнового соглашения по сохранению </w:t>
      </w:r>
      <w:r w:rsidR="00F50760" w:rsidRPr="00F60CC8">
        <w:t>водно</w:t>
      </w:r>
      <w:r w:rsidRPr="00F60CC8">
        <w:t>-болотных угодий Нижней Волги).</w:t>
      </w:r>
    </w:p>
    <w:p w:rsidR="00AC5849" w:rsidRPr="00F60CC8" w:rsidRDefault="00AC5849" w:rsidP="00AC5849">
      <w:pPr>
        <w:jc w:val="both"/>
      </w:pPr>
    </w:p>
    <w:p w:rsidR="00AC5849" w:rsidRPr="00F60CC8" w:rsidRDefault="00AC5849" w:rsidP="00AC5849">
      <w:pPr>
        <w:tabs>
          <w:tab w:val="left" w:pos="3168"/>
          <w:tab w:val="left" w:pos="8410"/>
          <w:tab w:val="left" w:pos="12010"/>
          <w:tab w:val="left" w:pos="14168"/>
        </w:tabs>
        <w:jc w:val="both"/>
        <w:rPr>
          <w:bCs/>
        </w:rPr>
      </w:pPr>
      <w:r w:rsidRPr="00F60CC8">
        <w:t xml:space="preserve">- </w:t>
      </w:r>
      <w:r w:rsidRPr="00F60CC8">
        <w:rPr>
          <w:bCs/>
        </w:rPr>
        <w:t xml:space="preserve">Нормативное и правовое обеспечение со стороны </w:t>
      </w:r>
      <w:r w:rsidRPr="00F60CC8">
        <w:t>Волгоградской области</w:t>
      </w:r>
      <w:r w:rsidRPr="00F60CC8">
        <w:rPr>
          <w:bCs/>
        </w:rPr>
        <w:t xml:space="preserve"> регламентации в системе регулирования стока Волги в целях сохранения и восстановления </w:t>
      </w:r>
      <w:r w:rsidRPr="00F60CC8">
        <w:t>водно-болотных угодий Волгоградской области</w:t>
      </w:r>
      <w:r w:rsidRPr="00F60CC8">
        <w:rPr>
          <w:bCs/>
        </w:rPr>
        <w:t xml:space="preserve"> и их биоразнообразия.</w:t>
      </w:r>
    </w:p>
    <w:p w:rsidR="00AC5849" w:rsidRPr="00F60CC8" w:rsidRDefault="00AC5849" w:rsidP="00AC5849">
      <w:pPr>
        <w:tabs>
          <w:tab w:val="left" w:pos="3168"/>
          <w:tab w:val="left" w:pos="8410"/>
          <w:tab w:val="left" w:pos="12010"/>
          <w:tab w:val="left" w:pos="14168"/>
        </w:tabs>
        <w:jc w:val="both"/>
        <w:rPr>
          <w:bCs/>
        </w:rPr>
      </w:pPr>
    </w:p>
    <w:p w:rsidR="00AC5849" w:rsidRPr="00F60CC8" w:rsidRDefault="00AC5849" w:rsidP="00AC5849">
      <w:pPr>
        <w:jc w:val="both"/>
        <w:rPr>
          <w:i/>
          <w:iCs/>
        </w:rPr>
      </w:pPr>
      <w:r w:rsidRPr="00F60CC8">
        <w:rPr>
          <w:i/>
        </w:rPr>
        <w:t>В области с</w:t>
      </w:r>
      <w:r w:rsidRPr="00F60CC8">
        <w:rPr>
          <w:i/>
          <w:iCs/>
        </w:rPr>
        <w:t>овершенствования регионального и муниципального управления и внедрения комплексного управления экосистемами водно-болотных угодий на объектах Стратегии:</w:t>
      </w:r>
    </w:p>
    <w:p w:rsidR="00AC5849" w:rsidRPr="00F60CC8" w:rsidRDefault="00AC5849" w:rsidP="00AC5849">
      <w:pPr>
        <w:jc w:val="both"/>
        <w:rPr>
          <w:iCs/>
        </w:rPr>
      </w:pPr>
    </w:p>
    <w:p w:rsidR="00AC5849" w:rsidRPr="00F60CC8" w:rsidRDefault="00AC5849" w:rsidP="00AC5849">
      <w:pPr>
        <w:jc w:val="both"/>
        <w:rPr>
          <w:iCs/>
        </w:rPr>
      </w:pPr>
      <w:r w:rsidRPr="00F60CC8">
        <w:t xml:space="preserve">- </w:t>
      </w:r>
      <w:r w:rsidR="008B555F" w:rsidRPr="00F60CC8">
        <w:rPr>
          <w:iCs/>
        </w:rPr>
        <w:t>Создание региональной</w:t>
      </w:r>
      <w:r w:rsidRPr="00F60CC8">
        <w:rPr>
          <w:iCs/>
        </w:rPr>
        <w:t xml:space="preserve"> программ</w:t>
      </w:r>
      <w:r w:rsidR="008B555F" w:rsidRPr="00F60CC8">
        <w:rPr>
          <w:iCs/>
        </w:rPr>
        <w:t>ы</w:t>
      </w:r>
      <w:r w:rsidRPr="00F60CC8">
        <w:rPr>
          <w:iCs/>
        </w:rPr>
        <w:t xml:space="preserve"> сохранени</w:t>
      </w:r>
      <w:r w:rsidR="008B555F" w:rsidRPr="00F60CC8">
        <w:rPr>
          <w:iCs/>
        </w:rPr>
        <w:t>я</w:t>
      </w:r>
      <w:r w:rsidRPr="00F60CC8">
        <w:rPr>
          <w:iCs/>
        </w:rPr>
        <w:t xml:space="preserve"> и устойчив</w:t>
      </w:r>
      <w:r w:rsidR="008B555F" w:rsidRPr="00F60CC8">
        <w:rPr>
          <w:iCs/>
        </w:rPr>
        <w:t>ого</w:t>
      </w:r>
      <w:r w:rsidRPr="00F60CC8">
        <w:rPr>
          <w:iCs/>
        </w:rPr>
        <w:t xml:space="preserve"> использовани</w:t>
      </w:r>
      <w:r w:rsidR="008B555F" w:rsidRPr="00F60CC8">
        <w:rPr>
          <w:iCs/>
        </w:rPr>
        <w:t>я</w:t>
      </w:r>
      <w:r w:rsidRPr="00F60CC8">
        <w:rPr>
          <w:iCs/>
        </w:rPr>
        <w:t xml:space="preserve"> ресурсов </w:t>
      </w:r>
      <w:r w:rsidRPr="00F60CC8">
        <w:t>водно-болотных угодий</w:t>
      </w:r>
      <w:r w:rsidRPr="00F60CC8">
        <w:rPr>
          <w:iCs/>
        </w:rPr>
        <w:t xml:space="preserve"> на объектах Стратегии </w:t>
      </w:r>
      <w:r w:rsidR="008B555F" w:rsidRPr="00F60CC8">
        <w:t>Волгоградской области</w:t>
      </w:r>
      <w:r w:rsidRPr="00F60CC8">
        <w:rPr>
          <w:iCs/>
        </w:rPr>
        <w:t>.</w:t>
      </w:r>
    </w:p>
    <w:p w:rsidR="00AC5849" w:rsidRPr="00F60CC8" w:rsidRDefault="00AC5849" w:rsidP="00AC5849">
      <w:pPr>
        <w:jc w:val="both"/>
      </w:pPr>
    </w:p>
    <w:p w:rsidR="00AC5849" w:rsidRPr="00F60CC8" w:rsidRDefault="00AC5849" w:rsidP="00AC5849">
      <w:pPr>
        <w:jc w:val="both"/>
      </w:pPr>
      <w:r w:rsidRPr="00F60CC8">
        <w:t xml:space="preserve">- </w:t>
      </w:r>
      <w:r w:rsidRPr="00F60CC8">
        <w:rPr>
          <w:iCs/>
        </w:rPr>
        <w:t xml:space="preserve">Разработка схемы комплексного управления ресурсами </w:t>
      </w:r>
      <w:r w:rsidRPr="00F60CC8">
        <w:t>водно-болотных угодий</w:t>
      </w:r>
      <w:r w:rsidRPr="00F60CC8">
        <w:rPr>
          <w:iCs/>
        </w:rPr>
        <w:t xml:space="preserve"> на муниципальном уровне (сохранение и устойчивое использование) и ее внедрение на объектах Стратегии </w:t>
      </w:r>
      <w:r w:rsidR="008B555F" w:rsidRPr="00F60CC8">
        <w:t>Волгоградской области</w:t>
      </w:r>
      <w:r w:rsidR="008B555F" w:rsidRPr="00F60CC8">
        <w:rPr>
          <w:iCs/>
        </w:rPr>
        <w:t xml:space="preserve"> </w:t>
      </w:r>
      <w:r w:rsidRPr="00F60CC8">
        <w:rPr>
          <w:iCs/>
        </w:rPr>
        <w:t>(</w:t>
      </w:r>
      <w:r w:rsidRPr="00F60CC8">
        <w:t>внедрение схема комплексного адаптивного управления водно-болотных угодий на модельной территории, подготовка материалов для распространения позитивного опыта).</w:t>
      </w:r>
    </w:p>
    <w:p w:rsidR="00AC5849" w:rsidRPr="00F60CC8" w:rsidRDefault="00AC5849" w:rsidP="00AC5849">
      <w:pPr>
        <w:tabs>
          <w:tab w:val="left" w:pos="3168"/>
          <w:tab w:val="left" w:pos="8410"/>
          <w:tab w:val="left" w:pos="12010"/>
          <w:tab w:val="left" w:pos="14168"/>
        </w:tabs>
        <w:jc w:val="both"/>
      </w:pPr>
    </w:p>
    <w:p w:rsidR="00AC5849" w:rsidRPr="00F60CC8" w:rsidRDefault="00AC5849" w:rsidP="00AC5849">
      <w:pPr>
        <w:tabs>
          <w:tab w:val="left" w:pos="3168"/>
          <w:tab w:val="left" w:pos="8410"/>
          <w:tab w:val="left" w:pos="12010"/>
          <w:tab w:val="left" w:pos="14168"/>
        </w:tabs>
        <w:jc w:val="both"/>
      </w:pPr>
      <w:r w:rsidRPr="00F60CC8">
        <w:t xml:space="preserve">- </w:t>
      </w:r>
      <w:r w:rsidRPr="00F60CC8">
        <w:rPr>
          <w:iCs/>
        </w:rPr>
        <w:t>Корректировка схем</w:t>
      </w:r>
      <w:r w:rsidR="008B555F" w:rsidRPr="00F60CC8">
        <w:rPr>
          <w:iCs/>
        </w:rPr>
        <w:t>ы</w:t>
      </w:r>
      <w:r w:rsidRPr="00F60CC8">
        <w:rPr>
          <w:iCs/>
        </w:rPr>
        <w:t xml:space="preserve"> территориального планирования </w:t>
      </w:r>
      <w:r w:rsidR="008B555F" w:rsidRPr="00F60CC8">
        <w:t>Волгоградской области</w:t>
      </w:r>
      <w:r w:rsidR="008B555F" w:rsidRPr="00F60CC8">
        <w:rPr>
          <w:iCs/>
        </w:rPr>
        <w:t xml:space="preserve"> </w:t>
      </w:r>
      <w:r w:rsidRPr="00F60CC8">
        <w:rPr>
          <w:iCs/>
        </w:rPr>
        <w:t xml:space="preserve">и </w:t>
      </w:r>
      <w:r w:rsidR="008B555F" w:rsidRPr="00F60CC8">
        <w:rPr>
          <w:iCs/>
        </w:rPr>
        <w:t>ее</w:t>
      </w:r>
      <w:r w:rsidRPr="00F60CC8">
        <w:rPr>
          <w:iCs/>
        </w:rPr>
        <w:t xml:space="preserve"> муниципальных образований с учетом приоритетов сохранения биоразнообразия </w:t>
      </w:r>
      <w:r w:rsidRPr="00F60CC8">
        <w:t>водно-болотных угодий</w:t>
      </w:r>
      <w:r w:rsidRPr="00F60CC8">
        <w:rPr>
          <w:iCs/>
        </w:rPr>
        <w:t xml:space="preserve"> и резервирования земель для развития сети охраняемых природных территорий </w:t>
      </w:r>
      <w:r w:rsidR="008B555F" w:rsidRPr="00F60CC8">
        <w:t xml:space="preserve">Волгоградской области </w:t>
      </w:r>
      <w:r w:rsidRPr="00F60CC8">
        <w:t>для включения в н</w:t>
      </w:r>
      <w:r w:rsidR="008B555F" w:rsidRPr="00F60CC8">
        <w:t>их проектов создания новых ООПТ и расширения действ</w:t>
      </w:r>
      <w:r w:rsidR="00A75CFD" w:rsidRPr="00F60CC8">
        <w:t>у</w:t>
      </w:r>
      <w:r w:rsidR="008B555F" w:rsidRPr="00F60CC8">
        <w:t>ющих.</w:t>
      </w:r>
    </w:p>
    <w:p w:rsidR="00AC5849" w:rsidRPr="00F60CC8" w:rsidRDefault="00AC5849" w:rsidP="00AC5849">
      <w:pPr>
        <w:jc w:val="both"/>
      </w:pPr>
    </w:p>
    <w:p w:rsidR="00AC5849" w:rsidRPr="00F60CC8" w:rsidRDefault="00AC5849" w:rsidP="00AC5849">
      <w:pPr>
        <w:jc w:val="both"/>
        <w:rPr>
          <w:iCs/>
        </w:rPr>
      </w:pPr>
      <w:r w:rsidRPr="00F60CC8">
        <w:t xml:space="preserve">- </w:t>
      </w:r>
      <w:r w:rsidRPr="00F60CC8">
        <w:rPr>
          <w:iCs/>
        </w:rPr>
        <w:t xml:space="preserve">Создание схем и рекомендаций по ведению экологичного сельского хозяйства на </w:t>
      </w:r>
      <w:r w:rsidRPr="00F60CC8">
        <w:t>водно-болотных угод</w:t>
      </w:r>
      <w:r w:rsidR="00E847BF" w:rsidRPr="00F60CC8">
        <w:t>ьях</w:t>
      </w:r>
      <w:r w:rsidRPr="00F60CC8">
        <w:rPr>
          <w:iCs/>
        </w:rPr>
        <w:t xml:space="preserve"> </w:t>
      </w:r>
      <w:r w:rsidR="00E847BF" w:rsidRPr="00F60CC8">
        <w:rPr>
          <w:iCs/>
        </w:rPr>
        <w:t>–</w:t>
      </w:r>
      <w:r w:rsidRPr="00F60CC8">
        <w:rPr>
          <w:iCs/>
        </w:rPr>
        <w:t xml:space="preserve"> объектах Стратегии </w:t>
      </w:r>
      <w:r w:rsidR="008B555F" w:rsidRPr="00F60CC8">
        <w:t>Волгоградской области</w:t>
      </w:r>
      <w:r w:rsidRPr="00F60CC8">
        <w:rPr>
          <w:iCs/>
        </w:rPr>
        <w:t>.</w:t>
      </w:r>
    </w:p>
    <w:p w:rsidR="00AC5849" w:rsidRPr="00F60CC8" w:rsidRDefault="00AC5849" w:rsidP="00AC5849">
      <w:pPr>
        <w:tabs>
          <w:tab w:val="left" w:pos="3168"/>
          <w:tab w:val="left" w:pos="8410"/>
          <w:tab w:val="left" w:pos="12010"/>
          <w:tab w:val="left" w:pos="14168"/>
        </w:tabs>
        <w:jc w:val="both"/>
      </w:pPr>
    </w:p>
    <w:p w:rsidR="00AC5849" w:rsidRPr="00F60CC8" w:rsidRDefault="00AC5849" w:rsidP="00AC5849">
      <w:pPr>
        <w:tabs>
          <w:tab w:val="left" w:pos="3168"/>
          <w:tab w:val="left" w:pos="8410"/>
          <w:tab w:val="left" w:pos="12010"/>
          <w:tab w:val="left" w:pos="14168"/>
        </w:tabs>
        <w:jc w:val="both"/>
      </w:pPr>
      <w:r w:rsidRPr="00F60CC8">
        <w:t>- Подготовка планов управления (менеджмент-планов) для объектов Стратегии и ключевых водно-болотных угодий для природного парка «Волго-Ахтубинская пойма» Волгоградской области</w:t>
      </w:r>
      <w:r w:rsidR="008B555F" w:rsidRPr="00F60CC8">
        <w:t>.</w:t>
      </w:r>
    </w:p>
    <w:p w:rsidR="00AC5849" w:rsidRPr="00F60CC8" w:rsidRDefault="00AC5849" w:rsidP="00AC5849">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sz w:val="24"/>
          <w:szCs w:val="24"/>
          <w:lang w:eastAsia="en-US"/>
        </w:rPr>
        <w:t xml:space="preserve">- </w:t>
      </w:r>
      <w:r w:rsidRPr="00F60CC8">
        <w:rPr>
          <w:rFonts w:ascii="Times New Roman" w:hAnsi="Times New Roman" w:cs="Times New Roman"/>
          <w:sz w:val="24"/>
          <w:szCs w:val="24"/>
        </w:rPr>
        <w:t>Создание механизмов контроля за реализацией планов управления для объектов Стратегии</w:t>
      </w:r>
      <w:r w:rsidR="008B555F" w:rsidRPr="00F60CC8">
        <w:rPr>
          <w:rFonts w:ascii="Times New Roman" w:hAnsi="Times New Roman" w:cs="Times New Roman"/>
          <w:sz w:val="24"/>
          <w:szCs w:val="24"/>
        </w:rPr>
        <w:t xml:space="preserve"> Волгоградской области</w:t>
      </w:r>
      <w:r w:rsidRPr="00F60CC8">
        <w:rPr>
          <w:rFonts w:ascii="Times New Roman" w:hAnsi="Times New Roman" w:cs="Times New Roman"/>
          <w:sz w:val="24"/>
          <w:szCs w:val="24"/>
        </w:rPr>
        <w:t xml:space="preserve">, включая разработку положений об Общественных консультативных советах при территориальных органах самоуправления в районах размещения объектов Стратегии </w:t>
      </w:r>
      <w:r w:rsidR="008B555F" w:rsidRPr="00F60CC8">
        <w:rPr>
          <w:rFonts w:ascii="Times New Roman" w:hAnsi="Times New Roman" w:cs="Times New Roman"/>
          <w:sz w:val="24"/>
          <w:szCs w:val="24"/>
        </w:rPr>
        <w:t>Волгоградской области</w:t>
      </w:r>
      <w:r w:rsidRPr="00F60CC8">
        <w:rPr>
          <w:rFonts w:ascii="Times New Roman" w:hAnsi="Times New Roman" w:cs="Times New Roman"/>
          <w:sz w:val="24"/>
          <w:szCs w:val="24"/>
        </w:rPr>
        <w:t xml:space="preserve"> и самих Общественных консультативных советов (ОК</w:t>
      </w:r>
      <w:r w:rsidR="008B555F" w:rsidRPr="00F60CC8">
        <w:rPr>
          <w:rFonts w:ascii="Times New Roman" w:hAnsi="Times New Roman" w:cs="Times New Roman"/>
          <w:sz w:val="24"/>
          <w:szCs w:val="24"/>
        </w:rPr>
        <w:t>С)  при территориальных органах</w:t>
      </w:r>
      <w:r w:rsidRPr="00F60CC8">
        <w:rPr>
          <w:rFonts w:ascii="Times New Roman" w:hAnsi="Times New Roman" w:cs="Times New Roman"/>
          <w:sz w:val="24"/>
          <w:szCs w:val="24"/>
        </w:rPr>
        <w:t>.</w:t>
      </w:r>
    </w:p>
    <w:p w:rsidR="00AC5849" w:rsidRPr="00F60CC8" w:rsidRDefault="00AC5849" w:rsidP="00AC5849">
      <w:pPr>
        <w:tabs>
          <w:tab w:val="left" w:pos="3168"/>
          <w:tab w:val="left" w:pos="8410"/>
          <w:tab w:val="left" w:pos="12010"/>
          <w:tab w:val="left" w:pos="14168"/>
        </w:tabs>
        <w:jc w:val="both"/>
      </w:pPr>
    </w:p>
    <w:p w:rsidR="00AC5849" w:rsidRPr="00F60CC8" w:rsidRDefault="00AC5849" w:rsidP="00AC5849">
      <w:pPr>
        <w:jc w:val="both"/>
        <w:rPr>
          <w:i/>
        </w:rPr>
      </w:pPr>
      <w:r w:rsidRPr="00F60CC8">
        <w:rPr>
          <w:i/>
        </w:rPr>
        <w:t xml:space="preserve">В области совершенствования старых и создания новых экономических и финансовых механизмов сохранения и устойчивого использования </w:t>
      </w:r>
      <w:r w:rsidRPr="00F60CC8">
        <w:rPr>
          <w:i/>
          <w:color w:val="333333"/>
        </w:rPr>
        <w:t xml:space="preserve">водно-болотных угодий </w:t>
      </w:r>
      <w:r w:rsidRPr="00F60CC8">
        <w:rPr>
          <w:i/>
        </w:rPr>
        <w:t xml:space="preserve"> на объектах Стратегии:</w:t>
      </w:r>
    </w:p>
    <w:p w:rsidR="00AC5849" w:rsidRPr="00F60CC8" w:rsidRDefault="00AC5849" w:rsidP="00AC5849">
      <w:pPr>
        <w:jc w:val="both"/>
      </w:pPr>
    </w:p>
    <w:p w:rsidR="00AC5849" w:rsidRPr="00F60CC8" w:rsidRDefault="00AC5849" w:rsidP="00AC5849">
      <w:pPr>
        <w:jc w:val="both"/>
        <w:rPr>
          <w:iCs/>
        </w:rPr>
      </w:pPr>
      <w:r w:rsidRPr="00F60CC8">
        <w:t xml:space="preserve">- </w:t>
      </w:r>
      <w:r w:rsidR="008B555F" w:rsidRPr="00F60CC8">
        <w:t>Создание регионального</w:t>
      </w:r>
      <w:r w:rsidRPr="00F60CC8">
        <w:t xml:space="preserve"> кадастр</w:t>
      </w:r>
      <w:r w:rsidR="008B555F" w:rsidRPr="00F60CC8">
        <w:t>а</w:t>
      </w:r>
      <w:r w:rsidRPr="00F60CC8">
        <w:t xml:space="preserve"> водно-болотных угодий и их животного мира и их включение в систему экономической деятельности регионов в Волгоградской област</w:t>
      </w:r>
      <w:r w:rsidR="008B555F" w:rsidRPr="00F60CC8">
        <w:t>и</w:t>
      </w:r>
      <w:r w:rsidRPr="00F60CC8">
        <w:t xml:space="preserve"> как основы информационной поддержки интеграции </w:t>
      </w:r>
      <w:r w:rsidR="00F50760" w:rsidRPr="00F60CC8">
        <w:t>водно</w:t>
      </w:r>
      <w:r w:rsidRPr="00F60CC8">
        <w:t xml:space="preserve">-болотных угодий в систему регионального социально-экономического развития. </w:t>
      </w:r>
    </w:p>
    <w:p w:rsidR="00AC5849" w:rsidRPr="00F60CC8" w:rsidRDefault="00AC5849" w:rsidP="00AC5849">
      <w:pPr>
        <w:jc w:val="both"/>
      </w:pPr>
    </w:p>
    <w:p w:rsidR="00AC5849" w:rsidRPr="00F60CC8" w:rsidRDefault="00AC5849" w:rsidP="00AC5849">
      <w:pPr>
        <w:jc w:val="both"/>
      </w:pPr>
      <w:r w:rsidRPr="00F60CC8">
        <w:t>- Разработка и внедрение региональн</w:t>
      </w:r>
      <w:r w:rsidR="008B555F" w:rsidRPr="00F60CC8">
        <w:t>ой</w:t>
      </w:r>
      <w:r w:rsidRPr="00F60CC8">
        <w:t xml:space="preserve"> программ</w:t>
      </w:r>
      <w:r w:rsidR="008B555F" w:rsidRPr="00F60CC8">
        <w:t>ы</w:t>
      </w:r>
      <w:r w:rsidRPr="00F60CC8">
        <w:t xml:space="preserve"> обеспечения собственных доходов особо охраняемых природных территорий</w:t>
      </w:r>
      <w:r w:rsidR="008B555F" w:rsidRPr="00F60CC8">
        <w:t xml:space="preserve"> на водно-болотных угодьях Волгоградской области</w:t>
      </w:r>
      <w:r w:rsidRPr="00F60CC8">
        <w:t>.</w:t>
      </w:r>
    </w:p>
    <w:p w:rsidR="00AC5849" w:rsidRPr="00F60CC8" w:rsidRDefault="00AC5849" w:rsidP="00AC5849">
      <w:pPr>
        <w:jc w:val="both"/>
      </w:pPr>
    </w:p>
    <w:p w:rsidR="00AC5849" w:rsidRPr="00F60CC8" w:rsidRDefault="00AC5849" w:rsidP="00AC5849">
      <w:pPr>
        <w:jc w:val="both"/>
      </w:pPr>
      <w:r w:rsidRPr="00F60CC8">
        <w:t xml:space="preserve">- Разработка и внедрение системы взимания платы за посещение региональных ООПТ </w:t>
      </w:r>
      <w:r w:rsidR="008B555F" w:rsidRPr="00F60CC8">
        <w:t xml:space="preserve">Волгоградской области </w:t>
      </w:r>
      <w:r w:rsidRPr="00F60CC8">
        <w:t xml:space="preserve">и </w:t>
      </w:r>
      <w:r w:rsidR="006203D9">
        <w:t xml:space="preserve">их </w:t>
      </w:r>
      <w:r w:rsidRPr="00F60CC8">
        <w:t>рекреационные услуги как один из механизмов финансовой устойчивости этих организаций</w:t>
      </w:r>
      <w:r w:rsidR="00E847BF" w:rsidRPr="00F60CC8">
        <w:t xml:space="preserve"> </w:t>
      </w:r>
      <w:r w:rsidRPr="00F60CC8">
        <w:t xml:space="preserve">(создание </w:t>
      </w:r>
      <w:r w:rsidR="008B555F" w:rsidRPr="00F60CC8">
        <w:t xml:space="preserve">и утверждение </w:t>
      </w:r>
      <w:r w:rsidRPr="00F60CC8">
        <w:t>Положения о взимании платы за посещение рекреационных зон природных парков</w:t>
      </w:r>
      <w:r w:rsidR="008B555F" w:rsidRPr="00F60CC8">
        <w:t xml:space="preserve"> Волгоградской области</w:t>
      </w:r>
      <w:r w:rsidRPr="00F60CC8">
        <w:t xml:space="preserve">, </w:t>
      </w:r>
      <w:r w:rsidR="006203D9">
        <w:t xml:space="preserve">подготовка </w:t>
      </w:r>
      <w:r w:rsidRPr="00F60CC8">
        <w:t>Перечня видов пользования, по которым предполагается взимание платы и Планов природоохранных мероприятий, осуществляемых на средства, полученные при взимание платы за посещение региональных ООПТ</w:t>
      </w:r>
      <w:r w:rsidR="008B555F" w:rsidRPr="00F60CC8">
        <w:t xml:space="preserve"> Волгоградской области</w:t>
      </w:r>
      <w:r w:rsidRPr="00F60CC8">
        <w:t>).</w:t>
      </w:r>
    </w:p>
    <w:p w:rsidR="00AC5849" w:rsidRPr="00F60CC8" w:rsidRDefault="00AC5849" w:rsidP="00AC5849">
      <w:pPr>
        <w:jc w:val="both"/>
      </w:pPr>
    </w:p>
    <w:p w:rsidR="00AC5849" w:rsidRPr="00F60CC8" w:rsidRDefault="00AC5849" w:rsidP="00AC5849">
      <w:pPr>
        <w:jc w:val="both"/>
      </w:pPr>
      <w:r w:rsidRPr="00F60CC8">
        <w:t>- Разработка региональн</w:t>
      </w:r>
      <w:r w:rsidR="008B555F" w:rsidRPr="00F60CC8">
        <w:t>ой</w:t>
      </w:r>
      <w:r w:rsidRPr="00F60CC8">
        <w:t xml:space="preserve"> программ</w:t>
      </w:r>
      <w:r w:rsidR="008B555F" w:rsidRPr="00F60CC8">
        <w:t>ы</w:t>
      </w:r>
      <w:r w:rsidRPr="00F60CC8">
        <w:t xml:space="preserve"> по обеспечению альтернативных доходов ООПТ</w:t>
      </w:r>
      <w:r w:rsidR="008B555F" w:rsidRPr="00F60CC8">
        <w:t xml:space="preserve"> Волгоградской области</w:t>
      </w:r>
      <w:r w:rsidRPr="00F60CC8">
        <w:t xml:space="preserve"> в форме бизнес-планов и конкретных </w:t>
      </w:r>
      <w:r w:rsidR="008B555F" w:rsidRPr="00F60CC8">
        <w:t xml:space="preserve">инвестиционных проектов </w:t>
      </w:r>
      <w:r w:rsidRPr="00F60CC8">
        <w:t>(бизнес-планы и инвестиционные проекты в области туризма, рекреации, охоты, использования биоресурсов, образования).</w:t>
      </w:r>
    </w:p>
    <w:p w:rsidR="00AC5849" w:rsidRPr="00F60CC8" w:rsidRDefault="00AC5849" w:rsidP="00AC5849">
      <w:pPr>
        <w:jc w:val="both"/>
      </w:pPr>
    </w:p>
    <w:p w:rsidR="00AC5849" w:rsidRPr="00F60CC8" w:rsidRDefault="00AC5849" w:rsidP="00AC5849">
      <w:pPr>
        <w:jc w:val="both"/>
      </w:pPr>
      <w:r w:rsidRPr="00F60CC8">
        <w:t>- Привлечение малого бизнеса для поддержки ООПТ и ключевых водно-болотных угодий</w:t>
      </w:r>
      <w:r w:rsidR="008B555F" w:rsidRPr="00F60CC8">
        <w:t xml:space="preserve"> Волгоградской области</w:t>
      </w:r>
      <w:r w:rsidRPr="00F60CC8">
        <w:t xml:space="preserve"> через конкретные программы партнерства. </w:t>
      </w:r>
    </w:p>
    <w:p w:rsidR="00AC5849" w:rsidRPr="00F60CC8" w:rsidRDefault="00AC5849" w:rsidP="00AC5849">
      <w:pPr>
        <w:jc w:val="both"/>
      </w:pPr>
    </w:p>
    <w:p w:rsidR="00AC5849" w:rsidRPr="00F60CC8" w:rsidRDefault="00AC5849" w:rsidP="00AC5849">
      <w:pPr>
        <w:jc w:val="both"/>
      </w:pPr>
      <w:r w:rsidRPr="00F60CC8">
        <w:t xml:space="preserve">- Создание благоприятных инвестиционных условий для развития малого бизнеса на базе водно-болотных угодий объектов Стратегии </w:t>
      </w:r>
      <w:r w:rsidR="008B555F" w:rsidRPr="00F60CC8">
        <w:t xml:space="preserve">Волгоградской области </w:t>
      </w:r>
      <w:r w:rsidRPr="00F60CC8">
        <w:t>и обучение его представителей (региональные конкурсы инвестиционных проектов для малого бизнеса на ключевых водно-болотных угод</w:t>
      </w:r>
      <w:r w:rsidR="008B555F" w:rsidRPr="00F60CC8">
        <w:t>ьях объект</w:t>
      </w:r>
      <w:r w:rsidRPr="00F60CC8">
        <w:t>ов Стратегии</w:t>
      </w:r>
      <w:r w:rsidR="008B555F" w:rsidRPr="00F60CC8">
        <w:t xml:space="preserve"> Волгоградской области</w:t>
      </w:r>
      <w:r w:rsidRPr="00F60CC8">
        <w:t xml:space="preserve">, программы партнерства, модельные совместные проекты малого бизнеса и ООПТ, распространение позитивного опыта, постоянно действующие учебные семинары для малого бизнеса на базе ведущих ВУЗов и НИИ </w:t>
      </w:r>
      <w:r w:rsidR="008B555F" w:rsidRPr="00F60CC8">
        <w:t>Волгоградской области).</w:t>
      </w:r>
    </w:p>
    <w:p w:rsidR="00AC5849" w:rsidRPr="00F60CC8" w:rsidRDefault="00AC5849" w:rsidP="00AC5849">
      <w:pPr>
        <w:jc w:val="both"/>
      </w:pPr>
    </w:p>
    <w:p w:rsidR="00AC5849" w:rsidRPr="00F60CC8" w:rsidRDefault="00AC5849" w:rsidP="00AC5849">
      <w:pPr>
        <w:jc w:val="both"/>
      </w:pPr>
      <w:r w:rsidRPr="00F60CC8">
        <w:t xml:space="preserve">- Проведение денежной оценки биологических ресурсов, рекреационного потенциала и экосистемных услуг для объектов Стратегии и других ключевых водно-болотных угодий </w:t>
      </w:r>
      <w:r w:rsidR="008B555F" w:rsidRPr="00F60CC8">
        <w:t xml:space="preserve">Волгоградской области </w:t>
      </w:r>
      <w:r w:rsidRPr="00F60CC8">
        <w:t>для региональных программ партнерства.</w:t>
      </w:r>
    </w:p>
    <w:p w:rsidR="00AC5849" w:rsidRPr="00F60CC8" w:rsidRDefault="00AC5849" w:rsidP="00AC5849">
      <w:pPr>
        <w:tabs>
          <w:tab w:val="left" w:pos="3168"/>
          <w:tab w:val="left" w:pos="8410"/>
          <w:tab w:val="left" w:pos="12010"/>
          <w:tab w:val="left" w:pos="14168"/>
        </w:tabs>
        <w:jc w:val="both"/>
      </w:pPr>
    </w:p>
    <w:p w:rsidR="00AC5849" w:rsidRPr="00F60CC8" w:rsidRDefault="00AC5849" w:rsidP="00AC5849">
      <w:pPr>
        <w:tabs>
          <w:tab w:val="left" w:pos="3168"/>
          <w:tab w:val="left" w:pos="8410"/>
          <w:tab w:val="left" w:pos="12010"/>
          <w:tab w:val="left" w:pos="14168"/>
        </w:tabs>
        <w:jc w:val="both"/>
      </w:pPr>
      <w:r w:rsidRPr="00F60CC8">
        <w:t>- Внедрение и нормативное обеспечение системы региональных и муниципальных льгот для малого экологически ориентированного бизнеса в Волгоградской област</w:t>
      </w:r>
      <w:r w:rsidR="004E3FF2" w:rsidRPr="00F60CC8">
        <w:t>и</w:t>
      </w:r>
      <w:r w:rsidRPr="00F60CC8">
        <w:t xml:space="preserve"> (сбор и вывоз мусора, экскурсионная и туристическая деятельность, создание сувенирной продукции, развитие туристической инфраструктуры).</w:t>
      </w:r>
      <w:r w:rsidRPr="00F60CC8">
        <w:tab/>
      </w:r>
      <w:r w:rsidRPr="00F60CC8">
        <w:tab/>
      </w:r>
    </w:p>
    <w:p w:rsidR="00AC5849" w:rsidRPr="00F60CC8" w:rsidRDefault="00AC5849" w:rsidP="00AC5849">
      <w:pPr>
        <w:jc w:val="both"/>
      </w:pPr>
    </w:p>
    <w:p w:rsidR="00AC5849" w:rsidRPr="00F60CC8" w:rsidRDefault="00AC5849" w:rsidP="00AC5849">
      <w:pPr>
        <w:jc w:val="both"/>
      </w:pPr>
      <w:r w:rsidRPr="00F60CC8">
        <w:t xml:space="preserve">- </w:t>
      </w:r>
      <w:r w:rsidRPr="00F60CC8">
        <w:rPr>
          <w:iCs/>
        </w:rPr>
        <w:t xml:space="preserve">Разработка и внедрение новых экономических стимулов и механизмов государственного регулирования и партнерства с частными компаниями в использовании биоресурсов на </w:t>
      </w:r>
      <w:r w:rsidRPr="00F60CC8">
        <w:t>водно-болотных угодьях объектов Стратегии в Волгоградской областях (нормативные правовые акты, технические регламенты, лицензирование, обременения при проведении тендеров, платежи за использование биоресурсов, штрафы и пр.).</w:t>
      </w:r>
    </w:p>
    <w:p w:rsidR="00AC5849" w:rsidRPr="00F60CC8" w:rsidRDefault="00AC5849" w:rsidP="00AC5849">
      <w:pPr>
        <w:jc w:val="both"/>
      </w:pPr>
    </w:p>
    <w:p w:rsidR="00AC5849" w:rsidRPr="00F60CC8" w:rsidRDefault="00AC5849" w:rsidP="00AC5849">
      <w:pPr>
        <w:jc w:val="both"/>
        <w:rPr>
          <w:i/>
        </w:rPr>
      </w:pPr>
      <w:r w:rsidRPr="00F60CC8">
        <w:rPr>
          <w:i/>
        </w:rPr>
        <w:t xml:space="preserve">В области интеграции </w:t>
      </w:r>
      <w:r w:rsidRPr="00F60CC8">
        <w:rPr>
          <w:i/>
          <w:color w:val="333333"/>
        </w:rPr>
        <w:t>водно-болотных угодий</w:t>
      </w:r>
      <w:r w:rsidRPr="00F60CC8">
        <w:rPr>
          <w:i/>
        </w:rPr>
        <w:t xml:space="preserve"> в систему социально-экономического развития районов размещения объектов Стратегии:</w:t>
      </w:r>
    </w:p>
    <w:p w:rsidR="00AC5849" w:rsidRPr="00F60CC8" w:rsidRDefault="00AC5849" w:rsidP="00AC5849">
      <w:pPr>
        <w:jc w:val="both"/>
      </w:pPr>
    </w:p>
    <w:p w:rsidR="00AC5849" w:rsidRPr="00F60CC8" w:rsidRDefault="00AC5849" w:rsidP="00AC5849">
      <w:pPr>
        <w:jc w:val="both"/>
      </w:pPr>
      <w:r w:rsidRPr="00F60CC8">
        <w:t>- Корректирование планов развития объектов Стратегии с планами развития административных районов и сельских поселений (муниципальных образований) и создание муниципальных программ вовлечения местного населения в развитие малого экологически ориентированного бизнеса на территории субъектов Стратегии</w:t>
      </w:r>
      <w:r w:rsidR="004E3FF2" w:rsidRPr="00F60CC8">
        <w:t xml:space="preserve"> Волгоградской области</w:t>
      </w:r>
      <w:r w:rsidRPr="00F60CC8">
        <w:t>.</w:t>
      </w:r>
    </w:p>
    <w:p w:rsidR="00AC5849" w:rsidRPr="00F60CC8" w:rsidRDefault="00AC5849" w:rsidP="00AC5849">
      <w:pPr>
        <w:jc w:val="both"/>
        <w:rPr>
          <w:b/>
        </w:rPr>
      </w:pPr>
    </w:p>
    <w:p w:rsidR="00AC5849" w:rsidRPr="00F60CC8" w:rsidRDefault="00AC5849" w:rsidP="00AC5849">
      <w:pPr>
        <w:jc w:val="both"/>
      </w:pPr>
      <w:r w:rsidRPr="00F60CC8">
        <w:rPr>
          <w:b/>
        </w:rPr>
        <w:t xml:space="preserve">- </w:t>
      </w:r>
      <w:r w:rsidRPr="00F60CC8">
        <w:t xml:space="preserve">Поддержка производителей сельскохозяйственной продукции, использующих экологичные технологии на  </w:t>
      </w:r>
      <w:r w:rsidR="00F50760" w:rsidRPr="00F60CC8">
        <w:t>водно</w:t>
      </w:r>
      <w:r w:rsidR="004E3FF2" w:rsidRPr="00F60CC8">
        <w:t>-болотных угодьях Волгоградской области и соседних территориях.</w:t>
      </w:r>
    </w:p>
    <w:p w:rsidR="00AC5849" w:rsidRPr="00F60CC8" w:rsidRDefault="00AC5849" w:rsidP="00AC5849">
      <w:pPr>
        <w:jc w:val="both"/>
      </w:pPr>
    </w:p>
    <w:p w:rsidR="00AC5849" w:rsidRPr="00F60CC8" w:rsidRDefault="00AC5849" w:rsidP="00AC5849">
      <w:pPr>
        <w:jc w:val="both"/>
      </w:pPr>
      <w:r w:rsidRPr="00F60CC8">
        <w:t xml:space="preserve">- Нормативно-правовое закрепление налоговых льгот для производителей сельскохозяйственной продукции, использующих экологичные технологии на  </w:t>
      </w:r>
      <w:r w:rsidR="004E3FF2" w:rsidRPr="00F60CC8">
        <w:t>объектах Стратегии Волгоградской области</w:t>
      </w:r>
      <w:r w:rsidRPr="00F60CC8">
        <w:t xml:space="preserve"> и соседних территориях.</w:t>
      </w:r>
    </w:p>
    <w:p w:rsidR="00AC5849" w:rsidRPr="00F60CC8" w:rsidRDefault="00AC5849" w:rsidP="00AC5849">
      <w:pPr>
        <w:jc w:val="both"/>
      </w:pPr>
    </w:p>
    <w:p w:rsidR="00AC5849" w:rsidRPr="00F60CC8" w:rsidRDefault="00AC5849" w:rsidP="00AC5849">
      <w:pPr>
        <w:jc w:val="both"/>
      </w:pPr>
      <w:r w:rsidRPr="00F60CC8">
        <w:t xml:space="preserve">- Создание механизмов справедливого распределения выгод, получаемых при реализации экологически чистой продукции на объектах Стратегии </w:t>
      </w:r>
      <w:r w:rsidR="004E3FF2" w:rsidRPr="00F60CC8">
        <w:t xml:space="preserve">Волгоградской области </w:t>
      </w:r>
      <w:r w:rsidRPr="00F60CC8">
        <w:t>(партнерство ООПТ и производителя сельхозпродукции).</w:t>
      </w:r>
    </w:p>
    <w:p w:rsidR="00AC5849" w:rsidRPr="00F60CC8" w:rsidRDefault="00AC5849" w:rsidP="00AC5849">
      <w:pPr>
        <w:jc w:val="both"/>
      </w:pPr>
    </w:p>
    <w:p w:rsidR="00AC5849" w:rsidRPr="00F60CC8" w:rsidRDefault="00AC5849" w:rsidP="00AC5849">
      <w:pPr>
        <w:jc w:val="both"/>
      </w:pPr>
      <w:r w:rsidRPr="00F60CC8">
        <w:t xml:space="preserve">- Поддержка развития традиционных промыслов и производства сувенирной продукции и содействие в реализации продукции (нормативно-правовое закрепление налоговых льгот  для производителей сувенирной продукции  для ее реализации в рамках рекреационной и туристической деятельности </w:t>
      </w:r>
      <w:r w:rsidR="004E3FF2" w:rsidRPr="00F60CC8">
        <w:t>Волгоградской области</w:t>
      </w:r>
      <w:r w:rsidRPr="00F60CC8">
        <w:t>).</w:t>
      </w:r>
    </w:p>
    <w:p w:rsidR="00AC5849" w:rsidRPr="00F60CC8" w:rsidRDefault="00AC5849" w:rsidP="00AC5849">
      <w:pPr>
        <w:tabs>
          <w:tab w:val="left" w:pos="3168"/>
          <w:tab w:val="left" w:pos="8410"/>
          <w:tab w:val="left" w:pos="12010"/>
          <w:tab w:val="left" w:pos="14168"/>
        </w:tabs>
        <w:jc w:val="both"/>
      </w:pPr>
    </w:p>
    <w:p w:rsidR="00AC5849" w:rsidRPr="00F60CC8" w:rsidRDefault="00AC5849" w:rsidP="00AC5849">
      <w:pPr>
        <w:tabs>
          <w:tab w:val="left" w:pos="3168"/>
          <w:tab w:val="left" w:pos="8410"/>
          <w:tab w:val="left" w:pos="12010"/>
          <w:tab w:val="left" w:pos="14168"/>
        </w:tabs>
        <w:jc w:val="both"/>
      </w:pPr>
      <w:r w:rsidRPr="00F60CC8">
        <w:t>- Разработка и внедрение малозатратных схем и механизмов роста занятости и доходов местного населения на объектах Стратегии и других ключевых водно-болотных угод</w:t>
      </w:r>
      <w:r w:rsidR="00E847BF" w:rsidRPr="00F60CC8">
        <w:t>ьях</w:t>
      </w:r>
      <w:r w:rsidRPr="00F60CC8">
        <w:t xml:space="preserve"> </w:t>
      </w:r>
      <w:r w:rsidR="004E3FF2" w:rsidRPr="00F60CC8">
        <w:t xml:space="preserve">Волгоградской области </w:t>
      </w:r>
      <w:r w:rsidRPr="00F60CC8">
        <w:t>(информирование местного населения о перспективах развития альтернативных видов деятельности на объектах Стратегии через СМИ, ОКС и сходы, создание программ развития альтернативных видов деятельности на объектах Стратегии и региональных систем микрокредитования и малых грантов для местного населения).</w:t>
      </w:r>
      <w:r w:rsidRPr="00F60CC8">
        <w:tab/>
      </w:r>
      <w:r w:rsidRPr="00F60CC8">
        <w:tab/>
      </w:r>
    </w:p>
    <w:p w:rsidR="00AC5849" w:rsidRPr="00F60CC8" w:rsidRDefault="00AC5849" w:rsidP="00AC5849">
      <w:pPr>
        <w:tabs>
          <w:tab w:val="left" w:pos="3168"/>
          <w:tab w:val="left" w:pos="8410"/>
          <w:tab w:val="left" w:pos="12010"/>
          <w:tab w:val="left" w:pos="14168"/>
        </w:tabs>
        <w:jc w:val="both"/>
      </w:pPr>
    </w:p>
    <w:p w:rsidR="00AC5849" w:rsidRPr="00F60CC8" w:rsidRDefault="00AC5849" w:rsidP="00AC5849">
      <w:pPr>
        <w:tabs>
          <w:tab w:val="left" w:pos="3168"/>
          <w:tab w:val="left" w:pos="8410"/>
          <w:tab w:val="left" w:pos="12010"/>
          <w:tab w:val="left" w:pos="14168"/>
        </w:tabs>
        <w:jc w:val="both"/>
      </w:pPr>
      <w:r w:rsidRPr="00F60CC8">
        <w:t>- Внедрение энергетических установок на возобновимых источниках энергии (ВИЭ) и объектов малой энергетики для обеспечения отдаленных участков (кордонов) ООПТ, объектов туристической и рекреационной инфраструктуры электроэнергией</w:t>
      </w:r>
      <w:r w:rsidR="004E3FF2" w:rsidRPr="00F60CC8">
        <w:t xml:space="preserve"> в Волгоградской области</w:t>
      </w:r>
      <w:r w:rsidRPr="00F60CC8">
        <w:t>.</w:t>
      </w:r>
    </w:p>
    <w:p w:rsidR="00AC5849" w:rsidRPr="00F60CC8" w:rsidRDefault="00AC5849" w:rsidP="00AC5849">
      <w:pPr>
        <w:tabs>
          <w:tab w:val="left" w:pos="3168"/>
          <w:tab w:val="left" w:pos="8410"/>
          <w:tab w:val="left" w:pos="12010"/>
          <w:tab w:val="left" w:pos="14168"/>
        </w:tabs>
        <w:jc w:val="both"/>
      </w:pPr>
    </w:p>
    <w:p w:rsidR="00AC5849" w:rsidRPr="00F60CC8" w:rsidRDefault="00AC5849" w:rsidP="00AC5849">
      <w:pPr>
        <w:jc w:val="both"/>
        <w:rPr>
          <w:i/>
          <w:color w:val="333333"/>
        </w:rPr>
      </w:pPr>
      <w:r w:rsidRPr="00F60CC8">
        <w:rPr>
          <w:i/>
        </w:rPr>
        <w:t xml:space="preserve">В области совершенствования практики сохранения биоразнообразия на </w:t>
      </w:r>
      <w:r w:rsidRPr="00F60CC8">
        <w:rPr>
          <w:i/>
          <w:color w:val="333333"/>
        </w:rPr>
        <w:t>водно-болотных угодьях объектов Стратегии</w:t>
      </w:r>
    </w:p>
    <w:p w:rsidR="00AC5849" w:rsidRPr="00F60CC8" w:rsidRDefault="00AC5849" w:rsidP="00AC5849">
      <w:pPr>
        <w:jc w:val="both"/>
        <w:rPr>
          <w:i/>
          <w:color w:val="333333"/>
        </w:rPr>
      </w:pPr>
    </w:p>
    <w:p w:rsidR="00AC5849" w:rsidRPr="00F60CC8" w:rsidRDefault="00AC5849" w:rsidP="00AC5849">
      <w:pPr>
        <w:jc w:val="both"/>
        <w:rPr>
          <w:iCs/>
        </w:rPr>
      </w:pPr>
      <w:r w:rsidRPr="00F60CC8">
        <w:t xml:space="preserve">- Совершенствование системы координации взаимодействия органов власти, уполномоченных в области контроля, охраны и использования ресурсов животного мира на объектах Стратегии </w:t>
      </w:r>
      <w:r w:rsidR="004E3FF2" w:rsidRPr="00F60CC8">
        <w:t>Волгоградской области</w:t>
      </w:r>
      <w:r w:rsidRPr="00F60CC8">
        <w:t xml:space="preserve"> и участия в деятельности Межрегионального координационного совета и в региональных </w:t>
      </w:r>
      <w:r w:rsidRPr="00F60CC8">
        <w:rPr>
          <w:iCs/>
        </w:rPr>
        <w:t xml:space="preserve">программах адаптивного управления сохранением и устойчивым использованием ресурсов </w:t>
      </w:r>
      <w:r w:rsidRPr="00F60CC8">
        <w:t>водно-болотных угод</w:t>
      </w:r>
      <w:r w:rsidR="004E3FF2" w:rsidRPr="00F60CC8">
        <w:t>ь</w:t>
      </w:r>
      <w:r w:rsidR="006203D9">
        <w:t>ий</w:t>
      </w:r>
      <w:r w:rsidRPr="00F60CC8">
        <w:rPr>
          <w:iCs/>
        </w:rPr>
        <w:t xml:space="preserve"> на объектах Стратегии</w:t>
      </w:r>
      <w:r w:rsidR="004E3FF2" w:rsidRPr="00F60CC8">
        <w:rPr>
          <w:iCs/>
        </w:rPr>
        <w:t xml:space="preserve"> </w:t>
      </w:r>
      <w:r w:rsidR="004E3FF2" w:rsidRPr="00F60CC8">
        <w:t>Волгоградской области</w:t>
      </w:r>
      <w:r w:rsidRPr="00F60CC8">
        <w:rPr>
          <w:iCs/>
        </w:rPr>
        <w:t>.</w:t>
      </w:r>
    </w:p>
    <w:p w:rsidR="00AC5849" w:rsidRPr="00F60CC8" w:rsidRDefault="00AC5849" w:rsidP="00AC5849">
      <w:pPr>
        <w:tabs>
          <w:tab w:val="left" w:pos="3168"/>
          <w:tab w:val="left" w:pos="8410"/>
          <w:tab w:val="left" w:pos="12010"/>
          <w:tab w:val="left" w:pos="14168"/>
        </w:tabs>
        <w:jc w:val="both"/>
      </w:pPr>
    </w:p>
    <w:p w:rsidR="00AC5849" w:rsidRPr="00F60CC8" w:rsidRDefault="00AC5849" w:rsidP="00AC5849">
      <w:pPr>
        <w:tabs>
          <w:tab w:val="left" w:pos="3168"/>
          <w:tab w:val="left" w:pos="8410"/>
          <w:tab w:val="left" w:pos="12010"/>
          <w:tab w:val="left" w:pos="14168"/>
        </w:tabs>
        <w:jc w:val="both"/>
      </w:pPr>
      <w:r w:rsidRPr="00F60CC8">
        <w:t xml:space="preserve">- Усиление контроля за соблюдением природоохранного законодательства и борьбы с браконьерством на объектах Стратегии и </w:t>
      </w:r>
      <w:r w:rsidR="009D585F">
        <w:t xml:space="preserve">на </w:t>
      </w:r>
      <w:r w:rsidRPr="00F60CC8">
        <w:t>других ключевых водно-болотных угод</w:t>
      </w:r>
      <w:r w:rsidR="00E847BF" w:rsidRPr="00F60CC8">
        <w:t xml:space="preserve">ьях </w:t>
      </w:r>
      <w:r w:rsidR="004E3FF2" w:rsidRPr="00F60CC8">
        <w:t>Волгоградской области</w:t>
      </w:r>
      <w:r w:rsidRPr="00F60CC8">
        <w:t>.</w:t>
      </w:r>
    </w:p>
    <w:p w:rsidR="00AC5849" w:rsidRPr="00F60CC8" w:rsidRDefault="00AC5849" w:rsidP="00AC5849">
      <w:pPr>
        <w:tabs>
          <w:tab w:val="left" w:pos="3168"/>
          <w:tab w:val="left" w:pos="8410"/>
          <w:tab w:val="left" w:pos="12010"/>
          <w:tab w:val="left" w:pos="14168"/>
        </w:tabs>
        <w:jc w:val="both"/>
      </w:pPr>
    </w:p>
    <w:p w:rsidR="00AC5849" w:rsidRPr="00F60CC8" w:rsidRDefault="00AC5849" w:rsidP="00AC5849">
      <w:pPr>
        <w:tabs>
          <w:tab w:val="left" w:pos="3168"/>
          <w:tab w:val="left" w:pos="8410"/>
          <w:tab w:val="left" w:pos="12010"/>
          <w:tab w:val="left" w:pos="14168"/>
        </w:tabs>
        <w:jc w:val="both"/>
      </w:pPr>
      <w:r w:rsidRPr="00F60CC8">
        <w:t>- Повышение эффективности охран</w:t>
      </w:r>
      <w:r w:rsidR="009D585F">
        <w:t>ы</w:t>
      </w:r>
      <w:r w:rsidRPr="00F60CC8">
        <w:t xml:space="preserve"> редких видов растений и животных посредством организации </w:t>
      </w:r>
      <w:r w:rsidRPr="00F60CC8">
        <w:rPr>
          <w:bCs/>
        </w:rPr>
        <w:t>мониторинга современного состояния популяций редких видов растений и животных</w:t>
      </w:r>
      <w:r w:rsidRPr="00F60CC8">
        <w:t>, ведения Красн</w:t>
      </w:r>
      <w:r w:rsidR="004E3FF2" w:rsidRPr="00F60CC8">
        <w:t>ой</w:t>
      </w:r>
      <w:r w:rsidRPr="00F60CC8">
        <w:t xml:space="preserve"> книг</w:t>
      </w:r>
      <w:r w:rsidR="004E3FF2" w:rsidRPr="00F60CC8">
        <w:t>и</w:t>
      </w:r>
      <w:r w:rsidRPr="00F60CC8">
        <w:t xml:space="preserve"> и создания региональных стратегий и программ сохранения редких видов животных на объектах Стратегии и </w:t>
      </w:r>
      <w:r w:rsidR="009D585F">
        <w:t xml:space="preserve">на </w:t>
      </w:r>
      <w:r w:rsidRPr="00F60CC8">
        <w:t>других ключевых водно-болотных угод</w:t>
      </w:r>
      <w:r w:rsidR="006203D9">
        <w:t>ьях</w:t>
      </w:r>
      <w:r w:rsidRPr="00F60CC8">
        <w:t xml:space="preserve"> </w:t>
      </w:r>
      <w:r w:rsidR="004E3FF2" w:rsidRPr="00F60CC8">
        <w:t>Волгоградской области</w:t>
      </w:r>
      <w:r w:rsidRPr="00F60CC8">
        <w:t xml:space="preserve">. </w:t>
      </w:r>
    </w:p>
    <w:p w:rsidR="00AC5849" w:rsidRPr="00F60CC8" w:rsidRDefault="00AC5849" w:rsidP="00AC5849">
      <w:pPr>
        <w:tabs>
          <w:tab w:val="left" w:pos="3168"/>
          <w:tab w:val="left" w:pos="8410"/>
          <w:tab w:val="left" w:pos="12010"/>
          <w:tab w:val="left" w:pos="14168"/>
        </w:tabs>
        <w:jc w:val="both"/>
      </w:pPr>
    </w:p>
    <w:p w:rsidR="00AC5849" w:rsidRPr="00F60CC8" w:rsidRDefault="00AC5849" w:rsidP="00AC5849">
      <w:pPr>
        <w:tabs>
          <w:tab w:val="left" w:pos="3168"/>
          <w:tab w:val="left" w:pos="8410"/>
          <w:tab w:val="left" w:pos="12010"/>
          <w:tab w:val="left" w:pos="14168"/>
        </w:tabs>
        <w:jc w:val="both"/>
      </w:pPr>
      <w:r w:rsidRPr="00F60CC8">
        <w:t xml:space="preserve">- Разработка планов и проведение реинтродукционных и биотехнических мероприятий по восстановлению и обустройству локальных местообитаний редких видов животных на объектах Стратегии и </w:t>
      </w:r>
      <w:r w:rsidR="009D585F">
        <w:t xml:space="preserve">на </w:t>
      </w:r>
      <w:r w:rsidRPr="00F60CC8">
        <w:t>других ключевых</w:t>
      </w:r>
      <w:r w:rsidR="006203D9">
        <w:t xml:space="preserve"> водно-болотных угодьях</w:t>
      </w:r>
      <w:r w:rsidRPr="00F60CC8">
        <w:t xml:space="preserve"> </w:t>
      </w:r>
      <w:r w:rsidR="004E3FF2" w:rsidRPr="00F60CC8">
        <w:t>Волгоградской области</w:t>
      </w:r>
      <w:r w:rsidRPr="00F60CC8">
        <w:t>.</w:t>
      </w:r>
    </w:p>
    <w:p w:rsidR="00AC5849" w:rsidRPr="00F60CC8" w:rsidRDefault="00AC5849" w:rsidP="00AC5849">
      <w:pPr>
        <w:tabs>
          <w:tab w:val="left" w:pos="3168"/>
          <w:tab w:val="left" w:pos="8410"/>
          <w:tab w:val="left" w:pos="12010"/>
          <w:tab w:val="left" w:pos="14168"/>
        </w:tabs>
        <w:jc w:val="both"/>
      </w:pPr>
    </w:p>
    <w:p w:rsidR="00AC5849" w:rsidRPr="00F60CC8" w:rsidRDefault="00AC5849" w:rsidP="00AC5849">
      <w:pPr>
        <w:tabs>
          <w:tab w:val="left" w:pos="3168"/>
          <w:tab w:val="left" w:pos="8410"/>
          <w:tab w:val="left" w:pos="12010"/>
          <w:tab w:val="left" w:pos="14168"/>
        </w:tabs>
        <w:jc w:val="both"/>
      </w:pPr>
      <w:r w:rsidRPr="00F60CC8">
        <w:t xml:space="preserve">- Реализация мер по сохранению, восстановлению и устойчивому использованию экосистем дубрав на объектах Стратегии </w:t>
      </w:r>
      <w:r w:rsidR="004E3FF2" w:rsidRPr="00F60CC8">
        <w:t>Волгоградской области</w:t>
      </w:r>
      <w:r w:rsidRPr="00F60CC8">
        <w:t>.</w:t>
      </w:r>
    </w:p>
    <w:p w:rsidR="00AC5849" w:rsidRPr="00F60CC8" w:rsidRDefault="00AC5849" w:rsidP="00AC5849">
      <w:pPr>
        <w:jc w:val="both"/>
        <w:rPr>
          <w:b/>
        </w:rPr>
      </w:pPr>
    </w:p>
    <w:p w:rsidR="00AC5849" w:rsidRPr="00F60CC8" w:rsidRDefault="00AC5849" w:rsidP="00AC5849">
      <w:pPr>
        <w:jc w:val="both"/>
      </w:pPr>
      <w:r w:rsidRPr="00F60CC8">
        <w:rPr>
          <w:b/>
        </w:rPr>
        <w:t xml:space="preserve">- </w:t>
      </w:r>
      <w:r w:rsidRPr="00F60CC8">
        <w:t>Восстановление нарушенных экосистем водно-болотных угодий на объектах Стратегии и других ключевых водно-болотных угод</w:t>
      </w:r>
      <w:r w:rsidR="006203D9">
        <w:t>ьях</w:t>
      </w:r>
      <w:r w:rsidRPr="00F60CC8">
        <w:t xml:space="preserve"> </w:t>
      </w:r>
      <w:r w:rsidR="004E3FF2" w:rsidRPr="00F60CC8">
        <w:t>Волгоградской области</w:t>
      </w:r>
      <w:r w:rsidRPr="00F60CC8">
        <w:t xml:space="preserve">. </w:t>
      </w:r>
    </w:p>
    <w:p w:rsidR="00AC5849" w:rsidRPr="00F60CC8" w:rsidRDefault="00AC5849" w:rsidP="00AC5849">
      <w:pPr>
        <w:tabs>
          <w:tab w:val="left" w:pos="3168"/>
          <w:tab w:val="left" w:pos="8410"/>
          <w:tab w:val="left" w:pos="12010"/>
          <w:tab w:val="left" w:pos="14168"/>
        </w:tabs>
        <w:jc w:val="both"/>
        <w:rPr>
          <w:bCs/>
        </w:rPr>
      </w:pPr>
    </w:p>
    <w:p w:rsidR="00AC5849" w:rsidRPr="00F60CC8" w:rsidRDefault="00AC5849" w:rsidP="00AC5849">
      <w:pPr>
        <w:jc w:val="both"/>
      </w:pPr>
      <w:r w:rsidRPr="00F60CC8">
        <w:rPr>
          <w:b/>
        </w:rPr>
        <w:t xml:space="preserve">- </w:t>
      </w:r>
      <w:r w:rsidRPr="00F60CC8">
        <w:t>Улучшение и восстановление качества природной среды водно-болотных угодий для сохранения их биоразнообразия посредством оптимизации по срокам и объемам экологических попусков Во</w:t>
      </w:r>
      <w:r w:rsidR="00E847BF" w:rsidRPr="00F60CC8">
        <w:t>лгоградского гидроузла</w:t>
      </w:r>
      <w:r w:rsidRPr="00F60CC8">
        <w:t xml:space="preserve"> и организации на объектах Стратегии </w:t>
      </w:r>
      <w:r w:rsidR="004E3FF2" w:rsidRPr="00F60CC8">
        <w:t xml:space="preserve">Волгоградской области  </w:t>
      </w:r>
      <w:r w:rsidRPr="00F60CC8">
        <w:t xml:space="preserve">системы сбора и вывоза твердых бытовых отходов. </w:t>
      </w:r>
    </w:p>
    <w:p w:rsidR="00E847BF" w:rsidRPr="00F60CC8" w:rsidRDefault="00E847BF" w:rsidP="00AC5849">
      <w:pPr>
        <w:jc w:val="both"/>
      </w:pPr>
    </w:p>
    <w:p w:rsidR="00AC5849" w:rsidRPr="00F60CC8" w:rsidRDefault="00AC5849" w:rsidP="00AC5849">
      <w:pPr>
        <w:jc w:val="both"/>
      </w:pPr>
      <w:r w:rsidRPr="00F60CC8">
        <w:t>- Организация в рамках комплексного управления экосистемами взаимодействия с местным населением и региональными НПО для практических действий через с</w:t>
      </w:r>
      <w:r w:rsidRPr="00F60CC8">
        <w:rPr>
          <w:bCs/>
        </w:rPr>
        <w:t xml:space="preserve">оздание групп волонтеров из местного населения и учащейся молодежи, включение в долгосрочные планы деятельности экологических НПО помощь ООПТ на объектах Стратегии </w:t>
      </w:r>
      <w:r w:rsidR="004E3FF2" w:rsidRPr="00F60CC8">
        <w:t>Волгоградской области</w:t>
      </w:r>
      <w:r w:rsidRPr="00F60CC8">
        <w:rPr>
          <w:bCs/>
        </w:rPr>
        <w:t>.</w:t>
      </w:r>
    </w:p>
    <w:p w:rsidR="00AC5849" w:rsidRPr="00F60CC8" w:rsidRDefault="00AC5849" w:rsidP="00AC5849">
      <w:pPr>
        <w:tabs>
          <w:tab w:val="left" w:pos="3168"/>
          <w:tab w:val="left" w:pos="8410"/>
          <w:tab w:val="left" w:pos="12010"/>
          <w:tab w:val="left" w:pos="14168"/>
        </w:tabs>
        <w:jc w:val="both"/>
      </w:pPr>
    </w:p>
    <w:p w:rsidR="00AC5849" w:rsidRPr="00F60CC8" w:rsidRDefault="00AC5849" w:rsidP="00AC5849">
      <w:pPr>
        <w:jc w:val="both"/>
        <w:rPr>
          <w:i/>
          <w:color w:val="333333"/>
        </w:rPr>
      </w:pPr>
      <w:r w:rsidRPr="00F60CC8">
        <w:rPr>
          <w:i/>
        </w:rPr>
        <w:t xml:space="preserve">В области научных исследований и экологического мониторинга состояния биоразнообразия </w:t>
      </w:r>
      <w:r w:rsidRPr="00F60CC8">
        <w:rPr>
          <w:i/>
          <w:color w:val="333333"/>
        </w:rPr>
        <w:t>водно-болотных угодий на объектах Стратегии:</w:t>
      </w:r>
    </w:p>
    <w:p w:rsidR="00AC5849" w:rsidRPr="00F60CC8" w:rsidRDefault="00AC5849" w:rsidP="00AC5849">
      <w:pPr>
        <w:pStyle w:val="ae"/>
        <w:tabs>
          <w:tab w:val="left" w:pos="360"/>
        </w:tabs>
        <w:spacing w:before="120"/>
        <w:jc w:val="both"/>
        <w:rPr>
          <w:rFonts w:ascii="Times New Roman" w:hAnsi="Times New Roman" w:cs="Times New Roman"/>
          <w:sz w:val="24"/>
          <w:szCs w:val="24"/>
          <w:lang w:eastAsia="en-US"/>
        </w:rPr>
      </w:pPr>
    </w:p>
    <w:p w:rsidR="00AC5849" w:rsidRPr="00F60CC8" w:rsidRDefault="00AC5849" w:rsidP="00AC5849">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sz w:val="24"/>
          <w:szCs w:val="24"/>
          <w:lang w:eastAsia="en-US"/>
        </w:rPr>
        <w:t>- Проведение детальной и</w:t>
      </w:r>
      <w:r w:rsidRPr="00F60CC8">
        <w:rPr>
          <w:rFonts w:ascii="Times New Roman" w:hAnsi="Times New Roman" w:cs="Times New Roman"/>
          <w:sz w:val="24"/>
          <w:szCs w:val="24"/>
        </w:rPr>
        <w:t xml:space="preserve">нвентаризации флоры и фауны на объектах Стратегии и </w:t>
      </w:r>
      <w:r w:rsidR="009D585F">
        <w:rPr>
          <w:rFonts w:ascii="Times New Roman" w:hAnsi="Times New Roman" w:cs="Times New Roman"/>
          <w:sz w:val="24"/>
          <w:szCs w:val="24"/>
        </w:rPr>
        <w:t xml:space="preserve">на </w:t>
      </w:r>
      <w:r w:rsidRPr="00F60CC8">
        <w:rPr>
          <w:rFonts w:ascii="Times New Roman" w:hAnsi="Times New Roman" w:cs="Times New Roman"/>
          <w:sz w:val="24"/>
          <w:szCs w:val="24"/>
        </w:rPr>
        <w:t xml:space="preserve">других ключевых водно-болотных угодий </w:t>
      </w:r>
      <w:r w:rsidR="004E3FF2" w:rsidRPr="00F60CC8">
        <w:rPr>
          <w:rFonts w:ascii="Times New Roman" w:hAnsi="Times New Roman" w:cs="Times New Roman"/>
          <w:sz w:val="24"/>
          <w:szCs w:val="24"/>
        </w:rPr>
        <w:t xml:space="preserve">Волгоградской области </w:t>
      </w:r>
      <w:r w:rsidRPr="00F60CC8">
        <w:rPr>
          <w:rFonts w:ascii="Times New Roman" w:hAnsi="Times New Roman" w:cs="Times New Roman"/>
          <w:sz w:val="24"/>
          <w:szCs w:val="24"/>
        </w:rPr>
        <w:t xml:space="preserve">силами региональных НИИ и ВУЗов </w:t>
      </w:r>
      <w:r w:rsidR="004E3FF2" w:rsidRPr="00F60CC8">
        <w:rPr>
          <w:rFonts w:ascii="Times New Roman" w:hAnsi="Times New Roman" w:cs="Times New Roman"/>
          <w:sz w:val="24"/>
          <w:szCs w:val="24"/>
        </w:rPr>
        <w:t xml:space="preserve">Волгоградской области </w:t>
      </w:r>
      <w:r w:rsidRPr="00F60CC8">
        <w:rPr>
          <w:rFonts w:ascii="Times New Roman" w:hAnsi="Times New Roman" w:cs="Times New Roman"/>
          <w:sz w:val="24"/>
          <w:szCs w:val="24"/>
        </w:rPr>
        <w:t>с привлечением ведущих научных учреждений страны.</w:t>
      </w:r>
    </w:p>
    <w:p w:rsidR="00AC5849" w:rsidRPr="00F60CC8" w:rsidRDefault="00AC5849" w:rsidP="00AC5849">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sz w:val="24"/>
          <w:szCs w:val="24"/>
        </w:rPr>
        <w:t xml:space="preserve">- Расширение тематики научных исследований региональных НИИ и ВУЗов </w:t>
      </w:r>
      <w:r w:rsidR="004E3FF2" w:rsidRPr="00F60CC8">
        <w:rPr>
          <w:rFonts w:ascii="Times New Roman" w:hAnsi="Times New Roman" w:cs="Times New Roman"/>
          <w:sz w:val="24"/>
          <w:szCs w:val="24"/>
        </w:rPr>
        <w:t>Волгоградской области з</w:t>
      </w:r>
      <w:r w:rsidRPr="00F60CC8">
        <w:rPr>
          <w:rFonts w:ascii="Times New Roman" w:hAnsi="Times New Roman" w:cs="Times New Roman"/>
          <w:sz w:val="24"/>
          <w:szCs w:val="24"/>
        </w:rPr>
        <w:t>а счет включения в планы научных исследований тем по изучение состояния биоразнообразия водно-болотных угодий на объектах Стратегии</w:t>
      </w:r>
      <w:r w:rsidR="004E3FF2" w:rsidRPr="00F60CC8">
        <w:rPr>
          <w:rFonts w:ascii="Times New Roman" w:hAnsi="Times New Roman" w:cs="Times New Roman"/>
          <w:sz w:val="24"/>
          <w:szCs w:val="24"/>
        </w:rPr>
        <w:t xml:space="preserve"> Волгоградской области</w:t>
      </w:r>
      <w:r w:rsidRPr="00F60CC8">
        <w:rPr>
          <w:rFonts w:ascii="Times New Roman" w:hAnsi="Times New Roman" w:cs="Times New Roman"/>
          <w:sz w:val="24"/>
          <w:szCs w:val="24"/>
        </w:rPr>
        <w:t>.</w:t>
      </w:r>
    </w:p>
    <w:p w:rsidR="00AC5849" w:rsidRPr="00F60CC8" w:rsidRDefault="00AC5849" w:rsidP="00AC5849">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sz w:val="24"/>
          <w:szCs w:val="24"/>
        </w:rPr>
        <w:t>- Создание научных основ сохранения, восстановления и использования (в т</w:t>
      </w:r>
      <w:r w:rsidR="00A26768">
        <w:rPr>
          <w:rFonts w:ascii="Times New Roman" w:hAnsi="Times New Roman" w:cs="Times New Roman"/>
          <w:sz w:val="24"/>
          <w:szCs w:val="24"/>
        </w:rPr>
        <w:t xml:space="preserve">ом числе </w:t>
      </w:r>
      <w:r w:rsidRPr="00F60CC8">
        <w:rPr>
          <w:rFonts w:ascii="Times New Roman" w:hAnsi="Times New Roman" w:cs="Times New Roman"/>
          <w:sz w:val="24"/>
          <w:szCs w:val="24"/>
        </w:rPr>
        <w:t xml:space="preserve">рекреационного) водно-болотных угодий на объектах Стратегии и </w:t>
      </w:r>
      <w:r w:rsidR="009D585F">
        <w:rPr>
          <w:rFonts w:ascii="Times New Roman" w:hAnsi="Times New Roman" w:cs="Times New Roman"/>
          <w:sz w:val="24"/>
          <w:szCs w:val="24"/>
        </w:rPr>
        <w:t xml:space="preserve">на </w:t>
      </w:r>
      <w:r w:rsidRPr="00F60CC8">
        <w:rPr>
          <w:rFonts w:ascii="Times New Roman" w:hAnsi="Times New Roman" w:cs="Times New Roman"/>
          <w:sz w:val="24"/>
          <w:szCs w:val="24"/>
        </w:rPr>
        <w:t>других ключевых водно-болотных угод</w:t>
      </w:r>
      <w:r w:rsidR="009D585F">
        <w:rPr>
          <w:rFonts w:ascii="Times New Roman" w:hAnsi="Times New Roman" w:cs="Times New Roman"/>
          <w:sz w:val="24"/>
          <w:szCs w:val="24"/>
        </w:rPr>
        <w:t>ьях</w:t>
      </w:r>
      <w:r w:rsidRPr="00F60CC8">
        <w:rPr>
          <w:rFonts w:ascii="Times New Roman" w:hAnsi="Times New Roman" w:cs="Times New Roman"/>
          <w:sz w:val="24"/>
          <w:szCs w:val="24"/>
        </w:rPr>
        <w:t xml:space="preserve"> </w:t>
      </w:r>
      <w:r w:rsidR="004E3FF2" w:rsidRPr="00F60CC8">
        <w:rPr>
          <w:rFonts w:ascii="Times New Roman" w:hAnsi="Times New Roman" w:cs="Times New Roman"/>
          <w:sz w:val="24"/>
          <w:szCs w:val="24"/>
        </w:rPr>
        <w:t>Волгоградской области</w:t>
      </w:r>
      <w:r w:rsidRPr="00F60CC8">
        <w:rPr>
          <w:rFonts w:ascii="Times New Roman" w:hAnsi="Times New Roman" w:cs="Times New Roman"/>
          <w:sz w:val="24"/>
          <w:szCs w:val="24"/>
        </w:rPr>
        <w:t>.</w:t>
      </w:r>
    </w:p>
    <w:p w:rsidR="00AC5849" w:rsidRPr="00F60CC8" w:rsidRDefault="00AC5849" w:rsidP="00AC5849">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b/>
          <w:color w:val="333333"/>
          <w:sz w:val="24"/>
          <w:szCs w:val="24"/>
          <w:lang w:eastAsia="en-US"/>
        </w:rPr>
        <w:t xml:space="preserve">- </w:t>
      </w:r>
      <w:r w:rsidRPr="00F60CC8">
        <w:rPr>
          <w:rFonts w:ascii="Times New Roman" w:hAnsi="Times New Roman" w:cs="Times New Roman"/>
          <w:sz w:val="24"/>
          <w:szCs w:val="24"/>
        </w:rPr>
        <w:t xml:space="preserve">Издание и популяризация результатов работ по инвентаризации биоразнообразия и оценке его состояния на объектах Стратегии и </w:t>
      </w:r>
      <w:r w:rsidR="009D585F">
        <w:rPr>
          <w:rFonts w:ascii="Times New Roman" w:hAnsi="Times New Roman" w:cs="Times New Roman"/>
          <w:sz w:val="24"/>
          <w:szCs w:val="24"/>
        </w:rPr>
        <w:t xml:space="preserve">на </w:t>
      </w:r>
      <w:r w:rsidRPr="00F60CC8">
        <w:rPr>
          <w:rFonts w:ascii="Times New Roman" w:hAnsi="Times New Roman" w:cs="Times New Roman"/>
          <w:sz w:val="24"/>
          <w:szCs w:val="24"/>
        </w:rPr>
        <w:t>других ключевых водно-болотных угод</w:t>
      </w:r>
      <w:r w:rsidR="00E847BF" w:rsidRPr="00F60CC8">
        <w:rPr>
          <w:rFonts w:ascii="Times New Roman" w:hAnsi="Times New Roman" w:cs="Times New Roman"/>
          <w:sz w:val="24"/>
          <w:szCs w:val="24"/>
        </w:rPr>
        <w:t>ьях</w:t>
      </w:r>
      <w:r w:rsidRPr="00F60CC8">
        <w:rPr>
          <w:rFonts w:ascii="Times New Roman" w:hAnsi="Times New Roman" w:cs="Times New Roman"/>
          <w:sz w:val="24"/>
          <w:szCs w:val="24"/>
        </w:rPr>
        <w:t xml:space="preserve"> </w:t>
      </w:r>
      <w:r w:rsidR="004E3FF2" w:rsidRPr="00F60CC8">
        <w:rPr>
          <w:rFonts w:ascii="Times New Roman" w:hAnsi="Times New Roman" w:cs="Times New Roman"/>
          <w:sz w:val="24"/>
          <w:szCs w:val="24"/>
        </w:rPr>
        <w:t>Волгоградской области</w:t>
      </w:r>
      <w:r w:rsidRPr="00F60CC8">
        <w:rPr>
          <w:rFonts w:ascii="Times New Roman" w:hAnsi="Times New Roman" w:cs="Times New Roman"/>
          <w:sz w:val="24"/>
          <w:szCs w:val="24"/>
        </w:rPr>
        <w:t xml:space="preserve">. </w:t>
      </w:r>
    </w:p>
    <w:p w:rsidR="00AC5849" w:rsidRPr="00F60CC8" w:rsidRDefault="00AC5849" w:rsidP="00AC5849">
      <w:pPr>
        <w:jc w:val="both"/>
        <w:rPr>
          <w:b/>
          <w:color w:val="333333"/>
        </w:rPr>
      </w:pPr>
    </w:p>
    <w:p w:rsidR="00AC5849" w:rsidRPr="00F60CC8" w:rsidRDefault="00AC5849" w:rsidP="00AC5849">
      <w:pPr>
        <w:jc w:val="both"/>
        <w:rPr>
          <w:i/>
        </w:rPr>
      </w:pPr>
      <w:r w:rsidRPr="00F60CC8">
        <w:rPr>
          <w:i/>
        </w:rPr>
        <w:t xml:space="preserve">В области информационной поддержки мер по сохранению биоразнообразия </w:t>
      </w:r>
      <w:r w:rsidRPr="00F60CC8">
        <w:rPr>
          <w:i/>
          <w:color w:val="333333"/>
        </w:rPr>
        <w:t>водно-болотных угодий на объектах Стратегии, включая действующие и планируемые для создания ООПТ:</w:t>
      </w:r>
    </w:p>
    <w:p w:rsidR="00AC5849" w:rsidRPr="00F60CC8" w:rsidRDefault="00AC5849" w:rsidP="00AC5849">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sz w:val="24"/>
          <w:szCs w:val="24"/>
        </w:rPr>
        <w:t xml:space="preserve">- </w:t>
      </w:r>
      <w:r w:rsidR="004E3FF2" w:rsidRPr="00F60CC8">
        <w:rPr>
          <w:rFonts w:ascii="Times New Roman" w:hAnsi="Times New Roman" w:cs="Times New Roman"/>
          <w:sz w:val="24"/>
          <w:szCs w:val="24"/>
        </w:rPr>
        <w:t>Участие в р</w:t>
      </w:r>
      <w:r w:rsidRPr="00F60CC8">
        <w:rPr>
          <w:rFonts w:ascii="Times New Roman" w:hAnsi="Times New Roman" w:cs="Times New Roman"/>
          <w:sz w:val="24"/>
          <w:szCs w:val="24"/>
        </w:rPr>
        <w:t>азработк</w:t>
      </w:r>
      <w:r w:rsidR="00E847BF" w:rsidRPr="00F60CC8">
        <w:rPr>
          <w:rFonts w:ascii="Times New Roman" w:hAnsi="Times New Roman" w:cs="Times New Roman"/>
          <w:sz w:val="24"/>
          <w:szCs w:val="24"/>
        </w:rPr>
        <w:t>е</w:t>
      </w:r>
      <w:r w:rsidRPr="00F60CC8">
        <w:rPr>
          <w:rFonts w:ascii="Times New Roman" w:hAnsi="Times New Roman" w:cs="Times New Roman"/>
          <w:sz w:val="24"/>
          <w:szCs w:val="24"/>
        </w:rPr>
        <w:t xml:space="preserve"> межрегиональной ГИС </w:t>
      </w:r>
      <w:r w:rsidR="004E3FF2" w:rsidRPr="00F60CC8">
        <w:rPr>
          <w:rFonts w:ascii="Times New Roman" w:hAnsi="Times New Roman" w:cs="Times New Roman"/>
          <w:sz w:val="24"/>
          <w:szCs w:val="24"/>
        </w:rPr>
        <w:t xml:space="preserve">единой межрегиональной базы данных по водно-болотным угодьям объектов Стратегии Волгоградской области и их биоразнообразию </w:t>
      </w:r>
      <w:r w:rsidRPr="00F60CC8">
        <w:rPr>
          <w:rFonts w:ascii="Times New Roman" w:hAnsi="Times New Roman" w:cs="Times New Roman"/>
          <w:sz w:val="24"/>
          <w:szCs w:val="24"/>
        </w:rPr>
        <w:t>для комплексного управления, мониторинга состояния, устойчивого использования ресурсов и охраны.</w:t>
      </w:r>
    </w:p>
    <w:p w:rsidR="00AC5849" w:rsidRPr="00F60CC8" w:rsidRDefault="00AC5849" w:rsidP="00AC5849">
      <w:pPr>
        <w:tabs>
          <w:tab w:val="left" w:pos="3168"/>
          <w:tab w:val="left" w:pos="8410"/>
          <w:tab w:val="left" w:pos="12010"/>
          <w:tab w:val="left" w:pos="14168"/>
        </w:tabs>
        <w:jc w:val="both"/>
      </w:pPr>
    </w:p>
    <w:p w:rsidR="00AC5849" w:rsidRPr="00F60CC8" w:rsidRDefault="00AC5849" w:rsidP="00AC5849">
      <w:pPr>
        <w:jc w:val="both"/>
        <w:rPr>
          <w:i/>
        </w:rPr>
      </w:pPr>
      <w:r w:rsidRPr="00F60CC8">
        <w:rPr>
          <w:i/>
        </w:rPr>
        <w:t xml:space="preserve">В области совершенствования и развития системы территориальной охраны биоразнообразия </w:t>
      </w:r>
      <w:r w:rsidRPr="00F60CC8">
        <w:rPr>
          <w:i/>
          <w:color w:val="333333"/>
        </w:rPr>
        <w:t>водно-болотных угодий на объектах Стратегии</w:t>
      </w:r>
      <w:r w:rsidRPr="00F60CC8">
        <w:rPr>
          <w:i/>
        </w:rPr>
        <w:t>:</w:t>
      </w:r>
    </w:p>
    <w:p w:rsidR="00AC5849" w:rsidRPr="00F60CC8" w:rsidRDefault="00AC5849" w:rsidP="00AC5849">
      <w:pPr>
        <w:jc w:val="both"/>
      </w:pPr>
    </w:p>
    <w:p w:rsidR="00AC5849" w:rsidRPr="00F60CC8" w:rsidRDefault="00AC5849" w:rsidP="00AC5849">
      <w:pPr>
        <w:jc w:val="both"/>
      </w:pPr>
      <w:r w:rsidRPr="00F60CC8">
        <w:t>- Практические действия по межеванию границ в природе, постановке земельных участков на кадастровый учет и регистрации прав для действующих особо охраняемых природных территори</w:t>
      </w:r>
      <w:r w:rsidR="0081333F" w:rsidRPr="00F60CC8">
        <w:t>й</w:t>
      </w:r>
      <w:r w:rsidRPr="00F60CC8">
        <w:t xml:space="preserve"> </w:t>
      </w:r>
      <w:r w:rsidR="00E847BF" w:rsidRPr="00F60CC8">
        <w:t>–</w:t>
      </w:r>
      <w:r w:rsidRPr="00F60CC8">
        <w:t xml:space="preserve"> объектов Стратегии</w:t>
      </w:r>
      <w:r w:rsidR="004E3FF2" w:rsidRPr="00F60CC8">
        <w:t xml:space="preserve"> Волгоградской области</w:t>
      </w:r>
      <w:r w:rsidRPr="00F60CC8">
        <w:t>.</w:t>
      </w:r>
    </w:p>
    <w:p w:rsidR="00AC5849" w:rsidRPr="00F60CC8" w:rsidRDefault="00AC5849" w:rsidP="00AC5849">
      <w:pPr>
        <w:jc w:val="both"/>
      </w:pPr>
    </w:p>
    <w:p w:rsidR="00AC5849" w:rsidRPr="00F60CC8" w:rsidRDefault="00AC5849" w:rsidP="00AC5849">
      <w:pPr>
        <w:jc w:val="both"/>
      </w:pPr>
      <w:r w:rsidRPr="00F60CC8">
        <w:t>- Подготовка номинации природного парка «Волго-Ахтубинская пойма» для включения в  программу «Человек и биосфера» для получения статуса биосферного резервата.</w:t>
      </w:r>
    </w:p>
    <w:p w:rsidR="00AC5849" w:rsidRPr="00F60CC8" w:rsidRDefault="00AC5849" w:rsidP="00AC5849">
      <w:pPr>
        <w:jc w:val="both"/>
      </w:pPr>
    </w:p>
    <w:p w:rsidR="00AC5849" w:rsidRPr="00F60CC8" w:rsidRDefault="00AC5849" w:rsidP="00AC5849">
      <w:pPr>
        <w:tabs>
          <w:tab w:val="left" w:pos="3168"/>
          <w:tab w:val="left" w:pos="8410"/>
          <w:tab w:val="left" w:pos="12010"/>
          <w:tab w:val="left" w:pos="14168"/>
        </w:tabs>
        <w:jc w:val="both"/>
      </w:pPr>
      <w:r w:rsidRPr="00F60CC8">
        <w:t>- Проведение исследований по выявлению резервов развития региональной сети охраняемых водно-болотных угодий в Волгоградской област</w:t>
      </w:r>
      <w:r w:rsidR="00CD039E" w:rsidRPr="00F60CC8">
        <w:t>и</w:t>
      </w:r>
      <w:r w:rsidRPr="00F60CC8">
        <w:t xml:space="preserve"> и законодательное их резервирование для данных целей.</w:t>
      </w:r>
    </w:p>
    <w:p w:rsidR="00AC5849" w:rsidRPr="00F60CC8" w:rsidRDefault="00AC5849" w:rsidP="00AC5849">
      <w:pPr>
        <w:tabs>
          <w:tab w:val="left" w:pos="3168"/>
          <w:tab w:val="left" w:pos="8410"/>
          <w:tab w:val="left" w:pos="12010"/>
          <w:tab w:val="left" w:pos="14168"/>
        </w:tabs>
      </w:pPr>
    </w:p>
    <w:p w:rsidR="00AC5849" w:rsidRPr="00F60CC8" w:rsidRDefault="00AC5849" w:rsidP="00AC5849">
      <w:pPr>
        <w:jc w:val="both"/>
        <w:rPr>
          <w:i/>
          <w:color w:val="333333"/>
        </w:rPr>
      </w:pPr>
      <w:r w:rsidRPr="00F60CC8">
        <w:rPr>
          <w:i/>
        </w:rPr>
        <w:t xml:space="preserve">В области развития экологического образования и воспитания местного населения, и туристов в отношении сохранения биоразнообразия </w:t>
      </w:r>
      <w:r w:rsidRPr="00F60CC8">
        <w:rPr>
          <w:i/>
          <w:color w:val="333333"/>
        </w:rPr>
        <w:t>водно-болотных угодий на объектах Стратеги:</w:t>
      </w:r>
    </w:p>
    <w:p w:rsidR="00AC5849" w:rsidRPr="00F60CC8" w:rsidRDefault="00AC5849" w:rsidP="00AC5849">
      <w:pPr>
        <w:jc w:val="both"/>
        <w:rPr>
          <w:i/>
        </w:rPr>
      </w:pPr>
    </w:p>
    <w:p w:rsidR="00AC5849" w:rsidRPr="00F60CC8" w:rsidRDefault="00AC5849" w:rsidP="00AC5849">
      <w:pPr>
        <w:jc w:val="both"/>
      </w:pPr>
      <w:r w:rsidRPr="00F60CC8">
        <w:t>- Проведение системы мероприятий по экологическому образованию в области сохранения биоразнообразия водно-болотных угодий на объектах Стратегии</w:t>
      </w:r>
      <w:r w:rsidR="00CD039E" w:rsidRPr="00F60CC8">
        <w:t xml:space="preserve"> Волгоградской области</w:t>
      </w:r>
      <w:r w:rsidRPr="00F60CC8">
        <w:t xml:space="preserve"> с учащимися школ и ВУЗов, местным населением и посетителями ООПТ, включая обучающие курсы, популярные лекции, экскурсии и летние экологические лагеря для детей и молодежи.</w:t>
      </w:r>
    </w:p>
    <w:p w:rsidR="00AC5849" w:rsidRPr="00F60CC8" w:rsidRDefault="00AC5849" w:rsidP="00AC5849">
      <w:pPr>
        <w:tabs>
          <w:tab w:val="left" w:pos="3168"/>
          <w:tab w:val="left" w:pos="8410"/>
          <w:tab w:val="left" w:pos="12010"/>
          <w:tab w:val="left" w:pos="14168"/>
        </w:tabs>
        <w:jc w:val="both"/>
      </w:pPr>
    </w:p>
    <w:p w:rsidR="00AC5849" w:rsidRPr="00F60CC8" w:rsidRDefault="00AC5849" w:rsidP="00AC5849">
      <w:pPr>
        <w:tabs>
          <w:tab w:val="left" w:pos="3168"/>
          <w:tab w:val="left" w:pos="8410"/>
          <w:tab w:val="left" w:pos="12010"/>
          <w:tab w:val="left" w:pos="14168"/>
        </w:tabs>
        <w:jc w:val="both"/>
      </w:pPr>
      <w:r w:rsidRPr="00F60CC8">
        <w:t>- Издание специальных информационных материалов и учебных пособий по сохранению биоразнообразия  водно-болотных угодий объектов Стратегии</w:t>
      </w:r>
      <w:r w:rsidR="00CD039E" w:rsidRPr="00F60CC8">
        <w:t xml:space="preserve"> Волгоградской области.</w:t>
      </w:r>
      <w:r w:rsidRPr="00F60CC8">
        <w:t xml:space="preserve"> </w:t>
      </w:r>
      <w:r w:rsidRPr="00F60CC8">
        <w:tab/>
      </w:r>
      <w:r w:rsidRPr="00F60CC8">
        <w:tab/>
      </w:r>
      <w:r w:rsidRPr="00F60CC8">
        <w:tab/>
      </w:r>
    </w:p>
    <w:p w:rsidR="00AC5849" w:rsidRPr="00F60CC8" w:rsidRDefault="00AC5849" w:rsidP="00AC5849">
      <w:pPr>
        <w:jc w:val="both"/>
        <w:rPr>
          <w:b/>
        </w:rPr>
      </w:pPr>
    </w:p>
    <w:p w:rsidR="00AC5849" w:rsidRPr="00F60CC8" w:rsidRDefault="00AC5849" w:rsidP="00AC5849">
      <w:pPr>
        <w:jc w:val="both"/>
      </w:pPr>
      <w:r w:rsidRPr="00F60CC8">
        <w:rPr>
          <w:b/>
        </w:rPr>
        <w:t xml:space="preserve">- </w:t>
      </w:r>
      <w:r w:rsidRPr="00F60CC8">
        <w:t>Проведение ежегодных массовых мероприятий в Международный день водно-болотных угодий (2 февраля) на объектах Стратегии Волгоградской  област</w:t>
      </w:r>
      <w:r w:rsidR="00CD039E" w:rsidRPr="00F60CC8">
        <w:t>и</w:t>
      </w:r>
      <w:r w:rsidRPr="00F60CC8">
        <w:t>.</w:t>
      </w:r>
    </w:p>
    <w:p w:rsidR="00AC5849" w:rsidRPr="00F60CC8" w:rsidRDefault="00AC5849" w:rsidP="00AC5849">
      <w:pPr>
        <w:jc w:val="both"/>
      </w:pPr>
    </w:p>
    <w:p w:rsidR="00AC5849" w:rsidRPr="00F60CC8" w:rsidRDefault="00AC5849" w:rsidP="00AC5849">
      <w:pPr>
        <w:tabs>
          <w:tab w:val="left" w:pos="3168"/>
          <w:tab w:val="left" w:pos="8410"/>
          <w:tab w:val="left" w:pos="12010"/>
          <w:tab w:val="left" w:pos="14168"/>
        </w:tabs>
        <w:jc w:val="both"/>
      </w:pPr>
      <w:r w:rsidRPr="00F60CC8">
        <w:t xml:space="preserve">- Подготовка кадров для ведения эколого-просветительской деятельности по сохранению биоразнообразия водно-болотных угодий на объектах Стратегии </w:t>
      </w:r>
      <w:r w:rsidR="00CD039E" w:rsidRPr="00F60CC8">
        <w:t xml:space="preserve">Волгоградской области </w:t>
      </w:r>
      <w:r w:rsidRPr="00F60CC8">
        <w:t>на постоянно действующем семинаре при межрегиональном информационном центре по проблемам сохранения водно-болотных угодий Нижней Волги.</w:t>
      </w:r>
      <w:r w:rsidRPr="00F60CC8">
        <w:tab/>
      </w:r>
      <w:r w:rsidRPr="00F60CC8">
        <w:tab/>
      </w:r>
    </w:p>
    <w:p w:rsidR="00AC5849" w:rsidRPr="00F60CC8" w:rsidRDefault="00AC5849" w:rsidP="00AC5849">
      <w:pPr>
        <w:tabs>
          <w:tab w:val="left" w:pos="3168"/>
          <w:tab w:val="left" w:pos="8410"/>
          <w:tab w:val="left" w:pos="12010"/>
          <w:tab w:val="left" w:pos="14168"/>
        </w:tabs>
        <w:jc w:val="both"/>
      </w:pPr>
    </w:p>
    <w:p w:rsidR="00AA6B3F" w:rsidRPr="00F60CC8" w:rsidRDefault="00AA6B3F" w:rsidP="00AA6B3F">
      <w:pPr>
        <w:jc w:val="both"/>
        <w:rPr>
          <w:i/>
        </w:rPr>
      </w:pPr>
      <w:r w:rsidRPr="00F60CC8">
        <w:rPr>
          <w:i/>
        </w:rPr>
        <w:t xml:space="preserve">В области международного сотрудничества по сохранению биоразнообразия </w:t>
      </w:r>
      <w:r w:rsidRPr="00F60CC8">
        <w:rPr>
          <w:i/>
          <w:color w:val="333333"/>
        </w:rPr>
        <w:t>водно-болотных угодий на объектах Стратегии:</w:t>
      </w:r>
    </w:p>
    <w:p w:rsidR="00AA6B3F" w:rsidRPr="00F60CC8" w:rsidRDefault="00AA6B3F" w:rsidP="00AC5849">
      <w:pPr>
        <w:tabs>
          <w:tab w:val="left" w:pos="3168"/>
          <w:tab w:val="left" w:pos="8410"/>
          <w:tab w:val="left" w:pos="12010"/>
          <w:tab w:val="left" w:pos="14168"/>
        </w:tabs>
        <w:jc w:val="both"/>
      </w:pPr>
    </w:p>
    <w:p w:rsidR="00AA6B3F" w:rsidRPr="00F60CC8" w:rsidRDefault="00AA6B3F" w:rsidP="00AA6B3F">
      <w:pPr>
        <w:jc w:val="both"/>
      </w:pPr>
      <w:r w:rsidRPr="00F60CC8">
        <w:rPr>
          <w:b/>
          <w:color w:val="333333"/>
        </w:rPr>
        <w:t xml:space="preserve">- </w:t>
      </w:r>
      <w:r w:rsidRPr="00F60CC8">
        <w:t xml:space="preserve">Развитие сотрудничества ООПТ объектов Стратегии Волгоградской области с Секретариатом Рамсарской конвенции и представительством </w:t>
      </w:r>
      <w:r w:rsidRPr="00A26768">
        <w:rPr>
          <w:i/>
        </w:rPr>
        <w:t>Wetlands International</w:t>
      </w:r>
      <w:r w:rsidRPr="00F60CC8">
        <w:t xml:space="preserve"> в России (участие ООПТ объектов Стратегии и Центра в мероприятиях Рамсарской конвенции на территории России, подготовке ежегодных отчетов и периодических национальных докладах, совместные работы по номинированию объектов Стратегии на включение в перечень международных Рамсарских угодий).</w:t>
      </w:r>
    </w:p>
    <w:p w:rsidR="00AA6B3F" w:rsidRPr="00F60CC8" w:rsidRDefault="00AA6B3F" w:rsidP="00AA6B3F">
      <w:pPr>
        <w:jc w:val="both"/>
      </w:pPr>
    </w:p>
    <w:p w:rsidR="00AA6B3F" w:rsidRPr="00F60CC8" w:rsidRDefault="00AA6B3F" w:rsidP="00AA6B3F">
      <w:pPr>
        <w:tabs>
          <w:tab w:val="left" w:pos="3168"/>
          <w:tab w:val="left" w:pos="8410"/>
          <w:tab w:val="left" w:pos="12010"/>
          <w:tab w:val="left" w:pos="14168"/>
        </w:tabs>
        <w:jc w:val="both"/>
      </w:pPr>
      <w:r w:rsidRPr="00F60CC8">
        <w:rPr>
          <w:b/>
          <w:color w:val="333333"/>
        </w:rPr>
        <w:t xml:space="preserve">- </w:t>
      </w:r>
      <w:r w:rsidRPr="00F60CC8">
        <w:t>Организация сотрудничества ООПТ объектов Стратегии Волгоградской области в области охраны и устойчивого использования мигрирующих птиц водно-болотных угодий в рамках Боннской конвенции о сохранении мигрирующих видов диких животных (сотрудничество в рамках двусторонних соглашений со странами-участницами Конвенции).</w:t>
      </w:r>
    </w:p>
    <w:p w:rsidR="00AA6B3F" w:rsidRPr="00F60CC8" w:rsidRDefault="00AA6B3F" w:rsidP="00AA6B3F">
      <w:pPr>
        <w:tabs>
          <w:tab w:val="left" w:pos="3168"/>
          <w:tab w:val="left" w:pos="8410"/>
          <w:tab w:val="left" w:pos="12010"/>
          <w:tab w:val="left" w:pos="14168"/>
        </w:tabs>
        <w:jc w:val="both"/>
        <w:rPr>
          <w:b/>
          <w:color w:val="333333"/>
        </w:rPr>
      </w:pPr>
    </w:p>
    <w:p w:rsidR="00D20350" w:rsidRPr="00F60CC8" w:rsidRDefault="0081333F" w:rsidP="00D20350">
      <w:pPr>
        <w:jc w:val="both"/>
        <w:rPr>
          <w:u w:val="single"/>
        </w:rPr>
      </w:pPr>
      <w:r w:rsidRPr="00F60CC8">
        <w:rPr>
          <w:u w:val="single"/>
        </w:rPr>
        <w:t>Д</w:t>
      </w:r>
      <w:r w:rsidR="00D20350" w:rsidRPr="00F60CC8">
        <w:rPr>
          <w:u w:val="single"/>
        </w:rPr>
        <w:t>ля сохранения биоразнообразия водно-болотных угодий на объектах Стратегии Республики Калмыкия:</w:t>
      </w:r>
    </w:p>
    <w:p w:rsidR="00C1209F" w:rsidRPr="00F60CC8" w:rsidRDefault="00C1209F" w:rsidP="00593DE5">
      <w:pPr>
        <w:suppressAutoHyphens/>
        <w:ind w:left="360"/>
        <w:jc w:val="both"/>
        <w:rPr>
          <w:bCs/>
        </w:rPr>
      </w:pPr>
    </w:p>
    <w:p w:rsidR="00337CCE" w:rsidRPr="00F60CC8" w:rsidRDefault="00337CCE" w:rsidP="00337CCE">
      <w:pPr>
        <w:jc w:val="both"/>
        <w:rPr>
          <w:i/>
        </w:rPr>
      </w:pPr>
      <w:r w:rsidRPr="00F60CC8">
        <w:rPr>
          <w:i/>
        </w:rPr>
        <w:t>В области совершенствования на федеральном и региональном уровне правовых и нормативных основ сохранения водно-болотных угодий и их биоразнообразия:</w:t>
      </w:r>
    </w:p>
    <w:p w:rsidR="00337CCE" w:rsidRPr="00F60CC8" w:rsidRDefault="00337CCE" w:rsidP="00337CCE">
      <w:pPr>
        <w:jc w:val="both"/>
      </w:pPr>
    </w:p>
    <w:p w:rsidR="00337CCE" w:rsidRPr="00F60CC8" w:rsidRDefault="00337CCE" w:rsidP="00337CCE">
      <w:pPr>
        <w:jc w:val="both"/>
      </w:pPr>
      <w:r w:rsidRPr="00F60CC8">
        <w:t xml:space="preserve">- </w:t>
      </w:r>
      <w:r w:rsidRPr="00F60CC8">
        <w:rPr>
          <w:iCs/>
        </w:rPr>
        <w:t xml:space="preserve">Разработка и принятие региональных правовых и нормативных актов, обеспечивающих сохранение </w:t>
      </w:r>
      <w:r w:rsidRPr="00F60CC8">
        <w:t>водно-болотных угодий</w:t>
      </w:r>
      <w:r w:rsidRPr="00F60CC8">
        <w:rPr>
          <w:iCs/>
        </w:rPr>
        <w:t xml:space="preserve"> в регион</w:t>
      </w:r>
      <w:r w:rsidR="009D585F">
        <w:rPr>
          <w:iCs/>
        </w:rPr>
        <w:t>е</w:t>
      </w:r>
      <w:r w:rsidRPr="00F60CC8">
        <w:rPr>
          <w:iCs/>
        </w:rPr>
        <w:t xml:space="preserve">, включая разработку и принятие </w:t>
      </w:r>
      <w:r w:rsidRPr="00F60CC8">
        <w:t>нормативного правового акта по сохранению водно-болотных угодий Республики Калмыкия.</w:t>
      </w:r>
    </w:p>
    <w:p w:rsidR="0081333F" w:rsidRPr="00F60CC8" w:rsidRDefault="0081333F" w:rsidP="00337CCE">
      <w:pPr>
        <w:jc w:val="both"/>
      </w:pPr>
    </w:p>
    <w:p w:rsidR="00337CCE" w:rsidRPr="00F60CC8" w:rsidRDefault="00337CCE" w:rsidP="00337CCE">
      <w:pPr>
        <w:jc w:val="both"/>
      </w:pPr>
      <w:r w:rsidRPr="00F60CC8">
        <w:t xml:space="preserve">- Разработка и внедрение правовых основ системы контроля промысловой рекреации и туристической деятельности на водно-болотных угодьях Республики Калмыкия (внесение поправок в региональные законы «О туристской деятельности в </w:t>
      </w:r>
      <w:r w:rsidR="00D20350" w:rsidRPr="00F60CC8">
        <w:t>Республике Калмыкия</w:t>
      </w:r>
      <w:r w:rsidRPr="00F60CC8">
        <w:t>»).</w:t>
      </w:r>
    </w:p>
    <w:p w:rsidR="00337CCE" w:rsidRPr="00F60CC8" w:rsidRDefault="00337CCE" w:rsidP="00337CCE">
      <w:pPr>
        <w:jc w:val="both"/>
      </w:pPr>
    </w:p>
    <w:p w:rsidR="00337CCE" w:rsidRPr="00F60CC8" w:rsidRDefault="00337CCE" w:rsidP="00337CCE">
      <w:pPr>
        <w:jc w:val="both"/>
      </w:pPr>
      <w:r w:rsidRPr="00F60CC8">
        <w:rPr>
          <w:iCs/>
        </w:rPr>
        <w:t xml:space="preserve">- </w:t>
      </w:r>
      <w:r w:rsidRPr="00F60CC8">
        <w:t>Разработка и внедрение правовой основы для комплексного управления и контроля хозяйствования на водно-болотных угод</w:t>
      </w:r>
      <w:r w:rsidR="009D585F">
        <w:t>ьях</w:t>
      </w:r>
      <w:r w:rsidRPr="00F60CC8">
        <w:t xml:space="preserve"> со стороны муниципальных органов (подготовка пакета типовых нормативных документов для органов самоуправления на объектах Стратегии </w:t>
      </w:r>
      <w:r w:rsidR="00D20350" w:rsidRPr="00F60CC8">
        <w:t xml:space="preserve">Республики Калмыкия </w:t>
      </w:r>
      <w:r w:rsidRPr="00F60CC8">
        <w:t>по комплексному управлению водно-болотными угодьями).</w:t>
      </w:r>
    </w:p>
    <w:p w:rsidR="00337CCE" w:rsidRPr="00F60CC8" w:rsidRDefault="00337CCE" w:rsidP="00337CCE">
      <w:pPr>
        <w:tabs>
          <w:tab w:val="left" w:pos="3168"/>
          <w:tab w:val="left" w:pos="8410"/>
          <w:tab w:val="left" w:pos="12010"/>
          <w:tab w:val="left" w:pos="14168"/>
        </w:tabs>
        <w:jc w:val="both"/>
      </w:pPr>
    </w:p>
    <w:p w:rsidR="00337CCE" w:rsidRPr="00F60CC8" w:rsidRDefault="00337CCE" w:rsidP="00337CCE">
      <w:pPr>
        <w:tabs>
          <w:tab w:val="left" w:pos="3168"/>
          <w:tab w:val="left" w:pos="8410"/>
          <w:tab w:val="left" w:pos="12010"/>
          <w:tab w:val="left" w:pos="14168"/>
        </w:tabs>
        <w:jc w:val="both"/>
      </w:pPr>
      <w:r w:rsidRPr="00F60CC8">
        <w:t xml:space="preserve">- </w:t>
      </w:r>
      <w:r w:rsidRPr="00F60CC8">
        <w:rPr>
          <w:bCs/>
        </w:rPr>
        <w:t xml:space="preserve">Нормативное и правовое обеспечение реализации Стратегии по сохранению биоразнообразия </w:t>
      </w:r>
      <w:r w:rsidRPr="00F60CC8">
        <w:t>водно-болотных угодий</w:t>
      </w:r>
      <w:r w:rsidRPr="00F60CC8">
        <w:rPr>
          <w:bCs/>
        </w:rPr>
        <w:t xml:space="preserve"> Волго-Ахтубинской поймы на межрегиональном уровне </w:t>
      </w:r>
      <w:r w:rsidRPr="00F60CC8">
        <w:rPr>
          <w:iCs/>
        </w:rPr>
        <w:t>(п</w:t>
      </w:r>
      <w:r w:rsidRPr="00F60CC8">
        <w:t xml:space="preserve">одготовка и подписание </w:t>
      </w:r>
      <w:r w:rsidR="00D20350" w:rsidRPr="00F60CC8">
        <w:t xml:space="preserve">Республикой Калмыкия </w:t>
      </w:r>
      <w:r w:rsidRPr="00F60CC8">
        <w:t xml:space="preserve">Межрегионального бассейнового соглашения по сохранению </w:t>
      </w:r>
      <w:r w:rsidR="00F50760" w:rsidRPr="00F60CC8">
        <w:t>водно</w:t>
      </w:r>
      <w:r w:rsidRPr="00F60CC8">
        <w:t>-болотных угодий Нижней Волги).</w:t>
      </w:r>
    </w:p>
    <w:p w:rsidR="00337CCE" w:rsidRPr="00F60CC8" w:rsidRDefault="00337CCE" w:rsidP="00337CCE">
      <w:pPr>
        <w:jc w:val="both"/>
      </w:pPr>
    </w:p>
    <w:p w:rsidR="00337CCE" w:rsidRPr="00F60CC8" w:rsidRDefault="00337CCE" w:rsidP="00337CCE">
      <w:pPr>
        <w:jc w:val="both"/>
      </w:pPr>
      <w:r w:rsidRPr="00F60CC8">
        <w:t xml:space="preserve">- </w:t>
      </w:r>
      <w:r w:rsidR="00D20350" w:rsidRPr="00F60CC8">
        <w:t>Участие в р</w:t>
      </w:r>
      <w:r w:rsidRPr="00F60CC8">
        <w:t>азработк</w:t>
      </w:r>
      <w:r w:rsidR="00D20350" w:rsidRPr="00F60CC8">
        <w:t>е</w:t>
      </w:r>
      <w:r w:rsidRPr="00F60CC8">
        <w:t xml:space="preserve"> и утверждени</w:t>
      </w:r>
      <w:r w:rsidR="00D20350" w:rsidRPr="00F60CC8">
        <w:t>и</w:t>
      </w:r>
      <w:r w:rsidRPr="00F60CC8">
        <w:t xml:space="preserve"> пакета документов о Межрегиональном координационном совете (МКС) по реализации Стратегии и Плана действий, включая разработку системы мер по нормативному обеспечению текущей деятельности МКС.</w:t>
      </w:r>
    </w:p>
    <w:p w:rsidR="0081333F" w:rsidRPr="00F60CC8" w:rsidRDefault="0081333F" w:rsidP="00337CCE">
      <w:pPr>
        <w:jc w:val="both"/>
      </w:pPr>
    </w:p>
    <w:p w:rsidR="00337CCE" w:rsidRPr="00F60CC8" w:rsidRDefault="00337CCE" w:rsidP="00337CCE">
      <w:pPr>
        <w:jc w:val="both"/>
        <w:rPr>
          <w:i/>
          <w:iCs/>
        </w:rPr>
      </w:pPr>
      <w:r w:rsidRPr="00F60CC8">
        <w:rPr>
          <w:i/>
        </w:rPr>
        <w:t>В области с</w:t>
      </w:r>
      <w:r w:rsidRPr="00F60CC8">
        <w:rPr>
          <w:i/>
          <w:iCs/>
        </w:rPr>
        <w:t>овершенствования регионального и муниципального управления и внедрения комплексного управления экосистемами водно-болотных угодий на объектах Стратегии:</w:t>
      </w:r>
    </w:p>
    <w:p w:rsidR="00337CCE" w:rsidRPr="00F60CC8" w:rsidRDefault="00337CCE" w:rsidP="00337CCE">
      <w:pPr>
        <w:jc w:val="both"/>
        <w:rPr>
          <w:iCs/>
        </w:rPr>
      </w:pPr>
    </w:p>
    <w:p w:rsidR="00337CCE" w:rsidRPr="00F60CC8" w:rsidRDefault="00337CCE" w:rsidP="00337CCE">
      <w:pPr>
        <w:jc w:val="both"/>
        <w:rPr>
          <w:iCs/>
        </w:rPr>
      </w:pPr>
      <w:r w:rsidRPr="00F60CC8">
        <w:t xml:space="preserve">- </w:t>
      </w:r>
      <w:r w:rsidR="00D20350" w:rsidRPr="00F60CC8">
        <w:rPr>
          <w:iCs/>
        </w:rPr>
        <w:t>Создание региональной</w:t>
      </w:r>
      <w:r w:rsidRPr="00F60CC8">
        <w:rPr>
          <w:iCs/>
        </w:rPr>
        <w:t xml:space="preserve"> программ</w:t>
      </w:r>
      <w:r w:rsidR="00D20350" w:rsidRPr="00F60CC8">
        <w:rPr>
          <w:iCs/>
        </w:rPr>
        <w:t>ы</w:t>
      </w:r>
      <w:r w:rsidRPr="00F60CC8">
        <w:rPr>
          <w:iCs/>
        </w:rPr>
        <w:t xml:space="preserve"> управления сохранением и устойчивым использованием ресурсов </w:t>
      </w:r>
      <w:r w:rsidRPr="00F60CC8">
        <w:t>водно-болотных угодий</w:t>
      </w:r>
      <w:r w:rsidRPr="00F60CC8">
        <w:rPr>
          <w:iCs/>
        </w:rPr>
        <w:t xml:space="preserve"> на объектах Стратегии Республики Калмыкия.</w:t>
      </w:r>
    </w:p>
    <w:p w:rsidR="00337CCE" w:rsidRPr="00F60CC8" w:rsidRDefault="00337CCE" w:rsidP="00337CCE">
      <w:pPr>
        <w:jc w:val="both"/>
      </w:pPr>
    </w:p>
    <w:p w:rsidR="00337CCE" w:rsidRPr="00F60CC8" w:rsidRDefault="00337CCE" w:rsidP="00337CCE">
      <w:pPr>
        <w:jc w:val="both"/>
      </w:pPr>
      <w:r w:rsidRPr="00F60CC8">
        <w:t xml:space="preserve">- </w:t>
      </w:r>
      <w:r w:rsidRPr="00F60CC8">
        <w:rPr>
          <w:iCs/>
        </w:rPr>
        <w:t xml:space="preserve">Разработка схемы комплексного управления ресурсами </w:t>
      </w:r>
      <w:r w:rsidRPr="00F60CC8">
        <w:t>водно-болотных угодий</w:t>
      </w:r>
      <w:r w:rsidRPr="00F60CC8">
        <w:rPr>
          <w:iCs/>
        </w:rPr>
        <w:t xml:space="preserve"> на муниципальном уровне (сохранение и устойчивое использование) и ее внедрение на </w:t>
      </w:r>
      <w:r w:rsidR="00D20350" w:rsidRPr="00F60CC8">
        <w:rPr>
          <w:iCs/>
        </w:rPr>
        <w:t xml:space="preserve">Природном парке </w:t>
      </w:r>
      <w:r w:rsidR="00D20350" w:rsidRPr="00F60CC8">
        <w:t>Республики Калмыкия</w:t>
      </w:r>
      <w:r w:rsidR="00D20350" w:rsidRPr="00F60CC8">
        <w:rPr>
          <w:iCs/>
        </w:rPr>
        <w:t xml:space="preserve"> </w:t>
      </w:r>
      <w:r w:rsidRPr="00F60CC8">
        <w:rPr>
          <w:iCs/>
        </w:rPr>
        <w:t>(</w:t>
      </w:r>
      <w:r w:rsidR="00D20350" w:rsidRPr="00F60CC8">
        <w:t>внедрение схемы</w:t>
      </w:r>
      <w:r w:rsidRPr="00F60CC8">
        <w:t xml:space="preserve"> комплексного адаптивного управления водно-болотны</w:t>
      </w:r>
      <w:r w:rsidR="0081333F" w:rsidRPr="00F60CC8">
        <w:t>ми</w:t>
      </w:r>
      <w:r w:rsidRPr="00F60CC8">
        <w:t xml:space="preserve"> угод</w:t>
      </w:r>
      <w:r w:rsidR="0081333F" w:rsidRPr="00F60CC8">
        <w:t>ьями</w:t>
      </w:r>
      <w:r w:rsidRPr="00F60CC8">
        <w:t xml:space="preserve"> на модельной территории, подготовка материалов для распространения позитивного опыта).</w:t>
      </w:r>
    </w:p>
    <w:p w:rsidR="00337CCE" w:rsidRPr="00F60CC8" w:rsidRDefault="00337CCE" w:rsidP="00337CCE">
      <w:pPr>
        <w:tabs>
          <w:tab w:val="left" w:pos="3168"/>
          <w:tab w:val="left" w:pos="8410"/>
          <w:tab w:val="left" w:pos="12010"/>
          <w:tab w:val="left" w:pos="14168"/>
        </w:tabs>
        <w:jc w:val="both"/>
      </w:pPr>
    </w:p>
    <w:p w:rsidR="00337CCE" w:rsidRPr="00F60CC8" w:rsidRDefault="00337CCE" w:rsidP="00337CCE">
      <w:pPr>
        <w:tabs>
          <w:tab w:val="left" w:pos="3168"/>
          <w:tab w:val="left" w:pos="8410"/>
          <w:tab w:val="left" w:pos="12010"/>
          <w:tab w:val="left" w:pos="14168"/>
        </w:tabs>
        <w:jc w:val="both"/>
      </w:pPr>
      <w:r w:rsidRPr="00F60CC8">
        <w:t xml:space="preserve">- </w:t>
      </w:r>
      <w:r w:rsidRPr="00F60CC8">
        <w:rPr>
          <w:iCs/>
        </w:rPr>
        <w:t xml:space="preserve">Корректировка схем территориального планирования регионов Нижней Волги и их муниципальных образований с учетом приоритетов сохранения биоразнообразия </w:t>
      </w:r>
      <w:r w:rsidRPr="00F60CC8">
        <w:t>водно-болотных угодий</w:t>
      </w:r>
      <w:r w:rsidRPr="00F60CC8">
        <w:rPr>
          <w:iCs/>
        </w:rPr>
        <w:t xml:space="preserve"> и резервирования земель для развития сети охраняемых природных территорий</w:t>
      </w:r>
      <w:r w:rsidR="00D20350" w:rsidRPr="00F60CC8">
        <w:rPr>
          <w:iCs/>
        </w:rPr>
        <w:t xml:space="preserve"> </w:t>
      </w:r>
      <w:r w:rsidR="00D20350" w:rsidRPr="00F60CC8">
        <w:t>Республики Калмыкия в границах Волго-Ахтубинской поймы</w:t>
      </w:r>
      <w:r w:rsidRPr="00F60CC8">
        <w:t xml:space="preserve">. </w:t>
      </w:r>
    </w:p>
    <w:p w:rsidR="00337CCE" w:rsidRPr="00F60CC8" w:rsidRDefault="00337CCE" w:rsidP="00337CCE">
      <w:pPr>
        <w:jc w:val="both"/>
      </w:pPr>
    </w:p>
    <w:p w:rsidR="00337CCE" w:rsidRPr="00F60CC8" w:rsidRDefault="00337CCE" w:rsidP="00337CCE">
      <w:pPr>
        <w:jc w:val="both"/>
        <w:rPr>
          <w:iCs/>
        </w:rPr>
      </w:pPr>
      <w:r w:rsidRPr="00F60CC8">
        <w:t xml:space="preserve">- </w:t>
      </w:r>
      <w:r w:rsidRPr="00F60CC8">
        <w:rPr>
          <w:iCs/>
        </w:rPr>
        <w:t>Создание схем</w:t>
      </w:r>
      <w:r w:rsidR="00D20350" w:rsidRPr="00F60CC8">
        <w:rPr>
          <w:iCs/>
        </w:rPr>
        <w:t>ы</w:t>
      </w:r>
      <w:r w:rsidRPr="00F60CC8">
        <w:rPr>
          <w:iCs/>
        </w:rPr>
        <w:t xml:space="preserve"> и рекомендаций по ведению экологичного сельского хозяйства на </w:t>
      </w:r>
      <w:r w:rsidRPr="00F60CC8">
        <w:t>водно-болотных угод</w:t>
      </w:r>
      <w:r w:rsidR="0081333F" w:rsidRPr="00F60CC8">
        <w:t>ьях</w:t>
      </w:r>
      <w:r w:rsidR="00D20350" w:rsidRPr="00F60CC8">
        <w:rPr>
          <w:iCs/>
        </w:rPr>
        <w:t xml:space="preserve"> </w:t>
      </w:r>
      <w:r w:rsidRPr="00F60CC8">
        <w:rPr>
          <w:iCs/>
        </w:rPr>
        <w:t>в буферн</w:t>
      </w:r>
      <w:r w:rsidR="00D20350" w:rsidRPr="00F60CC8">
        <w:rPr>
          <w:iCs/>
        </w:rPr>
        <w:t>ой</w:t>
      </w:r>
      <w:r w:rsidRPr="00F60CC8">
        <w:rPr>
          <w:iCs/>
        </w:rPr>
        <w:t xml:space="preserve"> зон</w:t>
      </w:r>
      <w:r w:rsidR="00D20350" w:rsidRPr="00F60CC8">
        <w:rPr>
          <w:iCs/>
        </w:rPr>
        <w:t xml:space="preserve">е </w:t>
      </w:r>
      <w:r w:rsidR="00A26768">
        <w:rPr>
          <w:iCs/>
        </w:rPr>
        <w:t>«</w:t>
      </w:r>
      <w:r w:rsidR="00D20350" w:rsidRPr="00F60CC8">
        <w:rPr>
          <w:iCs/>
        </w:rPr>
        <w:t>Природного парка Республики Калмыкия</w:t>
      </w:r>
      <w:r w:rsidR="00A26768">
        <w:rPr>
          <w:iCs/>
        </w:rPr>
        <w:t>»</w:t>
      </w:r>
      <w:r w:rsidRPr="00F60CC8">
        <w:rPr>
          <w:iCs/>
        </w:rPr>
        <w:t>.</w:t>
      </w:r>
    </w:p>
    <w:p w:rsidR="00337CCE" w:rsidRPr="00F60CC8" w:rsidRDefault="00337CCE" w:rsidP="00337CCE">
      <w:pPr>
        <w:tabs>
          <w:tab w:val="left" w:pos="3168"/>
          <w:tab w:val="left" w:pos="8410"/>
          <w:tab w:val="left" w:pos="12010"/>
          <w:tab w:val="left" w:pos="14168"/>
        </w:tabs>
        <w:jc w:val="both"/>
      </w:pPr>
    </w:p>
    <w:p w:rsidR="00337CCE" w:rsidRPr="00F60CC8" w:rsidRDefault="00337CCE" w:rsidP="00337CCE">
      <w:pPr>
        <w:tabs>
          <w:tab w:val="left" w:pos="3168"/>
          <w:tab w:val="left" w:pos="8410"/>
          <w:tab w:val="left" w:pos="12010"/>
          <w:tab w:val="left" w:pos="14168"/>
        </w:tabs>
        <w:jc w:val="both"/>
      </w:pPr>
      <w:r w:rsidRPr="00F60CC8">
        <w:t>- Подготовка план</w:t>
      </w:r>
      <w:r w:rsidR="00D20350" w:rsidRPr="00F60CC8">
        <w:t>а</w:t>
      </w:r>
      <w:r w:rsidRPr="00F60CC8">
        <w:t xml:space="preserve"> управления (менеджмент-план</w:t>
      </w:r>
      <w:r w:rsidR="00D20350" w:rsidRPr="00F60CC8">
        <w:t>а</w:t>
      </w:r>
      <w:r w:rsidRPr="00F60CC8">
        <w:t xml:space="preserve">) для </w:t>
      </w:r>
      <w:r w:rsidR="00D20350" w:rsidRPr="00F60CC8">
        <w:t xml:space="preserve">водно-болотных угодий </w:t>
      </w:r>
      <w:r w:rsidRPr="00F60CC8">
        <w:t>«Природного парка Республики Калмыкия».</w:t>
      </w:r>
    </w:p>
    <w:p w:rsidR="00337CCE" w:rsidRPr="00F60CC8" w:rsidRDefault="00337CCE" w:rsidP="0081333F">
      <w:pPr>
        <w:pStyle w:val="ae"/>
        <w:tabs>
          <w:tab w:val="left" w:pos="360"/>
        </w:tabs>
        <w:spacing w:before="120"/>
        <w:jc w:val="both"/>
        <w:rPr>
          <w:rFonts w:ascii="Times New Roman" w:hAnsi="Times New Roman" w:cs="Times New Roman"/>
          <w:sz w:val="24"/>
          <w:szCs w:val="24"/>
        </w:rPr>
      </w:pPr>
      <w:r w:rsidRPr="00F60CC8">
        <w:rPr>
          <w:lang w:eastAsia="en-US"/>
        </w:rPr>
        <w:t xml:space="preserve">- </w:t>
      </w:r>
      <w:r w:rsidRPr="00F60CC8">
        <w:rPr>
          <w:rFonts w:ascii="Times New Roman" w:hAnsi="Times New Roman" w:cs="Times New Roman"/>
          <w:sz w:val="24"/>
          <w:szCs w:val="24"/>
        </w:rPr>
        <w:t xml:space="preserve">Создание механизмов контроля за реализацией </w:t>
      </w:r>
      <w:r w:rsidR="00D20350" w:rsidRPr="00F60CC8">
        <w:rPr>
          <w:rFonts w:ascii="Times New Roman" w:hAnsi="Times New Roman" w:cs="Times New Roman"/>
          <w:sz w:val="24"/>
          <w:szCs w:val="24"/>
        </w:rPr>
        <w:t>плана управления (менеджмент-плана) для водно-болотных угодий «Природного парка Республики Калмыкия»</w:t>
      </w:r>
      <w:r w:rsidRPr="00F60CC8">
        <w:rPr>
          <w:rFonts w:ascii="Times New Roman" w:hAnsi="Times New Roman" w:cs="Times New Roman"/>
          <w:sz w:val="24"/>
          <w:szCs w:val="24"/>
        </w:rPr>
        <w:t>, включая разработку положени</w:t>
      </w:r>
      <w:r w:rsidR="00D20350" w:rsidRPr="00F60CC8">
        <w:rPr>
          <w:rFonts w:ascii="Times New Roman" w:hAnsi="Times New Roman" w:cs="Times New Roman"/>
          <w:sz w:val="24"/>
          <w:szCs w:val="24"/>
        </w:rPr>
        <w:t>я</w:t>
      </w:r>
      <w:r w:rsidRPr="00F60CC8">
        <w:rPr>
          <w:rFonts w:ascii="Times New Roman" w:hAnsi="Times New Roman" w:cs="Times New Roman"/>
          <w:sz w:val="24"/>
          <w:szCs w:val="24"/>
        </w:rPr>
        <w:t xml:space="preserve"> об Общественных консультативных советах при территориальных органах самоуправления в </w:t>
      </w:r>
      <w:r w:rsidR="009D585F">
        <w:rPr>
          <w:rFonts w:ascii="Times New Roman" w:hAnsi="Times New Roman" w:cs="Times New Roman"/>
          <w:sz w:val="24"/>
          <w:szCs w:val="24"/>
        </w:rPr>
        <w:t xml:space="preserve">буферной зоне  «Природного парка </w:t>
      </w:r>
      <w:r w:rsidR="00D20350" w:rsidRPr="00F60CC8">
        <w:rPr>
          <w:rFonts w:ascii="Times New Roman" w:hAnsi="Times New Roman" w:cs="Times New Roman"/>
          <w:sz w:val="24"/>
          <w:szCs w:val="24"/>
        </w:rPr>
        <w:t>Республики Калмыкия»</w:t>
      </w:r>
      <w:r w:rsidRPr="00F60CC8">
        <w:rPr>
          <w:rFonts w:ascii="Times New Roman" w:hAnsi="Times New Roman" w:cs="Times New Roman"/>
          <w:sz w:val="24"/>
          <w:szCs w:val="24"/>
        </w:rPr>
        <w:t>.</w:t>
      </w:r>
    </w:p>
    <w:p w:rsidR="0081333F" w:rsidRPr="00F60CC8" w:rsidRDefault="0081333F" w:rsidP="0081333F">
      <w:pPr>
        <w:pStyle w:val="ae"/>
        <w:tabs>
          <w:tab w:val="left" w:pos="360"/>
        </w:tabs>
        <w:spacing w:before="120"/>
        <w:jc w:val="both"/>
      </w:pPr>
    </w:p>
    <w:p w:rsidR="00337CCE" w:rsidRPr="00F60CC8" w:rsidRDefault="00337CCE" w:rsidP="00337CCE">
      <w:pPr>
        <w:jc w:val="both"/>
        <w:rPr>
          <w:i/>
        </w:rPr>
      </w:pPr>
      <w:r w:rsidRPr="00F60CC8">
        <w:rPr>
          <w:i/>
        </w:rPr>
        <w:t xml:space="preserve">В области совершенствования старых и создания новых экономических и финансовых механизмов сохранения и устойчивого использования </w:t>
      </w:r>
      <w:r w:rsidRPr="00F60CC8">
        <w:rPr>
          <w:i/>
          <w:color w:val="333333"/>
        </w:rPr>
        <w:t xml:space="preserve">водно-болотных угодий </w:t>
      </w:r>
      <w:r w:rsidRPr="00F60CC8">
        <w:rPr>
          <w:i/>
        </w:rPr>
        <w:t xml:space="preserve"> на объектах Стратегии:</w:t>
      </w:r>
    </w:p>
    <w:p w:rsidR="00337CCE" w:rsidRPr="00F60CC8" w:rsidRDefault="00337CCE" w:rsidP="00337CCE">
      <w:pPr>
        <w:jc w:val="both"/>
      </w:pPr>
    </w:p>
    <w:p w:rsidR="00337CCE" w:rsidRPr="00F60CC8" w:rsidRDefault="00337CCE" w:rsidP="00337CCE">
      <w:pPr>
        <w:jc w:val="both"/>
        <w:rPr>
          <w:iCs/>
        </w:rPr>
      </w:pPr>
      <w:r w:rsidRPr="00F60CC8">
        <w:t>- Создание региональн</w:t>
      </w:r>
      <w:r w:rsidR="00D20350" w:rsidRPr="00F60CC8">
        <w:t>ого</w:t>
      </w:r>
      <w:r w:rsidRPr="00F60CC8">
        <w:t xml:space="preserve"> кадастр</w:t>
      </w:r>
      <w:r w:rsidR="00D20350" w:rsidRPr="00F60CC8">
        <w:t>а</w:t>
      </w:r>
      <w:r w:rsidRPr="00F60CC8">
        <w:t xml:space="preserve"> водно-болотных угодий и их животного мира и включение в систему экономической деятельности регионов в Республике Калмыкия как основы инфор</w:t>
      </w:r>
      <w:r w:rsidR="00AA51F9" w:rsidRPr="00F60CC8">
        <w:t xml:space="preserve">мационной поддержки интеграции </w:t>
      </w:r>
      <w:r w:rsidRPr="00F60CC8">
        <w:t>водно-болотных угодий в систему регионального социально-экономического развития</w:t>
      </w:r>
      <w:r w:rsidR="00AA51F9" w:rsidRPr="00F60CC8">
        <w:t xml:space="preserve"> территорий, прилегающих к «Природному парку Республики Калмыкия»</w:t>
      </w:r>
      <w:r w:rsidRPr="00F60CC8">
        <w:t xml:space="preserve">. </w:t>
      </w:r>
    </w:p>
    <w:p w:rsidR="00337CCE" w:rsidRPr="00F60CC8" w:rsidRDefault="00337CCE" w:rsidP="00337CCE">
      <w:pPr>
        <w:jc w:val="both"/>
      </w:pPr>
    </w:p>
    <w:p w:rsidR="00337CCE" w:rsidRPr="00F60CC8" w:rsidRDefault="00337CCE" w:rsidP="00337CCE">
      <w:pPr>
        <w:jc w:val="both"/>
      </w:pPr>
      <w:r w:rsidRPr="00F60CC8">
        <w:t xml:space="preserve">- Разработка и внедрение системы взимания платы за посещение </w:t>
      </w:r>
      <w:r w:rsidR="00AA51F9" w:rsidRPr="00F60CC8">
        <w:t xml:space="preserve">«Природного парка Республики Калмыкия» </w:t>
      </w:r>
      <w:r w:rsidRPr="00F60CC8">
        <w:t xml:space="preserve">и </w:t>
      </w:r>
      <w:r w:rsidR="00AA51F9" w:rsidRPr="00F60CC8">
        <w:t xml:space="preserve">его </w:t>
      </w:r>
      <w:r w:rsidRPr="00F60CC8">
        <w:t xml:space="preserve">рекреационные услуги как один из механизмов </w:t>
      </w:r>
      <w:r w:rsidR="00AA51F9" w:rsidRPr="00F60CC8">
        <w:t xml:space="preserve">его </w:t>
      </w:r>
      <w:r w:rsidRPr="00F60CC8">
        <w:t>финансовой устойчивости</w:t>
      </w:r>
      <w:r w:rsidR="0081333F" w:rsidRPr="00F60CC8">
        <w:t xml:space="preserve"> </w:t>
      </w:r>
      <w:r w:rsidR="00AA51F9" w:rsidRPr="00F60CC8">
        <w:t xml:space="preserve">и самостоятельности </w:t>
      </w:r>
      <w:r w:rsidRPr="00F60CC8">
        <w:t>(создание Положения о взимании платы за посещение рекреационных зон природн</w:t>
      </w:r>
      <w:r w:rsidR="00AA51F9" w:rsidRPr="00F60CC8">
        <w:t>ого</w:t>
      </w:r>
      <w:r w:rsidRPr="00F60CC8">
        <w:t xml:space="preserve"> парк</w:t>
      </w:r>
      <w:r w:rsidR="00AA51F9" w:rsidRPr="00F60CC8">
        <w:t>а</w:t>
      </w:r>
      <w:r w:rsidRPr="00F60CC8">
        <w:t xml:space="preserve">, </w:t>
      </w:r>
      <w:r w:rsidR="00A26768">
        <w:t xml:space="preserve">подготовка </w:t>
      </w:r>
      <w:r w:rsidRPr="00F60CC8">
        <w:t>Перечня видов пользования, по которым предполагается взимание платы и План</w:t>
      </w:r>
      <w:r w:rsidR="00AA51F9" w:rsidRPr="00F60CC8">
        <w:t xml:space="preserve">а </w:t>
      </w:r>
      <w:r w:rsidRPr="00F60CC8">
        <w:t xml:space="preserve">природоохранных мероприятий, осуществляемых на средства, полученные при взимание платы за посещение </w:t>
      </w:r>
      <w:r w:rsidR="00AA51F9" w:rsidRPr="00F60CC8">
        <w:t>«Природного парка Республики Калмыкия»</w:t>
      </w:r>
      <w:r w:rsidRPr="00F60CC8">
        <w:t>).</w:t>
      </w:r>
    </w:p>
    <w:p w:rsidR="00337CCE" w:rsidRPr="00F60CC8" w:rsidRDefault="00337CCE" w:rsidP="00337CCE">
      <w:pPr>
        <w:jc w:val="both"/>
      </w:pPr>
    </w:p>
    <w:p w:rsidR="00337CCE" w:rsidRPr="00F60CC8" w:rsidRDefault="00337CCE" w:rsidP="00337CCE">
      <w:pPr>
        <w:jc w:val="both"/>
      </w:pPr>
      <w:r w:rsidRPr="00F60CC8">
        <w:t>- Разработка региональн</w:t>
      </w:r>
      <w:r w:rsidR="00AA51F9" w:rsidRPr="00F60CC8">
        <w:t>ой</w:t>
      </w:r>
      <w:r w:rsidRPr="00F60CC8">
        <w:t xml:space="preserve"> программ</w:t>
      </w:r>
      <w:r w:rsidR="00AA51F9" w:rsidRPr="00F60CC8">
        <w:t>ы</w:t>
      </w:r>
      <w:r w:rsidRPr="00F60CC8">
        <w:t xml:space="preserve"> по обеспечению альтернативных доходов </w:t>
      </w:r>
      <w:r w:rsidR="00AA51F9" w:rsidRPr="00F60CC8">
        <w:t>«Природного парка Республики Калмыкия»</w:t>
      </w:r>
      <w:r w:rsidRPr="00F60CC8">
        <w:t xml:space="preserve"> в форме бизнес-план</w:t>
      </w:r>
      <w:r w:rsidR="00AA51F9" w:rsidRPr="00F60CC8">
        <w:t>а</w:t>
      </w:r>
      <w:r w:rsidRPr="00F60CC8">
        <w:t xml:space="preserve"> и конкретных инвестиционных проектов</w:t>
      </w:r>
      <w:r w:rsidR="0081333F" w:rsidRPr="00F60CC8">
        <w:t xml:space="preserve"> </w:t>
      </w:r>
      <w:r w:rsidRPr="00F60CC8">
        <w:t xml:space="preserve">(бизнес-план и инвестиционные проекты в области туризма, рекреации, охоты, использования биоресурсов, </w:t>
      </w:r>
      <w:r w:rsidR="00683AE6">
        <w:t xml:space="preserve">экологического </w:t>
      </w:r>
      <w:r w:rsidRPr="00F60CC8">
        <w:t>образования).</w:t>
      </w:r>
    </w:p>
    <w:p w:rsidR="00337CCE" w:rsidRPr="00F60CC8" w:rsidRDefault="00337CCE" w:rsidP="00337CCE">
      <w:pPr>
        <w:jc w:val="both"/>
      </w:pPr>
    </w:p>
    <w:p w:rsidR="00337CCE" w:rsidRPr="00F60CC8" w:rsidRDefault="00337CCE" w:rsidP="00337CCE">
      <w:pPr>
        <w:jc w:val="both"/>
      </w:pPr>
      <w:r w:rsidRPr="00F60CC8">
        <w:t xml:space="preserve">- Привлечение малого бизнеса для поддержки </w:t>
      </w:r>
      <w:r w:rsidR="00AA51F9" w:rsidRPr="00F60CC8">
        <w:t>«Природного парка Республики Калмыкия»</w:t>
      </w:r>
      <w:r w:rsidRPr="00F60CC8">
        <w:t xml:space="preserve"> и ключевых водно-болотных угодий</w:t>
      </w:r>
      <w:r w:rsidR="00AA51F9" w:rsidRPr="00F60CC8">
        <w:t xml:space="preserve"> на прилегающих территориях </w:t>
      </w:r>
      <w:r w:rsidRPr="00F60CC8">
        <w:t xml:space="preserve">через конкретные программы партнерства. </w:t>
      </w:r>
    </w:p>
    <w:p w:rsidR="00337CCE" w:rsidRPr="00F60CC8" w:rsidRDefault="00337CCE" w:rsidP="00337CCE">
      <w:pPr>
        <w:jc w:val="both"/>
      </w:pPr>
    </w:p>
    <w:p w:rsidR="00337CCE" w:rsidRPr="00F60CC8" w:rsidRDefault="00337CCE" w:rsidP="00337CCE">
      <w:pPr>
        <w:jc w:val="both"/>
      </w:pPr>
      <w:r w:rsidRPr="00F60CC8">
        <w:t xml:space="preserve">- Создание благоприятных инвестиционных условий для развития малого бизнеса на базе водно-болотных угодий </w:t>
      </w:r>
      <w:r w:rsidR="00AA51F9" w:rsidRPr="00F60CC8">
        <w:t xml:space="preserve">«Природного парка Республики Калмыкия» </w:t>
      </w:r>
      <w:r w:rsidRPr="00F60CC8">
        <w:t xml:space="preserve">и обучение его представителей (региональные конкурсы инвестиционных проектов для малого бизнеса на ключевых водно-болотных угодий </w:t>
      </w:r>
      <w:r w:rsidR="00AA51F9" w:rsidRPr="00F60CC8">
        <w:t>«Природного парка Республики Калмыкия»</w:t>
      </w:r>
      <w:r w:rsidRPr="00F60CC8">
        <w:t xml:space="preserve">, региональные программы партнерства, модельные совместные проекты малого бизнеса и </w:t>
      </w:r>
      <w:r w:rsidR="00AA51F9" w:rsidRPr="00F60CC8">
        <w:t>«Природного парка Республики Калмыкия»</w:t>
      </w:r>
      <w:r w:rsidRPr="00F60CC8">
        <w:t>, распространение позитивного опыта, постоянно действующие учебные семинары для малого бизнеса на базе ведущих ВУЗов и НИИ Республики Калмыкия).</w:t>
      </w:r>
    </w:p>
    <w:p w:rsidR="00337CCE" w:rsidRPr="00F60CC8" w:rsidRDefault="00337CCE" w:rsidP="00337CCE">
      <w:pPr>
        <w:jc w:val="both"/>
      </w:pPr>
    </w:p>
    <w:p w:rsidR="00337CCE" w:rsidRPr="00F60CC8" w:rsidRDefault="00337CCE" w:rsidP="00337CCE">
      <w:pPr>
        <w:jc w:val="both"/>
      </w:pPr>
      <w:r w:rsidRPr="00F60CC8">
        <w:t xml:space="preserve">- Проведение денежной оценки биологических ресурсов, рекреационного потенциала и экосистемных услуг для </w:t>
      </w:r>
      <w:r w:rsidR="00AA51F9" w:rsidRPr="00F60CC8">
        <w:t xml:space="preserve">«Природного парка Республики Калмыкия» </w:t>
      </w:r>
      <w:r w:rsidRPr="00F60CC8">
        <w:t xml:space="preserve">и других ключевых водно-болотных угодий Волго-Ахтубинской поймы </w:t>
      </w:r>
      <w:r w:rsidR="00AA51F9" w:rsidRPr="00F60CC8">
        <w:t>в границах Республики Калмыкия</w:t>
      </w:r>
      <w:r w:rsidRPr="00F60CC8">
        <w:t xml:space="preserve"> для региональных программ партнерства.</w:t>
      </w:r>
    </w:p>
    <w:p w:rsidR="00337CCE" w:rsidRPr="00F60CC8" w:rsidRDefault="00337CCE" w:rsidP="00337CCE">
      <w:pPr>
        <w:tabs>
          <w:tab w:val="left" w:pos="3168"/>
          <w:tab w:val="left" w:pos="8410"/>
          <w:tab w:val="left" w:pos="12010"/>
          <w:tab w:val="left" w:pos="14168"/>
        </w:tabs>
        <w:jc w:val="both"/>
      </w:pPr>
    </w:p>
    <w:p w:rsidR="00337CCE" w:rsidRPr="00F60CC8" w:rsidRDefault="00337CCE" w:rsidP="00337CCE">
      <w:pPr>
        <w:tabs>
          <w:tab w:val="left" w:pos="3168"/>
          <w:tab w:val="left" w:pos="8410"/>
          <w:tab w:val="left" w:pos="12010"/>
          <w:tab w:val="left" w:pos="14168"/>
        </w:tabs>
        <w:jc w:val="both"/>
      </w:pPr>
      <w:r w:rsidRPr="00F60CC8">
        <w:t>- Внедрение и нормативное обеспечение системы региональных и муниципальных льгот для малого экологически ориентированного бизнеса в Республике Калмыкия (сбор и вывоз мусора, экскурсионная и туристическая деятельность, создание сувенирной продукции, развитие туристической инфраструктуры).</w:t>
      </w:r>
    </w:p>
    <w:p w:rsidR="00337CCE" w:rsidRPr="00F60CC8" w:rsidRDefault="00337CCE" w:rsidP="00337CCE">
      <w:pPr>
        <w:jc w:val="both"/>
      </w:pPr>
    </w:p>
    <w:p w:rsidR="00337CCE" w:rsidRPr="00F60CC8" w:rsidRDefault="00337CCE" w:rsidP="00337CCE">
      <w:pPr>
        <w:jc w:val="both"/>
      </w:pPr>
      <w:r w:rsidRPr="00F60CC8">
        <w:t xml:space="preserve">- </w:t>
      </w:r>
      <w:r w:rsidRPr="00F60CC8">
        <w:rPr>
          <w:iCs/>
        </w:rPr>
        <w:t xml:space="preserve">Разработка и внедрение новых экономических стимулов и механизмов государственного регулирования и партнерства с частными компаниями в использовании биоресурсов на </w:t>
      </w:r>
      <w:r w:rsidRPr="00F60CC8">
        <w:t xml:space="preserve">водно-болотных угодьях </w:t>
      </w:r>
      <w:r w:rsidR="00AA51F9" w:rsidRPr="00F60CC8">
        <w:t xml:space="preserve">«Природного парка Республики Калмыкия» </w:t>
      </w:r>
      <w:r w:rsidRPr="00F60CC8">
        <w:t>(нормативные правовые акты, технические регламенты, лицензирование, обременения при проведении тендеров, платежи за использование биоресурсов, штрафы и пр.).</w:t>
      </w:r>
    </w:p>
    <w:p w:rsidR="00337CCE" w:rsidRPr="00F60CC8" w:rsidRDefault="00337CCE" w:rsidP="00337CCE">
      <w:pPr>
        <w:jc w:val="both"/>
      </w:pPr>
    </w:p>
    <w:p w:rsidR="00337CCE" w:rsidRPr="00F60CC8" w:rsidRDefault="00337CCE" w:rsidP="00337CCE">
      <w:pPr>
        <w:jc w:val="both"/>
        <w:rPr>
          <w:i/>
        </w:rPr>
      </w:pPr>
      <w:r w:rsidRPr="00F60CC8">
        <w:rPr>
          <w:i/>
        </w:rPr>
        <w:t xml:space="preserve">В области интеграции </w:t>
      </w:r>
      <w:r w:rsidRPr="00F60CC8">
        <w:rPr>
          <w:i/>
          <w:color w:val="333333"/>
        </w:rPr>
        <w:t>водно-болотных угодий</w:t>
      </w:r>
      <w:r w:rsidRPr="00F60CC8">
        <w:rPr>
          <w:i/>
        </w:rPr>
        <w:t xml:space="preserve"> в систему социально-экономического развития районов размещения объектов Стратегии:</w:t>
      </w:r>
    </w:p>
    <w:p w:rsidR="00337CCE" w:rsidRPr="00F60CC8" w:rsidRDefault="00337CCE" w:rsidP="00337CCE">
      <w:pPr>
        <w:jc w:val="both"/>
      </w:pPr>
    </w:p>
    <w:p w:rsidR="00337CCE" w:rsidRPr="00F60CC8" w:rsidRDefault="00337CCE" w:rsidP="00337CCE">
      <w:pPr>
        <w:jc w:val="both"/>
      </w:pPr>
      <w:r w:rsidRPr="00F60CC8">
        <w:t>- Корректирование план</w:t>
      </w:r>
      <w:r w:rsidR="00AA51F9" w:rsidRPr="00F60CC8">
        <w:t>а</w:t>
      </w:r>
      <w:r w:rsidRPr="00F60CC8">
        <w:t xml:space="preserve"> развития </w:t>
      </w:r>
      <w:r w:rsidR="00AA51F9" w:rsidRPr="00F60CC8">
        <w:t xml:space="preserve">«Природного парка Республики Калмыкия» </w:t>
      </w:r>
      <w:r w:rsidRPr="00F60CC8">
        <w:t xml:space="preserve">с планами развития административных районов и сельских поселений (муниципальных образований) и создание муниципальных программ вовлечения местного населения в развитие малого экологически ориентированного бизнеса на территории </w:t>
      </w:r>
      <w:r w:rsidR="00AA51F9" w:rsidRPr="00F60CC8">
        <w:t>«Природного парка Республики Калмыкия»</w:t>
      </w:r>
      <w:r w:rsidRPr="00F60CC8">
        <w:t>.</w:t>
      </w:r>
    </w:p>
    <w:p w:rsidR="00337CCE" w:rsidRPr="00F60CC8" w:rsidRDefault="00337CCE" w:rsidP="00337CCE">
      <w:pPr>
        <w:jc w:val="both"/>
        <w:rPr>
          <w:b/>
        </w:rPr>
      </w:pPr>
    </w:p>
    <w:p w:rsidR="00337CCE" w:rsidRPr="00F60CC8" w:rsidRDefault="00337CCE" w:rsidP="00337CCE">
      <w:pPr>
        <w:jc w:val="both"/>
      </w:pPr>
      <w:r w:rsidRPr="00F60CC8">
        <w:rPr>
          <w:b/>
        </w:rPr>
        <w:t xml:space="preserve">- </w:t>
      </w:r>
      <w:r w:rsidRPr="00F60CC8">
        <w:t xml:space="preserve">Поддержка производителей сельскохозяйственной продукции, использующих экологичные технологии </w:t>
      </w:r>
      <w:r w:rsidR="00AA51F9" w:rsidRPr="00F60CC8">
        <w:t xml:space="preserve">на землях «Природного парка Республики Калмыкия» </w:t>
      </w:r>
      <w:r w:rsidRPr="00F60CC8">
        <w:t xml:space="preserve">и соседних территориях </w:t>
      </w:r>
    </w:p>
    <w:p w:rsidR="00337CCE" w:rsidRPr="00F60CC8" w:rsidRDefault="00337CCE" w:rsidP="00337CCE">
      <w:pPr>
        <w:jc w:val="both"/>
      </w:pPr>
    </w:p>
    <w:p w:rsidR="00337CCE" w:rsidRPr="00F60CC8" w:rsidRDefault="00337CCE" w:rsidP="00337CCE">
      <w:pPr>
        <w:jc w:val="both"/>
      </w:pPr>
      <w:r w:rsidRPr="00F60CC8">
        <w:t xml:space="preserve">- Нормативно-правовое закрепление налоговых льгот для производителей сельскохозяйственной продукции, использующих экологичные технологии на </w:t>
      </w:r>
      <w:r w:rsidR="00AA51F9" w:rsidRPr="00F60CC8">
        <w:t xml:space="preserve">землях «Природного парка Республики Калмыкия» </w:t>
      </w:r>
      <w:r w:rsidRPr="00F60CC8">
        <w:t>и соседних территориях.</w:t>
      </w:r>
    </w:p>
    <w:p w:rsidR="00337CCE" w:rsidRPr="00F60CC8" w:rsidRDefault="00337CCE" w:rsidP="00337CCE">
      <w:pPr>
        <w:jc w:val="both"/>
      </w:pPr>
    </w:p>
    <w:p w:rsidR="00337CCE" w:rsidRPr="00F60CC8" w:rsidRDefault="00337CCE" w:rsidP="00337CCE">
      <w:pPr>
        <w:jc w:val="both"/>
      </w:pPr>
      <w:r w:rsidRPr="00F60CC8">
        <w:t xml:space="preserve">- Создание механизмов справедливого распределения выгод, получаемых при реализации экологически чистой продукции на </w:t>
      </w:r>
      <w:r w:rsidR="00AA51F9" w:rsidRPr="00F60CC8">
        <w:t xml:space="preserve">землях «Природного парка Республики Калмыкия» </w:t>
      </w:r>
      <w:r w:rsidRPr="00F60CC8">
        <w:t xml:space="preserve">(партнерство </w:t>
      </w:r>
      <w:r w:rsidR="00AA51F9" w:rsidRPr="00F60CC8">
        <w:t>«Природного парка Республики Калмыкия»</w:t>
      </w:r>
      <w:r w:rsidRPr="00F60CC8">
        <w:t xml:space="preserve"> и производителя сельхозпродукции).</w:t>
      </w:r>
    </w:p>
    <w:p w:rsidR="00337CCE" w:rsidRPr="00F60CC8" w:rsidRDefault="00337CCE" w:rsidP="00337CCE">
      <w:pPr>
        <w:jc w:val="both"/>
      </w:pPr>
    </w:p>
    <w:p w:rsidR="00337CCE" w:rsidRPr="00F60CC8" w:rsidRDefault="00337CCE" w:rsidP="00337CCE">
      <w:pPr>
        <w:jc w:val="both"/>
      </w:pPr>
      <w:r w:rsidRPr="00F60CC8">
        <w:t xml:space="preserve">- Поддержка развития традиционных промыслов и производства сувенирной продукции и содействие в реализации продукции (нормативно-правовое закрепление налоговых льгот  для производителей сувенирной продукции  для ее реализации в рамках рекреационной и туристической деятельности на </w:t>
      </w:r>
      <w:r w:rsidR="00AA51F9" w:rsidRPr="00F60CC8">
        <w:t>территории «Природного парка Республики Калмыкия»</w:t>
      </w:r>
      <w:r w:rsidRPr="00F60CC8">
        <w:t>).</w:t>
      </w:r>
    </w:p>
    <w:p w:rsidR="00337CCE" w:rsidRPr="00F60CC8" w:rsidRDefault="00337CCE" w:rsidP="00337CCE">
      <w:pPr>
        <w:tabs>
          <w:tab w:val="left" w:pos="3168"/>
          <w:tab w:val="left" w:pos="8410"/>
          <w:tab w:val="left" w:pos="12010"/>
          <w:tab w:val="left" w:pos="14168"/>
        </w:tabs>
        <w:jc w:val="both"/>
      </w:pPr>
    </w:p>
    <w:p w:rsidR="00337CCE" w:rsidRPr="00F60CC8" w:rsidRDefault="00337CCE" w:rsidP="00337CCE">
      <w:pPr>
        <w:tabs>
          <w:tab w:val="left" w:pos="3168"/>
          <w:tab w:val="left" w:pos="8410"/>
          <w:tab w:val="left" w:pos="12010"/>
          <w:tab w:val="left" w:pos="14168"/>
        </w:tabs>
        <w:jc w:val="both"/>
      </w:pPr>
      <w:r w:rsidRPr="00F60CC8">
        <w:t xml:space="preserve">- Разработка и внедрение малозатратных схем и механизмов роста занятости и доходов местного населения </w:t>
      </w:r>
      <w:r w:rsidR="00AA51F9" w:rsidRPr="00F60CC8">
        <w:t xml:space="preserve">«Природного парка Республики Калмыкия» </w:t>
      </w:r>
      <w:r w:rsidRPr="00F60CC8">
        <w:t xml:space="preserve">и других ключевых водно-болотных угодий Волго-Ахтубинской поймы </w:t>
      </w:r>
      <w:r w:rsidR="00AA51F9" w:rsidRPr="00F60CC8">
        <w:t xml:space="preserve">в границах Республики Калмыкия </w:t>
      </w:r>
      <w:r w:rsidRPr="00F60CC8">
        <w:t xml:space="preserve"> (информирование местного населения о перспективах развития альтернативных видов деятельности </w:t>
      </w:r>
      <w:r w:rsidR="00AA51F9" w:rsidRPr="00F60CC8">
        <w:t xml:space="preserve">«Природного парка Республики Калмыкия» </w:t>
      </w:r>
      <w:r w:rsidRPr="00F60CC8">
        <w:t>через СМИ, ОКС и сходы, создание программ</w:t>
      </w:r>
      <w:r w:rsidR="00AA51F9" w:rsidRPr="00F60CC8">
        <w:t xml:space="preserve">ы </w:t>
      </w:r>
      <w:r w:rsidRPr="00F60CC8">
        <w:t xml:space="preserve"> развития альтернативных видов деятельности </w:t>
      </w:r>
      <w:r w:rsidR="00AA51F9" w:rsidRPr="00F60CC8">
        <w:t>«Природного парка Республики Калмыкия» и региональной</w:t>
      </w:r>
      <w:r w:rsidRPr="00F60CC8">
        <w:t xml:space="preserve"> систем</w:t>
      </w:r>
      <w:r w:rsidR="00AA51F9" w:rsidRPr="00F60CC8">
        <w:t>ы</w:t>
      </w:r>
      <w:r w:rsidRPr="00F60CC8">
        <w:t xml:space="preserve"> микрокредитования и малых грантов для местного населения).</w:t>
      </w:r>
    </w:p>
    <w:p w:rsidR="00337CCE" w:rsidRPr="00F60CC8" w:rsidRDefault="00337CCE" w:rsidP="00337CCE">
      <w:pPr>
        <w:tabs>
          <w:tab w:val="left" w:pos="3168"/>
          <w:tab w:val="left" w:pos="8410"/>
          <w:tab w:val="left" w:pos="12010"/>
          <w:tab w:val="left" w:pos="14168"/>
        </w:tabs>
        <w:jc w:val="both"/>
      </w:pPr>
    </w:p>
    <w:p w:rsidR="00337CCE" w:rsidRPr="00F60CC8" w:rsidRDefault="00337CCE" w:rsidP="00337CCE">
      <w:pPr>
        <w:tabs>
          <w:tab w:val="left" w:pos="3168"/>
          <w:tab w:val="left" w:pos="8410"/>
          <w:tab w:val="left" w:pos="12010"/>
          <w:tab w:val="left" w:pos="14168"/>
        </w:tabs>
        <w:jc w:val="both"/>
      </w:pPr>
      <w:r w:rsidRPr="00F60CC8">
        <w:t xml:space="preserve">- Внедрение энергетических установок на возобновимых источниках энергии (ВИЭ) и объектов малой энергетики для обеспечения отдаленных участков (кордонов) </w:t>
      </w:r>
      <w:r w:rsidR="00204691" w:rsidRPr="00F60CC8">
        <w:t>«Природного парка Республики Калмыкия» и его</w:t>
      </w:r>
      <w:r w:rsidRPr="00F60CC8">
        <w:t xml:space="preserve"> объектов туристической и рекреационной инфраструктуры электроэнергией.</w:t>
      </w:r>
    </w:p>
    <w:p w:rsidR="00337CCE" w:rsidRPr="00F60CC8" w:rsidRDefault="00337CCE" w:rsidP="00337CCE">
      <w:pPr>
        <w:tabs>
          <w:tab w:val="left" w:pos="3168"/>
          <w:tab w:val="left" w:pos="8410"/>
          <w:tab w:val="left" w:pos="12010"/>
          <w:tab w:val="left" w:pos="14168"/>
        </w:tabs>
        <w:jc w:val="both"/>
      </w:pPr>
    </w:p>
    <w:p w:rsidR="00337CCE" w:rsidRPr="00F60CC8" w:rsidRDefault="00337CCE" w:rsidP="00337CCE">
      <w:pPr>
        <w:jc w:val="both"/>
        <w:rPr>
          <w:i/>
          <w:color w:val="333333"/>
        </w:rPr>
      </w:pPr>
      <w:r w:rsidRPr="00F60CC8">
        <w:rPr>
          <w:i/>
        </w:rPr>
        <w:t xml:space="preserve">В области совершенствования практики сохранения биоразнообразия на </w:t>
      </w:r>
      <w:r w:rsidRPr="00F60CC8">
        <w:rPr>
          <w:i/>
          <w:color w:val="333333"/>
        </w:rPr>
        <w:t>водно-болотных угодьях объектов Стратегии</w:t>
      </w:r>
    </w:p>
    <w:p w:rsidR="00337CCE" w:rsidRPr="00F60CC8" w:rsidRDefault="00337CCE" w:rsidP="00337CCE">
      <w:pPr>
        <w:jc w:val="both"/>
        <w:rPr>
          <w:i/>
          <w:color w:val="333333"/>
        </w:rPr>
      </w:pPr>
    </w:p>
    <w:p w:rsidR="00337CCE" w:rsidRPr="00F60CC8" w:rsidRDefault="00337CCE" w:rsidP="00337CCE">
      <w:pPr>
        <w:jc w:val="both"/>
        <w:rPr>
          <w:iCs/>
        </w:rPr>
      </w:pPr>
      <w:r w:rsidRPr="00F60CC8">
        <w:t xml:space="preserve">- Совершенствование системы координации взаимодействия органов власти, уполномоченных в области контроля, охраны и использования ресурсов животного мира </w:t>
      </w:r>
      <w:r w:rsidR="00204691" w:rsidRPr="00F60CC8">
        <w:t xml:space="preserve">«Природного парка Республики Калмыкия» </w:t>
      </w:r>
      <w:r w:rsidRPr="00F60CC8">
        <w:t xml:space="preserve">и их участия в деятельности Межрегионального координационного совета и в региональных </w:t>
      </w:r>
      <w:r w:rsidRPr="00F60CC8">
        <w:rPr>
          <w:iCs/>
        </w:rPr>
        <w:t xml:space="preserve">программах адаптивного управления сохранением и устойчивым использованием ресурсов </w:t>
      </w:r>
      <w:r w:rsidRPr="00F60CC8">
        <w:t>водно-болотных угодий</w:t>
      </w:r>
      <w:r w:rsidRPr="00F60CC8">
        <w:rPr>
          <w:iCs/>
        </w:rPr>
        <w:t xml:space="preserve"> </w:t>
      </w:r>
      <w:r w:rsidR="00204691" w:rsidRPr="00F60CC8">
        <w:t>«Природного парка Республики Калмыкия» и соседних территорий</w:t>
      </w:r>
      <w:r w:rsidRPr="00F60CC8">
        <w:rPr>
          <w:iCs/>
        </w:rPr>
        <w:t>.</w:t>
      </w:r>
    </w:p>
    <w:p w:rsidR="00337CCE" w:rsidRPr="00F60CC8" w:rsidRDefault="00337CCE" w:rsidP="00337CCE">
      <w:pPr>
        <w:tabs>
          <w:tab w:val="left" w:pos="3168"/>
          <w:tab w:val="left" w:pos="8410"/>
          <w:tab w:val="left" w:pos="12010"/>
          <w:tab w:val="left" w:pos="14168"/>
        </w:tabs>
        <w:jc w:val="both"/>
      </w:pPr>
    </w:p>
    <w:p w:rsidR="00337CCE" w:rsidRPr="00F60CC8" w:rsidRDefault="00337CCE" w:rsidP="00337CCE">
      <w:pPr>
        <w:tabs>
          <w:tab w:val="left" w:pos="3168"/>
          <w:tab w:val="left" w:pos="8410"/>
          <w:tab w:val="left" w:pos="12010"/>
          <w:tab w:val="left" w:pos="14168"/>
        </w:tabs>
        <w:jc w:val="both"/>
      </w:pPr>
      <w:r w:rsidRPr="00F60CC8">
        <w:t>- Усиление контроля за соблюдением природоохранного законодательства и борьбы с браконьерством на</w:t>
      </w:r>
      <w:r w:rsidR="00204691" w:rsidRPr="00F60CC8">
        <w:t xml:space="preserve"> землях</w:t>
      </w:r>
      <w:r w:rsidRPr="00F60CC8">
        <w:t xml:space="preserve"> </w:t>
      </w:r>
      <w:r w:rsidR="00204691" w:rsidRPr="00F60CC8">
        <w:t xml:space="preserve">«Природного парка Республики Калмыкия» </w:t>
      </w:r>
      <w:r w:rsidRPr="00F60CC8">
        <w:t xml:space="preserve">и других ключевых водно-болотных угодий Волго-Ахтубинской поймы </w:t>
      </w:r>
      <w:r w:rsidR="00204691" w:rsidRPr="00F60CC8">
        <w:t>в границах Республики Калмыкия</w:t>
      </w:r>
      <w:r w:rsidRPr="00F60CC8">
        <w:t>.</w:t>
      </w:r>
    </w:p>
    <w:p w:rsidR="00337CCE" w:rsidRPr="00F60CC8" w:rsidRDefault="00337CCE" w:rsidP="00337CCE">
      <w:pPr>
        <w:tabs>
          <w:tab w:val="left" w:pos="3168"/>
          <w:tab w:val="left" w:pos="8410"/>
          <w:tab w:val="left" w:pos="12010"/>
          <w:tab w:val="left" w:pos="14168"/>
        </w:tabs>
        <w:jc w:val="both"/>
      </w:pPr>
    </w:p>
    <w:p w:rsidR="00337CCE" w:rsidRPr="00F60CC8" w:rsidRDefault="00337CCE" w:rsidP="00337CCE">
      <w:pPr>
        <w:tabs>
          <w:tab w:val="left" w:pos="3168"/>
          <w:tab w:val="left" w:pos="8410"/>
          <w:tab w:val="left" w:pos="12010"/>
          <w:tab w:val="left" w:pos="14168"/>
        </w:tabs>
        <w:jc w:val="both"/>
      </w:pPr>
      <w:r w:rsidRPr="00F60CC8">
        <w:t>- Повышение эффективности охран</w:t>
      </w:r>
      <w:r w:rsidR="00204691" w:rsidRPr="00F60CC8">
        <w:t>ы</w:t>
      </w:r>
      <w:r w:rsidRPr="00F60CC8">
        <w:t xml:space="preserve"> редких видов растений и животных</w:t>
      </w:r>
      <w:r w:rsidR="007C02BB">
        <w:t>,</w:t>
      </w:r>
      <w:r w:rsidRPr="00F60CC8">
        <w:t xml:space="preserve"> организаци</w:t>
      </w:r>
      <w:r w:rsidR="007C02BB">
        <w:t>я</w:t>
      </w:r>
      <w:r w:rsidRPr="00F60CC8">
        <w:t xml:space="preserve"> </w:t>
      </w:r>
      <w:r w:rsidRPr="00F60CC8">
        <w:rPr>
          <w:bCs/>
        </w:rPr>
        <w:t>мониторинга современного состояния популяций редких видов растений и животных</w:t>
      </w:r>
      <w:r w:rsidRPr="00F60CC8">
        <w:t>, ведени</w:t>
      </w:r>
      <w:r w:rsidR="007C02BB">
        <w:t>е</w:t>
      </w:r>
      <w:r w:rsidRPr="00F60CC8">
        <w:t xml:space="preserve"> Красн</w:t>
      </w:r>
      <w:r w:rsidR="00204691" w:rsidRPr="00F60CC8">
        <w:t>ой Книги Республики Калмыкия,</w:t>
      </w:r>
      <w:r w:rsidRPr="00F60CC8">
        <w:t xml:space="preserve"> создания региональных стратегий и программ сохранения редких видов животных </w:t>
      </w:r>
      <w:r w:rsidR="00204691" w:rsidRPr="00F60CC8">
        <w:t xml:space="preserve">«Природного парка Республики Калмыкия» </w:t>
      </w:r>
      <w:r w:rsidRPr="00F60CC8">
        <w:t xml:space="preserve">и других ключевых водно-болотных угодий Волго-Ахтубинской поймы </w:t>
      </w:r>
      <w:r w:rsidR="00204691" w:rsidRPr="00F60CC8">
        <w:t>в границах Республики Калмыкия</w:t>
      </w:r>
      <w:r w:rsidRPr="00F60CC8">
        <w:t xml:space="preserve">. </w:t>
      </w:r>
    </w:p>
    <w:p w:rsidR="00337CCE" w:rsidRPr="00F60CC8" w:rsidRDefault="00337CCE" w:rsidP="00337CCE">
      <w:pPr>
        <w:tabs>
          <w:tab w:val="left" w:pos="3168"/>
          <w:tab w:val="left" w:pos="8410"/>
          <w:tab w:val="left" w:pos="12010"/>
          <w:tab w:val="left" w:pos="14168"/>
        </w:tabs>
        <w:jc w:val="both"/>
      </w:pPr>
    </w:p>
    <w:p w:rsidR="00204691" w:rsidRPr="00F60CC8" w:rsidRDefault="00337CCE" w:rsidP="00337CCE">
      <w:pPr>
        <w:tabs>
          <w:tab w:val="left" w:pos="3168"/>
          <w:tab w:val="left" w:pos="8410"/>
          <w:tab w:val="left" w:pos="12010"/>
          <w:tab w:val="left" w:pos="14168"/>
        </w:tabs>
        <w:jc w:val="both"/>
      </w:pPr>
      <w:r w:rsidRPr="00F60CC8">
        <w:t xml:space="preserve">- Разработка планов и проведение реинтродукционных и биотехнических мероприятий по восстановлению и обустройству локальных местообитаний редких видов животных на </w:t>
      </w:r>
      <w:r w:rsidR="00204691" w:rsidRPr="00F60CC8">
        <w:t>территории «Природного парка Республики Калмыкия»</w:t>
      </w:r>
    </w:p>
    <w:p w:rsidR="00337CCE" w:rsidRPr="00F60CC8" w:rsidRDefault="00337CCE" w:rsidP="00337CCE">
      <w:pPr>
        <w:tabs>
          <w:tab w:val="left" w:pos="3168"/>
          <w:tab w:val="left" w:pos="8410"/>
          <w:tab w:val="left" w:pos="12010"/>
          <w:tab w:val="left" w:pos="14168"/>
        </w:tabs>
        <w:jc w:val="both"/>
      </w:pPr>
      <w:r w:rsidRPr="00F60CC8">
        <w:t>.</w:t>
      </w:r>
    </w:p>
    <w:p w:rsidR="00337CCE" w:rsidRPr="00F60CC8" w:rsidRDefault="00204691" w:rsidP="00337CCE">
      <w:pPr>
        <w:tabs>
          <w:tab w:val="left" w:pos="3168"/>
          <w:tab w:val="left" w:pos="8410"/>
          <w:tab w:val="left" w:pos="12010"/>
          <w:tab w:val="left" w:pos="14168"/>
        </w:tabs>
        <w:jc w:val="both"/>
      </w:pPr>
      <w:r w:rsidRPr="00F60CC8">
        <w:t>- Проведение р</w:t>
      </w:r>
      <w:r w:rsidR="00337CCE" w:rsidRPr="00F60CC8">
        <w:t>еинтродукци</w:t>
      </w:r>
      <w:r w:rsidRPr="00F60CC8">
        <w:t>и</w:t>
      </w:r>
      <w:r w:rsidR="00337CCE" w:rsidRPr="00F60CC8">
        <w:t xml:space="preserve"> редких видов флоры и фауны на </w:t>
      </w:r>
      <w:r w:rsidRPr="00F60CC8">
        <w:t xml:space="preserve">территории «Природного парка Республики Калмыкия» </w:t>
      </w:r>
      <w:r w:rsidR="00337CCE" w:rsidRPr="00F60CC8">
        <w:t xml:space="preserve">и других ключевых водно-болотных угодий Волго-Ахтубинской поймы </w:t>
      </w:r>
      <w:r w:rsidRPr="00F60CC8">
        <w:t>в границах Республики Калмыкия</w:t>
      </w:r>
      <w:r w:rsidR="00337CCE" w:rsidRPr="00F60CC8">
        <w:t>.</w:t>
      </w:r>
    </w:p>
    <w:p w:rsidR="00337CCE" w:rsidRPr="00F60CC8" w:rsidRDefault="00337CCE" w:rsidP="00337CCE">
      <w:pPr>
        <w:tabs>
          <w:tab w:val="left" w:pos="3168"/>
          <w:tab w:val="left" w:pos="8410"/>
          <w:tab w:val="left" w:pos="12010"/>
          <w:tab w:val="left" w:pos="14168"/>
        </w:tabs>
        <w:jc w:val="both"/>
      </w:pPr>
    </w:p>
    <w:p w:rsidR="00337CCE" w:rsidRPr="00F60CC8" w:rsidRDefault="00337CCE" w:rsidP="00337CCE">
      <w:pPr>
        <w:tabs>
          <w:tab w:val="left" w:pos="3168"/>
          <w:tab w:val="left" w:pos="8410"/>
          <w:tab w:val="left" w:pos="12010"/>
          <w:tab w:val="left" w:pos="14168"/>
        </w:tabs>
        <w:jc w:val="both"/>
      </w:pPr>
      <w:r w:rsidRPr="00F60CC8">
        <w:t xml:space="preserve">- Реализация мер по сохранению, восстановлению и устойчивому использованию </w:t>
      </w:r>
      <w:r w:rsidR="00204691" w:rsidRPr="00F60CC8">
        <w:t xml:space="preserve">лесных </w:t>
      </w:r>
      <w:r w:rsidRPr="00F60CC8">
        <w:t xml:space="preserve">экосистем </w:t>
      </w:r>
      <w:r w:rsidR="00204691" w:rsidRPr="00F60CC8">
        <w:t>«Природного парка Республики Калмыкия»</w:t>
      </w:r>
      <w:r w:rsidRPr="00F60CC8">
        <w:t>.</w:t>
      </w:r>
    </w:p>
    <w:p w:rsidR="00337CCE" w:rsidRPr="00F60CC8" w:rsidRDefault="00337CCE" w:rsidP="00337CCE">
      <w:pPr>
        <w:jc w:val="both"/>
        <w:rPr>
          <w:b/>
        </w:rPr>
      </w:pPr>
    </w:p>
    <w:p w:rsidR="00337CCE" w:rsidRPr="00F60CC8" w:rsidRDefault="00337CCE" w:rsidP="00337CCE">
      <w:pPr>
        <w:jc w:val="both"/>
      </w:pPr>
      <w:r w:rsidRPr="00F60CC8">
        <w:rPr>
          <w:b/>
        </w:rPr>
        <w:t xml:space="preserve">- </w:t>
      </w:r>
      <w:r w:rsidRPr="00F60CC8">
        <w:t xml:space="preserve">Восстановление нарушенных экосистем водно-болотных угодий на объектах Стратегии и </w:t>
      </w:r>
      <w:r w:rsidR="007C02BB">
        <w:t xml:space="preserve">на </w:t>
      </w:r>
      <w:r w:rsidRPr="00F60CC8">
        <w:t>других ключевых водно-болотных угод</w:t>
      </w:r>
      <w:r w:rsidR="007C02BB">
        <w:t>ьях</w:t>
      </w:r>
      <w:r w:rsidRPr="00F60CC8">
        <w:t xml:space="preserve"> </w:t>
      </w:r>
      <w:r w:rsidR="00204691" w:rsidRPr="00F60CC8">
        <w:t>«Природного парка Республики Калмыкия»</w:t>
      </w:r>
      <w:r w:rsidRPr="00F60CC8">
        <w:t xml:space="preserve">. </w:t>
      </w:r>
    </w:p>
    <w:p w:rsidR="00337CCE" w:rsidRPr="00F60CC8" w:rsidRDefault="00337CCE" w:rsidP="00337CCE">
      <w:pPr>
        <w:tabs>
          <w:tab w:val="left" w:pos="3168"/>
          <w:tab w:val="left" w:pos="8410"/>
          <w:tab w:val="left" w:pos="12010"/>
          <w:tab w:val="left" w:pos="14168"/>
        </w:tabs>
        <w:jc w:val="both"/>
        <w:rPr>
          <w:bCs/>
        </w:rPr>
      </w:pPr>
    </w:p>
    <w:p w:rsidR="00337CCE" w:rsidRPr="00F60CC8" w:rsidRDefault="00337CCE" w:rsidP="00337CCE">
      <w:pPr>
        <w:jc w:val="both"/>
      </w:pPr>
      <w:r w:rsidRPr="00F60CC8">
        <w:rPr>
          <w:b/>
        </w:rPr>
        <w:t xml:space="preserve">- </w:t>
      </w:r>
      <w:r w:rsidRPr="00F60CC8">
        <w:t xml:space="preserve">Улучшение и восстановление качества природной среды водно-болотных угодий для сохранения их биоразнообразия посредством организации на объектах </w:t>
      </w:r>
      <w:r w:rsidR="00204691" w:rsidRPr="00F60CC8">
        <w:t xml:space="preserve">«Природного парка Республики Калмыкия» </w:t>
      </w:r>
      <w:r w:rsidRPr="00F60CC8">
        <w:t>системы сбора и вывоза твердых бытовых отходов</w:t>
      </w:r>
      <w:r w:rsidR="007C02BB">
        <w:t xml:space="preserve"> и жидких стоков</w:t>
      </w:r>
      <w:r w:rsidRPr="00F60CC8">
        <w:t xml:space="preserve">. </w:t>
      </w:r>
    </w:p>
    <w:p w:rsidR="00337CCE" w:rsidRPr="00F60CC8" w:rsidRDefault="00337CCE" w:rsidP="00337CCE">
      <w:pPr>
        <w:jc w:val="both"/>
      </w:pPr>
    </w:p>
    <w:p w:rsidR="00337CCE" w:rsidRPr="00F60CC8" w:rsidRDefault="00337CCE" w:rsidP="00337CCE">
      <w:pPr>
        <w:jc w:val="both"/>
      </w:pPr>
      <w:r w:rsidRPr="00F60CC8">
        <w:t>- Организация в рамках комплексного управления экосистемами взаимодействия с местным населением и региональными НПО для практических действий через с</w:t>
      </w:r>
      <w:r w:rsidRPr="00F60CC8">
        <w:rPr>
          <w:bCs/>
        </w:rPr>
        <w:t xml:space="preserve">оздание групп волонтеров из местного населения и учащейся молодежи, включение в долгосрочные планы деятельности экологических НПО помощь </w:t>
      </w:r>
      <w:r w:rsidR="00204691" w:rsidRPr="00F60CC8">
        <w:t xml:space="preserve">«Природному парку Республики Калмыкия» </w:t>
      </w:r>
      <w:r w:rsidRPr="00F60CC8">
        <w:rPr>
          <w:bCs/>
        </w:rPr>
        <w:t xml:space="preserve"> в сохранении местообитаний редких видов, а также проведение </w:t>
      </w:r>
      <w:r w:rsidR="007C02BB">
        <w:rPr>
          <w:bCs/>
        </w:rPr>
        <w:t>семинаров</w:t>
      </w:r>
      <w:r w:rsidRPr="00F60CC8">
        <w:rPr>
          <w:bCs/>
        </w:rPr>
        <w:t xml:space="preserve"> для представителей местного населения и учащихся </w:t>
      </w:r>
      <w:r w:rsidR="007C02BB">
        <w:rPr>
          <w:bCs/>
        </w:rPr>
        <w:t>по</w:t>
      </w:r>
      <w:r w:rsidRPr="00F60CC8">
        <w:rPr>
          <w:bCs/>
        </w:rPr>
        <w:t xml:space="preserve"> организации «народного мониторинга» состояния популяций редких видов и предупреждения браконьерства.</w:t>
      </w:r>
    </w:p>
    <w:p w:rsidR="00337CCE" w:rsidRPr="00F60CC8" w:rsidRDefault="00337CCE" w:rsidP="00337CCE">
      <w:pPr>
        <w:tabs>
          <w:tab w:val="left" w:pos="3168"/>
          <w:tab w:val="left" w:pos="8410"/>
          <w:tab w:val="left" w:pos="12010"/>
          <w:tab w:val="left" w:pos="14168"/>
        </w:tabs>
        <w:jc w:val="both"/>
      </w:pPr>
    </w:p>
    <w:p w:rsidR="00337CCE" w:rsidRPr="00F60CC8" w:rsidRDefault="00337CCE" w:rsidP="00337CCE">
      <w:pPr>
        <w:jc w:val="both"/>
        <w:rPr>
          <w:i/>
          <w:color w:val="333333"/>
        </w:rPr>
      </w:pPr>
      <w:r w:rsidRPr="00F60CC8">
        <w:rPr>
          <w:i/>
        </w:rPr>
        <w:t xml:space="preserve">В области научных исследований и экологического мониторинга состояния биоразнообразия </w:t>
      </w:r>
      <w:r w:rsidRPr="00F60CC8">
        <w:rPr>
          <w:i/>
          <w:color w:val="333333"/>
        </w:rPr>
        <w:t>водно-болотных угодий на объектах Стратегии:</w:t>
      </w:r>
    </w:p>
    <w:p w:rsidR="00337CCE" w:rsidRPr="00F60CC8" w:rsidRDefault="00337CCE" w:rsidP="00337CCE">
      <w:pPr>
        <w:pStyle w:val="ae"/>
        <w:tabs>
          <w:tab w:val="left" w:pos="360"/>
        </w:tabs>
        <w:spacing w:before="120"/>
        <w:jc w:val="both"/>
        <w:rPr>
          <w:rFonts w:ascii="Times New Roman" w:hAnsi="Times New Roman" w:cs="Times New Roman"/>
          <w:sz w:val="24"/>
          <w:szCs w:val="24"/>
          <w:lang w:eastAsia="en-US"/>
        </w:rPr>
      </w:pPr>
    </w:p>
    <w:p w:rsidR="00337CCE" w:rsidRPr="00F60CC8" w:rsidRDefault="00337CCE" w:rsidP="00337CCE">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sz w:val="24"/>
          <w:szCs w:val="24"/>
          <w:lang w:eastAsia="en-US"/>
        </w:rPr>
        <w:t>- Проведение детальной и</w:t>
      </w:r>
      <w:r w:rsidRPr="00F60CC8">
        <w:rPr>
          <w:rFonts w:ascii="Times New Roman" w:hAnsi="Times New Roman" w:cs="Times New Roman"/>
          <w:sz w:val="24"/>
          <w:szCs w:val="24"/>
        </w:rPr>
        <w:t xml:space="preserve">нвентаризации флоры и фауны </w:t>
      </w:r>
      <w:r w:rsidR="00204691" w:rsidRPr="00F60CC8">
        <w:rPr>
          <w:rFonts w:ascii="Times New Roman" w:hAnsi="Times New Roman" w:cs="Times New Roman"/>
          <w:sz w:val="24"/>
          <w:szCs w:val="24"/>
        </w:rPr>
        <w:t xml:space="preserve">«Природного парка Республики Калмыкия» </w:t>
      </w:r>
      <w:r w:rsidRPr="00F60CC8">
        <w:rPr>
          <w:rFonts w:ascii="Times New Roman" w:hAnsi="Times New Roman" w:cs="Times New Roman"/>
          <w:sz w:val="24"/>
          <w:szCs w:val="24"/>
        </w:rPr>
        <w:t xml:space="preserve">и других ключевых водно-болотных угодий Волго-Ахтубинской поймы </w:t>
      </w:r>
      <w:r w:rsidR="00204691" w:rsidRPr="00F60CC8">
        <w:rPr>
          <w:rFonts w:ascii="Times New Roman" w:hAnsi="Times New Roman" w:cs="Times New Roman"/>
          <w:sz w:val="24"/>
          <w:szCs w:val="24"/>
        </w:rPr>
        <w:t>в границах Республики Калмыкия</w:t>
      </w:r>
      <w:r w:rsidRPr="00F60CC8">
        <w:rPr>
          <w:rFonts w:ascii="Times New Roman" w:hAnsi="Times New Roman" w:cs="Times New Roman"/>
          <w:sz w:val="24"/>
          <w:szCs w:val="24"/>
        </w:rPr>
        <w:t xml:space="preserve"> силами НИИ и ВУЗов </w:t>
      </w:r>
      <w:r w:rsidR="00204691" w:rsidRPr="00F60CC8">
        <w:rPr>
          <w:rFonts w:ascii="Times New Roman" w:hAnsi="Times New Roman" w:cs="Times New Roman"/>
          <w:sz w:val="24"/>
          <w:szCs w:val="24"/>
        </w:rPr>
        <w:t xml:space="preserve">Республики Калмыкия </w:t>
      </w:r>
      <w:r w:rsidRPr="00F60CC8">
        <w:rPr>
          <w:rFonts w:ascii="Times New Roman" w:hAnsi="Times New Roman" w:cs="Times New Roman"/>
          <w:sz w:val="24"/>
          <w:szCs w:val="24"/>
        </w:rPr>
        <w:t xml:space="preserve">с привлечением </w:t>
      </w:r>
      <w:r w:rsidR="00044EC0">
        <w:rPr>
          <w:rFonts w:ascii="Times New Roman" w:hAnsi="Times New Roman" w:cs="Times New Roman"/>
          <w:sz w:val="24"/>
          <w:szCs w:val="24"/>
        </w:rPr>
        <w:t xml:space="preserve">специалистов </w:t>
      </w:r>
      <w:r w:rsidRPr="00F60CC8">
        <w:rPr>
          <w:rFonts w:ascii="Times New Roman" w:hAnsi="Times New Roman" w:cs="Times New Roman"/>
          <w:sz w:val="24"/>
          <w:szCs w:val="24"/>
        </w:rPr>
        <w:t>ведущих научных учреждений страны.</w:t>
      </w:r>
    </w:p>
    <w:p w:rsidR="00337CCE" w:rsidRPr="00F60CC8" w:rsidRDefault="00337CCE" w:rsidP="00337CCE">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sz w:val="24"/>
          <w:szCs w:val="24"/>
        </w:rPr>
        <w:t xml:space="preserve">- Расширение тематики научных исследований региональных НИИ и ВУЗов </w:t>
      </w:r>
      <w:r w:rsidR="00204691" w:rsidRPr="00F60CC8">
        <w:rPr>
          <w:rFonts w:ascii="Times New Roman" w:hAnsi="Times New Roman" w:cs="Times New Roman"/>
          <w:sz w:val="24"/>
          <w:szCs w:val="24"/>
        </w:rPr>
        <w:t xml:space="preserve">Республики Калмыкии </w:t>
      </w:r>
      <w:r w:rsidRPr="00F60CC8">
        <w:rPr>
          <w:rFonts w:ascii="Times New Roman" w:hAnsi="Times New Roman" w:cs="Times New Roman"/>
          <w:sz w:val="24"/>
          <w:szCs w:val="24"/>
        </w:rPr>
        <w:t>за счет включения в планы научных исследований тем по изучение состояния биоразнообразия водно-болотных угодий на объектах Стратегии.</w:t>
      </w:r>
    </w:p>
    <w:p w:rsidR="00204691" w:rsidRPr="00F60CC8" w:rsidRDefault="00337CCE" w:rsidP="00337CCE">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sz w:val="24"/>
          <w:szCs w:val="24"/>
        </w:rPr>
        <w:t xml:space="preserve">- Создание научных основ сохранения, восстановления и использования (в т.ч. рекреационного) водно-болотных угодий </w:t>
      </w:r>
      <w:r w:rsidR="00204691" w:rsidRPr="00F60CC8">
        <w:rPr>
          <w:rFonts w:ascii="Times New Roman" w:hAnsi="Times New Roman" w:cs="Times New Roman"/>
          <w:sz w:val="24"/>
          <w:szCs w:val="24"/>
        </w:rPr>
        <w:t>«Природного парка Республики Калмыкия».</w:t>
      </w:r>
    </w:p>
    <w:p w:rsidR="00337CCE" w:rsidRPr="00F60CC8" w:rsidRDefault="00337CCE" w:rsidP="00337CCE">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b/>
          <w:color w:val="333333"/>
          <w:sz w:val="24"/>
          <w:szCs w:val="24"/>
          <w:lang w:eastAsia="en-US"/>
        </w:rPr>
        <w:t xml:space="preserve">- </w:t>
      </w:r>
      <w:r w:rsidRPr="00F60CC8">
        <w:rPr>
          <w:rFonts w:ascii="Times New Roman" w:hAnsi="Times New Roman" w:cs="Times New Roman"/>
          <w:sz w:val="24"/>
          <w:szCs w:val="24"/>
        </w:rPr>
        <w:t xml:space="preserve">Издание и популяризация результатов работ по инвентаризации биоразнообразия и оценке его состояния на </w:t>
      </w:r>
      <w:r w:rsidR="00204691" w:rsidRPr="00F60CC8">
        <w:rPr>
          <w:rFonts w:ascii="Times New Roman" w:hAnsi="Times New Roman" w:cs="Times New Roman"/>
          <w:sz w:val="24"/>
          <w:szCs w:val="24"/>
        </w:rPr>
        <w:t xml:space="preserve">территории «Природного парка Республики Калмыкия» </w:t>
      </w:r>
      <w:r w:rsidRPr="00F60CC8">
        <w:rPr>
          <w:rFonts w:ascii="Times New Roman" w:hAnsi="Times New Roman" w:cs="Times New Roman"/>
          <w:sz w:val="24"/>
          <w:szCs w:val="24"/>
        </w:rPr>
        <w:t xml:space="preserve">и других ключевых водно-болотных угодий Волго-Ахтубинской поймы </w:t>
      </w:r>
      <w:r w:rsidR="00204691" w:rsidRPr="00F60CC8">
        <w:rPr>
          <w:rFonts w:ascii="Times New Roman" w:hAnsi="Times New Roman" w:cs="Times New Roman"/>
          <w:sz w:val="24"/>
          <w:szCs w:val="24"/>
        </w:rPr>
        <w:t>в границах Республики Калмыкия</w:t>
      </w:r>
      <w:r w:rsidRPr="00F60CC8">
        <w:rPr>
          <w:rFonts w:ascii="Times New Roman" w:hAnsi="Times New Roman" w:cs="Times New Roman"/>
          <w:sz w:val="24"/>
          <w:szCs w:val="24"/>
        </w:rPr>
        <w:t xml:space="preserve">. </w:t>
      </w:r>
    </w:p>
    <w:p w:rsidR="00337CCE" w:rsidRPr="00F60CC8" w:rsidRDefault="00337CCE" w:rsidP="00337CCE">
      <w:pPr>
        <w:tabs>
          <w:tab w:val="left" w:pos="3168"/>
          <w:tab w:val="left" w:pos="8410"/>
          <w:tab w:val="left" w:pos="12010"/>
          <w:tab w:val="left" w:pos="14168"/>
        </w:tabs>
        <w:jc w:val="both"/>
      </w:pPr>
    </w:p>
    <w:p w:rsidR="00337CCE" w:rsidRPr="00F60CC8" w:rsidRDefault="00337CCE" w:rsidP="00337CCE">
      <w:pPr>
        <w:jc w:val="both"/>
        <w:rPr>
          <w:i/>
        </w:rPr>
      </w:pPr>
      <w:r w:rsidRPr="00F60CC8">
        <w:rPr>
          <w:i/>
        </w:rPr>
        <w:t xml:space="preserve">В области информационной поддержки мер по сохранению биоразнообразия </w:t>
      </w:r>
      <w:r w:rsidRPr="00F60CC8">
        <w:rPr>
          <w:i/>
          <w:color w:val="333333"/>
        </w:rPr>
        <w:t>водно-болотных угодий на объектах Стратегии, включая действующие и планируемые для создания ООПТ:</w:t>
      </w:r>
    </w:p>
    <w:p w:rsidR="00337CCE" w:rsidRPr="00F60CC8" w:rsidRDefault="00337CCE" w:rsidP="00337CCE">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sz w:val="24"/>
          <w:szCs w:val="24"/>
        </w:rPr>
        <w:t xml:space="preserve">- </w:t>
      </w:r>
      <w:r w:rsidR="00BF274E" w:rsidRPr="00F60CC8">
        <w:rPr>
          <w:rFonts w:ascii="Times New Roman" w:hAnsi="Times New Roman" w:cs="Times New Roman"/>
          <w:sz w:val="24"/>
          <w:szCs w:val="24"/>
        </w:rPr>
        <w:t>Участие в р</w:t>
      </w:r>
      <w:r w:rsidRPr="00F60CC8">
        <w:rPr>
          <w:rFonts w:ascii="Times New Roman" w:hAnsi="Times New Roman" w:cs="Times New Roman"/>
          <w:sz w:val="24"/>
          <w:szCs w:val="24"/>
        </w:rPr>
        <w:t>азработк</w:t>
      </w:r>
      <w:r w:rsidR="00BF274E" w:rsidRPr="00F60CC8">
        <w:rPr>
          <w:rFonts w:ascii="Times New Roman" w:hAnsi="Times New Roman" w:cs="Times New Roman"/>
          <w:sz w:val="24"/>
          <w:szCs w:val="24"/>
        </w:rPr>
        <w:t>е</w:t>
      </w:r>
      <w:r w:rsidRPr="00F60CC8">
        <w:rPr>
          <w:rFonts w:ascii="Times New Roman" w:hAnsi="Times New Roman" w:cs="Times New Roman"/>
          <w:sz w:val="24"/>
          <w:szCs w:val="24"/>
        </w:rPr>
        <w:t xml:space="preserve"> на основе специального Соглашения с заинтересованными государственными и общественными организациями межрегиональной ГИС водно-болотных угодий </w:t>
      </w:r>
      <w:r w:rsidR="00BF274E" w:rsidRPr="00F60CC8">
        <w:rPr>
          <w:rFonts w:ascii="Times New Roman" w:hAnsi="Times New Roman" w:cs="Times New Roman"/>
          <w:sz w:val="24"/>
          <w:szCs w:val="24"/>
        </w:rPr>
        <w:t xml:space="preserve">и межрегиональной базы данных </w:t>
      </w:r>
      <w:r w:rsidRPr="00F60CC8">
        <w:rPr>
          <w:rFonts w:ascii="Times New Roman" w:hAnsi="Times New Roman" w:cs="Times New Roman"/>
          <w:sz w:val="24"/>
          <w:szCs w:val="24"/>
        </w:rPr>
        <w:t>объектов Стратегии для их комплексного управления, мониторинга состояния, устойчивого использования ресурсов и охраны.</w:t>
      </w:r>
    </w:p>
    <w:p w:rsidR="00337CCE" w:rsidRPr="00F60CC8" w:rsidRDefault="00337CCE" w:rsidP="00337CCE">
      <w:pPr>
        <w:tabs>
          <w:tab w:val="left" w:pos="3168"/>
          <w:tab w:val="left" w:pos="8410"/>
          <w:tab w:val="left" w:pos="12010"/>
          <w:tab w:val="left" w:pos="14168"/>
        </w:tabs>
        <w:jc w:val="both"/>
      </w:pPr>
    </w:p>
    <w:p w:rsidR="00337CCE" w:rsidRPr="00F60CC8" w:rsidRDefault="00337CCE" w:rsidP="00337CCE">
      <w:pPr>
        <w:jc w:val="both"/>
        <w:rPr>
          <w:i/>
        </w:rPr>
      </w:pPr>
      <w:r w:rsidRPr="00F60CC8">
        <w:rPr>
          <w:i/>
        </w:rPr>
        <w:t xml:space="preserve">В области совершенствования и развития системы территориальной охраны биоразнообразия </w:t>
      </w:r>
      <w:r w:rsidRPr="00F60CC8">
        <w:rPr>
          <w:i/>
          <w:color w:val="333333"/>
        </w:rPr>
        <w:t>водно-болотных угодий на объектах Стратегии</w:t>
      </w:r>
      <w:r w:rsidRPr="00F60CC8">
        <w:rPr>
          <w:i/>
        </w:rPr>
        <w:t>:</w:t>
      </w:r>
    </w:p>
    <w:p w:rsidR="00337CCE" w:rsidRPr="00F60CC8" w:rsidRDefault="00337CCE" w:rsidP="00337CCE">
      <w:pPr>
        <w:jc w:val="both"/>
      </w:pPr>
    </w:p>
    <w:p w:rsidR="00337CCE" w:rsidRPr="00F60CC8" w:rsidRDefault="00337CCE" w:rsidP="00337CCE">
      <w:pPr>
        <w:jc w:val="both"/>
      </w:pPr>
      <w:r w:rsidRPr="00F60CC8">
        <w:t xml:space="preserve">- Практические действия по межеванию границ в природе, постановке земельных участков на кадастровый учет и регистрации прав для </w:t>
      </w:r>
      <w:r w:rsidR="00BF274E" w:rsidRPr="00F60CC8">
        <w:t>«Природного парка Республики Калмыкия»</w:t>
      </w:r>
      <w:r w:rsidRPr="00F60CC8">
        <w:t>.</w:t>
      </w:r>
    </w:p>
    <w:p w:rsidR="00337CCE" w:rsidRPr="00F60CC8" w:rsidRDefault="00337CCE" w:rsidP="00337CCE">
      <w:pPr>
        <w:jc w:val="both"/>
      </w:pPr>
    </w:p>
    <w:p w:rsidR="00337CCE" w:rsidRPr="00F60CC8" w:rsidRDefault="00337CCE" w:rsidP="00337CCE">
      <w:pPr>
        <w:tabs>
          <w:tab w:val="left" w:pos="3168"/>
          <w:tab w:val="left" w:pos="8410"/>
          <w:tab w:val="left" w:pos="12010"/>
          <w:tab w:val="left" w:pos="14168"/>
        </w:tabs>
        <w:jc w:val="both"/>
      </w:pPr>
      <w:r w:rsidRPr="00F60CC8">
        <w:t>- Проведение исследований по выявлению резервов развития региональной сети охраняемых водно-болотных угодий Республики Калмыкия и законодательное их резервирование для данных целей.</w:t>
      </w:r>
    </w:p>
    <w:p w:rsidR="00337CCE" w:rsidRPr="00F60CC8" w:rsidRDefault="00337CCE" w:rsidP="00337CCE">
      <w:pPr>
        <w:tabs>
          <w:tab w:val="left" w:pos="3168"/>
          <w:tab w:val="left" w:pos="8410"/>
          <w:tab w:val="left" w:pos="12010"/>
          <w:tab w:val="left" w:pos="14168"/>
        </w:tabs>
      </w:pPr>
    </w:p>
    <w:p w:rsidR="00337CCE" w:rsidRPr="00F60CC8" w:rsidRDefault="00337CCE" w:rsidP="00337CCE">
      <w:pPr>
        <w:jc w:val="both"/>
        <w:rPr>
          <w:i/>
          <w:color w:val="333333"/>
        </w:rPr>
      </w:pPr>
      <w:r w:rsidRPr="00F60CC8">
        <w:rPr>
          <w:i/>
        </w:rPr>
        <w:t xml:space="preserve">В области развития экологического образования и воспитания местного населения, и туристов в отношении сохранения биоразнообразия </w:t>
      </w:r>
      <w:r w:rsidRPr="00F60CC8">
        <w:rPr>
          <w:i/>
          <w:color w:val="333333"/>
        </w:rPr>
        <w:t>водно-болотных угодий на объектах Стратеги</w:t>
      </w:r>
      <w:r w:rsidR="0081333F" w:rsidRPr="00F60CC8">
        <w:rPr>
          <w:i/>
          <w:color w:val="333333"/>
        </w:rPr>
        <w:t>и</w:t>
      </w:r>
      <w:r w:rsidRPr="00F60CC8">
        <w:rPr>
          <w:i/>
          <w:color w:val="333333"/>
        </w:rPr>
        <w:t>:</w:t>
      </w:r>
    </w:p>
    <w:p w:rsidR="00337CCE" w:rsidRPr="00F60CC8" w:rsidRDefault="00337CCE" w:rsidP="00337CCE">
      <w:pPr>
        <w:jc w:val="both"/>
        <w:rPr>
          <w:i/>
        </w:rPr>
      </w:pPr>
    </w:p>
    <w:p w:rsidR="00337CCE" w:rsidRPr="00F60CC8" w:rsidRDefault="00337CCE" w:rsidP="00337CCE">
      <w:pPr>
        <w:jc w:val="both"/>
      </w:pPr>
      <w:r w:rsidRPr="00F60CC8">
        <w:t xml:space="preserve">- Проведение системы мероприятий по экологическому образованию в области сохранения биоразнообразия водно-болотных угодий </w:t>
      </w:r>
      <w:r w:rsidR="00BF274E" w:rsidRPr="00F60CC8">
        <w:t xml:space="preserve">«Природного парка Республики Калмыкия» </w:t>
      </w:r>
      <w:r w:rsidRPr="00F60CC8">
        <w:t>с учащимися школ и ВУЗов, местным населением и посетителями, включая обучающие курсы, популярные лекции, экскурсии и летние экологические лагеря для детей и молодежи.</w:t>
      </w:r>
    </w:p>
    <w:p w:rsidR="00337CCE" w:rsidRPr="00F60CC8" w:rsidRDefault="00337CCE" w:rsidP="00337CCE">
      <w:pPr>
        <w:tabs>
          <w:tab w:val="left" w:pos="3168"/>
          <w:tab w:val="left" w:pos="8410"/>
          <w:tab w:val="left" w:pos="12010"/>
          <w:tab w:val="left" w:pos="14168"/>
        </w:tabs>
        <w:jc w:val="both"/>
      </w:pPr>
    </w:p>
    <w:p w:rsidR="00337CCE" w:rsidRPr="00F60CC8" w:rsidRDefault="00337CCE" w:rsidP="00337CCE">
      <w:pPr>
        <w:tabs>
          <w:tab w:val="left" w:pos="3168"/>
          <w:tab w:val="left" w:pos="8410"/>
          <w:tab w:val="left" w:pos="12010"/>
          <w:tab w:val="left" w:pos="14168"/>
        </w:tabs>
        <w:jc w:val="both"/>
      </w:pPr>
      <w:r w:rsidRPr="00F60CC8">
        <w:t xml:space="preserve">- Издание специальных информационных материалов и учебных пособий по сохранению биоразнообразия  водно-болотных угодий </w:t>
      </w:r>
      <w:r w:rsidR="00BF274E" w:rsidRPr="00F60CC8">
        <w:t>«Природного парка Республики Калмыкия».</w:t>
      </w:r>
      <w:r w:rsidRPr="00F60CC8">
        <w:tab/>
      </w:r>
      <w:r w:rsidRPr="00F60CC8">
        <w:tab/>
      </w:r>
      <w:r w:rsidRPr="00F60CC8">
        <w:tab/>
      </w:r>
    </w:p>
    <w:p w:rsidR="00337CCE" w:rsidRPr="00F60CC8" w:rsidRDefault="00337CCE" w:rsidP="00337CCE">
      <w:pPr>
        <w:jc w:val="both"/>
        <w:rPr>
          <w:b/>
        </w:rPr>
      </w:pPr>
    </w:p>
    <w:p w:rsidR="00337CCE" w:rsidRPr="00F60CC8" w:rsidRDefault="00337CCE" w:rsidP="00337CCE">
      <w:pPr>
        <w:jc w:val="both"/>
      </w:pPr>
      <w:r w:rsidRPr="00F60CC8">
        <w:rPr>
          <w:b/>
        </w:rPr>
        <w:t xml:space="preserve">- </w:t>
      </w:r>
      <w:r w:rsidRPr="00F60CC8">
        <w:t>Проведение ежегодных массовых мероприятий в Международный день водно-болотных угодий (2 февраля)</w:t>
      </w:r>
      <w:r w:rsidR="00BF274E" w:rsidRPr="00F60CC8">
        <w:t xml:space="preserve"> на территории «Природного парка Республики Калмыкия»</w:t>
      </w:r>
      <w:r w:rsidRPr="00F60CC8">
        <w:t>.</w:t>
      </w:r>
    </w:p>
    <w:p w:rsidR="00337CCE" w:rsidRPr="00F60CC8" w:rsidRDefault="00337CCE" w:rsidP="00337CCE">
      <w:pPr>
        <w:jc w:val="both"/>
      </w:pPr>
    </w:p>
    <w:p w:rsidR="00337CCE" w:rsidRPr="00F60CC8" w:rsidRDefault="00337CCE" w:rsidP="00337CCE">
      <w:pPr>
        <w:jc w:val="both"/>
        <w:rPr>
          <w:i/>
        </w:rPr>
      </w:pPr>
      <w:r w:rsidRPr="00F60CC8">
        <w:rPr>
          <w:i/>
        </w:rPr>
        <w:t xml:space="preserve">В области международного сотрудничества по сохранению биоразнообразия </w:t>
      </w:r>
      <w:r w:rsidRPr="00F60CC8">
        <w:rPr>
          <w:i/>
          <w:color w:val="333333"/>
        </w:rPr>
        <w:t>водно-болотных угодий на объектах Стратегии:</w:t>
      </w:r>
    </w:p>
    <w:p w:rsidR="00337CCE" w:rsidRPr="00F60CC8" w:rsidRDefault="00337CCE" w:rsidP="00337CCE">
      <w:pPr>
        <w:jc w:val="both"/>
      </w:pPr>
    </w:p>
    <w:p w:rsidR="00337CCE" w:rsidRPr="00F60CC8" w:rsidRDefault="00337CCE" w:rsidP="00337CCE">
      <w:pPr>
        <w:jc w:val="both"/>
      </w:pPr>
      <w:r w:rsidRPr="00F60CC8">
        <w:rPr>
          <w:b/>
          <w:color w:val="333333"/>
        </w:rPr>
        <w:t xml:space="preserve">- </w:t>
      </w:r>
      <w:r w:rsidRPr="00F60CC8">
        <w:t xml:space="preserve">Развитие сотрудничества </w:t>
      </w:r>
      <w:r w:rsidR="00BF274E" w:rsidRPr="00F60CC8">
        <w:t xml:space="preserve">«Природного парка Республики Калмыкия» </w:t>
      </w:r>
      <w:r w:rsidRPr="00F60CC8">
        <w:t xml:space="preserve">с Секретариатом Рамсарской конвенции и представительством </w:t>
      </w:r>
      <w:r w:rsidRPr="00A26768">
        <w:rPr>
          <w:i/>
        </w:rPr>
        <w:t>Wetlands International</w:t>
      </w:r>
      <w:r w:rsidRPr="00F60CC8">
        <w:t xml:space="preserve"> в России (участие в мероприятиях Рамсарской конвенции на территории России, подготовке ежегодных отчетов и периодических национальных докладах, совместные работы по номинированию объектов Стратегии на включение в перечень международных Рамсарских угодий).</w:t>
      </w:r>
    </w:p>
    <w:p w:rsidR="00337CCE" w:rsidRPr="00F60CC8" w:rsidRDefault="00337CCE" w:rsidP="00337CCE">
      <w:pPr>
        <w:jc w:val="both"/>
      </w:pPr>
    </w:p>
    <w:p w:rsidR="00337CCE" w:rsidRPr="00F60CC8" w:rsidRDefault="00337CCE" w:rsidP="00337CCE">
      <w:pPr>
        <w:tabs>
          <w:tab w:val="left" w:pos="3168"/>
          <w:tab w:val="left" w:pos="8410"/>
          <w:tab w:val="left" w:pos="12010"/>
          <w:tab w:val="left" w:pos="14168"/>
        </w:tabs>
        <w:jc w:val="both"/>
      </w:pPr>
      <w:r w:rsidRPr="00F60CC8">
        <w:rPr>
          <w:b/>
          <w:color w:val="333333"/>
        </w:rPr>
        <w:t xml:space="preserve">- </w:t>
      </w:r>
      <w:r w:rsidRPr="00F60CC8">
        <w:t xml:space="preserve">Организация сотрудничества </w:t>
      </w:r>
      <w:r w:rsidR="00BF274E" w:rsidRPr="00F60CC8">
        <w:t xml:space="preserve">«Природного парка Республики Калмыкия» </w:t>
      </w:r>
      <w:r w:rsidRPr="00F60CC8">
        <w:t>в области охраны и устойчивого использования мигрирующих птиц водно-болотных угодий в рамках Боннской конвенции о сохранении мигрирующих видов диких животных (сотрудничество в рамках двусторонних соглашений со странами-участницами Конвенции</w:t>
      </w:r>
      <w:r w:rsidR="00044EC0">
        <w:t>)</w:t>
      </w:r>
      <w:r w:rsidRPr="00F60CC8">
        <w:t>.</w:t>
      </w:r>
    </w:p>
    <w:p w:rsidR="00337CCE" w:rsidRPr="00F60CC8" w:rsidRDefault="00337CCE" w:rsidP="00337CCE">
      <w:pPr>
        <w:tabs>
          <w:tab w:val="left" w:pos="3168"/>
          <w:tab w:val="left" w:pos="8410"/>
          <w:tab w:val="left" w:pos="12010"/>
          <w:tab w:val="left" w:pos="14168"/>
        </w:tabs>
        <w:jc w:val="both"/>
        <w:rPr>
          <w:b/>
          <w:color w:val="333333"/>
        </w:rPr>
      </w:pPr>
    </w:p>
    <w:p w:rsidR="00337CCE" w:rsidRPr="00F60CC8" w:rsidRDefault="00337CCE" w:rsidP="00337CCE">
      <w:pPr>
        <w:tabs>
          <w:tab w:val="left" w:pos="3168"/>
          <w:tab w:val="left" w:pos="8410"/>
          <w:tab w:val="left" w:pos="12010"/>
          <w:tab w:val="left" w:pos="14168"/>
        </w:tabs>
        <w:jc w:val="both"/>
      </w:pPr>
      <w:r w:rsidRPr="00F60CC8">
        <w:rPr>
          <w:b/>
          <w:color w:val="333333"/>
        </w:rPr>
        <w:t xml:space="preserve">- </w:t>
      </w:r>
      <w:r w:rsidRPr="00F60CC8">
        <w:t xml:space="preserve">Организация сотрудничества </w:t>
      </w:r>
      <w:r w:rsidR="00BF274E" w:rsidRPr="00F60CC8">
        <w:t xml:space="preserve">«Природного парка Республики Калмыкия» </w:t>
      </w:r>
      <w:r w:rsidRPr="00F60CC8">
        <w:t>в области охраны водно-болотных угодий и биоразнообразия в рамках Конвенции о защите морской среды Каспия (сотрудничество в рамках двусторонних соглашений со странами-участницами Конвенции преимущественно в области охраны водоплавающих птиц и осетровых рыб).</w:t>
      </w:r>
    </w:p>
    <w:p w:rsidR="00337CCE" w:rsidRPr="00F60CC8" w:rsidRDefault="00337CCE" w:rsidP="00337CCE">
      <w:pPr>
        <w:jc w:val="both"/>
      </w:pPr>
    </w:p>
    <w:p w:rsidR="00262203" w:rsidRDefault="006557FF" w:rsidP="00337CCE">
      <w:pPr>
        <w:jc w:val="both"/>
        <w:rPr>
          <w:b/>
          <w:i/>
          <w:color w:val="000000"/>
        </w:rPr>
      </w:pPr>
      <w:r>
        <w:rPr>
          <w:b/>
          <w:i/>
        </w:rPr>
        <w:t xml:space="preserve">Задачи и мероприятия для всех </w:t>
      </w:r>
      <w:r w:rsidRPr="00F60CC8">
        <w:rPr>
          <w:b/>
          <w:i/>
        </w:rPr>
        <w:t xml:space="preserve">объектов Стратегии во всех регионах </w:t>
      </w:r>
      <w:r w:rsidRPr="00F60CC8">
        <w:rPr>
          <w:color w:val="000000"/>
        </w:rPr>
        <w:t xml:space="preserve"> </w:t>
      </w:r>
      <w:r w:rsidRPr="003C160A">
        <w:rPr>
          <w:b/>
          <w:i/>
          <w:color w:val="000000"/>
        </w:rPr>
        <w:t>Волго-Ахтубинской поймы и дельты Волги</w:t>
      </w:r>
    </w:p>
    <w:p w:rsidR="006557FF" w:rsidRPr="00F60CC8" w:rsidRDefault="006557FF" w:rsidP="00337CCE">
      <w:pPr>
        <w:jc w:val="both"/>
      </w:pPr>
    </w:p>
    <w:p w:rsidR="00B45EE7" w:rsidRPr="00F60CC8" w:rsidRDefault="00BF274E" w:rsidP="00BF274E">
      <w:pPr>
        <w:suppressAutoHyphens/>
        <w:ind w:firstLine="708"/>
        <w:jc w:val="both"/>
        <w:rPr>
          <w:bCs/>
          <w:u w:val="single"/>
        </w:rPr>
      </w:pPr>
      <w:r w:rsidRPr="00F60CC8">
        <w:rPr>
          <w:bCs/>
          <w:u w:val="single"/>
        </w:rPr>
        <w:t xml:space="preserve">Задачи и мероприятия по сохранению биоразнообразия водно-болотных угодий на </w:t>
      </w:r>
      <w:r w:rsidR="00B45EE7" w:rsidRPr="00F60CC8">
        <w:rPr>
          <w:bCs/>
          <w:u w:val="single"/>
        </w:rPr>
        <w:t xml:space="preserve">всех </w:t>
      </w:r>
      <w:r w:rsidRPr="00F60CC8">
        <w:rPr>
          <w:bCs/>
          <w:u w:val="single"/>
        </w:rPr>
        <w:t xml:space="preserve">объектах Стратегии </w:t>
      </w:r>
      <w:r w:rsidR="0081333F" w:rsidRPr="00F60CC8">
        <w:rPr>
          <w:bCs/>
          <w:u w:val="single"/>
        </w:rPr>
        <w:t xml:space="preserve">– </w:t>
      </w:r>
      <w:r w:rsidRPr="00F60CC8">
        <w:rPr>
          <w:u w:val="single"/>
        </w:rPr>
        <w:t>западном Ильменно-бугровом районе Астраханской области</w:t>
      </w:r>
      <w:r w:rsidRPr="00F60CC8">
        <w:rPr>
          <w:bCs/>
          <w:u w:val="single"/>
        </w:rPr>
        <w:t>, Астраханском государственном биосферном природном заповеднике, Природном парке Республики Калмыкия и природном парке Волгоградской области «Волго-Ахтубинская пойма», Волго-Ахтубинской поймы в пределах северной части Астраханской области, граничащей с Волгоградской областью</w:t>
      </w:r>
      <w:r w:rsidR="00B45EE7" w:rsidRPr="00F60CC8">
        <w:rPr>
          <w:bCs/>
          <w:u w:val="single"/>
        </w:rPr>
        <w:t>.</w:t>
      </w:r>
    </w:p>
    <w:p w:rsidR="00B45EE7" w:rsidRPr="00F60CC8" w:rsidRDefault="00B45EE7" w:rsidP="00BF274E">
      <w:pPr>
        <w:suppressAutoHyphens/>
        <w:ind w:firstLine="708"/>
        <w:jc w:val="both"/>
        <w:rPr>
          <w:bCs/>
          <w:u w:val="single"/>
        </w:rPr>
      </w:pPr>
    </w:p>
    <w:p w:rsidR="00337CCE" w:rsidRPr="00F60CC8" w:rsidRDefault="00B45EE7" w:rsidP="00BF274E">
      <w:pPr>
        <w:suppressAutoHyphens/>
        <w:ind w:firstLine="708"/>
        <w:jc w:val="both"/>
        <w:rPr>
          <w:bCs/>
        </w:rPr>
      </w:pPr>
      <w:r w:rsidRPr="00F60CC8">
        <w:rPr>
          <w:bCs/>
        </w:rPr>
        <w:t>В</w:t>
      </w:r>
      <w:r w:rsidR="00BF274E" w:rsidRPr="00F60CC8">
        <w:rPr>
          <w:bCs/>
        </w:rPr>
        <w:t xml:space="preserve"> общем виде </w:t>
      </w:r>
      <w:r w:rsidRPr="00F60CC8">
        <w:rPr>
          <w:bCs/>
        </w:rPr>
        <w:t xml:space="preserve">они </w:t>
      </w:r>
      <w:r w:rsidR="00BF274E" w:rsidRPr="00F60CC8">
        <w:rPr>
          <w:bCs/>
        </w:rPr>
        <w:t>представлены ниже</w:t>
      </w:r>
      <w:r w:rsidRPr="00F60CC8">
        <w:rPr>
          <w:bCs/>
        </w:rPr>
        <w:t xml:space="preserve"> и повторяют </w:t>
      </w:r>
      <w:r w:rsidR="006557FF">
        <w:rPr>
          <w:bCs/>
        </w:rPr>
        <w:t>многие</w:t>
      </w:r>
      <w:r w:rsidRPr="00F60CC8">
        <w:rPr>
          <w:bCs/>
        </w:rPr>
        <w:t xml:space="preserve"> позици</w:t>
      </w:r>
      <w:r w:rsidR="006557FF">
        <w:rPr>
          <w:bCs/>
        </w:rPr>
        <w:t>и</w:t>
      </w:r>
      <w:r w:rsidRPr="00F60CC8">
        <w:rPr>
          <w:bCs/>
        </w:rPr>
        <w:t xml:space="preserve"> предыдущих пунктов Стратегии, но в отличие от них, ориентированы на отражение всего многообразия стратегических задач для сохранения водно-болотных угодий Нижней Волги и их биоразнообразия:</w:t>
      </w:r>
    </w:p>
    <w:p w:rsidR="0081333F" w:rsidRPr="00F60CC8" w:rsidRDefault="0081333F" w:rsidP="00BF274E">
      <w:pPr>
        <w:suppressAutoHyphens/>
        <w:ind w:firstLine="708"/>
        <w:jc w:val="both"/>
        <w:rPr>
          <w:bCs/>
        </w:rPr>
      </w:pPr>
    </w:p>
    <w:p w:rsidR="00B45EE7" w:rsidRPr="00F60CC8" w:rsidRDefault="00B45EE7" w:rsidP="00B45EE7">
      <w:pPr>
        <w:jc w:val="both"/>
        <w:rPr>
          <w:i/>
        </w:rPr>
      </w:pPr>
      <w:r w:rsidRPr="00F60CC8">
        <w:rPr>
          <w:i/>
        </w:rPr>
        <w:t>В области совершенствования на федеральном и региональном уровне правовых и нормативных основ сохранения водно-болотных угодий и их биоразнообразия:</w:t>
      </w:r>
    </w:p>
    <w:p w:rsidR="00B45EE7" w:rsidRPr="00F60CC8" w:rsidRDefault="00B45EE7" w:rsidP="00B45EE7">
      <w:pPr>
        <w:jc w:val="both"/>
      </w:pPr>
    </w:p>
    <w:p w:rsidR="00B45EE7" w:rsidRPr="00F60CC8" w:rsidRDefault="00B45EE7" w:rsidP="00B45EE7">
      <w:pPr>
        <w:jc w:val="both"/>
      </w:pPr>
      <w:r w:rsidRPr="00F60CC8">
        <w:t>- Поддержка действий по принятию Федерального Закона «Об охране и использовании водно-болотных угодий Российской Федерации» и Федерального Закона «Об охране реки Волги и Волжского бассейна».</w:t>
      </w:r>
    </w:p>
    <w:p w:rsidR="00B45EE7" w:rsidRPr="00F60CC8" w:rsidRDefault="00B45EE7" w:rsidP="00B45EE7">
      <w:pPr>
        <w:jc w:val="both"/>
      </w:pPr>
    </w:p>
    <w:p w:rsidR="00B45EE7" w:rsidRPr="00F60CC8" w:rsidRDefault="00B45EE7" w:rsidP="00B45EE7">
      <w:pPr>
        <w:jc w:val="both"/>
      </w:pPr>
      <w:r w:rsidRPr="00F60CC8">
        <w:t>- Включение в законопроект «Об охране реки Волги и Волжского бассейна» положений о сохранении и устойчивом использовании водно-болотных угодий Нижней Волги как уникальных, мирового уровня природных объектов.</w:t>
      </w:r>
    </w:p>
    <w:p w:rsidR="00B45EE7" w:rsidRPr="00F60CC8" w:rsidRDefault="00B45EE7" w:rsidP="00B45EE7">
      <w:pPr>
        <w:jc w:val="both"/>
      </w:pPr>
    </w:p>
    <w:p w:rsidR="00B45EE7" w:rsidRPr="00F60CC8" w:rsidRDefault="00B45EE7" w:rsidP="00B45EE7">
      <w:pPr>
        <w:jc w:val="both"/>
      </w:pPr>
      <w:r w:rsidRPr="00F60CC8">
        <w:t xml:space="preserve">- </w:t>
      </w:r>
      <w:r w:rsidRPr="00F60CC8">
        <w:rPr>
          <w:iCs/>
        </w:rPr>
        <w:t xml:space="preserve">Разработка и принятие региональных правовых и нормативных актов, обеспечивающих сохранение </w:t>
      </w:r>
      <w:r w:rsidRPr="00F60CC8">
        <w:t>водно-болотных угодий</w:t>
      </w:r>
      <w:r w:rsidRPr="00F60CC8">
        <w:rPr>
          <w:iCs/>
        </w:rPr>
        <w:t xml:space="preserve"> в регионах, включая разработку и принятие </w:t>
      </w:r>
      <w:r w:rsidRPr="00F60CC8">
        <w:t>нормативного правового акта по сохранению водно-болотных угодий Астраханской и Волгоградской областей и Республики Калмыкия</w:t>
      </w:r>
      <w:r w:rsidR="00A26768">
        <w:t xml:space="preserve"> и межрегиональных соглашений в данной сфере</w:t>
      </w:r>
      <w:r w:rsidRPr="00F60CC8">
        <w:t>.</w:t>
      </w:r>
    </w:p>
    <w:p w:rsidR="00B45EE7" w:rsidRPr="00F60CC8" w:rsidRDefault="00B45EE7" w:rsidP="00B45EE7">
      <w:pPr>
        <w:jc w:val="both"/>
      </w:pPr>
    </w:p>
    <w:p w:rsidR="00B45EE7" w:rsidRPr="00F60CC8" w:rsidRDefault="00B45EE7" w:rsidP="00B45EE7">
      <w:pPr>
        <w:jc w:val="both"/>
      </w:pPr>
      <w:r w:rsidRPr="00F60CC8">
        <w:t>- Разработка и внедрение правовых основ системы контроля промысловой рекреации и туристической деятельности на водно-болотных угодьях Астраханской и Волгоградской областей и Республики Калмыкия (внесение поправок в региональные законы «О туристской деятельности</w:t>
      </w:r>
      <w:r w:rsidR="00044EC0">
        <w:t xml:space="preserve"> </w:t>
      </w:r>
      <w:r w:rsidRPr="00F60CC8">
        <w:t>в …»).</w:t>
      </w:r>
    </w:p>
    <w:p w:rsidR="00B45EE7" w:rsidRPr="00F60CC8" w:rsidRDefault="00B45EE7" w:rsidP="00B45EE7">
      <w:pPr>
        <w:jc w:val="both"/>
      </w:pPr>
    </w:p>
    <w:p w:rsidR="00B45EE7" w:rsidRPr="00F60CC8" w:rsidRDefault="00B45EE7" w:rsidP="00B45EE7">
      <w:pPr>
        <w:jc w:val="both"/>
      </w:pPr>
      <w:r w:rsidRPr="00F60CC8">
        <w:rPr>
          <w:iCs/>
        </w:rPr>
        <w:t xml:space="preserve">- </w:t>
      </w:r>
      <w:r w:rsidRPr="00F60CC8">
        <w:t>Разработка и внедрение правовой основы для комплексного управления и контроля хозяйствования на водно-болотных угод</w:t>
      </w:r>
      <w:r w:rsidR="00044EC0">
        <w:t>ьях</w:t>
      </w:r>
      <w:r w:rsidRPr="00F60CC8">
        <w:t xml:space="preserve"> со стороны муниципальных органов (подготовка пакета типовых нормативных документов для органов самоуправления на объектах Стратегии по комплексному управлению водно-болотными угодьями).</w:t>
      </w:r>
    </w:p>
    <w:p w:rsidR="00B45EE7" w:rsidRPr="00F60CC8" w:rsidRDefault="00B45EE7" w:rsidP="00B45EE7">
      <w:pPr>
        <w:tabs>
          <w:tab w:val="left" w:pos="3168"/>
          <w:tab w:val="left" w:pos="8410"/>
          <w:tab w:val="left" w:pos="12010"/>
          <w:tab w:val="left" w:pos="14168"/>
        </w:tabs>
        <w:jc w:val="both"/>
      </w:pPr>
    </w:p>
    <w:p w:rsidR="00B45EE7" w:rsidRPr="00F60CC8" w:rsidRDefault="00B45EE7" w:rsidP="00B45EE7">
      <w:pPr>
        <w:tabs>
          <w:tab w:val="left" w:pos="3168"/>
          <w:tab w:val="left" w:pos="8410"/>
          <w:tab w:val="left" w:pos="12010"/>
          <w:tab w:val="left" w:pos="14168"/>
        </w:tabs>
        <w:jc w:val="both"/>
      </w:pPr>
      <w:r w:rsidRPr="00F60CC8">
        <w:t xml:space="preserve">- </w:t>
      </w:r>
      <w:r w:rsidRPr="00F60CC8">
        <w:rPr>
          <w:bCs/>
        </w:rPr>
        <w:t xml:space="preserve">Нормативное и правовое обеспечение реализации Стратегии по сохранению биоразнообразия </w:t>
      </w:r>
      <w:r w:rsidRPr="00F60CC8">
        <w:t>водно-болотных угодий</w:t>
      </w:r>
      <w:r w:rsidRPr="00F60CC8">
        <w:rPr>
          <w:bCs/>
        </w:rPr>
        <w:t xml:space="preserve"> Волго-Ахтубинской поймы и Дельты Волги на межрегиональном уровне </w:t>
      </w:r>
      <w:r w:rsidRPr="00F60CC8">
        <w:rPr>
          <w:iCs/>
        </w:rPr>
        <w:t>(п</w:t>
      </w:r>
      <w:r w:rsidRPr="00F60CC8">
        <w:t xml:space="preserve">одготовка и подписание Межрегионального бассейнового соглашения по сохранению </w:t>
      </w:r>
      <w:r w:rsidR="00F50760" w:rsidRPr="00F60CC8">
        <w:t>водно</w:t>
      </w:r>
      <w:r w:rsidRPr="00F60CC8">
        <w:t>-болотных угодий Нижней Волги).</w:t>
      </w:r>
    </w:p>
    <w:p w:rsidR="00B45EE7" w:rsidRPr="00F60CC8" w:rsidRDefault="00B45EE7" w:rsidP="00B45EE7">
      <w:pPr>
        <w:jc w:val="both"/>
      </w:pPr>
    </w:p>
    <w:p w:rsidR="00B45EE7" w:rsidRPr="00F60CC8" w:rsidRDefault="00B45EE7" w:rsidP="00B45EE7">
      <w:pPr>
        <w:jc w:val="both"/>
      </w:pPr>
      <w:r w:rsidRPr="00F60CC8">
        <w:t>- Разработка и утверждение пакета документов о Межрегиональном координационном совете (МКС) по реализации Стратегии и Плана действий, включая разработку системы мер по нормативному обеспечению текущей деятельности МКС.</w:t>
      </w:r>
    </w:p>
    <w:p w:rsidR="00B45EE7" w:rsidRPr="00F60CC8" w:rsidRDefault="00B45EE7" w:rsidP="00B45EE7">
      <w:pPr>
        <w:tabs>
          <w:tab w:val="left" w:pos="3168"/>
          <w:tab w:val="left" w:pos="8410"/>
          <w:tab w:val="left" w:pos="12010"/>
          <w:tab w:val="left" w:pos="14168"/>
        </w:tabs>
        <w:jc w:val="both"/>
      </w:pPr>
    </w:p>
    <w:p w:rsidR="00B45EE7" w:rsidRPr="00F60CC8" w:rsidRDefault="00B45EE7" w:rsidP="00B45EE7">
      <w:pPr>
        <w:tabs>
          <w:tab w:val="left" w:pos="3168"/>
          <w:tab w:val="left" w:pos="8410"/>
          <w:tab w:val="left" w:pos="12010"/>
          <w:tab w:val="left" w:pos="14168"/>
        </w:tabs>
        <w:jc w:val="both"/>
      </w:pPr>
      <w:r w:rsidRPr="00F60CC8">
        <w:t xml:space="preserve">- </w:t>
      </w:r>
      <w:r w:rsidRPr="00F60CC8">
        <w:rPr>
          <w:bCs/>
        </w:rPr>
        <w:t xml:space="preserve">Нормативное и правовое обеспечение регламентации в системе регулирования стока Волги в ее низовьях в целях сохранения и восстановления </w:t>
      </w:r>
      <w:r w:rsidRPr="00F60CC8">
        <w:t xml:space="preserve">водно-болотных угодий </w:t>
      </w:r>
      <w:r w:rsidRPr="00F60CC8">
        <w:rPr>
          <w:bCs/>
        </w:rPr>
        <w:t>и их биоразнообразия</w:t>
      </w:r>
      <w:r w:rsidR="00044EC0">
        <w:rPr>
          <w:bCs/>
        </w:rPr>
        <w:t xml:space="preserve">. Регламентация </w:t>
      </w:r>
      <w:r w:rsidR="00044EC0">
        <w:t xml:space="preserve">по </w:t>
      </w:r>
      <w:r w:rsidR="00044EC0" w:rsidRPr="00425C3D">
        <w:t>объем</w:t>
      </w:r>
      <w:r w:rsidR="00044EC0">
        <w:t>у,</w:t>
      </w:r>
      <w:r w:rsidR="00044EC0" w:rsidRPr="00425C3D">
        <w:t xml:space="preserve"> режим</w:t>
      </w:r>
      <w:r w:rsidR="00044EC0">
        <w:t>у и качеству</w:t>
      </w:r>
      <w:r w:rsidR="00044EC0" w:rsidRPr="00425C3D">
        <w:t xml:space="preserve"> экологических попусков в нижний бьеф Волгоградского гидроузла</w:t>
      </w:r>
      <w:r w:rsidR="00044EC0">
        <w:t xml:space="preserve"> - п</w:t>
      </w:r>
      <w:r w:rsidRPr="00F60CC8">
        <w:rPr>
          <w:bCs/>
        </w:rPr>
        <w:t>одготовка и принятие в</w:t>
      </w:r>
      <w:r w:rsidRPr="00F60CC8">
        <w:t xml:space="preserve">едомственного регламента (нормативов) ежегодных экологических попусков </w:t>
      </w:r>
      <w:r w:rsidR="00044EC0">
        <w:t xml:space="preserve">в нижний бьеф </w:t>
      </w:r>
      <w:r w:rsidRPr="00F60CC8">
        <w:t>Вол</w:t>
      </w:r>
      <w:r w:rsidR="0081333F" w:rsidRPr="00F60CC8">
        <w:t>гоградского гидроузла</w:t>
      </w:r>
      <w:r w:rsidR="00B766D8" w:rsidRPr="00F60CC8">
        <w:t>.</w:t>
      </w:r>
    </w:p>
    <w:p w:rsidR="00B45EE7" w:rsidRPr="00F60CC8" w:rsidRDefault="00B45EE7" w:rsidP="00B45EE7">
      <w:pPr>
        <w:tabs>
          <w:tab w:val="left" w:pos="3168"/>
          <w:tab w:val="left" w:pos="8410"/>
          <w:tab w:val="left" w:pos="12010"/>
          <w:tab w:val="left" w:pos="14168"/>
        </w:tabs>
        <w:jc w:val="both"/>
      </w:pPr>
    </w:p>
    <w:p w:rsidR="00B45EE7" w:rsidRPr="00F60CC8" w:rsidRDefault="00B45EE7" w:rsidP="00B45EE7">
      <w:pPr>
        <w:jc w:val="both"/>
        <w:rPr>
          <w:i/>
          <w:iCs/>
        </w:rPr>
      </w:pPr>
      <w:r w:rsidRPr="00F60CC8">
        <w:rPr>
          <w:i/>
        </w:rPr>
        <w:t>В области с</w:t>
      </w:r>
      <w:r w:rsidRPr="00F60CC8">
        <w:rPr>
          <w:i/>
          <w:iCs/>
        </w:rPr>
        <w:t>овершенствования регионального и муниципального управления и внедрения комплексного управления экосистемами водно-болотных угодий на объектах Стратегии:</w:t>
      </w:r>
    </w:p>
    <w:p w:rsidR="00B45EE7" w:rsidRPr="00F60CC8" w:rsidRDefault="00B45EE7" w:rsidP="00B45EE7">
      <w:pPr>
        <w:jc w:val="both"/>
        <w:rPr>
          <w:iCs/>
        </w:rPr>
      </w:pPr>
    </w:p>
    <w:p w:rsidR="00B45EE7" w:rsidRPr="00F60CC8" w:rsidRDefault="00B45EE7" w:rsidP="00B45EE7">
      <w:pPr>
        <w:jc w:val="both"/>
        <w:rPr>
          <w:iCs/>
        </w:rPr>
      </w:pPr>
      <w:r w:rsidRPr="00F60CC8">
        <w:t xml:space="preserve">- </w:t>
      </w:r>
      <w:r w:rsidRPr="00F60CC8">
        <w:rPr>
          <w:iCs/>
        </w:rPr>
        <w:t xml:space="preserve">Создание региональных программ адаптивного управления сохранением и устойчивым использованием ресурсов </w:t>
      </w:r>
      <w:r w:rsidRPr="00F60CC8">
        <w:t>водно-болотных угодий</w:t>
      </w:r>
      <w:r w:rsidRPr="00F60CC8">
        <w:rPr>
          <w:iCs/>
        </w:rPr>
        <w:t xml:space="preserve"> на объектах Стратегии Астраханской и Волгоградской областей и Республики Калмыкия.</w:t>
      </w:r>
    </w:p>
    <w:p w:rsidR="00B45EE7" w:rsidRPr="00F60CC8" w:rsidRDefault="00B45EE7" w:rsidP="00B45EE7">
      <w:pPr>
        <w:jc w:val="both"/>
      </w:pPr>
    </w:p>
    <w:p w:rsidR="00B45EE7" w:rsidRPr="00F60CC8" w:rsidRDefault="00B45EE7" w:rsidP="00B766D8">
      <w:pPr>
        <w:jc w:val="both"/>
      </w:pPr>
      <w:r w:rsidRPr="00F60CC8">
        <w:t xml:space="preserve">- </w:t>
      </w:r>
      <w:r w:rsidRPr="00F60CC8">
        <w:rPr>
          <w:iCs/>
        </w:rPr>
        <w:t xml:space="preserve">Разработка типовой схемы комплексного управления ресурсами </w:t>
      </w:r>
      <w:r w:rsidRPr="00F60CC8">
        <w:t>водно-болотных угодий</w:t>
      </w:r>
      <w:r w:rsidRPr="00F60CC8">
        <w:rPr>
          <w:iCs/>
        </w:rPr>
        <w:t xml:space="preserve"> на муниципальном уровне (сохранение и устойчивое использование) и ее внедрение на объектах Стратегии (</w:t>
      </w:r>
      <w:r w:rsidRPr="00F60CC8">
        <w:t>внедрение схем</w:t>
      </w:r>
      <w:r w:rsidR="00044EC0">
        <w:t>ы</w:t>
      </w:r>
      <w:r w:rsidRPr="00F60CC8">
        <w:t xml:space="preserve"> комплексного адаптивного управления водно-болотны</w:t>
      </w:r>
      <w:r w:rsidR="00044EC0">
        <w:t>ми угодьями</w:t>
      </w:r>
      <w:r w:rsidRPr="00F60CC8">
        <w:t xml:space="preserve"> на модельной территории, подготовка материалов для распространения позитивного опыта).</w:t>
      </w:r>
    </w:p>
    <w:p w:rsidR="00B766D8" w:rsidRPr="00F60CC8" w:rsidRDefault="00B766D8" w:rsidP="00B766D8">
      <w:pPr>
        <w:jc w:val="both"/>
      </w:pPr>
    </w:p>
    <w:p w:rsidR="00B45EE7" w:rsidRPr="00F60CC8" w:rsidRDefault="00B45EE7" w:rsidP="00B45EE7">
      <w:pPr>
        <w:tabs>
          <w:tab w:val="left" w:pos="3168"/>
          <w:tab w:val="left" w:pos="8410"/>
          <w:tab w:val="left" w:pos="12010"/>
          <w:tab w:val="left" w:pos="14168"/>
        </w:tabs>
        <w:jc w:val="both"/>
      </w:pPr>
      <w:r w:rsidRPr="00F60CC8">
        <w:t xml:space="preserve">- </w:t>
      </w:r>
      <w:r w:rsidRPr="00F60CC8">
        <w:rPr>
          <w:iCs/>
        </w:rPr>
        <w:t xml:space="preserve">Корректировка схем территориального планирования регионов Нижней Волги и их муниципальных образований с учетом приоритетов сохранения биоразнообразия </w:t>
      </w:r>
      <w:r w:rsidRPr="00F60CC8">
        <w:t>водно-болотных угодий</w:t>
      </w:r>
      <w:r w:rsidRPr="00F60CC8">
        <w:rPr>
          <w:iCs/>
        </w:rPr>
        <w:t xml:space="preserve"> и резервирования земель для развития сети охраняемых природных территорий </w:t>
      </w:r>
      <w:r w:rsidRPr="00F60CC8">
        <w:t>в отношении земель Волго-Ахтубинской поймы и Дельты Волги для включения в них проектов создания новых ООПТ (</w:t>
      </w:r>
      <w:r w:rsidR="00382CA9">
        <w:t xml:space="preserve">например, </w:t>
      </w:r>
      <w:r w:rsidRPr="00F60CC8">
        <w:t xml:space="preserve">природного парка «Волго-Ахтубинское междуречье» в Астраханской области). </w:t>
      </w:r>
    </w:p>
    <w:p w:rsidR="00B45EE7" w:rsidRPr="00F60CC8" w:rsidRDefault="00B45EE7" w:rsidP="00B45EE7">
      <w:pPr>
        <w:jc w:val="both"/>
      </w:pPr>
    </w:p>
    <w:p w:rsidR="00B45EE7" w:rsidRPr="00F60CC8" w:rsidRDefault="00B45EE7" w:rsidP="00B45EE7">
      <w:pPr>
        <w:jc w:val="both"/>
        <w:rPr>
          <w:iCs/>
        </w:rPr>
      </w:pPr>
      <w:r w:rsidRPr="00F60CC8">
        <w:t xml:space="preserve">- </w:t>
      </w:r>
      <w:r w:rsidRPr="00F60CC8">
        <w:rPr>
          <w:iCs/>
        </w:rPr>
        <w:t xml:space="preserve">Создание типовых схем и рекомендаций по ведению экологичного сельского хозяйства на </w:t>
      </w:r>
      <w:r w:rsidRPr="00F60CC8">
        <w:t>водно-болотных угод</w:t>
      </w:r>
      <w:r w:rsidR="00B766D8" w:rsidRPr="00F60CC8">
        <w:t>ьях</w:t>
      </w:r>
      <w:r w:rsidRPr="00F60CC8">
        <w:rPr>
          <w:iCs/>
        </w:rPr>
        <w:t xml:space="preserve"> на объектах Стратегии Волго-Ахтубинской поймы и дельты Волги и в буферных зонах объектов Стратегии.</w:t>
      </w:r>
    </w:p>
    <w:p w:rsidR="00B45EE7" w:rsidRPr="00F60CC8" w:rsidRDefault="00B45EE7" w:rsidP="00B45EE7">
      <w:pPr>
        <w:tabs>
          <w:tab w:val="left" w:pos="3168"/>
          <w:tab w:val="left" w:pos="8410"/>
          <w:tab w:val="left" w:pos="12010"/>
          <w:tab w:val="left" w:pos="14168"/>
        </w:tabs>
        <w:jc w:val="both"/>
      </w:pPr>
    </w:p>
    <w:p w:rsidR="00B45EE7" w:rsidRPr="00F60CC8" w:rsidRDefault="00B45EE7" w:rsidP="00B45EE7">
      <w:pPr>
        <w:tabs>
          <w:tab w:val="left" w:pos="3168"/>
          <w:tab w:val="left" w:pos="8410"/>
          <w:tab w:val="left" w:pos="12010"/>
          <w:tab w:val="left" w:pos="14168"/>
        </w:tabs>
        <w:jc w:val="both"/>
      </w:pPr>
      <w:r w:rsidRPr="00F60CC8">
        <w:t>- Подготовка планов управления (менеджмент-планов) для объектов Стратегии и ключевых водно-болотных угодий на их территории - для 3-х участков биосферного полигона Астраханского государственного биосферного заповедника (Дамчикского, Трехизбинского и Обжоровского); для планируемого Рамсарского угодья «Западный ильменнно-бугровой район» и государственного заказника «Ильменно-бугрового» Астраханской области; для природного парка «Волго-Ахтубинская пойма» Волгоградской области; для «Природного парка Республики Калмыкия»).</w:t>
      </w:r>
    </w:p>
    <w:p w:rsidR="00B45EE7" w:rsidRPr="00F60CC8" w:rsidRDefault="00B45EE7" w:rsidP="00B45EE7">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sz w:val="24"/>
          <w:szCs w:val="24"/>
          <w:lang w:eastAsia="en-US"/>
        </w:rPr>
        <w:t xml:space="preserve">- </w:t>
      </w:r>
      <w:r w:rsidRPr="00F60CC8">
        <w:rPr>
          <w:rFonts w:ascii="Times New Roman" w:hAnsi="Times New Roman" w:cs="Times New Roman"/>
          <w:sz w:val="24"/>
          <w:szCs w:val="24"/>
        </w:rPr>
        <w:t xml:space="preserve">Создание механизмов контроля за реализацией планов управления </w:t>
      </w:r>
      <w:r w:rsidR="00382CA9">
        <w:rPr>
          <w:rFonts w:ascii="Times New Roman" w:hAnsi="Times New Roman" w:cs="Times New Roman"/>
          <w:sz w:val="24"/>
          <w:szCs w:val="24"/>
        </w:rPr>
        <w:t>на</w:t>
      </w:r>
      <w:r w:rsidRPr="00F60CC8">
        <w:rPr>
          <w:rFonts w:ascii="Times New Roman" w:hAnsi="Times New Roman" w:cs="Times New Roman"/>
          <w:sz w:val="24"/>
          <w:szCs w:val="24"/>
        </w:rPr>
        <w:t xml:space="preserve"> объект</w:t>
      </w:r>
      <w:r w:rsidR="00382CA9">
        <w:rPr>
          <w:rFonts w:ascii="Times New Roman" w:hAnsi="Times New Roman" w:cs="Times New Roman"/>
          <w:sz w:val="24"/>
          <w:szCs w:val="24"/>
        </w:rPr>
        <w:t>ах</w:t>
      </w:r>
      <w:r w:rsidRPr="00F60CC8">
        <w:rPr>
          <w:rFonts w:ascii="Times New Roman" w:hAnsi="Times New Roman" w:cs="Times New Roman"/>
          <w:sz w:val="24"/>
          <w:szCs w:val="24"/>
        </w:rPr>
        <w:t xml:space="preserve"> Стратегии и </w:t>
      </w:r>
      <w:r w:rsidR="00382CA9">
        <w:rPr>
          <w:rFonts w:ascii="Times New Roman" w:hAnsi="Times New Roman" w:cs="Times New Roman"/>
          <w:sz w:val="24"/>
          <w:szCs w:val="24"/>
        </w:rPr>
        <w:t xml:space="preserve">на </w:t>
      </w:r>
      <w:r w:rsidRPr="00F60CC8">
        <w:rPr>
          <w:rFonts w:ascii="Times New Roman" w:hAnsi="Times New Roman" w:cs="Times New Roman"/>
          <w:sz w:val="24"/>
          <w:szCs w:val="24"/>
        </w:rPr>
        <w:t>ключевых водно-болотных угод</w:t>
      </w:r>
      <w:r w:rsidR="00382CA9">
        <w:rPr>
          <w:rFonts w:ascii="Times New Roman" w:hAnsi="Times New Roman" w:cs="Times New Roman"/>
          <w:sz w:val="24"/>
          <w:szCs w:val="24"/>
        </w:rPr>
        <w:t>ьях</w:t>
      </w:r>
      <w:r w:rsidRPr="00F60CC8">
        <w:rPr>
          <w:rFonts w:ascii="Times New Roman" w:hAnsi="Times New Roman" w:cs="Times New Roman"/>
          <w:sz w:val="24"/>
          <w:szCs w:val="24"/>
        </w:rPr>
        <w:t>, включая разработку типовых положений об Общественных консультативных советах при территориальных органах самоуправления в районах размещения объектов Стратегии (ОКС) и самих Общественных консультативных советов (ОКС) при территориальных органах самоуправления в районах размещения объектов Стратегии.</w:t>
      </w:r>
    </w:p>
    <w:p w:rsidR="00B45EE7" w:rsidRPr="00F60CC8" w:rsidRDefault="00B45EE7" w:rsidP="00B45EE7">
      <w:pPr>
        <w:tabs>
          <w:tab w:val="left" w:pos="3168"/>
          <w:tab w:val="left" w:pos="8410"/>
          <w:tab w:val="left" w:pos="12010"/>
          <w:tab w:val="left" w:pos="14168"/>
        </w:tabs>
        <w:jc w:val="both"/>
      </w:pPr>
    </w:p>
    <w:p w:rsidR="00B45EE7" w:rsidRPr="00F60CC8" w:rsidRDefault="00B45EE7" w:rsidP="00B45EE7">
      <w:pPr>
        <w:jc w:val="both"/>
        <w:rPr>
          <w:i/>
        </w:rPr>
      </w:pPr>
      <w:r w:rsidRPr="00F60CC8">
        <w:rPr>
          <w:i/>
        </w:rPr>
        <w:t xml:space="preserve">В области совершенствования старых и создания новых экономических и финансовых механизмов сохранения и устойчивого использования </w:t>
      </w:r>
      <w:r w:rsidRPr="00F60CC8">
        <w:rPr>
          <w:i/>
          <w:color w:val="333333"/>
        </w:rPr>
        <w:t xml:space="preserve">водно-болотных угодий </w:t>
      </w:r>
      <w:r w:rsidRPr="00F60CC8">
        <w:rPr>
          <w:i/>
        </w:rPr>
        <w:t xml:space="preserve"> на объектах Стратегии:</w:t>
      </w:r>
    </w:p>
    <w:p w:rsidR="00B45EE7" w:rsidRPr="00F60CC8" w:rsidRDefault="00B45EE7" w:rsidP="00B45EE7">
      <w:pPr>
        <w:jc w:val="both"/>
      </w:pPr>
    </w:p>
    <w:p w:rsidR="00B45EE7" w:rsidRPr="00F60CC8" w:rsidRDefault="00B45EE7" w:rsidP="00B45EE7">
      <w:pPr>
        <w:jc w:val="both"/>
        <w:rPr>
          <w:iCs/>
        </w:rPr>
      </w:pPr>
      <w:r w:rsidRPr="00F60CC8">
        <w:t>- Создание региональных кадастров водно-болотных угодий и их животного мира и  включение в систему экономической деятельности Астр</w:t>
      </w:r>
      <w:r w:rsidR="00382CA9">
        <w:t>аханской и Волгоградской областей</w:t>
      </w:r>
      <w:r w:rsidRPr="00F60CC8">
        <w:t xml:space="preserve"> и Республик</w:t>
      </w:r>
      <w:r w:rsidR="00382CA9">
        <w:t>и</w:t>
      </w:r>
      <w:r w:rsidRPr="00F60CC8">
        <w:t xml:space="preserve"> Калмыкия как основы информационной поддержки интеграции </w:t>
      </w:r>
      <w:r w:rsidR="00F50760" w:rsidRPr="00F60CC8">
        <w:t>водно</w:t>
      </w:r>
      <w:r w:rsidRPr="00F60CC8">
        <w:t xml:space="preserve">-болотных угодий в систему регионального социально-экономического развития. </w:t>
      </w:r>
    </w:p>
    <w:p w:rsidR="00B45EE7" w:rsidRPr="00F60CC8" w:rsidRDefault="00B45EE7" w:rsidP="00B45EE7">
      <w:pPr>
        <w:jc w:val="both"/>
      </w:pPr>
    </w:p>
    <w:p w:rsidR="00B45EE7" w:rsidRPr="00F60CC8" w:rsidRDefault="00B45EE7" w:rsidP="00B45EE7">
      <w:pPr>
        <w:jc w:val="both"/>
      </w:pPr>
      <w:r w:rsidRPr="00F60CC8">
        <w:t xml:space="preserve">- Разработка и внедрение региональных программ </w:t>
      </w:r>
      <w:r w:rsidR="00382CA9">
        <w:t xml:space="preserve">обеспечения </w:t>
      </w:r>
      <w:r w:rsidRPr="00F60CC8">
        <w:t>собственны</w:t>
      </w:r>
      <w:r w:rsidR="00382CA9">
        <w:t>ми доходами</w:t>
      </w:r>
      <w:r w:rsidRPr="00F60CC8">
        <w:t xml:space="preserve"> особо охраняемых природных территорий, включая подготовку документации для создания фонда поддержки Рамсарского угодья «Дельта Волги» Астраханской области, программу </w:t>
      </w:r>
      <w:r w:rsidRPr="00F60CC8">
        <w:rPr>
          <w:iCs/>
        </w:rPr>
        <w:t xml:space="preserve">деятельности по дополнительному финансированию для Астраханского государственного биосферного заповедника, </w:t>
      </w:r>
      <w:r w:rsidRPr="00F60CC8">
        <w:t>по организации и функционированию региональных и местных фондов поддержки региональных ООПТ.</w:t>
      </w:r>
    </w:p>
    <w:p w:rsidR="00B45EE7" w:rsidRPr="00F60CC8" w:rsidRDefault="00B45EE7" w:rsidP="00B45EE7">
      <w:pPr>
        <w:jc w:val="both"/>
      </w:pPr>
    </w:p>
    <w:p w:rsidR="00B45EE7" w:rsidRPr="00F60CC8" w:rsidRDefault="00B45EE7" w:rsidP="00B45EE7">
      <w:pPr>
        <w:jc w:val="both"/>
      </w:pPr>
      <w:r w:rsidRPr="00F60CC8">
        <w:t>- Разработка и внедрение системы взимания платы за посещение и рекреационные услуги</w:t>
      </w:r>
      <w:r w:rsidR="00382CA9" w:rsidRPr="00382CA9">
        <w:t xml:space="preserve"> </w:t>
      </w:r>
      <w:r w:rsidR="00382CA9" w:rsidRPr="00F60CC8">
        <w:t>региональных ООПТ</w:t>
      </w:r>
      <w:r w:rsidRPr="00F60CC8">
        <w:t xml:space="preserve"> как од</w:t>
      </w:r>
      <w:r w:rsidR="00382CA9">
        <w:t>ного</w:t>
      </w:r>
      <w:r w:rsidRPr="00F60CC8">
        <w:t xml:space="preserve"> из механизмов финансовой устойчивости этих организаций</w:t>
      </w:r>
      <w:r w:rsidR="00382CA9">
        <w:t>. С</w:t>
      </w:r>
      <w:r w:rsidRPr="00F60CC8">
        <w:t>оздание типового Положения о взимании платы за посещение рекреационных зон природных парков, Перечня видов пользования, по которым предполагается взимание платы и Планов природоохранных мероприятий, осуществляемых на средства, полученные при взимани</w:t>
      </w:r>
      <w:r w:rsidR="00683AE6">
        <w:t>и</w:t>
      </w:r>
      <w:r w:rsidRPr="00F60CC8">
        <w:t xml:space="preserve"> платы за посещение региональных ООПТ.</w:t>
      </w:r>
    </w:p>
    <w:p w:rsidR="00B45EE7" w:rsidRPr="00F60CC8" w:rsidRDefault="00B45EE7" w:rsidP="00B45EE7">
      <w:pPr>
        <w:jc w:val="both"/>
      </w:pPr>
    </w:p>
    <w:p w:rsidR="00B45EE7" w:rsidRPr="00F60CC8" w:rsidRDefault="00B45EE7" w:rsidP="00B45EE7">
      <w:pPr>
        <w:jc w:val="both"/>
      </w:pPr>
      <w:r w:rsidRPr="00F60CC8">
        <w:t>- Разработка межрегиональной и региональных программ по обеспечению альтернативных доходов ООПТ в форме бизнес-планов и конкретных инвестиционных проектов</w:t>
      </w:r>
      <w:r w:rsidR="00B766D8" w:rsidRPr="00F60CC8">
        <w:t xml:space="preserve"> </w:t>
      </w:r>
      <w:r w:rsidRPr="00F60CC8">
        <w:t>(бизнес-планы и инвестиционные проекты в области туризма, рекреации, охоты, использования биоресурсов, образования).</w:t>
      </w:r>
    </w:p>
    <w:p w:rsidR="00B45EE7" w:rsidRPr="00F60CC8" w:rsidRDefault="00B45EE7" w:rsidP="00B45EE7">
      <w:pPr>
        <w:jc w:val="both"/>
      </w:pPr>
    </w:p>
    <w:p w:rsidR="00B45EE7" w:rsidRPr="00F60CC8" w:rsidRDefault="00B45EE7" w:rsidP="00B45EE7">
      <w:pPr>
        <w:jc w:val="both"/>
      </w:pPr>
      <w:r w:rsidRPr="00F60CC8">
        <w:t xml:space="preserve">- Привлечение малого бизнеса для поддержки ООПТ и ключевых водно-болотных угодий через конкретные программы партнерства. </w:t>
      </w:r>
    </w:p>
    <w:p w:rsidR="00B45EE7" w:rsidRPr="00F60CC8" w:rsidRDefault="00B45EE7" w:rsidP="00B45EE7">
      <w:pPr>
        <w:jc w:val="both"/>
      </w:pPr>
    </w:p>
    <w:p w:rsidR="00B45EE7" w:rsidRPr="00F60CC8" w:rsidRDefault="00B45EE7" w:rsidP="00B45EE7">
      <w:pPr>
        <w:jc w:val="both"/>
      </w:pPr>
      <w:r w:rsidRPr="00F60CC8">
        <w:t xml:space="preserve">- Создание благоприятных инвестиционных условий для развития малого бизнеса на базе водно-болотных угодий </w:t>
      </w:r>
      <w:r w:rsidR="00683AE6">
        <w:t>на объектах</w:t>
      </w:r>
      <w:r w:rsidRPr="00F60CC8">
        <w:t xml:space="preserve"> Стратегии (за исключением территории Астраханского</w:t>
      </w:r>
      <w:r w:rsidR="00382CA9">
        <w:t xml:space="preserve"> ГПБЗ</w:t>
      </w:r>
      <w:r w:rsidRPr="00F60CC8">
        <w:t>) и обучение его представителей (региональные конкурсы инвестиционных проектов для малого бизнеса на ключевых водно-болотных угодий объектов Стратегии, региональные программы партнерства, модельные совместные проекты малого бизнеса и ООПТ, распространение позитивного опыта, постоянно действующие учебные семинары для малого бизнеса на базе ведущих ВУЗов и НИИ Астраханской и Волгоградской областей и Республики Калмыкия).</w:t>
      </w:r>
    </w:p>
    <w:p w:rsidR="00B45EE7" w:rsidRPr="00F60CC8" w:rsidRDefault="00B45EE7" w:rsidP="00B45EE7">
      <w:pPr>
        <w:jc w:val="both"/>
      </w:pPr>
    </w:p>
    <w:p w:rsidR="00B45EE7" w:rsidRPr="00F60CC8" w:rsidRDefault="00B45EE7" w:rsidP="00B45EE7">
      <w:pPr>
        <w:jc w:val="both"/>
      </w:pPr>
      <w:r w:rsidRPr="00F60CC8">
        <w:t>- Проведение денежной оценки биологических ресурсов, рекреационного потенциала и экосистемных услуг для объектов Стратегии и друг</w:t>
      </w:r>
      <w:r w:rsidR="00683AE6">
        <w:t>их ключевых водно-болотных угодьях</w:t>
      </w:r>
      <w:r w:rsidRPr="00F60CC8">
        <w:t xml:space="preserve"> Волго-Ахтуби</w:t>
      </w:r>
      <w:r w:rsidR="00683AE6">
        <w:t>нской поймы и д</w:t>
      </w:r>
      <w:r w:rsidRPr="00F60CC8">
        <w:t>ельты Волги для региональных программ партнерства.</w:t>
      </w:r>
    </w:p>
    <w:p w:rsidR="00B45EE7" w:rsidRPr="00F60CC8" w:rsidRDefault="00B45EE7" w:rsidP="00B45EE7">
      <w:pPr>
        <w:tabs>
          <w:tab w:val="left" w:pos="3168"/>
          <w:tab w:val="left" w:pos="8410"/>
          <w:tab w:val="left" w:pos="12010"/>
          <w:tab w:val="left" w:pos="14168"/>
        </w:tabs>
        <w:jc w:val="both"/>
      </w:pPr>
    </w:p>
    <w:p w:rsidR="00B45EE7" w:rsidRDefault="00B45EE7" w:rsidP="00683AE6">
      <w:pPr>
        <w:tabs>
          <w:tab w:val="left" w:pos="3168"/>
          <w:tab w:val="left" w:pos="8410"/>
          <w:tab w:val="left" w:pos="12010"/>
          <w:tab w:val="left" w:pos="14168"/>
        </w:tabs>
        <w:jc w:val="both"/>
      </w:pPr>
      <w:r w:rsidRPr="00F60CC8">
        <w:t>- Внедрение и нормативное обеспечение системы региональных и муниципальных льгот для малого экологически ориентированного бизнеса в Астраханской и Волгоградской областях и в Республике Калмыкия (сбор и вывоз мусора, экскурсионная и туристическая деятельность, создание сувенирной продукции, развитие туристической инфраструктуры</w:t>
      </w:r>
      <w:r w:rsidR="00683AE6">
        <w:t xml:space="preserve"> и др.</w:t>
      </w:r>
      <w:r w:rsidRPr="00F60CC8">
        <w:t>).</w:t>
      </w:r>
    </w:p>
    <w:p w:rsidR="00683AE6" w:rsidRPr="00F60CC8" w:rsidRDefault="00683AE6" w:rsidP="00683AE6">
      <w:pPr>
        <w:tabs>
          <w:tab w:val="left" w:pos="3168"/>
          <w:tab w:val="left" w:pos="8410"/>
          <w:tab w:val="left" w:pos="12010"/>
          <w:tab w:val="left" w:pos="14168"/>
        </w:tabs>
        <w:jc w:val="both"/>
      </w:pPr>
    </w:p>
    <w:p w:rsidR="00B45EE7" w:rsidRPr="00F60CC8" w:rsidRDefault="00B45EE7" w:rsidP="00B45EE7">
      <w:pPr>
        <w:jc w:val="both"/>
      </w:pPr>
      <w:r w:rsidRPr="00F60CC8">
        <w:t xml:space="preserve">- </w:t>
      </w:r>
      <w:r w:rsidRPr="00F60CC8">
        <w:rPr>
          <w:iCs/>
        </w:rPr>
        <w:t xml:space="preserve">Разработка и внедрение новых экономических стимулов и механизмов государственного регулирования и партнерства с частными компаниями в использовании биоресурсов на </w:t>
      </w:r>
      <w:r w:rsidRPr="00F60CC8">
        <w:t>водно-болотных угодьях объектов Стратегии в Астраханской и Волгоградской областях и в Республике Калмыкия (нормативные правовые акты, технические регламенты, лицензирование, обременения при проведении тендеров, платежи за использование биоресурсов, штрафы и пр.).</w:t>
      </w:r>
    </w:p>
    <w:p w:rsidR="00B45EE7" w:rsidRPr="00F60CC8" w:rsidRDefault="00B45EE7" w:rsidP="00B45EE7">
      <w:pPr>
        <w:jc w:val="both"/>
      </w:pPr>
    </w:p>
    <w:p w:rsidR="00B45EE7" w:rsidRPr="00F60CC8" w:rsidRDefault="00B45EE7" w:rsidP="00B45EE7">
      <w:pPr>
        <w:jc w:val="both"/>
        <w:rPr>
          <w:i/>
        </w:rPr>
      </w:pPr>
      <w:r w:rsidRPr="00F60CC8">
        <w:rPr>
          <w:i/>
        </w:rPr>
        <w:t xml:space="preserve">В области интеграции </w:t>
      </w:r>
      <w:r w:rsidRPr="00F60CC8">
        <w:rPr>
          <w:i/>
          <w:color w:val="333333"/>
        </w:rPr>
        <w:t>водно-болотных угодий</w:t>
      </w:r>
      <w:r w:rsidRPr="00F60CC8">
        <w:rPr>
          <w:i/>
        </w:rPr>
        <w:t xml:space="preserve"> в систему социально-экономического развития районов размещения объектов Стратегии:</w:t>
      </w:r>
    </w:p>
    <w:p w:rsidR="00B45EE7" w:rsidRPr="00F60CC8" w:rsidRDefault="00B45EE7" w:rsidP="00B45EE7">
      <w:pPr>
        <w:jc w:val="both"/>
      </w:pPr>
    </w:p>
    <w:p w:rsidR="00B45EE7" w:rsidRPr="00F60CC8" w:rsidRDefault="00B45EE7" w:rsidP="00B45EE7">
      <w:pPr>
        <w:jc w:val="both"/>
      </w:pPr>
      <w:r w:rsidRPr="00F60CC8">
        <w:t>- Корректирование планов развития объектов Стратегии с планами развития административных районов и сельских поселений (муниципальных образований) и создание муниципальных программ вовлечения местного населения в развитие малого экологически ориентированного бизнеса на территории субъектов Стратегии.</w:t>
      </w:r>
    </w:p>
    <w:p w:rsidR="00B45EE7" w:rsidRPr="00F60CC8" w:rsidRDefault="00B45EE7" w:rsidP="00B45EE7">
      <w:pPr>
        <w:jc w:val="both"/>
        <w:rPr>
          <w:b/>
        </w:rPr>
      </w:pPr>
    </w:p>
    <w:p w:rsidR="00B45EE7" w:rsidRPr="00F60CC8" w:rsidRDefault="00B45EE7" w:rsidP="00B45EE7">
      <w:pPr>
        <w:jc w:val="both"/>
      </w:pPr>
      <w:r w:rsidRPr="00F60CC8">
        <w:rPr>
          <w:b/>
        </w:rPr>
        <w:t xml:space="preserve">- </w:t>
      </w:r>
      <w:r w:rsidRPr="00F60CC8">
        <w:t>Поддержка производителей сельскохозяйственной продукции, использующих экологичные технологии на  региональных ООПТ и соседних территориях</w:t>
      </w:r>
      <w:r w:rsidR="00B766D8" w:rsidRPr="00F60CC8">
        <w:t>.</w:t>
      </w:r>
      <w:r w:rsidRPr="00F60CC8">
        <w:t xml:space="preserve"> </w:t>
      </w:r>
    </w:p>
    <w:p w:rsidR="00B45EE7" w:rsidRPr="00F60CC8" w:rsidRDefault="00B45EE7" w:rsidP="00B45EE7">
      <w:pPr>
        <w:jc w:val="both"/>
      </w:pPr>
    </w:p>
    <w:p w:rsidR="00B45EE7" w:rsidRPr="00F60CC8" w:rsidRDefault="00B45EE7" w:rsidP="00B45EE7">
      <w:pPr>
        <w:jc w:val="both"/>
      </w:pPr>
      <w:r w:rsidRPr="00F60CC8">
        <w:t xml:space="preserve">- Нормативно-правовое закрепление налоговых льгот для производителей сельскохозяйственной продукции, использующих экологичные технологии на </w:t>
      </w:r>
      <w:r w:rsidR="00382CA9">
        <w:t xml:space="preserve">водно-болотных угодьях </w:t>
      </w:r>
      <w:r w:rsidRPr="00F60CC8">
        <w:t xml:space="preserve">региональных ООПТ и </w:t>
      </w:r>
      <w:r w:rsidR="00382CA9">
        <w:t>на прилегающих к ним территориях</w:t>
      </w:r>
      <w:r w:rsidRPr="00F60CC8">
        <w:t>.</w:t>
      </w:r>
    </w:p>
    <w:p w:rsidR="00B45EE7" w:rsidRPr="00F60CC8" w:rsidRDefault="00B45EE7" w:rsidP="00B45EE7">
      <w:pPr>
        <w:jc w:val="both"/>
      </w:pPr>
    </w:p>
    <w:p w:rsidR="00B45EE7" w:rsidRPr="00F60CC8" w:rsidRDefault="00B45EE7" w:rsidP="00B45EE7">
      <w:pPr>
        <w:jc w:val="both"/>
      </w:pPr>
      <w:r w:rsidRPr="00F60CC8">
        <w:t>- Создание механизмов справедливого распределения выгод, получаемых при реализации экологически чистой продукции на объектах Стратегии (партнерство ООПТ и производителя сельхозпродукции).</w:t>
      </w:r>
    </w:p>
    <w:p w:rsidR="00B45EE7" w:rsidRPr="00F60CC8" w:rsidRDefault="00B45EE7" w:rsidP="00B45EE7">
      <w:pPr>
        <w:jc w:val="both"/>
      </w:pPr>
    </w:p>
    <w:p w:rsidR="00B45EE7" w:rsidRPr="00F60CC8" w:rsidRDefault="00B45EE7" w:rsidP="00B45EE7">
      <w:pPr>
        <w:jc w:val="both"/>
      </w:pPr>
      <w:r w:rsidRPr="00F60CC8">
        <w:t xml:space="preserve">- Поддержка развития традиционных промыслов и производства сувенирной продукции и содействие в реализации продукции (нормативно-правовое закрепление налоговых льгот  для производителей сувенирной продукции  для ее реализации в рамках рекреационной и туристической деятельности на </w:t>
      </w:r>
      <w:r w:rsidR="00382CA9">
        <w:t xml:space="preserve">водно-болотных угодьях </w:t>
      </w:r>
      <w:r w:rsidRPr="00F60CC8">
        <w:t>региональных ООПТ).</w:t>
      </w:r>
    </w:p>
    <w:p w:rsidR="00B45EE7" w:rsidRPr="00F60CC8" w:rsidRDefault="00B45EE7" w:rsidP="00B45EE7">
      <w:pPr>
        <w:tabs>
          <w:tab w:val="left" w:pos="3168"/>
          <w:tab w:val="left" w:pos="8410"/>
          <w:tab w:val="left" w:pos="12010"/>
          <w:tab w:val="left" w:pos="14168"/>
        </w:tabs>
        <w:jc w:val="both"/>
      </w:pPr>
    </w:p>
    <w:p w:rsidR="00B45EE7" w:rsidRPr="00F60CC8" w:rsidRDefault="00B45EE7" w:rsidP="00B45EE7">
      <w:pPr>
        <w:tabs>
          <w:tab w:val="left" w:pos="3168"/>
          <w:tab w:val="left" w:pos="8410"/>
          <w:tab w:val="left" w:pos="12010"/>
          <w:tab w:val="left" w:pos="14168"/>
        </w:tabs>
        <w:jc w:val="both"/>
      </w:pPr>
      <w:r w:rsidRPr="00F60CC8">
        <w:t xml:space="preserve">- Разработка и внедрение малозатратных схем и механизмов роста занятости и доходов местного населения на объектах Стратегии и </w:t>
      </w:r>
      <w:r w:rsidR="00382CA9">
        <w:t xml:space="preserve">на </w:t>
      </w:r>
      <w:r w:rsidRPr="00F60CC8">
        <w:t>других ключевых водно-болотных уг</w:t>
      </w:r>
      <w:r w:rsidR="00B766D8" w:rsidRPr="00F60CC8">
        <w:t>од</w:t>
      </w:r>
      <w:r w:rsidR="00382CA9">
        <w:t>ьях</w:t>
      </w:r>
      <w:r w:rsidR="00B766D8" w:rsidRPr="00F60CC8">
        <w:t xml:space="preserve"> Волго-Ахтубинской поймы и д</w:t>
      </w:r>
      <w:r w:rsidRPr="00F60CC8">
        <w:t>ельты Волги (информирование местного населения о перспективах развития альтернативных видов деятельности на объектах Стратегии через СМИ, ОКС и сходы, создание программ развития альтернативных видов деятельности на объектах Стратегии и региональных систем микрокредитования и малых грантов для местного населения).</w:t>
      </w:r>
    </w:p>
    <w:p w:rsidR="00B45EE7" w:rsidRPr="00F60CC8" w:rsidRDefault="00B45EE7" w:rsidP="00B45EE7">
      <w:pPr>
        <w:tabs>
          <w:tab w:val="left" w:pos="3168"/>
          <w:tab w:val="left" w:pos="8410"/>
          <w:tab w:val="left" w:pos="12010"/>
          <w:tab w:val="left" w:pos="14168"/>
        </w:tabs>
        <w:jc w:val="both"/>
      </w:pPr>
    </w:p>
    <w:p w:rsidR="00B45EE7" w:rsidRPr="00F60CC8" w:rsidRDefault="00B45EE7" w:rsidP="00B45EE7">
      <w:pPr>
        <w:tabs>
          <w:tab w:val="left" w:pos="3168"/>
          <w:tab w:val="left" w:pos="8410"/>
          <w:tab w:val="left" w:pos="12010"/>
          <w:tab w:val="left" w:pos="14168"/>
        </w:tabs>
        <w:jc w:val="both"/>
      </w:pPr>
      <w:r w:rsidRPr="00F60CC8">
        <w:t>- Внедрение энергетических установок на возобновимых источниках энергии (ВИЭ) и объектов малой энергетики для обеспечения отдаленных участков (кордонов) ООПТ, объектов туристической и рекреационной инфраструктуры электроэнергией.</w:t>
      </w:r>
    </w:p>
    <w:p w:rsidR="00B45EE7" w:rsidRPr="00F60CC8" w:rsidRDefault="00B45EE7" w:rsidP="00B45EE7">
      <w:pPr>
        <w:tabs>
          <w:tab w:val="left" w:pos="3168"/>
          <w:tab w:val="left" w:pos="8410"/>
          <w:tab w:val="left" w:pos="12010"/>
          <w:tab w:val="left" w:pos="14168"/>
        </w:tabs>
        <w:jc w:val="both"/>
      </w:pPr>
    </w:p>
    <w:p w:rsidR="00B45EE7" w:rsidRPr="00F60CC8" w:rsidRDefault="00B45EE7" w:rsidP="00B45EE7">
      <w:pPr>
        <w:jc w:val="both"/>
        <w:rPr>
          <w:i/>
          <w:color w:val="333333"/>
        </w:rPr>
      </w:pPr>
      <w:r w:rsidRPr="00F60CC8">
        <w:rPr>
          <w:i/>
        </w:rPr>
        <w:t xml:space="preserve">В области совершенствования практики сохранения биоразнообразия на </w:t>
      </w:r>
      <w:r w:rsidRPr="00F60CC8">
        <w:rPr>
          <w:i/>
          <w:color w:val="333333"/>
        </w:rPr>
        <w:t>водно-болотных угодьях объектов Стратегии</w:t>
      </w:r>
    </w:p>
    <w:p w:rsidR="00B45EE7" w:rsidRPr="00F60CC8" w:rsidRDefault="00B45EE7" w:rsidP="00B45EE7">
      <w:pPr>
        <w:jc w:val="both"/>
        <w:rPr>
          <w:i/>
          <w:color w:val="333333"/>
        </w:rPr>
      </w:pPr>
    </w:p>
    <w:p w:rsidR="00B45EE7" w:rsidRPr="00F60CC8" w:rsidRDefault="00B45EE7" w:rsidP="00B45EE7">
      <w:pPr>
        <w:jc w:val="both"/>
        <w:rPr>
          <w:iCs/>
        </w:rPr>
      </w:pPr>
      <w:r w:rsidRPr="00F60CC8">
        <w:t xml:space="preserve">- Совершенствование системы координации взаимодействия органов власти, уполномоченных в области контроля, охраны и использования ресурсов животного мира на объектах Стратегии  и их участия в деятельности Межрегионального координационного совета и в региональных </w:t>
      </w:r>
      <w:r w:rsidRPr="00F60CC8">
        <w:rPr>
          <w:iCs/>
        </w:rPr>
        <w:t xml:space="preserve">программах адаптивного управления сохранением и устойчивым использованием ресурсов </w:t>
      </w:r>
      <w:r w:rsidRPr="00F60CC8">
        <w:t>водно-болотных угодий</w:t>
      </w:r>
      <w:r w:rsidRPr="00F60CC8">
        <w:rPr>
          <w:iCs/>
        </w:rPr>
        <w:t xml:space="preserve"> на объектах Стратегии.</w:t>
      </w:r>
    </w:p>
    <w:p w:rsidR="00B45EE7" w:rsidRPr="00F60CC8" w:rsidRDefault="00B45EE7" w:rsidP="00B45EE7">
      <w:pPr>
        <w:tabs>
          <w:tab w:val="left" w:pos="3168"/>
          <w:tab w:val="left" w:pos="8410"/>
          <w:tab w:val="left" w:pos="12010"/>
          <w:tab w:val="left" w:pos="14168"/>
        </w:tabs>
        <w:jc w:val="both"/>
      </w:pPr>
    </w:p>
    <w:p w:rsidR="00B45EE7" w:rsidRPr="00F60CC8" w:rsidRDefault="00B45EE7" w:rsidP="00B45EE7">
      <w:pPr>
        <w:tabs>
          <w:tab w:val="left" w:pos="3168"/>
          <w:tab w:val="left" w:pos="8410"/>
          <w:tab w:val="left" w:pos="12010"/>
          <w:tab w:val="left" w:pos="14168"/>
        </w:tabs>
        <w:jc w:val="both"/>
      </w:pPr>
      <w:r w:rsidRPr="00F60CC8">
        <w:t xml:space="preserve">- Усиление контроля за соблюдением природоохранного законодательства и борьбы с браконьерством на объектах Стратегии и </w:t>
      </w:r>
      <w:r w:rsidR="00382CA9">
        <w:t xml:space="preserve">на </w:t>
      </w:r>
      <w:r w:rsidRPr="00F60CC8">
        <w:t>других ключевых водно-болотных угод</w:t>
      </w:r>
      <w:r w:rsidR="00B766D8" w:rsidRPr="00F60CC8">
        <w:t>ьях</w:t>
      </w:r>
      <w:r w:rsidR="00A04F07">
        <w:t xml:space="preserve"> Волго-Ахтубинской поймы и д</w:t>
      </w:r>
      <w:r w:rsidRPr="00F60CC8">
        <w:t>ельты Волги.</w:t>
      </w:r>
    </w:p>
    <w:p w:rsidR="00B45EE7" w:rsidRPr="00F60CC8" w:rsidRDefault="00B45EE7" w:rsidP="00B45EE7">
      <w:pPr>
        <w:tabs>
          <w:tab w:val="left" w:pos="3168"/>
          <w:tab w:val="left" w:pos="8410"/>
          <w:tab w:val="left" w:pos="12010"/>
          <w:tab w:val="left" w:pos="14168"/>
        </w:tabs>
        <w:jc w:val="both"/>
      </w:pPr>
    </w:p>
    <w:p w:rsidR="00B45EE7" w:rsidRPr="00F60CC8" w:rsidRDefault="00B45EE7" w:rsidP="00B45EE7">
      <w:pPr>
        <w:tabs>
          <w:tab w:val="left" w:pos="3168"/>
          <w:tab w:val="left" w:pos="8410"/>
          <w:tab w:val="left" w:pos="12010"/>
          <w:tab w:val="left" w:pos="14168"/>
        </w:tabs>
        <w:jc w:val="both"/>
      </w:pPr>
      <w:r w:rsidRPr="00F60CC8">
        <w:t>- Повышение эффективности охран</w:t>
      </w:r>
      <w:r w:rsidR="00382CA9">
        <w:t>ы</w:t>
      </w:r>
      <w:r w:rsidRPr="00F60CC8">
        <w:t xml:space="preserve"> редких видов растений и животных</w:t>
      </w:r>
      <w:r w:rsidR="00382CA9">
        <w:t>,</w:t>
      </w:r>
      <w:r w:rsidRPr="00F60CC8">
        <w:t xml:space="preserve"> организаци</w:t>
      </w:r>
      <w:r w:rsidR="00382CA9">
        <w:t>я</w:t>
      </w:r>
      <w:r w:rsidRPr="00F60CC8">
        <w:t xml:space="preserve"> </w:t>
      </w:r>
      <w:r w:rsidRPr="00F60CC8">
        <w:rPr>
          <w:bCs/>
        </w:rPr>
        <w:t>мониторинга современного состояния популяций редких видов растений и животных</w:t>
      </w:r>
      <w:r w:rsidRPr="00F60CC8">
        <w:t>, ведени</w:t>
      </w:r>
      <w:r w:rsidR="00382CA9">
        <w:t>е</w:t>
      </w:r>
      <w:r w:rsidRPr="00F60CC8">
        <w:t xml:space="preserve"> Красных книг и создани</w:t>
      </w:r>
      <w:r w:rsidR="00382CA9">
        <w:t>е</w:t>
      </w:r>
      <w:r w:rsidRPr="00F60CC8">
        <w:t xml:space="preserve"> региональных стратегий и программ сохранения редких видов животных на объектах Стратегии и </w:t>
      </w:r>
      <w:r w:rsidR="00382CA9">
        <w:t xml:space="preserve">на </w:t>
      </w:r>
      <w:r w:rsidRPr="00F60CC8">
        <w:t>других ключевых водно-</w:t>
      </w:r>
      <w:r w:rsidR="00382CA9">
        <w:t>болотных угодьях</w:t>
      </w:r>
      <w:r w:rsidR="00A04F07">
        <w:t xml:space="preserve"> Волго-Ахтубинской поймы и д</w:t>
      </w:r>
      <w:r w:rsidRPr="00F60CC8">
        <w:t xml:space="preserve">ельты Волги. </w:t>
      </w:r>
    </w:p>
    <w:p w:rsidR="00B45EE7" w:rsidRPr="00F60CC8" w:rsidRDefault="00B45EE7" w:rsidP="00B45EE7">
      <w:pPr>
        <w:tabs>
          <w:tab w:val="left" w:pos="3168"/>
          <w:tab w:val="left" w:pos="8410"/>
          <w:tab w:val="left" w:pos="12010"/>
          <w:tab w:val="left" w:pos="14168"/>
        </w:tabs>
        <w:jc w:val="both"/>
      </w:pPr>
    </w:p>
    <w:p w:rsidR="00B45EE7" w:rsidRPr="00F60CC8" w:rsidRDefault="00B45EE7" w:rsidP="00B45EE7">
      <w:pPr>
        <w:tabs>
          <w:tab w:val="left" w:pos="3168"/>
          <w:tab w:val="left" w:pos="8410"/>
          <w:tab w:val="left" w:pos="12010"/>
          <w:tab w:val="left" w:pos="14168"/>
        </w:tabs>
        <w:jc w:val="both"/>
      </w:pPr>
      <w:r w:rsidRPr="00F60CC8">
        <w:t xml:space="preserve">- Разработка планов и проведение реинтродукционных и биотехнических мероприятий по восстановлению и обустройству локальных местообитаний редких видов животных на объектах Стратегии и </w:t>
      </w:r>
      <w:r w:rsidR="00382CA9">
        <w:t xml:space="preserve">на </w:t>
      </w:r>
      <w:r w:rsidRPr="00F60CC8">
        <w:t xml:space="preserve">других ключевых </w:t>
      </w:r>
      <w:r w:rsidR="00382CA9">
        <w:t xml:space="preserve">вводно-болотных угодьях </w:t>
      </w:r>
      <w:r w:rsidR="00A04F07">
        <w:t>Волго-Ахтубинской поймы и д</w:t>
      </w:r>
      <w:r w:rsidRPr="00F60CC8">
        <w:t>ельты Волги.</w:t>
      </w:r>
      <w:r w:rsidR="00382CA9">
        <w:t xml:space="preserve"> </w:t>
      </w:r>
      <w:r w:rsidRPr="00F60CC8">
        <w:t xml:space="preserve">Реинтродукция редких видов флоры и фауны на объектах Стратегии и </w:t>
      </w:r>
      <w:r w:rsidR="00382CA9">
        <w:t xml:space="preserve">на </w:t>
      </w:r>
      <w:r w:rsidRPr="00F60CC8">
        <w:t>других ключевых водно-болотных угод</w:t>
      </w:r>
      <w:r w:rsidR="00B766D8" w:rsidRPr="00F60CC8">
        <w:t xml:space="preserve">ьях </w:t>
      </w:r>
      <w:r w:rsidR="00A04F07">
        <w:t>Волго-Ахтубинской поймы и д</w:t>
      </w:r>
      <w:r w:rsidRPr="00F60CC8">
        <w:t>ельты Волги.</w:t>
      </w:r>
    </w:p>
    <w:p w:rsidR="00B45EE7" w:rsidRPr="00F60CC8" w:rsidRDefault="00B45EE7" w:rsidP="00B45EE7">
      <w:pPr>
        <w:tabs>
          <w:tab w:val="left" w:pos="3168"/>
          <w:tab w:val="left" w:pos="8410"/>
          <w:tab w:val="left" w:pos="12010"/>
          <w:tab w:val="left" w:pos="14168"/>
        </w:tabs>
        <w:jc w:val="both"/>
      </w:pPr>
    </w:p>
    <w:p w:rsidR="00B45EE7" w:rsidRPr="00F60CC8" w:rsidRDefault="00B45EE7" w:rsidP="00B45EE7">
      <w:pPr>
        <w:tabs>
          <w:tab w:val="left" w:pos="3168"/>
          <w:tab w:val="left" w:pos="8410"/>
          <w:tab w:val="left" w:pos="12010"/>
          <w:tab w:val="left" w:pos="14168"/>
        </w:tabs>
        <w:jc w:val="both"/>
      </w:pPr>
      <w:r w:rsidRPr="00F60CC8">
        <w:t xml:space="preserve">- Реализация мер по сохранению, восстановлению и устойчивому использованию </w:t>
      </w:r>
      <w:r w:rsidR="00382CA9">
        <w:t xml:space="preserve">лесных </w:t>
      </w:r>
      <w:r w:rsidRPr="00F60CC8">
        <w:t>экосистем</w:t>
      </w:r>
      <w:r w:rsidR="00382CA9">
        <w:t xml:space="preserve">, включая </w:t>
      </w:r>
      <w:r w:rsidRPr="00F60CC8">
        <w:t xml:space="preserve"> дубрав</w:t>
      </w:r>
      <w:r w:rsidR="00382CA9">
        <w:t>ы</w:t>
      </w:r>
      <w:r w:rsidRPr="00F60CC8">
        <w:t xml:space="preserve"> на объектах Стратегии Волго-Ахтубинской поймы.</w:t>
      </w:r>
    </w:p>
    <w:p w:rsidR="00B45EE7" w:rsidRPr="00F60CC8" w:rsidRDefault="00B45EE7" w:rsidP="00B45EE7">
      <w:pPr>
        <w:jc w:val="both"/>
        <w:rPr>
          <w:b/>
        </w:rPr>
      </w:pPr>
    </w:p>
    <w:p w:rsidR="00B45EE7" w:rsidRPr="00F60CC8" w:rsidRDefault="00B45EE7" w:rsidP="00B45EE7">
      <w:pPr>
        <w:jc w:val="both"/>
      </w:pPr>
      <w:r w:rsidRPr="00F60CC8">
        <w:rPr>
          <w:b/>
        </w:rPr>
        <w:t xml:space="preserve">- </w:t>
      </w:r>
      <w:r w:rsidRPr="00F60CC8">
        <w:t xml:space="preserve">Восстановление нарушенных экосистем водно-болотных угодий на объектах Стратегии и </w:t>
      </w:r>
      <w:r w:rsidR="00382CA9">
        <w:t xml:space="preserve">на </w:t>
      </w:r>
      <w:r w:rsidRPr="00F60CC8">
        <w:t>других ключевых водно-болотных угод</w:t>
      </w:r>
      <w:r w:rsidR="00382CA9">
        <w:t>ьях</w:t>
      </w:r>
      <w:r w:rsidR="00A04F07">
        <w:t xml:space="preserve"> Волго-Ахтубинской поймы и д</w:t>
      </w:r>
      <w:r w:rsidRPr="00F60CC8">
        <w:t xml:space="preserve">ельты Волги. Проведение экспериментальных работ по их экологической реставрации и создание регионально </w:t>
      </w:r>
      <w:r w:rsidRPr="00F60CC8">
        <w:rPr>
          <w:bCs/>
        </w:rPr>
        <w:t>адаптированных методов восстановления нарушенных водно-болотных угодий с использованием приемов водной мелиорации, биологической рекультивации и реинтродукции видов животных.</w:t>
      </w:r>
    </w:p>
    <w:p w:rsidR="00B45EE7" w:rsidRPr="00F60CC8" w:rsidRDefault="00B45EE7" w:rsidP="00B45EE7">
      <w:pPr>
        <w:tabs>
          <w:tab w:val="left" w:pos="3168"/>
          <w:tab w:val="left" w:pos="8410"/>
          <w:tab w:val="left" w:pos="12010"/>
          <w:tab w:val="left" w:pos="14168"/>
        </w:tabs>
        <w:jc w:val="both"/>
        <w:rPr>
          <w:bCs/>
        </w:rPr>
      </w:pPr>
    </w:p>
    <w:p w:rsidR="00B45EE7" w:rsidRPr="00F60CC8" w:rsidRDefault="00B45EE7" w:rsidP="00B45EE7">
      <w:pPr>
        <w:tabs>
          <w:tab w:val="left" w:pos="3168"/>
          <w:tab w:val="left" w:pos="8410"/>
          <w:tab w:val="left" w:pos="12010"/>
          <w:tab w:val="left" w:pos="14168"/>
        </w:tabs>
        <w:jc w:val="both"/>
      </w:pPr>
      <w:r w:rsidRPr="00F60CC8">
        <w:rPr>
          <w:bCs/>
        </w:rPr>
        <w:t>- Создание регионального питомника редких видов животных (при Астраханском ГПБЗ) для обеспечения работ по восстановлению нарушенных водно-болотных угодий посадочным материалом и объектами для реинтродукции</w:t>
      </w:r>
      <w:r w:rsidR="00382CA9">
        <w:rPr>
          <w:bCs/>
        </w:rPr>
        <w:t xml:space="preserve"> редких видов животных</w:t>
      </w:r>
      <w:r w:rsidR="00B766D8" w:rsidRPr="00F60CC8">
        <w:rPr>
          <w:bCs/>
        </w:rPr>
        <w:t>.</w:t>
      </w:r>
    </w:p>
    <w:p w:rsidR="00B45EE7" w:rsidRPr="00F60CC8" w:rsidRDefault="00B45EE7" w:rsidP="00B45EE7">
      <w:pPr>
        <w:jc w:val="both"/>
        <w:rPr>
          <w:b/>
        </w:rPr>
      </w:pPr>
    </w:p>
    <w:p w:rsidR="00B45EE7" w:rsidRPr="00F60CC8" w:rsidRDefault="00B45EE7" w:rsidP="00B45EE7">
      <w:pPr>
        <w:jc w:val="both"/>
      </w:pPr>
      <w:r w:rsidRPr="00F60CC8">
        <w:rPr>
          <w:b/>
        </w:rPr>
        <w:t xml:space="preserve">- </w:t>
      </w:r>
      <w:r w:rsidRPr="00F60CC8">
        <w:t xml:space="preserve">Улучшение и восстановление качества природной среды водно-болотных угодий для сохранения их биоразнообразия посредством оптимизации по срокам и объемам экологических попусков </w:t>
      </w:r>
      <w:r w:rsidR="004B1A18">
        <w:t xml:space="preserve">в нижний бьеф </w:t>
      </w:r>
      <w:r w:rsidRPr="00F60CC8">
        <w:t>Вол</w:t>
      </w:r>
      <w:r w:rsidR="00B766D8" w:rsidRPr="00F60CC8">
        <w:t>гоградского гидроузла</w:t>
      </w:r>
      <w:r w:rsidRPr="00F60CC8">
        <w:t xml:space="preserve"> и организации на объектах Стратегии системы сбора и вывоза твердых бытовых отходов</w:t>
      </w:r>
      <w:r w:rsidR="004B1A18">
        <w:t xml:space="preserve"> и жидких токсичных стоков</w:t>
      </w:r>
      <w:r w:rsidRPr="00F60CC8">
        <w:t xml:space="preserve">. </w:t>
      </w:r>
    </w:p>
    <w:p w:rsidR="00B45EE7" w:rsidRPr="00F60CC8" w:rsidRDefault="00B45EE7" w:rsidP="00B45EE7">
      <w:pPr>
        <w:jc w:val="both"/>
      </w:pPr>
    </w:p>
    <w:p w:rsidR="00B45EE7" w:rsidRPr="00F60CC8" w:rsidRDefault="00B45EE7" w:rsidP="00B45EE7">
      <w:pPr>
        <w:jc w:val="both"/>
      </w:pPr>
      <w:r w:rsidRPr="00F60CC8">
        <w:t>- Организация в рамках комплексного управления экосистемами взаимодействия с местным населением и региональными</w:t>
      </w:r>
      <w:r w:rsidR="004B1A18">
        <w:t xml:space="preserve"> экологическими </w:t>
      </w:r>
      <w:r w:rsidRPr="00F60CC8">
        <w:t>НПО для практических действий через с</w:t>
      </w:r>
      <w:r w:rsidRPr="00F60CC8">
        <w:rPr>
          <w:bCs/>
        </w:rPr>
        <w:t>оздание групп волонтеров из местного населения и учащейся молодежи, включение в долгосрочные планы деятельности НПО помощь объекта</w:t>
      </w:r>
      <w:r w:rsidR="004B1A18">
        <w:rPr>
          <w:bCs/>
        </w:rPr>
        <w:t>м</w:t>
      </w:r>
      <w:r w:rsidRPr="00F60CC8">
        <w:rPr>
          <w:bCs/>
        </w:rPr>
        <w:t xml:space="preserve"> Стратегии в сохранении местообитаний редких видов, а также проведение тренингов для представителей местного населения и учащихся </w:t>
      </w:r>
      <w:r w:rsidR="004B1A18">
        <w:rPr>
          <w:bCs/>
        </w:rPr>
        <w:t>по</w:t>
      </w:r>
      <w:r w:rsidRPr="00F60CC8">
        <w:rPr>
          <w:bCs/>
        </w:rPr>
        <w:t xml:space="preserve"> организации «народного мониторинга» состояния популяций редких видов и предупреждения браконьерства.</w:t>
      </w:r>
    </w:p>
    <w:p w:rsidR="00B45EE7" w:rsidRPr="00F60CC8" w:rsidRDefault="00B45EE7" w:rsidP="00B45EE7">
      <w:pPr>
        <w:tabs>
          <w:tab w:val="left" w:pos="3168"/>
          <w:tab w:val="left" w:pos="8410"/>
          <w:tab w:val="left" w:pos="12010"/>
          <w:tab w:val="left" w:pos="14168"/>
        </w:tabs>
        <w:jc w:val="both"/>
      </w:pPr>
    </w:p>
    <w:p w:rsidR="00B45EE7" w:rsidRPr="00F60CC8" w:rsidRDefault="00B45EE7" w:rsidP="00B45EE7">
      <w:pPr>
        <w:jc w:val="both"/>
        <w:rPr>
          <w:i/>
          <w:color w:val="333333"/>
        </w:rPr>
      </w:pPr>
      <w:r w:rsidRPr="00F60CC8">
        <w:rPr>
          <w:i/>
        </w:rPr>
        <w:t xml:space="preserve">В области научных исследований и экологического мониторинга состояния биоразнообразия </w:t>
      </w:r>
      <w:r w:rsidRPr="00F60CC8">
        <w:rPr>
          <w:i/>
          <w:color w:val="333333"/>
        </w:rPr>
        <w:t>водно-болотных угодий на объектах Стратегии:</w:t>
      </w:r>
    </w:p>
    <w:p w:rsidR="00B45EE7" w:rsidRPr="00F60CC8" w:rsidRDefault="00B45EE7" w:rsidP="00B45EE7">
      <w:pPr>
        <w:pStyle w:val="ae"/>
        <w:tabs>
          <w:tab w:val="left" w:pos="360"/>
        </w:tabs>
        <w:spacing w:before="120"/>
        <w:jc w:val="both"/>
        <w:rPr>
          <w:rFonts w:ascii="Times New Roman" w:hAnsi="Times New Roman" w:cs="Times New Roman"/>
          <w:sz w:val="24"/>
          <w:szCs w:val="24"/>
          <w:lang w:eastAsia="en-US"/>
        </w:rPr>
      </w:pPr>
    </w:p>
    <w:p w:rsidR="00B45EE7" w:rsidRPr="00F60CC8" w:rsidRDefault="00B45EE7" w:rsidP="00B45EE7">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sz w:val="24"/>
          <w:szCs w:val="24"/>
          <w:lang w:eastAsia="en-US"/>
        </w:rPr>
        <w:t>- Проведение детальной и</w:t>
      </w:r>
      <w:r w:rsidRPr="00F60CC8">
        <w:rPr>
          <w:rFonts w:ascii="Times New Roman" w:hAnsi="Times New Roman" w:cs="Times New Roman"/>
          <w:sz w:val="24"/>
          <w:szCs w:val="24"/>
        </w:rPr>
        <w:t>нвентаризации флоры и фауны на объектах Стратегии и других ключевых водно-болотных угод</w:t>
      </w:r>
      <w:r w:rsidR="00A04F07">
        <w:rPr>
          <w:rFonts w:ascii="Times New Roman" w:hAnsi="Times New Roman" w:cs="Times New Roman"/>
          <w:sz w:val="24"/>
          <w:szCs w:val="24"/>
        </w:rPr>
        <w:t>ьях Волго-Ахтубинской поймы и д</w:t>
      </w:r>
      <w:r w:rsidRPr="00F60CC8">
        <w:rPr>
          <w:rFonts w:ascii="Times New Roman" w:hAnsi="Times New Roman" w:cs="Times New Roman"/>
          <w:sz w:val="24"/>
          <w:szCs w:val="24"/>
        </w:rPr>
        <w:t xml:space="preserve">ельты Волги силами региональных НИИ и ВУЗов с привлечением </w:t>
      </w:r>
      <w:r w:rsidR="004B1A18">
        <w:rPr>
          <w:rFonts w:ascii="Times New Roman" w:hAnsi="Times New Roman" w:cs="Times New Roman"/>
          <w:sz w:val="24"/>
          <w:szCs w:val="24"/>
        </w:rPr>
        <w:t xml:space="preserve">специалистов </w:t>
      </w:r>
      <w:r w:rsidRPr="00F60CC8">
        <w:rPr>
          <w:rFonts w:ascii="Times New Roman" w:hAnsi="Times New Roman" w:cs="Times New Roman"/>
          <w:sz w:val="24"/>
          <w:szCs w:val="24"/>
        </w:rPr>
        <w:t>ведущих научных учреждений страны.</w:t>
      </w:r>
    </w:p>
    <w:p w:rsidR="00B45EE7" w:rsidRPr="00F60CC8" w:rsidRDefault="00B45EE7" w:rsidP="00B45EE7">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sz w:val="24"/>
          <w:szCs w:val="24"/>
        </w:rPr>
        <w:t>- Расширение тематики научных исследований региональных НИИ и ВУЗов за счет включения в планы научных исследований тем по изучени</w:t>
      </w:r>
      <w:r w:rsidR="00A04F07">
        <w:rPr>
          <w:rFonts w:ascii="Times New Roman" w:hAnsi="Times New Roman" w:cs="Times New Roman"/>
          <w:sz w:val="24"/>
          <w:szCs w:val="24"/>
        </w:rPr>
        <w:t>ю</w:t>
      </w:r>
      <w:r w:rsidRPr="00F60CC8">
        <w:rPr>
          <w:rFonts w:ascii="Times New Roman" w:hAnsi="Times New Roman" w:cs="Times New Roman"/>
          <w:sz w:val="24"/>
          <w:szCs w:val="24"/>
        </w:rPr>
        <w:t xml:space="preserve"> состояния биоразнообразия водно-болотных угодий на объектах Стратегии.</w:t>
      </w:r>
    </w:p>
    <w:p w:rsidR="00B45EE7" w:rsidRPr="00F60CC8" w:rsidRDefault="00B45EE7" w:rsidP="00B45EE7">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sz w:val="24"/>
          <w:szCs w:val="24"/>
        </w:rPr>
        <w:t>- Создание научных основ сохранения, восстановления и использования (в т.ч. рекреационного) водно-болотных угодий объект</w:t>
      </w:r>
      <w:r w:rsidR="00A56273">
        <w:rPr>
          <w:rFonts w:ascii="Times New Roman" w:hAnsi="Times New Roman" w:cs="Times New Roman"/>
          <w:sz w:val="24"/>
          <w:szCs w:val="24"/>
        </w:rPr>
        <w:t>ов</w:t>
      </w:r>
      <w:r w:rsidRPr="00F60CC8">
        <w:rPr>
          <w:rFonts w:ascii="Times New Roman" w:hAnsi="Times New Roman" w:cs="Times New Roman"/>
          <w:sz w:val="24"/>
          <w:szCs w:val="24"/>
        </w:rPr>
        <w:t xml:space="preserve"> Стратегии и других ключевых водно-болотных уг</w:t>
      </w:r>
      <w:r w:rsidR="002D3AFD">
        <w:rPr>
          <w:rFonts w:ascii="Times New Roman" w:hAnsi="Times New Roman" w:cs="Times New Roman"/>
          <w:sz w:val="24"/>
          <w:szCs w:val="24"/>
        </w:rPr>
        <w:t>од</w:t>
      </w:r>
      <w:r w:rsidR="00A56273">
        <w:rPr>
          <w:rFonts w:ascii="Times New Roman" w:hAnsi="Times New Roman" w:cs="Times New Roman"/>
          <w:sz w:val="24"/>
          <w:szCs w:val="24"/>
        </w:rPr>
        <w:t>ий</w:t>
      </w:r>
      <w:r w:rsidR="00A04F07">
        <w:rPr>
          <w:rFonts w:ascii="Times New Roman" w:hAnsi="Times New Roman" w:cs="Times New Roman"/>
          <w:sz w:val="24"/>
          <w:szCs w:val="24"/>
        </w:rPr>
        <w:t xml:space="preserve"> Волго-Ахтубинской поймы и д</w:t>
      </w:r>
      <w:r w:rsidRPr="00F60CC8">
        <w:rPr>
          <w:rFonts w:ascii="Times New Roman" w:hAnsi="Times New Roman" w:cs="Times New Roman"/>
          <w:sz w:val="24"/>
          <w:szCs w:val="24"/>
        </w:rPr>
        <w:t>ельты Волги.</w:t>
      </w:r>
    </w:p>
    <w:p w:rsidR="00B45EE7" w:rsidRPr="00F60CC8" w:rsidRDefault="00B45EE7" w:rsidP="00B45EE7">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b/>
          <w:color w:val="333333"/>
          <w:sz w:val="24"/>
          <w:szCs w:val="24"/>
          <w:lang w:eastAsia="en-US"/>
        </w:rPr>
        <w:t xml:space="preserve">- </w:t>
      </w:r>
      <w:r w:rsidRPr="00F60CC8">
        <w:rPr>
          <w:rFonts w:ascii="Times New Roman" w:hAnsi="Times New Roman" w:cs="Times New Roman"/>
          <w:sz w:val="24"/>
          <w:szCs w:val="24"/>
        </w:rPr>
        <w:t>Издание и популяризация результатов работ по инвентаризации биоразнообразия и оценке его состояния на объектах Стратегии и</w:t>
      </w:r>
      <w:r w:rsidR="004B1A18">
        <w:rPr>
          <w:rFonts w:ascii="Times New Roman" w:hAnsi="Times New Roman" w:cs="Times New Roman"/>
          <w:sz w:val="24"/>
          <w:szCs w:val="24"/>
        </w:rPr>
        <w:t xml:space="preserve"> на</w:t>
      </w:r>
      <w:r w:rsidRPr="00F60CC8">
        <w:rPr>
          <w:rFonts w:ascii="Times New Roman" w:hAnsi="Times New Roman" w:cs="Times New Roman"/>
          <w:sz w:val="24"/>
          <w:szCs w:val="24"/>
        </w:rPr>
        <w:t xml:space="preserve"> других ключевых водно-болотных уг</w:t>
      </w:r>
      <w:r w:rsidR="002D3AFD">
        <w:rPr>
          <w:rFonts w:ascii="Times New Roman" w:hAnsi="Times New Roman" w:cs="Times New Roman"/>
          <w:sz w:val="24"/>
          <w:szCs w:val="24"/>
        </w:rPr>
        <w:t>од</w:t>
      </w:r>
      <w:r w:rsidR="004B1A18">
        <w:rPr>
          <w:rFonts w:ascii="Times New Roman" w:hAnsi="Times New Roman" w:cs="Times New Roman"/>
          <w:sz w:val="24"/>
          <w:szCs w:val="24"/>
        </w:rPr>
        <w:t>ьях</w:t>
      </w:r>
      <w:r w:rsidR="00A04F07">
        <w:rPr>
          <w:rFonts w:ascii="Times New Roman" w:hAnsi="Times New Roman" w:cs="Times New Roman"/>
          <w:sz w:val="24"/>
          <w:szCs w:val="24"/>
        </w:rPr>
        <w:t xml:space="preserve"> Волго-Ахтубинской поймы и д</w:t>
      </w:r>
      <w:r w:rsidRPr="00F60CC8">
        <w:rPr>
          <w:rFonts w:ascii="Times New Roman" w:hAnsi="Times New Roman" w:cs="Times New Roman"/>
          <w:sz w:val="24"/>
          <w:szCs w:val="24"/>
        </w:rPr>
        <w:t xml:space="preserve">ельты Волги. </w:t>
      </w:r>
    </w:p>
    <w:p w:rsidR="00B45EE7" w:rsidRPr="00F60CC8" w:rsidRDefault="00B45EE7" w:rsidP="00B45EE7">
      <w:pPr>
        <w:jc w:val="both"/>
        <w:rPr>
          <w:b/>
          <w:color w:val="333333"/>
        </w:rPr>
      </w:pPr>
    </w:p>
    <w:p w:rsidR="00B45EE7" w:rsidRPr="00F60CC8" w:rsidRDefault="00B45EE7" w:rsidP="00B45EE7">
      <w:pPr>
        <w:jc w:val="both"/>
        <w:rPr>
          <w:i/>
        </w:rPr>
      </w:pPr>
      <w:r w:rsidRPr="00F60CC8">
        <w:rPr>
          <w:i/>
        </w:rPr>
        <w:t xml:space="preserve">В области информационной поддержки мер по сохранению биоразнообразия </w:t>
      </w:r>
      <w:r w:rsidRPr="00F60CC8">
        <w:rPr>
          <w:i/>
          <w:color w:val="333333"/>
        </w:rPr>
        <w:t>водно-болотных угодий на объектах Стратегии, включая действующие и планируемые для создания ООПТ:</w:t>
      </w:r>
    </w:p>
    <w:p w:rsidR="00B45EE7" w:rsidRPr="00F60CC8" w:rsidRDefault="00B45EE7" w:rsidP="00B45EE7">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sz w:val="24"/>
          <w:szCs w:val="24"/>
        </w:rPr>
        <w:t>- Разработка на основе специального Соглашения с заинтересованными государственными и общественными организациями межрегиональной ГИС водно-болотных угодий объектов Стратегии для их комплексного управления, мониторинга состояния, устойчивого использования ресурсов и охраны.</w:t>
      </w:r>
    </w:p>
    <w:p w:rsidR="00B45EE7" w:rsidRPr="00F60CC8" w:rsidRDefault="00B45EE7" w:rsidP="00B45EE7">
      <w:pPr>
        <w:pStyle w:val="ae"/>
        <w:tabs>
          <w:tab w:val="left" w:pos="360"/>
        </w:tabs>
        <w:spacing w:before="120"/>
        <w:jc w:val="both"/>
        <w:rPr>
          <w:rFonts w:ascii="Times New Roman" w:hAnsi="Times New Roman" w:cs="Times New Roman"/>
          <w:sz w:val="24"/>
          <w:szCs w:val="24"/>
        </w:rPr>
      </w:pPr>
      <w:r w:rsidRPr="00F60CC8">
        <w:rPr>
          <w:rFonts w:ascii="Times New Roman" w:hAnsi="Times New Roman" w:cs="Times New Roman"/>
          <w:sz w:val="24"/>
          <w:szCs w:val="24"/>
        </w:rPr>
        <w:t>- Создание единой межрегиональной базы данных по водно-болотным угодьям объектов Стратегии и их биоразнообразию.</w:t>
      </w:r>
    </w:p>
    <w:p w:rsidR="00B45EE7" w:rsidRPr="00F60CC8" w:rsidRDefault="00B45EE7" w:rsidP="00B45EE7">
      <w:pPr>
        <w:tabs>
          <w:tab w:val="left" w:pos="3168"/>
          <w:tab w:val="left" w:pos="8410"/>
          <w:tab w:val="left" w:pos="12010"/>
          <w:tab w:val="left" w:pos="14168"/>
        </w:tabs>
        <w:jc w:val="both"/>
      </w:pPr>
    </w:p>
    <w:p w:rsidR="00B45EE7" w:rsidRPr="00F60CC8" w:rsidRDefault="00B45EE7" w:rsidP="00B45EE7">
      <w:pPr>
        <w:jc w:val="both"/>
        <w:rPr>
          <w:i/>
        </w:rPr>
      </w:pPr>
      <w:r w:rsidRPr="00F60CC8">
        <w:rPr>
          <w:i/>
        </w:rPr>
        <w:t xml:space="preserve">В области совершенствования и развития системы территориальной охраны биоразнообразия </w:t>
      </w:r>
      <w:r w:rsidRPr="00F60CC8">
        <w:rPr>
          <w:i/>
          <w:color w:val="333333"/>
        </w:rPr>
        <w:t>водно-болотных угодий на объектах Стратегии</w:t>
      </w:r>
      <w:r w:rsidRPr="00F60CC8">
        <w:rPr>
          <w:i/>
        </w:rPr>
        <w:t>:</w:t>
      </w:r>
    </w:p>
    <w:p w:rsidR="00B45EE7" w:rsidRPr="00F60CC8" w:rsidRDefault="00B45EE7" w:rsidP="00B45EE7">
      <w:pPr>
        <w:jc w:val="both"/>
      </w:pPr>
    </w:p>
    <w:p w:rsidR="00B45EE7" w:rsidRPr="00F60CC8" w:rsidRDefault="00B45EE7" w:rsidP="00B45EE7">
      <w:pPr>
        <w:jc w:val="both"/>
      </w:pPr>
      <w:r w:rsidRPr="00F60CC8">
        <w:t xml:space="preserve">- Практические действия по межеванию границ в природе, постановке земельных участков на кадастровый учет и регистрации прав для действующих особо охраняемых природных территориях </w:t>
      </w:r>
      <w:r w:rsidR="00B766D8" w:rsidRPr="00F60CC8">
        <w:t>–</w:t>
      </w:r>
      <w:r w:rsidRPr="00F60CC8">
        <w:t xml:space="preserve"> объектов Стратегии, включая завершение работ по 3-м участкам Астраханского ГПБЗ (на средства Федерального агентства кадастра объектов недвижимости).</w:t>
      </w:r>
    </w:p>
    <w:p w:rsidR="00B45EE7" w:rsidRPr="00F60CC8" w:rsidRDefault="00B45EE7" w:rsidP="00B45EE7">
      <w:pPr>
        <w:jc w:val="both"/>
      </w:pPr>
    </w:p>
    <w:p w:rsidR="00B45EE7" w:rsidRPr="00F60CC8" w:rsidRDefault="00B45EE7" w:rsidP="00B45EE7">
      <w:pPr>
        <w:jc w:val="both"/>
      </w:pPr>
      <w:r w:rsidRPr="00F60CC8">
        <w:t>- Подготовка номинации территории Астраханского государственного биосферного природного заповедника для включения в список Всемирного природного наследия ЮНЕСКО.</w:t>
      </w:r>
    </w:p>
    <w:p w:rsidR="00B45EE7" w:rsidRPr="00F60CC8" w:rsidRDefault="00B45EE7" w:rsidP="00B45EE7">
      <w:pPr>
        <w:jc w:val="both"/>
      </w:pPr>
    </w:p>
    <w:p w:rsidR="00B45EE7" w:rsidRPr="00F60CC8" w:rsidRDefault="00B45EE7" w:rsidP="00B45EE7">
      <w:pPr>
        <w:jc w:val="both"/>
      </w:pPr>
      <w:r w:rsidRPr="00F60CC8">
        <w:t xml:space="preserve">- Создание нового Рамсарского угодья - «Западный ильменнно-бугровой район» в Астраханской области. </w:t>
      </w:r>
    </w:p>
    <w:p w:rsidR="00B45EE7" w:rsidRPr="00F60CC8" w:rsidRDefault="00B45EE7" w:rsidP="00B45EE7">
      <w:pPr>
        <w:jc w:val="both"/>
      </w:pPr>
    </w:p>
    <w:p w:rsidR="00B45EE7" w:rsidRPr="00F60CC8" w:rsidRDefault="00B45EE7" w:rsidP="00B45EE7">
      <w:pPr>
        <w:jc w:val="both"/>
      </w:pPr>
      <w:r w:rsidRPr="00F60CC8">
        <w:t xml:space="preserve">- Создание </w:t>
      </w:r>
      <w:r w:rsidR="004B1A18">
        <w:t>согласно планам проекта ПРООН/ГЭФ «Сохранение</w:t>
      </w:r>
      <w:r w:rsidR="00A56273">
        <w:t xml:space="preserve"> </w:t>
      </w:r>
      <w:r w:rsidR="004B1A18">
        <w:t xml:space="preserve">биоразнообразия водно-болотных угодий Нижней Волги» в отдаленной перспективе </w:t>
      </w:r>
      <w:r w:rsidRPr="00F60CC8">
        <w:t>нового межрегионального биосферного заповедника «Долинный биосферный резерват» на базе действующих и планируемых для создания региональных ООПТ в Волго-Ахтубинском междуречье.</w:t>
      </w:r>
    </w:p>
    <w:p w:rsidR="00B45EE7" w:rsidRPr="00F60CC8" w:rsidRDefault="00B45EE7" w:rsidP="00B45EE7">
      <w:pPr>
        <w:jc w:val="both"/>
      </w:pPr>
    </w:p>
    <w:p w:rsidR="00B45EE7" w:rsidRPr="00F60CC8" w:rsidRDefault="00B45EE7" w:rsidP="00B45EE7">
      <w:pPr>
        <w:jc w:val="both"/>
      </w:pPr>
      <w:r w:rsidRPr="00F60CC8">
        <w:t>- Подготовка номинации природного парка «Волго-Ахтубинская пойма» в Волгог</w:t>
      </w:r>
      <w:r w:rsidR="00B766D8" w:rsidRPr="00F60CC8">
        <w:t>радской области для включения в</w:t>
      </w:r>
      <w:r w:rsidRPr="00F60CC8">
        <w:t xml:space="preserve"> программу «Человек и биосфера» </w:t>
      </w:r>
      <w:r w:rsidR="00B766D8" w:rsidRPr="00F60CC8">
        <w:t>и</w:t>
      </w:r>
      <w:r w:rsidRPr="00F60CC8">
        <w:t xml:space="preserve"> получения статуса биосферного резервата.</w:t>
      </w:r>
    </w:p>
    <w:p w:rsidR="00B45EE7" w:rsidRPr="00F60CC8" w:rsidRDefault="00B45EE7" w:rsidP="00B45EE7">
      <w:pPr>
        <w:jc w:val="both"/>
      </w:pPr>
    </w:p>
    <w:p w:rsidR="00B45EE7" w:rsidRPr="00F60CC8" w:rsidRDefault="00B45EE7" w:rsidP="00B45EE7">
      <w:pPr>
        <w:jc w:val="both"/>
      </w:pPr>
      <w:r w:rsidRPr="00F60CC8">
        <w:t>- Развитие и совершенствование региональной системы территориальной охраны водно-болотных угодий объектов Стратегии, включая создание природного парка «Волго-Ахтубинское междуречье» в Астраханской области.</w:t>
      </w:r>
    </w:p>
    <w:p w:rsidR="00B45EE7" w:rsidRPr="00F60CC8" w:rsidRDefault="00B45EE7" w:rsidP="00B45EE7">
      <w:pPr>
        <w:tabs>
          <w:tab w:val="left" w:pos="3168"/>
          <w:tab w:val="left" w:pos="8410"/>
          <w:tab w:val="left" w:pos="12010"/>
          <w:tab w:val="left" w:pos="14168"/>
        </w:tabs>
        <w:jc w:val="both"/>
      </w:pPr>
    </w:p>
    <w:p w:rsidR="00B45EE7" w:rsidRPr="00F60CC8" w:rsidRDefault="00B45EE7" w:rsidP="00B45EE7">
      <w:pPr>
        <w:tabs>
          <w:tab w:val="left" w:pos="3168"/>
          <w:tab w:val="left" w:pos="8410"/>
          <w:tab w:val="left" w:pos="12010"/>
          <w:tab w:val="left" w:pos="14168"/>
        </w:tabs>
        <w:jc w:val="both"/>
      </w:pPr>
      <w:r w:rsidRPr="00F60CC8">
        <w:t>- Проведение исследований по выявлению резервов развития региональной сети охраняемых водно-болотных угодий в Астраханской и Волгоградской област</w:t>
      </w:r>
      <w:r w:rsidR="00B766D8" w:rsidRPr="00F60CC8">
        <w:t>ях</w:t>
      </w:r>
      <w:r w:rsidRPr="00F60CC8">
        <w:t xml:space="preserve"> и Республик</w:t>
      </w:r>
      <w:r w:rsidR="00B766D8" w:rsidRPr="00F60CC8">
        <w:t>е</w:t>
      </w:r>
      <w:r w:rsidRPr="00F60CC8">
        <w:t xml:space="preserve"> Калмыкия и законодательное их резервирование для данных целей.</w:t>
      </w:r>
    </w:p>
    <w:p w:rsidR="00B45EE7" w:rsidRPr="00F60CC8" w:rsidRDefault="00B45EE7" w:rsidP="00B45EE7">
      <w:pPr>
        <w:tabs>
          <w:tab w:val="left" w:pos="3168"/>
          <w:tab w:val="left" w:pos="8410"/>
          <w:tab w:val="left" w:pos="12010"/>
          <w:tab w:val="left" w:pos="14168"/>
        </w:tabs>
      </w:pPr>
    </w:p>
    <w:p w:rsidR="00B45EE7" w:rsidRPr="00F60CC8" w:rsidRDefault="00B45EE7" w:rsidP="00B45EE7">
      <w:pPr>
        <w:jc w:val="both"/>
        <w:rPr>
          <w:i/>
          <w:color w:val="333333"/>
        </w:rPr>
      </w:pPr>
      <w:r w:rsidRPr="00F60CC8">
        <w:rPr>
          <w:i/>
        </w:rPr>
        <w:t xml:space="preserve">В области развития экологического образования и воспитания местного населения, и туристов в отношении сохранения биоразнообразия </w:t>
      </w:r>
      <w:r w:rsidRPr="00F60CC8">
        <w:rPr>
          <w:i/>
          <w:color w:val="333333"/>
        </w:rPr>
        <w:t>водно-болотных угодий на объектах Стратег</w:t>
      </w:r>
      <w:r w:rsidR="00B766D8" w:rsidRPr="00F60CC8">
        <w:rPr>
          <w:i/>
          <w:color w:val="333333"/>
        </w:rPr>
        <w:t>и</w:t>
      </w:r>
      <w:r w:rsidRPr="00F60CC8">
        <w:rPr>
          <w:i/>
          <w:color w:val="333333"/>
        </w:rPr>
        <w:t>и:</w:t>
      </w:r>
    </w:p>
    <w:p w:rsidR="00B45EE7" w:rsidRPr="00F60CC8" w:rsidRDefault="00B45EE7" w:rsidP="00B45EE7">
      <w:pPr>
        <w:jc w:val="both"/>
        <w:rPr>
          <w:i/>
        </w:rPr>
      </w:pPr>
    </w:p>
    <w:p w:rsidR="00B45EE7" w:rsidRPr="00F60CC8" w:rsidRDefault="00B45EE7" w:rsidP="00B45EE7">
      <w:pPr>
        <w:jc w:val="both"/>
      </w:pPr>
      <w:r w:rsidRPr="00F60CC8">
        <w:t xml:space="preserve">- </w:t>
      </w:r>
      <w:r w:rsidR="004B1A18">
        <w:t>Осуществление</w:t>
      </w:r>
      <w:r w:rsidRPr="00F60CC8">
        <w:t xml:space="preserve"> системы мероприятий по экологическому образованию в области сохранения биоразнообразия водно-болотных угодий на объектах Стратегии с учащимися школ и ВУЗов, местным населением и посетителями ООПТ, включая </w:t>
      </w:r>
      <w:r w:rsidR="004B1A18">
        <w:t xml:space="preserve">проведение </w:t>
      </w:r>
      <w:r w:rsidRPr="00F60CC8">
        <w:t>обучающи</w:t>
      </w:r>
      <w:r w:rsidR="004B1A18">
        <w:t>х</w:t>
      </w:r>
      <w:r w:rsidRPr="00F60CC8">
        <w:t xml:space="preserve"> курс</w:t>
      </w:r>
      <w:r w:rsidR="004B1A18">
        <w:t>ов</w:t>
      </w:r>
      <w:r w:rsidRPr="00F60CC8">
        <w:t>, популярны</w:t>
      </w:r>
      <w:r w:rsidR="004B1A18">
        <w:t>х</w:t>
      </w:r>
      <w:r w:rsidRPr="00F60CC8">
        <w:t xml:space="preserve"> лекци</w:t>
      </w:r>
      <w:r w:rsidR="004B1A18">
        <w:t>й</w:t>
      </w:r>
      <w:r w:rsidRPr="00F60CC8">
        <w:t>, экскурси</w:t>
      </w:r>
      <w:r w:rsidR="004B1A18">
        <w:t>й</w:t>
      </w:r>
      <w:r w:rsidRPr="00F60CC8">
        <w:t xml:space="preserve"> и летни</w:t>
      </w:r>
      <w:r w:rsidR="004B1A18">
        <w:t>х экологических</w:t>
      </w:r>
      <w:r w:rsidRPr="00F60CC8">
        <w:t xml:space="preserve"> лагер</w:t>
      </w:r>
      <w:r w:rsidR="004B1A18">
        <w:t>ей</w:t>
      </w:r>
      <w:r w:rsidRPr="00F60CC8">
        <w:t xml:space="preserve"> для детей и молодежи.</w:t>
      </w:r>
    </w:p>
    <w:p w:rsidR="00B45EE7" w:rsidRPr="00F60CC8" w:rsidRDefault="00B45EE7" w:rsidP="00B45EE7">
      <w:pPr>
        <w:tabs>
          <w:tab w:val="left" w:pos="3168"/>
          <w:tab w:val="left" w:pos="8410"/>
          <w:tab w:val="left" w:pos="12010"/>
          <w:tab w:val="left" w:pos="14168"/>
        </w:tabs>
        <w:jc w:val="both"/>
      </w:pPr>
    </w:p>
    <w:p w:rsidR="00B45EE7" w:rsidRPr="00F60CC8" w:rsidRDefault="00B45EE7" w:rsidP="00B45EE7">
      <w:pPr>
        <w:tabs>
          <w:tab w:val="left" w:pos="3168"/>
          <w:tab w:val="left" w:pos="8410"/>
          <w:tab w:val="left" w:pos="12010"/>
          <w:tab w:val="left" w:pos="14168"/>
        </w:tabs>
        <w:jc w:val="both"/>
      </w:pPr>
      <w:r w:rsidRPr="00F60CC8">
        <w:t>- Издание специальных информационных материалов и учебных пособий по сохранению биоразнообразия  водно-бол</w:t>
      </w:r>
      <w:r w:rsidR="00B766D8" w:rsidRPr="00F60CC8">
        <w:t>отных угодий объектов Стратегии.</w:t>
      </w:r>
    </w:p>
    <w:p w:rsidR="00B45EE7" w:rsidRPr="00F60CC8" w:rsidRDefault="00B45EE7" w:rsidP="00B45EE7">
      <w:pPr>
        <w:jc w:val="both"/>
        <w:rPr>
          <w:b/>
        </w:rPr>
      </w:pPr>
    </w:p>
    <w:p w:rsidR="00B45EE7" w:rsidRPr="00F60CC8" w:rsidRDefault="00B45EE7" w:rsidP="00B45EE7">
      <w:pPr>
        <w:jc w:val="both"/>
      </w:pPr>
      <w:r w:rsidRPr="00F60CC8">
        <w:rPr>
          <w:b/>
        </w:rPr>
        <w:t xml:space="preserve">- </w:t>
      </w:r>
      <w:r w:rsidRPr="00F60CC8">
        <w:t xml:space="preserve">Проведение ежегодных массовых мероприятий </w:t>
      </w:r>
      <w:r w:rsidR="00A56273" w:rsidRPr="00F60CC8">
        <w:t>на объектах Стратегии</w:t>
      </w:r>
      <w:r w:rsidR="00A56273" w:rsidRPr="00A56273">
        <w:t xml:space="preserve"> </w:t>
      </w:r>
      <w:r w:rsidR="00A56273" w:rsidRPr="00F60CC8">
        <w:t xml:space="preserve">в Астраханской и Волгоградской областях и в Республике Калмыкия </w:t>
      </w:r>
      <w:r w:rsidRPr="00F60CC8">
        <w:t>в Международный день водно-болотных угодий (2 февраля).</w:t>
      </w:r>
    </w:p>
    <w:p w:rsidR="00B45EE7" w:rsidRPr="00F60CC8" w:rsidRDefault="00B45EE7" w:rsidP="00B45EE7">
      <w:pPr>
        <w:jc w:val="both"/>
      </w:pPr>
    </w:p>
    <w:p w:rsidR="00B45EE7" w:rsidRPr="00F60CC8" w:rsidRDefault="00B45EE7" w:rsidP="00B45EE7">
      <w:pPr>
        <w:tabs>
          <w:tab w:val="left" w:pos="3168"/>
          <w:tab w:val="left" w:pos="8410"/>
          <w:tab w:val="left" w:pos="12010"/>
          <w:tab w:val="left" w:pos="14168"/>
        </w:tabs>
        <w:jc w:val="both"/>
      </w:pPr>
      <w:r w:rsidRPr="00F60CC8">
        <w:t>- Подготовка кадров для ведения эколого-просветительской деятельности по сохранению биоразнообразия водно-болотных угодий на объектах Стратегии на постоянно действующем семинаре при межрегиональном информационном центре по проблемам сохранения водно-болотных угодий Нижней Волги.</w:t>
      </w:r>
    </w:p>
    <w:p w:rsidR="00B45EE7" w:rsidRPr="00F60CC8" w:rsidRDefault="00B45EE7" w:rsidP="00B45EE7">
      <w:pPr>
        <w:tabs>
          <w:tab w:val="left" w:pos="3168"/>
          <w:tab w:val="left" w:pos="8410"/>
          <w:tab w:val="left" w:pos="12010"/>
          <w:tab w:val="left" w:pos="14168"/>
        </w:tabs>
        <w:jc w:val="both"/>
      </w:pPr>
    </w:p>
    <w:p w:rsidR="00B45EE7" w:rsidRPr="00F60CC8" w:rsidRDefault="00B45EE7" w:rsidP="00B45EE7">
      <w:pPr>
        <w:jc w:val="both"/>
        <w:rPr>
          <w:i/>
        </w:rPr>
      </w:pPr>
      <w:r w:rsidRPr="00F60CC8">
        <w:rPr>
          <w:i/>
        </w:rPr>
        <w:t xml:space="preserve">В области международного сотрудничества по сохранению биоразнообразия </w:t>
      </w:r>
      <w:r w:rsidRPr="00F60CC8">
        <w:rPr>
          <w:i/>
          <w:color w:val="333333"/>
        </w:rPr>
        <w:t>водно-болотных угодий на объектах Стратегии:</w:t>
      </w:r>
    </w:p>
    <w:p w:rsidR="00B45EE7" w:rsidRPr="00F60CC8" w:rsidRDefault="00B45EE7" w:rsidP="00B45EE7">
      <w:pPr>
        <w:jc w:val="both"/>
      </w:pPr>
    </w:p>
    <w:p w:rsidR="00B45EE7" w:rsidRPr="00F60CC8" w:rsidRDefault="00B45EE7" w:rsidP="00B45EE7">
      <w:pPr>
        <w:jc w:val="both"/>
      </w:pPr>
      <w:r w:rsidRPr="00F60CC8">
        <w:t xml:space="preserve">- Практические действия Астраханского </w:t>
      </w:r>
      <w:r w:rsidR="00A56273">
        <w:t>ГПБЗ</w:t>
      </w:r>
      <w:r w:rsidRPr="00F60CC8">
        <w:t xml:space="preserve"> по реализации рекомендаций Севильской стратегии и Мадридского плана действий для биосферных резерватов, включая расширение сотрудничества и координации с международными программами, обмен информацией, опытом и технологиями сохранения биоразнообразия с другими биосферными резерватами, участие в международных исследованиях по адаптациям к последствиям изменений климата.</w:t>
      </w:r>
    </w:p>
    <w:p w:rsidR="00B45EE7" w:rsidRPr="00F60CC8" w:rsidRDefault="00B45EE7" w:rsidP="00B45EE7">
      <w:pPr>
        <w:jc w:val="both"/>
      </w:pPr>
    </w:p>
    <w:p w:rsidR="00B45EE7" w:rsidRPr="00F60CC8" w:rsidRDefault="00B45EE7" w:rsidP="00B45EE7">
      <w:pPr>
        <w:jc w:val="both"/>
        <w:rPr>
          <w:rStyle w:val="1"/>
        </w:rPr>
      </w:pPr>
      <w:r w:rsidRPr="00F60CC8">
        <w:t xml:space="preserve">- Развитие трансграничных связей </w:t>
      </w:r>
      <w:r w:rsidR="00A56273">
        <w:t xml:space="preserve">Астраханского ГПБЗ и региональных ООПТ Волго-Ахтубинской поймы и дельты Волги </w:t>
      </w:r>
      <w:r w:rsidRPr="00F60CC8">
        <w:t>с сетью биосферных резерватов Каспийского региона.</w:t>
      </w:r>
    </w:p>
    <w:p w:rsidR="00B45EE7" w:rsidRPr="00F60CC8" w:rsidRDefault="00B45EE7" w:rsidP="00B45EE7">
      <w:pPr>
        <w:jc w:val="both"/>
      </w:pPr>
    </w:p>
    <w:p w:rsidR="00B45EE7" w:rsidRPr="00F60CC8" w:rsidRDefault="00B45EE7" w:rsidP="00B45EE7">
      <w:pPr>
        <w:jc w:val="both"/>
      </w:pPr>
      <w:r w:rsidRPr="00F60CC8">
        <w:rPr>
          <w:b/>
          <w:color w:val="333333"/>
        </w:rPr>
        <w:t xml:space="preserve">- </w:t>
      </w:r>
      <w:r w:rsidRPr="00F60CC8">
        <w:t>Развитие сотрудничества ООПТ объектов Стратегии, а в перспективе и межрегионального информационного Центра мониторинга состояния водно-болотных угодий</w:t>
      </w:r>
      <w:r w:rsidR="00B766D8" w:rsidRPr="00F60CC8">
        <w:t xml:space="preserve">, </w:t>
      </w:r>
      <w:r w:rsidRPr="00F60CC8">
        <w:t xml:space="preserve">с Секретариатом Рамсарской конвенции и представительством </w:t>
      </w:r>
      <w:r w:rsidRPr="00A56273">
        <w:rPr>
          <w:i/>
        </w:rPr>
        <w:t xml:space="preserve">Wetlands International </w:t>
      </w:r>
      <w:r w:rsidRPr="00F60CC8">
        <w:t xml:space="preserve">в России (участие в мероприятиях Рамсарской конвенции на территории России, </w:t>
      </w:r>
      <w:r w:rsidR="004B1A18">
        <w:t xml:space="preserve">в </w:t>
      </w:r>
      <w:r w:rsidRPr="00F60CC8">
        <w:t>подготовке ежегодных отчетов и национальных докладах, совместные работы по номинированию</w:t>
      </w:r>
      <w:r w:rsidR="004B1A18">
        <w:t xml:space="preserve"> </w:t>
      </w:r>
      <w:r w:rsidRPr="00F60CC8">
        <w:t>объектов Стратегии на включение в перечень международных Рамсарских угодий).</w:t>
      </w:r>
    </w:p>
    <w:p w:rsidR="00B45EE7" w:rsidRPr="00F60CC8" w:rsidRDefault="00B45EE7" w:rsidP="00B45EE7">
      <w:pPr>
        <w:jc w:val="both"/>
      </w:pPr>
    </w:p>
    <w:p w:rsidR="00B45EE7" w:rsidRPr="00F60CC8" w:rsidRDefault="00B45EE7" w:rsidP="00B45EE7">
      <w:pPr>
        <w:jc w:val="both"/>
      </w:pPr>
      <w:r w:rsidRPr="00F60CC8">
        <w:t xml:space="preserve">- Развитие сотрудничества ООПТ </w:t>
      </w:r>
      <w:r w:rsidR="004B1A18">
        <w:t xml:space="preserve">на </w:t>
      </w:r>
      <w:r w:rsidRPr="00F60CC8">
        <w:t>объект</w:t>
      </w:r>
      <w:r w:rsidR="004B1A18">
        <w:t>ах</w:t>
      </w:r>
      <w:r w:rsidRPr="00F60CC8">
        <w:t xml:space="preserve"> Стратегии, а в перспективе и межрегионального информационного Центра мониторинга состояния водно-болотных угодий в рамках Конвенции ЮНЕСКО о всемирном наследии</w:t>
      </w:r>
      <w:r w:rsidRPr="00F60CC8">
        <w:tab/>
        <w:t xml:space="preserve"> </w:t>
      </w:r>
      <w:r w:rsidR="00F04A71">
        <w:t xml:space="preserve"> </w:t>
      </w:r>
      <w:r w:rsidRPr="00F60CC8">
        <w:t>(подготовк</w:t>
      </w:r>
      <w:r w:rsidR="00F04A71">
        <w:t xml:space="preserve">а </w:t>
      </w:r>
      <w:r w:rsidRPr="00F60CC8">
        <w:t xml:space="preserve">номинации </w:t>
      </w:r>
      <w:r w:rsidR="00F04A71">
        <w:t>«</w:t>
      </w:r>
      <w:r w:rsidRPr="00F60CC8">
        <w:t>Дельта Волги» для ее включения в Список всемирного природного наследия ЮНЕСКО).</w:t>
      </w:r>
    </w:p>
    <w:p w:rsidR="00B45EE7" w:rsidRPr="00F60CC8" w:rsidRDefault="00B45EE7" w:rsidP="00B45EE7">
      <w:pPr>
        <w:tabs>
          <w:tab w:val="left" w:pos="3168"/>
          <w:tab w:val="left" w:pos="8410"/>
          <w:tab w:val="left" w:pos="12010"/>
          <w:tab w:val="left" w:pos="14168"/>
        </w:tabs>
        <w:jc w:val="both"/>
        <w:rPr>
          <w:b/>
          <w:color w:val="333333"/>
        </w:rPr>
      </w:pPr>
    </w:p>
    <w:p w:rsidR="00B45EE7" w:rsidRPr="00F60CC8" w:rsidRDefault="00B45EE7" w:rsidP="00B45EE7">
      <w:pPr>
        <w:tabs>
          <w:tab w:val="left" w:pos="3168"/>
          <w:tab w:val="left" w:pos="8410"/>
          <w:tab w:val="left" w:pos="12010"/>
          <w:tab w:val="left" w:pos="14168"/>
        </w:tabs>
        <w:jc w:val="both"/>
      </w:pPr>
      <w:r w:rsidRPr="00F60CC8">
        <w:rPr>
          <w:b/>
          <w:color w:val="333333"/>
        </w:rPr>
        <w:t xml:space="preserve">- </w:t>
      </w:r>
      <w:r w:rsidRPr="00F60CC8">
        <w:t xml:space="preserve">Организация сотрудничества ООПТ </w:t>
      </w:r>
      <w:r w:rsidR="00F04A71">
        <w:t xml:space="preserve">на </w:t>
      </w:r>
      <w:r w:rsidRPr="00F60CC8">
        <w:t>объект</w:t>
      </w:r>
      <w:r w:rsidR="00F04A71">
        <w:t>ах</w:t>
      </w:r>
      <w:r w:rsidRPr="00F60CC8">
        <w:t xml:space="preserve"> Стратегии, а в перспективе </w:t>
      </w:r>
      <w:r w:rsidR="00F04A71">
        <w:t xml:space="preserve">- </w:t>
      </w:r>
      <w:r w:rsidRPr="00F60CC8">
        <w:t>и межрегионального информационного Центра мониторинга состояния водно-болотных угодий в области охраны и устойчивого использования мигрирующих птиц водно-болотных угодий в рамках Боннской конвенции о сохранении мигрирующих видов диких животных (сотрудничество в рамках двусторонних соглашений со странами-участницами К</w:t>
      </w:r>
      <w:r w:rsidR="00F04A71">
        <w:t xml:space="preserve">онвенции, так как </w:t>
      </w:r>
      <w:r w:rsidRPr="00F60CC8">
        <w:t>Россия не является стороной конвенции).</w:t>
      </w:r>
    </w:p>
    <w:p w:rsidR="00B45EE7" w:rsidRPr="00F60CC8" w:rsidRDefault="00B45EE7" w:rsidP="00B45EE7">
      <w:pPr>
        <w:tabs>
          <w:tab w:val="left" w:pos="3168"/>
          <w:tab w:val="left" w:pos="8410"/>
          <w:tab w:val="left" w:pos="12010"/>
          <w:tab w:val="left" w:pos="14168"/>
        </w:tabs>
        <w:jc w:val="both"/>
        <w:rPr>
          <w:b/>
          <w:color w:val="333333"/>
        </w:rPr>
      </w:pPr>
    </w:p>
    <w:p w:rsidR="00B45EE7" w:rsidRPr="00F60CC8" w:rsidRDefault="00B45EE7" w:rsidP="00B45EE7">
      <w:pPr>
        <w:tabs>
          <w:tab w:val="left" w:pos="3168"/>
          <w:tab w:val="left" w:pos="8410"/>
          <w:tab w:val="left" w:pos="12010"/>
          <w:tab w:val="left" w:pos="14168"/>
        </w:tabs>
        <w:jc w:val="both"/>
      </w:pPr>
      <w:r w:rsidRPr="00F60CC8">
        <w:rPr>
          <w:b/>
          <w:color w:val="333333"/>
        </w:rPr>
        <w:t xml:space="preserve">- </w:t>
      </w:r>
      <w:r w:rsidRPr="00F60CC8">
        <w:t xml:space="preserve">Организация сотрудничества ООПТ </w:t>
      </w:r>
      <w:r w:rsidR="006557FF">
        <w:t xml:space="preserve">на </w:t>
      </w:r>
      <w:r w:rsidRPr="00F60CC8">
        <w:t>объект</w:t>
      </w:r>
      <w:r w:rsidR="006557FF">
        <w:t>ах</w:t>
      </w:r>
      <w:r w:rsidRPr="00F60CC8">
        <w:t xml:space="preserve"> Стратегии, а в перспективе </w:t>
      </w:r>
      <w:r w:rsidR="00F04A71">
        <w:t xml:space="preserve">- </w:t>
      </w:r>
      <w:r w:rsidRPr="00F60CC8">
        <w:t>и межрегионального информационного Центра мониторинга состояния водно-болотных угодий в области охраны водно-болотных угодий и биоразнообразия в рамках Конвенции о защите морской среды Каспия (сотрудничество в рамках двусторонних соглашений со странами-участницами Конвенции преимущественно в области охраны водоплавающих птиц и осетровых рыб).</w:t>
      </w:r>
    </w:p>
    <w:p w:rsidR="00B45EE7" w:rsidRPr="00F60CC8" w:rsidRDefault="00B45EE7" w:rsidP="00B45EE7">
      <w:pPr>
        <w:jc w:val="both"/>
      </w:pPr>
    </w:p>
    <w:p w:rsidR="00F6189C" w:rsidRPr="00F60CC8" w:rsidRDefault="00593DE5" w:rsidP="00F6189C">
      <w:pPr>
        <w:suppressAutoHyphens/>
        <w:jc w:val="both"/>
        <w:rPr>
          <w:b/>
          <w:bCs/>
        </w:rPr>
      </w:pPr>
      <w:r w:rsidRPr="00F60CC8">
        <w:rPr>
          <w:b/>
          <w:bCs/>
        </w:rPr>
        <w:t>Сроки и этапы реализации Стратегии и Плана действий</w:t>
      </w:r>
      <w:r w:rsidR="00F6189C" w:rsidRPr="00F60CC8">
        <w:rPr>
          <w:b/>
          <w:bCs/>
        </w:rPr>
        <w:t>, мониторинг и критерии оценки  эффективности стратегического процесса</w:t>
      </w:r>
    </w:p>
    <w:p w:rsidR="00F6189C" w:rsidRPr="00F60CC8" w:rsidRDefault="00F6189C" w:rsidP="00F6189C">
      <w:pPr>
        <w:suppressAutoHyphens/>
        <w:ind w:left="360"/>
        <w:jc w:val="both"/>
        <w:rPr>
          <w:bCs/>
        </w:rPr>
      </w:pPr>
    </w:p>
    <w:p w:rsidR="00F6189C" w:rsidRPr="00F60CC8" w:rsidRDefault="00F6189C" w:rsidP="00F6189C">
      <w:pPr>
        <w:suppressAutoHyphens/>
        <w:ind w:firstLine="708"/>
        <w:jc w:val="both"/>
        <w:rPr>
          <w:bCs/>
        </w:rPr>
      </w:pPr>
      <w:r w:rsidRPr="00F60CC8">
        <w:rPr>
          <w:bCs/>
        </w:rPr>
        <w:t xml:space="preserve">Предполагается стандартная для </w:t>
      </w:r>
      <w:r w:rsidR="00C1209F" w:rsidRPr="00F60CC8">
        <w:rPr>
          <w:bCs/>
        </w:rPr>
        <w:t>данно</w:t>
      </w:r>
      <w:r w:rsidRPr="00F60CC8">
        <w:rPr>
          <w:bCs/>
        </w:rPr>
        <w:t>го типа документов процедура мониторинга, когда раз в 3 года осуществляется оценка выполнения и эффективности проведенных мероприятий, контроль реализации Стратегии и Плана действий и их корректировка, часто сопровождаемая сменой приоритетов в той или иной сферах.</w:t>
      </w:r>
    </w:p>
    <w:p w:rsidR="00593DE5" w:rsidRPr="00F60CC8" w:rsidRDefault="00593DE5" w:rsidP="00593DE5">
      <w:pPr>
        <w:suppressAutoHyphens/>
        <w:jc w:val="both"/>
        <w:rPr>
          <w:b/>
          <w:bCs/>
        </w:rPr>
      </w:pPr>
    </w:p>
    <w:p w:rsidR="00A56273" w:rsidRDefault="00593DE5" w:rsidP="00593DE5">
      <w:pPr>
        <w:suppressAutoHyphens/>
        <w:ind w:firstLine="360"/>
        <w:jc w:val="both"/>
        <w:rPr>
          <w:bCs/>
        </w:rPr>
      </w:pPr>
      <w:r w:rsidRPr="00F60CC8">
        <w:rPr>
          <w:bCs/>
        </w:rPr>
        <w:t xml:space="preserve">Стратегия ориентирована на систему первоочередных (краткосрочных, до 3-х лет), среднесрочных (3-10 лет) и долгосрочных (10 – 15 и более лет) мероприятий. Каждые 3 </w:t>
      </w:r>
      <w:r w:rsidR="00026CAD" w:rsidRPr="00F60CC8">
        <w:rPr>
          <w:bCs/>
        </w:rPr>
        <w:t xml:space="preserve">года рекомендуется </w:t>
      </w:r>
      <w:r w:rsidRPr="00F60CC8">
        <w:rPr>
          <w:bCs/>
        </w:rPr>
        <w:t>проводит</w:t>
      </w:r>
      <w:r w:rsidR="00026CAD" w:rsidRPr="00F60CC8">
        <w:rPr>
          <w:bCs/>
        </w:rPr>
        <w:t>ь</w:t>
      </w:r>
      <w:r w:rsidRPr="00F60CC8">
        <w:rPr>
          <w:bCs/>
        </w:rPr>
        <w:t xml:space="preserve"> экспертиз</w:t>
      </w:r>
      <w:r w:rsidR="00026CAD" w:rsidRPr="00F60CC8">
        <w:rPr>
          <w:bCs/>
        </w:rPr>
        <w:t>у</w:t>
      </w:r>
      <w:r w:rsidRPr="00F60CC8">
        <w:rPr>
          <w:bCs/>
        </w:rPr>
        <w:t xml:space="preserve"> </w:t>
      </w:r>
      <w:r w:rsidR="00A56273">
        <w:rPr>
          <w:bCs/>
        </w:rPr>
        <w:t xml:space="preserve">хода реализации </w:t>
      </w:r>
      <w:r w:rsidRPr="00F60CC8">
        <w:rPr>
          <w:bCs/>
        </w:rPr>
        <w:t>Стратегии, оценива</w:t>
      </w:r>
      <w:r w:rsidR="00026CAD" w:rsidRPr="00F60CC8">
        <w:rPr>
          <w:bCs/>
        </w:rPr>
        <w:t>ть</w:t>
      </w:r>
      <w:r w:rsidRPr="00F60CC8">
        <w:rPr>
          <w:bCs/>
        </w:rPr>
        <w:t xml:space="preserve"> </w:t>
      </w:r>
      <w:r w:rsidR="00026CAD" w:rsidRPr="00F60CC8">
        <w:rPr>
          <w:bCs/>
        </w:rPr>
        <w:t xml:space="preserve">промежуточные </w:t>
      </w:r>
      <w:r w:rsidRPr="00F60CC8">
        <w:rPr>
          <w:bCs/>
        </w:rPr>
        <w:t>результат</w:t>
      </w:r>
      <w:r w:rsidR="00026CAD" w:rsidRPr="00F60CC8">
        <w:rPr>
          <w:bCs/>
        </w:rPr>
        <w:t>ы</w:t>
      </w:r>
      <w:r w:rsidRPr="00F60CC8">
        <w:rPr>
          <w:bCs/>
        </w:rPr>
        <w:t xml:space="preserve"> ее выполнения, проводит</w:t>
      </w:r>
      <w:r w:rsidR="00026CAD" w:rsidRPr="00F60CC8">
        <w:rPr>
          <w:bCs/>
        </w:rPr>
        <w:t>ь</w:t>
      </w:r>
      <w:r w:rsidRPr="00F60CC8">
        <w:rPr>
          <w:bCs/>
        </w:rPr>
        <w:t xml:space="preserve"> экспертно</w:t>
      </w:r>
      <w:r w:rsidR="00A56273">
        <w:rPr>
          <w:bCs/>
        </w:rPr>
        <w:t>е</w:t>
      </w:r>
      <w:r w:rsidRPr="00F60CC8">
        <w:rPr>
          <w:bCs/>
        </w:rPr>
        <w:t xml:space="preserve"> уточнение приоритетов, ключевых проблем, направлений и конкретных мер их решения. </w:t>
      </w:r>
    </w:p>
    <w:p w:rsidR="00A56273" w:rsidRDefault="00A56273" w:rsidP="00593DE5">
      <w:pPr>
        <w:suppressAutoHyphens/>
        <w:ind w:firstLine="360"/>
        <w:jc w:val="both"/>
        <w:rPr>
          <w:bCs/>
        </w:rPr>
      </w:pPr>
    </w:p>
    <w:p w:rsidR="00593DE5" w:rsidRDefault="00593DE5" w:rsidP="00593DE5">
      <w:pPr>
        <w:suppressAutoHyphens/>
        <w:ind w:firstLine="360"/>
        <w:jc w:val="both"/>
        <w:rPr>
          <w:bCs/>
        </w:rPr>
      </w:pPr>
      <w:r w:rsidRPr="00F60CC8">
        <w:rPr>
          <w:bCs/>
        </w:rPr>
        <w:t>Изменения и дополнения проводятся в соответствии с механизмом, прописанном в данной Стратегии. Для оценки эффективности и успешности реализации Стратегии предл</w:t>
      </w:r>
      <w:r w:rsidR="00715FF2" w:rsidRPr="00F60CC8">
        <w:rPr>
          <w:bCs/>
        </w:rPr>
        <w:t>агаются</w:t>
      </w:r>
      <w:r w:rsidRPr="00F60CC8">
        <w:rPr>
          <w:bCs/>
        </w:rPr>
        <w:t xml:space="preserve"> соответствующие </w:t>
      </w:r>
      <w:r w:rsidR="00A56273">
        <w:rPr>
          <w:bCs/>
        </w:rPr>
        <w:t xml:space="preserve">дополнительные </w:t>
      </w:r>
      <w:r w:rsidRPr="00F60CC8">
        <w:rPr>
          <w:bCs/>
        </w:rPr>
        <w:t>индикаторы и показатели изменений состояния биоразнообразия при реализации Стратегии.</w:t>
      </w:r>
    </w:p>
    <w:p w:rsidR="00A56273" w:rsidRDefault="00A56273" w:rsidP="00593DE5">
      <w:pPr>
        <w:suppressAutoHyphens/>
        <w:ind w:firstLine="360"/>
        <w:jc w:val="both"/>
        <w:rPr>
          <w:bCs/>
        </w:rPr>
      </w:pPr>
    </w:p>
    <w:p w:rsidR="00A56273" w:rsidRPr="00F60CC8" w:rsidRDefault="00A56273" w:rsidP="00593DE5">
      <w:pPr>
        <w:suppressAutoHyphens/>
        <w:ind w:firstLine="360"/>
        <w:jc w:val="both"/>
        <w:rPr>
          <w:bCs/>
        </w:rPr>
      </w:pPr>
      <w:r>
        <w:rPr>
          <w:bCs/>
        </w:rPr>
        <w:t>Все действия по мониторингу и оценке эффективности реализации Стратегии и Плана действий осуществляются МКС.</w:t>
      </w:r>
    </w:p>
    <w:p w:rsidR="00593DE5" w:rsidRPr="00F60CC8" w:rsidRDefault="00593DE5" w:rsidP="00593DE5">
      <w:pPr>
        <w:suppressAutoHyphens/>
        <w:ind w:left="360"/>
        <w:jc w:val="both"/>
        <w:rPr>
          <w:bCs/>
        </w:rPr>
      </w:pPr>
    </w:p>
    <w:p w:rsidR="00593DE5" w:rsidRPr="00F60CC8" w:rsidRDefault="00593DE5" w:rsidP="00593DE5">
      <w:pPr>
        <w:suppressAutoHyphens/>
        <w:jc w:val="both"/>
        <w:rPr>
          <w:b/>
          <w:bCs/>
        </w:rPr>
      </w:pPr>
      <w:r w:rsidRPr="00F60CC8">
        <w:rPr>
          <w:b/>
          <w:bCs/>
        </w:rPr>
        <w:t xml:space="preserve">Индикаторы, </w:t>
      </w:r>
      <w:r w:rsidR="00AB0EA4" w:rsidRPr="00F60CC8">
        <w:rPr>
          <w:b/>
          <w:bCs/>
        </w:rPr>
        <w:t xml:space="preserve">критерии оценки </w:t>
      </w:r>
      <w:r w:rsidRPr="00F60CC8">
        <w:rPr>
          <w:b/>
          <w:bCs/>
        </w:rPr>
        <w:t>изменений при реализации Стратегии и Плана действий</w:t>
      </w:r>
    </w:p>
    <w:p w:rsidR="00593DE5" w:rsidRPr="00F60CC8" w:rsidRDefault="00593DE5" w:rsidP="00593DE5">
      <w:pPr>
        <w:suppressAutoHyphens/>
        <w:jc w:val="both"/>
        <w:rPr>
          <w:bCs/>
        </w:rPr>
      </w:pPr>
    </w:p>
    <w:p w:rsidR="00593DE5" w:rsidRPr="00F60CC8" w:rsidRDefault="00593DE5" w:rsidP="00593DE5">
      <w:pPr>
        <w:suppressAutoHyphens/>
        <w:ind w:firstLine="360"/>
        <w:jc w:val="both"/>
        <w:rPr>
          <w:bCs/>
        </w:rPr>
      </w:pPr>
      <w:r w:rsidRPr="00F60CC8">
        <w:rPr>
          <w:bCs/>
        </w:rPr>
        <w:t xml:space="preserve">Качественные и количественные индикаторы выполнения Стратегии и эффективности выполнения мероприятий Плана действий общеизвестны и широко используются в рамках </w:t>
      </w:r>
      <w:r w:rsidR="00715FF2" w:rsidRPr="00F60CC8">
        <w:rPr>
          <w:bCs/>
        </w:rPr>
        <w:t>стратегического планирования</w:t>
      </w:r>
      <w:r w:rsidRPr="00F60CC8">
        <w:rPr>
          <w:bCs/>
        </w:rPr>
        <w:t xml:space="preserve"> Конвенции о биологическом разнообразии:</w:t>
      </w:r>
    </w:p>
    <w:p w:rsidR="00593DE5" w:rsidRPr="00F60CC8" w:rsidRDefault="00593DE5" w:rsidP="00593DE5">
      <w:pPr>
        <w:suppressAutoHyphens/>
        <w:ind w:firstLine="360"/>
        <w:jc w:val="both"/>
        <w:rPr>
          <w:bCs/>
        </w:rPr>
      </w:pPr>
      <w:r w:rsidRPr="00F60CC8">
        <w:rPr>
          <w:bCs/>
        </w:rPr>
        <w:t xml:space="preserve">- приращение количества и площади ООПТ </w:t>
      </w:r>
      <w:r w:rsidR="00715FF2" w:rsidRPr="00F60CC8">
        <w:rPr>
          <w:bCs/>
        </w:rPr>
        <w:t>з</w:t>
      </w:r>
      <w:r w:rsidRPr="00F60CC8">
        <w:rPr>
          <w:bCs/>
        </w:rPr>
        <w:t>а наблюдаемый период</w:t>
      </w:r>
      <w:r w:rsidR="000000DD" w:rsidRPr="00F60CC8">
        <w:rPr>
          <w:bCs/>
        </w:rPr>
        <w:t xml:space="preserve"> (га за год и за период реализации Стратегии; % к площади региональной сети ООПТ)</w:t>
      </w:r>
      <w:r w:rsidRPr="00F60CC8">
        <w:rPr>
          <w:bCs/>
        </w:rPr>
        <w:t>;</w:t>
      </w:r>
    </w:p>
    <w:p w:rsidR="00593DE5" w:rsidRPr="00F60CC8" w:rsidRDefault="00593DE5" w:rsidP="00593DE5">
      <w:pPr>
        <w:suppressAutoHyphens/>
        <w:ind w:firstLine="360"/>
        <w:jc w:val="both"/>
        <w:rPr>
          <w:bCs/>
        </w:rPr>
      </w:pPr>
      <w:r w:rsidRPr="00F60CC8">
        <w:rPr>
          <w:bCs/>
        </w:rPr>
        <w:t>- повышение репрезентативности – представленности ООПТ в разных типах экосистем, ландшафтов (</w:t>
      </w:r>
      <w:r w:rsidR="000000DD" w:rsidRPr="00F60CC8">
        <w:rPr>
          <w:bCs/>
        </w:rPr>
        <w:t xml:space="preserve">достижение </w:t>
      </w:r>
      <w:r w:rsidRPr="00F60CC8">
        <w:rPr>
          <w:bCs/>
        </w:rPr>
        <w:t xml:space="preserve">долгосрочной цели </w:t>
      </w:r>
      <w:r w:rsidR="000000DD" w:rsidRPr="00F60CC8">
        <w:rPr>
          <w:bCs/>
        </w:rPr>
        <w:t>-</w:t>
      </w:r>
      <w:r w:rsidRPr="00F60CC8">
        <w:rPr>
          <w:bCs/>
        </w:rPr>
        <w:t xml:space="preserve"> 10% </w:t>
      </w:r>
      <w:r w:rsidR="000000DD" w:rsidRPr="00F60CC8">
        <w:rPr>
          <w:bCs/>
        </w:rPr>
        <w:t>от площади водно-болотных угодий</w:t>
      </w:r>
      <w:r w:rsidRPr="00F60CC8">
        <w:rPr>
          <w:bCs/>
        </w:rPr>
        <w:t xml:space="preserve"> </w:t>
      </w:r>
      <w:r w:rsidR="000000DD" w:rsidRPr="00F60CC8">
        <w:rPr>
          <w:bCs/>
        </w:rPr>
        <w:t>охвачено территориальной охраной</w:t>
      </w:r>
      <w:r w:rsidRPr="00F60CC8">
        <w:rPr>
          <w:bCs/>
        </w:rPr>
        <w:t>);</w:t>
      </w:r>
    </w:p>
    <w:p w:rsidR="00593DE5" w:rsidRPr="00F60CC8" w:rsidRDefault="00593DE5" w:rsidP="00593DE5">
      <w:pPr>
        <w:suppressAutoHyphens/>
        <w:ind w:firstLine="360"/>
        <w:jc w:val="both"/>
        <w:rPr>
          <w:bCs/>
        </w:rPr>
      </w:pPr>
      <w:r w:rsidRPr="00F60CC8">
        <w:rPr>
          <w:bCs/>
        </w:rPr>
        <w:t xml:space="preserve">- изменения численности </w:t>
      </w:r>
      <w:r w:rsidR="000000DD" w:rsidRPr="00F60CC8">
        <w:rPr>
          <w:bCs/>
        </w:rPr>
        <w:t xml:space="preserve">популяций </w:t>
      </w:r>
      <w:r w:rsidRPr="00F60CC8">
        <w:rPr>
          <w:bCs/>
        </w:rPr>
        <w:t>ключевых индикаторных охраняемых видов животных</w:t>
      </w:r>
      <w:r w:rsidR="000000DD" w:rsidRPr="00F60CC8">
        <w:rPr>
          <w:bCs/>
        </w:rPr>
        <w:t xml:space="preserve"> (особей, % увеличения численности)</w:t>
      </w:r>
      <w:r w:rsidRPr="00F60CC8">
        <w:rPr>
          <w:bCs/>
        </w:rPr>
        <w:t>;</w:t>
      </w:r>
    </w:p>
    <w:p w:rsidR="00593DE5" w:rsidRPr="00F60CC8" w:rsidRDefault="00593DE5" w:rsidP="00593DE5">
      <w:pPr>
        <w:suppressAutoHyphens/>
        <w:ind w:firstLine="360"/>
        <w:jc w:val="both"/>
        <w:rPr>
          <w:bCs/>
        </w:rPr>
      </w:pPr>
      <w:r w:rsidRPr="00F60CC8">
        <w:rPr>
          <w:bCs/>
        </w:rPr>
        <w:t xml:space="preserve">- изменения численности и характера распространения </w:t>
      </w:r>
      <w:r w:rsidR="000000DD" w:rsidRPr="00F60CC8">
        <w:rPr>
          <w:bCs/>
        </w:rPr>
        <w:t>промысловых</w:t>
      </w:r>
      <w:r w:rsidRPr="00F60CC8">
        <w:rPr>
          <w:bCs/>
        </w:rPr>
        <w:t xml:space="preserve"> видов животных</w:t>
      </w:r>
      <w:r w:rsidR="000000DD" w:rsidRPr="00F60CC8">
        <w:rPr>
          <w:bCs/>
        </w:rPr>
        <w:t xml:space="preserve"> - биоресурсов (особей на км</w:t>
      </w:r>
      <w:r w:rsidR="000000DD" w:rsidRPr="00F60CC8">
        <w:rPr>
          <w:bCs/>
          <w:vertAlign w:val="superscript"/>
        </w:rPr>
        <w:t>2</w:t>
      </w:r>
      <w:r w:rsidRPr="00F60CC8">
        <w:rPr>
          <w:bCs/>
        </w:rPr>
        <w:t>;</w:t>
      </w:r>
      <w:r w:rsidR="000000DD" w:rsidRPr="00F60CC8">
        <w:rPr>
          <w:bCs/>
        </w:rPr>
        <w:t xml:space="preserve"> увеличение площади ареала – км</w:t>
      </w:r>
      <w:r w:rsidR="000000DD" w:rsidRPr="00F60CC8">
        <w:rPr>
          <w:bCs/>
          <w:vertAlign w:val="superscript"/>
        </w:rPr>
        <w:t xml:space="preserve">2 </w:t>
      </w:r>
      <w:r w:rsidR="000000DD" w:rsidRPr="00F60CC8">
        <w:rPr>
          <w:bCs/>
        </w:rPr>
        <w:t>и %)</w:t>
      </w:r>
      <w:r w:rsidR="00B766D8" w:rsidRPr="00F60CC8">
        <w:rPr>
          <w:bCs/>
        </w:rPr>
        <w:t>;</w:t>
      </w:r>
    </w:p>
    <w:p w:rsidR="00593DE5" w:rsidRPr="00F60CC8" w:rsidRDefault="00593DE5" w:rsidP="00593DE5">
      <w:pPr>
        <w:suppressAutoHyphens/>
        <w:ind w:firstLine="360"/>
        <w:jc w:val="both"/>
        <w:rPr>
          <w:bCs/>
        </w:rPr>
      </w:pPr>
      <w:r w:rsidRPr="00F60CC8">
        <w:rPr>
          <w:bCs/>
        </w:rPr>
        <w:t>- снижение количества и площади</w:t>
      </w:r>
      <w:r w:rsidR="000000DD" w:rsidRPr="00F60CC8">
        <w:rPr>
          <w:bCs/>
        </w:rPr>
        <w:t xml:space="preserve"> </w:t>
      </w:r>
      <w:r w:rsidRPr="00F60CC8">
        <w:rPr>
          <w:bCs/>
        </w:rPr>
        <w:t>лесных и травяных пожаров;</w:t>
      </w:r>
    </w:p>
    <w:p w:rsidR="00593DE5" w:rsidRPr="00F60CC8" w:rsidRDefault="00593DE5" w:rsidP="00593DE5">
      <w:pPr>
        <w:suppressAutoHyphens/>
        <w:ind w:firstLine="360"/>
        <w:jc w:val="both"/>
        <w:rPr>
          <w:bCs/>
        </w:rPr>
      </w:pPr>
      <w:r w:rsidRPr="00F60CC8">
        <w:rPr>
          <w:bCs/>
        </w:rPr>
        <w:t xml:space="preserve">- </w:t>
      </w:r>
      <w:r w:rsidR="00F04A71">
        <w:rPr>
          <w:bCs/>
        </w:rPr>
        <w:t xml:space="preserve">сокращение </w:t>
      </w:r>
      <w:r w:rsidRPr="00F60CC8">
        <w:rPr>
          <w:bCs/>
        </w:rPr>
        <w:t>темп</w:t>
      </w:r>
      <w:r w:rsidR="00F04A71">
        <w:rPr>
          <w:bCs/>
        </w:rPr>
        <w:t>ов</w:t>
      </w:r>
      <w:r w:rsidRPr="00F60CC8">
        <w:rPr>
          <w:bCs/>
        </w:rPr>
        <w:t xml:space="preserve"> фрагментации экосистемного покрова (</w:t>
      </w:r>
      <w:r w:rsidR="000000DD" w:rsidRPr="00F60CC8">
        <w:rPr>
          <w:bCs/>
        </w:rPr>
        <w:t>числ</w:t>
      </w:r>
      <w:r w:rsidR="00F04A71">
        <w:rPr>
          <w:bCs/>
        </w:rPr>
        <w:t>а</w:t>
      </w:r>
      <w:r w:rsidR="000000DD" w:rsidRPr="00F60CC8">
        <w:rPr>
          <w:bCs/>
        </w:rPr>
        <w:t xml:space="preserve"> кластеров, средни</w:t>
      </w:r>
      <w:r w:rsidR="00F04A71">
        <w:rPr>
          <w:bCs/>
        </w:rPr>
        <w:t>х</w:t>
      </w:r>
      <w:r w:rsidR="000000DD" w:rsidRPr="00F60CC8">
        <w:rPr>
          <w:bCs/>
        </w:rPr>
        <w:t xml:space="preserve"> </w:t>
      </w:r>
      <w:r w:rsidRPr="00F60CC8">
        <w:rPr>
          <w:bCs/>
        </w:rPr>
        <w:t>площад</w:t>
      </w:r>
      <w:r w:rsidR="00F04A71">
        <w:rPr>
          <w:bCs/>
        </w:rPr>
        <w:t xml:space="preserve">ей </w:t>
      </w:r>
      <w:r w:rsidR="000000DD" w:rsidRPr="00F60CC8">
        <w:rPr>
          <w:bCs/>
        </w:rPr>
        <w:t xml:space="preserve">сохранившихся </w:t>
      </w:r>
      <w:r w:rsidRPr="00F60CC8">
        <w:rPr>
          <w:bCs/>
        </w:rPr>
        <w:t>«островов» естественной растительнос</w:t>
      </w:r>
      <w:r w:rsidR="000000DD" w:rsidRPr="00F60CC8">
        <w:rPr>
          <w:bCs/>
        </w:rPr>
        <w:t>ти, густота инфраструктуры – км на км</w:t>
      </w:r>
      <w:r w:rsidR="000000DD" w:rsidRPr="00F60CC8">
        <w:rPr>
          <w:bCs/>
          <w:vertAlign w:val="superscript"/>
        </w:rPr>
        <w:t>2</w:t>
      </w:r>
      <w:r w:rsidRPr="00F60CC8">
        <w:rPr>
          <w:bCs/>
        </w:rPr>
        <w:t>);</w:t>
      </w:r>
    </w:p>
    <w:p w:rsidR="00593DE5" w:rsidRPr="00F60CC8" w:rsidRDefault="00593DE5" w:rsidP="00593DE5">
      <w:pPr>
        <w:suppressAutoHyphens/>
        <w:ind w:firstLine="360"/>
        <w:jc w:val="both"/>
        <w:rPr>
          <w:bCs/>
        </w:rPr>
      </w:pPr>
      <w:r w:rsidRPr="00F60CC8">
        <w:rPr>
          <w:bCs/>
        </w:rPr>
        <w:t xml:space="preserve">- изменения </w:t>
      </w:r>
      <w:r w:rsidR="00B766D8" w:rsidRPr="00F60CC8">
        <w:rPr>
          <w:bCs/>
        </w:rPr>
        <w:t>гидро</w:t>
      </w:r>
      <w:r w:rsidRPr="00F60CC8">
        <w:rPr>
          <w:bCs/>
        </w:rPr>
        <w:t>химических параметров качества природных вод выше и ниже створа водозабора;</w:t>
      </w:r>
    </w:p>
    <w:p w:rsidR="00593DE5" w:rsidRPr="00F60CC8" w:rsidRDefault="00593DE5" w:rsidP="00593DE5">
      <w:pPr>
        <w:suppressAutoHyphens/>
        <w:ind w:firstLine="360"/>
        <w:jc w:val="both"/>
        <w:rPr>
          <w:bCs/>
        </w:rPr>
      </w:pPr>
      <w:r w:rsidRPr="00F60CC8">
        <w:rPr>
          <w:bCs/>
        </w:rPr>
        <w:t>- охват теми или иными природоохранными мероприятиями населения</w:t>
      </w:r>
      <w:r w:rsidR="000000DD" w:rsidRPr="00F60CC8">
        <w:rPr>
          <w:bCs/>
        </w:rPr>
        <w:t xml:space="preserve"> (абсолютные величины, % населения)</w:t>
      </w:r>
      <w:r w:rsidRPr="00F60CC8">
        <w:rPr>
          <w:bCs/>
        </w:rPr>
        <w:t>;</w:t>
      </w:r>
    </w:p>
    <w:p w:rsidR="000000DD" w:rsidRPr="00F60CC8" w:rsidRDefault="00593DE5" w:rsidP="000000DD">
      <w:pPr>
        <w:suppressAutoHyphens/>
        <w:ind w:firstLine="360"/>
        <w:jc w:val="both"/>
        <w:rPr>
          <w:bCs/>
        </w:rPr>
      </w:pPr>
      <w:r w:rsidRPr="00F60CC8">
        <w:rPr>
          <w:bCs/>
        </w:rPr>
        <w:t>- интенсивность и охват разных групп населения мероприятиями по экологическому образованию и воспитанию</w:t>
      </w:r>
      <w:r w:rsidR="000000DD" w:rsidRPr="00F60CC8">
        <w:rPr>
          <w:bCs/>
        </w:rPr>
        <w:t xml:space="preserve"> (абсолютные величины, % населения);</w:t>
      </w:r>
    </w:p>
    <w:p w:rsidR="00593DE5" w:rsidRPr="00F60CC8" w:rsidRDefault="00593DE5" w:rsidP="00593DE5">
      <w:pPr>
        <w:suppressAutoHyphens/>
        <w:ind w:firstLine="360"/>
        <w:jc w:val="both"/>
        <w:rPr>
          <w:bCs/>
        </w:rPr>
      </w:pPr>
      <w:r w:rsidRPr="00F60CC8">
        <w:rPr>
          <w:bCs/>
        </w:rPr>
        <w:t>- уровень браконьерства и количество экологических преступлений</w:t>
      </w:r>
      <w:r w:rsidR="000000DD" w:rsidRPr="00F60CC8">
        <w:rPr>
          <w:bCs/>
        </w:rPr>
        <w:t xml:space="preserve"> (число фиксируемых нарушений в год</w:t>
      </w:r>
      <w:r w:rsidRPr="00F60CC8">
        <w:rPr>
          <w:bCs/>
        </w:rPr>
        <w:t>;</w:t>
      </w:r>
      <w:r w:rsidR="000000DD" w:rsidRPr="00F60CC8">
        <w:rPr>
          <w:bCs/>
        </w:rPr>
        <w:t xml:space="preserve"> ущерб биоресурсам; число экологических преступлений в отношении объектов живой природы)</w:t>
      </w:r>
    </w:p>
    <w:p w:rsidR="00593DE5" w:rsidRPr="00F60CC8" w:rsidRDefault="00593DE5" w:rsidP="00593DE5">
      <w:pPr>
        <w:suppressAutoHyphens/>
        <w:ind w:firstLine="360"/>
        <w:jc w:val="both"/>
        <w:rPr>
          <w:bCs/>
        </w:rPr>
      </w:pPr>
      <w:r w:rsidRPr="00F60CC8">
        <w:rPr>
          <w:bCs/>
        </w:rPr>
        <w:t>- объемы платежей и компенсаций за использование ресурсов и нарушения экосистем и пр.</w:t>
      </w:r>
      <w:r w:rsidR="000000DD" w:rsidRPr="00F60CC8">
        <w:rPr>
          <w:bCs/>
        </w:rPr>
        <w:t xml:space="preserve"> (рублей в год);</w:t>
      </w:r>
      <w:r w:rsidRPr="00F60CC8">
        <w:rPr>
          <w:bCs/>
        </w:rPr>
        <w:t xml:space="preserve"> </w:t>
      </w:r>
    </w:p>
    <w:p w:rsidR="000000DD" w:rsidRPr="00F60CC8" w:rsidRDefault="000000DD" w:rsidP="00593DE5">
      <w:pPr>
        <w:suppressAutoHyphens/>
        <w:ind w:firstLine="360"/>
        <w:jc w:val="both"/>
        <w:rPr>
          <w:bCs/>
        </w:rPr>
      </w:pPr>
    </w:p>
    <w:p w:rsidR="00593DE5" w:rsidRPr="00F60CC8" w:rsidRDefault="008432AE" w:rsidP="00593DE5">
      <w:pPr>
        <w:suppressAutoHyphens/>
        <w:ind w:firstLine="360"/>
        <w:jc w:val="both"/>
        <w:rPr>
          <w:bCs/>
        </w:rPr>
      </w:pPr>
      <w:r>
        <w:rPr>
          <w:bCs/>
        </w:rPr>
        <w:t>Экономическая э</w:t>
      </w:r>
      <w:r w:rsidR="00593DE5" w:rsidRPr="00F60CC8">
        <w:rPr>
          <w:bCs/>
        </w:rPr>
        <w:t xml:space="preserve">ффективность </w:t>
      </w:r>
      <w:r w:rsidR="000000DD" w:rsidRPr="00F60CC8">
        <w:rPr>
          <w:bCs/>
        </w:rPr>
        <w:t xml:space="preserve">реализации Стратегии и Плана действий </w:t>
      </w:r>
      <w:r w:rsidR="00A56273">
        <w:rPr>
          <w:bCs/>
        </w:rPr>
        <w:t>рассчитывается</w:t>
      </w:r>
      <w:r w:rsidR="00593DE5" w:rsidRPr="00F60CC8">
        <w:rPr>
          <w:bCs/>
        </w:rPr>
        <w:t xml:space="preserve"> исходя из приложения достигнутых результатов к размерам инвестиций, представл</w:t>
      </w:r>
      <w:r>
        <w:rPr>
          <w:bCs/>
        </w:rPr>
        <w:t>яется</w:t>
      </w:r>
      <w:r w:rsidR="00593DE5" w:rsidRPr="00F60CC8">
        <w:rPr>
          <w:bCs/>
        </w:rPr>
        <w:t xml:space="preserve"> в натуральных стоимостных показателях, характеризующих выгоды для местного населения, увеличение ценности компонентов биоразнообразия и рост потенциальной ценности экосистемных услуг</w:t>
      </w:r>
      <w:r w:rsidR="000000DD" w:rsidRPr="00F60CC8">
        <w:rPr>
          <w:bCs/>
        </w:rPr>
        <w:t xml:space="preserve">, оказываемых </w:t>
      </w:r>
      <w:r w:rsidR="00F50760" w:rsidRPr="00F60CC8">
        <w:rPr>
          <w:bCs/>
        </w:rPr>
        <w:t>водно</w:t>
      </w:r>
      <w:r w:rsidR="000000DD" w:rsidRPr="00F60CC8">
        <w:rPr>
          <w:bCs/>
        </w:rPr>
        <w:t>-болотными угодьями и их биоразнообразием на объектах Стратегии</w:t>
      </w:r>
      <w:r w:rsidR="00593DE5" w:rsidRPr="00F60CC8">
        <w:rPr>
          <w:bCs/>
        </w:rPr>
        <w:t>.</w:t>
      </w:r>
    </w:p>
    <w:p w:rsidR="00593DE5" w:rsidRPr="00F60CC8" w:rsidRDefault="00593DE5" w:rsidP="00593DE5">
      <w:pPr>
        <w:suppressAutoHyphens/>
        <w:ind w:left="360"/>
        <w:jc w:val="both"/>
        <w:rPr>
          <w:bCs/>
        </w:rPr>
      </w:pPr>
    </w:p>
    <w:p w:rsidR="00593DE5" w:rsidRPr="00F60CC8" w:rsidRDefault="00593DE5" w:rsidP="00593DE5">
      <w:pPr>
        <w:suppressAutoHyphens/>
        <w:jc w:val="both"/>
        <w:rPr>
          <w:b/>
          <w:bCs/>
        </w:rPr>
      </w:pPr>
      <w:r w:rsidRPr="00F60CC8">
        <w:rPr>
          <w:b/>
          <w:bCs/>
        </w:rPr>
        <w:t xml:space="preserve">Характеристика и оценка потенциала возможных финансовых инструментов и механизмов поддержки Стратегии и Плана действий </w:t>
      </w:r>
    </w:p>
    <w:p w:rsidR="00593DE5" w:rsidRPr="00F60CC8" w:rsidRDefault="00593DE5" w:rsidP="00593DE5">
      <w:pPr>
        <w:suppressAutoHyphens/>
        <w:ind w:left="360"/>
        <w:jc w:val="both"/>
        <w:rPr>
          <w:bCs/>
        </w:rPr>
      </w:pPr>
    </w:p>
    <w:p w:rsidR="008432AE" w:rsidRDefault="00593DE5" w:rsidP="00593DE5">
      <w:pPr>
        <w:suppressAutoHyphens/>
        <w:ind w:firstLine="360"/>
        <w:jc w:val="both"/>
        <w:rPr>
          <w:bCs/>
        </w:rPr>
      </w:pPr>
      <w:r w:rsidRPr="00F60CC8">
        <w:rPr>
          <w:bCs/>
        </w:rPr>
        <w:t xml:space="preserve">Механизмы </w:t>
      </w:r>
      <w:r w:rsidR="00C648CA">
        <w:rPr>
          <w:bCs/>
        </w:rPr>
        <w:t xml:space="preserve">и источники </w:t>
      </w:r>
      <w:r w:rsidRPr="00F60CC8">
        <w:rPr>
          <w:bCs/>
        </w:rPr>
        <w:t>финансирования закладываются исходно для каждого</w:t>
      </w:r>
      <w:r w:rsidR="00AB0EA4" w:rsidRPr="00F60CC8">
        <w:rPr>
          <w:bCs/>
        </w:rPr>
        <w:t xml:space="preserve"> из</w:t>
      </w:r>
      <w:r w:rsidRPr="00F60CC8">
        <w:rPr>
          <w:bCs/>
        </w:rPr>
        <w:t xml:space="preserve"> мероприятий (бюджетное</w:t>
      </w:r>
      <w:r w:rsidR="00C648CA">
        <w:rPr>
          <w:bCs/>
        </w:rPr>
        <w:t xml:space="preserve"> – федеральное и региональное</w:t>
      </w:r>
      <w:r w:rsidRPr="00F60CC8">
        <w:rPr>
          <w:bCs/>
        </w:rPr>
        <w:t>, частно-государственное</w:t>
      </w:r>
      <w:r w:rsidR="008432AE">
        <w:rPr>
          <w:bCs/>
        </w:rPr>
        <w:t xml:space="preserve"> (от компаний со смешанной формой собственности или при финансировании совместных проектов)</w:t>
      </w:r>
      <w:r w:rsidRPr="00F60CC8">
        <w:rPr>
          <w:bCs/>
        </w:rPr>
        <w:t xml:space="preserve">, внебюджетное – бизнес, </w:t>
      </w:r>
      <w:r w:rsidR="008432AE">
        <w:rPr>
          <w:bCs/>
        </w:rPr>
        <w:t xml:space="preserve">благотворительные </w:t>
      </w:r>
      <w:r w:rsidRPr="00F60CC8">
        <w:rPr>
          <w:bCs/>
        </w:rPr>
        <w:t xml:space="preserve">фонды, спонсоры – отечественные и международные и пр.). </w:t>
      </w:r>
      <w:r w:rsidR="008432AE">
        <w:rPr>
          <w:bCs/>
        </w:rPr>
        <w:t>Д</w:t>
      </w:r>
      <w:r w:rsidRPr="00F60CC8">
        <w:rPr>
          <w:bCs/>
        </w:rPr>
        <w:t xml:space="preserve">ля объектов </w:t>
      </w:r>
      <w:r w:rsidR="008432AE">
        <w:rPr>
          <w:bCs/>
        </w:rPr>
        <w:t xml:space="preserve">и проектов </w:t>
      </w:r>
      <w:r w:rsidRPr="00F60CC8">
        <w:rPr>
          <w:bCs/>
        </w:rPr>
        <w:t>федерального</w:t>
      </w:r>
      <w:r w:rsidR="008432AE">
        <w:rPr>
          <w:bCs/>
        </w:rPr>
        <w:t>,</w:t>
      </w:r>
      <w:r w:rsidRPr="00F60CC8">
        <w:rPr>
          <w:bCs/>
        </w:rPr>
        <w:t xml:space="preserve"> регионального</w:t>
      </w:r>
      <w:r w:rsidR="008432AE">
        <w:rPr>
          <w:bCs/>
        </w:rPr>
        <w:t xml:space="preserve"> и местного </w:t>
      </w:r>
      <w:r w:rsidRPr="00F60CC8">
        <w:rPr>
          <w:bCs/>
        </w:rPr>
        <w:t>значения</w:t>
      </w:r>
      <w:r w:rsidR="008432AE">
        <w:rPr>
          <w:bCs/>
        </w:rPr>
        <w:t xml:space="preserve"> имеются различия финансовых инструментов и источников финансирования</w:t>
      </w:r>
      <w:r w:rsidRPr="00F60CC8">
        <w:rPr>
          <w:bCs/>
        </w:rPr>
        <w:t xml:space="preserve">. </w:t>
      </w:r>
    </w:p>
    <w:p w:rsidR="008432AE" w:rsidRDefault="008432AE" w:rsidP="00593DE5">
      <w:pPr>
        <w:suppressAutoHyphens/>
        <w:ind w:firstLine="360"/>
        <w:jc w:val="both"/>
        <w:rPr>
          <w:bCs/>
        </w:rPr>
      </w:pPr>
    </w:p>
    <w:p w:rsidR="008432AE" w:rsidRDefault="00593DE5" w:rsidP="00593DE5">
      <w:pPr>
        <w:suppressAutoHyphens/>
        <w:ind w:firstLine="360"/>
        <w:jc w:val="both"/>
        <w:rPr>
          <w:bCs/>
        </w:rPr>
      </w:pPr>
      <w:r w:rsidRPr="00F60CC8">
        <w:rPr>
          <w:bCs/>
        </w:rPr>
        <w:t>Стратегия</w:t>
      </w:r>
      <w:r w:rsidR="00F6189C" w:rsidRPr="00F60CC8">
        <w:rPr>
          <w:bCs/>
        </w:rPr>
        <w:t>,</w:t>
      </w:r>
      <w:r w:rsidRPr="00F60CC8">
        <w:rPr>
          <w:bCs/>
        </w:rPr>
        <w:t xml:space="preserve"> как документ долгосрочного планирования</w:t>
      </w:r>
      <w:r w:rsidR="00F6189C" w:rsidRPr="00F60CC8">
        <w:rPr>
          <w:bCs/>
        </w:rPr>
        <w:t>,</w:t>
      </w:r>
      <w:r w:rsidRPr="00F60CC8">
        <w:rPr>
          <w:bCs/>
        </w:rPr>
        <w:t xml:space="preserve"> предусм</w:t>
      </w:r>
      <w:r w:rsidR="008432AE">
        <w:rPr>
          <w:bCs/>
        </w:rPr>
        <w:t>атривает</w:t>
      </w:r>
      <w:r w:rsidRPr="00F60CC8">
        <w:rPr>
          <w:bCs/>
        </w:rPr>
        <w:t xml:space="preserve"> изменени</w:t>
      </w:r>
      <w:r w:rsidR="00AB0EA4" w:rsidRPr="00F60CC8">
        <w:rPr>
          <w:bCs/>
        </w:rPr>
        <w:t>е</w:t>
      </w:r>
      <w:r w:rsidRPr="00F60CC8">
        <w:rPr>
          <w:bCs/>
        </w:rPr>
        <w:t xml:space="preserve"> финансовых источников и инструментов сохранения биоразнообразия водно-болотных угодий, которые уже сейчас являются объектами интенсивного хозяйственного использования</w:t>
      </w:r>
      <w:r w:rsidR="008432AE">
        <w:rPr>
          <w:bCs/>
        </w:rPr>
        <w:t xml:space="preserve"> (</w:t>
      </w:r>
      <w:r w:rsidRPr="00F60CC8">
        <w:rPr>
          <w:bCs/>
        </w:rPr>
        <w:t>потенциально могут получать средства на поддержание и восстановление биоты и экосистем</w:t>
      </w:r>
      <w:r w:rsidR="008432AE">
        <w:rPr>
          <w:bCs/>
        </w:rPr>
        <w:t>)</w:t>
      </w:r>
      <w:r w:rsidRPr="00F60CC8">
        <w:rPr>
          <w:bCs/>
        </w:rPr>
        <w:t>, а также являются объектами негативного воздействия со стороны промышленности, транспорта, се</w:t>
      </w:r>
      <w:r w:rsidR="008432AE">
        <w:rPr>
          <w:bCs/>
        </w:rPr>
        <w:t>льского хозяйства (</w:t>
      </w:r>
      <w:r w:rsidRPr="00F60CC8">
        <w:rPr>
          <w:bCs/>
        </w:rPr>
        <w:t>выступают реальными объектами для получения платеж</w:t>
      </w:r>
      <w:r w:rsidR="008432AE">
        <w:rPr>
          <w:bCs/>
        </w:rPr>
        <w:t>ей в виде штрафов и компенсаций,</w:t>
      </w:r>
      <w:r w:rsidRPr="00F60CC8">
        <w:rPr>
          <w:bCs/>
        </w:rPr>
        <w:t xml:space="preserve"> которые также могут быть использованы для нужд сохранения и восстановления</w:t>
      </w:r>
      <w:r w:rsidR="008432AE">
        <w:rPr>
          <w:bCs/>
        </w:rPr>
        <w:t xml:space="preserve"> биоразнообразия)</w:t>
      </w:r>
      <w:r w:rsidRPr="00F60CC8">
        <w:rPr>
          <w:bCs/>
        </w:rPr>
        <w:t xml:space="preserve">. </w:t>
      </w:r>
    </w:p>
    <w:p w:rsidR="008432AE" w:rsidRDefault="008432AE" w:rsidP="00593DE5">
      <w:pPr>
        <w:suppressAutoHyphens/>
        <w:ind w:firstLine="360"/>
        <w:jc w:val="both"/>
        <w:rPr>
          <w:bCs/>
        </w:rPr>
      </w:pPr>
    </w:p>
    <w:p w:rsidR="00593DE5" w:rsidRDefault="00593DE5" w:rsidP="00593DE5">
      <w:pPr>
        <w:suppressAutoHyphens/>
        <w:ind w:firstLine="360"/>
        <w:jc w:val="both"/>
        <w:rPr>
          <w:bCs/>
        </w:rPr>
      </w:pPr>
      <w:r w:rsidRPr="00F60CC8">
        <w:rPr>
          <w:bCs/>
        </w:rPr>
        <w:t xml:space="preserve">Стандартные финансовые </w:t>
      </w:r>
      <w:r w:rsidR="00F04A71">
        <w:rPr>
          <w:bCs/>
        </w:rPr>
        <w:t xml:space="preserve">схемы </w:t>
      </w:r>
      <w:r w:rsidR="00FF0EDD">
        <w:rPr>
          <w:bCs/>
        </w:rPr>
        <w:t xml:space="preserve">инвестиционной деятельности на водно-болотных угодьях </w:t>
      </w:r>
      <w:r w:rsidR="008432AE">
        <w:rPr>
          <w:bCs/>
        </w:rPr>
        <w:t>должны</w:t>
      </w:r>
      <w:r w:rsidRPr="00F60CC8">
        <w:rPr>
          <w:bCs/>
        </w:rPr>
        <w:t xml:space="preserve"> использова</w:t>
      </w:r>
      <w:r w:rsidR="008432AE">
        <w:rPr>
          <w:bCs/>
        </w:rPr>
        <w:t>ться</w:t>
      </w:r>
      <w:r w:rsidR="00F04A71">
        <w:rPr>
          <w:bCs/>
        </w:rPr>
        <w:t xml:space="preserve"> при уточнении</w:t>
      </w:r>
      <w:r w:rsidRPr="00F60CC8">
        <w:rPr>
          <w:bCs/>
        </w:rPr>
        <w:t xml:space="preserve"> уров</w:t>
      </w:r>
      <w:r w:rsidR="00F04A71">
        <w:rPr>
          <w:bCs/>
        </w:rPr>
        <w:t>ня</w:t>
      </w:r>
      <w:r w:rsidRPr="00F60CC8">
        <w:rPr>
          <w:bCs/>
        </w:rPr>
        <w:t xml:space="preserve"> воздействия </w:t>
      </w:r>
      <w:r w:rsidR="00F04A71">
        <w:rPr>
          <w:bCs/>
        </w:rPr>
        <w:t xml:space="preserve">на объекты Стратегии хозяйственной деятельности </w:t>
      </w:r>
      <w:r w:rsidRPr="00F60CC8">
        <w:rPr>
          <w:bCs/>
        </w:rPr>
        <w:t>и объем</w:t>
      </w:r>
      <w:r w:rsidR="00F04A71">
        <w:rPr>
          <w:bCs/>
        </w:rPr>
        <w:t>ов</w:t>
      </w:r>
      <w:r w:rsidRPr="00F60CC8">
        <w:rPr>
          <w:bCs/>
        </w:rPr>
        <w:t xml:space="preserve"> современных выгод природопользования </w:t>
      </w:r>
      <w:r w:rsidR="008432AE">
        <w:rPr>
          <w:bCs/>
        </w:rPr>
        <w:t xml:space="preserve">– в первую очередь  при планируемом </w:t>
      </w:r>
      <w:r w:rsidRPr="00F60CC8">
        <w:rPr>
          <w:bCs/>
        </w:rPr>
        <w:t>использовани</w:t>
      </w:r>
      <w:r w:rsidR="008432AE">
        <w:rPr>
          <w:bCs/>
        </w:rPr>
        <w:t>и</w:t>
      </w:r>
      <w:r w:rsidRPr="00F60CC8">
        <w:rPr>
          <w:bCs/>
        </w:rPr>
        <w:t xml:space="preserve"> биоресурсов и рекреационной ценности угодий.</w:t>
      </w:r>
      <w:r w:rsidRPr="00593DE5">
        <w:rPr>
          <w:bCs/>
        </w:rPr>
        <w:t xml:space="preserve"> </w:t>
      </w:r>
    </w:p>
    <w:p w:rsidR="00C648CA" w:rsidRPr="00460422" w:rsidRDefault="00C648CA" w:rsidP="00C648CA">
      <w:pPr>
        <w:pStyle w:val="aa"/>
        <w:ind w:firstLine="0"/>
        <w:rPr>
          <w:b/>
          <w:sz w:val="32"/>
          <w:szCs w:val="32"/>
        </w:rPr>
      </w:pPr>
      <w:r>
        <w:rPr>
          <w:bCs/>
        </w:rPr>
        <w:br w:type="page"/>
      </w:r>
      <w:r w:rsidRPr="00460422">
        <w:rPr>
          <w:b/>
          <w:sz w:val="32"/>
          <w:szCs w:val="32"/>
        </w:rPr>
        <w:t>Осно</w:t>
      </w:r>
      <w:r w:rsidR="00FF0EDD">
        <w:rPr>
          <w:b/>
          <w:sz w:val="32"/>
          <w:szCs w:val="32"/>
        </w:rPr>
        <w:t>вные понятия и термины, используемые</w:t>
      </w:r>
      <w:r w:rsidRPr="00460422">
        <w:rPr>
          <w:b/>
          <w:sz w:val="32"/>
          <w:szCs w:val="32"/>
        </w:rPr>
        <w:t xml:space="preserve"> в документе</w:t>
      </w:r>
    </w:p>
    <w:p w:rsidR="00C648CA" w:rsidRPr="003A122D" w:rsidRDefault="00C648CA" w:rsidP="00C648CA">
      <w:pPr>
        <w:pStyle w:val="aa"/>
        <w:ind w:firstLine="0"/>
        <w:rPr>
          <w:sz w:val="24"/>
          <w:szCs w:val="24"/>
        </w:rPr>
      </w:pPr>
      <w:r w:rsidRPr="003A122D">
        <w:rPr>
          <w:b/>
          <w:sz w:val="24"/>
          <w:szCs w:val="24"/>
        </w:rPr>
        <w:t>Водно-болотные угодья</w:t>
      </w:r>
      <w:r w:rsidRPr="003A122D">
        <w:rPr>
          <w:sz w:val="24"/>
          <w:szCs w:val="24"/>
        </w:rPr>
        <w:t xml:space="preserve"> </w:t>
      </w:r>
      <w:r w:rsidR="003A122D">
        <w:rPr>
          <w:sz w:val="24"/>
          <w:szCs w:val="24"/>
        </w:rPr>
        <w:t xml:space="preserve">(ветланды) </w:t>
      </w:r>
      <w:r w:rsidR="00B0287D" w:rsidRPr="003A122D">
        <w:rPr>
          <w:sz w:val="24"/>
          <w:szCs w:val="24"/>
        </w:rPr>
        <w:t>–</w:t>
      </w:r>
      <w:r w:rsidRPr="003A122D">
        <w:rPr>
          <w:sz w:val="24"/>
          <w:szCs w:val="24"/>
        </w:rPr>
        <w:t xml:space="preserve"> </w:t>
      </w:r>
      <w:r w:rsidR="003A122D" w:rsidRPr="003A122D">
        <w:rPr>
          <w:sz w:val="24"/>
          <w:szCs w:val="24"/>
        </w:rPr>
        <w:t>природные комплексы</w:t>
      </w:r>
      <w:r w:rsidR="003A122D">
        <w:rPr>
          <w:sz w:val="24"/>
          <w:szCs w:val="24"/>
        </w:rPr>
        <w:t xml:space="preserve">, включающие </w:t>
      </w:r>
      <w:r w:rsidR="003A122D" w:rsidRPr="003A122D">
        <w:rPr>
          <w:sz w:val="24"/>
          <w:szCs w:val="24"/>
        </w:rPr>
        <w:t>водоем</w:t>
      </w:r>
      <w:r w:rsidR="003A122D">
        <w:rPr>
          <w:sz w:val="24"/>
          <w:szCs w:val="24"/>
        </w:rPr>
        <w:t>ы</w:t>
      </w:r>
      <w:r w:rsidR="003A122D" w:rsidRPr="003A122D">
        <w:rPr>
          <w:sz w:val="24"/>
          <w:szCs w:val="24"/>
        </w:rPr>
        <w:t>, мелковод</w:t>
      </w:r>
      <w:r w:rsidR="003A122D">
        <w:rPr>
          <w:sz w:val="24"/>
          <w:szCs w:val="24"/>
        </w:rPr>
        <w:t>ья, болота и</w:t>
      </w:r>
      <w:r w:rsidR="003A122D" w:rsidRPr="003A122D">
        <w:rPr>
          <w:sz w:val="24"/>
          <w:szCs w:val="24"/>
        </w:rPr>
        <w:t xml:space="preserve"> избыточно увлажненны</w:t>
      </w:r>
      <w:r w:rsidR="003A122D">
        <w:rPr>
          <w:sz w:val="24"/>
          <w:szCs w:val="24"/>
        </w:rPr>
        <w:t>е</w:t>
      </w:r>
      <w:r w:rsidR="003A122D" w:rsidRPr="003A122D">
        <w:rPr>
          <w:sz w:val="24"/>
          <w:szCs w:val="24"/>
        </w:rPr>
        <w:t xml:space="preserve"> </w:t>
      </w:r>
      <w:r w:rsidR="003A122D">
        <w:rPr>
          <w:sz w:val="24"/>
          <w:szCs w:val="24"/>
        </w:rPr>
        <w:t xml:space="preserve">прибрежные </w:t>
      </w:r>
      <w:r w:rsidR="003A122D" w:rsidRPr="003A122D">
        <w:rPr>
          <w:sz w:val="24"/>
          <w:szCs w:val="24"/>
        </w:rPr>
        <w:t>участк</w:t>
      </w:r>
      <w:r w:rsidR="003A122D">
        <w:rPr>
          <w:sz w:val="24"/>
          <w:szCs w:val="24"/>
        </w:rPr>
        <w:t>и, где избыточное увлажнение является</w:t>
      </w:r>
      <w:r w:rsidR="003A122D" w:rsidRPr="003A122D">
        <w:rPr>
          <w:sz w:val="24"/>
          <w:szCs w:val="24"/>
        </w:rPr>
        <w:t xml:space="preserve"> </w:t>
      </w:r>
      <w:r w:rsidR="003A122D">
        <w:rPr>
          <w:sz w:val="24"/>
          <w:szCs w:val="24"/>
        </w:rPr>
        <w:t>ведущим</w:t>
      </w:r>
      <w:r w:rsidR="003A122D" w:rsidRPr="003A122D">
        <w:rPr>
          <w:sz w:val="24"/>
          <w:szCs w:val="24"/>
        </w:rPr>
        <w:t xml:space="preserve"> фактором, определя</w:t>
      </w:r>
      <w:r w:rsidR="003A122D">
        <w:rPr>
          <w:sz w:val="24"/>
          <w:szCs w:val="24"/>
        </w:rPr>
        <w:t>ющим</w:t>
      </w:r>
      <w:r w:rsidR="003A122D" w:rsidRPr="003A122D">
        <w:rPr>
          <w:sz w:val="24"/>
          <w:szCs w:val="24"/>
        </w:rPr>
        <w:t xml:space="preserve"> ус</w:t>
      </w:r>
      <w:r w:rsidR="00FF0EDD">
        <w:rPr>
          <w:sz w:val="24"/>
          <w:szCs w:val="24"/>
        </w:rPr>
        <w:t xml:space="preserve">ловия жизни растений и животных, </w:t>
      </w:r>
      <w:r w:rsidR="003A122D" w:rsidRPr="003A122D">
        <w:rPr>
          <w:sz w:val="24"/>
          <w:szCs w:val="24"/>
        </w:rPr>
        <w:t>и контролирует состояние окружающей среды</w:t>
      </w:r>
      <w:r w:rsidR="009771E6">
        <w:rPr>
          <w:sz w:val="24"/>
          <w:szCs w:val="24"/>
        </w:rPr>
        <w:t>.</w:t>
      </w:r>
      <w:r w:rsidR="003A122D">
        <w:rPr>
          <w:sz w:val="24"/>
          <w:szCs w:val="24"/>
        </w:rPr>
        <w:t xml:space="preserve"> </w:t>
      </w:r>
    </w:p>
    <w:p w:rsidR="00B0287D" w:rsidRDefault="00B0287D" w:rsidP="00C648CA">
      <w:pPr>
        <w:pStyle w:val="aa"/>
        <w:ind w:firstLine="0"/>
        <w:rPr>
          <w:sz w:val="24"/>
          <w:szCs w:val="24"/>
        </w:rPr>
      </w:pPr>
      <w:r w:rsidRPr="00B0287D">
        <w:rPr>
          <w:b/>
          <w:sz w:val="24"/>
          <w:szCs w:val="24"/>
        </w:rPr>
        <w:t>Ключевые водно-болотные угодья</w:t>
      </w:r>
      <w:r>
        <w:rPr>
          <w:sz w:val="24"/>
          <w:szCs w:val="24"/>
        </w:rPr>
        <w:t xml:space="preserve"> – конкретные угодья на объектах Стратегии, играющие ведущую роль в сохранении </w:t>
      </w:r>
      <w:r w:rsidR="009771E6">
        <w:rPr>
          <w:sz w:val="24"/>
          <w:szCs w:val="24"/>
        </w:rPr>
        <w:t xml:space="preserve">разнообразия </w:t>
      </w:r>
      <w:r>
        <w:rPr>
          <w:sz w:val="24"/>
          <w:szCs w:val="24"/>
        </w:rPr>
        <w:t xml:space="preserve">природных экосистем, популяций редких видов растений и животных, устойчивом природопользовании местного населения и рекомендуемые для повышения статуса территориальной охраны и интеграции в </w:t>
      </w:r>
      <w:r w:rsidR="002D3AFD">
        <w:rPr>
          <w:sz w:val="24"/>
          <w:szCs w:val="24"/>
        </w:rPr>
        <w:t>социально-экономическую жизнь муниципального образования.</w:t>
      </w:r>
      <w:r>
        <w:rPr>
          <w:sz w:val="24"/>
          <w:szCs w:val="24"/>
        </w:rPr>
        <w:t xml:space="preserve"> </w:t>
      </w:r>
    </w:p>
    <w:p w:rsidR="00C648CA" w:rsidRPr="00B40C6D" w:rsidRDefault="00C648CA" w:rsidP="00C648CA">
      <w:pPr>
        <w:pStyle w:val="aa"/>
        <w:ind w:firstLine="0"/>
        <w:rPr>
          <w:sz w:val="24"/>
          <w:szCs w:val="24"/>
        </w:rPr>
      </w:pPr>
      <w:r w:rsidRPr="00B40C6D">
        <w:rPr>
          <w:b/>
          <w:sz w:val="24"/>
          <w:szCs w:val="24"/>
        </w:rPr>
        <w:t>Стратегия</w:t>
      </w:r>
      <w:r w:rsidRPr="00B40C6D">
        <w:rPr>
          <w:sz w:val="24"/>
          <w:szCs w:val="24"/>
        </w:rPr>
        <w:t xml:space="preserve"> –</w:t>
      </w:r>
      <w:r w:rsidR="00B40C6D">
        <w:rPr>
          <w:sz w:val="24"/>
          <w:szCs w:val="24"/>
        </w:rPr>
        <w:t xml:space="preserve"> обоснованный план достижения </w:t>
      </w:r>
      <w:r w:rsidR="00B40C6D" w:rsidRPr="00B40C6D">
        <w:rPr>
          <w:sz w:val="24"/>
          <w:szCs w:val="24"/>
        </w:rPr>
        <w:t>основной цели</w:t>
      </w:r>
      <w:r w:rsidR="003A122D">
        <w:rPr>
          <w:sz w:val="24"/>
          <w:szCs w:val="24"/>
        </w:rPr>
        <w:t xml:space="preserve"> в определенный срок</w:t>
      </w:r>
      <w:r w:rsidR="00B40C6D" w:rsidRPr="00B40C6D">
        <w:rPr>
          <w:sz w:val="24"/>
          <w:szCs w:val="24"/>
        </w:rPr>
        <w:t xml:space="preserve"> через решение промежуточных тактических задач</w:t>
      </w:r>
      <w:r w:rsidR="00FF0EDD">
        <w:rPr>
          <w:sz w:val="24"/>
          <w:szCs w:val="24"/>
        </w:rPr>
        <w:t>,</w:t>
      </w:r>
      <w:r w:rsidR="00B40C6D">
        <w:rPr>
          <w:sz w:val="24"/>
          <w:szCs w:val="24"/>
        </w:rPr>
        <w:t xml:space="preserve"> система </w:t>
      </w:r>
      <w:r w:rsidR="004D7391">
        <w:rPr>
          <w:sz w:val="24"/>
          <w:szCs w:val="24"/>
        </w:rPr>
        <w:t xml:space="preserve">долгосрочных </w:t>
      </w:r>
      <w:r w:rsidR="00B40C6D">
        <w:rPr>
          <w:sz w:val="24"/>
          <w:szCs w:val="24"/>
        </w:rPr>
        <w:t xml:space="preserve">ориентиров и приоритетов, которые </w:t>
      </w:r>
      <w:r w:rsidR="004D7391">
        <w:rPr>
          <w:sz w:val="24"/>
          <w:szCs w:val="24"/>
        </w:rPr>
        <w:t>для этого требуются.</w:t>
      </w:r>
    </w:p>
    <w:p w:rsidR="00C648CA" w:rsidRDefault="00C648CA" w:rsidP="00C648CA">
      <w:pPr>
        <w:pStyle w:val="aa"/>
        <w:ind w:firstLine="0"/>
        <w:rPr>
          <w:sz w:val="24"/>
          <w:szCs w:val="24"/>
        </w:rPr>
      </w:pPr>
      <w:r w:rsidRPr="003A122D">
        <w:rPr>
          <w:b/>
          <w:sz w:val="24"/>
          <w:szCs w:val="24"/>
        </w:rPr>
        <w:t>План действий</w:t>
      </w:r>
      <w:r>
        <w:rPr>
          <w:sz w:val="24"/>
          <w:szCs w:val="24"/>
        </w:rPr>
        <w:t xml:space="preserve"> – </w:t>
      </w:r>
      <w:r w:rsidR="003A122D">
        <w:rPr>
          <w:sz w:val="24"/>
          <w:szCs w:val="24"/>
        </w:rPr>
        <w:t xml:space="preserve">программа долгосрочных, среднесрочных и краткосрочных мер и мероприятий, направленных на реализацию Стратегии. Включает перечень задач, мер (действий) с указанием ожидаемых результатов (индикаторов исполнения), сроков, состава исполнителей и </w:t>
      </w:r>
      <w:r w:rsidR="00FF0EDD">
        <w:rPr>
          <w:sz w:val="24"/>
          <w:szCs w:val="24"/>
        </w:rPr>
        <w:t xml:space="preserve">возможных </w:t>
      </w:r>
      <w:r w:rsidR="003A122D">
        <w:rPr>
          <w:sz w:val="24"/>
          <w:szCs w:val="24"/>
        </w:rPr>
        <w:t>источников финансирования.</w:t>
      </w:r>
    </w:p>
    <w:p w:rsidR="00C648CA" w:rsidRDefault="00C648CA" w:rsidP="00C648CA">
      <w:pPr>
        <w:pStyle w:val="aa"/>
        <w:ind w:firstLine="0"/>
        <w:rPr>
          <w:sz w:val="24"/>
          <w:szCs w:val="24"/>
        </w:rPr>
      </w:pPr>
      <w:r w:rsidRPr="00460422">
        <w:rPr>
          <w:b/>
          <w:sz w:val="24"/>
          <w:szCs w:val="24"/>
        </w:rPr>
        <w:t>Объекты Стратегии</w:t>
      </w:r>
      <w:r>
        <w:rPr>
          <w:sz w:val="24"/>
          <w:szCs w:val="24"/>
        </w:rPr>
        <w:t xml:space="preserve"> – </w:t>
      </w:r>
      <w:r w:rsidR="001C5177">
        <w:rPr>
          <w:sz w:val="24"/>
          <w:szCs w:val="24"/>
        </w:rPr>
        <w:t xml:space="preserve">территории, акватории </w:t>
      </w:r>
      <w:r w:rsidR="00460422">
        <w:rPr>
          <w:sz w:val="24"/>
          <w:szCs w:val="24"/>
        </w:rPr>
        <w:t>и местообитания</w:t>
      </w:r>
      <w:r w:rsidR="001C5177" w:rsidRPr="001C5177">
        <w:rPr>
          <w:sz w:val="24"/>
          <w:szCs w:val="24"/>
        </w:rPr>
        <w:t xml:space="preserve"> </w:t>
      </w:r>
      <w:r w:rsidR="001C5177">
        <w:rPr>
          <w:sz w:val="24"/>
          <w:szCs w:val="24"/>
        </w:rPr>
        <w:t>конкретных популяций растений и животных</w:t>
      </w:r>
      <w:r w:rsidR="00460422">
        <w:rPr>
          <w:sz w:val="24"/>
          <w:szCs w:val="24"/>
        </w:rPr>
        <w:t>, на которы</w:t>
      </w:r>
      <w:r w:rsidR="001C5177">
        <w:rPr>
          <w:sz w:val="24"/>
          <w:szCs w:val="24"/>
        </w:rPr>
        <w:t>е</w:t>
      </w:r>
      <w:r w:rsidR="00460422">
        <w:rPr>
          <w:sz w:val="24"/>
          <w:szCs w:val="24"/>
        </w:rPr>
        <w:t xml:space="preserve"> распространяется действие настоящей Стратегии.</w:t>
      </w:r>
    </w:p>
    <w:p w:rsidR="00460422" w:rsidRPr="00F60CC8" w:rsidRDefault="00C648CA" w:rsidP="00460422">
      <w:pPr>
        <w:jc w:val="both"/>
        <w:rPr>
          <w:bCs/>
        </w:rPr>
      </w:pPr>
      <w:r w:rsidRPr="00460422">
        <w:rPr>
          <w:b/>
        </w:rPr>
        <w:t>Субъекты Стратегии</w:t>
      </w:r>
      <w:r>
        <w:t xml:space="preserve"> – </w:t>
      </w:r>
      <w:r w:rsidR="00460422" w:rsidRPr="00F60CC8">
        <w:rPr>
          <w:bCs/>
        </w:rPr>
        <w:t xml:space="preserve">все заинтересованные в </w:t>
      </w:r>
      <w:r w:rsidR="00460422">
        <w:rPr>
          <w:bCs/>
        </w:rPr>
        <w:t xml:space="preserve">реализации Стратегии  </w:t>
      </w:r>
      <w:r w:rsidR="00460422" w:rsidRPr="00F60CC8">
        <w:rPr>
          <w:bCs/>
        </w:rPr>
        <w:t>стороны – субъекты межведомственной и межсекторальной координации, включая лиц, принимающих решения в территориальных органах федеральных органов исполнительной власти, органах законодательной власти субъектов Федерации, региональных и муниципальных органах управления, представителей бизнеса, науки, образования, общественных организаций.</w:t>
      </w:r>
    </w:p>
    <w:p w:rsidR="00C648CA" w:rsidRPr="00C30E6A" w:rsidRDefault="00C648CA" w:rsidP="00C648CA">
      <w:pPr>
        <w:pStyle w:val="aa"/>
        <w:ind w:firstLine="0"/>
        <w:rPr>
          <w:sz w:val="24"/>
          <w:szCs w:val="24"/>
        </w:rPr>
      </w:pPr>
      <w:r w:rsidRPr="00C30E6A">
        <w:rPr>
          <w:b/>
          <w:sz w:val="24"/>
          <w:szCs w:val="24"/>
        </w:rPr>
        <w:t>Экологические угрозы и риски</w:t>
      </w:r>
      <w:r>
        <w:rPr>
          <w:sz w:val="24"/>
          <w:szCs w:val="24"/>
        </w:rPr>
        <w:t xml:space="preserve"> </w:t>
      </w:r>
      <w:r w:rsidR="00C30E6A">
        <w:rPr>
          <w:sz w:val="24"/>
          <w:szCs w:val="24"/>
        </w:rPr>
        <w:t xml:space="preserve">(применительно к положениям Стратегии) </w:t>
      </w:r>
      <w:r>
        <w:rPr>
          <w:sz w:val="24"/>
          <w:szCs w:val="24"/>
        </w:rPr>
        <w:t>–</w:t>
      </w:r>
      <w:r w:rsidR="00C30E6A">
        <w:rPr>
          <w:sz w:val="24"/>
          <w:szCs w:val="24"/>
        </w:rPr>
        <w:t xml:space="preserve"> </w:t>
      </w:r>
      <w:r w:rsidR="00C30E6A" w:rsidRPr="00C30E6A">
        <w:rPr>
          <w:sz w:val="24"/>
          <w:szCs w:val="24"/>
        </w:rPr>
        <w:t>потенциальн</w:t>
      </w:r>
      <w:r w:rsidR="00C30E6A">
        <w:rPr>
          <w:sz w:val="24"/>
          <w:szCs w:val="24"/>
        </w:rPr>
        <w:t>ые</w:t>
      </w:r>
      <w:r w:rsidR="00C30E6A" w:rsidRPr="00C30E6A">
        <w:rPr>
          <w:sz w:val="24"/>
          <w:szCs w:val="24"/>
        </w:rPr>
        <w:t xml:space="preserve"> действи</w:t>
      </w:r>
      <w:r w:rsidR="00C30E6A">
        <w:rPr>
          <w:sz w:val="24"/>
          <w:szCs w:val="24"/>
        </w:rPr>
        <w:t>я, явления или события</w:t>
      </w:r>
      <w:r w:rsidR="00C30E6A" w:rsidRPr="00C30E6A">
        <w:rPr>
          <w:sz w:val="24"/>
          <w:szCs w:val="24"/>
        </w:rPr>
        <w:t>, котор</w:t>
      </w:r>
      <w:r w:rsidR="00C30E6A">
        <w:rPr>
          <w:sz w:val="24"/>
          <w:szCs w:val="24"/>
        </w:rPr>
        <w:t>ы</w:t>
      </w:r>
      <w:r w:rsidR="00C30E6A" w:rsidRPr="00C30E6A">
        <w:rPr>
          <w:sz w:val="24"/>
          <w:szCs w:val="24"/>
        </w:rPr>
        <w:t>е мо</w:t>
      </w:r>
      <w:r w:rsidR="00C30E6A">
        <w:rPr>
          <w:sz w:val="24"/>
          <w:szCs w:val="24"/>
        </w:rPr>
        <w:t>гут</w:t>
      </w:r>
      <w:r w:rsidR="00C30E6A" w:rsidRPr="00C30E6A">
        <w:rPr>
          <w:sz w:val="24"/>
          <w:szCs w:val="24"/>
        </w:rPr>
        <w:t xml:space="preserve"> привести к </w:t>
      </w:r>
      <w:r w:rsidR="00C30E6A">
        <w:rPr>
          <w:sz w:val="24"/>
          <w:szCs w:val="24"/>
        </w:rPr>
        <w:t>деградации (</w:t>
      </w:r>
      <w:r w:rsidR="00C30E6A" w:rsidRPr="00C30E6A">
        <w:rPr>
          <w:sz w:val="24"/>
          <w:szCs w:val="24"/>
        </w:rPr>
        <w:t>нарушению</w:t>
      </w:r>
      <w:r w:rsidR="00C30E6A">
        <w:rPr>
          <w:sz w:val="24"/>
          <w:szCs w:val="24"/>
        </w:rPr>
        <w:t>)</w:t>
      </w:r>
      <w:r w:rsidR="00C30E6A" w:rsidRPr="00C30E6A">
        <w:rPr>
          <w:sz w:val="24"/>
          <w:szCs w:val="24"/>
        </w:rPr>
        <w:t xml:space="preserve"> одного и более </w:t>
      </w:r>
      <w:r w:rsidR="00C30E6A">
        <w:rPr>
          <w:sz w:val="24"/>
          <w:szCs w:val="24"/>
        </w:rPr>
        <w:t>компонентов экосистем и биоты водно-болотных угодий на объектах Стратегии</w:t>
      </w:r>
    </w:p>
    <w:p w:rsidR="00C648CA" w:rsidRDefault="00C648CA" w:rsidP="00C648CA">
      <w:pPr>
        <w:pStyle w:val="aa"/>
        <w:ind w:firstLine="0"/>
        <w:rPr>
          <w:sz w:val="24"/>
          <w:szCs w:val="24"/>
        </w:rPr>
      </w:pPr>
      <w:r w:rsidRPr="00C30E6A">
        <w:rPr>
          <w:b/>
          <w:sz w:val="24"/>
          <w:szCs w:val="24"/>
        </w:rPr>
        <w:t>Приоритеты Стратегии</w:t>
      </w:r>
      <w:r>
        <w:rPr>
          <w:sz w:val="24"/>
          <w:szCs w:val="24"/>
        </w:rPr>
        <w:t xml:space="preserve"> – </w:t>
      </w:r>
      <w:r w:rsidR="00C30E6A">
        <w:rPr>
          <w:sz w:val="24"/>
          <w:szCs w:val="24"/>
        </w:rPr>
        <w:t xml:space="preserve"> выделенные на основании анализа экологических угроз и рисков, современных и перспективных экологических проблем стратегические цели и задачи, решение которых будет способствовать сохранению и восстановлению биоразнообразия водно-болотных угодий на объектах Стратегии</w:t>
      </w:r>
      <w:r w:rsidR="005E341A">
        <w:rPr>
          <w:sz w:val="24"/>
          <w:szCs w:val="24"/>
        </w:rPr>
        <w:t xml:space="preserve"> в условиях меняющейся среды и хозяйственной деятельности</w:t>
      </w:r>
    </w:p>
    <w:p w:rsidR="00C648CA" w:rsidRDefault="00C648CA" w:rsidP="00C648CA">
      <w:pPr>
        <w:pStyle w:val="aa"/>
        <w:ind w:firstLine="0"/>
        <w:rPr>
          <w:sz w:val="24"/>
          <w:szCs w:val="24"/>
        </w:rPr>
      </w:pPr>
      <w:r w:rsidRPr="005E341A">
        <w:rPr>
          <w:b/>
          <w:sz w:val="24"/>
          <w:szCs w:val="24"/>
        </w:rPr>
        <w:t>Экономические механизмы реализации Стратегии</w:t>
      </w:r>
      <w:r>
        <w:rPr>
          <w:sz w:val="24"/>
          <w:szCs w:val="24"/>
        </w:rPr>
        <w:t xml:space="preserve"> – </w:t>
      </w:r>
      <w:r w:rsidR="005E341A">
        <w:rPr>
          <w:sz w:val="24"/>
          <w:szCs w:val="24"/>
        </w:rPr>
        <w:t xml:space="preserve"> совокупность нормативно-правовых и управленческих действий, направленных на внедрение экономических </w:t>
      </w:r>
      <w:r w:rsidR="008351DD">
        <w:rPr>
          <w:sz w:val="24"/>
          <w:szCs w:val="24"/>
        </w:rPr>
        <w:t xml:space="preserve">регламентов (стандарты, нормы, налоги и пр.), </w:t>
      </w:r>
      <w:r w:rsidR="005E341A">
        <w:rPr>
          <w:sz w:val="24"/>
          <w:szCs w:val="24"/>
        </w:rPr>
        <w:t>стимулов (дополнительное финансирование, гранты, льготы, беспроцентные кредиты, субсидии и пр.) и санкций (штрафы</w:t>
      </w:r>
      <w:r w:rsidR="008351DD">
        <w:rPr>
          <w:sz w:val="24"/>
          <w:szCs w:val="24"/>
        </w:rPr>
        <w:t>,</w:t>
      </w:r>
      <w:r w:rsidR="005E341A">
        <w:rPr>
          <w:sz w:val="24"/>
          <w:szCs w:val="24"/>
        </w:rPr>
        <w:t xml:space="preserve"> платеж</w:t>
      </w:r>
      <w:r w:rsidR="008351DD">
        <w:rPr>
          <w:sz w:val="24"/>
          <w:szCs w:val="24"/>
        </w:rPr>
        <w:t>и</w:t>
      </w:r>
      <w:r w:rsidR="005E341A">
        <w:rPr>
          <w:sz w:val="24"/>
          <w:szCs w:val="24"/>
        </w:rPr>
        <w:t xml:space="preserve"> за загрязнение и пользование биоресурсами, компенсация ущерба биоте и экосистемам и пр.), способствующих реализации Стратегии и повышающих ее эффективность.</w:t>
      </w:r>
    </w:p>
    <w:p w:rsidR="006557FF" w:rsidRPr="008351DD" w:rsidRDefault="006557FF" w:rsidP="00C648CA">
      <w:pPr>
        <w:pStyle w:val="aa"/>
        <w:ind w:firstLine="0"/>
        <w:rPr>
          <w:sz w:val="24"/>
          <w:szCs w:val="24"/>
        </w:rPr>
      </w:pPr>
      <w:r w:rsidRPr="009771E6">
        <w:rPr>
          <w:b/>
          <w:sz w:val="24"/>
          <w:szCs w:val="24"/>
        </w:rPr>
        <w:t>Экосистемные услуги</w:t>
      </w:r>
      <w:r w:rsidRPr="008351DD">
        <w:rPr>
          <w:sz w:val="24"/>
          <w:szCs w:val="24"/>
        </w:rPr>
        <w:t xml:space="preserve"> </w:t>
      </w:r>
      <w:r w:rsidR="008351DD">
        <w:rPr>
          <w:sz w:val="24"/>
          <w:szCs w:val="24"/>
        </w:rPr>
        <w:t>–</w:t>
      </w:r>
      <w:r w:rsidRPr="008351DD">
        <w:rPr>
          <w:sz w:val="24"/>
          <w:szCs w:val="24"/>
        </w:rPr>
        <w:t xml:space="preserve"> </w:t>
      </w:r>
      <w:r w:rsidR="008351DD">
        <w:rPr>
          <w:sz w:val="24"/>
          <w:szCs w:val="24"/>
        </w:rPr>
        <w:t xml:space="preserve">совокупность </w:t>
      </w:r>
      <w:r w:rsidR="008351DD" w:rsidRPr="008351DD">
        <w:rPr>
          <w:sz w:val="24"/>
          <w:szCs w:val="24"/>
        </w:rPr>
        <w:t>материальных (продукция) и нематериальных (услуги) ценностей</w:t>
      </w:r>
      <w:r w:rsidR="009771E6">
        <w:rPr>
          <w:sz w:val="24"/>
          <w:szCs w:val="24"/>
        </w:rPr>
        <w:t xml:space="preserve"> самих природных экосистем и их биосферных функций</w:t>
      </w:r>
      <w:r w:rsidR="008351DD" w:rsidRPr="008351DD">
        <w:rPr>
          <w:sz w:val="24"/>
          <w:szCs w:val="24"/>
        </w:rPr>
        <w:t>, обладающих для человека свойствами привлекательности и объективной полезности. Обладая набором полезных в том или ином отношении для человека, конкретная экосистема либо конкретный природный объект</w:t>
      </w:r>
      <w:r w:rsidR="009771E6">
        <w:rPr>
          <w:sz w:val="24"/>
          <w:szCs w:val="24"/>
        </w:rPr>
        <w:t xml:space="preserve"> (ООПТ, водоем, водно-болотное угодье, болотный массив, участок леса и пр.)</w:t>
      </w:r>
      <w:r w:rsidR="008351DD" w:rsidRPr="008351DD">
        <w:rPr>
          <w:sz w:val="24"/>
          <w:szCs w:val="24"/>
        </w:rPr>
        <w:t xml:space="preserve"> приобретают качество природного (экосистемного) сервиса</w:t>
      </w:r>
      <w:r w:rsidR="009771E6">
        <w:rPr>
          <w:sz w:val="24"/>
          <w:szCs w:val="24"/>
        </w:rPr>
        <w:t xml:space="preserve"> (биоресурсного, климато- и водорегулирующего, почвозащитного, экстетического, рекреационного и пр.), который носи</w:t>
      </w:r>
      <w:r w:rsidR="008351DD" w:rsidRPr="008351DD">
        <w:rPr>
          <w:sz w:val="24"/>
          <w:szCs w:val="24"/>
        </w:rPr>
        <w:t>т комплексный</w:t>
      </w:r>
      <w:r w:rsidR="009771E6">
        <w:rPr>
          <w:sz w:val="24"/>
          <w:szCs w:val="24"/>
        </w:rPr>
        <w:t xml:space="preserve"> и</w:t>
      </w:r>
      <w:r w:rsidR="008351DD" w:rsidRPr="008351DD">
        <w:rPr>
          <w:sz w:val="24"/>
          <w:szCs w:val="24"/>
        </w:rPr>
        <w:t xml:space="preserve"> с</w:t>
      </w:r>
      <w:r w:rsidR="009771E6">
        <w:rPr>
          <w:sz w:val="24"/>
          <w:szCs w:val="24"/>
        </w:rPr>
        <w:t xml:space="preserve">вязанный </w:t>
      </w:r>
      <w:r w:rsidR="008351DD" w:rsidRPr="008351DD">
        <w:rPr>
          <w:sz w:val="24"/>
          <w:szCs w:val="24"/>
        </w:rPr>
        <w:t xml:space="preserve">с </w:t>
      </w:r>
      <w:r w:rsidR="009771E6">
        <w:rPr>
          <w:sz w:val="24"/>
          <w:szCs w:val="24"/>
        </w:rPr>
        <w:t>данной</w:t>
      </w:r>
      <w:r w:rsidR="008351DD" w:rsidRPr="008351DD">
        <w:rPr>
          <w:sz w:val="24"/>
          <w:szCs w:val="24"/>
        </w:rPr>
        <w:t xml:space="preserve"> экосистемой либо природным объектом, характер</w:t>
      </w:r>
      <w:r w:rsidR="009771E6">
        <w:rPr>
          <w:sz w:val="24"/>
          <w:szCs w:val="24"/>
        </w:rPr>
        <w:t>.</w:t>
      </w:r>
    </w:p>
    <w:p w:rsidR="00C648CA" w:rsidRDefault="00C648CA" w:rsidP="00C648CA">
      <w:pPr>
        <w:pStyle w:val="aa"/>
        <w:ind w:firstLine="0"/>
        <w:rPr>
          <w:sz w:val="24"/>
          <w:szCs w:val="24"/>
        </w:rPr>
      </w:pPr>
      <w:r w:rsidRPr="009771E6">
        <w:rPr>
          <w:b/>
          <w:sz w:val="24"/>
          <w:szCs w:val="24"/>
        </w:rPr>
        <w:t>Индикаторы реализации Стратегии</w:t>
      </w:r>
      <w:r>
        <w:rPr>
          <w:sz w:val="24"/>
          <w:szCs w:val="24"/>
        </w:rPr>
        <w:t xml:space="preserve"> – </w:t>
      </w:r>
      <w:r w:rsidR="00C30E6A">
        <w:rPr>
          <w:sz w:val="24"/>
          <w:szCs w:val="24"/>
        </w:rPr>
        <w:t>качественные и количественные показатели состояния природной среды и ее отдельных компонентов, отношения населения к проблемам сохранения биоразнообразия водно-болотных угодий и его охвата  мероприятиями, способные отразить эффективность реализации Стратегии на конкретный период</w:t>
      </w:r>
    </w:p>
    <w:p w:rsidR="00C648CA" w:rsidRPr="00A66882" w:rsidRDefault="00A66882" w:rsidP="00C648CA">
      <w:pPr>
        <w:pStyle w:val="aa"/>
        <w:ind w:firstLine="0"/>
        <w:rPr>
          <w:b/>
          <w:sz w:val="32"/>
          <w:szCs w:val="32"/>
        </w:rPr>
      </w:pPr>
      <w:r>
        <w:rPr>
          <w:sz w:val="24"/>
          <w:szCs w:val="24"/>
        </w:rPr>
        <w:br w:type="page"/>
      </w:r>
      <w:r w:rsidR="00C648CA" w:rsidRPr="00A66882">
        <w:rPr>
          <w:b/>
          <w:sz w:val="32"/>
          <w:szCs w:val="32"/>
        </w:rPr>
        <w:t>Словарь сокращений</w:t>
      </w:r>
    </w:p>
    <w:p w:rsidR="00C648CA" w:rsidRDefault="00C648CA" w:rsidP="00C648CA">
      <w:pPr>
        <w:jc w:val="both"/>
      </w:pPr>
      <w:r w:rsidRPr="00C648CA">
        <w:rPr>
          <w:b/>
        </w:rPr>
        <w:t xml:space="preserve">Стратегия </w:t>
      </w:r>
      <w:r>
        <w:t xml:space="preserve">- </w:t>
      </w:r>
      <w:r w:rsidRPr="00F60CC8">
        <w:t>Стратегия и План действий</w:t>
      </w:r>
      <w:r>
        <w:t xml:space="preserve"> </w:t>
      </w:r>
      <w:r w:rsidRPr="00F60CC8">
        <w:t>по сохранению биоразнообразия Волго-Ахтубинской поймы</w:t>
      </w:r>
      <w:r>
        <w:t xml:space="preserve"> </w:t>
      </w:r>
      <w:r w:rsidRPr="00F60CC8">
        <w:t>и дельты Волги</w:t>
      </w:r>
      <w:r>
        <w:t>.</w:t>
      </w:r>
    </w:p>
    <w:p w:rsidR="00B0287D" w:rsidRDefault="00854993" w:rsidP="00C648CA">
      <w:pPr>
        <w:jc w:val="both"/>
      </w:pPr>
      <w:r w:rsidRPr="00854993">
        <w:rPr>
          <w:b/>
        </w:rPr>
        <w:t>ВИЭ</w:t>
      </w:r>
      <w:r>
        <w:t xml:space="preserve"> - </w:t>
      </w:r>
      <w:r w:rsidRPr="00F60CC8">
        <w:t>возобновимы</w:t>
      </w:r>
      <w:r>
        <w:t>е источники</w:t>
      </w:r>
      <w:r w:rsidRPr="00F60CC8">
        <w:t xml:space="preserve"> энергии</w:t>
      </w:r>
      <w:r>
        <w:t xml:space="preserve"> (солн</w:t>
      </w:r>
      <w:r w:rsidR="007D466B">
        <w:t>ечная энергия</w:t>
      </w:r>
      <w:r>
        <w:t>, сток рек, термальные воды, энергия приливов и отливов, ветра и др.).</w:t>
      </w:r>
    </w:p>
    <w:p w:rsidR="00D53588" w:rsidRDefault="00D53588" w:rsidP="00C648CA">
      <w:pPr>
        <w:jc w:val="both"/>
      </w:pPr>
      <w:r w:rsidRPr="00D53588">
        <w:rPr>
          <w:b/>
        </w:rPr>
        <w:t xml:space="preserve">ВРП </w:t>
      </w:r>
      <w:r>
        <w:t>– валовый региональный продукт (основной показатель регионального развития)</w:t>
      </w:r>
    </w:p>
    <w:p w:rsidR="00196D74" w:rsidRPr="00196D74" w:rsidRDefault="00196D74" w:rsidP="00C648CA">
      <w:pPr>
        <w:jc w:val="both"/>
      </w:pPr>
      <w:r w:rsidRPr="00196D74">
        <w:rPr>
          <w:b/>
        </w:rPr>
        <w:t xml:space="preserve">ВБУ – </w:t>
      </w:r>
      <w:r w:rsidRPr="00196D74">
        <w:t>водно-болотные угодья</w:t>
      </w:r>
    </w:p>
    <w:p w:rsidR="00B0287D" w:rsidRDefault="00B0287D" w:rsidP="00C648CA">
      <w:pPr>
        <w:jc w:val="both"/>
      </w:pPr>
      <w:r w:rsidRPr="00B0287D">
        <w:rPr>
          <w:b/>
        </w:rPr>
        <w:t>ВУЗ</w:t>
      </w:r>
      <w:r>
        <w:t xml:space="preserve"> – высшее учебное заведение</w:t>
      </w:r>
      <w:r w:rsidR="00A66882">
        <w:t>.</w:t>
      </w:r>
    </w:p>
    <w:p w:rsidR="006C41FE" w:rsidRDefault="006C41FE" w:rsidP="00C648CA">
      <w:pPr>
        <w:jc w:val="both"/>
      </w:pPr>
      <w:r w:rsidRPr="006C41FE">
        <w:rPr>
          <w:b/>
        </w:rPr>
        <w:t>ГЭС</w:t>
      </w:r>
      <w:r>
        <w:t xml:space="preserve"> – гидроэлектростанция.</w:t>
      </w:r>
    </w:p>
    <w:p w:rsidR="00A66882" w:rsidRDefault="00A66882" w:rsidP="00C648CA">
      <w:pPr>
        <w:jc w:val="both"/>
      </w:pPr>
      <w:r w:rsidRPr="006C41FE">
        <w:rPr>
          <w:b/>
        </w:rPr>
        <w:t>ГЭФ –</w:t>
      </w:r>
      <w:r>
        <w:t xml:space="preserve"> Глобальный экологический фонд.</w:t>
      </w:r>
    </w:p>
    <w:p w:rsidR="00854993" w:rsidRDefault="00854993" w:rsidP="00C648CA">
      <w:pPr>
        <w:jc w:val="both"/>
      </w:pPr>
      <w:r w:rsidRPr="00854993">
        <w:rPr>
          <w:b/>
          <w:bCs/>
        </w:rPr>
        <w:t>ГПБЗ</w:t>
      </w:r>
      <w:r>
        <w:rPr>
          <w:bCs/>
        </w:rPr>
        <w:t xml:space="preserve"> – государственный природный биосферный заповедник</w:t>
      </w:r>
    </w:p>
    <w:p w:rsidR="00854993" w:rsidRDefault="00854993" w:rsidP="00C648CA">
      <w:pPr>
        <w:jc w:val="both"/>
      </w:pPr>
      <w:r w:rsidRPr="00854993">
        <w:rPr>
          <w:b/>
        </w:rPr>
        <w:t>ГИС</w:t>
      </w:r>
      <w:r>
        <w:t xml:space="preserve"> – геоинформационная система</w:t>
      </w:r>
      <w:r w:rsidR="00A42FD7">
        <w:t>.</w:t>
      </w:r>
    </w:p>
    <w:p w:rsidR="00A66882" w:rsidRDefault="00A66882" w:rsidP="00C648CA">
      <w:pPr>
        <w:jc w:val="both"/>
      </w:pPr>
      <w:r w:rsidRPr="00A66882">
        <w:rPr>
          <w:b/>
        </w:rPr>
        <w:t xml:space="preserve">КБР </w:t>
      </w:r>
      <w:r>
        <w:t>– международная конвенция о биологическом разнообразии.</w:t>
      </w:r>
    </w:p>
    <w:p w:rsidR="00A66882" w:rsidRDefault="00A66882" w:rsidP="00C648CA">
      <w:pPr>
        <w:jc w:val="both"/>
      </w:pPr>
      <w:r w:rsidRPr="00A66882">
        <w:rPr>
          <w:b/>
        </w:rPr>
        <w:t>КС</w:t>
      </w:r>
      <w:r>
        <w:t xml:space="preserve"> – конференция сторон Конвенции о биологическом разнообразии.</w:t>
      </w:r>
    </w:p>
    <w:p w:rsidR="006C41FE" w:rsidRPr="008351DD" w:rsidRDefault="006C41FE" w:rsidP="00C648CA">
      <w:pPr>
        <w:jc w:val="both"/>
      </w:pPr>
      <w:r w:rsidRPr="008351DD">
        <w:rPr>
          <w:b/>
        </w:rPr>
        <w:t xml:space="preserve">КТК </w:t>
      </w:r>
      <w:r w:rsidR="008351DD">
        <w:t>–</w:t>
      </w:r>
      <w:r w:rsidRPr="008351DD">
        <w:t xml:space="preserve"> </w:t>
      </w:r>
      <w:r w:rsidR="008351DD">
        <w:t xml:space="preserve">Каспийский трубопроводный консорциум, </w:t>
      </w:r>
      <w:r w:rsidR="008351DD" w:rsidRPr="008351DD">
        <w:rPr>
          <w:color w:val="333333"/>
        </w:rPr>
        <w:t>инвестиционный проект с участием иностранного капитала на территории СНГ</w:t>
      </w:r>
      <w:r w:rsidR="008351DD">
        <w:rPr>
          <w:color w:val="333333"/>
        </w:rPr>
        <w:t xml:space="preserve"> (</w:t>
      </w:r>
      <w:smartTag w:uri="urn:schemas-microsoft-com:office:smarttags" w:element="metricconverter">
        <w:smartTagPr>
          <w:attr w:name="ProductID" w:val="1510 км"/>
        </w:smartTagPr>
        <w:r w:rsidR="008351DD">
          <w:rPr>
            <w:color w:val="333333"/>
          </w:rPr>
          <w:t>1510 км</w:t>
        </w:r>
      </w:smartTag>
      <w:r w:rsidR="008351DD">
        <w:rPr>
          <w:color w:val="333333"/>
        </w:rPr>
        <w:t>)</w:t>
      </w:r>
      <w:r w:rsidR="008351DD" w:rsidRPr="008351DD">
        <w:rPr>
          <w:color w:val="333333"/>
        </w:rPr>
        <w:t>, соединивш</w:t>
      </w:r>
      <w:r w:rsidR="00B40C6D">
        <w:rPr>
          <w:color w:val="333333"/>
        </w:rPr>
        <w:t>ий</w:t>
      </w:r>
      <w:r w:rsidR="008351DD" w:rsidRPr="008351DD">
        <w:rPr>
          <w:color w:val="333333"/>
        </w:rPr>
        <w:t xml:space="preserve"> нефтяные месторождения Западного Казахстана с новым морским терминалом в России.</w:t>
      </w:r>
    </w:p>
    <w:p w:rsidR="00460422" w:rsidRDefault="00A66882" w:rsidP="00C648CA">
      <w:pPr>
        <w:jc w:val="both"/>
      </w:pPr>
      <w:r w:rsidRPr="00A66882">
        <w:rPr>
          <w:b/>
        </w:rPr>
        <w:t>КУЭ</w:t>
      </w:r>
      <w:r w:rsidRPr="00A66882">
        <w:t xml:space="preserve"> –</w:t>
      </w:r>
      <w:r>
        <w:t xml:space="preserve"> комплексное управление экосистемами, рекомендуемое Конвенци</w:t>
      </w:r>
      <w:r w:rsidR="00196D74">
        <w:t xml:space="preserve">ей </w:t>
      </w:r>
      <w:r>
        <w:t>о биологическом разнообразии в качестве механизма</w:t>
      </w:r>
      <w:r w:rsidR="006C41FE">
        <w:t xml:space="preserve"> устойчивого природопользования.</w:t>
      </w:r>
    </w:p>
    <w:p w:rsidR="00460422" w:rsidRDefault="00460422" w:rsidP="00C648CA">
      <w:pPr>
        <w:jc w:val="both"/>
      </w:pPr>
      <w:r w:rsidRPr="00460422">
        <w:rPr>
          <w:b/>
        </w:rPr>
        <w:t xml:space="preserve">ЛПР </w:t>
      </w:r>
      <w:r>
        <w:t>– лица, принимающие решения.</w:t>
      </w:r>
    </w:p>
    <w:p w:rsidR="00A66882" w:rsidRDefault="006C41FE" w:rsidP="00C648CA">
      <w:pPr>
        <w:jc w:val="both"/>
      </w:pPr>
      <w:r w:rsidRPr="006C41FE">
        <w:rPr>
          <w:b/>
        </w:rPr>
        <w:t>Минприроды РФ (МПР России)</w:t>
      </w:r>
      <w:r>
        <w:t xml:space="preserve"> – Министерство природных ресурсов и экологии Российской Федерации</w:t>
      </w:r>
    </w:p>
    <w:p w:rsidR="00A42FD7" w:rsidRDefault="00A42FD7" w:rsidP="00C648CA">
      <w:pPr>
        <w:jc w:val="both"/>
      </w:pPr>
      <w:r w:rsidRPr="00A42FD7">
        <w:rPr>
          <w:b/>
        </w:rPr>
        <w:t>МКС</w:t>
      </w:r>
      <w:r>
        <w:t xml:space="preserve"> -</w:t>
      </w:r>
      <w:r w:rsidRPr="00F60CC8">
        <w:t xml:space="preserve"> Межрегиональн</w:t>
      </w:r>
      <w:r>
        <w:t>ый</w:t>
      </w:r>
      <w:r w:rsidRPr="00F60CC8">
        <w:t xml:space="preserve"> координационн</w:t>
      </w:r>
      <w:r>
        <w:t>ый</w:t>
      </w:r>
      <w:r w:rsidRPr="00F60CC8">
        <w:t xml:space="preserve"> совет по реализации Стратегии и Плана действий</w:t>
      </w:r>
      <w:r>
        <w:t xml:space="preserve"> (в нашем случае – создается на период реализации Стратегии и Плана действий для преемственности деятельности по Проекту ПРООН/ГЭФ)</w:t>
      </w:r>
    </w:p>
    <w:p w:rsidR="002D3AFD" w:rsidRDefault="002D3AFD" w:rsidP="00C648CA">
      <w:pPr>
        <w:jc w:val="both"/>
      </w:pPr>
      <w:r w:rsidRPr="00854993">
        <w:rPr>
          <w:b/>
        </w:rPr>
        <w:t>НПО</w:t>
      </w:r>
      <w:r>
        <w:t xml:space="preserve"> – неправительственные общественные организации (в данном случае – экологические и эколого-образовательные).</w:t>
      </w:r>
    </w:p>
    <w:p w:rsidR="00B0287D" w:rsidRDefault="00B0287D" w:rsidP="00C648CA">
      <w:pPr>
        <w:jc w:val="both"/>
      </w:pPr>
      <w:r w:rsidRPr="00B0287D">
        <w:rPr>
          <w:b/>
        </w:rPr>
        <w:t xml:space="preserve">НИИ </w:t>
      </w:r>
      <w:r>
        <w:t>– научно-исследовательский институт</w:t>
      </w:r>
    </w:p>
    <w:p w:rsidR="00C648CA" w:rsidRDefault="00C648CA" w:rsidP="00C648CA">
      <w:pPr>
        <w:jc w:val="both"/>
      </w:pPr>
      <w:r w:rsidRPr="00C648CA">
        <w:rPr>
          <w:b/>
        </w:rPr>
        <w:t>Рамсарская конвенция</w:t>
      </w:r>
      <w:r w:rsidRPr="00F60CC8">
        <w:t xml:space="preserve"> </w:t>
      </w:r>
      <w:r>
        <w:t xml:space="preserve">- </w:t>
      </w:r>
      <w:r w:rsidRPr="00F60CC8">
        <w:t>Международн</w:t>
      </w:r>
      <w:r>
        <w:t>ая</w:t>
      </w:r>
      <w:r w:rsidRPr="00F60CC8">
        <w:t xml:space="preserve"> конвенци</w:t>
      </w:r>
      <w:r>
        <w:t>я</w:t>
      </w:r>
      <w:r w:rsidRPr="00F60CC8">
        <w:t xml:space="preserve"> о водно-болотных угодьях, имеющих международное значение, главным образом, в качестве м</w:t>
      </w:r>
      <w:r>
        <w:t>естообитаний водоплавающих птиц.</w:t>
      </w:r>
    </w:p>
    <w:p w:rsidR="00854993" w:rsidRDefault="00854993" w:rsidP="00C648CA">
      <w:pPr>
        <w:jc w:val="both"/>
      </w:pPr>
      <w:r w:rsidRPr="00A42FD7">
        <w:rPr>
          <w:b/>
        </w:rPr>
        <w:t>ОКС</w:t>
      </w:r>
      <w:r>
        <w:t xml:space="preserve"> - </w:t>
      </w:r>
      <w:r w:rsidRPr="00F60CC8">
        <w:t>Общественны</w:t>
      </w:r>
      <w:r>
        <w:t>й</w:t>
      </w:r>
      <w:r w:rsidRPr="00F60CC8">
        <w:t xml:space="preserve"> консультативны</w:t>
      </w:r>
      <w:r>
        <w:t>й</w:t>
      </w:r>
      <w:r w:rsidRPr="00F60CC8">
        <w:t xml:space="preserve"> совет</w:t>
      </w:r>
      <w:r>
        <w:t xml:space="preserve"> </w:t>
      </w:r>
      <w:r w:rsidR="00A42FD7">
        <w:t xml:space="preserve">при </w:t>
      </w:r>
      <w:r w:rsidR="00A42FD7" w:rsidRPr="00F60CC8">
        <w:t xml:space="preserve">территориальных органах самоуправления в районах размещения объектов Стратегии </w:t>
      </w:r>
      <w:r w:rsidR="00A42FD7">
        <w:t xml:space="preserve">(в нашем случае – создаются при муниципальных образованиях для контроля за реализацией настоящей Стратегии). </w:t>
      </w:r>
      <w:r>
        <w:t xml:space="preserve"> </w:t>
      </w:r>
      <w:r w:rsidRPr="00F60CC8">
        <w:t xml:space="preserve"> </w:t>
      </w:r>
    </w:p>
    <w:p w:rsidR="00B0287D" w:rsidRDefault="00B0287D" w:rsidP="00C648CA">
      <w:pPr>
        <w:jc w:val="both"/>
      </w:pPr>
      <w:r w:rsidRPr="00B0287D">
        <w:rPr>
          <w:b/>
        </w:rPr>
        <w:t>ООПТ</w:t>
      </w:r>
      <w:r>
        <w:t xml:space="preserve"> – особо охраняемые природные территории (заповедники, национальные парки, природные парки, заказники, памятники природы и др.</w:t>
      </w:r>
    </w:p>
    <w:p w:rsidR="006C41FE" w:rsidRDefault="006C41FE" w:rsidP="00C648CA">
      <w:pPr>
        <w:jc w:val="both"/>
      </w:pPr>
      <w:r w:rsidRPr="006C41FE">
        <w:rPr>
          <w:b/>
        </w:rPr>
        <w:t>ПРООН</w:t>
      </w:r>
      <w:r>
        <w:t xml:space="preserve"> – Программа развития Организации Объединенных Наций </w:t>
      </w:r>
    </w:p>
    <w:p w:rsidR="00C648CA" w:rsidRDefault="00C648CA" w:rsidP="00C648CA">
      <w:pPr>
        <w:jc w:val="both"/>
      </w:pPr>
      <w:r w:rsidRPr="00C648CA">
        <w:rPr>
          <w:b/>
        </w:rPr>
        <w:t>РАН</w:t>
      </w:r>
      <w:r>
        <w:t xml:space="preserve"> – Российская академия наук</w:t>
      </w:r>
      <w:r w:rsidR="00B0287D">
        <w:t>.</w:t>
      </w:r>
    </w:p>
    <w:p w:rsidR="006C41FE" w:rsidRDefault="006C41FE" w:rsidP="00C648CA">
      <w:pPr>
        <w:jc w:val="both"/>
      </w:pPr>
      <w:r w:rsidRPr="006C41FE">
        <w:rPr>
          <w:b/>
        </w:rPr>
        <w:t>РФ</w:t>
      </w:r>
      <w:r>
        <w:t xml:space="preserve"> – Российская Федерация</w:t>
      </w:r>
    </w:p>
    <w:p w:rsidR="006C41FE" w:rsidRDefault="006C41FE" w:rsidP="00C648CA">
      <w:pPr>
        <w:jc w:val="both"/>
      </w:pPr>
      <w:r w:rsidRPr="006C41FE">
        <w:rPr>
          <w:b/>
          <w:color w:val="333333"/>
        </w:rPr>
        <w:t xml:space="preserve">СИТЕС </w:t>
      </w:r>
      <w:r>
        <w:rPr>
          <w:color w:val="333333"/>
        </w:rPr>
        <w:t>– Международная конвенция «</w:t>
      </w:r>
      <w:r w:rsidRPr="00F60CC8">
        <w:t>О международной торговле видами дикой фауны и флоры, находящ</w:t>
      </w:r>
      <w:r>
        <w:t>имися под угрозой исчезновения».</w:t>
      </w:r>
    </w:p>
    <w:p w:rsidR="006C41FE" w:rsidRDefault="006C41FE" w:rsidP="00C648CA">
      <w:pPr>
        <w:jc w:val="both"/>
      </w:pPr>
      <w:r w:rsidRPr="006C41FE">
        <w:rPr>
          <w:b/>
        </w:rPr>
        <w:t>СКФМ –</w:t>
      </w:r>
      <w:r>
        <w:t xml:space="preserve"> станция комплексного фонового мониторинга </w:t>
      </w:r>
      <w:r w:rsidRPr="00F60CC8">
        <w:t xml:space="preserve"> «Дамчик» в Астраханском государственном </w:t>
      </w:r>
      <w:r>
        <w:t xml:space="preserve">природном </w:t>
      </w:r>
      <w:r w:rsidRPr="00F60CC8">
        <w:t>биосферном з</w:t>
      </w:r>
      <w:r w:rsidR="00B40C6D">
        <w:t>аповеднике</w:t>
      </w:r>
      <w:r>
        <w:t>.</w:t>
      </w:r>
    </w:p>
    <w:p w:rsidR="00B40C6D" w:rsidRDefault="00854993" w:rsidP="00B40C6D">
      <w:pPr>
        <w:jc w:val="both"/>
      </w:pPr>
      <w:r w:rsidRPr="00A42FD7">
        <w:rPr>
          <w:b/>
        </w:rPr>
        <w:t xml:space="preserve">СМИ </w:t>
      </w:r>
      <w:r w:rsidR="00A42FD7">
        <w:t>–</w:t>
      </w:r>
      <w:r>
        <w:t xml:space="preserve"> </w:t>
      </w:r>
      <w:r w:rsidR="00A42FD7">
        <w:t>средства массовой информации, включая ИНТРЕНЕТ.</w:t>
      </w:r>
    </w:p>
    <w:p w:rsidR="00B0287D" w:rsidRDefault="00B0287D" w:rsidP="00B40C6D">
      <w:pPr>
        <w:jc w:val="both"/>
      </w:pPr>
      <w:r w:rsidRPr="00B0287D">
        <w:rPr>
          <w:b/>
        </w:rPr>
        <w:t>ЮНЕСКО</w:t>
      </w:r>
      <w:r w:rsidR="008351DD">
        <w:t xml:space="preserve"> (</w:t>
      </w:r>
      <w:r w:rsidR="008351DD" w:rsidRPr="00B40C6D">
        <w:rPr>
          <w:color w:val="000000"/>
        </w:rPr>
        <w:t xml:space="preserve">UNESCO) — сокр. от англ. </w:t>
      </w:r>
      <w:r w:rsidR="008351DD" w:rsidRPr="00B40C6D">
        <w:rPr>
          <w:i/>
          <w:color w:val="000000"/>
        </w:rPr>
        <w:t>United Nations Educational Scientific and Cultural Organization</w:t>
      </w:r>
      <w:r w:rsidR="008351DD" w:rsidRPr="00B40C6D">
        <w:rPr>
          <w:color w:val="000000"/>
        </w:rPr>
        <w:t xml:space="preserve"> — Организация Объединённых Наций по вопросам образования, науки и культуры</w:t>
      </w:r>
    </w:p>
    <w:p w:rsidR="00C648CA" w:rsidRPr="00B40C6D" w:rsidRDefault="00B0287D" w:rsidP="00C648CA">
      <w:pPr>
        <w:jc w:val="both"/>
      </w:pPr>
      <w:r w:rsidRPr="00B0287D">
        <w:rPr>
          <w:b/>
        </w:rPr>
        <w:t>Wetlands International</w:t>
      </w:r>
      <w:r>
        <w:t xml:space="preserve"> – </w:t>
      </w:r>
      <w:r w:rsidR="00B40C6D">
        <w:t>международная неправительственная организация, занимающаяся сохранением и восстановлением водно-болотных угодий, их ресурсов и биоразнообразия на основе научных исследований и природоохранной деятельности. В России реализуется российская программа</w:t>
      </w:r>
      <w:r w:rsidR="00B40C6D" w:rsidRPr="00B40C6D">
        <w:rPr>
          <w:b/>
        </w:rPr>
        <w:t xml:space="preserve"> </w:t>
      </w:r>
      <w:r w:rsidR="00B40C6D" w:rsidRPr="00B40C6D">
        <w:rPr>
          <w:i/>
        </w:rPr>
        <w:t>Wetlands International</w:t>
      </w:r>
      <w:r w:rsidR="00B40C6D">
        <w:rPr>
          <w:i/>
        </w:rPr>
        <w:t xml:space="preserve"> </w:t>
      </w:r>
      <w:r w:rsidR="00B40C6D" w:rsidRPr="00B40C6D">
        <w:t>(</w:t>
      </w:r>
      <w:r w:rsidR="00B40C6D" w:rsidRPr="00F83988">
        <w:rPr>
          <w:lang w:val="en-US"/>
        </w:rPr>
        <w:t>www</w:t>
      </w:r>
      <w:r w:rsidR="00B40C6D" w:rsidRPr="00F83988">
        <w:t>.</w:t>
      </w:r>
      <w:r w:rsidR="00B40C6D" w:rsidRPr="00F83988">
        <w:rPr>
          <w:lang w:val="en-US"/>
        </w:rPr>
        <w:t>wetlands</w:t>
      </w:r>
      <w:r w:rsidR="00B40C6D" w:rsidRPr="00F83988">
        <w:t>.</w:t>
      </w:r>
      <w:r w:rsidR="00B40C6D" w:rsidRPr="00F83988">
        <w:rPr>
          <w:lang w:val="en-US"/>
        </w:rPr>
        <w:t>ru</w:t>
      </w:r>
      <w:r w:rsidR="00B40C6D" w:rsidRPr="00B40C6D">
        <w:t>) .</w:t>
      </w:r>
      <w:bookmarkStart w:id="0" w:name="_GoBack"/>
      <w:bookmarkEnd w:id="0"/>
    </w:p>
    <w:sectPr w:rsidR="00C648CA" w:rsidRPr="00B40C6D">
      <w:headerReference w:type="default" r:id="rId7"/>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AE6" w:rsidRDefault="00683AE6">
      <w:r>
        <w:separator/>
      </w:r>
    </w:p>
  </w:endnote>
  <w:endnote w:type="continuationSeparator" w:id="0">
    <w:p w:rsidR="00683AE6" w:rsidRDefault="00683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AE6" w:rsidRDefault="00683AE6" w:rsidP="00593DE5">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683AE6" w:rsidRDefault="00683AE6" w:rsidP="00593DE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AE6" w:rsidRDefault="00683AE6" w:rsidP="00593DE5">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F0EDD">
      <w:rPr>
        <w:rStyle w:val="a9"/>
        <w:noProof/>
      </w:rPr>
      <w:t>3</w:t>
    </w:r>
    <w:r>
      <w:rPr>
        <w:rStyle w:val="a9"/>
      </w:rPr>
      <w:fldChar w:fldCharType="end"/>
    </w:r>
  </w:p>
  <w:p w:rsidR="00683AE6" w:rsidRDefault="00683AE6" w:rsidP="00593DE5">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AE6" w:rsidRDefault="00683AE6">
      <w:r>
        <w:separator/>
      </w:r>
    </w:p>
  </w:footnote>
  <w:footnote w:type="continuationSeparator" w:id="0">
    <w:p w:rsidR="00683AE6" w:rsidRDefault="00683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AE6" w:rsidRPr="00496797" w:rsidRDefault="00683AE6">
    <w:pPr>
      <w:pStyle w:val="a7"/>
      <w:rPr>
        <w:i/>
        <w:sz w:val="20"/>
        <w:szCs w:val="20"/>
      </w:rPr>
    </w:pPr>
    <w:r w:rsidRPr="00496797">
      <w:rPr>
        <w:i/>
        <w:sz w:val="20"/>
        <w:szCs w:val="20"/>
      </w:rPr>
      <w:t>С</w:t>
    </w:r>
    <w:r>
      <w:rPr>
        <w:i/>
        <w:sz w:val="20"/>
        <w:szCs w:val="20"/>
      </w:rPr>
      <w:t xml:space="preserve">тратегия сохранения биоразнообразия водно-болотных угодий </w:t>
    </w:r>
    <w:r w:rsidRPr="0016081F">
      <w:rPr>
        <w:i/>
        <w:sz w:val="20"/>
        <w:szCs w:val="20"/>
      </w:rPr>
      <w:t>Нижней Волги,</w:t>
    </w:r>
    <w:r>
      <w:rPr>
        <w:i/>
        <w:sz w:val="20"/>
        <w:szCs w:val="20"/>
      </w:rPr>
      <w:t xml:space="preserve"> 2009-07-01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32C06"/>
    <w:multiLevelType w:val="hybridMultilevel"/>
    <w:tmpl w:val="0B2C1AF8"/>
    <w:lvl w:ilvl="0" w:tplc="156C3872">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BA42B6A"/>
    <w:multiLevelType w:val="multilevel"/>
    <w:tmpl w:val="954C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5177D1"/>
    <w:multiLevelType w:val="hybridMultilevel"/>
    <w:tmpl w:val="8318A8DC"/>
    <w:lvl w:ilvl="0" w:tplc="AFC21D70">
      <w:start w:val="1"/>
      <w:numFmt w:val="decimal"/>
      <w:lvlText w:val="%1."/>
      <w:lvlJc w:val="left"/>
      <w:pPr>
        <w:tabs>
          <w:tab w:val="num" w:pos="1068"/>
        </w:tabs>
        <w:ind w:left="1068" w:hanging="360"/>
      </w:pPr>
      <w:rPr>
        <w:rFonts w:ascii="Times New Roman" w:hAnsi="Times New Roman" w:cs="Times New Roman" w:hint="default"/>
        <w:i w:val="0"/>
        <w:sz w:val="24"/>
        <w:szCs w:val="24"/>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28B60A31"/>
    <w:multiLevelType w:val="hybridMultilevel"/>
    <w:tmpl w:val="442E17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A30378E"/>
    <w:multiLevelType w:val="multilevel"/>
    <w:tmpl w:val="19D6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9969EC"/>
    <w:multiLevelType w:val="multilevel"/>
    <w:tmpl w:val="8C68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C300EF"/>
    <w:multiLevelType w:val="multilevel"/>
    <w:tmpl w:val="E106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D501B9"/>
    <w:multiLevelType w:val="multilevel"/>
    <w:tmpl w:val="7E22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FA4F0E"/>
    <w:multiLevelType w:val="multilevel"/>
    <w:tmpl w:val="4598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B123A9"/>
    <w:multiLevelType w:val="hybridMultilevel"/>
    <w:tmpl w:val="94E2298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093334"/>
    <w:multiLevelType w:val="multilevel"/>
    <w:tmpl w:val="11EE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3D3BC1"/>
    <w:multiLevelType w:val="hybridMultilevel"/>
    <w:tmpl w:val="388813F2"/>
    <w:lvl w:ilvl="0" w:tplc="A8BA70B6">
      <w:start w:val="1"/>
      <w:numFmt w:val="bullet"/>
      <w:lvlText w:val="-"/>
      <w:lvlJc w:val="left"/>
      <w:pPr>
        <w:tabs>
          <w:tab w:val="num" w:pos="720"/>
        </w:tabs>
        <w:ind w:left="720" w:hanging="360"/>
      </w:pPr>
      <w:rPr>
        <w:rFonts w:ascii="Times New Roman" w:hAnsi="Times New Roman" w:hint="default"/>
      </w:rPr>
    </w:lvl>
    <w:lvl w:ilvl="1" w:tplc="7F5C7042" w:tentative="1">
      <w:start w:val="1"/>
      <w:numFmt w:val="bullet"/>
      <w:lvlText w:val="-"/>
      <w:lvlJc w:val="left"/>
      <w:pPr>
        <w:tabs>
          <w:tab w:val="num" w:pos="1440"/>
        </w:tabs>
        <w:ind w:left="1440" w:hanging="360"/>
      </w:pPr>
      <w:rPr>
        <w:rFonts w:ascii="Times New Roman" w:hAnsi="Times New Roman" w:hint="default"/>
      </w:rPr>
    </w:lvl>
    <w:lvl w:ilvl="2" w:tplc="0924ECE4" w:tentative="1">
      <w:start w:val="1"/>
      <w:numFmt w:val="bullet"/>
      <w:lvlText w:val="-"/>
      <w:lvlJc w:val="left"/>
      <w:pPr>
        <w:tabs>
          <w:tab w:val="num" w:pos="2160"/>
        </w:tabs>
        <w:ind w:left="2160" w:hanging="360"/>
      </w:pPr>
      <w:rPr>
        <w:rFonts w:ascii="Times New Roman" w:hAnsi="Times New Roman" w:hint="default"/>
      </w:rPr>
    </w:lvl>
    <w:lvl w:ilvl="3" w:tplc="AA483E0C" w:tentative="1">
      <w:start w:val="1"/>
      <w:numFmt w:val="bullet"/>
      <w:lvlText w:val="-"/>
      <w:lvlJc w:val="left"/>
      <w:pPr>
        <w:tabs>
          <w:tab w:val="num" w:pos="2880"/>
        </w:tabs>
        <w:ind w:left="2880" w:hanging="360"/>
      </w:pPr>
      <w:rPr>
        <w:rFonts w:ascii="Times New Roman" w:hAnsi="Times New Roman" w:hint="default"/>
      </w:rPr>
    </w:lvl>
    <w:lvl w:ilvl="4" w:tplc="CD20FB04" w:tentative="1">
      <w:start w:val="1"/>
      <w:numFmt w:val="bullet"/>
      <w:lvlText w:val="-"/>
      <w:lvlJc w:val="left"/>
      <w:pPr>
        <w:tabs>
          <w:tab w:val="num" w:pos="3600"/>
        </w:tabs>
        <w:ind w:left="3600" w:hanging="360"/>
      </w:pPr>
      <w:rPr>
        <w:rFonts w:ascii="Times New Roman" w:hAnsi="Times New Roman" w:hint="default"/>
      </w:rPr>
    </w:lvl>
    <w:lvl w:ilvl="5" w:tplc="77B02308" w:tentative="1">
      <w:start w:val="1"/>
      <w:numFmt w:val="bullet"/>
      <w:lvlText w:val="-"/>
      <w:lvlJc w:val="left"/>
      <w:pPr>
        <w:tabs>
          <w:tab w:val="num" w:pos="4320"/>
        </w:tabs>
        <w:ind w:left="4320" w:hanging="360"/>
      </w:pPr>
      <w:rPr>
        <w:rFonts w:ascii="Times New Roman" w:hAnsi="Times New Roman" w:hint="default"/>
      </w:rPr>
    </w:lvl>
    <w:lvl w:ilvl="6" w:tplc="4CF6EB5C" w:tentative="1">
      <w:start w:val="1"/>
      <w:numFmt w:val="bullet"/>
      <w:lvlText w:val="-"/>
      <w:lvlJc w:val="left"/>
      <w:pPr>
        <w:tabs>
          <w:tab w:val="num" w:pos="5040"/>
        </w:tabs>
        <w:ind w:left="5040" w:hanging="360"/>
      </w:pPr>
      <w:rPr>
        <w:rFonts w:ascii="Times New Roman" w:hAnsi="Times New Roman" w:hint="default"/>
      </w:rPr>
    </w:lvl>
    <w:lvl w:ilvl="7" w:tplc="AC446024" w:tentative="1">
      <w:start w:val="1"/>
      <w:numFmt w:val="bullet"/>
      <w:lvlText w:val="-"/>
      <w:lvlJc w:val="left"/>
      <w:pPr>
        <w:tabs>
          <w:tab w:val="num" w:pos="5760"/>
        </w:tabs>
        <w:ind w:left="5760" w:hanging="360"/>
      </w:pPr>
      <w:rPr>
        <w:rFonts w:ascii="Times New Roman" w:hAnsi="Times New Roman" w:hint="default"/>
      </w:rPr>
    </w:lvl>
    <w:lvl w:ilvl="8" w:tplc="DE0E54C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20420C3"/>
    <w:multiLevelType w:val="multilevel"/>
    <w:tmpl w:val="4DC6371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A55191"/>
    <w:multiLevelType w:val="hybridMultilevel"/>
    <w:tmpl w:val="491C05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6EC6876"/>
    <w:multiLevelType w:val="hybridMultilevel"/>
    <w:tmpl w:val="C93CA83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A6E7618"/>
    <w:multiLevelType w:val="multilevel"/>
    <w:tmpl w:val="75DC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E66F17"/>
    <w:multiLevelType w:val="multilevel"/>
    <w:tmpl w:val="29CCF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722FAF"/>
    <w:multiLevelType w:val="singleLevel"/>
    <w:tmpl w:val="671C1D84"/>
    <w:lvl w:ilvl="0">
      <w:start w:val="1"/>
      <w:numFmt w:val="bullet"/>
      <w:lvlText w:val=""/>
      <w:lvlJc w:val="left"/>
      <w:pPr>
        <w:tabs>
          <w:tab w:val="num" w:pos="360"/>
        </w:tabs>
        <w:ind w:left="360" w:hanging="360"/>
      </w:pPr>
      <w:rPr>
        <w:rFonts w:ascii="Symbol" w:hAnsi="Symbol" w:hint="default"/>
        <w:sz w:val="16"/>
        <w:lang w:val="ru-RU"/>
      </w:rPr>
    </w:lvl>
  </w:abstractNum>
  <w:abstractNum w:abstractNumId="18">
    <w:nsid w:val="62CD1AB5"/>
    <w:multiLevelType w:val="hybridMultilevel"/>
    <w:tmpl w:val="B3D8F2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1C26CAE"/>
    <w:multiLevelType w:val="hybridMultilevel"/>
    <w:tmpl w:val="21AADCB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0"/>
  </w:num>
  <w:num w:numId="3">
    <w:abstractNumId w:val="13"/>
  </w:num>
  <w:num w:numId="4">
    <w:abstractNumId w:val="9"/>
  </w:num>
  <w:num w:numId="5">
    <w:abstractNumId w:val="18"/>
  </w:num>
  <w:num w:numId="6">
    <w:abstractNumId w:val="14"/>
  </w:num>
  <w:num w:numId="7">
    <w:abstractNumId w:val="19"/>
  </w:num>
  <w:num w:numId="8">
    <w:abstractNumId w:val="16"/>
  </w:num>
  <w:num w:numId="9">
    <w:abstractNumId w:val="12"/>
  </w:num>
  <w:num w:numId="10">
    <w:abstractNumId w:val="1"/>
  </w:num>
  <w:num w:numId="11">
    <w:abstractNumId w:val="5"/>
  </w:num>
  <w:num w:numId="12">
    <w:abstractNumId w:val="15"/>
  </w:num>
  <w:num w:numId="13">
    <w:abstractNumId w:val="4"/>
  </w:num>
  <w:num w:numId="14">
    <w:abstractNumId w:val="2"/>
  </w:num>
  <w:num w:numId="15">
    <w:abstractNumId w:val="10"/>
  </w:num>
  <w:num w:numId="16">
    <w:abstractNumId w:val="6"/>
  </w:num>
  <w:num w:numId="17">
    <w:abstractNumId w:val="8"/>
  </w:num>
  <w:num w:numId="18">
    <w:abstractNumId w:val="7"/>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3DE5"/>
    <w:rsid w:val="000000DD"/>
    <w:rsid w:val="00026284"/>
    <w:rsid w:val="0002639B"/>
    <w:rsid w:val="00026CAD"/>
    <w:rsid w:val="00034C27"/>
    <w:rsid w:val="00044EC0"/>
    <w:rsid w:val="0005422F"/>
    <w:rsid w:val="000669BF"/>
    <w:rsid w:val="00083C39"/>
    <w:rsid w:val="0008704A"/>
    <w:rsid w:val="000A28C5"/>
    <w:rsid w:val="000A45BD"/>
    <w:rsid w:val="000C0514"/>
    <w:rsid w:val="000D38F7"/>
    <w:rsid w:val="000D5AA6"/>
    <w:rsid w:val="000E190B"/>
    <w:rsid w:val="000E5109"/>
    <w:rsid w:val="000F6259"/>
    <w:rsid w:val="00100FF5"/>
    <w:rsid w:val="00116446"/>
    <w:rsid w:val="00120B4F"/>
    <w:rsid w:val="00133C2B"/>
    <w:rsid w:val="00146BFE"/>
    <w:rsid w:val="001474D3"/>
    <w:rsid w:val="001510D4"/>
    <w:rsid w:val="00151482"/>
    <w:rsid w:val="00153059"/>
    <w:rsid w:val="00155D5A"/>
    <w:rsid w:val="0016081F"/>
    <w:rsid w:val="0017601A"/>
    <w:rsid w:val="001825DE"/>
    <w:rsid w:val="00182993"/>
    <w:rsid w:val="00191BFD"/>
    <w:rsid w:val="00196D74"/>
    <w:rsid w:val="001A1F15"/>
    <w:rsid w:val="001B3420"/>
    <w:rsid w:val="001B499B"/>
    <w:rsid w:val="001C17AA"/>
    <w:rsid w:val="001C5177"/>
    <w:rsid w:val="001D4B6E"/>
    <w:rsid w:val="001E7EC4"/>
    <w:rsid w:val="00204691"/>
    <w:rsid w:val="00216DF6"/>
    <w:rsid w:val="00225D37"/>
    <w:rsid w:val="00226E3F"/>
    <w:rsid w:val="00232439"/>
    <w:rsid w:val="002411A6"/>
    <w:rsid w:val="00244DD2"/>
    <w:rsid w:val="00245EF1"/>
    <w:rsid w:val="00262203"/>
    <w:rsid w:val="00275F85"/>
    <w:rsid w:val="00287672"/>
    <w:rsid w:val="0029472F"/>
    <w:rsid w:val="00294B85"/>
    <w:rsid w:val="0029635C"/>
    <w:rsid w:val="002D3AFD"/>
    <w:rsid w:val="00302028"/>
    <w:rsid w:val="00303FE9"/>
    <w:rsid w:val="00307889"/>
    <w:rsid w:val="0031001B"/>
    <w:rsid w:val="00337CCE"/>
    <w:rsid w:val="00337E8B"/>
    <w:rsid w:val="00354ECB"/>
    <w:rsid w:val="003667A4"/>
    <w:rsid w:val="00380267"/>
    <w:rsid w:val="00382CA9"/>
    <w:rsid w:val="00387DEB"/>
    <w:rsid w:val="00391F59"/>
    <w:rsid w:val="00397FA8"/>
    <w:rsid w:val="003A122D"/>
    <w:rsid w:val="003C160A"/>
    <w:rsid w:val="003C1EE5"/>
    <w:rsid w:val="003C7731"/>
    <w:rsid w:val="003D7170"/>
    <w:rsid w:val="00404DB2"/>
    <w:rsid w:val="004065BE"/>
    <w:rsid w:val="00415A1C"/>
    <w:rsid w:val="00460422"/>
    <w:rsid w:val="00461746"/>
    <w:rsid w:val="00474AC1"/>
    <w:rsid w:val="00480F23"/>
    <w:rsid w:val="004929FF"/>
    <w:rsid w:val="0049749B"/>
    <w:rsid w:val="004A729C"/>
    <w:rsid w:val="004A7A8B"/>
    <w:rsid w:val="004B1A18"/>
    <w:rsid w:val="004B75EC"/>
    <w:rsid w:val="004C5EF7"/>
    <w:rsid w:val="004D0F39"/>
    <w:rsid w:val="004D63C8"/>
    <w:rsid w:val="004D7391"/>
    <w:rsid w:val="004D7BBB"/>
    <w:rsid w:val="004E0C59"/>
    <w:rsid w:val="004E3FF2"/>
    <w:rsid w:val="004F592B"/>
    <w:rsid w:val="004F6234"/>
    <w:rsid w:val="00521577"/>
    <w:rsid w:val="00526B78"/>
    <w:rsid w:val="005446D0"/>
    <w:rsid w:val="00571A9C"/>
    <w:rsid w:val="005721AA"/>
    <w:rsid w:val="0059303E"/>
    <w:rsid w:val="00593DE5"/>
    <w:rsid w:val="00597880"/>
    <w:rsid w:val="005A0FB3"/>
    <w:rsid w:val="005C73FB"/>
    <w:rsid w:val="005E13EA"/>
    <w:rsid w:val="005E341A"/>
    <w:rsid w:val="005E49E9"/>
    <w:rsid w:val="005F1BFE"/>
    <w:rsid w:val="00603536"/>
    <w:rsid w:val="00617B4C"/>
    <w:rsid w:val="006203D9"/>
    <w:rsid w:val="00627B8F"/>
    <w:rsid w:val="00641823"/>
    <w:rsid w:val="00652664"/>
    <w:rsid w:val="006557FF"/>
    <w:rsid w:val="00656E61"/>
    <w:rsid w:val="00663DA9"/>
    <w:rsid w:val="006719A9"/>
    <w:rsid w:val="00683AE6"/>
    <w:rsid w:val="006A31BF"/>
    <w:rsid w:val="006B0403"/>
    <w:rsid w:val="006B20AF"/>
    <w:rsid w:val="006C41FE"/>
    <w:rsid w:val="006F11AD"/>
    <w:rsid w:val="006F3435"/>
    <w:rsid w:val="006F38F4"/>
    <w:rsid w:val="006F64CC"/>
    <w:rsid w:val="00712869"/>
    <w:rsid w:val="00715FF2"/>
    <w:rsid w:val="00723AAE"/>
    <w:rsid w:val="0072541F"/>
    <w:rsid w:val="0073449D"/>
    <w:rsid w:val="00745376"/>
    <w:rsid w:val="00746281"/>
    <w:rsid w:val="007632EA"/>
    <w:rsid w:val="00774CC0"/>
    <w:rsid w:val="007922FF"/>
    <w:rsid w:val="007A32CA"/>
    <w:rsid w:val="007A62A4"/>
    <w:rsid w:val="007B2D04"/>
    <w:rsid w:val="007C0021"/>
    <w:rsid w:val="007C02BB"/>
    <w:rsid w:val="007D466B"/>
    <w:rsid w:val="007F77A2"/>
    <w:rsid w:val="0080442C"/>
    <w:rsid w:val="0081333F"/>
    <w:rsid w:val="00816F9C"/>
    <w:rsid w:val="00820358"/>
    <w:rsid w:val="008351DD"/>
    <w:rsid w:val="008432AE"/>
    <w:rsid w:val="00844B12"/>
    <w:rsid w:val="008476DC"/>
    <w:rsid w:val="00852E29"/>
    <w:rsid w:val="00854993"/>
    <w:rsid w:val="00860974"/>
    <w:rsid w:val="008704B5"/>
    <w:rsid w:val="00892285"/>
    <w:rsid w:val="00892355"/>
    <w:rsid w:val="008B555F"/>
    <w:rsid w:val="008C1672"/>
    <w:rsid w:val="008D399D"/>
    <w:rsid w:val="008D5C55"/>
    <w:rsid w:val="008E3D6C"/>
    <w:rsid w:val="008E4E3A"/>
    <w:rsid w:val="00910565"/>
    <w:rsid w:val="00934353"/>
    <w:rsid w:val="009430AC"/>
    <w:rsid w:val="009649ED"/>
    <w:rsid w:val="00975AC8"/>
    <w:rsid w:val="009771E6"/>
    <w:rsid w:val="00990C19"/>
    <w:rsid w:val="009928AD"/>
    <w:rsid w:val="009A148C"/>
    <w:rsid w:val="009A20B6"/>
    <w:rsid w:val="009C4511"/>
    <w:rsid w:val="009D585F"/>
    <w:rsid w:val="009E5E24"/>
    <w:rsid w:val="009F1E0E"/>
    <w:rsid w:val="00A00D3C"/>
    <w:rsid w:val="00A01F35"/>
    <w:rsid w:val="00A04F07"/>
    <w:rsid w:val="00A077A3"/>
    <w:rsid w:val="00A12394"/>
    <w:rsid w:val="00A133B2"/>
    <w:rsid w:val="00A172A2"/>
    <w:rsid w:val="00A26768"/>
    <w:rsid w:val="00A30E71"/>
    <w:rsid w:val="00A322CB"/>
    <w:rsid w:val="00A42FD7"/>
    <w:rsid w:val="00A51CBE"/>
    <w:rsid w:val="00A554D2"/>
    <w:rsid w:val="00A56273"/>
    <w:rsid w:val="00A62639"/>
    <w:rsid w:val="00A66882"/>
    <w:rsid w:val="00A75CFD"/>
    <w:rsid w:val="00A80DF0"/>
    <w:rsid w:val="00A82C13"/>
    <w:rsid w:val="00A8333C"/>
    <w:rsid w:val="00A95C6F"/>
    <w:rsid w:val="00AA51F9"/>
    <w:rsid w:val="00AA6B3F"/>
    <w:rsid w:val="00AB0EA4"/>
    <w:rsid w:val="00AB3479"/>
    <w:rsid w:val="00AB61B1"/>
    <w:rsid w:val="00AC5849"/>
    <w:rsid w:val="00AE1E9C"/>
    <w:rsid w:val="00AF2848"/>
    <w:rsid w:val="00AF439A"/>
    <w:rsid w:val="00B0287D"/>
    <w:rsid w:val="00B11AE2"/>
    <w:rsid w:val="00B138BC"/>
    <w:rsid w:val="00B16344"/>
    <w:rsid w:val="00B21CA1"/>
    <w:rsid w:val="00B25AAB"/>
    <w:rsid w:val="00B31919"/>
    <w:rsid w:val="00B40C6D"/>
    <w:rsid w:val="00B45EE7"/>
    <w:rsid w:val="00B5099C"/>
    <w:rsid w:val="00B5230B"/>
    <w:rsid w:val="00B526E6"/>
    <w:rsid w:val="00B528B3"/>
    <w:rsid w:val="00B6542E"/>
    <w:rsid w:val="00B65A83"/>
    <w:rsid w:val="00B766D8"/>
    <w:rsid w:val="00B77046"/>
    <w:rsid w:val="00B9746C"/>
    <w:rsid w:val="00BA05CA"/>
    <w:rsid w:val="00BA186E"/>
    <w:rsid w:val="00BC2745"/>
    <w:rsid w:val="00BD7BD6"/>
    <w:rsid w:val="00BE06E1"/>
    <w:rsid w:val="00BE16A1"/>
    <w:rsid w:val="00BF274E"/>
    <w:rsid w:val="00C008D3"/>
    <w:rsid w:val="00C06C61"/>
    <w:rsid w:val="00C1209F"/>
    <w:rsid w:val="00C13B73"/>
    <w:rsid w:val="00C2182A"/>
    <w:rsid w:val="00C30E6A"/>
    <w:rsid w:val="00C40F6A"/>
    <w:rsid w:val="00C43FB8"/>
    <w:rsid w:val="00C54DC7"/>
    <w:rsid w:val="00C648CA"/>
    <w:rsid w:val="00C71B72"/>
    <w:rsid w:val="00C77FC1"/>
    <w:rsid w:val="00C8044C"/>
    <w:rsid w:val="00CB0356"/>
    <w:rsid w:val="00CC015F"/>
    <w:rsid w:val="00CC36AC"/>
    <w:rsid w:val="00CD039E"/>
    <w:rsid w:val="00D1796D"/>
    <w:rsid w:val="00D17DF9"/>
    <w:rsid w:val="00D20350"/>
    <w:rsid w:val="00D2469D"/>
    <w:rsid w:val="00D43816"/>
    <w:rsid w:val="00D458B5"/>
    <w:rsid w:val="00D53588"/>
    <w:rsid w:val="00D615A9"/>
    <w:rsid w:val="00D64B0F"/>
    <w:rsid w:val="00D72591"/>
    <w:rsid w:val="00D820A8"/>
    <w:rsid w:val="00D973AC"/>
    <w:rsid w:val="00DA17D8"/>
    <w:rsid w:val="00DB2863"/>
    <w:rsid w:val="00DD1051"/>
    <w:rsid w:val="00DD1C46"/>
    <w:rsid w:val="00DF56DA"/>
    <w:rsid w:val="00E03455"/>
    <w:rsid w:val="00E20F77"/>
    <w:rsid w:val="00E348A4"/>
    <w:rsid w:val="00E41797"/>
    <w:rsid w:val="00E7105A"/>
    <w:rsid w:val="00E7221B"/>
    <w:rsid w:val="00E847BF"/>
    <w:rsid w:val="00E90EAC"/>
    <w:rsid w:val="00EB1D1E"/>
    <w:rsid w:val="00ED24CA"/>
    <w:rsid w:val="00EE73FE"/>
    <w:rsid w:val="00F02B16"/>
    <w:rsid w:val="00F04A71"/>
    <w:rsid w:val="00F16057"/>
    <w:rsid w:val="00F20D31"/>
    <w:rsid w:val="00F214AE"/>
    <w:rsid w:val="00F26267"/>
    <w:rsid w:val="00F334C4"/>
    <w:rsid w:val="00F40517"/>
    <w:rsid w:val="00F40B84"/>
    <w:rsid w:val="00F47868"/>
    <w:rsid w:val="00F50760"/>
    <w:rsid w:val="00F60CC8"/>
    <w:rsid w:val="00F6189C"/>
    <w:rsid w:val="00F653B8"/>
    <w:rsid w:val="00F83988"/>
    <w:rsid w:val="00F84500"/>
    <w:rsid w:val="00F903DD"/>
    <w:rsid w:val="00F90C2B"/>
    <w:rsid w:val="00F93E30"/>
    <w:rsid w:val="00FA6121"/>
    <w:rsid w:val="00FC492C"/>
    <w:rsid w:val="00FC6C50"/>
    <w:rsid w:val="00FE610D"/>
    <w:rsid w:val="00FE65B4"/>
    <w:rsid w:val="00FF0EDD"/>
    <w:rsid w:val="00FF38F0"/>
    <w:rsid w:val="00FF6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BB0C12A-3C05-4E86-A172-38DFB5C5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DE5"/>
    <w:rPr>
      <w:sz w:val="24"/>
      <w:szCs w:val="24"/>
    </w:rPr>
  </w:style>
  <w:style w:type="paragraph" w:styleId="2">
    <w:name w:val="heading 2"/>
    <w:basedOn w:val="a"/>
    <w:next w:val="a"/>
    <w:qFormat/>
    <w:rsid w:val="00593DE5"/>
    <w:pPr>
      <w:keepNext/>
      <w:spacing w:before="240" w:after="60"/>
      <w:outlineLvl w:val="1"/>
    </w:pPr>
    <w:rPr>
      <w:rFonts w:ascii="Arial" w:hAnsi="Arial" w:cs="Arial"/>
      <w:b/>
      <w:bCs/>
      <w:i/>
      <w:iCs/>
      <w:sz w:val="28"/>
      <w:szCs w:val="28"/>
    </w:rPr>
  </w:style>
  <w:style w:type="paragraph" w:styleId="3">
    <w:name w:val="heading 3"/>
    <w:basedOn w:val="a"/>
    <w:next w:val="a"/>
    <w:qFormat/>
    <w:rsid w:val="00593DE5"/>
    <w:pPr>
      <w:keepNext/>
      <w:spacing w:before="240" w:after="60"/>
      <w:outlineLvl w:val="2"/>
    </w:pPr>
    <w:rPr>
      <w:rFonts w:ascii="Arial" w:hAnsi="Arial" w:cs="Arial"/>
      <w:b/>
      <w:bCs/>
      <w:sz w:val="26"/>
      <w:szCs w:val="26"/>
      <w:lang w:val="en-US" w:eastAsia="en-US"/>
    </w:rPr>
  </w:style>
  <w:style w:type="paragraph" w:styleId="4">
    <w:name w:val="heading 4"/>
    <w:basedOn w:val="a"/>
    <w:next w:val="a"/>
    <w:qFormat/>
    <w:rsid w:val="00593DE5"/>
    <w:pPr>
      <w:keepNext/>
      <w:spacing w:before="240" w:after="60"/>
      <w:outlineLvl w:val="3"/>
    </w:pPr>
    <w:rPr>
      <w:b/>
      <w:bCs/>
      <w:sz w:val="28"/>
      <w:szCs w:val="28"/>
    </w:rPr>
  </w:style>
  <w:style w:type="paragraph" w:styleId="5">
    <w:name w:val="heading 5"/>
    <w:basedOn w:val="a"/>
    <w:next w:val="a"/>
    <w:qFormat/>
    <w:rsid w:val="00593DE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593DE5"/>
    <w:pPr>
      <w:spacing w:after="160" w:line="240" w:lineRule="exact"/>
    </w:pPr>
    <w:rPr>
      <w:rFonts w:ascii="Verdana" w:hAnsi="Verdana"/>
      <w:sz w:val="20"/>
      <w:szCs w:val="20"/>
      <w:lang w:val="en-US" w:eastAsia="en-US"/>
    </w:rPr>
  </w:style>
  <w:style w:type="character" w:styleId="a4">
    <w:name w:val="Hyperlink"/>
    <w:basedOn w:val="a0"/>
    <w:rsid w:val="00593DE5"/>
    <w:rPr>
      <w:color w:val="0000FF"/>
      <w:u w:val="single"/>
    </w:rPr>
  </w:style>
  <w:style w:type="paragraph" w:customStyle="1" w:styleId="21">
    <w:name w:val="Основний текст 21"/>
    <w:basedOn w:val="a"/>
    <w:rsid w:val="00593DE5"/>
    <w:pPr>
      <w:overflowPunct w:val="0"/>
      <w:autoSpaceDE w:val="0"/>
      <w:autoSpaceDN w:val="0"/>
      <w:adjustRightInd w:val="0"/>
      <w:ind w:left="360"/>
      <w:jc w:val="both"/>
      <w:textAlignment w:val="baseline"/>
    </w:pPr>
    <w:rPr>
      <w:rFonts w:ascii="Times New Roman CYR" w:hAnsi="Times New Roman CYR"/>
      <w:sz w:val="22"/>
      <w:szCs w:val="20"/>
    </w:rPr>
  </w:style>
  <w:style w:type="paragraph" w:styleId="20">
    <w:name w:val="Body Text Indent 2"/>
    <w:basedOn w:val="a"/>
    <w:rsid w:val="00593DE5"/>
    <w:pPr>
      <w:ind w:firstLine="708"/>
      <w:jc w:val="center"/>
    </w:pPr>
    <w:rPr>
      <w:b/>
      <w:bCs/>
    </w:rPr>
  </w:style>
  <w:style w:type="table" w:styleId="a5">
    <w:name w:val="Table Grid"/>
    <w:basedOn w:val="a1"/>
    <w:rsid w:val="00593D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593DE5"/>
    <w:rPr>
      <w:b/>
      <w:bCs/>
    </w:rPr>
  </w:style>
  <w:style w:type="paragraph" w:styleId="a7">
    <w:name w:val="header"/>
    <w:basedOn w:val="a"/>
    <w:rsid w:val="00593DE5"/>
    <w:pPr>
      <w:tabs>
        <w:tab w:val="center" w:pos="4677"/>
        <w:tab w:val="right" w:pos="9355"/>
      </w:tabs>
    </w:pPr>
  </w:style>
  <w:style w:type="paragraph" w:styleId="a8">
    <w:name w:val="footer"/>
    <w:basedOn w:val="a"/>
    <w:rsid w:val="00593DE5"/>
    <w:pPr>
      <w:tabs>
        <w:tab w:val="center" w:pos="4677"/>
        <w:tab w:val="right" w:pos="9355"/>
      </w:tabs>
    </w:pPr>
  </w:style>
  <w:style w:type="character" w:customStyle="1" w:styleId="logo11">
    <w:name w:val="logo_11"/>
    <w:basedOn w:val="a0"/>
    <w:rsid w:val="00593DE5"/>
    <w:rPr>
      <w:rFonts w:ascii="Times New Roman" w:hAnsi="Times New Roman" w:cs="Times New Roman" w:hint="default"/>
      <w:b/>
      <w:bCs/>
      <w:caps/>
      <w:strike w:val="0"/>
      <w:dstrike w:val="0"/>
      <w:sz w:val="22"/>
      <w:szCs w:val="22"/>
      <w:u w:val="none"/>
      <w:effect w:val="none"/>
    </w:rPr>
  </w:style>
  <w:style w:type="character" w:styleId="a9">
    <w:name w:val="page number"/>
    <w:basedOn w:val="a0"/>
    <w:rsid w:val="00593DE5"/>
  </w:style>
  <w:style w:type="paragraph" w:styleId="30">
    <w:name w:val="Body Text 3"/>
    <w:basedOn w:val="a"/>
    <w:rsid w:val="00593DE5"/>
    <w:pPr>
      <w:spacing w:after="120"/>
    </w:pPr>
    <w:rPr>
      <w:sz w:val="16"/>
      <w:szCs w:val="16"/>
    </w:rPr>
  </w:style>
  <w:style w:type="character" w:customStyle="1" w:styleId="1">
    <w:name w:val="Заголовок 1 Знак"/>
    <w:basedOn w:val="a0"/>
    <w:rsid w:val="00593DE5"/>
    <w:rPr>
      <w:rFonts w:ascii="Verdana" w:hAnsi="Verdana"/>
      <w:b/>
      <w:sz w:val="24"/>
      <w:szCs w:val="24"/>
      <w:lang w:val="ru-RU" w:eastAsia="en-US" w:bidi="ar-SA"/>
    </w:rPr>
  </w:style>
  <w:style w:type="paragraph" w:styleId="aa">
    <w:name w:val="Normal (Web)"/>
    <w:basedOn w:val="a"/>
    <w:rsid w:val="00593DE5"/>
    <w:pPr>
      <w:spacing w:before="100" w:beforeAutospacing="1" w:after="100" w:afterAutospacing="1"/>
      <w:ind w:firstLine="300"/>
      <w:jc w:val="both"/>
    </w:pPr>
    <w:rPr>
      <w:sz w:val="16"/>
      <w:szCs w:val="16"/>
    </w:rPr>
  </w:style>
  <w:style w:type="paragraph" w:styleId="ab">
    <w:name w:val="footnote text"/>
    <w:basedOn w:val="a"/>
    <w:semiHidden/>
    <w:rsid w:val="00593DE5"/>
    <w:rPr>
      <w:sz w:val="20"/>
      <w:szCs w:val="20"/>
    </w:rPr>
  </w:style>
  <w:style w:type="paragraph" w:customStyle="1" w:styleId="ac">
    <w:name w:val="Знак Знак Знак Знак Знак Знак Знак Знак Знак Знак Знак Знак"/>
    <w:basedOn w:val="a"/>
    <w:rsid w:val="00593DE5"/>
    <w:pPr>
      <w:spacing w:after="160" w:line="240" w:lineRule="exact"/>
    </w:pPr>
    <w:rPr>
      <w:rFonts w:ascii="Verdana" w:hAnsi="Verdana"/>
      <w:sz w:val="20"/>
      <w:szCs w:val="20"/>
      <w:lang w:val="en-US" w:eastAsia="en-US"/>
    </w:rPr>
  </w:style>
  <w:style w:type="paragraph" w:customStyle="1" w:styleId="ad">
    <w:name w:val="Знак Знак Знак Знак Знак Знак Знак Знак Знак Знак Знак Знак Знак Знак Знак Знак"/>
    <w:basedOn w:val="a"/>
    <w:rsid w:val="00593DE5"/>
    <w:pPr>
      <w:spacing w:after="160" w:line="240" w:lineRule="exact"/>
    </w:pPr>
    <w:rPr>
      <w:rFonts w:ascii="Verdana" w:hAnsi="Verdana"/>
      <w:sz w:val="20"/>
      <w:szCs w:val="20"/>
      <w:lang w:val="en-US" w:eastAsia="en-US"/>
    </w:rPr>
  </w:style>
  <w:style w:type="paragraph" w:styleId="ae">
    <w:name w:val="Plain Text"/>
    <w:basedOn w:val="a"/>
    <w:rsid w:val="00F02B16"/>
    <w:rPr>
      <w:rFonts w:ascii="Courier New" w:hAnsi="Courier New" w:cs="Courier New"/>
      <w:sz w:val="20"/>
      <w:szCs w:val="20"/>
    </w:rPr>
  </w:style>
  <w:style w:type="paragraph" w:styleId="HTML">
    <w:name w:val="HTML Preformatted"/>
    <w:basedOn w:val="a"/>
    <w:rsid w:val="00C13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317644">
      <w:bodyDiv w:val="1"/>
      <w:marLeft w:val="0"/>
      <w:marRight w:val="0"/>
      <w:marTop w:val="0"/>
      <w:marBottom w:val="0"/>
      <w:divBdr>
        <w:top w:val="none" w:sz="0" w:space="0" w:color="auto"/>
        <w:left w:val="none" w:sz="0" w:space="0" w:color="auto"/>
        <w:bottom w:val="none" w:sz="0" w:space="0" w:color="auto"/>
        <w:right w:val="none" w:sz="0" w:space="0" w:color="auto"/>
      </w:divBdr>
    </w:div>
    <w:div w:id="1170370137">
      <w:bodyDiv w:val="1"/>
      <w:marLeft w:val="0"/>
      <w:marRight w:val="0"/>
      <w:marTop w:val="0"/>
      <w:marBottom w:val="0"/>
      <w:divBdr>
        <w:top w:val="none" w:sz="0" w:space="0" w:color="auto"/>
        <w:left w:val="none" w:sz="0" w:space="0" w:color="auto"/>
        <w:bottom w:val="none" w:sz="0" w:space="0" w:color="auto"/>
        <w:right w:val="none" w:sz="0" w:space="0" w:color="auto"/>
      </w:divBdr>
      <w:divsChild>
        <w:div w:id="549613594">
          <w:marLeft w:val="0"/>
          <w:marRight w:val="0"/>
          <w:marTop w:val="0"/>
          <w:marBottom w:val="0"/>
          <w:divBdr>
            <w:top w:val="none" w:sz="0" w:space="0" w:color="auto"/>
            <w:left w:val="none" w:sz="0" w:space="0" w:color="auto"/>
            <w:bottom w:val="none" w:sz="0" w:space="0" w:color="auto"/>
            <w:right w:val="none" w:sz="0" w:space="0" w:color="auto"/>
          </w:divBdr>
          <w:divsChild>
            <w:div w:id="634799843">
              <w:marLeft w:val="0"/>
              <w:marRight w:val="0"/>
              <w:marTop w:val="0"/>
              <w:marBottom w:val="0"/>
              <w:divBdr>
                <w:top w:val="none" w:sz="0" w:space="0" w:color="auto"/>
                <w:left w:val="none" w:sz="0" w:space="0" w:color="auto"/>
                <w:bottom w:val="none" w:sz="0" w:space="0" w:color="auto"/>
                <w:right w:val="none" w:sz="0" w:space="0" w:color="auto"/>
              </w:divBdr>
              <w:divsChild>
                <w:div w:id="52980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26317</Words>
  <Characters>150010</Characters>
  <Application>Microsoft Office Word</Application>
  <DocSecurity>0</DocSecurity>
  <Lines>1250</Lines>
  <Paragraphs>351</Paragraphs>
  <ScaleCrop>false</ScaleCrop>
  <HeadingPairs>
    <vt:vector size="2" baseType="variant">
      <vt:variant>
        <vt:lpstr>Название</vt:lpstr>
      </vt:variant>
      <vt:variant>
        <vt:i4>1</vt:i4>
      </vt:variant>
    </vt:vector>
  </HeadingPairs>
  <TitlesOfParts>
    <vt:vector size="1" baseType="lpstr">
      <vt:lpstr>Проект ПРООН/ГЭФ 00047701</vt:lpstr>
    </vt:vector>
  </TitlesOfParts>
  <Company>home</Company>
  <LinksUpToDate>false</LinksUpToDate>
  <CharactersWithSpaces>175976</CharactersWithSpaces>
  <SharedDoc>false</SharedDoc>
  <HLinks>
    <vt:vector size="42" baseType="variant">
      <vt:variant>
        <vt:i4>7733302</vt:i4>
      </vt:variant>
      <vt:variant>
        <vt:i4>18</vt:i4>
      </vt:variant>
      <vt:variant>
        <vt:i4>0</vt:i4>
      </vt:variant>
      <vt:variant>
        <vt:i4>5</vt:i4>
      </vt:variant>
      <vt:variant>
        <vt:lpwstr>http://www.wetlands.ru/</vt:lpwstr>
      </vt:variant>
      <vt:variant>
        <vt:lpwstr/>
      </vt:variant>
      <vt:variant>
        <vt:i4>524352</vt:i4>
      </vt:variant>
      <vt:variant>
        <vt:i4>15</vt:i4>
      </vt:variant>
      <vt:variant>
        <vt:i4>0</vt:i4>
      </vt:variant>
      <vt:variant>
        <vt:i4>5</vt:i4>
      </vt:variant>
      <vt:variant>
        <vt:lpwstr>http://ru.wikipedia.org/wiki/%D0%91%D0%B5%D0%BB%D0%BE%D1%80%D1%8B%D0%B1%D0%B8%D1%86%D0%B0</vt:lpwstr>
      </vt:variant>
      <vt:variant>
        <vt:lpwstr/>
      </vt:variant>
      <vt:variant>
        <vt:i4>8126527</vt:i4>
      </vt:variant>
      <vt:variant>
        <vt:i4>12</vt:i4>
      </vt:variant>
      <vt:variant>
        <vt:i4>0</vt:i4>
      </vt:variant>
      <vt:variant>
        <vt:i4>5</vt:i4>
      </vt:variant>
      <vt:variant>
        <vt:lpwstr>http://ru.wikipedia.org/wiki/%D0%A1%D0%B5%D0%B2%D1%80%D1%8E%D0%B3%D0%B0</vt:lpwstr>
      </vt:variant>
      <vt:variant>
        <vt:lpwstr/>
      </vt:variant>
      <vt:variant>
        <vt:i4>524360</vt:i4>
      </vt:variant>
      <vt:variant>
        <vt:i4>9</vt:i4>
      </vt:variant>
      <vt:variant>
        <vt:i4>0</vt:i4>
      </vt:variant>
      <vt:variant>
        <vt:i4>5</vt:i4>
      </vt:variant>
      <vt:variant>
        <vt:lpwstr>http://ru.wikipedia.org/wiki/%D0%91%D0%B5%D0%BB%D1%83%D0%B3%D0%B0</vt:lpwstr>
      </vt:variant>
      <vt:variant>
        <vt:lpwstr/>
      </vt:variant>
      <vt:variant>
        <vt:i4>5767295</vt:i4>
      </vt:variant>
      <vt:variant>
        <vt:i4>6</vt:i4>
      </vt:variant>
      <vt:variant>
        <vt:i4>0</vt:i4>
      </vt:variant>
      <vt:variant>
        <vt:i4>5</vt:i4>
      </vt:variant>
      <vt:variant>
        <vt:lpwstr>http://ru.wikipedia.org/wiki/%D0%9E%D1%81%D1%91%D1%82%D1%80_%D1%80%D1%83%D1%81%D1%81%D0%BA%D0%B8%D0%B9</vt:lpwstr>
      </vt:variant>
      <vt:variant>
        <vt:lpwstr/>
      </vt:variant>
      <vt:variant>
        <vt:i4>1835099</vt:i4>
      </vt:variant>
      <vt:variant>
        <vt:i4>3</vt:i4>
      </vt:variant>
      <vt:variant>
        <vt:i4>0</vt:i4>
      </vt:variant>
      <vt:variant>
        <vt:i4>5</vt:i4>
      </vt:variant>
      <vt:variant>
        <vt:lpwstr>http://www.biodat.ru/</vt:lpwstr>
      </vt:variant>
      <vt:variant>
        <vt:lpwstr/>
      </vt:variant>
      <vt:variant>
        <vt:i4>1638405</vt:i4>
      </vt:variant>
      <vt:variant>
        <vt:i4>0</vt:i4>
      </vt:variant>
      <vt:variant>
        <vt:i4>0</vt:i4>
      </vt:variant>
      <vt:variant>
        <vt:i4>5</vt:i4>
      </vt:variant>
      <vt:variant>
        <vt:lpwstr>http://www.volgawetlands.ru/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ПРООН/ГЭФ 00047701</dc:title>
  <dc:subject/>
  <dc:creator>COMP</dc:creator>
  <cp:keywords/>
  <dc:description/>
  <cp:lastModifiedBy>Irina</cp:lastModifiedBy>
  <cp:revision>2</cp:revision>
  <dcterms:created xsi:type="dcterms:W3CDTF">2014-09-04T21:22:00Z</dcterms:created>
  <dcterms:modified xsi:type="dcterms:W3CDTF">2014-09-04T21:22:00Z</dcterms:modified>
</cp:coreProperties>
</file>