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50" w:rsidRPr="003756E3" w:rsidRDefault="00B94650" w:rsidP="00B94650">
      <w:pPr>
        <w:pStyle w:val="2"/>
        <w:tabs>
          <w:tab w:val="left" w:pos="0"/>
        </w:tabs>
        <w:ind w:right="284" w:firstLine="720"/>
        <w:rPr>
          <w:b/>
          <w:sz w:val="24"/>
        </w:rPr>
      </w:pPr>
      <w:r w:rsidRPr="003756E3">
        <w:rPr>
          <w:b/>
          <w:sz w:val="24"/>
        </w:rPr>
        <w:t xml:space="preserve">Методические рекомендации </w:t>
      </w:r>
      <w:r w:rsidR="00140664" w:rsidRPr="003756E3">
        <w:rPr>
          <w:b/>
          <w:sz w:val="24"/>
        </w:rPr>
        <w:t xml:space="preserve"> для студентов</w:t>
      </w:r>
    </w:p>
    <w:p w:rsidR="00505149" w:rsidRPr="003756E3" w:rsidRDefault="00505149" w:rsidP="009A77B0">
      <w:pPr>
        <w:pStyle w:val="2"/>
        <w:tabs>
          <w:tab w:val="left" w:pos="0"/>
        </w:tabs>
        <w:spacing w:line="240" w:lineRule="auto"/>
        <w:ind w:right="284" w:firstLine="720"/>
        <w:rPr>
          <w:b/>
          <w:sz w:val="24"/>
        </w:rPr>
      </w:pPr>
    </w:p>
    <w:p w:rsidR="00165D8D" w:rsidRPr="003756E3" w:rsidRDefault="00165D8D" w:rsidP="00165D8D">
      <w:pPr>
        <w:pStyle w:val="2"/>
        <w:tabs>
          <w:tab w:val="left" w:pos="0"/>
        </w:tabs>
        <w:ind w:right="284" w:firstLine="720"/>
        <w:jc w:val="both"/>
        <w:rPr>
          <w:sz w:val="24"/>
        </w:rPr>
      </w:pPr>
      <w:r w:rsidRPr="003756E3">
        <w:rPr>
          <w:sz w:val="24"/>
        </w:rPr>
        <w:t xml:space="preserve">В </w:t>
      </w:r>
      <w:r w:rsidR="00C95668" w:rsidRPr="003756E3">
        <w:rPr>
          <w:sz w:val="24"/>
        </w:rPr>
        <w:t xml:space="preserve">процессе подготовки </w:t>
      </w:r>
      <w:r w:rsidRPr="003756E3">
        <w:rPr>
          <w:sz w:val="24"/>
        </w:rPr>
        <w:t>письменной работ</w:t>
      </w:r>
      <w:r w:rsidR="00C95668" w:rsidRPr="003756E3">
        <w:rPr>
          <w:sz w:val="24"/>
        </w:rPr>
        <w:t>ы</w:t>
      </w:r>
      <w:r w:rsidRPr="003756E3">
        <w:rPr>
          <w:sz w:val="24"/>
        </w:rPr>
        <w:t xml:space="preserve"> </w:t>
      </w:r>
      <w:r w:rsidR="00140664" w:rsidRPr="003756E3">
        <w:rPr>
          <w:sz w:val="24"/>
        </w:rPr>
        <w:t xml:space="preserve">(курсовой работы, реферата, эссе, контрольной работы) </w:t>
      </w:r>
      <w:r w:rsidRPr="003756E3">
        <w:rPr>
          <w:sz w:val="24"/>
        </w:rPr>
        <w:t>студенты имеют возможность обосновать свое понимание</w:t>
      </w:r>
      <w:r w:rsidR="00BC5E09" w:rsidRPr="003756E3">
        <w:rPr>
          <w:sz w:val="24"/>
        </w:rPr>
        <w:t xml:space="preserve"> темы</w:t>
      </w:r>
      <w:r w:rsidRPr="003756E3">
        <w:rPr>
          <w:sz w:val="24"/>
        </w:rPr>
        <w:t xml:space="preserve">, внести </w:t>
      </w:r>
      <w:r w:rsidR="00855F60" w:rsidRPr="003756E3">
        <w:rPr>
          <w:sz w:val="24"/>
        </w:rPr>
        <w:t>свои пре</w:t>
      </w:r>
      <w:r w:rsidRPr="003756E3">
        <w:rPr>
          <w:sz w:val="24"/>
        </w:rPr>
        <w:t>дложения</w:t>
      </w:r>
      <w:r w:rsidR="00855F60" w:rsidRPr="003756E3">
        <w:rPr>
          <w:sz w:val="24"/>
        </w:rPr>
        <w:t xml:space="preserve">. </w:t>
      </w:r>
      <w:r w:rsidR="00BA3A37" w:rsidRPr="003756E3">
        <w:rPr>
          <w:sz w:val="24"/>
        </w:rPr>
        <w:t xml:space="preserve"> </w:t>
      </w:r>
      <w:r w:rsidRPr="003756E3">
        <w:rPr>
          <w:sz w:val="24"/>
        </w:rPr>
        <w:t xml:space="preserve"> При подготовке письменной работы целесообразно придерживаться следующей схемы изучения вопросов:</w:t>
      </w:r>
    </w:p>
    <w:p w:rsidR="00165D8D" w:rsidRPr="003756E3" w:rsidRDefault="00165D8D" w:rsidP="00165D8D">
      <w:pPr>
        <w:pStyle w:val="2"/>
        <w:tabs>
          <w:tab w:val="left" w:pos="0"/>
        </w:tabs>
        <w:ind w:right="284" w:firstLine="720"/>
        <w:jc w:val="both"/>
        <w:rPr>
          <w:sz w:val="24"/>
        </w:rPr>
      </w:pPr>
      <w:r w:rsidRPr="003756E3">
        <w:rPr>
          <w:sz w:val="24"/>
        </w:rPr>
        <w:t>уяснение (осмысление), с учетом полученных в Университете знаний, избранной темы письменной работы;</w:t>
      </w:r>
    </w:p>
    <w:p w:rsidR="00165D8D" w:rsidRPr="003756E3" w:rsidRDefault="00165D8D" w:rsidP="00165D8D">
      <w:pPr>
        <w:pStyle w:val="2"/>
        <w:tabs>
          <w:tab w:val="left" w:pos="0"/>
        </w:tabs>
        <w:ind w:right="284" w:firstLine="720"/>
        <w:jc w:val="both"/>
        <w:rPr>
          <w:sz w:val="24"/>
        </w:rPr>
      </w:pPr>
      <w:r w:rsidRPr="003756E3">
        <w:rPr>
          <w:sz w:val="24"/>
        </w:rPr>
        <w:t>подбор (поиск) необходимой научной, справочной, учебной  литературы, статистических и социологических сведений, законодательных и иных нормативных правовых актов, а также иных источников;</w:t>
      </w:r>
    </w:p>
    <w:p w:rsidR="00165D8D" w:rsidRPr="003756E3" w:rsidRDefault="00165D8D" w:rsidP="00165D8D">
      <w:pPr>
        <w:pStyle w:val="2"/>
        <w:tabs>
          <w:tab w:val="left" w:pos="0"/>
        </w:tabs>
        <w:ind w:right="284" w:firstLine="720"/>
        <w:jc w:val="both"/>
        <w:rPr>
          <w:sz w:val="24"/>
        </w:rPr>
      </w:pPr>
      <w:r w:rsidRPr="003756E3">
        <w:rPr>
          <w:sz w:val="24"/>
        </w:rPr>
        <w:t>анализ и систематизация собранных по теме работы материалов;</w:t>
      </w:r>
    </w:p>
    <w:p w:rsidR="00165D8D" w:rsidRPr="003756E3" w:rsidRDefault="00165D8D" w:rsidP="00165D8D">
      <w:pPr>
        <w:pStyle w:val="2"/>
        <w:tabs>
          <w:tab w:val="left" w:pos="0"/>
        </w:tabs>
        <w:ind w:right="284" w:firstLine="720"/>
        <w:jc w:val="both"/>
        <w:rPr>
          <w:sz w:val="24"/>
        </w:rPr>
      </w:pPr>
      <w:r w:rsidRPr="003756E3">
        <w:rPr>
          <w:sz w:val="24"/>
        </w:rPr>
        <w:t>подготовка плана написания работы;</w:t>
      </w:r>
    </w:p>
    <w:p w:rsidR="00165D8D" w:rsidRPr="003756E3" w:rsidRDefault="00165D8D" w:rsidP="00165D8D">
      <w:pPr>
        <w:pStyle w:val="2"/>
        <w:tabs>
          <w:tab w:val="left" w:pos="0"/>
        </w:tabs>
        <w:ind w:right="284" w:firstLine="720"/>
        <w:jc w:val="both"/>
        <w:rPr>
          <w:sz w:val="24"/>
        </w:rPr>
      </w:pPr>
      <w:r w:rsidRPr="003756E3">
        <w:rPr>
          <w:sz w:val="24"/>
        </w:rPr>
        <w:t xml:space="preserve">написание текста работы в объеме, определяемом видом работы: выпускная квалификационная работа – 50-60  стр.; курсовая работа – 25-30  стр.; реферат – 10-15 стр.; эссе – 7-8 стр.; контрольная работа – 3-5 стр.. </w:t>
      </w:r>
    </w:p>
    <w:p w:rsidR="00165D8D" w:rsidRPr="003756E3" w:rsidRDefault="00165D8D" w:rsidP="00165D8D">
      <w:pPr>
        <w:pStyle w:val="2"/>
        <w:tabs>
          <w:tab w:val="left" w:pos="0"/>
        </w:tabs>
        <w:ind w:right="284" w:firstLine="720"/>
        <w:jc w:val="both"/>
        <w:rPr>
          <w:sz w:val="24"/>
        </w:rPr>
      </w:pPr>
      <w:r w:rsidRPr="003756E3">
        <w:rPr>
          <w:sz w:val="24"/>
        </w:rPr>
        <w:t>оформление рукописи работы в соответствии с предъявляемыми требованиями (оформление титульного листа, сносок, библиографии).</w:t>
      </w:r>
    </w:p>
    <w:p w:rsidR="00165D8D" w:rsidRPr="003756E3" w:rsidRDefault="00165D8D" w:rsidP="00165D8D">
      <w:pPr>
        <w:pStyle w:val="2"/>
        <w:tabs>
          <w:tab w:val="left" w:pos="0"/>
        </w:tabs>
        <w:ind w:right="284" w:firstLine="720"/>
        <w:jc w:val="both"/>
        <w:rPr>
          <w:sz w:val="24"/>
        </w:rPr>
      </w:pPr>
      <w:r w:rsidRPr="003756E3">
        <w:rPr>
          <w:sz w:val="24"/>
        </w:rPr>
        <w:t>При сборе материалов для написания работы важно ориентироваться как на современные новейшие нормативные источники (использование нормативных актов в последней редакции), так и на предшествующее законодательство РСФСР</w:t>
      </w:r>
      <w:r w:rsidR="008706B1" w:rsidRPr="003756E3">
        <w:rPr>
          <w:sz w:val="24"/>
        </w:rPr>
        <w:t>,</w:t>
      </w:r>
      <w:r w:rsidRPr="003756E3">
        <w:rPr>
          <w:sz w:val="24"/>
        </w:rPr>
        <w:t xml:space="preserve"> труды ученых советского периода и основные научные исследования последних 10-15 лет, а также  зарубежный опыт.</w:t>
      </w:r>
    </w:p>
    <w:p w:rsidR="00165D8D" w:rsidRPr="003756E3" w:rsidRDefault="00165D8D" w:rsidP="00165D8D">
      <w:pPr>
        <w:pStyle w:val="2"/>
        <w:tabs>
          <w:tab w:val="left" w:pos="0"/>
        </w:tabs>
        <w:ind w:right="284" w:firstLine="720"/>
        <w:jc w:val="both"/>
        <w:rPr>
          <w:sz w:val="24"/>
        </w:rPr>
      </w:pPr>
      <w:r w:rsidRPr="003756E3">
        <w:rPr>
          <w:sz w:val="24"/>
        </w:rPr>
        <w:t>В ходе анализа и систематизации имеющихся по теме  материалов  намечается структура работы. Целесообразно план работы согласовать с научным руководителем, предложив для обсуждения несколько вариантов. В соответствии с согласованным планом осуществляется группировка материалов по главам, параграфам либо по пунктам и их систематизация, т.е. расположение в определенной логической последовательности. Рубрики или иные выделения в тексте должны акцентировать внимание на важных, узловых аспектах темы, выводах, рекомендациях, предложениях.</w:t>
      </w:r>
    </w:p>
    <w:p w:rsidR="00BA3A37" w:rsidRDefault="00BA3A37" w:rsidP="00165D8D">
      <w:pPr>
        <w:pStyle w:val="2"/>
        <w:tabs>
          <w:tab w:val="left" w:pos="0"/>
        </w:tabs>
        <w:ind w:firstLine="709"/>
        <w:jc w:val="both"/>
        <w:rPr>
          <w:sz w:val="24"/>
        </w:rPr>
      </w:pPr>
    </w:p>
    <w:p w:rsidR="00165D8D" w:rsidRPr="00FB636F" w:rsidRDefault="00165D8D" w:rsidP="00165D8D">
      <w:pPr>
        <w:pStyle w:val="2"/>
        <w:tabs>
          <w:tab w:val="left" w:pos="0"/>
        </w:tabs>
        <w:ind w:firstLine="709"/>
        <w:jc w:val="both"/>
        <w:rPr>
          <w:sz w:val="24"/>
        </w:rPr>
      </w:pPr>
      <w:r w:rsidRPr="00FB636F">
        <w:rPr>
          <w:sz w:val="24"/>
        </w:rPr>
        <w:t xml:space="preserve">Написание работы осуществляется самостоятельно путем творческого изложения собранных научных материалов и нормативных источников. При использовании идей, выводов либо текстового материала (цитат) других авторов необходимо делать ссылку на соответствующее издание, где содержатся используемые идеи и материалы. Подготовленная рукопись требует повторного прочтения, критической оценки материала, с целью  выявления наиболее слабых, отвлеченно-описательных, недостаточно аргументированных моментов, а также тех частей текста, содержание которых выходит за пределы темы письменной работы. Одновременно осуществляется литературная правка, проверяется правильность написания выходных данных (для научной работы - точное указание фамилии, имени, отчества автора (ов), название научного труда, место издания, название издательства, год издания, номера страниц; для нормативного акта – источник опубликования (Собрание законодательства РФ, «Российская газета», </w:t>
      </w:r>
      <w:r w:rsidRPr="00FB636F">
        <w:rPr>
          <w:i/>
          <w:iCs/>
          <w:sz w:val="24"/>
        </w:rPr>
        <w:t>Ведомости</w:t>
      </w:r>
      <w:r w:rsidRPr="00FB636F">
        <w:rPr>
          <w:sz w:val="24"/>
        </w:rPr>
        <w:t xml:space="preserve"> Московской городской Думы (либо иных законодательных органов), </w:t>
      </w:r>
      <w:r w:rsidRPr="00FB636F">
        <w:rPr>
          <w:i/>
          <w:iCs/>
          <w:sz w:val="24"/>
        </w:rPr>
        <w:t>Бюллетень</w:t>
      </w:r>
      <w:r w:rsidRPr="00FB636F">
        <w:rPr>
          <w:sz w:val="24"/>
        </w:rPr>
        <w:t xml:space="preserve"> Московской областной Думы (либо иных законодательных органов), сборники нормативных актов и др.), год и номер издания, номер статьи. Если нормативный акт опубликован в газете, то указывается ее название, год, день и месяц издания.  Уточняется правильность оформления работы, написания научно-справочного аппарата в тексте и в конце письменной работы. Допускаются подчеркивание, выделение отдельных мест полужирным шрифтом либо курсивом.</w:t>
      </w:r>
    </w:p>
    <w:p w:rsidR="00165D8D" w:rsidRPr="00FB636F" w:rsidRDefault="00165D8D" w:rsidP="00165D8D">
      <w:pPr>
        <w:pStyle w:val="2"/>
        <w:tabs>
          <w:tab w:val="left" w:pos="0"/>
        </w:tabs>
        <w:ind w:firstLine="709"/>
        <w:jc w:val="both"/>
        <w:rPr>
          <w:sz w:val="24"/>
        </w:rPr>
      </w:pPr>
      <w:r w:rsidRPr="00FB636F">
        <w:rPr>
          <w:sz w:val="24"/>
        </w:rPr>
        <w:t xml:space="preserve">Письменные работы оформляются на стандартной бумаге А4. Текст печатается через полтора интервала и только с одной стороны листа. Сноски оформляются внизу страницы через один интервал. Необходимо соблюдать следующие размеры полей: левое – </w:t>
      </w:r>
      <w:smartTag w:uri="urn:schemas-microsoft-com:office:smarttags" w:element="metricconverter">
        <w:smartTagPr>
          <w:attr w:name="ProductID" w:val="35 мм"/>
        </w:smartTagPr>
        <w:r w:rsidRPr="00FB636F">
          <w:rPr>
            <w:sz w:val="24"/>
          </w:rPr>
          <w:t>35 мм</w:t>
        </w:r>
      </w:smartTag>
      <w:r w:rsidRPr="00FB636F">
        <w:rPr>
          <w:sz w:val="24"/>
        </w:rPr>
        <w:t xml:space="preserve">., правое – до </w:t>
      </w:r>
      <w:smartTag w:uri="urn:schemas-microsoft-com:office:smarttags" w:element="metricconverter">
        <w:smartTagPr>
          <w:attr w:name="ProductID" w:val="15 мм"/>
        </w:smartTagPr>
        <w:r w:rsidRPr="00FB636F">
          <w:rPr>
            <w:sz w:val="24"/>
          </w:rPr>
          <w:t>15 мм</w:t>
        </w:r>
      </w:smartTag>
      <w:r w:rsidRPr="00FB636F">
        <w:rPr>
          <w:sz w:val="24"/>
        </w:rPr>
        <w:t xml:space="preserve">., верхнее и нижнее – не менее </w:t>
      </w:r>
      <w:smartTag w:uri="urn:schemas-microsoft-com:office:smarttags" w:element="metricconverter">
        <w:smartTagPr>
          <w:attr w:name="ProductID" w:val="20 мм"/>
        </w:smartTagPr>
        <w:r w:rsidRPr="00FB636F">
          <w:rPr>
            <w:sz w:val="24"/>
          </w:rPr>
          <w:t>20 мм</w:t>
        </w:r>
      </w:smartTag>
      <w:r w:rsidRPr="00FB636F">
        <w:rPr>
          <w:sz w:val="24"/>
        </w:rPr>
        <w:t xml:space="preserve">. Шрифт: </w:t>
      </w:r>
      <w:r w:rsidRPr="00FB636F">
        <w:rPr>
          <w:sz w:val="24"/>
          <w:lang w:val="en-US"/>
        </w:rPr>
        <w:t>Times</w:t>
      </w:r>
      <w:r w:rsidRPr="00FB636F">
        <w:rPr>
          <w:sz w:val="24"/>
        </w:rPr>
        <w:t xml:space="preserve"> </w:t>
      </w:r>
      <w:r w:rsidRPr="00FB636F">
        <w:rPr>
          <w:sz w:val="24"/>
          <w:lang w:val="en-US"/>
        </w:rPr>
        <w:t>New</w:t>
      </w:r>
      <w:r w:rsidRPr="00FB636F">
        <w:rPr>
          <w:sz w:val="24"/>
        </w:rPr>
        <w:t xml:space="preserve"> </w:t>
      </w:r>
      <w:r w:rsidRPr="00FB636F">
        <w:rPr>
          <w:sz w:val="24"/>
          <w:lang w:val="en-US"/>
        </w:rPr>
        <w:t>Roman</w:t>
      </w:r>
      <w:r w:rsidRPr="00FB636F">
        <w:rPr>
          <w:sz w:val="24"/>
        </w:rPr>
        <w:t>. 14 кегль для основного текста и 10 кегль для сносок.</w:t>
      </w:r>
    </w:p>
    <w:p w:rsidR="00165D8D" w:rsidRPr="00FB636F" w:rsidRDefault="00165D8D" w:rsidP="00165D8D">
      <w:pPr>
        <w:pStyle w:val="2"/>
        <w:tabs>
          <w:tab w:val="left" w:pos="0"/>
        </w:tabs>
        <w:ind w:left="284" w:right="284" w:firstLine="720"/>
        <w:jc w:val="both"/>
        <w:rPr>
          <w:sz w:val="24"/>
        </w:rPr>
      </w:pPr>
    </w:p>
    <w:p w:rsidR="00165D8D" w:rsidRPr="00FB636F" w:rsidRDefault="00165D8D" w:rsidP="00165D8D">
      <w:pPr>
        <w:pStyle w:val="2"/>
        <w:tabs>
          <w:tab w:val="left" w:pos="0"/>
        </w:tabs>
        <w:ind w:left="284" w:right="284" w:firstLine="720"/>
        <w:rPr>
          <w:b/>
          <w:bCs/>
          <w:iCs/>
          <w:sz w:val="24"/>
        </w:rPr>
      </w:pPr>
      <w:r w:rsidRPr="00FB636F">
        <w:rPr>
          <w:b/>
          <w:bCs/>
          <w:iCs/>
          <w:sz w:val="24"/>
        </w:rPr>
        <w:t>ВЫПУСКНАЯ  КВАЛИФИКАЦИОННАЯ  РАБОТА (ДИПЛОМ)</w:t>
      </w:r>
    </w:p>
    <w:p w:rsidR="00165D8D" w:rsidRPr="00FB636F" w:rsidRDefault="00165D8D" w:rsidP="00165D8D">
      <w:pPr>
        <w:pStyle w:val="2"/>
        <w:tabs>
          <w:tab w:val="left" w:pos="0"/>
        </w:tabs>
        <w:ind w:firstLine="709"/>
        <w:jc w:val="both"/>
        <w:rPr>
          <w:sz w:val="24"/>
        </w:rPr>
      </w:pPr>
      <w:r w:rsidRPr="00FB636F">
        <w:rPr>
          <w:b/>
          <w:bCs/>
          <w:sz w:val="24"/>
        </w:rPr>
        <w:t xml:space="preserve">Выпускная квалификационная работа </w:t>
      </w:r>
      <w:r w:rsidRPr="00FB636F">
        <w:rPr>
          <w:sz w:val="24"/>
        </w:rPr>
        <w:t>является высшей формой исследовательской письменной работы, выполняемой студентом в процессе обучения в Университете. Она завершает подготовку специалиста и показывает его профессиональный уровень и способность грамотно   решать теоретические и практические задачи. Основной целью выпускной квалификационной работы является систематизация и углубление теоретических и практических знаний студента</w:t>
      </w:r>
      <w:r w:rsidR="00B66ECB">
        <w:rPr>
          <w:sz w:val="24"/>
        </w:rPr>
        <w:t>.</w:t>
      </w:r>
    </w:p>
    <w:p w:rsidR="00165D8D" w:rsidRPr="00FB636F" w:rsidRDefault="00165D8D" w:rsidP="00165D8D">
      <w:pPr>
        <w:pStyle w:val="2"/>
        <w:tabs>
          <w:tab w:val="left" w:pos="0"/>
        </w:tabs>
        <w:ind w:firstLine="709"/>
        <w:jc w:val="both"/>
        <w:rPr>
          <w:sz w:val="24"/>
        </w:rPr>
      </w:pPr>
      <w:r w:rsidRPr="00FB636F">
        <w:rPr>
          <w:sz w:val="24"/>
        </w:rPr>
        <w:t>Важнейшими требованиями к автору выпускной квалификационной работы по муниципальному праву являются: полнота освещения и глубина научного анализа исследуемой проблемы; умение выходить на теоретические обобщения,  практические выводы и рекомендации; логически последовательное изложение материала</w:t>
      </w:r>
      <w:r w:rsidR="00B66ECB">
        <w:rPr>
          <w:sz w:val="24"/>
        </w:rPr>
        <w:t xml:space="preserve">. </w:t>
      </w:r>
      <w:r w:rsidRPr="00FB636F">
        <w:rPr>
          <w:sz w:val="24"/>
        </w:rPr>
        <w:t>; владение современными приемами поиска, отбора, обработки и использования материалов информационных правовых баз данных; умелая аргументация своей позиции по дискуссионным проблемам темы выпускной квалификационной работы. Работа должна быть правильно оформлена.</w:t>
      </w:r>
    </w:p>
    <w:p w:rsidR="00165D8D" w:rsidRPr="00FB636F" w:rsidRDefault="00165D8D" w:rsidP="00165D8D">
      <w:pPr>
        <w:pStyle w:val="2"/>
        <w:tabs>
          <w:tab w:val="left" w:pos="0"/>
        </w:tabs>
        <w:ind w:firstLine="709"/>
        <w:jc w:val="both"/>
        <w:rPr>
          <w:sz w:val="24"/>
        </w:rPr>
      </w:pPr>
      <w:r w:rsidRPr="00FB636F">
        <w:rPr>
          <w:sz w:val="24"/>
        </w:rPr>
        <w:t>Совместно с научным руководителем студент составляет план-график подготовки выпускной квалификационной работы, в котором должны найти отражение и результаты преддипломной практики (стажировки) студента. В частности, содержанием такого плана-графика могут быть следующие мероприятия: а) подбор монографической литературы, научных статей по теме работы, законодательных и иных нормативных правовых актов и составление библиографии основных источников; б) подготовка концепции исследования; в) составление плана выпускной квалификационной работы и согласование его с научным руководителем; г)  систематизация и анализ собранного материала; д) написание и представление рукописи  выпускной квалификационной работы научному руководителю (отдельно по главам либо представление рукописи в целом); е) доработка (переработка) рукописи на основе замечаний научного руководителя, согласование выводов и предложений; ж) сдача рукописи в переплетную мастерскую; з) представление выпускной квалификационной работы на кафедру для  рецензирования; и) подготовка тезисов выступления на защите и ответов на замечания, содержащиеся в отзыве научного руководителя и в  рецензии).</w:t>
      </w:r>
    </w:p>
    <w:p w:rsidR="00165D8D" w:rsidRPr="00FB636F" w:rsidRDefault="00165D8D" w:rsidP="00165D8D">
      <w:pPr>
        <w:pStyle w:val="2"/>
        <w:tabs>
          <w:tab w:val="left" w:pos="0"/>
        </w:tabs>
        <w:ind w:firstLine="709"/>
        <w:jc w:val="both"/>
        <w:rPr>
          <w:sz w:val="24"/>
        </w:rPr>
      </w:pPr>
      <w:r w:rsidRPr="00FB636F">
        <w:rPr>
          <w:sz w:val="24"/>
        </w:rPr>
        <w:t>В практике подготовки выпускной квалификационной работы сложились общие требования к элементам  ее структуры. Работа состоит из титульного листа, содержания (плана), введения, основной части (две-три главы), заключения (выводы и предложения по результатам исследования), списка использованной литературы, приложения (таблицы, схемы, диаграммы и т.п.).  Оформление работы должно соответствовать требованиям, предъявляемым к печатным изданиям: сквозная нумерация страниц арабскими цифрами, проставляемая обычно  вверху по центру страницы (номер на титульном листе не проставляется, но учитывается в общей нумерации страниц); таблицы, схемы, диаграммы, расположенные на отдельных листах, входят в общую нумерацию страниц; приложения имеют свою отдельную нумерацию.</w:t>
      </w:r>
    </w:p>
    <w:p w:rsidR="00165D8D" w:rsidRPr="00FB636F" w:rsidRDefault="00165D8D" w:rsidP="00165D8D">
      <w:pPr>
        <w:pStyle w:val="2"/>
        <w:tabs>
          <w:tab w:val="left" w:pos="0"/>
        </w:tabs>
        <w:ind w:firstLine="709"/>
        <w:jc w:val="both"/>
        <w:rPr>
          <w:sz w:val="24"/>
        </w:rPr>
      </w:pPr>
      <w:r w:rsidRPr="00FB636F">
        <w:rPr>
          <w:sz w:val="24"/>
        </w:rPr>
        <w:t xml:space="preserve">Определенный порядок необходимо соблюдать при оформлении сносок. Наиболее распространенным вариантом нумерации сносок является их последовательная нумерация отдельно на каждой странице. Реже используется сквозная нумерация по главам или по всей работе в целом. В этом случае сноски оформляются в конце главы или в конце всей работы.  Ссылка на монографию (учебник, брошюру) дается в следующем порядке: автор; название работы; место издания; название издательства; год издания; страница,  на которую делается ссылка. </w:t>
      </w:r>
      <w:r w:rsidR="00AE6D00" w:rsidRPr="00FB636F">
        <w:rPr>
          <w:sz w:val="24"/>
        </w:rPr>
        <w:t xml:space="preserve"> </w:t>
      </w:r>
      <w:r w:rsidRPr="00FB636F">
        <w:rPr>
          <w:sz w:val="24"/>
        </w:rPr>
        <w:t xml:space="preserve">полномочиями)» //Тверская, 13. – 2004. - № 114. - С. 7. </w:t>
      </w:r>
    </w:p>
    <w:p w:rsidR="00165D8D" w:rsidRPr="00FB636F" w:rsidRDefault="00165D8D" w:rsidP="00165D8D">
      <w:pPr>
        <w:pStyle w:val="2"/>
        <w:tabs>
          <w:tab w:val="left" w:pos="0"/>
        </w:tabs>
        <w:ind w:firstLine="709"/>
        <w:jc w:val="both"/>
        <w:rPr>
          <w:sz w:val="24"/>
        </w:rPr>
      </w:pPr>
      <w:r w:rsidRPr="00FB636F">
        <w:rPr>
          <w:sz w:val="24"/>
        </w:rPr>
        <w:t>Если, несмотря на указанные рекомендации, студент столкнется с трудностями при оформлении какой-то сноски, то следует взять за образец порядок оформления сносок в любой  монографии, научном журнале, учебнике последних лет издания.</w:t>
      </w:r>
    </w:p>
    <w:p w:rsidR="00165D8D" w:rsidRPr="00FB636F" w:rsidRDefault="00165D8D" w:rsidP="00165D8D">
      <w:pPr>
        <w:pStyle w:val="2"/>
        <w:tabs>
          <w:tab w:val="left" w:pos="0"/>
        </w:tabs>
        <w:ind w:firstLine="709"/>
        <w:jc w:val="both"/>
        <w:rPr>
          <w:sz w:val="24"/>
        </w:rPr>
      </w:pPr>
      <w:r w:rsidRPr="00FB636F">
        <w:rPr>
          <w:b/>
          <w:bCs/>
          <w:sz w:val="24"/>
        </w:rPr>
        <w:t>Введение</w:t>
      </w:r>
      <w:r w:rsidRPr="00FB636F">
        <w:rPr>
          <w:sz w:val="24"/>
        </w:rPr>
        <w:t xml:space="preserve"> выпускной квалификационной работы предваряет раскрытие содержания избранной темы исследования. В нем обосновываются актуальность данной темы, степень ее теоретической и практической разработанности, намечается цель и формулируются задачи, которые необходимо решить для раскрытия темы исследования, обосновывается ее значимость для науки и практики местного самоуправления, определяются объект и предмет исследования, обобщаются основные результаты выполненной работы.</w:t>
      </w:r>
    </w:p>
    <w:p w:rsidR="00165D8D" w:rsidRPr="00FB636F" w:rsidRDefault="00165D8D" w:rsidP="00165D8D">
      <w:pPr>
        <w:pStyle w:val="2"/>
        <w:tabs>
          <w:tab w:val="left" w:pos="0"/>
        </w:tabs>
        <w:ind w:firstLine="709"/>
        <w:jc w:val="both"/>
        <w:rPr>
          <w:sz w:val="24"/>
        </w:rPr>
      </w:pPr>
      <w:r w:rsidRPr="00FB636F">
        <w:rPr>
          <w:b/>
          <w:bCs/>
          <w:sz w:val="24"/>
        </w:rPr>
        <w:t>Основная часть</w:t>
      </w:r>
      <w:r w:rsidRPr="00FB636F">
        <w:rPr>
          <w:sz w:val="24"/>
        </w:rPr>
        <w:t xml:space="preserve"> может быть посвящена исследованию теоретиче</w:t>
      </w:r>
      <w:r w:rsidR="00B66ECB">
        <w:rPr>
          <w:sz w:val="24"/>
        </w:rPr>
        <w:t>ских проблем.</w:t>
      </w:r>
      <w:r w:rsidR="009A77B0">
        <w:rPr>
          <w:sz w:val="24"/>
        </w:rPr>
        <w:t xml:space="preserve"> Но чаще всего она делится на </w:t>
      </w:r>
      <w:r w:rsidRPr="00FB636F">
        <w:rPr>
          <w:sz w:val="24"/>
        </w:rPr>
        <w:t xml:space="preserve">теоретическую и практическую части. Каждая может состоять из глав (одной главы) и параграфов. На основе анализа научных и правовых (отечественных и зарубежных) источников в теоретической части автор раскрывает основные понятия, категории и сущностные аспекты исследуемой проблемы, рассматривает и оценивает различные подходы, высказанные в литературе по ее решению, излагает собственную позицию по анализируемым вопросам. Практическая часть также  должна носить исследовательский, аналитический характер. </w:t>
      </w:r>
      <w:r w:rsidR="00B66ECB">
        <w:rPr>
          <w:sz w:val="24"/>
        </w:rPr>
        <w:t xml:space="preserve"> </w:t>
      </w:r>
      <w:r w:rsidRPr="00FB636F">
        <w:rPr>
          <w:sz w:val="24"/>
        </w:rPr>
        <w:t>При написании выпускной квалификационной работы следует особое внимание обращать на грамотность  текста, лаконичность и четкость формулировок, точное использование специального понятийного аппарата, аргументированность собственных выводов и предложений. Важно проявлять уважительное и корректное отношение к мнению других авторов, высказавших свои суждения по данной проблеме. Это в равной степени относится как к цитированию текста (должна быть гарантирована неизменность передачи точного смысла высказывания), так и к свободному изложению позиции другого автора.</w:t>
      </w:r>
    </w:p>
    <w:p w:rsidR="00165D8D" w:rsidRPr="00FB636F" w:rsidRDefault="00165D8D" w:rsidP="00165D8D">
      <w:pPr>
        <w:pStyle w:val="2"/>
        <w:tabs>
          <w:tab w:val="left" w:pos="0"/>
        </w:tabs>
        <w:ind w:firstLine="709"/>
        <w:jc w:val="both"/>
        <w:rPr>
          <w:sz w:val="24"/>
        </w:rPr>
      </w:pPr>
      <w:r w:rsidRPr="00FB636F">
        <w:rPr>
          <w:b/>
          <w:bCs/>
          <w:sz w:val="24"/>
        </w:rPr>
        <w:t xml:space="preserve">Заключение  </w:t>
      </w:r>
      <w:r w:rsidRPr="00FB636F">
        <w:rPr>
          <w:sz w:val="24"/>
        </w:rPr>
        <w:t>должно быть использовано автором для изложения основных результатов проделанной работы, обобщения теоретических и практических выводов и предложений по итогам исследования. Каждый тезис излагается кратко, но емко по содержанию, показывая значимость, обоснованность и эффективность выполненной работы.</w:t>
      </w:r>
    </w:p>
    <w:p w:rsidR="00165D8D" w:rsidRPr="00FB636F" w:rsidRDefault="00165D8D" w:rsidP="00165D8D">
      <w:pPr>
        <w:pStyle w:val="2"/>
        <w:tabs>
          <w:tab w:val="left" w:pos="0"/>
        </w:tabs>
        <w:ind w:firstLine="709"/>
        <w:jc w:val="both"/>
        <w:rPr>
          <w:sz w:val="24"/>
        </w:rPr>
      </w:pPr>
      <w:r w:rsidRPr="00FB636F">
        <w:rPr>
          <w:b/>
          <w:bCs/>
          <w:sz w:val="24"/>
        </w:rPr>
        <w:t xml:space="preserve">Список использованной литературы </w:t>
      </w:r>
      <w:r w:rsidRPr="00FB636F">
        <w:rPr>
          <w:sz w:val="24"/>
        </w:rPr>
        <w:t>помещается в конце работы, после</w:t>
      </w:r>
      <w:r w:rsidRPr="00FB636F">
        <w:rPr>
          <w:b/>
          <w:bCs/>
          <w:sz w:val="24"/>
        </w:rPr>
        <w:t xml:space="preserve"> заключения. </w:t>
      </w:r>
      <w:r w:rsidRPr="00FB636F">
        <w:rPr>
          <w:sz w:val="24"/>
        </w:rPr>
        <w:t>Допускаются различные способы группировки документов и иных источников: алфавитно-предметный, хронологический, по видам источников, систематический и др. Наиболее распространенными способами являются алфавитная и систематическая группировки. В первом случае использованные источники располагаются в общем алфавитном порядке фамилий авторов и заглавий книг, статей, документов, если автор не указан. Такой способ используется, когда общий перечень источников невелик. По такому списку легко установить, насколько полно в нем учтены исследования, другие материалы по данной проблеме. При систематическом способе группировки источников выделяются отдельные важные темы, проблемы, вопросы в их логическом соподчинении. Например, сначала могут излагаться официальные документы, затем исследования общего характера, потом исследования отраслевой направленности и, наконец, по отдельным проблемам.</w:t>
      </w:r>
    </w:p>
    <w:p w:rsidR="00165D8D" w:rsidRPr="00FB636F" w:rsidRDefault="00165D8D" w:rsidP="00165D8D">
      <w:pPr>
        <w:pStyle w:val="2"/>
        <w:tabs>
          <w:tab w:val="left" w:pos="0"/>
        </w:tabs>
        <w:ind w:firstLine="709"/>
        <w:jc w:val="both"/>
        <w:rPr>
          <w:sz w:val="24"/>
        </w:rPr>
      </w:pPr>
      <w:r w:rsidRPr="00FB636F">
        <w:rPr>
          <w:sz w:val="24"/>
        </w:rPr>
        <w:t>В практике подготовки выпускных квалификационных работ по юридическим дисциплинам источники излагаются в такой  последовательности:</w:t>
      </w:r>
    </w:p>
    <w:p w:rsidR="00165D8D" w:rsidRPr="00FB636F" w:rsidRDefault="00165D8D" w:rsidP="00165D8D">
      <w:pPr>
        <w:pStyle w:val="2"/>
        <w:numPr>
          <w:ilvl w:val="0"/>
          <w:numId w:val="4"/>
        </w:numPr>
        <w:tabs>
          <w:tab w:val="left" w:pos="0"/>
        </w:tabs>
        <w:ind w:left="0" w:firstLine="709"/>
        <w:jc w:val="both"/>
        <w:rPr>
          <w:sz w:val="24"/>
        </w:rPr>
      </w:pPr>
      <w:r w:rsidRPr="00FB636F">
        <w:rPr>
          <w:sz w:val="24"/>
        </w:rPr>
        <w:t>международно-правовые акты;</w:t>
      </w:r>
    </w:p>
    <w:p w:rsidR="00165D8D" w:rsidRPr="00FB636F" w:rsidRDefault="00165D8D" w:rsidP="00165D8D">
      <w:pPr>
        <w:pStyle w:val="2"/>
        <w:numPr>
          <w:ilvl w:val="0"/>
          <w:numId w:val="4"/>
        </w:numPr>
        <w:tabs>
          <w:tab w:val="left" w:pos="0"/>
        </w:tabs>
        <w:ind w:left="0" w:firstLine="709"/>
        <w:jc w:val="both"/>
        <w:rPr>
          <w:sz w:val="24"/>
        </w:rPr>
      </w:pPr>
      <w:r w:rsidRPr="00FB636F">
        <w:rPr>
          <w:sz w:val="24"/>
        </w:rPr>
        <w:t>Конституция РФ, федеральные законы, указы Президента РФ, постановления Правительства РФ, акты Конституционного Суда РФ и иных  высших федеральных судов; Конституции (Уставы) и законы субъектов Российской Федерации, акты глав субъектов Федерации и органов исполнительной власти, акты Конституционных (Уставных) судов субъектов Федерации, Верховных Судов республик в составе Российской Федерации, краевых, областных, окружных судов; Уставы и нормативно-правовые акты органов местного самоуправления;</w:t>
      </w:r>
    </w:p>
    <w:p w:rsidR="00165D8D" w:rsidRPr="00FB636F" w:rsidRDefault="00165D8D" w:rsidP="00165D8D">
      <w:pPr>
        <w:pStyle w:val="2"/>
        <w:numPr>
          <w:ilvl w:val="0"/>
          <w:numId w:val="4"/>
        </w:numPr>
        <w:tabs>
          <w:tab w:val="left" w:pos="0"/>
        </w:tabs>
        <w:ind w:left="0" w:firstLine="709"/>
        <w:jc w:val="both"/>
        <w:rPr>
          <w:sz w:val="24"/>
        </w:rPr>
      </w:pPr>
      <w:r w:rsidRPr="00FB636F">
        <w:rPr>
          <w:sz w:val="24"/>
        </w:rPr>
        <w:t>специальная литература по теме выпускной квалификационной работы (монографии, научные статьи в сборниках статей и в журналах, диссертационные исследования (авторефераты), учебники и учебные пособия;</w:t>
      </w:r>
    </w:p>
    <w:p w:rsidR="00165D8D" w:rsidRPr="00FB636F" w:rsidRDefault="00165D8D" w:rsidP="00165D8D">
      <w:pPr>
        <w:pStyle w:val="2"/>
        <w:numPr>
          <w:ilvl w:val="0"/>
          <w:numId w:val="4"/>
        </w:numPr>
        <w:tabs>
          <w:tab w:val="left" w:pos="0"/>
        </w:tabs>
        <w:ind w:left="0" w:firstLine="709"/>
        <w:jc w:val="both"/>
        <w:rPr>
          <w:sz w:val="24"/>
        </w:rPr>
      </w:pPr>
      <w:r w:rsidRPr="00FB636F">
        <w:rPr>
          <w:sz w:val="24"/>
        </w:rPr>
        <w:t xml:space="preserve">документы конференций, «круглых столов», материалы социологических исследований; </w:t>
      </w:r>
    </w:p>
    <w:p w:rsidR="00165D8D" w:rsidRPr="00FB636F" w:rsidRDefault="00165D8D" w:rsidP="00165D8D">
      <w:pPr>
        <w:pStyle w:val="2"/>
        <w:numPr>
          <w:ilvl w:val="0"/>
          <w:numId w:val="4"/>
        </w:numPr>
        <w:tabs>
          <w:tab w:val="left" w:pos="0"/>
        </w:tabs>
        <w:ind w:left="0" w:firstLine="709"/>
        <w:jc w:val="both"/>
        <w:rPr>
          <w:sz w:val="24"/>
        </w:rPr>
      </w:pPr>
      <w:r w:rsidRPr="00FB636F">
        <w:rPr>
          <w:sz w:val="24"/>
        </w:rPr>
        <w:t>публикации периодической печати.</w:t>
      </w:r>
    </w:p>
    <w:p w:rsidR="00165D8D" w:rsidRPr="00FB636F" w:rsidRDefault="00165D8D" w:rsidP="00165D8D">
      <w:pPr>
        <w:pStyle w:val="2"/>
        <w:tabs>
          <w:tab w:val="left" w:pos="0"/>
        </w:tabs>
        <w:ind w:firstLine="709"/>
        <w:jc w:val="both"/>
        <w:rPr>
          <w:sz w:val="24"/>
        </w:rPr>
      </w:pPr>
      <w:r w:rsidRPr="00FB636F">
        <w:rPr>
          <w:b/>
          <w:bCs/>
          <w:sz w:val="24"/>
        </w:rPr>
        <w:t xml:space="preserve">Приложения </w:t>
      </w:r>
      <w:r w:rsidRPr="00FB636F">
        <w:rPr>
          <w:sz w:val="24"/>
        </w:rPr>
        <w:t>обычно содержат различные дополнительные материалы: схемы, таблицы, инструктивные документы, тексты решений органов конкретных муниципальных образований, статистические и другие материалы и документы.</w:t>
      </w:r>
    </w:p>
    <w:p w:rsidR="00165D8D" w:rsidRPr="00FB636F" w:rsidRDefault="00165D8D" w:rsidP="00165D8D">
      <w:pPr>
        <w:pStyle w:val="2"/>
        <w:tabs>
          <w:tab w:val="left" w:pos="0"/>
        </w:tabs>
        <w:ind w:firstLine="709"/>
        <w:jc w:val="both"/>
        <w:rPr>
          <w:sz w:val="24"/>
        </w:rPr>
      </w:pPr>
      <w:r w:rsidRPr="00FB636F">
        <w:rPr>
          <w:sz w:val="24"/>
        </w:rPr>
        <w:t>Завершенная выпускная квалификационная работа подписывается студентом на титульном листе, регистрируется на кафедре и направляется на отзыв научному руководителю и на внешнюю рецензию. При получении положительных отзыва и рецензии работа считается допущенной к защите. Подготовка к защите включает: составление автором работы тезисов своего краткого выступления; продумывание содержательных ответов на замечания, содержащиеся в отзыве и рецензии; подготовка к ответам на дополнительные вопросы членов Государственной экзаменационной комиссии.</w:t>
      </w:r>
    </w:p>
    <w:p w:rsidR="00165D8D" w:rsidRPr="00FB636F" w:rsidRDefault="00165D8D" w:rsidP="00165D8D">
      <w:pPr>
        <w:pStyle w:val="2"/>
        <w:tabs>
          <w:tab w:val="left" w:pos="0"/>
        </w:tabs>
        <w:ind w:firstLine="709"/>
        <w:jc w:val="both"/>
        <w:rPr>
          <w:sz w:val="24"/>
        </w:rPr>
      </w:pPr>
      <w:r w:rsidRPr="00FB636F">
        <w:rPr>
          <w:sz w:val="24"/>
        </w:rPr>
        <w:t>Защита выпускной квалификационной работы проводится на открытом заседании членов Государственной экзаменационной комиссии. Во время защиты выпускной квалификационной работы ее автор получает слово для выступления в пределах 10 минут. В выступлении отражаются актуальность темы, ее основные теоретические положения, состояние и проблемы правового регулирования, результаты проведенного исследования, конкретные предложения по совершенствованию практики местного самоуправления и механизма правового регулирования исследуемых вопросов. Затем следуют ответы на вопросы членов комиссии, на замечания научного руководителя и рецензента, а также на вопросы лиц, присутствующих на защите. Результаты защиты члены комиссии обсуждают на закрытом заседании, оценивают и принимают решение о присвоении выпускнику соответствующей квалификации.</w:t>
      </w:r>
    </w:p>
    <w:p w:rsidR="00165D8D" w:rsidRPr="00FB636F" w:rsidRDefault="00165D8D" w:rsidP="00165D8D">
      <w:pPr>
        <w:pStyle w:val="2"/>
        <w:tabs>
          <w:tab w:val="left" w:pos="0"/>
        </w:tabs>
        <w:ind w:firstLine="709"/>
        <w:jc w:val="both"/>
        <w:rPr>
          <w:sz w:val="24"/>
        </w:rPr>
      </w:pPr>
      <w:r w:rsidRPr="00FB636F">
        <w:rPr>
          <w:sz w:val="24"/>
        </w:rPr>
        <w:t>Студент, не защитивший выпускную квалификационную работу, допускается к повторной защите в течение года только один раз.</w:t>
      </w:r>
    </w:p>
    <w:p w:rsidR="00165D8D" w:rsidRPr="00FB636F" w:rsidRDefault="00165D8D" w:rsidP="00165D8D">
      <w:pPr>
        <w:pStyle w:val="2"/>
        <w:tabs>
          <w:tab w:val="left" w:pos="0"/>
        </w:tabs>
        <w:ind w:firstLine="709"/>
        <w:jc w:val="both"/>
        <w:rPr>
          <w:sz w:val="24"/>
        </w:rPr>
      </w:pPr>
    </w:p>
    <w:p w:rsidR="00165D8D" w:rsidRPr="00FB636F" w:rsidRDefault="00165D8D" w:rsidP="009A77B0">
      <w:pPr>
        <w:pStyle w:val="2"/>
        <w:tabs>
          <w:tab w:val="left" w:pos="0"/>
        </w:tabs>
        <w:ind w:left="284" w:right="284" w:firstLine="720"/>
        <w:rPr>
          <w:b/>
          <w:bCs/>
          <w:i/>
          <w:iCs/>
          <w:sz w:val="24"/>
        </w:rPr>
      </w:pPr>
      <w:r w:rsidRPr="00FB636F">
        <w:rPr>
          <w:b/>
          <w:bCs/>
          <w:i/>
          <w:iCs/>
          <w:sz w:val="24"/>
        </w:rPr>
        <w:t>КУРСОВАЯ РАБОТА</w:t>
      </w:r>
    </w:p>
    <w:p w:rsidR="00165D8D" w:rsidRPr="00FB636F" w:rsidRDefault="00165D8D" w:rsidP="00165D8D">
      <w:pPr>
        <w:pStyle w:val="2"/>
        <w:tabs>
          <w:tab w:val="left" w:pos="0"/>
        </w:tabs>
        <w:ind w:firstLine="709"/>
        <w:jc w:val="both"/>
        <w:rPr>
          <w:sz w:val="24"/>
        </w:rPr>
      </w:pPr>
      <w:r w:rsidRPr="00FB636F">
        <w:rPr>
          <w:b/>
          <w:bCs/>
          <w:sz w:val="24"/>
        </w:rPr>
        <w:t>Курсовая работа</w:t>
      </w:r>
      <w:r w:rsidRPr="00FB636F">
        <w:rPr>
          <w:sz w:val="24"/>
        </w:rPr>
        <w:t xml:space="preserve"> – это самостоятельное, выполненное под руководством преподавателя, содержательное исследование с элементами научной новизны либо имеющее характер творческого изучения, обобщения собранного материала, его анализа, выявления проблем и внесение аргументированных предложений по  их разрешению. Курсовая работа является теоретической компонентой анализа актуальных вопросов</w:t>
      </w:r>
      <w:r w:rsidR="00B66ECB">
        <w:rPr>
          <w:sz w:val="24"/>
        </w:rPr>
        <w:t xml:space="preserve"> </w:t>
      </w:r>
      <w:r w:rsidRPr="00FB636F">
        <w:rPr>
          <w:sz w:val="24"/>
        </w:rPr>
        <w:t xml:space="preserve"> в современных условиях, с учетом знаний, полученных ст</w:t>
      </w:r>
      <w:r w:rsidR="00B66ECB">
        <w:rPr>
          <w:sz w:val="24"/>
        </w:rPr>
        <w:t xml:space="preserve">удентом при изучении дисциплины, </w:t>
      </w:r>
      <w:r w:rsidRPr="00FB636F">
        <w:rPr>
          <w:sz w:val="24"/>
        </w:rPr>
        <w:t xml:space="preserve"> а также смежных дисциплин: Одной из целей подготовки курсовой работы является оценка уровня овладения студентом теоретико-методологических основ, выявление степени  подготовленности студента к изложению концептуальных положений изучаемой дисциплины.</w:t>
      </w:r>
    </w:p>
    <w:p w:rsidR="00165D8D" w:rsidRPr="00FB636F" w:rsidRDefault="00165D8D" w:rsidP="00165D8D">
      <w:pPr>
        <w:pStyle w:val="2"/>
        <w:tabs>
          <w:tab w:val="left" w:pos="0"/>
        </w:tabs>
        <w:ind w:firstLine="709"/>
        <w:jc w:val="both"/>
        <w:rPr>
          <w:sz w:val="24"/>
        </w:rPr>
      </w:pPr>
      <w:r w:rsidRPr="00FB636F">
        <w:rPr>
          <w:sz w:val="24"/>
        </w:rPr>
        <w:t>В процессе подготовки к написанию курсовой работы студенту предстоит решить ряд конкретных задач:</w:t>
      </w:r>
    </w:p>
    <w:p w:rsidR="00165D8D" w:rsidRPr="00FB636F" w:rsidRDefault="00165D8D" w:rsidP="00165D8D">
      <w:pPr>
        <w:pStyle w:val="2"/>
        <w:numPr>
          <w:ilvl w:val="0"/>
          <w:numId w:val="3"/>
        </w:numPr>
        <w:tabs>
          <w:tab w:val="left" w:pos="0"/>
        </w:tabs>
        <w:ind w:left="0" w:firstLine="709"/>
        <w:jc w:val="both"/>
        <w:rPr>
          <w:sz w:val="24"/>
        </w:rPr>
      </w:pPr>
      <w:r w:rsidRPr="00FB636F">
        <w:rPr>
          <w:sz w:val="24"/>
        </w:rPr>
        <w:t>изучить по теме курсовой работы рекомендованную и дополнительную литературу, включая научные исследования, справочные издания, законодательные и иные нормативные правовые акты, зарубежные источники;</w:t>
      </w:r>
    </w:p>
    <w:p w:rsidR="00165D8D" w:rsidRPr="00FB636F" w:rsidRDefault="00165D8D" w:rsidP="00165D8D">
      <w:pPr>
        <w:pStyle w:val="2"/>
        <w:numPr>
          <w:ilvl w:val="0"/>
          <w:numId w:val="3"/>
        </w:numPr>
        <w:tabs>
          <w:tab w:val="left" w:pos="0"/>
        </w:tabs>
        <w:ind w:left="0" w:firstLine="709"/>
        <w:jc w:val="both"/>
        <w:rPr>
          <w:sz w:val="24"/>
        </w:rPr>
      </w:pPr>
      <w:r w:rsidRPr="00FB636F">
        <w:rPr>
          <w:sz w:val="24"/>
        </w:rPr>
        <w:t>самостоятельно проанализировать и оценить современные концептуальные взгляды по изучаемой проблеме, содержащихся в трудах отечественных и зарубежных исследователей;</w:t>
      </w:r>
    </w:p>
    <w:p w:rsidR="00165D8D" w:rsidRPr="00FB636F" w:rsidRDefault="00165D8D" w:rsidP="00165D8D">
      <w:pPr>
        <w:pStyle w:val="2"/>
        <w:numPr>
          <w:ilvl w:val="0"/>
          <w:numId w:val="3"/>
        </w:numPr>
        <w:tabs>
          <w:tab w:val="left" w:pos="0"/>
        </w:tabs>
        <w:ind w:left="0" w:firstLine="709"/>
        <w:jc w:val="both"/>
        <w:rPr>
          <w:sz w:val="24"/>
        </w:rPr>
      </w:pPr>
      <w:r w:rsidRPr="00FB636F">
        <w:rPr>
          <w:sz w:val="24"/>
        </w:rPr>
        <w:t>определить объект и предмет исследования, уточнить основные понятия и категории муниципального права, применительно к теме курсовой работы;</w:t>
      </w:r>
    </w:p>
    <w:p w:rsidR="00165D8D" w:rsidRPr="00FB636F" w:rsidRDefault="00165D8D" w:rsidP="00165D8D">
      <w:pPr>
        <w:pStyle w:val="2"/>
        <w:numPr>
          <w:ilvl w:val="0"/>
          <w:numId w:val="3"/>
        </w:numPr>
        <w:tabs>
          <w:tab w:val="left" w:pos="0"/>
        </w:tabs>
        <w:ind w:left="0" w:firstLine="709"/>
        <w:jc w:val="both"/>
        <w:rPr>
          <w:sz w:val="24"/>
        </w:rPr>
      </w:pPr>
      <w:r w:rsidRPr="00FB636F">
        <w:rPr>
          <w:sz w:val="24"/>
        </w:rPr>
        <w:t xml:space="preserve">обобщить полученные выводы, аргументировать и систематизировать выдвинутые автором курсовой работы предложения и рекомендации в целях направления их для дальнейшего использования в законодательной деятельности субъекта Федерации, нормотворческой деятельности органов местного самоуправления, а также в выпускной квалификационной работе. </w:t>
      </w:r>
    </w:p>
    <w:p w:rsidR="00165D8D" w:rsidRPr="00FB636F" w:rsidRDefault="00165D8D" w:rsidP="00165D8D">
      <w:pPr>
        <w:pStyle w:val="2"/>
        <w:tabs>
          <w:tab w:val="left" w:pos="0"/>
        </w:tabs>
        <w:ind w:firstLine="709"/>
        <w:jc w:val="both"/>
        <w:rPr>
          <w:sz w:val="24"/>
        </w:rPr>
      </w:pPr>
      <w:r w:rsidRPr="00FB636F">
        <w:rPr>
          <w:sz w:val="24"/>
        </w:rPr>
        <w:t>Курсовая работа выполняется в установленные кафедрой сроки.</w:t>
      </w:r>
    </w:p>
    <w:p w:rsidR="00165D8D" w:rsidRPr="00FB636F" w:rsidRDefault="00165D8D" w:rsidP="00165D8D">
      <w:pPr>
        <w:pStyle w:val="2"/>
        <w:tabs>
          <w:tab w:val="left" w:pos="0"/>
        </w:tabs>
        <w:ind w:firstLine="709"/>
        <w:jc w:val="both"/>
        <w:rPr>
          <w:sz w:val="24"/>
        </w:rPr>
      </w:pPr>
      <w:r w:rsidRPr="00FB636F">
        <w:rPr>
          <w:sz w:val="24"/>
        </w:rPr>
        <w:t>Совместно с научным руководителем студент уточняет и определяет: тему работы; круг вопросов, подлежащих изучению и освещению; план работы и ее структуру; при необходимости определяет также и форму прикладного исследования; сроки выполнения работы, в т.ч. по этапам; определяет перечень необходимых научных, справочных, законодательных и иных нормативных правовых источников.</w:t>
      </w:r>
    </w:p>
    <w:p w:rsidR="00165D8D" w:rsidRPr="00FB636F" w:rsidRDefault="00165D8D" w:rsidP="00165D8D">
      <w:pPr>
        <w:pStyle w:val="2"/>
        <w:tabs>
          <w:tab w:val="left" w:pos="0"/>
        </w:tabs>
        <w:ind w:firstLine="709"/>
        <w:jc w:val="both"/>
        <w:rPr>
          <w:sz w:val="24"/>
        </w:rPr>
      </w:pPr>
      <w:r w:rsidRPr="00FB636F">
        <w:rPr>
          <w:sz w:val="24"/>
        </w:rPr>
        <w:t xml:space="preserve"> Структура курсовой работы должна отвечать задаче наиболее полного раскрытия содержания избранной темы. Она включает введение, основную часть, заключение, приложения (если в этом есть необходимость), список использованной литературы.</w:t>
      </w:r>
    </w:p>
    <w:p w:rsidR="00165D8D" w:rsidRPr="00FB636F" w:rsidRDefault="00165D8D" w:rsidP="00165D8D">
      <w:pPr>
        <w:pStyle w:val="2"/>
        <w:tabs>
          <w:tab w:val="left" w:pos="0"/>
        </w:tabs>
        <w:ind w:firstLine="709"/>
        <w:jc w:val="both"/>
        <w:rPr>
          <w:sz w:val="24"/>
        </w:rPr>
      </w:pPr>
      <w:r w:rsidRPr="00FB636F">
        <w:rPr>
          <w:sz w:val="24"/>
        </w:rPr>
        <w:t xml:space="preserve"> Во введении (2-3 стр.) обосновываются актуальность темы, цель и задачи, которые необходимо решить для раскрытия темы работы,  значимость данной проблематики для науки муниципального права и практики местного самоуправления. </w:t>
      </w:r>
    </w:p>
    <w:p w:rsidR="00165D8D" w:rsidRPr="00FB636F" w:rsidRDefault="00165D8D" w:rsidP="00165D8D">
      <w:pPr>
        <w:pStyle w:val="2"/>
        <w:tabs>
          <w:tab w:val="left" w:pos="0"/>
        </w:tabs>
        <w:ind w:firstLine="709"/>
        <w:jc w:val="both"/>
        <w:rPr>
          <w:sz w:val="24"/>
        </w:rPr>
      </w:pPr>
      <w:r w:rsidRPr="00FB636F">
        <w:rPr>
          <w:sz w:val="24"/>
        </w:rPr>
        <w:t>Основная часть курсовой работы содержит, как правило, только главы (две-три) без их разбивки на параграфы. Вместе с тем, если содержание главы получается большим, то уместно будет выделить несколько параграфов. Все части курсовой работы излагаются в определенной логической последовательности и взаимосвязи. В тексте можно размещать таблицы, схемы, диаграммы. В основной части автор исследует важнейшие понятия и категории, другие положения, которые позволяют раскрыть сущность вопросов темы и  вытекают из анализа теоретических источников (научной литературы, статей,  концепций, точек зрения), документальных  источников, материалов практической деятельности органов местного самоуправления.</w:t>
      </w:r>
    </w:p>
    <w:p w:rsidR="00165D8D" w:rsidRPr="00FB636F" w:rsidRDefault="00165D8D" w:rsidP="00165D8D">
      <w:pPr>
        <w:pStyle w:val="2"/>
        <w:tabs>
          <w:tab w:val="left" w:pos="0"/>
        </w:tabs>
        <w:ind w:firstLine="709"/>
        <w:jc w:val="both"/>
        <w:rPr>
          <w:sz w:val="24"/>
        </w:rPr>
      </w:pPr>
      <w:r w:rsidRPr="00FB636F">
        <w:rPr>
          <w:sz w:val="24"/>
        </w:rPr>
        <w:t>В заключении (2-3 стр.) автор подводит итоги проведенного исследования вопросов темы в соответствии с поставленной целью и заявленными задачами курсовой работы,  обобщает выводы и предложения</w:t>
      </w:r>
      <w:r w:rsidR="00B66ECB">
        <w:rPr>
          <w:sz w:val="24"/>
        </w:rPr>
        <w:t>.</w:t>
      </w:r>
      <w:r w:rsidRPr="00FB636F">
        <w:rPr>
          <w:sz w:val="24"/>
        </w:rPr>
        <w:t xml:space="preserve"> </w:t>
      </w:r>
    </w:p>
    <w:p w:rsidR="00165D8D" w:rsidRPr="00FB636F" w:rsidRDefault="00165D8D" w:rsidP="00165D8D">
      <w:pPr>
        <w:pStyle w:val="2"/>
        <w:tabs>
          <w:tab w:val="left" w:pos="0"/>
        </w:tabs>
        <w:ind w:firstLine="709"/>
        <w:jc w:val="both"/>
        <w:rPr>
          <w:sz w:val="24"/>
        </w:rPr>
      </w:pPr>
      <w:r w:rsidRPr="00FB636F">
        <w:rPr>
          <w:sz w:val="24"/>
        </w:rPr>
        <w:t>Список использованной литературы начинается с изложения перечня использованных</w:t>
      </w:r>
      <w:r w:rsidRPr="00FB636F">
        <w:rPr>
          <w:b/>
          <w:bCs/>
          <w:sz w:val="24"/>
        </w:rPr>
        <w:t xml:space="preserve"> </w:t>
      </w:r>
      <w:r w:rsidRPr="00FB636F">
        <w:rPr>
          <w:sz w:val="24"/>
        </w:rPr>
        <w:t>при подготовке курсовой работы  законодательных и иных нормативных правовых актов (международно-правовые акты, Конституция РФ, федеральные законы, постановления палат Федерального Собрания РФ, Указы Президента РФ, постановления Правительства РФ, акты  Конституционного Суда РФ и других высших федеральных судов, законы субъектов Федерации, акты глав исполнительной власти субъектов Федерации,  монографий (фамилии авторов излагаются в алфавитном порядке), научных статей в журналах (фамилии авторов также  излагаются в алфавитном порядке), авторефератов диссертаций, статей в газетах, иных средствах массовой информации.</w:t>
      </w:r>
    </w:p>
    <w:p w:rsidR="00165D8D" w:rsidRPr="00FB636F" w:rsidRDefault="00165D8D" w:rsidP="00165D8D">
      <w:pPr>
        <w:pStyle w:val="2"/>
        <w:tabs>
          <w:tab w:val="left" w:pos="0"/>
        </w:tabs>
        <w:ind w:firstLine="709"/>
        <w:jc w:val="both"/>
        <w:rPr>
          <w:sz w:val="24"/>
        </w:rPr>
      </w:pPr>
      <w:r w:rsidRPr="00FB636F">
        <w:rPr>
          <w:sz w:val="24"/>
        </w:rPr>
        <w:t>Рекомендуемый объем курсовой работы – 25-30 стр. компьютерного (машинописного) текста. В курсовой работе используется сплошная нумерация страниц. Введение, каждая глава, заключение, а также список использованной литературы начинаются с новой страницы.</w:t>
      </w:r>
    </w:p>
    <w:p w:rsidR="00165D8D" w:rsidRPr="00FB636F" w:rsidRDefault="00165D8D" w:rsidP="00165D8D">
      <w:pPr>
        <w:pStyle w:val="2"/>
        <w:tabs>
          <w:tab w:val="left" w:pos="0"/>
          <w:tab w:val="left" w:pos="1260"/>
        </w:tabs>
        <w:ind w:firstLine="709"/>
        <w:jc w:val="both"/>
        <w:rPr>
          <w:sz w:val="24"/>
        </w:rPr>
      </w:pPr>
      <w:r w:rsidRPr="00FB636F">
        <w:rPr>
          <w:sz w:val="24"/>
        </w:rPr>
        <w:t>Курсовая работа имеет титульный лист, структурный план и соответствующее оформление.</w:t>
      </w:r>
    </w:p>
    <w:p w:rsidR="00165D8D" w:rsidRPr="00FB636F" w:rsidRDefault="00165D8D" w:rsidP="00165D8D">
      <w:pPr>
        <w:pStyle w:val="2"/>
        <w:tabs>
          <w:tab w:val="left" w:pos="0"/>
          <w:tab w:val="left" w:pos="2880"/>
        </w:tabs>
        <w:ind w:firstLine="709"/>
        <w:jc w:val="both"/>
        <w:rPr>
          <w:sz w:val="24"/>
        </w:rPr>
      </w:pPr>
      <w:r w:rsidRPr="00FB636F">
        <w:rPr>
          <w:sz w:val="24"/>
        </w:rPr>
        <w:t xml:space="preserve">Титульный лист (нумерация страницы на нем не проставляется) должен содержать в верхней части полное название вуза (Государственный университет – Высшая школа экономики), немного ниже - название факультета (Факультет </w:t>
      </w:r>
      <w:r w:rsidR="00717C0F" w:rsidRPr="00FB636F">
        <w:rPr>
          <w:sz w:val="24"/>
        </w:rPr>
        <w:t>государственного и муниципального управления</w:t>
      </w:r>
      <w:r w:rsidRPr="00FB636F">
        <w:rPr>
          <w:sz w:val="24"/>
        </w:rPr>
        <w:t>) и  кафедры (</w:t>
      </w:r>
      <w:r w:rsidR="00717C0F" w:rsidRPr="00FB636F">
        <w:rPr>
          <w:sz w:val="24"/>
        </w:rPr>
        <w:t>государственной и муниципальной службы</w:t>
      </w:r>
      <w:r w:rsidRPr="00FB636F">
        <w:rPr>
          <w:sz w:val="24"/>
        </w:rPr>
        <w:t>), затем указывается вид письменной работы (курсовая работа) и полное название темы  курсовой работы. Название курсовой работы размещается в центральной части или немного выше центральной горизонтальной линии титульного листа. Сведения о фамилии, имени, отчестве автора курсовой работы, его принадлежности к определенному курсу,  группе (указывается ее номер), отделению (дневное)  размещаются с правой стороны титульного листа ниже названия темы курсовой работы. Завершается оформление титульного листа указанием в центре нижней строки места и года подготовк</w:t>
      </w:r>
      <w:r w:rsidR="00717C0F" w:rsidRPr="00FB636F">
        <w:rPr>
          <w:sz w:val="24"/>
        </w:rPr>
        <w:t>и курсовой работы (Москва – 2009</w:t>
      </w:r>
      <w:r w:rsidRPr="00FB636F">
        <w:rPr>
          <w:sz w:val="24"/>
        </w:rPr>
        <w:t>). После титульного листа (вторая страница) размещается план курсовой работы. Каждый раздел (глава, параграф)  курсовой работы начинается с названия. Курсовая работа должна быть подписана студентом (подпись и дату выполнения работы следует ставить на последней странице списка использованной литературы).</w:t>
      </w:r>
    </w:p>
    <w:p w:rsidR="00165D8D" w:rsidRPr="00FB636F" w:rsidRDefault="00165D8D" w:rsidP="00165D8D">
      <w:pPr>
        <w:pStyle w:val="2"/>
        <w:tabs>
          <w:tab w:val="left" w:pos="0"/>
          <w:tab w:val="left" w:pos="2880"/>
        </w:tabs>
        <w:ind w:firstLine="709"/>
        <w:jc w:val="both"/>
        <w:rPr>
          <w:sz w:val="24"/>
        </w:rPr>
      </w:pPr>
      <w:r w:rsidRPr="00FB636F">
        <w:rPr>
          <w:sz w:val="24"/>
        </w:rPr>
        <w:t>Курсовая работа представляется на кафедру в одном экземпляре не позднее, чем за две недели до защиты. На курсовую работу дается рецензия, которая оформляется на специальном бланке. При оценке работы учитываются ее содержание, актуальность, самостоятельность подготовки, оригинальность выводов и предложений, полнота использования научных и нормативно-правовых источников, язык и стиль изложения материала (грамотность и профессиональность). В рецензии отмечаются положительные стороны (достоинства) работы, ее недостатки, а в случае отрицательного вывода о качестве работы – предложения по ее доработке. Рецензия заканчивается общим выводом о том, может ли быть данная курсовая работа допущена к защите.</w:t>
      </w:r>
    </w:p>
    <w:p w:rsidR="00165D8D" w:rsidRPr="00FB636F" w:rsidRDefault="00165D8D" w:rsidP="00165D8D">
      <w:pPr>
        <w:pStyle w:val="2"/>
        <w:tabs>
          <w:tab w:val="left" w:pos="0"/>
          <w:tab w:val="left" w:pos="2880"/>
        </w:tabs>
        <w:ind w:firstLine="709"/>
        <w:jc w:val="both"/>
        <w:rPr>
          <w:sz w:val="24"/>
        </w:rPr>
      </w:pPr>
      <w:r w:rsidRPr="00FB636F">
        <w:rPr>
          <w:sz w:val="24"/>
        </w:rPr>
        <w:t>Курсовая работа вместе с рецензией передается студенту для ознакомления. При отрицательном заключении рецензента курсовая работа перерабатывается и представляется на повторное рецензирование на кафедру, с обязательным приложением первой рецензии. При защите курсовой работы определяется уровень теоретических знаний и практических навыков студента, соответствие работы предъявляемым требованиям. В ходе защиты студент кратко излагает содержание работы, дает исчерпывающие ответы на замечания рецензента и вопросы членов комиссии. Оценка выполненной студентом курсовой работы производится по итогам ее защиты и мнения членов комиссии о ее качественном уровне.</w:t>
      </w:r>
    </w:p>
    <w:p w:rsidR="00165D8D" w:rsidRPr="00FB636F" w:rsidRDefault="00165D8D" w:rsidP="00165D8D">
      <w:pPr>
        <w:pStyle w:val="2"/>
        <w:tabs>
          <w:tab w:val="left" w:pos="0"/>
          <w:tab w:val="left" w:pos="2880"/>
        </w:tabs>
        <w:ind w:firstLine="709"/>
        <w:jc w:val="both"/>
        <w:rPr>
          <w:sz w:val="24"/>
        </w:rPr>
      </w:pPr>
      <w:r w:rsidRPr="00FB636F">
        <w:rPr>
          <w:sz w:val="24"/>
        </w:rPr>
        <w:t xml:space="preserve">Оценка за курсовую работу отражается в приложении к диплому об окончании Университета.    </w:t>
      </w:r>
    </w:p>
    <w:p w:rsidR="00165D8D" w:rsidRPr="00FB636F" w:rsidRDefault="00165D8D" w:rsidP="00165D8D">
      <w:pPr>
        <w:pStyle w:val="2"/>
        <w:tabs>
          <w:tab w:val="left" w:pos="0"/>
          <w:tab w:val="left" w:pos="2880"/>
        </w:tabs>
        <w:ind w:left="284" w:right="284" w:firstLine="720"/>
        <w:jc w:val="both"/>
        <w:rPr>
          <w:sz w:val="24"/>
        </w:rPr>
      </w:pPr>
    </w:p>
    <w:p w:rsidR="00165D8D" w:rsidRPr="00FB636F" w:rsidRDefault="009A77B0" w:rsidP="009A77B0">
      <w:pPr>
        <w:pStyle w:val="2"/>
        <w:tabs>
          <w:tab w:val="left" w:pos="0"/>
          <w:tab w:val="left" w:pos="2880"/>
        </w:tabs>
        <w:ind w:left="-76" w:right="284"/>
        <w:rPr>
          <w:b/>
          <w:bCs/>
          <w:i/>
          <w:iCs/>
          <w:sz w:val="24"/>
        </w:rPr>
      </w:pPr>
      <w:r>
        <w:rPr>
          <w:b/>
          <w:bCs/>
          <w:i/>
          <w:iCs/>
          <w:sz w:val="24"/>
        </w:rPr>
        <w:t>РЕФЕРАТ, ЭССЕ</w:t>
      </w:r>
    </w:p>
    <w:p w:rsidR="00165D8D" w:rsidRPr="00FB636F" w:rsidRDefault="00165D8D" w:rsidP="009A77B0">
      <w:pPr>
        <w:pStyle w:val="2"/>
        <w:tabs>
          <w:tab w:val="left" w:pos="0"/>
          <w:tab w:val="left" w:pos="2880"/>
        </w:tabs>
        <w:ind w:firstLine="567"/>
        <w:jc w:val="both"/>
        <w:rPr>
          <w:sz w:val="24"/>
        </w:rPr>
      </w:pPr>
      <w:r w:rsidRPr="00FB636F">
        <w:rPr>
          <w:b/>
          <w:bCs/>
          <w:sz w:val="24"/>
        </w:rPr>
        <w:t>Реферат</w:t>
      </w:r>
      <w:r w:rsidRPr="00FB636F">
        <w:rPr>
          <w:sz w:val="24"/>
        </w:rPr>
        <w:t xml:space="preserve"> – в переводе с латинского – </w:t>
      </w:r>
      <w:r w:rsidRPr="00FB636F">
        <w:rPr>
          <w:b/>
          <w:bCs/>
          <w:sz w:val="24"/>
          <w:lang w:val="en-US"/>
        </w:rPr>
        <w:t>refero</w:t>
      </w:r>
      <w:r w:rsidRPr="00FB636F">
        <w:rPr>
          <w:b/>
          <w:bCs/>
          <w:sz w:val="24"/>
        </w:rPr>
        <w:t xml:space="preserve"> - </w:t>
      </w:r>
      <w:r w:rsidRPr="00FB636F">
        <w:rPr>
          <w:sz w:val="24"/>
        </w:rPr>
        <w:t>означает «пусть он доложит». Реферат представляет собой обобщенное изложение идей, концепций, точек зрения, выявленных и изученных автором в ходе самостоятельного анализа рекомендованных и дополнительных научных источников, законодательных и иных нормативных правовых актов о предмете исследования, а также предложение на этой основе собственных (оригинальных) суждений, выводов и рекомендаций</w:t>
      </w:r>
      <w:r w:rsidR="00B66ECB">
        <w:rPr>
          <w:sz w:val="24"/>
        </w:rPr>
        <w:t>.</w:t>
      </w:r>
    </w:p>
    <w:p w:rsidR="00165D8D" w:rsidRPr="00FB636F" w:rsidRDefault="00165D8D" w:rsidP="00165D8D">
      <w:pPr>
        <w:pStyle w:val="2"/>
        <w:tabs>
          <w:tab w:val="left" w:pos="0"/>
        </w:tabs>
        <w:ind w:firstLine="709"/>
        <w:jc w:val="both"/>
        <w:rPr>
          <w:sz w:val="24"/>
        </w:rPr>
      </w:pPr>
      <w:r w:rsidRPr="00FB636F">
        <w:rPr>
          <w:sz w:val="24"/>
        </w:rPr>
        <w:t>Студент вправе избрать для реферата и иную тему в пределах программы учебной дисциплины</w:t>
      </w:r>
      <w:r w:rsidR="00B66ECB">
        <w:rPr>
          <w:sz w:val="24"/>
        </w:rPr>
        <w:t>.</w:t>
      </w:r>
      <w:r w:rsidRPr="00FB636F">
        <w:rPr>
          <w:sz w:val="24"/>
        </w:rPr>
        <w:t xml:space="preserve"> Важно при этом учитывать ее актуальность, научную разработанность, возможность нахождения необходимых источников для изучения темы реферата, имеющиеся у студента начальные знания и личный интерес к выбору данной темы.</w:t>
      </w:r>
    </w:p>
    <w:p w:rsidR="00165D8D" w:rsidRPr="00FB636F" w:rsidRDefault="00165D8D" w:rsidP="00165D8D">
      <w:pPr>
        <w:pStyle w:val="2"/>
        <w:tabs>
          <w:tab w:val="left" w:pos="0"/>
        </w:tabs>
        <w:ind w:firstLine="709"/>
        <w:jc w:val="both"/>
        <w:rPr>
          <w:sz w:val="24"/>
        </w:rPr>
      </w:pPr>
      <w:r w:rsidRPr="00FB636F">
        <w:rPr>
          <w:sz w:val="24"/>
        </w:rPr>
        <w:t xml:space="preserve">После выбора темы реферата составляется перечень источников (монографий, научных статей, законодательных и иных нормативных правовых актов, справочной литературы, содержащей комментарии, статистические данные, результаты социологических исследований и т.п.). Особое внимание следует обратить на использование законов, иных нормативно-правовых актов, действующих в последней редакции.  </w:t>
      </w:r>
    </w:p>
    <w:p w:rsidR="00165D8D" w:rsidRPr="00FB636F" w:rsidRDefault="00165D8D" w:rsidP="00165D8D">
      <w:pPr>
        <w:pStyle w:val="2"/>
        <w:tabs>
          <w:tab w:val="left" w:pos="0"/>
        </w:tabs>
        <w:ind w:firstLine="709"/>
        <w:jc w:val="both"/>
        <w:rPr>
          <w:sz w:val="24"/>
        </w:rPr>
      </w:pPr>
      <w:r w:rsidRPr="00FB636F">
        <w:rPr>
          <w:sz w:val="24"/>
        </w:rPr>
        <w:t>Подготовка реферата предполагает хорошее знание студентом материала по избранной теме, а если проблема носит комплексный характер, то и по смежным темам, наличие определенного опыта умелой передачи его содержания в письменной форме, умение делать обобщения и логичные выводы. При этом в одних случаях для подготовки реферата достаточно нескольких источников, в других – требуется изучение значительного числа монографий, научных статей, справочной литературы.</w:t>
      </w:r>
    </w:p>
    <w:p w:rsidR="00165D8D" w:rsidRPr="00FB636F" w:rsidRDefault="00165D8D" w:rsidP="00165D8D">
      <w:pPr>
        <w:pStyle w:val="2"/>
        <w:tabs>
          <w:tab w:val="left" w:pos="0"/>
        </w:tabs>
        <w:ind w:firstLine="709"/>
        <w:jc w:val="both"/>
        <w:rPr>
          <w:sz w:val="24"/>
        </w:rPr>
      </w:pPr>
      <w:r w:rsidRPr="00FB636F">
        <w:rPr>
          <w:sz w:val="24"/>
        </w:rPr>
        <w:t>В реферате желательно раскрыть содержание основных концепций, наиболее распространенных позиций ученых, а также высказать свое аргументированное мнение по важнейшим проблемам данной темы. Реферат должен носить творческий, поисковый характер, содержать элементы научного исследования.</w:t>
      </w:r>
    </w:p>
    <w:p w:rsidR="00165D8D" w:rsidRPr="00FB636F" w:rsidRDefault="00165D8D" w:rsidP="00165D8D">
      <w:pPr>
        <w:pStyle w:val="2"/>
        <w:tabs>
          <w:tab w:val="left" w:pos="0"/>
        </w:tabs>
        <w:ind w:firstLine="709"/>
        <w:jc w:val="both"/>
        <w:rPr>
          <w:sz w:val="24"/>
        </w:rPr>
      </w:pPr>
      <w:r w:rsidRPr="00FB636F">
        <w:rPr>
          <w:sz w:val="24"/>
        </w:rPr>
        <w:t xml:space="preserve"> Такой направленности письменной работы способствует план реферата. Его должны отличать внутреннее единство глав и параграфов, последовательность и логика изложения материала, смысловая завершенность рассматриваемых вопросов. Свидетельством высокой культуры письменной работы является правильное и грамотное оформление ее текста, непременное указание источников ссылок, авторов научных позиций и цитат, последовательное изложение списка использованной литературы. Обычно реферат состоит из небольшого по объему </w:t>
      </w:r>
      <w:r w:rsidRPr="00FB636F">
        <w:rPr>
          <w:b/>
          <w:bCs/>
          <w:sz w:val="24"/>
        </w:rPr>
        <w:t>введения</w:t>
      </w:r>
      <w:r w:rsidRPr="00FB636F">
        <w:rPr>
          <w:sz w:val="24"/>
        </w:rPr>
        <w:t xml:space="preserve">, </w:t>
      </w:r>
      <w:r w:rsidRPr="00FB636F">
        <w:rPr>
          <w:b/>
          <w:bCs/>
          <w:sz w:val="24"/>
        </w:rPr>
        <w:t>основной части</w:t>
      </w:r>
      <w:r w:rsidRPr="00FB636F">
        <w:rPr>
          <w:sz w:val="24"/>
        </w:rPr>
        <w:t xml:space="preserve"> (один – два параграфа), </w:t>
      </w:r>
      <w:r w:rsidRPr="00FB636F">
        <w:rPr>
          <w:b/>
          <w:bCs/>
          <w:sz w:val="24"/>
        </w:rPr>
        <w:t>заключения</w:t>
      </w:r>
      <w:r w:rsidRPr="00FB636F">
        <w:rPr>
          <w:sz w:val="24"/>
        </w:rPr>
        <w:t xml:space="preserve"> и </w:t>
      </w:r>
      <w:r w:rsidRPr="00FB636F">
        <w:rPr>
          <w:b/>
          <w:bCs/>
          <w:sz w:val="24"/>
        </w:rPr>
        <w:t>списка использованной литературы</w:t>
      </w:r>
      <w:r w:rsidRPr="00FB636F">
        <w:rPr>
          <w:sz w:val="24"/>
        </w:rPr>
        <w:t xml:space="preserve"> и нормативных правовых актов.</w:t>
      </w:r>
    </w:p>
    <w:p w:rsidR="00165D8D" w:rsidRPr="00FB636F" w:rsidRDefault="00165D8D" w:rsidP="00165D8D">
      <w:pPr>
        <w:pStyle w:val="2"/>
        <w:tabs>
          <w:tab w:val="left" w:pos="0"/>
        </w:tabs>
        <w:ind w:firstLine="709"/>
        <w:jc w:val="both"/>
        <w:rPr>
          <w:sz w:val="24"/>
        </w:rPr>
      </w:pPr>
      <w:r w:rsidRPr="00FB636F">
        <w:rPr>
          <w:sz w:val="24"/>
        </w:rPr>
        <w:t>Введение (1-1,5 стр.) предваряет основное исследование избранной темы реферата и служит раскрытию актуальности темы, показу цели и задач, поставленных автором при раскрытии темы реферата.</w:t>
      </w:r>
    </w:p>
    <w:p w:rsidR="00165D8D" w:rsidRPr="00FB636F" w:rsidRDefault="00165D8D" w:rsidP="00165D8D">
      <w:pPr>
        <w:pStyle w:val="2"/>
        <w:tabs>
          <w:tab w:val="left" w:pos="0"/>
        </w:tabs>
        <w:ind w:firstLine="709"/>
        <w:jc w:val="both"/>
        <w:rPr>
          <w:sz w:val="24"/>
        </w:rPr>
      </w:pPr>
      <w:r w:rsidRPr="00FB636F">
        <w:rPr>
          <w:sz w:val="24"/>
        </w:rPr>
        <w:t>В основной части автор освещает основные понятия и положения, которые позволяют раскрыть сущность вопросов темы и  вытекают из анализа теоретических источников (научной литературы, статей, концепций, точек зрения), документальных  источников, материалов практической деятельности</w:t>
      </w:r>
      <w:r w:rsidR="00B66ECB">
        <w:rPr>
          <w:sz w:val="24"/>
        </w:rPr>
        <w:t>.</w:t>
      </w:r>
    </w:p>
    <w:p w:rsidR="00165D8D" w:rsidRPr="00FB636F" w:rsidRDefault="00165D8D" w:rsidP="00165D8D">
      <w:pPr>
        <w:pStyle w:val="2"/>
        <w:tabs>
          <w:tab w:val="left" w:pos="0"/>
        </w:tabs>
        <w:ind w:firstLine="709"/>
        <w:jc w:val="both"/>
        <w:rPr>
          <w:sz w:val="24"/>
        </w:rPr>
      </w:pPr>
      <w:r w:rsidRPr="00FB636F">
        <w:rPr>
          <w:sz w:val="24"/>
        </w:rPr>
        <w:t xml:space="preserve">В заключении (1 – 2 стр.) автор подводит итоги проведенного исследования вопросов темы в соответствии с поставленной целью и заявленными задачами реферата,  обобщает </w:t>
      </w:r>
    </w:p>
    <w:p w:rsidR="00165D8D" w:rsidRPr="00FB636F" w:rsidRDefault="00165D8D" w:rsidP="00165D8D">
      <w:pPr>
        <w:pStyle w:val="2"/>
        <w:tabs>
          <w:tab w:val="left" w:pos="0"/>
        </w:tabs>
        <w:ind w:firstLine="709"/>
        <w:jc w:val="both"/>
        <w:rPr>
          <w:sz w:val="24"/>
        </w:rPr>
      </w:pPr>
      <w:r w:rsidRPr="00FB636F">
        <w:rPr>
          <w:sz w:val="24"/>
        </w:rPr>
        <w:t xml:space="preserve">Рекомендуемый объем реферата 10 - 12 страниц компьютерного (машинописного) текста. Титульный лист должен содержать в верхней части полное название вуза (Государственный университет – Высшая школа экономики), немного ниже - название факультета (Факультет </w:t>
      </w:r>
      <w:r w:rsidR="00FE32BE" w:rsidRPr="00FB636F">
        <w:rPr>
          <w:sz w:val="24"/>
        </w:rPr>
        <w:t>государственного и муниципального управления</w:t>
      </w:r>
      <w:r w:rsidRPr="00FB636F">
        <w:rPr>
          <w:sz w:val="24"/>
        </w:rPr>
        <w:t>) и  кафедры (</w:t>
      </w:r>
      <w:r w:rsidR="00FE32BE" w:rsidRPr="00FB636F">
        <w:rPr>
          <w:sz w:val="24"/>
        </w:rPr>
        <w:t>государственной и муниципальной службы</w:t>
      </w:r>
      <w:r w:rsidRPr="00FB636F">
        <w:rPr>
          <w:sz w:val="24"/>
        </w:rPr>
        <w:t>), затем указывается вид письменной работы (реферат) и полное название темы  реферата. Название реферата размещается в центральной части или немного выше центральной горизонтальной линии титульного листа. Сведения о фамилии, имени, отчестве автора реферата, его принадлежности к определенному курсу,  группе (указывается ее номер), отделению (дневное)  размещаются с правой стороны титульного листа ниже названия темы реферата. Завершается оформление титульного листа указанием в центре нижней строки места и года по</w:t>
      </w:r>
      <w:r w:rsidR="00FE32BE" w:rsidRPr="00FB636F">
        <w:rPr>
          <w:sz w:val="24"/>
        </w:rPr>
        <w:t>дготовки реферата (Москва – 2009</w:t>
      </w:r>
      <w:r w:rsidRPr="00FB636F">
        <w:rPr>
          <w:sz w:val="24"/>
        </w:rPr>
        <w:t>). После титульного листа (вторая страница)  размещается план реферата. Каждый раздел (глава)  реферата начинается с названия. Реферат должен быть подписан студентом (подпись и дата выполнения работы ставятся на последней странице списка использованной литературы).</w:t>
      </w:r>
    </w:p>
    <w:p w:rsidR="00165D8D" w:rsidRPr="00FB636F" w:rsidRDefault="00165D8D" w:rsidP="00165D8D">
      <w:pPr>
        <w:pStyle w:val="2"/>
        <w:tabs>
          <w:tab w:val="left" w:pos="0"/>
        </w:tabs>
        <w:ind w:firstLine="709"/>
        <w:jc w:val="both"/>
        <w:rPr>
          <w:sz w:val="24"/>
        </w:rPr>
      </w:pPr>
      <w:r w:rsidRPr="00FB636F">
        <w:rPr>
          <w:sz w:val="24"/>
        </w:rPr>
        <w:t>Студент вправе подготовить вместо реферата письменную творческую работу (эссе).</w:t>
      </w:r>
    </w:p>
    <w:p w:rsidR="00165D8D" w:rsidRPr="00FB636F" w:rsidRDefault="00165D8D" w:rsidP="00165D8D">
      <w:pPr>
        <w:pStyle w:val="2"/>
        <w:tabs>
          <w:tab w:val="left" w:pos="0"/>
        </w:tabs>
        <w:ind w:firstLine="709"/>
        <w:jc w:val="both"/>
        <w:rPr>
          <w:sz w:val="24"/>
        </w:rPr>
      </w:pPr>
      <w:r w:rsidRPr="00FB636F">
        <w:rPr>
          <w:sz w:val="24"/>
        </w:rPr>
        <w:t>Реферат представляется на кафедру в срок, установленный учебным графиком, но не позднее чем за 15 дней до экзамена. Реферат считается принятым при его положительной оценке преподавателем либо рецензентом, назначенным кафедрой. Непредставление реферата или заменяющей его письменной творческой работы (эссе) свидетельствует о невыполнении студентом учебного плана по муниципальному праву и может служить основанием для не допуска его к экзамену по этой учебной дисциплине.</w:t>
      </w:r>
    </w:p>
    <w:p w:rsidR="00165D8D" w:rsidRPr="00FB636F" w:rsidRDefault="00165D8D" w:rsidP="00165D8D">
      <w:pPr>
        <w:pStyle w:val="2"/>
        <w:tabs>
          <w:tab w:val="left" w:pos="0"/>
        </w:tabs>
        <w:ind w:firstLine="709"/>
        <w:jc w:val="both"/>
        <w:rPr>
          <w:sz w:val="24"/>
        </w:rPr>
      </w:pPr>
      <w:r w:rsidRPr="00FB636F">
        <w:rPr>
          <w:sz w:val="24"/>
        </w:rPr>
        <w:t xml:space="preserve">  </w:t>
      </w:r>
      <w:r w:rsidRPr="00FB636F">
        <w:rPr>
          <w:b/>
          <w:bCs/>
          <w:sz w:val="24"/>
        </w:rPr>
        <w:t>Эссе</w:t>
      </w:r>
      <w:r w:rsidRPr="00FB636F">
        <w:rPr>
          <w:sz w:val="24"/>
        </w:rPr>
        <w:t xml:space="preserve"> – в переводе с французского - </w:t>
      </w:r>
      <w:r w:rsidRPr="00FB636F">
        <w:rPr>
          <w:b/>
          <w:bCs/>
          <w:sz w:val="24"/>
          <w:lang w:val="en-US"/>
        </w:rPr>
        <w:t>essai</w:t>
      </w:r>
      <w:r w:rsidRPr="00FB636F">
        <w:rPr>
          <w:b/>
          <w:bCs/>
          <w:sz w:val="24"/>
        </w:rPr>
        <w:t xml:space="preserve"> </w:t>
      </w:r>
      <w:r w:rsidRPr="00FB636F">
        <w:rPr>
          <w:sz w:val="24"/>
        </w:rPr>
        <w:t>- очерк, проба, попытка. Эссе по проблематике муниципального права представляет собой небольшую, свободного изложения творческую  работу, выражающую мнение автора о сущности проблемы</w:t>
      </w:r>
      <w:r w:rsidR="00B66ECB">
        <w:rPr>
          <w:sz w:val="24"/>
        </w:rPr>
        <w:t>. Р</w:t>
      </w:r>
      <w:r w:rsidRPr="00FB636F">
        <w:rPr>
          <w:sz w:val="24"/>
        </w:rPr>
        <w:t xml:space="preserve">абота может иметь научный, философский, историко-биографический, публицистический, литературно-критический или чисто беллетристический характер); образность, афористичность, разговорная интонация работы; отсутствие задачи на исчерпывающую трактовку предмета изложения. </w:t>
      </w:r>
    </w:p>
    <w:p w:rsidR="00165D8D" w:rsidRPr="00FB636F" w:rsidRDefault="00165D8D" w:rsidP="00165D8D">
      <w:pPr>
        <w:pStyle w:val="2"/>
        <w:tabs>
          <w:tab w:val="left" w:pos="0"/>
        </w:tabs>
        <w:ind w:firstLine="709"/>
        <w:jc w:val="both"/>
        <w:rPr>
          <w:sz w:val="24"/>
        </w:rPr>
      </w:pPr>
      <w:r w:rsidRPr="00FB636F">
        <w:rPr>
          <w:sz w:val="24"/>
        </w:rPr>
        <w:t>Эссе может быть подготовлено в устной или письменной форме. В устной форме подготовленный материал излагается на семинарском занятии. Оцениваются как  содержание и глубина анализа проблемы, так и стиль изложения материала: знание и свободное владение научными и нормативными источниками; умение выделить актуальные проблемы и общие закономерности; показ навыков сопоставления и логической увязки  государственных решений, законодательных установлений и конкретных практических проблем их реализации; профессионально-юридический характер изложения  материала и его аргументированность; яркость, образность, грамотность подачи материала.</w:t>
      </w:r>
    </w:p>
    <w:p w:rsidR="00165D8D" w:rsidRPr="00FB636F" w:rsidRDefault="00165D8D" w:rsidP="00165D8D">
      <w:pPr>
        <w:pStyle w:val="2"/>
        <w:tabs>
          <w:tab w:val="left" w:pos="0"/>
        </w:tabs>
        <w:ind w:firstLine="709"/>
        <w:jc w:val="both"/>
        <w:rPr>
          <w:sz w:val="24"/>
        </w:rPr>
      </w:pPr>
      <w:r w:rsidRPr="00FB636F">
        <w:rPr>
          <w:sz w:val="24"/>
        </w:rPr>
        <w:t xml:space="preserve">В письменном виде объем эссе, как правило, не превышает 5-6 страниц текста и представляется для проверки и оценки  преподавателю, который в данной группе проводит семинарские занятия. Тема эссе может быть выбрана студентом как из предлагаемого и рекомендованного кафедрой перечня  вопросов для рефератов и эссе, так и самостоятельно может быть предложена автором эссе, исходя из его желания и научного интереса. Новая тема либо освещение новых аспектов одной из предлагаемых кафедрой  тем может быть выбрана студентом также и по согласованию с преподавателем. </w:t>
      </w:r>
    </w:p>
    <w:p w:rsidR="00165D8D" w:rsidRPr="00FB636F" w:rsidRDefault="00165D8D" w:rsidP="00165D8D">
      <w:pPr>
        <w:pStyle w:val="2"/>
        <w:tabs>
          <w:tab w:val="left" w:pos="0"/>
        </w:tabs>
        <w:ind w:firstLine="709"/>
        <w:jc w:val="both"/>
        <w:rPr>
          <w:b/>
          <w:sz w:val="24"/>
        </w:rPr>
      </w:pPr>
      <w:r w:rsidRPr="00FB636F">
        <w:rPr>
          <w:b/>
          <w:sz w:val="24"/>
        </w:rPr>
        <w:t xml:space="preserve">Домашнее задание – </w:t>
      </w:r>
      <w:r w:rsidRPr="00FB636F">
        <w:rPr>
          <w:sz w:val="24"/>
        </w:rPr>
        <w:t>форма самостоятельной работы студента по подготовке письменной работы либо по теме, предлагаемой преподавателем, либо по одной из тем, предлагаемых кафедрой. Выполнение этой работы предполагает обстоятельное изложение теории вопроса домашнего задания, сравнительный анализ законодательных положений, регулирующих данный вопрос в развитии, предложения и рекомендации автора по проблемам дальнейшего совершенствования законодательства. По своему объему, форме подготовки и по содержанию домашнее задание приближается к требованиям, предъявляемым к реферату.</w:t>
      </w:r>
    </w:p>
    <w:p w:rsidR="00165D8D" w:rsidRPr="00FB636F" w:rsidRDefault="00165D8D" w:rsidP="00165D8D">
      <w:pPr>
        <w:pStyle w:val="2"/>
        <w:tabs>
          <w:tab w:val="left" w:pos="0"/>
        </w:tabs>
        <w:ind w:firstLine="709"/>
        <w:jc w:val="both"/>
        <w:rPr>
          <w:sz w:val="24"/>
        </w:rPr>
      </w:pPr>
      <w:r w:rsidRPr="00FB636F">
        <w:rPr>
          <w:sz w:val="24"/>
        </w:rPr>
        <w:t xml:space="preserve">Если в установленный учебным планом срок студент не подготовил устного выступления и не представил творческую работу в письменном виде, то он  признается не выполнившим учебный план по муниципальному праву и может быть не допущен к экзамену по данной учебной дисциплине. </w:t>
      </w:r>
    </w:p>
    <w:p w:rsidR="00165D8D" w:rsidRPr="00FB636F" w:rsidRDefault="00165D8D" w:rsidP="00165D8D">
      <w:pPr>
        <w:pStyle w:val="2"/>
        <w:tabs>
          <w:tab w:val="left" w:pos="0"/>
        </w:tabs>
        <w:ind w:firstLine="709"/>
        <w:jc w:val="both"/>
        <w:rPr>
          <w:sz w:val="24"/>
        </w:rPr>
      </w:pPr>
    </w:p>
    <w:p w:rsidR="00165D8D" w:rsidRPr="00FB636F" w:rsidRDefault="00165D8D" w:rsidP="009A77B0">
      <w:pPr>
        <w:pStyle w:val="2"/>
        <w:tabs>
          <w:tab w:val="left" w:pos="0"/>
        </w:tabs>
        <w:ind w:firstLine="709"/>
        <w:rPr>
          <w:sz w:val="24"/>
        </w:rPr>
      </w:pPr>
      <w:r w:rsidRPr="00FB636F">
        <w:rPr>
          <w:b/>
          <w:bCs/>
          <w:i/>
          <w:iCs/>
          <w:sz w:val="24"/>
        </w:rPr>
        <w:t>КОНТРОЛЬНАЯ РАБОТА</w:t>
      </w:r>
    </w:p>
    <w:p w:rsidR="00165D8D" w:rsidRPr="00FB636F" w:rsidRDefault="00165D8D" w:rsidP="00165D8D">
      <w:pPr>
        <w:pStyle w:val="2"/>
        <w:tabs>
          <w:tab w:val="left" w:pos="0"/>
        </w:tabs>
        <w:ind w:firstLine="709"/>
        <w:jc w:val="both"/>
        <w:rPr>
          <w:sz w:val="24"/>
        </w:rPr>
      </w:pPr>
      <w:r w:rsidRPr="00FB636F">
        <w:rPr>
          <w:b/>
          <w:bCs/>
          <w:sz w:val="24"/>
        </w:rPr>
        <w:t>Контрольная работа</w:t>
      </w:r>
      <w:r w:rsidRPr="00FB636F">
        <w:rPr>
          <w:sz w:val="24"/>
        </w:rPr>
        <w:t xml:space="preserve"> выполняется в форме письменного ответа на вопрос задания или решения задачи (практической ситуации). Содержание подготовленного студентом ответа на поставленный вопрос должно показать знание автором теории вопроса Структура (план) контрольной работы может иметь необходимую рубрикацию, позволяющую акцентировать внимание на узловых вопросах темы.</w:t>
      </w:r>
    </w:p>
    <w:p w:rsidR="00165D8D" w:rsidRPr="00FB636F" w:rsidRDefault="00165D8D" w:rsidP="00165D8D">
      <w:pPr>
        <w:pStyle w:val="2"/>
        <w:tabs>
          <w:tab w:val="left" w:pos="0"/>
        </w:tabs>
        <w:ind w:firstLine="709"/>
        <w:jc w:val="both"/>
        <w:rPr>
          <w:sz w:val="24"/>
        </w:rPr>
      </w:pPr>
      <w:r w:rsidRPr="00FB636F">
        <w:rPr>
          <w:sz w:val="24"/>
        </w:rPr>
        <w:t xml:space="preserve">Объем контрольной работы, выполняемой в процессе аудиторных занятий,  может составлять до 5 страниц рукописного текста. Объем контрольной работы, выполняемой в форме домашнего задания, как правило, не должен превышать 8 – 10 страниц рукописного либо 5 – 7 страниц печатного текста через полтора интервала. </w:t>
      </w:r>
      <w:bookmarkStart w:id="0" w:name="_GoBack"/>
      <w:bookmarkEnd w:id="0"/>
    </w:p>
    <w:sectPr w:rsidR="00165D8D" w:rsidRPr="00FB636F" w:rsidSect="009A77B0">
      <w:footerReference w:type="even" r:id="rId7"/>
      <w:footerReference w:type="default" r:id="rId8"/>
      <w:pgSz w:w="11909" w:h="16834"/>
      <w:pgMar w:top="851" w:right="851" w:bottom="851" w:left="851" w:header="0" w:footer="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96" w:rsidRDefault="001B4A96">
      <w:r>
        <w:separator/>
      </w:r>
    </w:p>
  </w:endnote>
  <w:endnote w:type="continuationSeparator" w:id="0">
    <w:p w:rsidR="001B4A96" w:rsidRDefault="001B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A3" w:rsidRDefault="00D15EA3" w:rsidP="009E0E3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15EA3" w:rsidRDefault="00D15EA3" w:rsidP="00056A2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A3" w:rsidRDefault="00D15EA3" w:rsidP="009E0E3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A77B0">
      <w:rPr>
        <w:rStyle w:val="a5"/>
        <w:noProof/>
      </w:rPr>
      <w:t>1</w:t>
    </w:r>
    <w:r>
      <w:rPr>
        <w:rStyle w:val="a5"/>
      </w:rPr>
      <w:fldChar w:fldCharType="end"/>
    </w:r>
  </w:p>
  <w:p w:rsidR="00D15EA3" w:rsidRDefault="00D15EA3" w:rsidP="00056A2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96" w:rsidRDefault="001B4A96">
      <w:r>
        <w:separator/>
      </w:r>
    </w:p>
  </w:footnote>
  <w:footnote w:type="continuationSeparator" w:id="0">
    <w:p w:rsidR="001B4A96" w:rsidRDefault="001B4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95563"/>
    <w:multiLevelType w:val="hybridMultilevel"/>
    <w:tmpl w:val="F8603258"/>
    <w:lvl w:ilvl="0" w:tplc="44CA7E62">
      <w:start w:val="1"/>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2084"/>
        </w:tabs>
        <w:ind w:left="2084" w:hanging="360"/>
      </w:pPr>
    </w:lvl>
    <w:lvl w:ilvl="2" w:tplc="0419001B" w:tentative="1">
      <w:start w:val="1"/>
      <w:numFmt w:val="lowerRoman"/>
      <w:lvlText w:val="%3."/>
      <w:lvlJc w:val="right"/>
      <w:pPr>
        <w:tabs>
          <w:tab w:val="num" w:pos="2804"/>
        </w:tabs>
        <w:ind w:left="2804" w:hanging="180"/>
      </w:pPr>
    </w:lvl>
    <w:lvl w:ilvl="3" w:tplc="0419000F" w:tentative="1">
      <w:start w:val="1"/>
      <w:numFmt w:val="decimal"/>
      <w:lvlText w:val="%4."/>
      <w:lvlJc w:val="left"/>
      <w:pPr>
        <w:tabs>
          <w:tab w:val="num" w:pos="3524"/>
        </w:tabs>
        <w:ind w:left="3524" w:hanging="360"/>
      </w:pPr>
    </w:lvl>
    <w:lvl w:ilvl="4" w:tplc="04190019" w:tentative="1">
      <w:start w:val="1"/>
      <w:numFmt w:val="lowerLetter"/>
      <w:lvlText w:val="%5."/>
      <w:lvlJc w:val="left"/>
      <w:pPr>
        <w:tabs>
          <w:tab w:val="num" w:pos="4244"/>
        </w:tabs>
        <w:ind w:left="4244" w:hanging="360"/>
      </w:pPr>
    </w:lvl>
    <w:lvl w:ilvl="5" w:tplc="0419001B" w:tentative="1">
      <w:start w:val="1"/>
      <w:numFmt w:val="lowerRoman"/>
      <w:lvlText w:val="%6."/>
      <w:lvlJc w:val="right"/>
      <w:pPr>
        <w:tabs>
          <w:tab w:val="num" w:pos="4964"/>
        </w:tabs>
        <w:ind w:left="4964" w:hanging="180"/>
      </w:pPr>
    </w:lvl>
    <w:lvl w:ilvl="6" w:tplc="0419000F" w:tentative="1">
      <w:start w:val="1"/>
      <w:numFmt w:val="decimal"/>
      <w:lvlText w:val="%7."/>
      <w:lvlJc w:val="left"/>
      <w:pPr>
        <w:tabs>
          <w:tab w:val="num" w:pos="5684"/>
        </w:tabs>
        <w:ind w:left="5684" w:hanging="360"/>
      </w:pPr>
    </w:lvl>
    <w:lvl w:ilvl="7" w:tplc="04190019" w:tentative="1">
      <w:start w:val="1"/>
      <w:numFmt w:val="lowerLetter"/>
      <w:lvlText w:val="%8."/>
      <w:lvlJc w:val="left"/>
      <w:pPr>
        <w:tabs>
          <w:tab w:val="num" w:pos="6404"/>
        </w:tabs>
        <w:ind w:left="6404" w:hanging="360"/>
      </w:pPr>
    </w:lvl>
    <w:lvl w:ilvl="8" w:tplc="0419001B" w:tentative="1">
      <w:start w:val="1"/>
      <w:numFmt w:val="lowerRoman"/>
      <w:lvlText w:val="%9."/>
      <w:lvlJc w:val="right"/>
      <w:pPr>
        <w:tabs>
          <w:tab w:val="num" w:pos="7124"/>
        </w:tabs>
        <w:ind w:left="7124" w:hanging="180"/>
      </w:pPr>
    </w:lvl>
  </w:abstractNum>
  <w:abstractNum w:abstractNumId="1">
    <w:nsid w:val="1D7539CD"/>
    <w:multiLevelType w:val="hybridMultilevel"/>
    <w:tmpl w:val="67407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7E6F57"/>
    <w:multiLevelType w:val="hybridMultilevel"/>
    <w:tmpl w:val="45CABA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AD26E1"/>
    <w:multiLevelType w:val="hybridMultilevel"/>
    <w:tmpl w:val="2C1E012E"/>
    <w:lvl w:ilvl="0" w:tplc="AF422B0E">
      <w:numFmt w:val="bullet"/>
      <w:lvlText w:val="-"/>
      <w:lvlJc w:val="left"/>
      <w:pPr>
        <w:tabs>
          <w:tab w:val="num" w:pos="1364"/>
        </w:tabs>
        <w:ind w:left="1364" w:hanging="360"/>
      </w:pPr>
      <w:rPr>
        <w:rFonts w:ascii="Times New Roman" w:eastAsia="Times New Roman" w:hAnsi="Times New Roman" w:cs="Times New Roman" w:hint="default"/>
      </w:rPr>
    </w:lvl>
    <w:lvl w:ilvl="1" w:tplc="04190003" w:tentative="1">
      <w:start w:val="1"/>
      <w:numFmt w:val="bullet"/>
      <w:lvlText w:val="o"/>
      <w:lvlJc w:val="left"/>
      <w:pPr>
        <w:tabs>
          <w:tab w:val="num" w:pos="2084"/>
        </w:tabs>
        <w:ind w:left="2084" w:hanging="360"/>
      </w:pPr>
      <w:rPr>
        <w:rFonts w:ascii="Courier New" w:hAnsi="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4">
    <w:nsid w:val="65DC6C1E"/>
    <w:multiLevelType w:val="hybridMultilevel"/>
    <w:tmpl w:val="B42ECB7C"/>
    <w:lvl w:ilvl="0" w:tplc="EAB258DE">
      <w:numFmt w:val="bullet"/>
      <w:lvlText w:val="-"/>
      <w:lvlJc w:val="left"/>
      <w:pPr>
        <w:tabs>
          <w:tab w:val="num" w:pos="1919"/>
        </w:tabs>
        <w:ind w:left="1919" w:hanging="915"/>
      </w:pPr>
      <w:rPr>
        <w:rFonts w:ascii="Times New Roman" w:eastAsia="Times New Roman" w:hAnsi="Times New Roman" w:cs="Times New Roman" w:hint="default"/>
      </w:rPr>
    </w:lvl>
    <w:lvl w:ilvl="1" w:tplc="04190003" w:tentative="1">
      <w:start w:val="1"/>
      <w:numFmt w:val="bullet"/>
      <w:lvlText w:val="o"/>
      <w:lvlJc w:val="left"/>
      <w:pPr>
        <w:tabs>
          <w:tab w:val="num" w:pos="2084"/>
        </w:tabs>
        <w:ind w:left="2084" w:hanging="360"/>
      </w:pPr>
      <w:rPr>
        <w:rFonts w:ascii="Courier New" w:hAnsi="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5">
    <w:nsid w:val="743569F9"/>
    <w:multiLevelType w:val="hybridMultilevel"/>
    <w:tmpl w:val="FEE2BCCC"/>
    <w:lvl w:ilvl="0" w:tplc="0419000F">
      <w:start w:val="1"/>
      <w:numFmt w:val="decimal"/>
      <w:lvlText w:val="%1."/>
      <w:lvlJc w:val="left"/>
      <w:pPr>
        <w:tabs>
          <w:tab w:val="num" w:pos="720"/>
        </w:tabs>
        <w:ind w:left="720" w:hanging="360"/>
      </w:pPr>
      <w:rPr>
        <w:rFonts w:hint="default"/>
      </w:rPr>
    </w:lvl>
    <w:lvl w:ilvl="1" w:tplc="00AC4356">
      <w:start w:val="3"/>
      <w:numFmt w:val="decimal"/>
      <w:lvlText w:val="%2."/>
      <w:lvlJc w:val="left"/>
      <w:pPr>
        <w:tabs>
          <w:tab w:val="num" w:pos="1860"/>
        </w:tabs>
        <w:ind w:left="1860" w:hanging="7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D8D"/>
    <w:rsid w:val="00056A2B"/>
    <w:rsid w:val="000D35BD"/>
    <w:rsid w:val="00140664"/>
    <w:rsid w:val="00165D8D"/>
    <w:rsid w:val="001671D2"/>
    <w:rsid w:val="001A65B4"/>
    <w:rsid w:val="001B4A96"/>
    <w:rsid w:val="00217076"/>
    <w:rsid w:val="002A3A90"/>
    <w:rsid w:val="00361051"/>
    <w:rsid w:val="003756E3"/>
    <w:rsid w:val="00391CF0"/>
    <w:rsid w:val="004E0F5B"/>
    <w:rsid w:val="00505149"/>
    <w:rsid w:val="00582CBE"/>
    <w:rsid w:val="005A0533"/>
    <w:rsid w:val="0062602B"/>
    <w:rsid w:val="006A2E7E"/>
    <w:rsid w:val="006C09EB"/>
    <w:rsid w:val="006C3817"/>
    <w:rsid w:val="00717C0F"/>
    <w:rsid w:val="007B7A67"/>
    <w:rsid w:val="0082288F"/>
    <w:rsid w:val="00855F60"/>
    <w:rsid w:val="008706B1"/>
    <w:rsid w:val="008811B0"/>
    <w:rsid w:val="008E7EE9"/>
    <w:rsid w:val="00913B11"/>
    <w:rsid w:val="00935D41"/>
    <w:rsid w:val="0094777C"/>
    <w:rsid w:val="009528DC"/>
    <w:rsid w:val="00980494"/>
    <w:rsid w:val="0098426C"/>
    <w:rsid w:val="0098780E"/>
    <w:rsid w:val="009A77B0"/>
    <w:rsid w:val="009E0E3C"/>
    <w:rsid w:val="00A42B07"/>
    <w:rsid w:val="00AA6AEC"/>
    <w:rsid w:val="00AE6D00"/>
    <w:rsid w:val="00B66ECB"/>
    <w:rsid w:val="00B74712"/>
    <w:rsid w:val="00B94650"/>
    <w:rsid w:val="00BA3A37"/>
    <w:rsid w:val="00BC5E09"/>
    <w:rsid w:val="00BF7274"/>
    <w:rsid w:val="00C95668"/>
    <w:rsid w:val="00CE6861"/>
    <w:rsid w:val="00CE7E11"/>
    <w:rsid w:val="00D15EA3"/>
    <w:rsid w:val="00DB1E6B"/>
    <w:rsid w:val="00E3162E"/>
    <w:rsid w:val="00EB43BF"/>
    <w:rsid w:val="00EC6209"/>
    <w:rsid w:val="00ED19A8"/>
    <w:rsid w:val="00EF52F2"/>
    <w:rsid w:val="00FA3B44"/>
    <w:rsid w:val="00FB636F"/>
    <w:rsid w:val="00FE3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BCBF02-B238-4D8B-9409-857A690F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65D8D"/>
    <w:pPr>
      <w:spacing w:line="360" w:lineRule="auto"/>
      <w:jc w:val="center"/>
    </w:pPr>
    <w:rPr>
      <w:sz w:val="28"/>
    </w:rPr>
  </w:style>
  <w:style w:type="paragraph" w:styleId="a3">
    <w:name w:val="Balloon Text"/>
    <w:basedOn w:val="a"/>
    <w:semiHidden/>
    <w:rsid w:val="009528DC"/>
    <w:rPr>
      <w:rFonts w:ascii="Tahoma" w:hAnsi="Tahoma" w:cs="Tahoma"/>
      <w:sz w:val="16"/>
      <w:szCs w:val="16"/>
    </w:rPr>
  </w:style>
  <w:style w:type="paragraph" w:styleId="a4">
    <w:name w:val="footer"/>
    <w:basedOn w:val="a"/>
    <w:rsid w:val="00056A2B"/>
    <w:pPr>
      <w:tabs>
        <w:tab w:val="center" w:pos="4677"/>
        <w:tab w:val="right" w:pos="9355"/>
      </w:tabs>
    </w:pPr>
  </w:style>
  <w:style w:type="character" w:styleId="a5">
    <w:name w:val="page number"/>
    <w:basedOn w:val="a0"/>
    <w:rsid w:val="0005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4240</Words>
  <Characters>24173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студентов</vt:lpstr>
    </vt:vector>
  </TitlesOfParts>
  <Company>hse</Company>
  <LinksUpToDate>false</LinksUpToDate>
  <CharactersWithSpaces>28357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студентов</dc:title>
  <dc:subject/>
  <dc:creator>chernenko</dc:creator>
  <cp:keywords/>
  <dc:description/>
  <cp:lastModifiedBy>Irina</cp:lastModifiedBy>
  <cp:revision>2</cp:revision>
  <cp:lastPrinted>2009-01-26T12:08:00Z</cp:lastPrinted>
  <dcterms:created xsi:type="dcterms:W3CDTF">2014-09-02T13:56:00Z</dcterms:created>
  <dcterms:modified xsi:type="dcterms:W3CDTF">2014-09-02T13:56:00Z</dcterms:modified>
</cp:coreProperties>
</file>