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C1" w:rsidRDefault="000E04C1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C955DF" w:rsidRDefault="00C955DF" w:rsidP="000E04C1">
      <w:pPr>
        <w:pStyle w:val="BodyText"/>
        <w:jc w:val="center"/>
        <w:rPr>
          <w:sz w:val="28"/>
          <w:szCs w:val="28"/>
        </w:rPr>
      </w:pPr>
    </w:p>
    <w:p w:rsidR="000E04C1" w:rsidRDefault="000E04C1" w:rsidP="000E04C1">
      <w:pPr>
        <w:pStyle w:val="BodyText"/>
        <w:jc w:val="center"/>
        <w:rPr>
          <w:sz w:val="28"/>
          <w:szCs w:val="28"/>
        </w:rPr>
      </w:pPr>
    </w:p>
    <w:p w:rsidR="000E04C1" w:rsidRPr="00866406" w:rsidRDefault="000E04C1" w:rsidP="000E04C1">
      <w:pPr>
        <w:spacing w:line="360" w:lineRule="auto"/>
        <w:jc w:val="center"/>
        <w:rPr>
          <w:b/>
          <w:sz w:val="32"/>
          <w:szCs w:val="32"/>
        </w:rPr>
      </w:pPr>
      <w:r w:rsidRPr="00866406">
        <w:rPr>
          <w:b/>
          <w:sz w:val="32"/>
          <w:szCs w:val="32"/>
        </w:rPr>
        <w:t>Методические рекомендации по проектированию инновационных образовательных технологий в образовательном процессе для обеспечения качества подготовки учащихся к сдаче ЕГЭ и итоговой аттестации в новой форме.</w:t>
      </w:r>
    </w:p>
    <w:p w:rsidR="000E04C1" w:rsidRDefault="000E04C1" w:rsidP="000E04C1">
      <w:pPr>
        <w:pStyle w:val="BodyText"/>
        <w:jc w:val="center"/>
        <w:rPr>
          <w:sz w:val="28"/>
          <w:szCs w:val="28"/>
        </w:rPr>
      </w:pPr>
    </w:p>
    <w:p w:rsidR="000E04C1" w:rsidRDefault="000E04C1" w:rsidP="000E04C1">
      <w:pPr>
        <w:pStyle w:val="BodyText"/>
        <w:jc w:val="right"/>
        <w:rPr>
          <w:sz w:val="28"/>
          <w:szCs w:val="28"/>
        </w:rPr>
      </w:pPr>
    </w:p>
    <w:p w:rsidR="000E04C1" w:rsidRDefault="000E04C1" w:rsidP="000E04C1">
      <w:pPr>
        <w:pStyle w:val="BodyText"/>
        <w:jc w:val="right"/>
        <w:rPr>
          <w:sz w:val="28"/>
          <w:szCs w:val="28"/>
        </w:rPr>
      </w:pPr>
    </w:p>
    <w:p w:rsidR="000E04C1" w:rsidRDefault="000E04C1" w:rsidP="000E04C1">
      <w:pPr>
        <w:pStyle w:val="BodyText"/>
        <w:jc w:val="right"/>
        <w:rPr>
          <w:sz w:val="28"/>
          <w:szCs w:val="28"/>
        </w:rPr>
      </w:pPr>
    </w:p>
    <w:p w:rsidR="000E04C1" w:rsidRDefault="000E04C1" w:rsidP="000E04C1">
      <w:pPr>
        <w:pStyle w:val="BodyText"/>
        <w:jc w:val="right"/>
        <w:rPr>
          <w:sz w:val="28"/>
          <w:szCs w:val="28"/>
        </w:rPr>
      </w:pPr>
      <w:r>
        <w:rPr>
          <w:sz w:val="28"/>
          <w:szCs w:val="28"/>
        </w:rPr>
        <w:t>Выполнили:</w:t>
      </w:r>
    </w:p>
    <w:p w:rsidR="000E04C1" w:rsidRDefault="000E04C1" w:rsidP="000E04C1">
      <w:pPr>
        <w:pStyle w:val="BodyText"/>
        <w:jc w:val="right"/>
        <w:rPr>
          <w:sz w:val="28"/>
          <w:szCs w:val="28"/>
        </w:rPr>
      </w:pPr>
      <w:r>
        <w:rPr>
          <w:sz w:val="28"/>
          <w:szCs w:val="28"/>
        </w:rPr>
        <w:t>Тареева Ольга Валентиновна</w:t>
      </w:r>
    </w:p>
    <w:p w:rsidR="000E04C1" w:rsidRPr="00E02956" w:rsidRDefault="000E04C1" w:rsidP="000E04C1">
      <w:pPr>
        <w:pStyle w:val="BodyText"/>
        <w:jc w:val="right"/>
        <w:rPr>
          <w:color w:val="000080"/>
          <w:sz w:val="28"/>
          <w:szCs w:val="28"/>
          <w:u w:val="single"/>
        </w:rPr>
      </w:pPr>
      <w:r w:rsidRPr="00E02956">
        <w:rPr>
          <w:color w:val="000080"/>
          <w:sz w:val="28"/>
          <w:szCs w:val="28"/>
          <w:u w:val="single"/>
        </w:rPr>
        <w:t>Любимова Татьяна Викторовна</w:t>
      </w:r>
    </w:p>
    <w:p w:rsidR="000E04C1" w:rsidRDefault="000E04C1" w:rsidP="000E04C1">
      <w:pPr>
        <w:pStyle w:val="BodyText"/>
        <w:jc w:val="right"/>
        <w:rPr>
          <w:sz w:val="28"/>
          <w:szCs w:val="28"/>
        </w:rPr>
      </w:pPr>
      <w:r>
        <w:rPr>
          <w:sz w:val="28"/>
          <w:szCs w:val="28"/>
        </w:rPr>
        <w:t>Филатова Людмила Борисовна</w:t>
      </w:r>
    </w:p>
    <w:p w:rsidR="000E04C1" w:rsidRDefault="000E04C1" w:rsidP="000E04C1">
      <w:pPr>
        <w:pStyle w:val="BodyText"/>
        <w:jc w:val="right"/>
        <w:rPr>
          <w:sz w:val="28"/>
          <w:szCs w:val="28"/>
        </w:rPr>
      </w:pPr>
      <w:r>
        <w:rPr>
          <w:sz w:val="28"/>
          <w:szCs w:val="28"/>
        </w:rPr>
        <w:t>Нефедова Ирина Владимировна</w:t>
      </w:r>
    </w:p>
    <w:p w:rsidR="000E04C1" w:rsidRDefault="000E04C1" w:rsidP="000E04C1">
      <w:pPr>
        <w:pStyle w:val="BodyText"/>
        <w:jc w:val="right"/>
        <w:rPr>
          <w:sz w:val="28"/>
          <w:szCs w:val="28"/>
        </w:rPr>
      </w:pPr>
      <w:r>
        <w:rPr>
          <w:sz w:val="28"/>
          <w:szCs w:val="28"/>
        </w:rPr>
        <w:t>Тётушкина Людмила Юрьевна</w:t>
      </w:r>
    </w:p>
    <w:p w:rsidR="000E04C1" w:rsidRDefault="000E04C1" w:rsidP="000E04C1">
      <w:pPr>
        <w:pStyle w:val="BodyText"/>
        <w:jc w:val="right"/>
        <w:rPr>
          <w:sz w:val="28"/>
          <w:szCs w:val="28"/>
        </w:rPr>
      </w:pPr>
      <w:r>
        <w:rPr>
          <w:sz w:val="28"/>
          <w:szCs w:val="28"/>
        </w:rPr>
        <w:t>Капранова Татьяна Викторовна</w:t>
      </w:r>
    </w:p>
    <w:p w:rsidR="000E04C1" w:rsidRPr="00D16BC0" w:rsidRDefault="000E04C1" w:rsidP="000E04C1">
      <w:pPr>
        <w:pStyle w:val="BodyText"/>
        <w:jc w:val="right"/>
        <w:rPr>
          <w:b/>
          <w:sz w:val="28"/>
          <w:szCs w:val="28"/>
        </w:rPr>
      </w:pPr>
      <w:r>
        <w:rPr>
          <w:sz w:val="28"/>
          <w:szCs w:val="28"/>
        </w:rPr>
        <w:t>Раева Галина Евгеньевна</w:t>
      </w:r>
    </w:p>
    <w:p w:rsidR="000D2FF5" w:rsidRDefault="000D2FF5" w:rsidP="00A14A3C">
      <w:pPr>
        <w:spacing w:line="360" w:lineRule="auto"/>
        <w:jc w:val="center"/>
        <w:rPr>
          <w:sz w:val="28"/>
          <w:szCs w:val="28"/>
        </w:rPr>
      </w:pPr>
    </w:p>
    <w:p w:rsidR="000D2FF5" w:rsidRDefault="000D2FF5" w:rsidP="00A14A3C">
      <w:pPr>
        <w:spacing w:line="360" w:lineRule="auto"/>
        <w:jc w:val="center"/>
        <w:rPr>
          <w:sz w:val="28"/>
          <w:szCs w:val="28"/>
        </w:rPr>
      </w:pPr>
    </w:p>
    <w:p w:rsidR="000E04C1" w:rsidRDefault="000E04C1" w:rsidP="00A14A3C">
      <w:pPr>
        <w:spacing w:line="360" w:lineRule="auto"/>
        <w:jc w:val="both"/>
        <w:rPr>
          <w:sz w:val="28"/>
          <w:szCs w:val="28"/>
        </w:rPr>
      </w:pPr>
    </w:p>
    <w:p w:rsidR="000E04C1" w:rsidRDefault="000E04C1" w:rsidP="00A14A3C">
      <w:pPr>
        <w:spacing w:line="360" w:lineRule="auto"/>
        <w:jc w:val="both"/>
        <w:rPr>
          <w:sz w:val="28"/>
          <w:szCs w:val="28"/>
        </w:rPr>
      </w:pPr>
    </w:p>
    <w:p w:rsidR="000E04C1" w:rsidRPr="00A14A3C" w:rsidRDefault="000E04C1" w:rsidP="000E04C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2010 год.</w:t>
      </w:r>
    </w:p>
    <w:p w:rsidR="003A2F44" w:rsidRPr="00A14A3C" w:rsidRDefault="003A2F44" w:rsidP="00C122F9">
      <w:pPr>
        <w:spacing w:before="30" w:after="30" w:line="360" w:lineRule="auto"/>
        <w:ind w:left="-180" w:firstLine="360"/>
        <w:jc w:val="both"/>
        <w:rPr>
          <w:color w:val="000000"/>
          <w:sz w:val="28"/>
          <w:szCs w:val="28"/>
        </w:rPr>
      </w:pPr>
      <w:r w:rsidRPr="00A14A3C">
        <w:rPr>
          <w:color w:val="000000"/>
          <w:spacing w:val="-4"/>
          <w:sz w:val="28"/>
          <w:szCs w:val="28"/>
        </w:rPr>
        <w:t>Единый государственный экзамен по мате</w:t>
      </w:r>
      <w:r w:rsidRPr="00A14A3C">
        <w:rPr>
          <w:color w:val="000000"/>
          <w:spacing w:val="-4"/>
          <w:sz w:val="28"/>
          <w:szCs w:val="28"/>
        </w:rPr>
        <w:softHyphen/>
      </w:r>
      <w:r w:rsidRPr="00A14A3C">
        <w:rPr>
          <w:color w:val="000000"/>
          <w:spacing w:val="-1"/>
          <w:sz w:val="28"/>
          <w:szCs w:val="28"/>
        </w:rPr>
        <w:t>матике,</w:t>
      </w:r>
      <w:r w:rsidR="00162F6E">
        <w:rPr>
          <w:color w:val="000000"/>
          <w:spacing w:val="-1"/>
          <w:sz w:val="28"/>
          <w:szCs w:val="28"/>
        </w:rPr>
        <w:t xml:space="preserve"> а также государственная аттестация выпускников 9 класса в новой форме </w:t>
      </w:r>
      <w:r w:rsidRPr="00A14A3C">
        <w:rPr>
          <w:color w:val="000000"/>
          <w:spacing w:val="-1"/>
          <w:sz w:val="28"/>
          <w:szCs w:val="28"/>
        </w:rPr>
        <w:t xml:space="preserve"> пр</w:t>
      </w:r>
      <w:r w:rsidR="00162F6E">
        <w:rPr>
          <w:color w:val="000000"/>
          <w:spacing w:val="-1"/>
          <w:sz w:val="28"/>
          <w:szCs w:val="28"/>
        </w:rPr>
        <w:t>ивнесенные</w:t>
      </w:r>
      <w:r w:rsidRPr="00A14A3C">
        <w:rPr>
          <w:color w:val="000000"/>
          <w:spacing w:val="-1"/>
          <w:sz w:val="28"/>
          <w:szCs w:val="28"/>
        </w:rPr>
        <w:t xml:space="preserve"> в российское образо</w:t>
      </w:r>
      <w:r w:rsidRPr="00A14A3C">
        <w:rPr>
          <w:color w:val="000000"/>
          <w:spacing w:val="-1"/>
          <w:sz w:val="28"/>
          <w:szCs w:val="28"/>
        </w:rPr>
        <w:softHyphen/>
      </w:r>
      <w:r w:rsidR="00162F6E">
        <w:rPr>
          <w:color w:val="000000"/>
          <w:spacing w:val="-3"/>
          <w:sz w:val="28"/>
          <w:szCs w:val="28"/>
        </w:rPr>
        <w:t>вательное пространство, имею</w:t>
      </w:r>
      <w:r w:rsidRPr="00A14A3C">
        <w:rPr>
          <w:color w:val="000000"/>
          <w:spacing w:val="-3"/>
          <w:sz w:val="28"/>
          <w:szCs w:val="28"/>
        </w:rPr>
        <w:t xml:space="preserve">т свои сильные </w:t>
      </w:r>
      <w:r w:rsidRPr="00A14A3C">
        <w:rPr>
          <w:color w:val="000000"/>
          <w:spacing w:val="-2"/>
          <w:sz w:val="28"/>
          <w:szCs w:val="28"/>
        </w:rPr>
        <w:t xml:space="preserve">и слабые стороны. Чтобы минусы обратить в </w:t>
      </w:r>
      <w:r w:rsidRPr="00A14A3C">
        <w:rPr>
          <w:color w:val="000000"/>
          <w:sz w:val="28"/>
          <w:szCs w:val="28"/>
        </w:rPr>
        <w:t>плюсы, учителю, который готовит школьников к экзамену, в первую очередь необходимо знание о формате и структуре ЕГЭ</w:t>
      </w:r>
      <w:r w:rsidR="00162F6E">
        <w:rPr>
          <w:color w:val="000000"/>
          <w:sz w:val="28"/>
          <w:szCs w:val="28"/>
        </w:rPr>
        <w:t xml:space="preserve"> и ГИА</w:t>
      </w:r>
      <w:r w:rsidRPr="00A14A3C">
        <w:rPr>
          <w:color w:val="000000"/>
          <w:sz w:val="28"/>
          <w:szCs w:val="28"/>
        </w:rPr>
        <w:t>, особенно</w:t>
      </w:r>
      <w:r w:rsidRPr="00A14A3C">
        <w:rPr>
          <w:color w:val="000000"/>
          <w:sz w:val="28"/>
          <w:szCs w:val="28"/>
        </w:rPr>
        <w:softHyphen/>
      </w:r>
      <w:r w:rsidRPr="00A14A3C">
        <w:rPr>
          <w:color w:val="000000"/>
          <w:spacing w:val="-1"/>
          <w:sz w:val="28"/>
          <w:szCs w:val="28"/>
        </w:rPr>
        <w:t xml:space="preserve">стях процедуры его проведения. </w:t>
      </w:r>
      <w:r w:rsidRPr="00A14A3C">
        <w:rPr>
          <w:color w:val="000000"/>
          <w:sz w:val="28"/>
          <w:szCs w:val="28"/>
        </w:rPr>
        <w:t>Эта информация важна в первую очередь для учителя, который учит школьников и гото</w:t>
      </w:r>
      <w:r w:rsidRPr="00A14A3C">
        <w:rPr>
          <w:color w:val="000000"/>
          <w:sz w:val="28"/>
          <w:szCs w:val="28"/>
        </w:rPr>
        <w:softHyphen/>
        <w:t>вит их к экзамену. ЕГЭ</w:t>
      </w:r>
      <w:r w:rsidR="00162F6E">
        <w:rPr>
          <w:color w:val="000000"/>
          <w:sz w:val="28"/>
          <w:szCs w:val="28"/>
        </w:rPr>
        <w:t xml:space="preserve"> и ГИА помогаю</w:t>
      </w:r>
      <w:r w:rsidRPr="00A14A3C">
        <w:rPr>
          <w:color w:val="000000"/>
          <w:sz w:val="28"/>
          <w:szCs w:val="28"/>
        </w:rPr>
        <w:t>т решать такую важную задачу, стоящую перед учителем, как освоение технологий обучения и органи</w:t>
      </w:r>
      <w:r w:rsidRPr="00A14A3C">
        <w:rPr>
          <w:color w:val="000000"/>
          <w:sz w:val="28"/>
          <w:szCs w:val="28"/>
        </w:rPr>
        <w:softHyphen/>
        <w:t>зации итогового повторения, позволяющих выпускникам демонстрировать уровень своих знаний не ниже своей годовой отметки.</w:t>
      </w:r>
    </w:p>
    <w:p w:rsidR="002B1730" w:rsidRPr="00A14A3C" w:rsidRDefault="002B1730" w:rsidP="00A14A3C">
      <w:pPr>
        <w:spacing w:line="360" w:lineRule="auto"/>
        <w:ind w:left="-426" w:firstLine="786"/>
        <w:jc w:val="both"/>
        <w:rPr>
          <w:sz w:val="28"/>
          <w:szCs w:val="28"/>
        </w:rPr>
      </w:pPr>
      <w:r w:rsidRPr="00A14A3C">
        <w:rPr>
          <w:sz w:val="28"/>
          <w:szCs w:val="28"/>
        </w:rPr>
        <w:t>Подготовка учащихся к ЕГЭ</w:t>
      </w:r>
      <w:r w:rsidR="00162F6E">
        <w:rPr>
          <w:sz w:val="28"/>
          <w:szCs w:val="28"/>
        </w:rPr>
        <w:t xml:space="preserve"> и ГИА</w:t>
      </w:r>
      <w:r w:rsidRPr="00A14A3C">
        <w:rPr>
          <w:sz w:val="28"/>
          <w:szCs w:val="28"/>
        </w:rPr>
        <w:t xml:space="preserve"> должна осуществляется по следующим направлениям:</w:t>
      </w:r>
    </w:p>
    <w:p w:rsidR="002B1730" w:rsidRPr="00A14A3C" w:rsidRDefault="002B1730" w:rsidP="00A14A3C">
      <w:pPr>
        <w:spacing w:line="360" w:lineRule="auto"/>
        <w:ind w:left="-426" w:firstLine="786"/>
        <w:jc w:val="both"/>
        <w:rPr>
          <w:sz w:val="28"/>
          <w:szCs w:val="28"/>
        </w:rPr>
      </w:pPr>
      <w:r w:rsidRPr="00A14A3C">
        <w:rPr>
          <w:sz w:val="28"/>
          <w:szCs w:val="28"/>
        </w:rPr>
        <w:t>     - информационная работа ;</w:t>
      </w:r>
    </w:p>
    <w:p w:rsidR="002B1730" w:rsidRPr="00A14A3C" w:rsidRDefault="002B1730" w:rsidP="00A14A3C">
      <w:pPr>
        <w:spacing w:line="360" w:lineRule="auto"/>
        <w:ind w:left="-426" w:firstLine="786"/>
        <w:jc w:val="both"/>
        <w:rPr>
          <w:sz w:val="28"/>
          <w:szCs w:val="28"/>
        </w:rPr>
      </w:pPr>
      <w:r w:rsidRPr="00A14A3C">
        <w:rPr>
          <w:sz w:val="28"/>
          <w:szCs w:val="28"/>
        </w:rPr>
        <w:t>     - содержательная подготовка;</w:t>
      </w:r>
    </w:p>
    <w:p w:rsidR="002B1730" w:rsidRPr="00A14A3C" w:rsidRDefault="002B1730" w:rsidP="00A14A3C">
      <w:pPr>
        <w:spacing w:line="360" w:lineRule="auto"/>
        <w:ind w:left="-426" w:firstLine="786"/>
        <w:jc w:val="both"/>
        <w:rPr>
          <w:sz w:val="28"/>
          <w:szCs w:val="28"/>
        </w:rPr>
      </w:pPr>
      <w:r w:rsidRPr="00A14A3C">
        <w:rPr>
          <w:sz w:val="28"/>
          <w:szCs w:val="28"/>
        </w:rPr>
        <w:t>     - психологическая подготовка.</w:t>
      </w:r>
    </w:p>
    <w:p w:rsidR="00886A9F" w:rsidRPr="00A14A3C" w:rsidRDefault="002B1730" w:rsidP="00A14A3C">
      <w:pPr>
        <w:spacing w:line="360" w:lineRule="auto"/>
        <w:ind w:left="-426" w:firstLine="786"/>
        <w:jc w:val="both"/>
        <w:rPr>
          <w:sz w:val="28"/>
          <w:szCs w:val="28"/>
        </w:rPr>
      </w:pPr>
      <w:r w:rsidRPr="00A14A3C">
        <w:rPr>
          <w:sz w:val="28"/>
          <w:szCs w:val="28"/>
        </w:rPr>
        <w:t>В течение учебно</w:t>
      </w:r>
      <w:r w:rsidR="00162F6E">
        <w:rPr>
          <w:sz w:val="28"/>
          <w:szCs w:val="28"/>
        </w:rPr>
        <w:t>го года с одиннадцатиклассниками, девятиклассниками</w:t>
      </w:r>
      <w:r w:rsidRPr="00A14A3C">
        <w:rPr>
          <w:sz w:val="28"/>
          <w:szCs w:val="28"/>
        </w:rPr>
        <w:t xml:space="preserve"> и их родителями  </w:t>
      </w:r>
      <w:r w:rsidR="00886A9F" w:rsidRPr="00A14A3C">
        <w:rPr>
          <w:sz w:val="28"/>
          <w:szCs w:val="28"/>
        </w:rPr>
        <w:t>нужно проводить</w:t>
      </w:r>
      <w:r w:rsidRPr="00A14A3C">
        <w:rPr>
          <w:sz w:val="28"/>
          <w:szCs w:val="28"/>
        </w:rPr>
        <w:t xml:space="preserve"> изучение нормативно- правовых док</w:t>
      </w:r>
      <w:r w:rsidR="00886A9F" w:rsidRPr="00A14A3C">
        <w:rPr>
          <w:sz w:val="28"/>
          <w:szCs w:val="28"/>
        </w:rPr>
        <w:t>ументов  по итоговой аттестации, кроме того можно проводить индивидуальное консультирование родителей со стороны классного руководителя, завуча школы и психолога.</w:t>
      </w:r>
    </w:p>
    <w:p w:rsidR="005103A5" w:rsidRPr="009433D0" w:rsidRDefault="00886A9F" w:rsidP="009433D0">
      <w:pPr>
        <w:spacing w:line="360" w:lineRule="auto"/>
        <w:ind w:left="-426" w:firstLine="786"/>
        <w:jc w:val="both"/>
        <w:rPr>
          <w:sz w:val="28"/>
          <w:szCs w:val="28"/>
        </w:rPr>
      </w:pPr>
      <w:r w:rsidRPr="00A14A3C">
        <w:rPr>
          <w:sz w:val="28"/>
          <w:szCs w:val="28"/>
        </w:rPr>
        <w:t>В кабинете математики должен иметься информационный стенд, отражающий общую информацию, связанную с ЕГЭ</w:t>
      </w:r>
      <w:r w:rsidR="00162F6E">
        <w:rPr>
          <w:sz w:val="28"/>
          <w:szCs w:val="28"/>
        </w:rPr>
        <w:t xml:space="preserve"> и ГИА</w:t>
      </w:r>
      <w:r w:rsidRPr="00A14A3C">
        <w:rPr>
          <w:sz w:val="28"/>
          <w:szCs w:val="28"/>
        </w:rPr>
        <w:t>, а также  материалы по ЕГЭ</w:t>
      </w:r>
      <w:r w:rsidR="00162F6E">
        <w:rPr>
          <w:sz w:val="28"/>
          <w:szCs w:val="28"/>
        </w:rPr>
        <w:t xml:space="preserve"> и ГИА</w:t>
      </w:r>
      <w:r w:rsidRPr="00A14A3C">
        <w:rPr>
          <w:sz w:val="28"/>
          <w:szCs w:val="28"/>
        </w:rPr>
        <w:t xml:space="preserve"> по математике:  демонстрационный вариант КИМ,  инструкцию по выполнению работы, инструкцию по заполнению бланков,  спецификацию экзаменационной работы по математике единого государственного экзамена, </w:t>
      </w:r>
      <w:r w:rsidR="00162F6E">
        <w:rPr>
          <w:sz w:val="28"/>
          <w:szCs w:val="28"/>
        </w:rPr>
        <w:t xml:space="preserve">государственной итоговой аттестации, </w:t>
      </w:r>
      <w:r w:rsidRPr="00A14A3C">
        <w:rPr>
          <w:sz w:val="28"/>
          <w:szCs w:val="28"/>
        </w:rPr>
        <w:t>методические и психолого-педагогические особенности подготовки к сдаче ЕГЭ</w:t>
      </w:r>
      <w:r w:rsidR="00162F6E">
        <w:rPr>
          <w:sz w:val="28"/>
          <w:szCs w:val="28"/>
        </w:rPr>
        <w:t xml:space="preserve"> и ГИА</w:t>
      </w:r>
      <w:r w:rsidRPr="00A14A3C">
        <w:rPr>
          <w:sz w:val="28"/>
          <w:szCs w:val="28"/>
        </w:rPr>
        <w:t xml:space="preserve"> по математике (рекомендации для выпускников), расписание экзаменов, график индивидуальных занятий по подготовке к ЕГЭ</w:t>
      </w:r>
      <w:r w:rsidR="00162F6E">
        <w:rPr>
          <w:sz w:val="28"/>
          <w:szCs w:val="28"/>
        </w:rPr>
        <w:t xml:space="preserve"> и ГИА</w:t>
      </w:r>
      <w:r w:rsidRPr="00A14A3C">
        <w:rPr>
          <w:sz w:val="28"/>
          <w:szCs w:val="28"/>
        </w:rPr>
        <w:t>, список литературы и адреса сайтов.</w:t>
      </w:r>
    </w:p>
    <w:p w:rsidR="00886A9F" w:rsidRPr="00A14A3C" w:rsidRDefault="00162F6E" w:rsidP="00A14A3C">
      <w:pPr>
        <w:spacing w:line="360" w:lineRule="auto"/>
        <w:ind w:left="-426" w:firstLine="786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</w:t>
      </w:r>
      <w:r w:rsidR="00886A9F" w:rsidRPr="00A14A3C">
        <w:rPr>
          <w:sz w:val="28"/>
          <w:szCs w:val="28"/>
        </w:rPr>
        <w:t xml:space="preserve"> экзамену требует индивидуального, личностно ориентированного подхода. Для реализации такого подхода  в учебном плане </w:t>
      </w:r>
      <w:r>
        <w:rPr>
          <w:sz w:val="28"/>
          <w:szCs w:val="28"/>
        </w:rPr>
        <w:t>9 и 11 классов</w:t>
      </w:r>
      <w:r w:rsidR="00886A9F" w:rsidRPr="00A14A3C">
        <w:rPr>
          <w:sz w:val="28"/>
          <w:szCs w:val="28"/>
        </w:rPr>
        <w:t xml:space="preserve"> должны быть часы индивидуальных занятий по подготовке к ЕГЭ по математике и русскому языку. Кроме того, должен быть график дополнительных индивидуальных занятий по обязательным предметам и предметам по выбору.  Посещаемость учащимися этих занятий  контролирует  классный руководитель.  Выясняются причины отсутствия ученика на занятии, дов</w:t>
      </w:r>
      <w:r w:rsidR="0058435E">
        <w:rPr>
          <w:sz w:val="28"/>
          <w:szCs w:val="28"/>
        </w:rPr>
        <w:t>од</w:t>
      </w:r>
      <w:r w:rsidR="00886A9F" w:rsidRPr="00A14A3C">
        <w:rPr>
          <w:sz w:val="28"/>
          <w:szCs w:val="28"/>
        </w:rPr>
        <w:t>ится до сведения родителей.</w:t>
      </w:r>
    </w:p>
    <w:p w:rsidR="003A452B" w:rsidRDefault="003A452B" w:rsidP="00A14A3C">
      <w:pPr>
        <w:spacing w:line="360" w:lineRule="auto"/>
        <w:ind w:left="-426" w:firstLine="786"/>
        <w:jc w:val="both"/>
        <w:rPr>
          <w:sz w:val="28"/>
          <w:szCs w:val="28"/>
        </w:rPr>
      </w:pPr>
      <w:r w:rsidRPr="00A14A3C">
        <w:rPr>
          <w:sz w:val="28"/>
          <w:szCs w:val="28"/>
        </w:rPr>
        <w:t>       Подготовка к</w:t>
      </w:r>
      <w:r w:rsidR="00162F6E">
        <w:rPr>
          <w:sz w:val="28"/>
          <w:szCs w:val="28"/>
        </w:rPr>
        <w:t xml:space="preserve"> ГИА и</w:t>
      </w:r>
      <w:r w:rsidRPr="00A14A3C">
        <w:rPr>
          <w:sz w:val="28"/>
          <w:szCs w:val="28"/>
        </w:rPr>
        <w:t xml:space="preserve"> ЕГЭ</w:t>
      </w:r>
      <w:r w:rsidR="00162F6E">
        <w:rPr>
          <w:sz w:val="28"/>
          <w:szCs w:val="28"/>
        </w:rPr>
        <w:t xml:space="preserve"> </w:t>
      </w:r>
      <w:r w:rsidRPr="00A14A3C">
        <w:rPr>
          <w:sz w:val="28"/>
          <w:szCs w:val="28"/>
        </w:rPr>
        <w:t xml:space="preserve"> по математике должна проводит</w:t>
      </w:r>
      <w:r w:rsidR="0058435E">
        <w:rPr>
          <w:sz w:val="28"/>
          <w:szCs w:val="28"/>
        </w:rPr>
        <w:t>ь</w:t>
      </w:r>
      <w:r w:rsidRPr="00A14A3C">
        <w:rPr>
          <w:sz w:val="28"/>
          <w:szCs w:val="28"/>
        </w:rPr>
        <w:t xml:space="preserve">ся на протяжении всего периода изучения математики в школе. Потому что, в первую очередь,  дети должны овладеть содержанием курса, и одновременно общеучебными и специальными умениями и навыками, позволяющими применить  знания в различных по уровню сложности ситуациях.  Учеников с 5 класса нужно учить приёмам самоконтроля, самопроверки, прикидки границ результата, разумного выбора ответа, сравнения, угадывания, различным «хитростям» быстрых вычислений. У учащихся должны быть выработано  умение работать с тестами. Сейчас издано огромное количество  сборников  тестов  для  5-11 классов. Это и тематические тесты, и тесты для  промежуточного и итогового контроля.   По таким сборникам нужно работать в течение нескольких лет.  В  </w:t>
      </w:r>
      <w:r w:rsidR="00162F6E">
        <w:rPr>
          <w:sz w:val="28"/>
          <w:szCs w:val="28"/>
        </w:rPr>
        <w:t>9 и 11 классах</w:t>
      </w:r>
      <w:r w:rsidRPr="00A14A3C">
        <w:rPr>
          <w:sz w:val="28"/>
          <w:szCs w:val="28"/>
        </w:rPr>
        <w:t xml:space="preserve"> подготовка к ЕГЭ по математике  должна строиться по тематическому принципу. </w:t>
      </w:r>
    </w:p>
    <w:p w:rsidR="00C122F9" w:rsidRPr="00C122F9" w:rsidRDefault="00162F6E" w:rsidP="00C122F9">
      <w:pPr>
        <w:spacing w:line="360" w:lineRule="auto"/>
        <w:ind w:left="-360" w:firstLine="360"/>
        <w:jc w:val="both"/>
        <w:rPr>
          <w:bCs/>
          <w:sz w:val="28"/>
          <w:szCs w:val="28"/>
        </w:rPr>
      </w:pPr>
      <w:r w:rsidRPr="00162F6E">
        <w:rPr>
          <w:sz w:val="28"/>
          <w:szCs w:val="28"/>
        </w:rPr>
        <w:t>Неотъемлемым   элементом подготовки к ЕГЭ</w:t>
      </w:r>
      <w:r>
        <w:rPr>
          <w:sz w:val="28"/>
          <w:szCs w:val="28"/>
        </w:rPr>
        <w:t xml:space="preserve"> и особенно к ГИА </w:t>
      </w:r>
      <w:r w:rsidRPr="00162F6E">
        <w:rPr>
          <w:sz w:val="28"/>
          <w:szCs w:val="28"/>
        </w:rPr>
        <w:t xml:space="preserve"> является обучение заполнению бланков. Эту работу учителя-предметники </w:t>
      </w:r>
      <w:r>
        <w:rPr>
          <w:sz w:val="28"/>
          <w:szCs w:val="28"/>
        </w:rPr>
        <w:t>должны вести</w:t>
      </w:r>
      <w:r w:rsidR="00FC69CB">
        <w:rPr>
          <w:sz w:val="28"/>
          <w:szCs w:val="28"/>
        </w:rPr>
        <w:t>  с 8</w:t>
      </w:r>
      <w:r w:rsidR="00954533">
        <w:rPr>
          <w:sz w:val="28"/>
          <w:szCs w:val="28"/>
        </w:rPr>
        <w:t xml:space="preserve"> класса, дабы избежать</w:t>
      </w:r>
      <w:r w:rsidRPr="00162F6E">
        <w:rPr>
          <w:sz w:val="28"/>
          <w:szCs w:val="28"/>
        </w:rPr>
        <w:t xml:space="preserve"> ошибки при  их заполнении от волнения</w:t>
      </w:r>
      <w:r w:rsidR="00954533">
        <w:rPr>
          <w:sz w:val="28"/>
          <w:szCs w:val="28"/>
        </w:rPr>
        <w:t xml:space="preserve"> и</w:t>
      </w:r>
      <w:r w:rsidRPr="00162F6E">
        <w:rPr>
          <w:sz w:val="28"/>
          <w:szCs w:val="28"/>
        </w:rPr>
        <w:t xml:space="preserve"> по невнимательности. Поэтому работа в этом направлении </w:t>
      </w:r>
      <w:r w:rsidR="00954533">
        <w:rPr>
          <w:sz w:val="28"/>
          <w:szCs w:val="28"/>
        </w:rPr>
        <w:t>должна вестись</w:t>
      </w:r>
      <w:r w:rsidRPr="00162F6E">
        <w:rPr>
          <w:sz w:val="28"/>
          <w:szCs w:val="28"/>
        </w:rPr>
        <w:t xml:space="preserve"> с отдельными учащимися на консультациях.</w:t>
      </w:r>
      <w:r w:rsidR="00C122F9">
        <w:rPr>
          <w:sz w:val="28"/>
          <w:szCs w:val="28"/>
        </w:rPr>
        <w:t xml:space="preserve"> Важно о</w:t>
      </w:r>
      <w:r w:rsidR="00C122F9">
        <w:rPr>
          <w:bCs/>
          <w:sz w:val="28"/>
          <w:szCs w:val="28"/>
        </w:rPr>
        <w:t>знакомить</w:t>
      </w:r>
      <w:r w:rsidR="00C122F9" w:rsidRPr="00C122F9">
        <w:rPr>
          <w:bCs/>
          <w:sz w:val="28"/>
          <w:szCs w:val="28"/>
        </w:rPr>
        <w:t xml:space="preserve"> учащихся с критериями по оцениванию заданий с развернутым ответом, со шкалой перевода баллов в отметки.</w:t>
      </w:r>
    </w:p>
    <w:p w:rsidR="00637813" w:rsidRDefault="00162F6E" w:rsidP="00637813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начале итогового</w:t>
      </w:r>
      <w:r w:rsidR="00954533">
        <w:rPr>
          <w:sz w:val="28"/>
          <w:szCs w:val="28"/>
        </w:rPr>
        <w:t xml:space="preserve"> повторения для подготовки к экзамену</w:t>
      </w:r>
      <w:r w:rsidR="00637813">
        <w:rPr>
          <w:sz w:val="28"/>
          <w:szCs w:val="28"/>
        </w:rPr>
        <w:t xml:space="preserve"> нужно</w:t>
      </w:r>
      <w:r w:rsidR="00954533">
        <w:rPr>
          <w:sz w:val="28"/>
          <w:szCs w:val="28"/>
        </w:rPr>
        <w:t xml:space="preserve"> </w:t>
      </w:r>
      <w:r w:rsidR="00637813" w:rsidRPr="00637813">
        <w:rPr>
          <w:bCs/>
          <w:sz w:val="28"/>
          <w:szCs w:val="28"/>
        </w:rPr>
        <w:t>провести контроль знаний учащихся.</w:t>
      </w:r>
      <w:r w:rsidR="00637813">
        <w:rPr>
          <w:bCs/>
          <w:sz w:val="28"/>
          <w:szCs w:val="28"/>
        </w:rPr>
        <w:t xml:space="preserve"> </w:t>
      </w:r>
      <w:r w:rsidR="00637813" w:rsidRPr="00637813">
        <w:rPr>
          <w:bCs/>
          <w:sz w:val="28"/>
          <w:szCs w:val="28"/>
        </w:rPr>
        <w:t>Выявить группу риска.</w:t>
      </w:r>
      <w:r w:rsidR="00637813">
        <w:rPr>
          <w:bCs/>
          <w:sz w:val="28"/>
          <w:szCs w:val="28"/>
        </w:rPr>
        <w:t xml:space="preserve"> </w:t>
      </w:r>
      <w:r w:rsidR="00637813" w:rsidRPr="00637813">
        <w:rPr>
          <w:bCs/>
          <w:sz w:val="28"/>
          <w:szCs w:val="28"/>
        </w:rPr>
        <w:t>После проверки работ выписать все допущенные каждым учащимся ошибки, зафиксировать их на листе учета и контроля знаний.</w:t>
      </w:r>
      <w:r w:rsidR="00637813">
        <w:rPr>
          <w:bCs/>
          <w:sz w:val="28"/>
          <w:szCs w:val="28"/>
        </w:rPr>
        <w:t xml:space="preserve"> </w:t>
      </w:r>
    </w:p>
    <w:p w:rsidR="00637813" w:rsidRDefault="00637813" w:rsidP="00637813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Пример:</w:t>
      </w:r>
    </w:p>
    <w:p w:rsidR="00637813" w:rsidRPr="00804437" w:rsidRDefault="00637813" w:rsidP="00637813">
      <w:r w:rsidRPr="00804437">
        <w:rPr>
          <w:b/>
          <w:bCs/>
          <w:i/>
          <w:iCs/>
        </w:rPr>
        <w:t>Лист учета и контроля знаний.</w:t>
      </w:r>
    </w:p>
    <w:tbl>
      <w:tblPr>
        <w:tblW w:w="802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367"/>
        <w:gridCol w:w="409"/>
        <w:gridCol w:w="409"/>
        <w:gridCol w:w="539"/>
        <w:gridCol w:w="482"/>
        <w:gridCol w:w="540"/>
        <w:gridCol w:w="410"/>
        <w:gridCol w:w="481"/>
        <w:gridCol w:w="423"/>
        <w:gridCol w:w="481"/>
        <w:gridCol w:w="481"/>
        <w:gridCol w:w="338"/>
        <w:gridCol w:w="1250"/>
      </w:tblGrid>
      <w:tr w:rsidR="00637813" w:rsidRPr="00804437">
        <w:trPr>
          <w:trHeight w:val="510"/>
          <w:tblCellSpacing w:w="0" w:type="dxa"/>
        </w:trPr>
        <w:tc>
          <w:tcPr>
            <w:tcW w:w="415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№</w:t>
            </w:r>
          </w:p>
        </w:tc>
        <w:tc>
          <w:tcPr>
            <w:tcW w:w="1367" w:type="dxa"/>
            <w:vMerge w:val="restart"/>
            <w:tcBorders>
              <w:top w:val="single" w:sz="12" w:space="0" w:color="003366"/>
              <w:left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Фамилия</w:t>
            </w:r>
          </w:p>
        </w:tc>
        <w:tc>
          <w:tcPr>
            <w:tcW w:w="2379" w:type="dxa"/>
            <w:gridSpan w:val="5"/>
            <w:tcBorders>
              <w:top w:val="single" w:sz="12" w:space="0" w:color="003366"/>
              <w:left w:val="single" w:sz="6" w:space="0" w:color="003366"/>
              <w:bottom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Номер задания</w:t>
            </w:r>
          </w:p>
        </w:tc>
        <w:tc>
          <w:tcPr>
            <w:tcW w:w="2614" w:type="dxa"/>
            <w:gridSpan w:val="6"/>
            <w:tcBorders>
              <w:top w:val="single" w:sz="12" w:space="0" w:color="003366"/>
              <w:left w:val="single" w:sz="18" w:space="0" w:color="003366"/>
              <w:bottom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Номер ошибки</w:t>
            </w:r>
          </w:p>
        </w:tc>
        <w:tc>
          <w:tcPr>
            <w:tcW w:w="1250" w:type="dxa"/>
            <w:vMerge w:val="restart"/>
            <w:tcBorders>
              <w:top w:val="single" w:sz="12" w:space="0" w:color="003366"/>
              <w:left w:val="single" w:sz="18" w:space="0" w:color="003366"/>
              <w:right w:val="single" w:sz="12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Отметка</w:t>
            </w:r>
          </w:p>
        </w:tc>
      </w:tr>
      <w:tr w:rsidR="00637813" w:rsidRPr="00804437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12" w:space="0" w:color="003366"/>
              <w:left w:val="single" w:sz="12" w:space="0" w:color="003366"/>
              <w:right w:val="single" w:sz="6" w:space="0" w:color="003366"/>
            </w:tcBorders>
            <w:vAlign w:val="center"/>
          </w:tcPr>
          <w:p w:rsidR="00637813" w:rsidRPr="00804437" w:rsidRDefault="00637813" w:rsidP="00FC2AAE"/>
        </w:tc>
        <w:tc>
          <w:tcPr>
            <w:tcW w:w="0" w:type="auto"/>
            <w:vMerge/>
            <w:tcBorders>
              <w:top w:val="single" w:sz="12" w:space="0" w:color="003366"/>
              <w:left w:val="single" w:sz="6" w:space="0" w:color="003366"/>
              <w:right w:val="single" w:sz="6" w:space="0" w:color="003366"/>
            </w:tcBorders>
            <w:vAlign w:val="center"/>
          </w:tcPr>
          <w:p w:rsidR="00637813" w:rsidRPr="00804437" w:rsidRDefault="00637813" w:rsidP="00FC2AAE"/>
        </w:tc>
        <w:tc>
          <w:tcPr>
            <w:tcW w:w="40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1</w:t>
            </w:r>
          </w:p>
        </w:tc>
        <w:tc>
          <w:tcPr>
            <w:tcW w:w="40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2</w:t>
            </w:r>
          </w:p>
        </w:tc>
        <w:tc>
          <w:tcPr>
            <w:tcW w:w="53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3</w:t>
            </w:r>
          </w:p>
        </w:tc>
        <w:tc>
          <w:tcPr>
            <w:tcW w:w="48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4</w:t>
            </w:r>
          </w:p>
        </w:tc>
        <w:tc>
          <w:tcPr>
            <w:tcW w:w="5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5</w:t>
            </w:r>
          </w:p>
        </w:tc>
        <w:tc>
          <w:tcPr>
            <w:tcW w:w="410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1</w:t>
            </w:r>
          </w:p>
        </w:tc>
        <w:tc>
          <w:tcPr>
            <w:tcW w:w="481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2</w:t>
            </w:r>
          </w:p>
        </w:tc>
        <w:tc>
          <w:tcPr>
            <w:tcW w:w="42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3</w:t>
            </w:r>
          </w:p>
        </w:tc>
        <w:tc>
          <w:tcPr>
            <w:tcW w:w="481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4</w:t>
            </w:r>
          </w:p>
        </w:tc>
        <w:tc>
          <w:tcPr>
            <w:tcW w:w="481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5</w:t>
            </w:r>
          </w:p>
        </w:tc>
        <w:tc>
          <w:tcPr>
            <w:tcW w:w="338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6</w:t>
            </w:r>
          </w:p>
        </w:tc>
        <w:tc>
          <w:tcPr>
            <w:tcW w:w="0" w:type="auto"/>
            <w:vMerge/>
            <w:tcBorders>
              <w:top w:val="single" w:sz="12" w:space="0" w:color="003366"/>
              <w:left w:val="single" w:sz="18" w:space="0" w:color="003366"/>
              <w:right w:val="single" w:sz="12" w:space="0" w:color="003366"/>
            </w:tcBorders>
            <w:vAlign w:val="center"/>
          </w:tcPr>
          <w:p w:rsidR="00637813" w:rsidRPr="00804437" w:rsidRDefault="00637813" w:rsidP="00FC2AAE"/>
        </w:tc>
      </w:tr>
      <w:tr w:rsidR="00637813" w:rsidRPr="00804437">
        <w:trPr>
          <w:trHeight w:val="345"/>
          <w:tblCellSpacing w:w="0" w:type="dxa"/>
        </w:trPr>
        <w:tc>
          <w:tcPr>
            <w:tcW w:w="415" w:type="dxa"/>
            <w:tcBorders>
              <w:top w:val="single" w:sz="6" w:space="0" w:color="003366"/>
              <w:left w:val="single" w:sz="12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1</w:t>
            </w:r>
          </w:p>
        </w:tc>
        <w:tc>
          <w:tcPr>
            <w:tcW w:w="1367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0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0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53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8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5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</w:tcPr>
          <w:p w:rsidR="00637813" w:rsidRPr="00804437" w:rsidRDefault="00637813" w:rsidP="00FC2AAE"/>
        </w:tc>
        <w:tc>
          <w:tcPr>
            <w:tcW w:w="410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81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2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81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81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338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</w:tcPr>
          <w:p w:rsidR="00637813" w:rsidRPr="00804437" w:rsidRDefault="00637813" w:rsidP="00FC2AAE"/>
        </w:tc>
        <w:tc>
          <w:tcPr>
            <w:tcW w:w="1250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2" w:space="0" w:color="003366"/>
            </w:tcBorders>
          </w:tcPr>
          <w:p w:rsidR="00637813" w:rsidRPr="00804437" w:rsidRDefault="00637813" w:rsidP="00FC2AAE"/>
        </w:tc>
      </w:tr>
      <w:tr w:rsidR="00637813" w:rsidRPr="00804437">
        <w:trPr>
          <w:trHeight w:val="345"/>
          <w:tblCellSpacing w:w="0" w:type="dxa"/>
        </w:trPr>
        <w:tc>
          <w:tcPr>
            <w:tcW w:w="415" w:type="dxa"/>
            <w:tcBorders>
              <w:top w:val="single" w:sz="6" w:space="0" w:color="003366"/>
              <w:left w:val="single" w:sz="12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>
            <w:r w:rsidRPr="00804437">
              <w:rPr>
                <w:b/>
                <w:bCs/>
              </w:rPr>
              <w:t>2</w:t>
            </w:r>
          </w:p>
        </w:tc>
        <w:tc>
          <w:tcPr>
            <w:tcW w:w="1367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09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09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539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82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540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18" w:space="0" w:color="003366"/>
            </w:tcBorders>
          </w:tcPr>
          <w:p w:rsidR="00637813" w:rsidRPr="00804437" w:rsidRDefault="00637813" w:rsidP="00FC2AAE"/>
        </w:tc>
        <w:tc>
          <w:tcPr>
            <w:tcW w:w="410" w:type="dxa"/>
            <w:tcBorders>
              <w:top w:val="single" w:sz="6" w:space="0" w:color="003366"/>
              <w:left w:val="single" w:sz="18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81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23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81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481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6" w:space="0" w:color="003366"/>
            </w:tcBorders>
          </w:tcPr>
          <w:p w:rsidR="00637813" w:rsidRPr="00804437" w:rsidRDefault="00637813" w:rsidP="00FC2AAE"/>
        </w:tc>
        <w:tc>
          <w:tcPr>
            <w:tcW w:w="338" w:type="dxa"/>
            <w:tcBorders>
              <w:top w:val="single" w:sz="6" w:space="0" w:color="003366"/>
              <w:left w:val="single" w:sz="6" w:space="0" w:color="003366"/>
              <w:bottom w:val="single" w:sz="12" w:space="0" w:color="003366"/>
              <w:right w:val="single" w:sz="18" w:space="0" w:color="003366"/>
            </w:tcBorders>
          </w:tcPr>
          <w:p w:rsidR="00637813" w:rsidRPr="00804437" w:rsidRDefault="00637813" w:rsidP="00FC2AAE"/>
        </w:tc>
        <w:tc>
          <w:tcPr>
            <w:tcW w:w="1250" w:type="dxa"/>
            <w:tcBorders>
              <w:top w:val="single" w:sz="6" w:space="0" w:color="003366"/>
              <w:left w:val="single" w:sz="18" w:space="0" w:color="003366"/>
              <w:bottom w:val="single" w:sz="12" w:space="0" w:color="003366"/>
              <w:right w:val="single" w:sz="12" w:space="0" w:color="003366"/>
            </w:tcBorders>
          </w:tcPr>
          <w:p w:rsidR="00637813" w:rsidRPr="00804437" w:rsidRDefault="00637813" w:rsidP="00FC2AAE"/>
        </w:tc>
      </w:tr>
    </w:tbl>
    <w:p w:rsidR="00637813" w:rsidRPr="00637813" w:rsidRDefault="00637813" w:rsidP="00637813">
      <w:pPr>
        <w:spacing w:line="360" w:lineRule="auto"/>
        <w:ind w:firstLine="360"/>
        <w:jc w:val="both"/>
        <w:rPr>
          <w:bCs/>
          <w:sz w:val="28"/>
          <w:szCs w:val="28"/>
        </w:rPr>
      </w:pPr>
    </w:p>
    <w:p w:rsidR="00637813" w:rsidRDefault="00637813" w:rsidP="00FC2AAE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FC2AAE">
        <w:rPr>
          <w:bCs/>
          <w:sz w:val="28"/>
          <w:szCs w:val="28"/>
        </w:rPr>
        <w:t>Учителю необходимо составить план ликвидации пробелов в знаниях и умениях учащихся.</w:t>
      </w:r>
    </w:p>
    <w:p w:rsidR="00124D1B" w:rsidRDefault="00124D1B" w:rsidP="00124D1B">
      <w:pPr>
        <w:spacing w:line="360" w:lineRule="auto"/>
        <w:ind w:firstLine="357"/>
        <w:jc w:val="both"/>
        <w:rPr>
          <w:bCs/>
          <w:sz w:val="28"/>
          <w:szCs w:val="28"/>
        </w:rPr>
      </w:pPr>
      <w:r w:rsidRPr="00124D1B">
        <w:rPr>
          <w:bCs/>
          <w:sz w:val="28"/>
          <w:szCs w:val="28"/>
        </w:rPr>
        <w:t>На каждого ученика заводится индивидуальная карта развития.</w:t>
      </w:r>
      <w:r>
        <w:rPr>
          <w:bCs/>
          <w:sz w:val="28"/>
          <w:szCs w:val="28"/>
        </w:rPr>
        <w:t xml:space="preserve"> </w:t>
      </w:r>
      <w:r w:rsidRPr="00124D1B">
        <w:rPr>
          <w:bCs/>
          <w:sz w:val="28"/>
          <w:szCs w:val="28"/>
        </w:rPr>
        <w:t>На совещании с учителями – предметниками распределяются учащиеся класса по уровням обучаемости.</w:t>
      </w:r>
      <w:r>
        <w:rPr>
          <w:bCs/>
          <w:sz w:val="28"/>
          <w:szCs w:val="28"/>
        </w:rPr>
        <w:t xml:space="preserve"> </w:t>
      </w:r>
      <w:r w:rsidRPr="00124D1B">
        <w:rPr>
          <w:bCs/>
          <w:sz w:val="28"/>
          <w:szCs w:val="28"/>
        </w:rPr>
        <w:t>Определяются уровни обучаемости школьников, имеющих высокий интеллектуальный потенциал, но в силу разных причин имеющих сравнительно низкую успеваемость.</w:t>
      </w:r>
      <w:r>
        <w:rPr>
          <w:bCs/>
          <w:sz w:val="28"/>
          <w:szCs w:val="28"/>
        </w:rPr>
        <w:t xml:space="preserve"> </w:t>
      </w:r>
      <w:r w:rsidRPr="00124D1B">
        <w:rPr>
          <w:bCs/>
          <w:sz w:val="28"/>
          <w:szCs w:val="28"/>
        </w:rPr>
        <w:t>Готовится карта усвоения знаний учащихся класса.</w:t>
      </w:r>
      <w:r>
        <w:rPr>
          <w:bCs/>
          <w:sz w:val="28"/>
          <w:szCs w:val="28"/>
        </w:rPr>
        <w:t xml:space="preserve"> </w:t>
      </w:r>
      <w:r w:rsidRPr="00124D1B">
        <w:rPr>
          <w:bCs/>
          <w:sz w:val="28"/>
          <w:szCs w:val="28"/>
        </w:rPr>
        <w:t>Доводится информация до сведения родителей. Обращается внимание родителей на потенциальные возможности личного роста ребенка.</w:t>
      </w:r>
    </w:p>
    <w:p w:rsidR="00BD29CC" w:rsidRPr="00BD29CC" w:rsidRDefault="00BD29CC" w:rsidP="00BD29CC">
      <w:pPr>
        <w:spacing w:line="360" w:lineRule="auto"/>
        <w:rPr>
          <w:sz w:val="28"/>
          <w:szCs w:val="28"/>
        </w:rPr>
      </w:pPr>
      <w:r w:rsidRPr="00BD29CC">
        <w:rPr>
          <w:bCs/>
          <w:i/>
          <w:iCs/>
          <w:sz w:val="28"/>
          <w:szCs w:val="28"/>
        </w:rPr>
        <w:t>Уровни обучаемости.</w:t>
      </w:r>
    </w:p>
    <w:p w:rsidR="00BD29CC" w:rsidRPr="00BD29CC" w:rsidRDefault="00BD29CC" w:rsidP="00BD29CC">
      <w:pPr>
        <w:numPr>
          <w:ilvl w:val="0"/>
          <w:numId w:val="4"/>
        </w:numPr>
        <w:spacing w:line="360" w:lineRule="auto"/>
        <w:rPr>
          <w:bCs/>
          <w:i/>
          <w:iCs/>
          <w:sz w:val="28"/>
          <w:szCs w:val="28"/>
        </w:rPr>
      </w:pPr>
      <w:r w:rsidRPr="00BD29CC">
        <w:rPr>
          <w:bCs/>
          <w:i/>
          <w:iCs/>
          <w:sz w:val="28"/>
          <w:szCs w:val="28"/>
        </w:rPr>
        <w:t>Первый уровень обучаемости.</w:t>
      </w:r>
    </w:p>
    <w:p w:rsidR="00BD29CC" w:rsidRPr="00BD29CC" w:rsidRDefault="00BD29CC" w:rsidP="00BD29CC">
      <w:pPr>
        <w:numPr>
          <w:ilvl w:val="0"/>
          <w:numId w:val="4"/>
        </w:numPr>
        <w:spacing w:line="360" w:lineRule="auto"/>
        <w:rPr>
          <w:bCs/>
          <w:i/>
          <w:iCs/>
          <w:sz w:val="28"/>
          <w:szCs w:val="28"/>
        </w:rPr>
      </w:pPr>
      <w:r w:rsidRPr="00BD29CC">
        <w:rPr>
          <w:bCs/>
          <w:i/>
          <w:iCs/>
          <w:sz w:val="28"/>
          <w:szCs w:val="28"/>
        </w:rPr>
        <w:t xml:space="preserve">Творческий уровень усвоения знаний. </w:t>
      </w:r>
    </w:p>
    <w:p w:rsidR="00BD29CC" w:rsidRPr="00BD29CC" w:rsidRDefault="00BD29CC" w:rsidP="00BD29CC">
      <w:pPr>
        <w:spacing w:line="360" w:lineRule="auto"/>
        <w:jc w:val="both"/>
        <w:rPr>
          <w:sz w:val="28"/>
          <w:szCs w:val="28"/>
        </w:rPr>
      </w:pPr>
      <w:r w:rsidRPr="00BD29CC">
        <w:rPr>
          <w:bCs/>
          <w:sz w:val="28"/>
          <w:szCs w:val="28"/>
        </w:rPr>
        <w:t xml:space="preserve">    Учащиеся обладают многосторонними способностями. Работают быстро. Испытывают непрерывную потребность в умственном труде. Работают с удовольствием с литературой. Высказывают содержательно свои мысли, идеи. Умеют переводить письменную речь в устную. Они самостоятельны в принятии решений</w:t>
      </w:r>
      <w:r w:rsidRPr="00BD29CC">
        <w:rPr>
          <w:sz w:val="28"/>
          <w:szCs w:val="28"/>
        </w:rPr>
        <w:t>.</w:t>
      </w:r>
    </w:p>
    <w:p w:rsidR="00BD29CC" w:rsidRPr="00BD29CC" w:rsidRDefault="00BD29CC" w:rsidP="00BD29CC">
      <w:pPr>
        <w:spacing w:line="360" w:lineRule="auto"/>
        <w:rPr>
          <w:sz w:val="28"/>
          <w:szCs w:val="28"/>
        </w:rPr>
      </w:pPr>
      <w:r w:rsidRPr="00BD29CC">
        <w:rPr>
          <w:bCs/>
          <w:i/>
          <w:iCs/>
          <w:sz w:val="28"/>
          <w:szCs w:val="28"/>
        </w:rPr>
        <w:t xml:space="preserve">Первый скрытый уровень </w:t>
      </w:r>
      <w:r w:rsidRPr="00BD29CC">
        <w:rPr>
          <w:bCs/>
          <w:i/>
          <w:iCs/>
          <w:sz w:val="28"/>
          <w:szCs w:val="28"/>
        </w:rPr>
        <w:br/>
        <w:t xml:space="preserve">        усвоения знаний.</w:t>
      </w:r>
      <w:r w:rsidRPr="00BD29CC">
        <w:rPr>
          <w:bCs/>
          <w:sz w:val="28"/>
          <w:szCs w:val="28"/>
        </w:rPr>
        <w:t xml:space="preserve"> </w:t>
      </w:r>
    </w:p>
    <w:p w:rsidR="00BD29CC" w:rsidRDefault="00BD29CC" w:rsidP="00BD29CC">
      <w:pPr>
        <w:spacing w:line="360" w:lineRule="auto"/>
        <w:jc w:val="both"/>
        <w:rPr>
          <w:bCs/>
          <w:sz w:val="28"/>
          <w:szCs w:val="28"/>
        </w:rPr>
      </w:pPr>
      <w:r w:rsidRPr="00BD29CC">
        <w:rPr>
          <w:bCs/>
          <w:sz w:val="28"/>
          <w:szCs w:val="28"/>
        </w:rPr>
        <w:t>Учащиеся оригинальны в мышлении.    Умеют мобилизовать усвоенные знания и умения на предстоящую деятельность, придавая ей  строгую логичность, последовательность в выполнении заданий. Легко видят причинно – следственные связи, пытаясь вывести  закономерность.</w:t>
      </w:r>
    </w:p>
    <w:p w:rsidR="0058435E" w:rsidRDefault="0058435E" w:rsidP="0058435E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К детям первого уровня можно отнести одаренных детей. </w:t>
      </w:r>
      <w:r w:rsidRPr="0058435E">
        <w:rPr>
          <w:sz w:val="28"/>
          <w:szCs w:val="28"/>
        </w:rPr>
        <w:t xml:space="preserve">Проанализировав имеющиеся в распоряжении педагогов пособия по работе с одаренными детьми по математике и подготовке их к олимпиадам, </w:t>
      </w:r>
      <w:r>
        <w:rPr>
          <w:sz w:val="28"/>
          <w:szCs w:val="28"/>
        </w:rPr>
        <w:t>можно сделать</w:t>
      </w:r>
      <w:r w:rsidRPr="0058435E">
        <w:rPr>
          <w:sz w:val="28"/>
          <w:szCs w:val="28"/>
        </w:rPr>
        <w:t xml:space="preserve"> вывод, что обычно их содержание организовано следующим образом: это сборники заданий для учащихся повышенной сложности и на смекалку с прилагаемыми ответами или, в лучшем случае, коротким решением. При этом основным методом обучения детей остается репродуктивный: запоминание способа решения заданной конкретной задачи и тренинг (повторение способа решения при многократном выполнении однотипных заданий). При таком методе следующим этапом работы учителя является предложение детям карточек с набором заданий разных типов с целью идентификации ребенком по внешним признакам известных типов заданий и извлечения из памяти заученных способов их решения.</w:t>
      </w:r>
      <w:r w:rsidRPr="00642104">
        <w:rPr>
          <w:rFonts w:ascii="Arial" w:hAnsi="Arial" w:cs="Arial"/>
          <w:sz w:val="20"/>
          <w:szCs w:val="20"/>
        </w:rPr>
        <w:t xml:space="preserve"> </w:t>
      </w:r>
      <w:r w:rsidRPr="0058435E">
        <w:rPr>
          <w:sz w:val="28"/>
          <w:szCs w:val="28"/>
        </w:rPr>
        <w:t>За счет усвоения готовых способов решения разнообразных частных задач невозможно получить развитие способности к самостоятельному нахождению способов решения. Поэтому учащийся, столкнувшись с задачей нового типа или более повышенной сложности, терпит неудачу при ее решении или отказывается от решения сразу</w:t>
      </w:r>
      <w:r>
        <w:rPr>
          <w:sz w:val="28"/>
          <w:szCs w:val="28"/>
        </w:rPr>
        <w:t>.</w:t>
      </w:r>
    </w:p>
    <w:p w:rsidR="0058435E" w:rsidRDefault="0058435E" w:rsidP="0058435E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8435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8435E">
        <w:rPr>
          <w:sz w:val="28"/>
          <w:szCs w:val="28"/>
        </w:rPr>
        <w:t>лавной задачей работы с ода</w:t>
      </w:r>
      <w:r>
        <w:rPr>
          <w:sz w:val="28"/>
          <w:szCs w:val="28"/>
        </w:rPr>
        <w:t xml:space="preserve">ренными детьми по математике </w:t>
      </w:r>
      <w:r w:rsidRPr="0058435E">
        <w:rPr>
          <w:sz w:val="28"/>
          <w:szCs w:val="28"/>
        </w:rPr>
        <w:t xml:space="preserve">является раскрытие </w:t>
      </w:r>
      <w:r w:rsidRPr="0058435E">
        <w:rPr>
          <w:sz w:val="28"/>
          <w:szCs w:val="28"/>
          <w:u w:val="single"/>
        </w:rPr>
        <w:t>принципов действия</w:t>
      </w:r>
      <w:r w:rsidRPr="0058435E">
        <w:rPr>
          <w:sz w:val="28"/>
          <w:szCs w:val="28"/>
        </w:rPr>
        <w:t xml:space="preserve">, решение задачи не ради точного ответа, а ради </w:t>
      </w:r>
      <w:r w:rsidRPr="0058435E">
        <w:rPr>
          <w:sz w:val="28"/>
          <w:szCs w:val="28"/>
          <w:u w:val="single"/>
        </w:rPr>
        <w:t>способа</w:t>
      </w:r>
      <w:r w:rsidRPr="0058435E">
        <w:rPr>
          <w:sz w:val="28"/>
          <w:szCs w:val="28"/>
        </w:rPr>
        <w:t xml:space="preserve"> его получения, ради логических рассуждений на пути к нему. Для осуществления технологического процесса при данном подходе к обучению необходима </w:t>
      </w:r>
      <w:r w:rsidRPr="0058435E">
        <w:rPr>
          <w:sz w:val="28"/>
          <w:szCs w:val="28"/>
          <w:u w:val="single"/>
        </w:rPr>
        <w:t>строгая логика построения учебного содержания</w:t>
      </w:r>
      <w:r w:rsidRPr="0058435E">
        <w:rPr>
          <w:sz w:val="28"/>
          <w:szCs w:val="28"/>
        </w:rPr>
        <w:t>.</w:t>
      </w:r>
    </w:p>
    <w:p w:rsidR="0058435E" w:rsidRPr="0058435E" w:rsidRDefault="0058435E" w:rsidP="0058435E">
      <w:pPr>
        <w:spacing w:before="100" w:beforeAutospacing="1" w:after="100" w:afterAutospacing="1" w:line="360" w:lineRule="auto"/>
        <w:jc w:val="both"/>
        <w:rPr>
          <w:i/>
          <w:sz w:val="28"/>
          <w:szCs w:val="28"/>
        </w:rPr>
      </w:pPr>
      <w:r w:rsidRPr="0058435E">
        <w:rPr>
          <w:bCs/>
          <w:i/>
          <w:sz w:val="28"/>
          <w:szCs w:val="28"/>
        </w:rPr>
        <w:t>Основные принципы такой организации работы с одаренными детьми:</w:t>
      </w:r>
    </w:p>
    <w:p w:rsidR="0058435E" w:rsidRPr="0058435E" w:rsidRDefault="0058435E" w:rsidP="0058435E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8435E">
        <w:rPr>
          <w:sz w:val="28"/>
          <w:szCs w:val="28"/>
        </w:rPr>
        <w:t xml:space="preserve">- В ходе использования моделирования нецелесообразно предлагать детям модель в готовом виде. </w:t>
      </w:r>
      <w:r w:rsidRPr="0058435E">
        <w:rPr>
          <w:sz w:val="28"/>
          <w:szCs w:val="28"/>
          <w:u w:val="single"/>
        </w:rPr>
        <w:t>Модель всегда есть результат некоторого этапа исследования</w:t>
      </w:r>
      <w:r w:rsidRPr="0058435E">
        <w:rPr>
          <w:sz w:val="28"/>
          <w:szCs w:val="28"/>
        </w:rPr>
        <w:t xml:space="preserve">. Существенные признаки и связи, зафиксированные в модели, становятся наглядными для учащихся тогда, когда эти признаки, связи были выделены самими детьми в их собственном действии, т.е. когда они сами участвовали в создании моделей. В противном случае учащиеся не видят их в модели, и она не становится для них наглядной. </w:t>
      </w:r>
    </w:p>
    <w:p w:rsidR="0058435E" w:rsidRPr="0058435E" w:rsidRDefault="0058435E" w:rsidP="0058435E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8435E">
        <w:rPr>
          <w:sz w:val="28"/>
          <w:szCs w:val="28"/>
        </w:rPr>
        <w:t xml:space="preserve">- Для того, чтобы учащиеся вышли на новую модель, учитель сначала предлагает им задачу, которую они уже легко решают, используя известный способ и модель. Создав ситуацию успеха, можно предложить детям задачу, которая внешне похожа на предыдущую, но её решение старым способ либо приводит к неудаче, либо нерационально. Ребенок обнаруживает </w:t>
      </w:r>
      <w:r w:rsidRPr="0058435E">
        <w:rPr>
          <w:sz w:val="28"/>
          <w:szCs w:val="28"/>
          <w:u w:val="single"/>
        </w:rPr>
        <w:t>дефицит собственных знаний</w:t>
      </w:r>
      <w:r w:rsidRPr="0058435E">
        <w:rPr>
          <w:sz w:val="28"/>
          <w:szCs w:val="28"/>
        </w:rPr>
        <w:t xml:space="preserve"> и понимает, что в такой ситуации, когда у него возникают трудности и известная модель не позволяет ему быстро решить задачу, нужно </w:t>
      </w:r>
      <w:r w:rsidRPr="0058435E">
        <w:rPr>
          <w:sz w:val="28"/>
          <w:szCs w:val="28"/>
          <w:u w:val="single"/>
        </w:rPr>
        <w:t>конструировать новый вид модели</w:t>
      </w:r>
      <w:r w:rsidRPr="0058435E">
        <w:rPr>
          <w:sz w:val="28"/>
          <w:szCs w:val="28"/>
        </w:rPr>
        <w:t xml:space="preserve">. Следовательно, у детей возникает необходимость, что является основой для устойчивой мотивации дальнейшей деятельности. </w:t>
      </w:r>
    </w:p>
    <w:p w:rsidR="0058435E" w:rsidRPr="0058435E" w:rsidRDefault="0058435E" w:rsidP="0058435E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8435E">
        <w:rPr>
          <w:sz w:val="28"/>
          <w:szCs w:val="28"/>
        </w:rPr>
        <w:t xml:space="preserve">- Построение модели учащимися обеспечивает наглядность существенных свойств, скрытых связей и отношений, все остальные свойства, несущественные в данном случае, отбрасываются. Часто это не под силу одному ученику, поэтому такую работу целесообразно проводить </w:t>
      </w:r>
      <w:r w:rsidRPr="0058435E">
        <w:rPr>
          <w:sz w:val="28"/>
          <w:szCs w:val="28"/>
          <w:u w:val="single"/>
        </w:rPr>
        <w:t>в группах</w:t>
      </w:r>
      <w:r w:rsidRPr="0058435E">
        <w:rPr>
          <w:sz w:val="28"/>
          <w:szCs w:val="28"/>
        </w:rPr>
        <w:t>. Внутри группы дети сами организуют свои действия: либо сначала обсуждают способы решения, а затем каждый самостоятельно пытается выполнить задание, либо сначала каждый пробует выполнить задание, а потом сравнивает свой способ решения со способами других детей. В качестве доказательства правильности решения задачи используется все та же модель. В данном случае она является средством для обоснования точки зрения.</w:t>
      </w:r>
    </w:p>
    <w:p w:rsidR="0058435E" w:rsidRPr="00BD29CC" w:rsidRDefault="0044581C" w:rsidP="0044581C">
      <w:pPr>
        <w:spacing w:before="100" w:beforeAutospacing="1" w:after="100" w:afterAutospacing="1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435E" w:rsidRPr="0058435E">
        <w:rPr>
          <w:sz w:val="28"/>
          <w:szCs w:val="28"/>
        </w:rPr>
        <w:t>Р</w:t>
      </w:r>
      <w:r>
        <w:rPr>
          <w:sz w:val="28"/>
          <w:szCs w:val="28"/>
        </w:rPr>
        <w:t xml:space="preserve">азобравшись и проанализировав </w:t>
      </w:r>
      <w:r w:rsidR="0058435E" w:rsidRPr="0058435E">
        <w:rPr>
          <w:sz w:val="28"/>
          <w:szCs w:val="28"/>
        </w:rPr>
        <w:t xml:space="preserve"> многообразие текстовых задач,  можно </w:t>
      </w:r>
      <w:r w:rsidR="0058435E" w:rsidRPr="0058435E">
        <w:rPr>
          <w:sz w:val="28"/>
          <w:szCs w:val="28"/>
          <w:u w:val="single"/>
        </w:rPr>
        <w:t xml:space="preserve">классифицировать </w:t>
      </w:r>
      <w:r w:rsidR="0058435E" w:rsidRPr="0058435E">
        <w:rPr>
          <w:sz w:val="28"/>
          <w:szCs w:val="28"/>
        </w:rPr>
        <w:t xml:space="preserve">модели, которыми может пользоваться учащийся. Для различных исследований в математике разработаны методы теории графов, теории вероятностей и математической статистики, математической логики и комбинаторики, аксиоматический метод, методы исследования элементарных функций, решения уравнений, доказательства утверждений, построения геометрических фигур, измерения величин и т.д. </w:t>
      </w:r>
    </w:p>
    <w:p w:rsidR="00BD29CC" w:rsidRPr="00BD29CC" w:rsidRDefault="00BD29CC" w:rsidP="00BD29CC">
      <w:pPr>
        <w:spacing w:line="360" w:lineRule="auto"/>
        <w:rPr>
          <w:sz w:val="28"/>
          <w:szCs w:val="28"/>
        </w:rPr>
      </w:pPr>
      <w:r w:rsidRPr="00BD29CC">
        <w:rPr>
          <w:bCs/>
          <w:i/>
          <w:iCs/>
          <w:sz w:val="28"/>
          <w:szCs w:val="28"/>
        </w:rPr>
        <w:t>Второй уровень усвоения знаний.</w:t>
      </w:r>
      <w:r w:rsidRPr="00BD29CC">
        <w:rPr>
          <w:bCs/>
          <w:i/>
          <w:iCs/>
          <w:sz w:val="28"/>
          <w:szCs w:val="28"/>
        </w:rPr>
        <w:br/>
        <w:t>Продуктивный уровень усвоения знаний.</w:t>
      </w:r>
    </w:p>
    <w:p w:rsidR="00BD29CC" w:rsidRPr="00BD29CC" w:rsidRDefault="00BD29CC" w:rsidP="00BD29CC">
      <w:pPr>
        <w:spacing w:line="360" w:lineRule="auto"/>
        <w:rPr>
          <w:bCs/>
          <w:sz w:val="28"/>
          <w:szCs w:val="28"/>
        </w:rPr>
      </w:pPr>
      <w:r w:rsidRPr="00BD29CC">
        <w:rPr>
          <w:bCs/>
          <w:sz w:val="28"/>
          <w:szCs w:val="28"/>
        </w:rPr>
        <w:t>Учащиеся обладают прочными знаниями и твердыми умениями умственных действий, развивающих  творческую индивидуальность личности.</w:t>
      </w:r>
    </w:p>
    <w:p w:rsidR="00BD29CC" w:rsidRPr="00BD29CC" w:rsidRDefault="00BD29CC" w:rsidP="00BD29CC">
      <w:pPr>
        <w:spacing w:line="360" w:lineRule="auto"/>
        <w:rPr>
          <w:sz w:val="28"/>
          <w:szCs w:val="28"/>
        </w:rPr>
      </w:pPr>
      <w:r w:rsidRPr="00BD29CC">
        <w:rPr>
          <w:bCs/>
          <w:i/>
          <w:iCs/>
          <w:sz w:val="28"/>
          <w:szCs w:val="28"/>
        </w:rPr>
        <w:t>Третий уровень усвоения</w:t>
      </w:r>
      <w:r w:rsidRPr="00BD29CC">
        <w:rPr>
          <w:bCs/>
          <w:i/>
          <w:iCs/>
          <w:sz w:val="28"/>
          <w:szCs w:val="28"/>
        </w:rPr>
        <w:br/>
        <w:t xml:space="preserve">                   знаний.</w:t>
      </w:r>
    </w:p>
    <w:p w:rsidR="00BD29CC" w:rsidRPr="00BD29CC" w:rsidRDefault="00BD29CC" w:rsidP="00BD29CC">
      <w:pPr>
        <w:spacing w:line="360" w:lineRule="auto"/>
        <w:ind w:left="360"/>
        <w:rPr>
          <w:bCs/>
          <w:i/>
          <w:iCs/>
          <w:sz w:val="28"/>
          <w:szCs w:val="28"/>
        </w:rPr>
      </w:pPr>
      <w:r w:rsidRPr="00BD29CC">
        <w:rPr>
          <w:bCs/>
          <w:i/>
          <w:iCs/>
          <w:sz w:val="28"/>
          <w:szCs w:val="28"/>
        </w:rPr>
        <w:t>Репродуктивно – творческий уровень усвоения знаний.</w:t>
      </w:r>
    </w:p>
    <w:p w:rsidR="00BD29CC" w:rsidRDefault="00BD29CC" w:rsidP="00BD29CC">
      <w:pPr>
        <w:spacing w:line="360" w:lineRule="auto"/>
        <w:jc w:val="both"/>
        <w:rPr>
          <w:bCs/>
          <w:sz w:val="28"/>
          <w:szCs w:val="28"/>
        </w:rPr>
      </w:pPr>
      <w:r w:rsidRPr="00BD29CC">
        <w:rPr>
          <w:bCs/>
          <w:sz w:val="28"/>
          <w:szCs w:val="28"/>
        </w:rPr>
        <w:t>Учащиеся умеют делать простые обобщения, выводы.</w:t>
      </w:r>
      <w:r>
        <w:rPr>
          <w:bCs/>
          <w:sz w:val="28"/>
          <w:szCs w:val="28"/>
        </w:rPr>
        <w:t xml:space="preserve"> </w:t>
      </w:r>
      <w:r w:rsidRPr="00BD29CC">
        <w:rPr>
          <w:bCs/>
          <w:sz w:val="28"/>
          <w:szCs w:val="28"/>
        </w:rPr>
        <w:t xml:space="preserve"> Овладение материалом проис</w:t>
      </w:r>
      <w:r w:rsidR="0058435E">
        <w:rPr>
          <w:bCs/>
          <w:sz w:val="28"/>
          <w:szCs w:val="28"/>
        </w:rPr>
        <w:t>ходит в том же объеме и порядке</w:t>
      </w:r>
      <w:r w:rsidRPr="00BD29CC">
        <w:rPr>
          <w:bCs/>
          <w:sz w:val="28"/>
          <w:szCs w:val="28"/>
        </w:rPr>
        <w:t>, в каком он изложен в учебнике, без внесения нового.</w:t>
      </w:r>
    </w:p>
    <w:p w:rsidR="00BD29CC" w:rsidRPr="00BD29CC" w:rsidRDefault="00BD29CC" w:rsidP="00BD29CC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Следует обратить внимание и на состояние здоровья обучаемых. </w:t>
      </w:r>
      <w:r w:rsidRPr="00BD29CC">
        <w:rPr>
          <w:bCs/>
          <w:sz w:val="28"/>
          <w:szCs w:val="28"/>
        </w:rPr>
        <w:t>По итогам диспансеризации классный руководитель готовит информационную карту.</w:t>
      </w:r>
      <w:r>
        <w:rPr>
          <w:bCs/>
          <w:sz w:val="28"/>
          <w:szCs w:val="28"/>
        </w:rPr>
        <w:t xml:space="preserve"> </w:t>
      </w:r>
      <w:r w:rsidRPr="00BD29CC">
        <w:rPr>
          <w:bCs/>
          <w:sz w:val="28"/>
          <w:szCs w:val="28"/>
        </w:rPr>
        <w:t>Информационная карта о состоянии здоровья ученика дает возможность предложить конкретные меры по характеру обучения ученика.</w:t>
      </w:r>
    </w:p>
    <w:p w:rsidR="00BD29CC" w:rsidRPr="00BD29CC" w:rsidRDefault="00BD29CC" w:rsidP="00642100">
      <w:pPr>
        <w:spacing w:line="360" w:lineRule="auto"/>
        <w:ind w:firstLine="360"/>
        <w:rPr>
          <w:sz w:val="28"/>
          <w:szCs w:val="28"/>
        </w:rPr>
      </w:pPr>
      <w:r w:rsidRPr="00BD29CC">
        <w:rPr>
          <w:bCs/>
          <w:iCs/>
          <w:sz w:val="28"/>
          <w:szCs w:val="28"/>
        </w:rPr>
        <w:t>Организация многоуровневого обучения в условиях подготовки к ЕГЭ</w:t>
      </w:r>
      <w:r>
        <w:rPr>
          <w:bCs/>
          <w:iCs/>
          <w:sz w:val="28"/>
          <w:szCs w:val="28"/>
        </w:rPr>
        <w:t xml:space="preserve"> и ГИА должна включать в себя следующее:</w:t>
      </w:r>
    </w:p>
    <w:p w:rsidR="00BD29CC" w:rsidRPr="00BD29CC" w:rsidRDefault="00BD29CC" w:rsidP="007E5E40">
      <w:pPr>
        <w:numPr>
          <w:ilvl w:val="0"/>
          <w:numId w:val="13"/>
        </w:numPr>
        <w:spacing w:line="360" w:lineRule="auto"/>
        <w:rPr>
          <w:bCs/>
          <w:sz w:val="28"/>
          <w:szCs w:val="28"/>
        </w:rPr>
      </w:pPr>
      <w:r w:rsidRPr="00BD29CC">
        <w:rPr>
          <w:bCs/>
          <w:sz w:val="28"/>
          <w:szCs w:val="28"/>
        </w:rPr>
        <w:t>Обучение, ориентированное на личность ученика и его потенциальные возможности.</w:t>
      </w:r>
    </w:p>
    <w:p w:rsidR="00BD29CC" w:rsidRPr="00BD29CC" w:rsidRDefault="00BD29CC" w:rsidP="007E5E40">
      <w:pPr>
        <w:numPr>
          <w:ilvl w:val="0"/>
          <w:numId w:val="15"/>
        </w:numPr>
        <w:spacing w:line="360" w:lineRule="auto"/>
        <w:rPr>
          <w:bCs/>
          <w:sz w:val="28"/>
          <w:szCs w:val="28"/>
        </w:rPr>
      </w:pPr>
      <w:r w:rsidRPr="00BD29CC">
        <w:rPr>
          <w:bCs/>
          <w:sz w:val="28"/>
          <w:szCs w:val="28"/>
        </w:rPr>
        <w:t>Главным звеном всей технологии многоуровневого обучения является самостоятельная работа обучаемого. Индивидуальные задания предлагаются учащимся в системе.</w:t>
      </w:r>
    </w:p>
    <w:p w:rsidR="00BD29CC" w:rsidRPr="00BD29CC" w:rsidRDefault="00BD29CC" w:rsidP="007E5E40">
      <w:pPr>
        <w:numPr>
          <w:ilvl w:val="0"/>
          <w:numId w:val="17"/>
        </w:numPr>
        <w:spacing w:line="360" w:lineRule="auto"/>
        <w:rPr>
          <w:bCs/>
          <w:sz w:val="28"/>
          <w:szCs w:val="28"/>
        </w:rPr>
      </w:pPr>
      <w:r w:rsidRPr="00BD29CC">
        <w:rPr>
          <w:bCs/>
          <w:sz w:val="28"/>
          <w:szCs w:val="28"/>
        </w:rPr>
        <w:t>Мелко - групповая и групповая работа с урока должна перейти в систему дополнительного образования.</w:t>
      </w:r>
    </w:p>
    <w:p w:rsidR="00BD29CC" w:rsidRPr="00BD29CC" w:rsidRDefault="00BD29CC" w:rsidP="007E5E40">
      <w:pPr>
        <w:numPr>
          <w:ilvl w:val="0"/>
          <w:numId w:val="19"/>
        </w:numPr>
        <w:spacing w:line="360" w:lineRule="auto"/>
        <w:rPr>
          <w:bCs/>
          <w:sz w:val="28"/>
          <w:szCs w:val="28"/>
        </w:rPr>
      </w:pPr>
      <w:r w:rsidRPr="00BD29CC">
        <w:rPr>
          <w:bCs/>
          <w:sz w:val="28"/>
          <w:szCs w:val="28"/>
        </w:rPr>
        <w:t>Весь процесс обучения превращается в процесс самообучения под контролем и при консультации и оценке преподавателем каждого шага самообучения учащихся.</w:t>
      </w:r>
    </w:p>
    <w:p w:rsidR="00642100" w:rsidRPr="00642100" w:rsidRDefault="00642100" w:rsidP="007E5E40">
      <w:pPr>
        <w:spacing w:line="360" w:lineRule="auto"/>
        <w:ind w:firstLine="360"/>
        <w:rPr>
          <w:sz w:val="28"/>
          <w:szCs w:val="28"/>
        </w:rPr>
      </w:pPr>
      <w:r>
        <w:rPr>
          <w:bCs/>
          <w:sz w:val="28"/>
          <w:szCs w:val="28"/>
        </w:rPr>
        <w:t>При работе с выпускниками не следует забывать о системе дополнительного образования.</w:t>
      </w:r>
      <w:r w:rsidRPr="00642100">
        <w:rPr>
          <w:bCs/>
          <w:sz w:val="28"/>
          <w:szCs w:val="28"/>
        </w:rPr>
        <w:t xml:space="preserve"> </w:t>
      </w:r>
      <w:r w:rsidRPr="00642100">
        <w:rPr>
          <w:bCs/>
          <w:iCs/>
          <w:sz w:val="28"/>
          <w:szCs w:val="28"/>
        </w:rPr>
        <w:t>Система дополнительного образования</w:t>
      </w:r>
      <w:r>
        <w:rPr>
          <w:bCs/>
          <w:iCs/>
          <w:sz w:val="28"/>
          <w:szCs w:val="28"/>
        </w:rPr>
        <w:t xml:space="preserve"> включает в себя:</w:t>
      </w:r>
    </w:p>
    <w:p w:rsidR="00642100" w:rsidRPr="00642100" w:rsidRDefault="00642100" w:rsidP="007E5E40">
      <w:pPr>
        <w:numPr>
          <w:ilvl w:val="0"/>
          <w:numId w:val="21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Индивидуально – групповые занятия.</w:t>
      </w:r>
    </w:p>
    <w:p w:rsidR="00642100" w:rsidRPr="00642100" w:rsidRDefault="00642100" w:rsidP="007E5E40">
      <w:pPr>
        <w:numPr>
          <w:ilvl w:val="0"/>
          <w:numId w:val="21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Проведение индивидуально – групповых занятий для учащихся из группы риска.</w:t>
      </w:r>
    </w:p>
    <w:p w:rsidR="00642100" w:rsidRDefault="00642100" w:rsidP="007E5E40">
      <w:pPr>
        <w:numPr>
          <w:ilvl w:val="0"/>
          <w:numId w:val="21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Часы подготовки к ЕГЭ</w:t>
      </w:r>
      <w:r>
        <w:rPr>
          <w:bCs/>
          <w:sz w:val="28"/>
          <w:szCs w:val="28"/>
        </w:rPr>
        <w:t xml:space="preserve"> и ГИА</w:t>
      </w:r>
      <w:r w:rsidRPr="00642100">
        <w:rPr>
          <w:bCs/>
          <w:sz w:val="28"/>
          <w:szCs w:val="28"/>
        </w:rPr>
        <w:t>.</w:t>
      </w:r>
    </w:p>
    <w:p w:rsidR="00642100" w:rsidRPr="00642100" w:rsidRDefault="00642100" w:rsidP="007E5E40">
      <w:pPr>
        <w:numPr>
          <w:ilvl w:val="0"/>
          <w:numId w:val="21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iCs/>
          <w:sz w:val="28"/>
          <w:szCs w:val="28"/>
        </w:rPr>
        <w:t>Факультативы и проектная деятельность, элективные курсы</w:t>
      </w:r>
    </w:p>
    <w:p w:rsidR="00642100" w:rsidRPr="00642100" w:rsidRDefault="00642100" w:rsidP="00642100">
      <w:pPr>
        <w:spacing w:line="360" w:lineRule="auto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642100">
        <w:rPr>
          <w:bCs/>
          <w:sz w:val="28"/>
          <w:szCs w:val="28"/>
        </w:rPr>
        <w:t>работе факультатива участвуют учащиеся из первой и второй учебной групп.</w:t>
      </w:r>
      <w:r>
        <w:rPr>
          <w:bCs/>
          <w:sz w:val="28"/>
          <w:szCs w:val="28"/>
        </w:rPr>
        <w:t xml:space="preserve"> </w:t>
      </w:r>
      <w:r w:rsidRPr="00642100">
        <w:rPr>
          <w:bCs/>
          <w:sz w:val="28"/>
          <w:szCs w:val="28"/>
        </w:rPr>
        <w:t>Проектной деятельностью и элективными курсами занимаются все желающие.</w:t>
      </w:r>
    </w:p>
    <w:p w:rsidR="00E24CF8" w:rsidRDefault="00E24CF8" w:rsidP="00E24CF8">
      <w:pPr>
        <w:spacing w:line="360" w:lineRule="auto"/>
        <w:ind w:firstLine="36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Продуктивным будет использование следующих ресурсов:</w:t>
      </w:r>
    </w:p>
    <w:p w:rsidR="00642100" w:rsidRPr="00642100" w:rsidRDefault="00642100" w:rsidP="00E24CF8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Уровневая дифференциация.</w:t>
      </w:r>
    </w:p>
    <w:p w:rsidR="00642100" w:rsidRPr="00642100" w:rsidRDefault="00642100" w:rsidP="00E24CF8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Информационные компьютерные технологии.</w:t>
      </w:r>
    </w:p>
    <w:p w:rsidR="00642100" w:rsidRPr="00642100" w:rsidRDefault="00642100" w:rsidP="00E24CF8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Деятельностный метод.</w:t>
      </w:r>
    </w:p>
    <w:p w:rsidR="00642100" w:rsidRPr="00642100" w:rsidRDefault="00642100" w:rsidP="00E24CF8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Изучение программы в полном объеме.</w:t>
      </w:r>
    </w:p>
    <w:p w:rsidR="00642100" w:rsidRPr="00642100" w:rsidRDefault="00642100" w:rsidP="00E24CF8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 xml:space="preserve">Отработка базовых знаний. </w:t>
      </w:r>
    </w:p>
    <w:p w:rsidR="00642100" w:rsidRPr="00642100" w:rsidRDefault="00642100" w:rsidP="00E24CF8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Проведение контроля знаний в тестовой форме.</w:t>
      </w:r>
    </w:p>
    <w:p w:rsidR="00642100" w:rsidRPr="00642100" w:rsidRDefault="00642100" w:rsidP="00E24CF8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Систематическая проверка тетрадей с последующей работой над ошибками.</w:t>
      </w:r>
    </w:p>
    <w:p w:rsidR="00642100" w:rsidRPr="00642100" w:rsidRDefault="00642100" w:rsidP="00E24CF8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Кропотливый анализ учета знаний и выход на траекторию индивидуального развития ребенка.</w:t>
      </w:r>
    </w:p>
    <w:p w:rsidR="00642100" w:rsidRPr="00642100" w:rsidRDefault="00642100" w:rsidP="00E24CF8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Система повторения.</w:t>
      </w:r>
    </w:p>
    <w:p w:rsidR="00642100" w:rsidRPr="00642100" w:rsidRDefault="00642100" w:rsidP="00E24CF8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 w:rsidRPr="00642100">
        <w:rPr>
          <w:bCs/>
          <w:sz w:val="28"/>
          <w:szCs w:val="28"/>
        </w:rPr>
        <w:t>Формирование общеучебных умений и навыков(умение работать в заданном временном режиме).</w:t>
      </w:r>
    </w:p>
    <w:p w:rsidR="00434DB8" w:rsidRDefault="00434DB8" w:rsidP="00A14A3C">
      <w:pPr>
        <w:spacing w:line="360" w:lineRule="auto"/>
        <w:ind w:left="-426" w:firstLine="786"/>
        <w:jc w:val="both"/>
        <w:rPr>
          <w:sz w:val="28"/>
          <w:szCs w:val="28"/>
        </w:rPr>
      </w:pPr>
      <w:r w:rsidRPr="00A14A3C">
        <w:rPr>
          <w:sz w:val="28"/>
          <w:szCs w:val="28"/>
        </w:rPr>
        <w:t xml:space="preserve">Одним из принципов  построения методической подготовки к </w:t>
      </w:r>
      <w:r w:rsidR="00F85BAE">
        <w:rPr>
          <w:sz w:val="28"/>
          <w:szCs w:val="28"/>
        </w:rPr>
        <w:t>итоговой аттестации</w:t>
      </w:r>
      <w:r w:rsidRPr="00A14A3C">
        <w:rPr>
          <w:sz w:val="28"/>
          <w:szCs w:val="28"/>
        </w:rPr>
        <w:t xml:space="preserve"> считается принцип жесткого ограничения времени при выполнении тестов. Здесь тоже нужен индивидуальный подход в  зависимости от того, какой «актуальный потолок» выбрал для себя каждый ученик,  с учётом опережающей цели.  Ограничив для себя объём заданий, которые он наверняка должен решить, школьник будет иметь возможность посвятить подготовке к ним больше времени, что повышает шансы на успех. Если ученик мотивирован только на базовый уровень, то не стоит нагнетать напряжение, работать в скоростном режиме, а лучше спокойно и внимательно решать задания и осуществлять самоконтроль и самопроверку.  Отведённого времени также вполне хватает и на решение заданий повышенного уровня. К жесткому  самоконтролю времени следует приучать только тех учащихся, которые  подготовлены к выполнению заданий уровня С.</w:t>
      </w:r>
    </w:p>
    <w:p w:rsidR="000D2FF5" w:rsidRDefault="000D2FF5" w:rsidP="00A14A3C">
      <w:pPr>
        <w:spacing w:line="360" w:lineRule="auto"/>
        <w:ind w:left="-426" w:firstLine="786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адресованы широкому кругу участников образовательного процесса: учащимся и их родителями, учителями школ, методистам, специалистам региональных центров развития образования.</w:t>
      </w:r>
    </w:p>
    <w:p w:rsidR="009433D0" w:rsidRDefault="009433D0" w:rsidP="00A14A3C">
      <w:pPr>
        <w:spacing w:line="360" w:lineRule="auto"/>
        <w:ind w:left="-426" w:firstLine="786"/>
        <w:jc w:val="both"/>
        <w:rPr>
          <w:sz w:val="28"/>
          <w:szCs w:val="28"/>
        </w:rPr>
      </w:pPr>
    </w:p>
    <w:p w:rsidR="009433D0" w:rsidRDefault="009433D0" w:rsidP="000D2FF5">
      <w:pPr>
        <w:spacing w:line="360" w:lineRule="auto"/>
        <w:ind w:left="-426" w:firstLine="78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Приложение.</w:t>
      </w:r>
    </w:p>
    <w:p w:rsidR="009433D0" w:rsidRDefault="009433D0" w:rsidP="000D2FF5">
      <w:pPr>
        <w:spacing w:line="360" w:lineRule="auto"/>
        <w:ind w:left="-426" w:firstLine="786"/>
        <w:jc w:val="center"/>
        <w:rPr>
          <w:sz w:val="28"/>
          <w:szCs w:val="28"/>
        </w:rPr>
      </w:pPr>
      <w:r>
        <w:rPr>
          <w:sz w:val="28"/>
          <w:szCs w:val="28"/>
        </w:rPr>
        <w:t>Полезные ссылки на Интернет-ресурсы: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jc w:val="both"/>
        <w:rPr>
          <w:lang w:val="en-US"/>
        </w:rPr>
      </w:pPr>
      <w:r w:rsidRPr="00CB5071">
        <w:rPr>
          <w:b/>
          <w:bCs/>
          <w:sz w:val="28"/>
          <w:szCs w:val="28"/>
          <w:lang w:val="en-US"/>
        </w:rPr>
        <w:t xml:space="preserve">URL: </w:t>
      </w:r>
      <w:r w:rsidRPr="00E12625">
        <w:rPr>
          <w:sz w:val="28"/>
          <w:szCs w:val="28"/>
          <w:lang w:val="en-US"/>
        </w:rPr>
        <w:t>http://www.fipi.ru/</w:t>
      </w:r>
      <w:r w:rsidRPr="00CB5071">
        <w:rPr>
          <w:b/>
          <w:bCs/>
          <w:sz w:val="28"/>
          <w:szCs w:val="28"/>
          <w:lang w:val="en-US"/>
        </w:rPr>
        <w:t xml:space="preserve">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b/>
          <w:bCs/>
          <w:sz w:val="28"/>
          <w:szCs w:val="28"/>
        </w:rPr>
        <w:t>Полезная информация:</w:t>
      </w:r>
      <w:r w:rsidRPr="00CB5071">
        <w:rPr>
          <w:sz w:val="28"/>
          <w:szCs w:val="28"/>
        </w:rPr>
        <w:t xml:space="preserve"> 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КИМов ЕГЭ для 9 кл.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jc w:val="both"/>
      </w:pPr>
      <w:r w:rsidRPr="00CB5071">
        <w:rPr>
          <w:b/>
          <w:bCs/>
          <w:sz w:val="28"/>
          <w:szCs w:val="28"/>
          <w:lang w:val="en-US"/>
        </w:rPr>
        <w:t>URL</w:t>
      </w:r>
      <w:r w:rsidRPr="00CB5071">
        <w:rPr>
          <w:b/>
          <w:bCs/>
          <w:sz w:val="28"/>
          <w:szCs w:val="28"/>
        </w:rPr>
        <w:t xml:space="preserve">: </w:t>
      </w:r>
      <w:r w:rsidRPr="00E12625">
        <w:rPr>
          <w:sz w:val="28"/>
          <w:szCs w:val="28"/>
        </w:rPr>
        <w:t>http://ege.edu.ru/</w:t>
      </w:r>
      <w:r w:rsidRPr="00CB5071">
        <w:rPr>
          <w:sz w:val="28"/>
          <w:szCs w:val="28"/>
        </w:rPr>
        <w:t xml:space="preserve">,  Портал информационной поддержки единого государственного экзамена.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b/>
          <w:bCs/>
          <w:sz w:val="28"/>
          <w:szCs w:val="28"/>
        </w:rPr>
        <w:t>Полезная информация:</w:t>
      </w:r>
      <w:r w:rsidRPr="00CB5071">
        <w:rPr>
          <w:sz w:val="28"/>
          <w:szCs w:val="28"/>
        </w:rPr>
        <w:t xml:space="preserve">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В разделе «О ЕГЭ» можно узнать необходимую информацию о проведении ЕГЭ, по данным паспорта узнать результаты ЕГЭ. Здесь же можно узнать телефоны горячей линии ЕГЭ в регионе. 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В разделе «Нормативные документы» находятся нормативно-правовые и инструктивно-методические документы, регламентирующие проведение ЕГЭ.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В разделе «Варианты ЕГЭ» можно скачать варианты КИМов ЕГЭ разных лет.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Раздел «ОСОКО» посвящен общероссийской системе оценки качества образования.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Разделы «Новости» и «Публикации» содержат новости, пресс-релизы, публикации, посвященные ЕГЭ.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разделе «Вопрос-Ответ»  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КИМах.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Раздел «Ссылки» содержит список ресурсов, посвященных ЕГЭ и  рекомендованных Федеральной службой по надзору в сфере образования и науки, а также «черный список» ресурсов Интернет по данной теме. 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jc w:val="both"/>
      </w:pPr>
      <w:r w:rsidRPr="00CB5071">
        <w:rPr>
          <w:b/>
          <w:bCs/>
          <w:sz w:val="28"/>
          <w:szCs w:val="28"/>
          <w:lang w:val="en-US"/>
        </w:rPr>
        <w:t>URL</w:t>
      </w:r>
      <w:r w:rsidRPr="00CB5071">
        <w:rPr>
          <w:b/>
          <w:bCs/>
          <w:sz w:val="28"/>
          <w:szCs w:val="28"/>
        </w:rPr>
        <w:t xml:space="preserve">: </w:t>
      </w:r>
      <w:r w:rsidRPr="00E12625">
        <w:rPr>
          <w:sz w:val="28"/>
          <w:szCs w:val="28"/>
        </w:rPr>
        <w:t>http:/edu.ru/</w:t>
      </w:r>
      <w:r w:rsidRPr="00CB5071">
        <w:rPr>
          <w:sz w:val="28"/>
          <w:szCs w:val="28"/>
        </w:rPr>
        <w:t>,  Федеральный портал «Российское образование».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b/>
          <w:bCs/>
          <w:sz w:val="28"/>
          <w:szCs w:val="28"/>
        </w:rPr>
        <w:t>Полезная информация:</w:t>
      </w:r>
      <w:r w:rsidRPr="00CB5071">
        <w:rPr>
          <w:sz w:val="28"/>
          <w:szCs w:val="28"/>
        </w:rPr>
        <w:t xml:space="preserve">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Портал содержит большой каталог образовательных ресурсов (учебники, задачники, тесты). 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jc w:val="both"/>
      </w:pPr>
      <w:r w:rsidRPr="00CB5071">
        <w:rPr>
          <w:b/>
          <w:bCs/>
          <w:sz w:val="28"/>
          <w:szCs w:val="28"/>
          <w:lang w:val="en-US"/>
        </w:rPr>
        <w:t>URL</w:t>
      </w:r>
      <w:r w:rsidRPr="00CB5071">
        <w:rPr>
          <w:b/>
          <w:bCs/>
          <w:sz w:val="28"/>
          <w:szCs w:val="28"/>
        </w:rPr>
        <w:t xml:space="preserve">: </w:t>
      </w:r>
      <w:r w:rsidRPr="00E12625">
        <w:rPr>
          <w:sz w:val="28"/>
          <w:szCs w:val="28"/>
          <w:lang w:val="en-US"/>
        </w:rPr>
        <w:t>http</w:t>
      </w:r>
      <w:r w:rsidRPr="00E12625">
        <w:rPr>
          <w:sz w:val="28"/>
          <w:szCs w:val="28"/>
        </w:rPr>
        <w:t>://</w:t>
      </w:r>
      <w:r w:rsidRPr="00E12625">
        <w:rPr>
          <w:sz w:val="28"/>
          <w:szCs w:val="28"/>
          <w:lang w:val="en-US"/>
        </w:rPr>
        <w:t>www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school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edu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ru</w:t>
      </w:r>
      <w:r w:rsidRPr="00CB5071">
        <w:rPr>
          <w:sz w:val="28"/>
          <w:szCs w:val="28"/>
        </w:rPr>
        <w:t xml:space="preserve">, Российский общеобразовательный портал.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b/>
          <w:bCs/>
          <w:sz w:val="28"/>
          <w:szCs w:val="28"/>
        </w:rPr>
        <w:t>Полезная информация:</w:t>
      </w:r>
      <w:r w:rsidRPr="00CB5071">
        <w:rPr>
          <w:sz w:val="28"/>
          <w:szCs w:val="28"/>
        </w:rPr>
        <w:t xml:space="preserve">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В разделе «Проект Выпускник» (каталог, экзамен) содержится большой каталог ресурсов, посвященных ЕГЭ.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На сайте содержится большая коллекция образовательных ресурсов для учителей и учащихся.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jc w:val="both"/>
      </w:pPr>
      <w:r w:rsidRPr="00CB5071">
        <w:rPr>
          <w:b/>
          <w:bCs/>
          <w:sz w:val="28"/>
          <w:szCs w:val="28"/>
          <w:lang w:val="en-US"/>
        </w:rPr>
        <w:t>URL</w:t>
      </w:r>
      <w:r w:rsidRPr="00CB5071">
        <w:rPr>
          <w:b/>
          <w:bCs/>
          <w:sz w:val="28"/>
          <w:szCs w:val="28"/>
        </w:rPr>
        <w:t xml:space="preserve">: </w:t>
      </w:r>
      <w:r w:rsidRPr="00E12625">
        <w:rPr>
          <w:sz w:val="28"/>
          <w:szCs w:val="28"/>
          <w:lang w:val="en-US"/>
        </w:rPr>
        <w:t>http</w:t>
      </w:r>
      <w:r w:rsidRPr="00E12625">
        <w:rPr>
          <w:sz w:val="28"/>
          <w:szCs w:val="28"/>
        </w:rPr>
        <w:t>://</w:t>
      </w:r>
      <w:r w:rsidRPr="00E12625">
        <w:rPr>
          <w:sz w:val="28"/>
          <w:szCs w:val="28"/>
          <w:lang w:val="en-US"/>
        </w:rPr>
        <w:t>window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edu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ru</w:t>
      </w:r>
      <w:r w:rsidRPr="00E12625">
        <w:rPr>
          <w:sz w:val="28"/>
          <w:szCs w:val="28"/>
        </w:rPr>
        <w:t>/</w:t>
      </w:r>
      <w:r w:rsidRPr="00CB5071">
        <w:rPr>
          <w:sz w:val="28"/>
          <w:szCs w:val="28"/>
        </w:rPr>
        <w:t>, Единое окно доступа к образовательным ресурсам.   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b/>
          <w:bCs/>
          <w:sz w:val="28"/>
          <w:szCs w:val="28"/>
        </w:rPr>
        <w:t>Полезная информация:</w:t>
      </w:r>
      <w:r w:rsidRPr="00CB5071">
        <w:rPr>
          <w:sz w:val="28"/>
          <w:szCs w:val="28"/>
        </w:rPr>
        <w:t xml:space="preserve">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В разделе каталога «Информатика и ИКТ» содержится около 1000 ресурсов по предмету (учебные пособия, статьи, методические указания и др.). 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jc w:val="both"/>
      </w:pPr>
      <w:r w:rsidRPr="00CB5071">
        <w:rPr>
          <w:b/>
          <w:bCs/>
          <w:sz w:val="28"/>
          <w:szCs w:val="28"/>
          <w:lang w:val="en-US"/>
        </w:rPr>
        <w:t>URL</w:t>
      </w:r>
      <w:r w:rsidRPr="00CB5071">
        <w:rPr>
          <w:b/>
          <w:bCs/>
          <w:sz w:val="28"/>
          <w:szCs w:val="28"/>
        </w:rPr>
        <w:t xml:space="preserve">: </w:t>
      </w:r>
      <w:r w:rsidRPr="00E12625">
        <w:rPr>
          <w:sz w:val="28"/>
          <w:szCs w:val="28"/>
          <w:lang w:val="en-US"/>
        </w:rPr>
        <w:t>http</w:t>
      </w:r>
      <w:r w:rsidRPr="00E12625">
        <w:rPr>
          <w:sz w:val="28"/>
          <w:szCs w:val="28"/>
        </w:rPr>
        <w:t>://</w:t>
      </w:r>
      <w:r w:rsidRPr="00E12625">
        <w:rPr>
          <w:sz w:val="28"/>
          <w:szCs w:val="28"/>
          <w:lang w:val="en-US"/>
        </w:rPr>
        <w:t>www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egeinfo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ru</w:t>
      </w:r>
      <w:r w:rsidRPr="00E12625">
        <w:rPr>
          <w:sz w:val="28"/>
          <w:szCs w:val="28"/>
        </w:rPr>
        <w:t>/</w:t>
      </w:r>
      <w:r w:rsidRPr="00CB5071">
        <w:rPr>
          <w:sz w:val="28"/>
          <w:szCs w:val="28"/>
        </w:rPr>
        <w:t>, Все о ЕГЭ.   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b/>
          <w:bCs/>
          <w:sz w:val="28"/>
          <w:szCs w:val="28"/>
        </w:rPr>
        <w:t>Полезная информация:</w:t>
      </w:r>
      <w:r w:rsidRPr="00CB5071">
        <w:rPr>
          <w:sz w:val="28"/>
          <w:szCs w:val="28"/>
        </w:rPr>
        <w:t xml:space="preserve">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На главной странице можно узнать свой результат сдачи ЕГЭ.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разделе «Каталог ресурсов» содержится справочник ВУЗов России.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Раздел «Поступи в ВУЗ» предлагает оценить шансы поступления в ВУЗы.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разделе «Полезная информация» можно отыскать  общую информацию о ЕГЭ, ответы на распространенные вопросы, правовую информацию.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Раздел «Образовательный кредит» предлагает услуги банков для получения кредита на получение образовании. 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jc w:val="both"/>
      </w:pPr>
      <w:r w:rsidRPr="00CB5071">
        <w:rPr>
          <w:b/>
          <w:bCs/>
          <w:sz w:val="28"/>
          <w:szCs w:val="28"/>
          <w:lang w:val="en-US"/>
        </w:rPr>
        <w:t>URL</w:t>
      </w:r>
      <w:r w:rsidRPr="00CB5071">
        <w:rPr>
          <w:b/>
          <w:bCs/>
          <w:sz w:val="28"/>
          <w:szCs w:val="28"/>
        </w:rPr>
        <w:t xml:space="preserve">: </w:t>
      </w:r>
      <w:r w:rsidRPr="00E12625">
        <w:t> </w:t>
      </w:r>
      <w:r w:rsidRPr="00E12625">
        <w:rPr>
          <w:sz w:val="28"/>
          <w:szCs w:val="28"/>
          <w:lang w:val="en-US"/>
        </w:rPr>
        <w:t>http</w:t>
      </w:r>
      <w:r w:rsidRPr="00E12625">
        <w:rPr>
          <w:sz w:val="28"/>
          <w:szCs w:val="28"/>
        </w:rPr>
        <w:t>://</w:t>
      </w:r>
      <w:r w:rsidRPr="00E12625">
        <w:rPr>
          <w:sz w:val="28"/>
          <w:szCs w:val="28"/>
          <w:lang w:val="en-US"/>
        </w:rPr>
        <w:t>www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gosekzamen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ru</w:t>
      </w:r>
      <w:r w:rsidRPr="00E12625">
        <w:rPr>
          <w:sz w:val="28"/>
          <w:szCs w:val="28"/>
        </w:rPr>
        <w:t>/</w:t>
      </w:r>
      <w:r w:rsidRPr="00CB5071">
        <w:rPr>
          <w:sz w:val="28"/>
          <w:szCs w:val="28"/>
        </w:rPr>
        <w:t>, Российский образовательный портал Госэкзамен.ру.   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b/>
          <w:bCs/>
          <w:sz w:val="28"/>
          <w:szCs w:val="28"/>
        </w:rPr>
        <w:t>Полезная информация:</w:t>
      </w:r>
      <w:r w:rsidRPr="00CB5071">
        <w:rPr>
          <w:sz w:val="28"/>
          <w:szCs w:val="28"/>
        </w:rPr>
        <w:t xml:space="preserve">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разделе  «Тесты и результаты ЕГЭ» можно  в on-line режиме пройти  демонстрационные тесты ЕГЭ и получить оценку за экзамен.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разделе «Рассылки по ЕГЭ» можно подписаться на рассылку новостей о ЕГЭ на электронный адрес.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Раздел «Обсуждение ЕГЭ» содержит форумы. 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jc w:val="both"/>
      </w:pPr>
      <w:r w:rsidRPr="00CB5071">
        <w:rPr>
          <w:b/>
          <w:bCs/>
          <w:sz w:val="28"/>
          <w:szCs w:val="28"/>
          <w:lang w:val="en-US"/>
        </w:rPr>
        <w:t>URL</w:t>
      </w:r>
      <w:r w:rsidRPr="00CB5071">
        <w:rPr>
          <w:b/>
          <w:bCs/>
          <w:sz w:val="28"/>
          <w:szCs w:val="28"/>
        </w:rPr>
        <w:t xml:space="preserve">: </w:t>
      </w:r>
      <w:r w:rsidRPr="00E12625">
        <w:rPr>
          <w:sz w:val="28"/>
          <w:szCs w:val="28"/>
          <w:lang w:val="en-US"/>
        </w:rPr>
        <w:t>http</w:t>
      </w:r>
      <w:r w:rsidRPr="00E12625">
        <w:rPr>
          <w:sz w:val="28"/>
          <w:szCs w:val="28"/>
        </w:rPr>
        <w:t>://</w:t>
      </w:r>
      <w:r w:rsidRPr="00E12625">
        <w:rPr>
          <w:sz w:val="28"/>
          <w:szCs w:val="28"/>
          <w:lang w:val="en-US"/>
        </w:rPr>
        <w:t>www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gotovkege</w:t>
      </w:r>
      <w:r w:rsidRPr="00E12625">
        <w:rPr>
          <w:sz w:val="28"/>
          <w:szCs w:val="28"/>
        </w:rPr>
        <w:t>.</w:t>
      </w:r>
      <w:r w:rsidRPr="00E12625">
        <w:rPr>
          <w:sz w:val="28"/>
          <w:szCs w:val="28"/>
          <w:lang w:val="en-US"/>
        </w:rPr>
        <w:t>ru</w:t>
      </w:r>
      <w:r w:rsidRPr="00E12625">
        <w:rPr>
          <w:sz w:val="28"/>
          <w:szCs w:val="28"/>
        </w:rPr>
        <w:t>/</w:t>
      </w:r>
      <w:r w:rsidRPr="00CB5071">
        <w:rPr>
          <w:sz w:val="28"/>
          <w:szCs w:val="28"/>
        </w:rPr>
        <w:t>, Готов к ЕГЭ.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b/>
          <w:bCs/>
          <w:sz w:val="28"/>
          <w:szCs w:val="28"/>
        </w:rPr>
        <w:t>Полезная информация:</w:t>
      </w:r>
      <w:r w:rsidRPr="00CB5071">
        <w:rPr>
          <w:sz w:val="28"/>
          <w:szCs w:val="28"/>
        </w:rPr>
        <w:t xml:space="preserve">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разделе  «О курсах подготовки к ЕГЭ» предлагаются  варианты курсов по математике и русскому языку.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разделе «О подготовке к ЕГЭ» можно познакомиться с тем, что такое ЕГЭ.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Раздел «Толковый словарь ЕГЭ» содержит большое количество терминов ЕГЭ.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Раздел «Статьи и публикации» содержит «взгляд со стороны», комментарии методистов и отзывы тех, кто уже успешно сдал единый государственный экзамен.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На сайте есть форум. 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jc w:val="both"/>
        <w:rPr>
          <w:lang w:val="en-US"/>
        </w:rPr>
      </w:pPr>
      <w:r w:rsidRPr="00CB5071">
        <w:rPr>
          <w:b/>
          <w:bCs/>
          <w:sz w:val="28"/>
          <w:szCs w:val="28"/>
          <w:lang w:val="en-US"/>
        </w:rPr>
        <w:t xml:space="preserve">URL: </w:t>
      </w:r>
      <w:r w:rsidRPr="00E12625">
        <w:rPr>
          <w:sz w:val="28"/>
          <w:szCs w:val="28"/>
          <w:lang w:val="en-US"/>
        </w:rPr>
        <w:t>http://www.ctege.org/</w:t>
      </w:r>
      <w:r w:rsidRPr="00CB5071">
        <w:rPr>
          <w:sz w:val="28"/>
          <w:szCs w:val="28"/>
          <w:lang w:val="en-US"/>
        </w:rPr>
        <w:t>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b/>
          <w:bCs/>
          <w:sz w:val="28"/>
          <w:szCs w:val="28"/>
        </w:rPr>
        <w:t>Полезная информация:</w:t>
      </w:r>
      <w:r w:rsidRPr="00CB5071">
        <w:rPr>
          <w:sz w:val="28"/>
          <w:szCs w:val="28"/>
        </w:rPr>
        <w:t xml:space="preserve"> 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>Раздел  «ЕГЭ»: Новости ЕГЭ, Статьи о ЕГЭ, ЕГЭ в городах России, Вопросы и ответы по ЕГЭ, Опыт сдачи ЕГЭ, Результаты ЕГЭ, Документация, Варианты пробных ЕГЭ.</w:t>
      </w:r>
    </w:p>
    <w:p w:rsidR="009433D0" w:rsidRPr="00CB5071" w:rsidRDefault="009433D0" w:rsidP="00CB5071">
      <w:pPr>
        <w:spacing w:line="360" w:lineRule="auto"/>
        <w:ind w:left="720"/>
        <w:jc w:val="both"/>
      </w:pPr>
      <w:r w:rsidRPr="00CB5071">
        <w:rPr>
          <w:sz w:val="28"/>
          <w:szCs w:val="28"/>
        </w:rPr>
        <w:t xml:space="preserve">Раздел «ЦТ»: Новости ЦТ, Статьи ЦТ, Варианты пробных ЦТ, Вопросы и ответы по ЦТ, Документация ЦТ, Опыт сдачи ЦТ. </w:t>
      </w:r>
    </w:p>
    <w:p w:rsidR="009433D0" w:rsidRPr="00CB5071" w:rsidRDefault="009433D0" w:rsidP="00CB5071">
      <w:pPr>
        <w:spacing w:line="360" w:lineRule="auto"/>
        <w:ind w:left="720"/>
        <w:jc w:val="both"/>
        <w:rPr>
          <w:sz w:val="28"/>
          <w:szCs w:val="28"/>
        </w:rPr>
      </w:pPr>
      <w:r w:rsidRPr="00CB5071">
        <w:rPr>
          <w:sz w:val="28"/>
          <w:szCs w:val="28"/>
        </w:rPr>
        <w:t xml:space="preserve">Раздел «АБИТУРИЕНТАМ»: Новости абитуриентам, ВУЗы России, Колледжи России, Выбор специальности, Статьи о высшем образовании, Поступление в ВУЗ, Рейтинги ВУЗов, Магистратура, аспирантура, Второе высшее образование, Заочное образование.  </w:t>
      </w:r>
    </w:p>
    <w:p w:rsidR="009433D0" w:rsidRPr="00CB5071" w:rsidRDefault="009433D0" w:rsidP="00CB5071">
      <w:pPr>
        <w:spacing w:line="360" w:lineRule="auto"/>
        <w:ind w:left="360"/>
        <w:jc w:val="both"/>
      </w:pPr>
    </w:p>
    <w:p w:rsidR="009433D0" w:rsidRPr="00CB5071" w:rsidRDefault="009433D0" w:rsidP="00CB5071">
      <w:pPr>
        <w:numPr>
          <w:ilvl w:val="0"/>
          <w:numId w:val="25"/>
        </w:numPr>
        <w:spacing w:before="150" w:line="360" w:lineRule="auto"/>
        <w:ind w:right="150"/>
        <w:jc w:val="both"/>
        <w:rPr>
          <w:sz w:val="28"/>
          <w:szCs w:val="28"/>
        </w:rPr>
      </w:pPr>
      <w:r w:rsidRPr="00CB5071">
        <w:rPr>
          <w:sz w:val="28"/>
          <w:szCs w:val="28"/>
          <w:lang w:val="en-US"/>
        </w:rPr>
        <w:t>URL</w:t>
      </w:r>
      <w:r w:rsidRPr="00CB5071">
        <w:rPr>
          <w:sz w:val="28"/>
          <w:szCs w:val="28"/>
        </w:rPr>
        <w:t xml:space="preserve">: </w:t>
      </w:r>
      <w:r w:rsidRPr="00CB5071">
        <w:rPr>
          <w:sz w:val="28"/>
          <w:szCs w:val="28"/>
          <w:lang w:val="en-US"/>
        </w:rPr>
        <w:t>http</w:t>
      </w:r>
      <w:r w:rsidRPr="00CB5071">
        <w:rPr>
          <w:sz w:val="28"/>
          <w:szCs w:val="28"/>
        </w:rPr>
        <w:t xml:space="preserve">:// </w:t>
      </w:r>
      <w:r w:rsidRPr="00E12625">
        <w:rPr>
          <w:b/>
          <w:bCs/>
          <w:sz w:val="28"/>
          <w:szCs w:val="28"/>
          <w:lang w:val="en-US"/>
        </w:rPr>
        <w:t>uztest</w:t>
      </w:r>
      <w:r w:rsidRPr="00E12625">
        <w:rPr>
          <w:b/>
          <w:bCs/>
          <w:sz w:val="28"/>
          <w:szCs w:val="28"/>
        </w:rPr>
        <w:t>.</w:t>
      </w:r>
      <w:r w:rsidRPr="00E12625">
        <w:rPr>
          <w:b/>
          <w:bCs/>
          <w:sz w:val="28"/>
          <w:szCs w:val="28"/>
          <w:lang w:val="en-US"/>
        </w:rPr>
        <w:t>ru</w:t>
      </w:r>
      <w:r w:rsidRPr="00CB5071">
        <w:rPr>
          <w:sz w:val="28"/>
          <w:szCs w:val="28"/>
        </w:rPr>
        <w:t xml:space="preserve">  сайт </w:t>
      </w:r>
      <w:r w:rsidRPr="00CB5071">
        <w:rPr>
          <w:b/>
          <w:bCs/>
          <w:sz w:val="28"/>
          <w:szCs w:val="28"/>
        </w:rPr>
        <w:t>"ЕГЭ математика"</w:t>
      </w:r>
      <w:r w:rsidRPr="00CB5071">
        <w:rPr>
          <w:sz w:val="28"/>
          <w:szCs w:val="28"/>
        </w:rPr>
        <w:t xml:space="preserve"> - подготовка к тестированию (ЕГЭ) по математике. </w:t>
      </w:r>
    </w:p>
    <w:p w:rsidR="009433D0" w:rsidRPr="00CB5071" w:rsidRDefault="009433D0" w:rsidP="00CB5071">
      <w:pPr>
        <w:spacing w:line="360" w:lineRule="auto"/>
        <w:ind w:left="720" w:right="150"/>
        <w:jc w:val="both"/>
        <w:rPr>
          <w:sz w:val="28"/>
          <w:szCs w:val="28"/>
        </w:rPr>
      </w:pPr>
      <w:r w:rsidRPr="00CB5071">
        <w:rPr>
          <w:sz w:val="28"/>
          <w:szCs w:val="28"/>
        </w:rPr>
        <w:t>- Раздел "</w:t>
      </w:r>
      <w:r w:rsidRPr="00CB5071">
        <w:rPr>
          <w:b/>
          <w:bCs/>
          <w:sz w:val="28"/>
          <w:szCs w:val="28"/>
        </w:rPr>
        <w:t>Тесты ЕГЭ</w:t>
      </w:r>
      <w:r w:rsidRPr="00CB5071">
        <w:rPr>
          <w:sz w:val="28"/>
          <w:szCs w:val="28"/>
        </w:rPr>
        <w:t>". Если слева Вы выберете "Тестирование", то перейдете на стр. "Тренировочное задание ЕГЭ по математике". Каждое задание состоит из 26 вопросов.  В вопросной базе более 500 задач, поэтому при каждой перезагрузке страницы появляется новый тренировочный вариант теста.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ind w:right="150"/>
        <w:jc w:val="both"/>
        <w:rPr>
          <w:sz w:val="28"/>
          <w:szCs w:val="28"/>
        </w:rPr>
      </w:pPr>
      <w:r w:rsidRPr="00CB5071">
        <w:rPr>
          <w:b/>
          <w:bCs/>
          <w:sz w:val="28"/>
          <w:szCs w:val="28"/>
          <w:lang w:val="en-US"/>
        </w:rPr>
        <w:t xml:space="preserve"> </w:t>
      </w:r>
      <w:r w:rsidRPr="00CB5071">
        <w:rPr>
          <w:sz w:val="28"/>
          <w:szCs w:val="28"/>
          <w:lang w:val="en-US"/>
        </w:rPr>
        <w:t xml:space="preserve">URL: http:// </w:t>
      </w:r>
      <w:r w:rsidRPr="00E12625">
        <w:rPr>
          <w:b/>
          <w:bCs/>
          <w:sz w:val="28"/>
          <w:szCs w:val="28"/>
          <w:lang w:val="en-US"/>
        </w:rPr>
        <w:t>ege-trener.ru</w:t>
      </w:r>
      <w:r w:rsidRPr="00CB5071">
        <w:rPr>
          <w:sz w:val="28"/>
          <w:szCs w:val="28"/>
          <w:lang w:val="en-US"/>
        </w:rPr>
        <w:t xml:space="preserve">  - </w:t>
      </w:r>
      <w:r w:rsidRPr="00CB5071">
        <w:rPr>
          <w:b/>
          <w:bCs/>
          <w:sz w:val="28"/>
          <w:szCs w:val="28"/>
        </w:rPr>
        <w:t>Егэ</w:t>
      </w:r>
      <w:r w:rsidRPr="00CB5071">
        <w:rPr>
          <w:b/>
          <w:bCs/>
          <w:sz w:val="28"/>
          <w:szCs w:val="28"/>
          <w:lang w:val="en-US"/>
        </w:rPr>
        <w:t>-</w:t>
      </w:r>
      <w:r w:rsidRPr="00CB5071">
        <w:rPr>
          <w:b/>
          <w:bCs/>
          <w:sz w:val="28"/>
          <w:szCs w:val="28"/>
        </w:rPr>
        <w:t>тренер</w:t>
      </w:r>
      <w:r w:rsidRPr="00CB5071">
        <w:rPr>
          <w:sz w:val="28"/>
          <w:szCs w:val="28"/>
          <w:lang w:val="en-US"/>
        </w:rPr>
        <w:t xml:space="preserve">. </w:t>
      </w:r>
      <w:r w:rsidRPr="00CB5071">
        <w:rPr>
          <w:b/>
          <w:bCs/>
          <w:sz w:val="28"/>
          <w:szCs w:val="28"/>
        </w:rPr>
        <w:t>Турнир выпускников (ЕГЭ-2010).</w:t>
      </w:r>
      <w:r w:rsidRPr="00CB5071">
        <w:rPr>
          <w:sz w:val="28"/>
          <w:szCs w:val="28"/>
        </w:rPr>
        <w:t>  Сайт Ольги Себедаш - "Дорогие старшеклассники, учителя! Представляем вам новый интерактивный проект. Здесь нет привычных уроков и тестов, но есть игра, соревнование, очки и азарт."  Задачи и решения на логарифмические упрощения, показательные и тригонометрические уравнения, задачи на максимум и минимум, проценты и др.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ind w:right="150"/>
        <w:jc w:val="both"/>
        <w:rPr>
          <w:sz w:val="28"/>
          <w:szCs w:val="28"/>
        </w:rPr>
      </w:pPr>
      <w:r w:rsidRPr="00CB5071">
        <w:rPr>
          <w:sz w:val="28"/>
          <w:szCs w:val="28"/>
        </w:rPr>
        <w:t xml:space="preserve"> </w:t>
      </w:r>
      <w:r w:rsidRPr="00CB5071">
        <w:rPr>
          <w:sz w:val="28"/>
          <w:szCs w:val="28"/>
          <w:lang w:val="en-US"/>
        </w:rPr>
        <w:t>URL</w:t>
      </w:r>
      <w:r w:rsidRPr="00CB5071">
        <w:rPr>
          <w:sz w:val="28"/>
          <w:szCs w:val="28"/>
        </w:rPr>
        <w:t xml:space="preserve">: </w:t>
      </w:r>
      <w:r w:rsidRPr="00CB5071">
        <w:rPr>
          <w:sz w:val="28"/>
          <w:szCs w:val="28"/>
          <w:lang w:val="en-US"/>
        </w:rPr>
        <w:t>http</w:t>
      </w:r>
      <w:r w:rsidRPr="00CB5071">
        <w:rPr>
          <w:sz w:val="28"/>
          <w:szCs w:val="28"/>
        </w:rPr>
        <w:t>://</w:t>
      </w:r>
      <w:r w:rsidRPr="00E12625">
        <w:rPr>
          <w:b/>
          <w:bCs/>
          <w:sz w:val="28"/>
          <w:szCs w:val="28"/>
          <w:lang w:val="en-US"/>
        </w:rPr>
        <w:t>egetrener</w:t>
      </w:r>
      <w:r w:rsidRPr="00E12625">
        <w:rPr>
          <w:b/>
          <w:bCs/>
          <w:sz w:val="28"/>
          <w:szCs w:val="28"/>
        </w:rPr>
        <w:t>.</w:t>
      </w:r>
      <w:r w:rsidRPr="00E12625">
        <w:rPr>
          <w:b/>
          <w:bCs/>
          <w:sz w:val="28"/>
          <w:szCs w:val="28"/>
          <w:lang w:val="en-US"/>
        </w:rPr>
        <w:t>ru</w:t>
      </w:r>
      <w:r w:rsidRPr="00CB5071">
        <w:rPr>
          <w:sz w:val="28"/>
          <w:szCs w:val="28"/>
        </w:rPr>
        <w:t xml:space="preserve"> </w:t>
      </w:r>
      <w:r w:rsidRPr="00CB5071">
        <w:rPr>
          <w:sz w:val="28"/>
          <w:szCs w:val="28"/>
          <w:lang w:val="en-US"/>
        </w:rPr>
        <w:t> </w:t>
      </w:r>
      <w:r w:rsidRPr="00CB5071">
        <w:rPr>
          <w:sz w:val="28"/>
          <w:szCs w:val="28"/>
        </w:rPr>
        <w:t xml:space="preserve">- </w:t>
      </w:r>
      <w:r w:rsidRPr="00CB5071">
        <w:rPr>
          <w:b/>
          <w:bCs/>
          <w:sz w:val="28"/>
          <w:szCs w:val="28"/>
        </w:rPr>
        <w:t>Егэ-тренер</w:t>
      </w:r>
      <w:r w:rsidRPr="00CB5071">
        <w:rPr>
          <w:sz w:val="28"/>
          <w:szCs w:val="28"/>
        </w:rPr>
        <w:t xml:space="preserve">. </w:t>
      </w:r>
      <w:r w:rsidRPr="00CB5071">
        <w:rPr>
          <w:b/>
          <w:bCs/>
          <w:sz w:val="28"/>
          <w:szCs w:val="28"/>
        </w:rPr>
        <w:t>Видеоуроки по математике.</w:t>
      </w:r>
      <w:r w:rsidRPr="00CB5071">
        <w:rPr>
          <w:sz w:val="28"/>
          <w:szCs w:val="28"/>
        </w:rPr>
        <w:t xml:space="preserve"> Подготовка к ЕГЭ 2010. 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ind w:right="150"/>
        <w:jc w:val="both"/>
        <w:rPr>
          <w:sz w:val="28"/>
          <w:szCs w:val="28"/>
        </w:rPr>
      </w:pPr>
      <w:r w:rsidRPr="00CB5071">
        <w:rPr>
          <w:sz w:val="28"/>
          <w:szCs w:val="28"/>
        </w:rPr>
        <w:t xml:space="preserve"> </w:t>
      </w:r>
      <w:r w:rsidRPr="00CB5071">
        <w:rPr>
          <w:sz w:val="28"/>
          <w:szCs w:val="28"/>
          <w:lang w:val="en-US"/>
        </w:rPr>
        <w:t>URL</w:t>
      </w:r>
      <w:r w:rsidRPr="00CB5071">
        <w:rPr>
          <w:sz w:val="28"/>
          <w:szCs w:val="28"/>
        </w:rPr>
        <w:t xml:space="preserve">: </w:t>
      </w:r>
      <w:r w:rsidRPr="00CB5071">
        <w:rPr>
          <w:sz w:val="28"/>
          <w:szCs w:val="28"/>
          <w:lang w:val="en-US"/>
        </w:rPr>
        <w:t>http</w:t>
      </w:r>
      <w:r w:rsidRPr="00CB5071">
        <w:rPr>
          <w:sz w:val="28"/>
          <w:szCs w:val="28"/>
        </w:rPr>
        <w:t>://</w:t>
      </w:r>
      <w:r w:rsidRPr="00E12625">
        <w:rPr>
          <w:b/>
          <w:bCs/>
          <w:sz w:val="28"/>
          <w:szCs w:val="28"/>
          <w:lang w:val="en-US"/>
        </w:rPr>
        <w:t>alexlarin</w:t>
      </w:r>
      <w:r w:rsidRPr="00E12625">
        <w:rPr>
          <w:b/>
          <w:bCs/>
          <w:sz w:val="28"/>
          <w:szCs w:val="28"/>
        </w:rPr>
        <w:t>.</w:t>
      </w:r>
      <w:r w:rsidRPr="00E12625">
        <w:rPr>
          <w:b/>
          <w:bCs/>
          <w:sz w:val="28"/>
          <w:szCs w:val="28"/>
          <w:lang w:val="en-US"/>
        </w:rPr>
        <w:t>narod</w:t>
      </w:r>
      <w:r w:rsidRPr="00E12625">
        <w:rPr>
          <w:b/>
          <w:bCs/>
          <w:sz w:val="28"/>
          <w:szCs w:val="28"/>
        </w:rPr>
        <w:t>.</w:t>
      </w:r>
      <w:r w:rsidRPr="00E12625">
        <w:rPr>
          <w:b/>
          <w:bCs/>
          <w:sz w:val="28"/>
          <w:szCs w:val="28"/>
          <w:lang w:val="en-US"/>
        </w:rPr>
        <w:t>ru</w:t>
      </w:r>
      <w:r w:rsidRPr="00CB5071">
        <w:rPr>
          <w:sz w:val="28"/>
          <w:szCs w:val="28"/>
        </w:rPr>
        <w:t xml:space="preserve">  </w:t>
      </w:r>
      <w:r w:rsidRPr="00CB5071">
        <w:rPr>
          <w:sz w:val="28"/>
          <w:szCs w:val="28"/>
          <w:lang w:val="en-US"/>
        </w:rPr>
        <w:t> </w:t>
      </w:r>
      <w:r w:rsidRPr="00CB5071">
        <w:rPr>
          <w:sz w:val="28"/>
          <w:szCs w:val="28"/>
        </w:rPr>
        <w:t xml:space="preserve">- </w:t>
      </w:r>
      <w:r w:rsidRPr="00CB5071">
        <w:rPr>
          <w:b/>
          <w:bCs/>
          <w:sz w:val="28"/>
          <w:szCs w:val="28"/>
        </w:rPr>
        <w:t xml:space="preserve">Подготовка к ЕГЭ по математике. </w:t>
      </w:r>
      <w:r w:rsidRPr="00CB5071">
        <w:rPr>
          <w:sz w:val="28"/>
          <w:szCs w:val="28"/>
        </w:rPr>
        <w:t xml:space="preserve">Сайт Ларина А.А.  На сайте размещены решения заданий из демо вариантов, диагностических работ, Кимов, решения заданий группы "С" из сборников для подготовки к ЕГЭ-2010, ГИА-2010 и многое другое. </w:t>
      </w: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ind w:right="150"/>
        <w:jc w:val="both"/>
        <w:rPr>
          <w:sz w:val="28"/>
          <w:szCs w:val="28"/>
        </w:rPr>
      </w:pPr>
      <w:r w:rsidRPr="00CB5071">
        <w:rPr>
          <w:sz w:val="28"/>
          <w:szCs w:val="28"/>
          <w:lang w:val="en-US"/>
        </w:rPr>
        <w:t>URL</w:t>
      </w:r>
      <w:r w:rsidRPr="00CB5071">
        <w:rPr>
          <w:sz w:val="28"/>
          <w:szCs w:val="28"/>
        </w:rPr>
        <w:t xml:space="preserve">: </w:t>
      </w:r>
      <w:r w:rsidRPr="00CB5071">
        <w:rPr>
          <w:sz w:val="28"/>
          <w:szCs w:val="28"/>
          <w:lang w:val="en-US"/>
        </w:rPr>
        <w:t>http</w:t>
      </w:r>
      <w:r w:rsidRPr="00CB5071">
        <w:rPr>
          <w:sz w:val="28"/>
          <w:szCs w:val="28"/>
        </w:rPr>
        <w:t>://</w:t>
      </w:r>
      <w:r w:rsidRPr="00E12625">
        <w:rPr>
          <w:b/>
          <w:bCs/>
          <w:sz w:val="28"/>
          <w:szCs w:val="28"/>
          <w:lang w:val="en-US"/>
        </w:rPr>
        <w:t>live</w:t>
      </w:r>
      <w:r w:rsidRPr="00E12625">
        <w:rPr>
          <w:b/>
          <w:bCs/>
          <w:sz w:val="28"/>
          <w:szCs w:val="28"/>
        </w:rPr>
        <w:t>.</w:t>
      </w:r>
      <w:r w:rsidRPr="00E12625">
        <w:rPr>
          <w:b/>
          <w:bCs/>
          <w:sz w:val="28"/>
          <w:szCs w:val="28"/>
          <w:lang w:val="en-US"/>
        </w:rPr>
        <w:t>mephist</w:t>
      </w:r>
      <w:r w:rsidRPr="00E12625">
        <w:rPr>
          <w:b/>
          <w:bCs/>
          <w:sz w:val="28"/>
          <w:szCs w:val="28"/>
        </w:rPr>
        <w:t>.</w:t>
      </w:r>
      <w:r w:rsidRPr="00E12625">
        <w:rPr>
          <w:b/>
          <w:bCs/>
          <w:sz w:val="28"/>
          <w:szCs w:val="28"/>
          <w:lang w:val="en-US"/>
        </w:rPr>
        <w:t>ru</w:t>
      </w:r>
      <w:r w:rsidRPr="00CB5071">
        <w:rPr>
          <w:sz w:val="28"/>
          <w:szCs w:val="28"/>
        </w:rPr>
        <w:t xml:space="preserve">   </w:t>
      </w:r>
      <w:r w:rsidRPr="00CB5071">
        <w:rPr>
          <w:sz w:val="28"/>
          <w:szCs w:val="28"/>
          <w:lang w:val="en-US"/>
        </w:rPr>
        <w:t> </w:t>
      </w:r>
      <w:r w:rsidRPr="00CB5071">
        <w:rPr>
          <w:sz w:val="28"/>
          <w:szCs w:val="28"/>
        </w:rPr>
        <w:t xml:space="preserve">- </w:t>
      </w:r>
      <w:r w:rsidRPr="00CB5071">
        <w:rPr>
          <w:b/>
          <w:bCs/>
          <w:sz w:val="28"/>
          <w:szCs w:val="28"/>
        </w:rPr>
        <w:t xml:space="preserve">Задания открытого банка задач ЕГЭ 2010 по математике </w:t>
      </w:r>
      <w:r w:rsidRPr="00CB5071">
        <w:rPr>
          <w:sz w:val="28"/>
          <w:szCs w:val="28"/>
        </w:rPr>
        <w:t>на сайте МИФИ.  Тесты ЕГЭ онлайн.</w:t>
      </w:r>
    </w:p>
    <w:p w:rsidR="009433D0" w:rsidRPr="00CB5071" w:rsidRDefault="009433D0" w:rsidP="00CB5071">
      <w:pPr>
        <w:spacing w:line="360" w:lineRule="auto"/>
        <w:ind w:left="750" w:right="150" w:hanging="525"/>
        <w:jc w:val="both"/>
        <w:rPr>
          <w:sz w:val="28"/>
          <w:szCs w:val="28"/>
        </w:rPr>
      </w:pPr>
    </w:p>
    <w:p w:rsidR="009433D0" w:rsidRPr="00CB5071" w:rsidRDefault="009433D0" w:rsidP="00CB5071">
      <w:pPr>
        <w:numPr>
          <w:ilvl w:val="0"/>
          <w:numId w:val="25"/>
        </w:numPr>
        <w:spacing w:line="360" w:lineRule="auto"/>
        <w:ind w:right="150"/>
        <w:jc w:val="both"/>
        <w:rPr>
          <w:sz w:val="28"/>
          <w:szCs w:val="28"/>
        </w:rPr>
      </w:pPr>
      <w:r w:rsidRPr="00CB5071">
        <w:rPr>
          <w:sz w:val="28"/>
          <w:szCs w:val="28"/>
        </w:rPr>
        <w:t xml:space="preserve"> </w:t>
      </w:r>
      <w:r w:rsidRPr="00CB5071">
        <w:rPr>
          <w:sz w:val="28"/>
          <w:szCs w:val="28"/>
          <w:lang w:val="en-US"/>
        </w:rPr>
        <w:t>URL</w:t>
      </w:r>
      <w:r w:rsidRPr="00CB5071">
        <w:rPr>
          <w:sz w:val="28"/>
          <w:szCs w:val="28"/>
        </w:rPr>
        <w:t xml:space="preserve">: </w:t>
      </w:r>
      <w:r w:rsidRPr="00CB5071">
        <w:rPr>
          <w:sz w:val="28"/>
          <w:szCs w:val="28"/>
          <w:lang w:val="en-US"/>
        </w:rPr>
        <w:t>http</w:t>
      </w:r>
      <w:r w:rsidRPr="00CB5071">
        <w:rPr>
          <w:sz w:val="28"/>
          <w:szCs w:val="28"/>
        </w:rPr>
        <w:t>://</w:t>
      </w:r>
      <w:r w:rsidRPr="00E12625">
        <w:rPr>
          <w:b/>
          <w:bCs/>
          <w:sz w:val="28"/>
          <w:szCs w:val="28"/>
          <w:lang w:val="en-US"/>
        </w:rPr>
        <w:t>mathnet</w:t>
      </w:r>
      <w:r w:rsidRPr="00E12625">
        <w:rPr>
          <w:b/>
          <w:bCs/>
          <w:sz w:val="28"/>
          <w:szCs w:val="28"/>
        </w:rPr>
        <w:t>.</w:t>
      </w:r>
      <w:r w:rsidRPr="00E12625">
        <w:rPr>
          <w:b/>
          <w:bCs/>
          <w:sz w:val="28"/>
          <w:szCs w:val="28"/>
          <w:lang w:val="en-US"/>
        </w:rPr>
        <w:t>spb</w:t>
      </w:r>
      <w:r w:rsidRPr="00E12625">
        <w:rPr>
          <w:b/>
          <w:bCs/>
          <w:sz w:val="28"/>
          <w:szCs w:val="28"/>
        </w:rPr>
        <w:t>.</w:t>
      </w:r>
      <w:r w:rsidRPr="00E12625">
        <w:rPr>
          <w:b/>
          <w:bCs/>
          <w:sz w:val="28"/>
          <w:szCs w:val="28"/>
          <w:lang w:val="en-US"/>
        </w:rPr>
        <w:t>ru</w:t>
      </w:r>
      <w:r w:rsidRPr="00CB5071">
        <w:rPr>
          <w:sz w:val="28"/>
          <w:szCs w:val="28"/>
        </w:rPr>
        <w:t xml:space="preserve"> - демонстрационные версии ЕГЭ по математике 2007, 2005 - 2001 - выложены на стр. сайта (перекомпоновка материала - вопрос, решение, ответ - очень удобно и все на одной странице).</w:t>
      </w:r>
    </w:p>
    <w:p w:rsidR="00162F6E" w:rsidRPr="00CB5071" w:rsidRDefault="00162F6E" w:rsidP="00A14A3C">
      <w:pPr>
        <w:spacing w:line="360" w:lineRule="auto"/>
        <w:ind w:left="-426" w:firstLine="786"/>
        <w:jc w:val="both"/>
        <w:rPr>
          <w:sz w:val="28"/>
          <w:szCs w:val="28"/>
        </w:rPr>
      </w:pPr>
    </w:p>
    <w:p w:rsidR="00434DB8" w:rsidRPr="00CB5071" w:rsidRDefault="00434DB8" w:rsidP="00A14A3C">
      <w:pPr>
        <w:spacing w:line="360" w:lineRule="auto"/>
        <w:ind w:left="-426" w:firstLine="786"/>
        <w:jc w:val="both"/>
        <w:rPr>
          <w:sz w:val="28"/>
          <w:szCs w:val="28"/>
        </w:rPr>
      </w:pPr>
    </w:p>
    <w:p w:rsidR="003A452B" w:rsidRPr="00A14A3C" w:rsidRDefault="003A452B" w:rsidP="00A14A3C">
      <w:pPr>
        <w:spacing w:line="360" w:lineRule="auto"/>
        <w:ind w:left="-426" w:firstLine="786"/>
        <w:jc w:val="both"/>
        <w:rPr>
          <w:sz w:val="28"/>
          <w:szCs w:val="28"/>
        </w:rPr>
      </w:pPr>
    </w:p>
    <w:p w:rsidR="00886A9F" w:rsidRPr="00A14A3C" w:rsidRDefault="00886A9F" w:rsidP="00A14A3C">
      <w:pPr>
        <w:spacing w:line="360" w:lineRule="auto"/>
        <w:ind w:left="-426" w:firstLine="786"/>
        <w:jc w:val="both"/>
        <w:rPr>
          <w:sz w:val="28"/>
          <w:szCs w:val="28"/>
        </w:rPr>
      </w:pPr>
    </w:p>
    <w:p w:rsidR="00886A9F" w:rsidRPr="00A14A3C" w:rsidRDefault="00886A9F" w:rsidP="00A14A3C">
      <w:pPr>
        <w:spacing w:line="360" w:lineRule="auto"/>
        <w:ind w:left="-426" w:firstLine="786"/>
        <w:jc w:val="both"/>
        <w:rPr>
          <w:sz w:val="28"/>
          <w:szCs w:val="28"/>
        </w:rPr>
      </w:pPr>
      <w:r w:rsidRPr="00A14A3C">
        <w:rPr>
          <w:sz w:val="28"/>
          <w:szCs w:val="28"/>
        </w:rPr>
        <w:t xml:space="preserve">   </w:t>
      </w:r>
    </w:p>
    <w:p w:rsidR="002B1730" w:rsidRPr="00A14A3C" w:rsidRDefault="002B1730" w:rsidP="00A14A3C">
      <w:pPr>
        <w:spacing w:line="360" w:lineRule="auto"/>
        <w:ind w:left="-426" w:firstLine="786"/>
        <w:jc w:val="both"/>
        <w:rPr>
          <w:sz w:val="28"/>
          <w:szCs w:val="28"/>
        </w:rPr>
      </w:pPr>
    </w:p>
    <w:p w:rsidR="00886A9F" w:rsidRPr="00A14A3C" w:rsidRDefault="00886A9F" w:rsidP="00A14A3C">
      <w:pPr>
        <w:spacing w:line="360" w:lineRule="auto"/>
        <w:ind w:left="-426" w:firstLine="786"/>
        <w:jc w:val="both"/>
        <w:rPr>
          <w:sz w:val="28"/>
          <w:szCs w:val="28"/>
        </w:rPr>
      </w:pPr>
    </w:p>
    <w:p w:rsidR="002B1730" w:rsidRPr="00A14A3C" w:rsidRDefault="002B1730" w:rsidP="00A14A3C">
      <w:pPr>
        <w:spacing w:line="360" w:lineRule="auto"/>
        <w:ind w:left="-426" w:firstLine="786"/>
        <w:jc w:val="both"/>
        <w:rPr>
          <w:sz w:val="28"/>
          <w:szCs w:val="28"/>
        </w:rPr>
      </w:pPr>
    </w:p>
    <w:p w:rsidR="003A2F44" w:rsidRPr="00A14A3C" w:rsidRDefault="003A2F44" w:rsidP="00A14A3C">
      <w:pPr>
        <w:spacing w:line="360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3A2F44" w:rsidRPr="00A14A3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8F4" w:rsidRDefault="009428F4">
      <w:r>
        <w:separator/>
      </w:r>
    </w:p>
  </w:endnote>
  <w:endnote w:type="continuationSeparator" w:id="0">
    <w:p w:rsidR="009428F4" w:rsidRDefault="0094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81C" w:rsidRDefault="0044581C" w:rsidP="00A14A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581C" w:rsidRDefault="0044581C" w:rsidP="00A14A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81C" w:rsidRDefault="0044581C" w:rsidP="00A14A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2956">
      <w:rPr>
        <w:rStyle w:val="PageNumber"/>
        <w:noProof/>
      </w:rPr>
      <w:t>1</w:t>
    </w:r>
    <w:r>
      <w:rPr>
        <w:rStyle w:val="PageNumber"/>
      </w:rPr>
      <w:fldChar w:fldCharType="end"/>
    </w:r>
  </w:p>
  <w:p w:rsidR="0044581C" w:rsidRPr="00E02956" w:rsidRDefault="00E02956" w:rsidP="00A14A3C">
    <w:pPr>
      <w:pStyle w:val="Footer"/>
      <w:ind w:right="360"/>
    </w:pPr>
    <w:r>
      <w:t>Т.В. Любимова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8F4" w:rsidRDefault="009428F4">
      <w:r>
        <w:separator/>
      </w:r>
    </w:p>
  </w:footnote>
  <w:footnote w:type="continuationSeparator" w:id="0">
    <w:p w:rsidR="009428F4" w:rsidRDefault="00942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4AE"/>
    <w:multiLevelType w:val="multilevel"/>
    <w:tmpl w:val="7FF0B48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C2B60"/>
    <w:multiLevelType w:val="multilevel"/>
    <w:tmpl w:val="7FF0B48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F14F2"/>
    <w:multiLevelType w:val="hybridMultilevel"/>
    <w:tmpl w:val="9B5493E0"/>
    <w:lvl w:ilvl="0" w:tplc="627814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63C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E457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3AD9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9A028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C060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4F3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2E93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443E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E5788"/>
    <w:multiLevelType w:val="hybridMultilevel"/>
    <w:tmpl w:val="6632F442"/>
    <w:lvl w:ilvl="0" w:tplc="254AD2D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646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65E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88C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859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EAA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6CD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EE4F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A14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75847"/>
    <w:multiLevelType w:val="hybridMultilevel"/>
    <w:tmpl w:val="B70CE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154AF"/>
    <w:multiLevelType w:val="hybridMultilevel"/>
    <w:tmpl w:val="01D6F0CE"/>
    <w:lvl w:ilvl="0" w:tplc="C28ACC4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FCE7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80E8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8A7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7200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662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9C05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9230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D005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D47CBE"/>
    <w:multiLevelType w:val="multilevel"/>
    <w:tmpl w:val="7FF0B48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947DA8"/>
    <w:multiLevelType w:val="hybridMultilevel"/>
    <w:tmpl w:val="BA061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2B0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0886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2E7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EAC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CE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0B7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4B2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096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0725D"/>
    <w:multiLevelType w:val="multilevel"/>
    <w:tmpl w:val="7FF0B48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E7390"/>
    <w:multiLevelType w:val="hybridMultilevel"/>
    <w:tmpl w:val="6666F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FCE7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80E8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8A7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7200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662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9C05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9230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D005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68474A"/>
    <w:multiLevelType w:val="hybridMultilevel"/>
    <w:tmpl w:val="47260346"/>
    <w:lvl w:ilvl="0" w:tplc="0E5E8A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6C93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787C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A81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3C11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E07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E2C8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46B41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82D5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C058E5"/>
    <w:multiLevelType w:val="hybridMultilevel"/>
    <w:tmpl w:val="146488DA"/>
    <w:lvl w:ilvl="0" w:tplc="9A120C6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CE4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98104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C47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9AA2E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4AC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A85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F865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F0B2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76436A"/>
    <w:multiLevelType w:val="hybridMultilevel"/>
    <w:tmpl w:val="ED348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2B0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0886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2E7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EAC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CE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0B7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4B2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096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624351"/>
    <w:multiLevelType w:val="hybridMultilevel"/>
    <w:tmpl w:val="9BA0BA28"/>
    <w:lvl w:ilvl="0" w:tplc="96385AB0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5D39"/>
    <w:multiLevelType w:val="hybridMultilevel"/>
    <w:tmpl w:val="21647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2B0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0886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2E7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EAC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CE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0B7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4B2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096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1B033C"/>
    <w:multiLevelType w:val="hybridMultilevel"/>
    <w:tmpl w:val="8D2EC110"/>
    <w:lvl w:ilvl="0" w:tplc="384C0F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0CB4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52146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6863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07C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28E6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AF2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EF1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68C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836EAD"/>
    <w:multiLevelType w:val="multilevel"/>
    <w:tmpl w:val="01D6F0C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B16847"/>
    <w:multiLevelType w:val="hybridMultilevel"/>
    <w:tmpl w:val="6400C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531EF"/>
    <w:multiLevelType w:val="hybridMultilevel"/>
    <w:tmpl w:val="D6DAE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2B0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0886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2E7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EAC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CE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0B7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4B2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096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917595"/>
    <w:multiLevelType w:val="hybridMultilevel"/>
    <w:tmpl w:val="36085BCE"/>
    <w:lvl w:ilvl="0" w:tplc="628285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A85E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C33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E244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C73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2875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245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681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36F1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88781D"/>
    <w:multiLevelType w:val="hybridMultilevel"/>
    <w:tmpl w:val="7FF0B482"/>
    <w:lvl w:ilvl="0" w:tplc="595A55A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82B0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0886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2E7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EAC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CE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0B7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4B2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096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8B6628"/>
    <w:multiLevelType w:val="hybridMultilevel"/>
    <w:tmpl w:val="9FB444BE"/>
    <w:lvl w:ilvl="0" w:tplc="7E1EB2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A6A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8C5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C14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32B0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B071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864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2024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36C1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2722B"/>
    <w:multiLevelType w:val="hybridMultilevel"/>
    <w:tmpl w:val="77F0C2A8"/>
    <w:lvl w:ilvl="0" w:tplc="4A52B3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2B2C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C468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E45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AC8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0A4F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9AC5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E4E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48D3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A138DC"/>
    <w:multiLevelType w:val="hybridMultilevel"/>
    <w:tmpl w:val="2B3ADB30"/>
    <w:lvl w:ilvl="0" w:tplc="721616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044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E2E2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CC8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9CBD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4F1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C37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4EB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6687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8405D4"/>
    <w:multiLevelType w:val="multilevel"/>
    <w:tmpl w:val="9FB444B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9B305A"/>
    <w:multiLevelType w:val="hybridMultilevel"/>
    <w:tmpl w:val="63CE50BC"/>
    <w:lvl w:ilvl="0" w:tplc="A23ED1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2EEC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63E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09C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186B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2EA87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2AA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62F4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50DE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5"/>
  </w:num>
  <w:num w:numId="4">
    <w:abstractNumId w:val="15"/>
  </w:num>
  <w:num w:numId="5">
    <w:abstractNumId w:val="3"/>
  </w:num>
  <w:num w:numId="6">
    <w:abstractNumId w:val="11"/>
  </w:num>
  <w:num w:numId="7">
    <w:abstractNumId w:val="20"/>
  </w:num>
  <w:num w:numId="8">
    <w:abstractNumId w:val="5"/>
  </w:num>
  <w:num w:numId="9">
    <w:abstractNumId w:val="22"/>
  </w:num>
  <w:num w:numId="10">
    <w:abstractNumId w:val="10"/>
  </w:num>
  <w:num w:numId="11">
    <w:abstractNumId w:val="19"/>
  </w:num>
  <w:num w:numId="12">
    <w:abstractNumId w:val="0"/>
  </w:num>
  <w:num w:numId="13">
    <w:abstractNumId w:val="7"/>
  </w:num>
  <w:num w:numId="14">
    <w:abstractNumId w:val="8"/>
  </w:num>
  <w:num w:numId="15">
    <w:abstractNumId w:val="14"/>
  </w:num>
  <w:num w:numId="16">
    <w:abstractNumId w:val="1"/>
  </w:num>
  <w:num w:numId="17">
    <w:abstractNumId w:val="12"/>
  </w:num>
  <w:num w:numId="18">
    <w:abstractNumId w:val="6"/>
  </w:num>
  <w:num w:numId="19">
    <w:abstractNumId w:val="18"/>
  </w:num>
  <w:num w:numId="20">
    <w:abstractNumId w:val="16"/>
  </w:num>
  <w:num w:numId="21">
    <w:abstractNumId w:val="9"/>
  </w:num>
  <w:num w:numId="22">
    <w:abstractNumId w:val="4"/>
  </w:num>
  <w:num w:numId="23">
    <w:abstractNumId w:val="21"/>
  </w:num>
  <w:num w:numId="24">
    <w:abstractNumId w:val="24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F44"/>
    <w:rsid w:val="000D2FF5"/>
    <w:rsid w:val="000E04C1"/>
    <w:rsid w:val="00124D1B"/>
    <w:rsid w:val="00162F6E"/>
    <w:rsid w:val="002A633F"/>
    <w:rsid w:val="002B1730"/>
    <w:rsid w:val="003A2F44"/>
    <w:rsid w:val="003A452B"/>
    <w:rsid w:val="00434DB8"/>
    <w:rsid w:val="0044581C"/>
    <w:rsid w:val="005103A5"/>
    <w:rsid w:val="00543F88"/>
    <w:rsid w:val="0058435E"/>
    <w:rsid w:val="00637813"/>
    <w:rsid w:val="00642100"/>
    <w:rsid w:val="007E5E40"/>
    <w:rsid w:val="00866406"/>
    <w:rsid w:val="00886A9F"/>
    <w:rsid w:val="009428F4"/>
    <w:rsid w:val="009433D0"/>
    <w:rsid w:val="00954533"/>
    <w:rsid w:val="00A14A3C"/>
    <w:rsid w:val="00B8738D"/>
    <w:rsid w:val="00BB1650"/>
    <w:rsid w:val="00BD29CC"/>
    <w:rsid w:val="00C122F9"/>
    <w:rsid w:val="00C955DF"/>
    <w:rsid w:val="00CB5071"/>
    <w:rsid w:val="00CC5A98"/>
    <w:rsid w:val="00D26399"/>
    <w:rsid w:val="00E02956"/>
    <w:rsid w:val="00E12625"/>
    <w:rsid w:val="00E24CF8"/>
    <w:rsid w:val="00F85BAE"/>
    <w:rsid w:val="00FA11E9"/>
    <w:rsid w:val="00FC2AAE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1FB70-C18F-4572-B37C-69ACD70E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4A3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14A3C"/>
  </w:style>
  <w:style w:type="character" w:styleId="Hyperlink">
    <w:name w:val="Hyperlink"/>
    <w:basedOn w:val="DefaultParagraphFont"/>
    <w:rsid w:val="009433D0"/>
    <w:rPr>
      <w:strike w:val="0"/>
      <w:dstrike w:val="0"/>
      <w:color w:val="6D9A00"/>
      <w:u w:val="none"/>
      <w:effect w:val="none"/>
    </w:rPr>
  </w:style>
  <w:style w:type="character" w:styleId="FollowedHyperlink">
    <w:name w:val="FollowedHyperlink"/>
    <w:basedOn w:val="DefaultParagraphFont"/>
    <w:rsid w:val="009433D0"/>
    <w:rPr>
      <w:color w:val="800080"/>
      <w:u w:val="single"/>
    </w:rPr>
  </w:style>
  <w:style w:type="paragraph" w:styleId="BodyText">
    <w:name w:val="Body Text"/>
    <w:basedOn w:val="Normal"/>
    <w:link w:val="BodyTextChar"/>
    <w:rsid w:val="000E04C1"/>
    <w:rPr>
      <w:szCs w:val="20"/>
    </w:rPr>
  </w:style>
  <w:style w:type="character" w:customStyle="1" w:styleId="BodyTextChar">
    <w:name w:val="Body Text Char"/>
    <w:basedOn w:val="DefaultParagraphFont"/>
    <w:link w:val="BodyText"/>
    <w:rsid w:val="000E04C1"/>
    <w:rPr>
      <w:sz w:val="24"/>
    </w:rPr>
  </w:style>
  <w:style w:type="paragraph" w:styleId="Header">
    <w:name w:val="header"/>
    <w:basedOn w:val="Normal"/>
    <w:rsid w:val="00E0295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проектированию инновационных образовательных технологий в образовательном процессе для обеспечения качества подготовки учащихся к сдаче ЕГЭ и итоговой аттестации в новой форме</vt:lpstr>
    </vt:vector>
  </TitlesOfParts>
  <Company/>
  <LinksUpToDate>false</LinksUpToDate>
  <CharactersWithSpaces>19266</CharactersWithSpaces>
  <SharedDoc>false</SharedDoc>
  <HLinks>
    <vt:vector size="102" baseType="variant">
      <vt:variant>
        <vt:i4>5832785</vt:i4>
      </vt:variant>
      <vt:variant>
        <vt:i4>48</vt:i4>
      </vt:variant>
      <vt:variant>
        <vt:i4>0</vt:i4>
      </vt:variant>
      <vt:variant>
        <vt:i4>5</vt:i4>
      </vt:variant>
      <vt:variant>
        <vt:lpwstr>http://www.mathnet.spb.ru/ege.htm</vt:lpwstr>
      </vt:variant>
      <vt:variant>
        <vt:lpwstr/>
      </vt:variant>
      <vt:variant>
        <vt:i4>5832785</vt:i4>
      </vt:variant>
      <vt:variant>
        <vt:i4>45</vt:i4>
      </vt:variant>
      <vt:variant>
        <vt:i4>0</vt:i4>
      </vt:variant>
      <vt:variant>
        <vt:i4>5</vt:i4>
      </vt:variant>
      <vt:variant>
        <vt:lpwstr>http://www.mathnet.spb.ru/ege.htm</vt:lpwstr>
      </vt:variant>
      <vt:variant>
        <vt:lpwstr/>
      </vt:variant>
      <vt:variant>
        <vt:i4>5570637</vt:i4>
      </vt:variant>
      <vt:variant>
        <vt:i4>42</vt:i4>
      </vt:variant>
      <vt:variant>
        <vt:i4>0</vt:i4>
      </vt:variant>
      <vt:variant>
        <vt:i4>5</vt:i4>
      </vt:variant>
      <vt:variant>
        <vt:lpwstr>http://live.mephist.ru/show/mathege2010/view/</vt:lpwstr>
      </vt:variant>
      <vt:variant>
        <vt:lpwstr/>
      </vt:variant>
      <vt:variant>
        <vt:i4>5570637</vt:i4>
      </vt:variant>
      <vt:variant>
        <vt:i4>39</vt:i4>
      </vt:variant>
      <vt:variant>
        <vt:i4>0</vt:i4>
      </vt:variant>
      <vt:variant>
        <vt:i4>5</vt:i4>
      </vt:variant>
      <vt:variant>
        <vt:lpwstr>http://live.mephist.ru/show/mathege2010/view/</vt:lpwstr>
      </vt:variant>
      <vt:variant>
        <vt:lpwstr/>
      </vt:variant>
      <vt:variant>
        <vt:i4>2818155</vt:i4>
      </vt:variant>
      <vt:variant>
        <vt:i4>36</vt:i4>
      </vt:variant>
      <vt:variant>
        <vt:i4>0</vt:i4>
      </vt:variant>
      <vt:variant>
        <vt:i4>5</vt:i4>
      </vt:variant>
      <vt:variant>
        <vt:lpwstr>http://alexlarin.narod.ru/ege.html</vt:lpwstr>
      </vt:variant>
      <vt:variant>
        <vt:lpwstr/>
      </vt:variant>
      <vt:variant>
        <vt:i4>1572929</vt:i4>
      </vt:variant>
      <vt:variant>
        <vt:i4>33</vt:i4>
      </vt:variant>
      <vt:variant>
        <vt:i4>0</vt:i4>
      </vt:variant>
      <vt:variant>
        <vt:i4>5</vt:i4>
      </vt:variant>
      <vt:variant>
        <vt:lpwstr>http://egetrener.ru/</vt:lpwstr>
      </vt:variant>
      <vt:variant>
        <vt:lpwstr/>
      </vt:variant>
      <vt:variant>
        <vt:i4>262239</vt:i4>
      </vt:variant>
      <vt:variant>
        <vt:i4>30</vt:i4>
      </vt:variant>
      <vt:variant>
        <vt:i4>0</vt:i4>
      </vt:variant>
      <vt:variant>
        <vt:i4>5</vt:i4>
      </vt:variant>
      <vt:variant>
        <vt:lpwstr>http://ege-trener.ru/</vt:lpwstr>
      </vt:variant>
      <vt:variant>
        <vt:lpwstr/>
      </vt:variant>
      <vt:variant>
        <vt:i4>131088</vt:i4>
      </vt:variant>
      <vt:variant>
        <vt:i4>27</vt:i4>
      </vt:variant>
      <vt:variant>
        <vt:i4>0</vt:i4>
      </vt:variant>
      <vt:variant>
        <vt:i4>5</vt:i4>
      </vt:variant>
      <vt:variant>
        <vt:lpwstr>http://uztest.ru/</vt:lpwstr>
      </vt:variant>
      <vt:variant>
        <vt:lpwstr/>
      </vt:variant>
      <vt:variant>
        <vt:i4>4194335</vt:i4>
      </vt:variant>
      <vt:variant>
        <vt:i4>24</vt:i4>
      </vt:variant>
      <vt:variant>
        <vt:i4>0</vt:i4>
      </vt:variant>
      <vt:variant>
        <vt:i4>5</vt:i4>
      </vt:variant>
      <vt:variant>
        <vt:lpwstr>http://www.ctege.org/</vt:lpwstr>
      </vt:variant>
      <vt:variant>
        <vt:lpwstr/>
      </vt:variant>
      <vt:variant>
        <vt:i4>1245191</vt:i4>
      </vt:variant>
      <vt:variant>
        <vt:i4>21</vt:i4>
      </vt:variant>
      <vt:variant>
        <vt:i4>0</vt:i4>
      </vt:variant>
      <vt:variant>
        <vt:i4>5</vt:i4>
      </vt:variant>
      <vt:variant>
        <vt:lpwstr>http://www.gotovkege.ru/</vt:lpwstr>
      </vt:variant>
      <vt:variant>
        <vt:lpwstr/>
      </vt:variant>
      <vt:variant>
        <vt:i4>2752557</vt:i4>
      </vt:variant>
      <vt:variant>
        <vt:i4>18</vt:i4>
      </vt:variant>
      <vt:variant>
        <vt:i4>0</vt:i4>
      </vt:variant>
      <vt:variant>
        <vt:i4>5</vt:i4>
      </vt:variant>
      <vt:variant>
        <vt:lpwstr>http://www.openclass.ru/modules/wysiwyg/fckeditor/editor/ http:/www.gosekzamen.ru/</vt:lpwstr>
      </vt:variant>
      <vt:variant>
        <vt:lpwstr/>
      </vt:variant>
      <vt:variant>
        <vt:i4>7798883</vt:i4>
      </vt:variant>
      <vt:variant>
        <vt:i4>15</vt:i4>
      </vt:variant>
      <vt:variant>
        <vt:i4>0</vt:i4>
      </vt:variant>
      <vt:variant>
        <vt:i4>5</vt:i4>
      </vt:variant>
      <vt:variant>
        <vt:lpwstr>http://www.egeinfo.ru/</vt:lpwstr>
      </vt:variant>
      <vt:variant>
        <vt:lpwstr/>
      </vt:variant>
      <vt:variant>
        <vt:i4>4980753</vt:i4>
      </vt:variant>
      <vt:variant>
        <vt:i4>12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5111890</vt:i4>
      </vt:variant>
      <vt:variant>
        <vt:i4>9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6684799</vt:i4>
      </vt:variant>
      <vt:variant>
        <vt:i4>6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6684799</vt:i4>
      </vt:variant>
      <vt:variant>
        <vt:i4>3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проектированию инновационных образовательных технологий в образовательном процессе для обеспечения качества подготовки учащихся к сдаче ЕГЭ и итоговой аттестации в новой форме</dc:title>
  <dc:subject/>
  <dc:creator>user</dc:creator>
  <cp:keywords/>
  <dc:description/>
  <cp:lastModifiedBy>Irina</cp:lastModifiedBy>
  <cp:revision>2</cp:revision>
  <dcterms:created xsi:type="dcterms:W3CDTF">2014-12-01T21:04:00Z</dcterms:created>
  <dcterms:modified xsi:type="dcterms:W3CDTF">2014-12-01T21:04:00Z</dcterms:modified>
</cp:coreProperties>
</file>