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2D5" w:rsidRDefault="004152D5" w:rsidP="00DB1DD9">
      <w:pPr>
        <w:spacing w:after="0" w:line="360" w:lineRule="auto"/>
        <w:ind w:firstLine="540"/>
        <w:rPr>
          <w:rFonts w:ascii="Times New Roman" w:hAnsi="Times New Roman"/>
          <w:b/>
          <w:bCs/>
          <w:sz w:val="28"/>
        </w:rPr>
      </w:pPr>
    </w:p>
    <w:p w:rsidR="009C6F06" w:rsidRPr="00DB1DD9" w:rsidRDefault="009C6F06" w:rsidP="00DB1DD9">
      <w:pPr>
        <w:spacing w:after="0" w:line="360" w:lineRule="auto"/>
        <w:ind w:firstLine="540"/>
        <w:rPr>
          <w:rFonts w:ascii="Times New Roman" w:hAnsi="Times New Roman"/>
          <w:b/>
          <w:bCs/>
          <w:sz w:val="28"/>
        </w:rPr>
      </w:pPr>
      <w:r w:rsidRPr="00DB1DD9">
        <w:rPr>
          <w:rFonts w:ascii="Times New Roman" w:hAnsi="Times New Roman"/>
          <w:b/>
          <w:bCs/>
          <w:sz w:val="28"/>
        </w:rPr>
        <w:t>Содержание:</w:t>
      </w:r>
    </w:p>
    <w:p w:rsidR="00DB1DD9" w:rsidRPr="00DB1DD9" w:rsidRDefault="00DB1DD9" w:rsidP="00DB1DD9">
      <w:pPr>
        <w:pStyle w:val="11"/>
        <w:tabs>
          <w:tab w:val="right" w:leader="dot" w:pos="9345"/>
        </w:tabs>
        <w:ind w:firstLine="540"/>
        <w:rPr>
          <w:rFonts w:ascii="Times New Roman" w:hAnsi="Times New Roman"/>
          <w:noProof/>
          <w:sz w:val="28"/>
          <w:szCs w:val="28"/>
        </w:rPr>
      </w:pPr>
      <w:r w:rsidRPr="00DB1DD9">
        <w:rPr>
          <w:rFonts w:ascii="Times New Roman" w:hAnsi="Times New Roman"/>
          <w:sz w:val="28"/>
          <w:szCs w:val="28"/>
        </w:rPr>
        <w:fldChar w:fldCharType="begin"/>
      </w:r>
      <w:r w:rsidRPr="00DB1DD9">
        <w:rPr>
          <w:rFonts w:ascii="Times New Roman" w:hAnsi="Times New Roman"/>
          <w:sz w:val="28"/>
          <w:szCs w:val="28"/>
        </w:rPr>
        <w:instrText xml:space="preserve"> TOC \o "1-3" \h \z \u </w:instrText>
      </w:r>
      <w:r w:rsidRPr="00DB1DD9">
        <w:rPr>
          <w:rFonts w:ascii="Times New Roman" w:hAnsi="Times New Roman"/>
          <w:sz w:val="28"/>
          <w:szCs w:val="28"/>
        </w:rPr>
        <w:fldChar w:fldCharType="separate"/>
      </w:r>
      <w:hyperlink w:anchor="_Toc252969461" w:history="1">
        <w:r w:rsidRPr="00DB1DD9">
          <w:rPr>
            <w:rStyle w:val="ac"/>
            <w:rFonts w:ascii="Times New Roman" w:hAnsi="Times New Roman"/>
            <w:noProof/>
            <w:sz w:val="28"/>
            <w:szCs w:val="28"/>
          </w:rPr>
          <w:t>Введение</w:t>
        </w:r>
        <w:r w:rsidRPr="00DB1DD9">
          <w:rPr>
            <w:rFonts w:ascii="Times New Roman" w:hAnsi="Times New Roman"/>
            <w:noProof/>
            <w:webHidden/>
            <w:sz w:val="28"/>
            <w:szCs w:val="28"/>
          </w:rPr>
          <w:tab/>
        </w:r>
        <w:r w:rsidRPr="00DB1DD9">
          <w:rPr>
            <w:rFonts w:ascii="Times New Roman" w:hAnsi="Times New Roman"/>
            <w:noProof/>
            <w:webHidden/>
            <w:sz w:val="28"/>
            <w:szCs w:val="28"/>
          </w:rPr>
          <w:fldChar w:fldCharType="begin"/>
        </w:r>
        <w:r w:rsidRPr="00DB1DD9">
          <w:rPr>
            <w:rFonts w:ascii="Times New Roman" w:hAnsi="Times New Roman"/>
            <w:noProof/>
            <w:webHidden/>
            <w:sz w:val="28"/>
            <w:szCs w:val="28"/>
          </w:rPr>
          <w:instrText xml:space="preserve"> PAGEREF _Toc252969461 \h </w:instrText>
        </w:r>
        <w:r w:rsidRPr="00DB1DD9">
          <w:rPr>
            <w:rFonts w:ascii="Times New Roman" w:hAnsi="Times New Roman"/>
            <w:noProof/>
            <w:webHidden/>
            <w:sz w:val="28"/>
            <w:szCs w:val="28"/>
          </w:rPr>
        </w:r>
        <w:r w:rsidRPr="00DB1DD9">
          <w:rPr>
            <w:rFonts w:ascii="Times New Roman" w:hAnsi="Times New Roman"/>
            <w:noProof/>
            <w:webHidden/>
            <w:sz w:val="28"/>
            <w:szCs w:val="28"/>
          </w:rPr>
          <w:fldChar w:fldCharType="separate"/>
        </w:r>
        <w:r w:rsidR="00AF415E">
          <w:rPr>
            <w:rFonts w:ascii="Times New Roman" w:hAnsi="Times New Roman"/>
            <w:noProof/>
            <w:webHidden/>
            <w:sz w:val="28"/>
            <w:szCs w:val="28"/>
          </w:rPr>
          <w:t>3</w:t>
        </w:r>
        <w:r w:rsidRPr="00DB1DD9">
          <w:rPr>
            <w:rFonts w:ascii="Times New Roman" w:hAnsi="Times New Roman"/>
            <w:noProof/>
            <w:webHidden/>
            <w:sz w:val="28"/>
            <w:szCs w:val="28"/>
          </w:rPr>
          <w:fldChar w:fldCharType="end"/>
        </w:r>
      </w:hyperlink>
    </w:p>
    <w:p w:rsidR="00DB1DD9" w:rsidRPr="00DB1DD9" w:rsidRDefault="00B44BC0" w:rsidP="00DB1DD9">
      <w:pPr>
        <w:pStyle w:val="11"/>
        <w:tabs>
          <w:tab w:val="right" w:leader="dot" w:pos="9345"/>
        </w:tabs>
        <w:ind w:firstLine="540"/>
        <w:rPr>
          <w:rFonts w:ascii="Times New Roman" w:hAnsi="Times New Roman"/>
          <w:noProof/>
          <w:sz w:val="28"/>
          <w:szCs w:val="28"/>
        </w:rPr>
      </w:pPr>
      <w:hyperlink w:anchor="_Toc252969462" w:history="1">
        <w:r w:rsidR="00DB1DD9" w:rsidRPr="00DB1DD9">
          <w:rPr>
            <w:rStyle w:val="ac"/>
            <w:rFonts w:ascii="Times New Roman" w:hAnsi="Times New Roman"/>
            <w:noProof/>
            <w:sz w:val="28"/>
            <w:szCs w:val="28"/>
          </w:rPr>
          <w:t>1. Причины реформ</w:t>
        </w:r>
        <w:r w:rsidR="00DB1DD9" w:rsidRPr="00DB1DD9">
          <w:rPr>
            <w:rFonts w:ascii="Times New Roman" w:hAnsi="Times New Roman"/>
            <w:noProof/>
            <w:webHidden/>
            <w:sz w:val="28"/>
            <w:szCs w:val="28"/>
          </w:rPr>
          <w:tab/>
        </w:r>
        <w:r w:rsidR="00DB1DD9" w:rsidRPr="00DB1DD9">
          <w:rPr>
            <w:rFonts w:ascii="Times New Roman" w:hAnsi="Times New Roman"/>
            <w:noProof/>
            <w:webHidden/>
            <w:sz w:val="28"/>
            <w:szCs w:val="28"/>
          </w:rPr>
          <w:fldChar w:fldCharType="begin"/>
        </w:r>
        <w:r w:rsidR="00DB1DD9" w:rsidRPr="00DB1DD9">
          <w:rPr>
            <w:rFonts w:ascii="Times New Roman" w:hAnsi="Times New Roman"/>
            <w:noProof/>
            <w:webHidden/>
            <w:sz w:val="28"/>
            <w:szCs w:val="28"/>
          </w:rPr>
          <w:instrText xml:space="preserve"> PAGEREF _Toc252969462 \h </w:instrText>
        </w:r>
        <w:r w:rsidR="00DB1DD9" w:rsidRPr="00DB1DD9">
          <w:rPr>
            <w:rFonts w:ascii="Times New Roman" w:hAnsi="Times New Roman"/>
            <w:noProof/>
            <w:webHidden/>
            <w:sz w:val="28"/>
            <w:szCs w:val="28"/>
          </w:rPr>
        </w:r>
        <w:r w:rsidR="00DB1DD9" w:rsidRPr="00DB1DD9">
          <w:rPr>
            <w:rFonts w:ascii="Times New Roman" w:hAnsi="Times New Roman"/>
            <w:noProof/>
            <w:webHidden/>
            <w:sz w:val="28"/>
            <w:szCs w:val="28"/>
          </w:rPr>
          <w:fldChar w:fldCharType="separate"/>
        </w:r>
        <w:r w:rsidR="00AF415E">
          <w:rPr>
            <w:rFonts w:ascii="Times New Roman" w:hAnsi="Times New Roman"/>
            <w:noProof/>
            <w:webHidden/>
            <w:sz w:val="28"/>
            <w:szCs w:val="28"/>
          </w:rPr>
          <w:t>5</w:t>
        </w:r>
        <w:r w:rsidR="00DB1DD9" w:rsidRPr="00DB1DD9">
          <w:rPr>
            <w:rFonts w:ascii="Times New Roman" w:hAnsi="Times New Roman"/>
            <w:noProof/>
            <w:webHidden/>
            <w:sz w:val="28"/>
            <w:szCs w:val="28"/>
          </w:rPr>
          <w:fldChar w:fldCharType="end"/>
        </w:r>
      </w:hyperlink>
    </w:p>
    <w:p w:rsidR="00DB1DD9" w:rsidRPr="00DB1DD9" w:rsidRDefault="00B44BC0" w:rsidP="00DB1DD9">
      <w:pPr>
        <w:pStyle w:val="11"/>
        <w:tabs>
          <w:tab w:val="right" w:leader="dot" w:pos="9345"/>
        </w:tabs>
        <w:ind w:firstLine="540"/>
        <w:rPr>
          <w:rFonts w:ascii="Times New Roman" w:hAnsi="Times New Roman"/>
          <w:noProof/>
          <w:sz w:val="28"/>
          <w:szCs w:val="28"/>
        </w:rPr>
      </w:pPr>
      <w:hyperlink w:anchor="_Toc252969463" w:history="1">
        <w:r w:rsidR="00DB1DD9" w:rsidRPr="00DB1DD9">
          <w:rPr>
            <w:rStyle w:val="ac"/>
            <w:rFonts w:ascii="Times New Roman" w:hAnsi="Times New Roman"/>
            <w:noProof/>
            <w:sz w:val="28"/>
            <w:szCs w:val="28"/>
          </w:rPr>
          <w:t>2. Основные реформы</w:t>
        </w:r>
        <w:r w:rsidR="00DB1DD9" w:rsidRPr="00DB1DD9">
          <w:rPr>
            <w:rFonts w:ascii="Times New Roman" w:hAnsi="Times New Roman"/>
            <w:noProof/>
            <w:webHidden/>
            <w:sz w:val="28"/>
            <w:szCs w:val="28"/>
          </w:rPr>
          <w:tab/>
        </w:r>
        <w:r w:rsidR="00DB1DD9" w:rsidRPr="00DB1DD9">
          <w:rPr>
            <w:rFonts w:ascii="Times New Roman" w:hAnsi="Times New Roman"/>
            <w:noProof/>
            <w:webHidden/>
            <w:sz w:val="28"/>
            <w:szCs w:val="28"/>
          </w:rPr>
          <w:fldChar w:fldCharType="begin"/>
        </w:r>
        <w:r w:rsidR="00DB1DD9" w:rsidRPr="00DB1DD9">
          <w:rPr>
            <w:rFonts w:ascii="Times New Roman" w:hAnsi="Times New Roman"/>
            <w:noProof/>
            <w:webHidden/>
            <w:sz w:val="28"/>
            <w:szCs w:val="28"/>
          </w:rPr>
          <w:instrText xml:space="preserve"> PAGEREF _Toc252969463 \h </w:instrText>
        </w:r>
        <w:r w:rsidR="00DB1DD9" w:rsidRPr="00DB1DD9">
          <w:rPr>
            <w:rFonts w:ascii="Times New Roman" w:hAnsi="Times New Roman"/>
            <w:noProof/>
            <w:webHidden/>
            <w:sz w:val="28"/>
            <w:szCs w:val="28"/>
          </w:rPr>
        </w:r>
        <w:r w:rsidR="00DB1DD9" w:rsidRPr="00DB1DD9">
          <w:rPr>
            <w:rFonts w:ascii="Times New Roman" w:hAnsi="Times New Roman"/>
            <w:noProof/>
            <w:webHidden/>
            <w:sz w:val="28"/>
            <w:szCs w:val="28"/>
          </w:rPr>
          <w:fldChar w:fldCharType="separate"/>
        </w:r>
        <w:r w:rsidR="00AF415E">
          <w:rPr>
            <w:rFonts w:ascii="Times New Roman" w:hAnsi="Times New Roman"/>
            <w:noProof/>
            <w:webHidden/>
            <w:sz w:val="28"/>
            <w:szCs w:val="28"/>
          </w:rPr>
          <w:t>7</w:t>
        </w:r>
        <w:r w:rsidR="00DB1DD9" w:rsidRPr="00DB1DD9">
          <w:rPr>
            <w:rFonts w:ascii="Times New Roman" w:hAnsi="Times New Roman"/>
            <w:noProof/>
            <w:webHidden/>
            <w:sz w:val="28"/>
            <w:szCs w:val="28"/>
          </w:rPr>
          <w:fldChar w:fldCharType="end"/>
        </w:r>
      </w:hyperlink>
    </w:p>
    <w:p w:rsidR="00DB1DD9" w:rsidRPr="00DB1DD9" w:rsidRDefault="00B44BC0" w:rsidP="00DB1DD9">
      <w:pPr>
        <w:pStyle w:val="22"/>
        <w:tabs>
          <w:tab w:val="right" w:leader="dot" w:pos="9345"/>
        </w:tabs>
        <w:ind w:firstLine="540"/>
        <w:rPr>
          <w:rFonts w:ascii="Times New Roman" w:hAnsi="Times New Roman"/>
          <w:noProof/>
          <w:sz w:val="28"/>
          <w:szCs w:val="28"/>
        </w:rPr>
      </w:pPr>
      <w:hyperlink w:anchor="_Toc252969464" w:history="1">
        <w:r w:rsidR="00DB1DD9" w:rsidRPr="00DB1DD9">
          <w:rPr>
            <w:rStyle w:val="ac"/>
            <w:rFonts w:ascii="Times New Roman" w:hAnsi="Times New Roman"/>
            <w:noProof/>
            <w:sz w:val="28"/>
            <w:szCs w:val="28"/>
          </w:rPr>
          <w:t>2.1. Военная реформа. Создание армии и флота</w:t>
        </w:r>
        <w:r w:rsidR="00DB1DD9" w:rsidRPr="00DB1DD9">
          <w:rPr>
            <w:rFonts w:ascii="Times New Roman" w:hAnsi="Times New Roman"/>
            <w:noProof/>
            <w:webHidden/>
            <w:sz w:val="28"/>
            <w:szCs w:val="28"/>
          </w:rPr>
          <w:tab/>
        </w:r>
        <w:r w:rsidR="00DB1DD9" w:rsidRPr="00DB1DD9">
          <w:rPr>
            <w:rFonts w:ascii="Times New Roman" w:hAnsi="Times New Roman"/>
            <w:noProof/>
            <w:webHidden/>
            <w:sz w:val="28"/>
            <w:szCs w:val="28"/>
          </w:rPr>
          <w:fldChar w:fldCharType="begin"/>
        </w:r>
        <w:r w:rsidR="00DB1DD9" w:rsidRPr="00DB1DD9">
          <w:rPr>
            <w:rFonts w:ascii="Times New Roman" w:hAnsi="Times New Roman"/>
            <w:noProof/>
            <w:webHidden/>
            <w:sz w:val="28"/>
            <w:szCs w:val="28"/>
          </w:rPr>
          <w:instrText xml:space="preserve"> PAGEREF _Toc252969464 \h </w:instrText>
        </w:r>
        <w:r w:rsidR="00DB1DD9" w:rsidRPr="00DB1DD9">
          <w:rPr>
            <w:rFonts w:ascii="Times New Roman" w:hAnsi="Times New Roman"/>
            <w:noProof/>
            <w:webHidden/>
            <w:sz w:val="28"/>
            <w:szCs w:val="28"/>
          </w:rPr>
        </w:r>
        <w:r w:rsidR="00DB1DD9" w:rsidRPr="00DB1DD9">
          <w:rPr>
            <w:rFonts w:ascii="Times New Roman" w:hAnsi="Times New Roman"/>
            <w:noProof/>
            <w:webHidden/>
            <w:sz w:val="28"/>
            <w:szCs w:val="28"/>
          </w:rPr>
          <w:fldChar w:fldCharType="separate"/>
        </w:r>
        <w:r w:rsidR="00AF415E">
          <w:rPr>
            <w:rFonts w:ascii="Times New Roman" w:hAnsi="Times New Roman"/>
            <w:noProof/>
            <w:webHidden/>
            <w:sz w:val="28"/>
            <w:szCs w:val="28"/>
          </w:rPr>
          <w:t>7</w:t>
        </w:r>
        <w:r w:rsidR="00DB1DD9" w:rsidRPr="00DB1DD9">
          <w:rPr>
            <w:rFonts w:ascii="Times New Roman" w:hAnsi="Times New Roman"/>
            <w:noProof/>
            <w:webHidden/>
            <w:sz w:val="28"/>
            <w:szCs w:val="28"/>
          </w:rPr>
          <w:fldChar w:fldCharType="end"/>
        </w:r>
      </w:hyperlink>
    </w:p>
    <w:p w:rsidR="00DB1DD9" w:rsidRPr="00DB1DD9" w:rsidRDefault="00B44BC0" w:rsidP="00DB1DD9">
      <w:pPr>
        <w:pStyle w:val="22"/>
        <w:tabs>
          <w:tab w:val="right" w:leader="dot" w:pos="9345"/>
        </w:tabs>
        <w:ind w:firstLine="540"/>
        <w:rPr>
          <w:rFonts w:ascii="Times New Roman" w:hAnsi="Times New Roman"/>
          <w:noProof/>
          <w:sz w:val="28"/>
          <w:szCs w:val="28"/>
        </w:rPr>
      </w:pPr>
      <w:hyperlink w:anchor="_Toc252969465" w:history="1">
        <w:r w:rsidR="00DB1DD9" w:rsidRPr="00DB1DD9">
          <w:rPr>
            <w:rStyle w:val="ac"/>
            <w:rFonts w:ascii="Times New Roman" w:hAnsi="Times New Roman"/>
            <w:noProof/>
            <w:sz w:val="28"/>
            <w:szCs w:val="28"/>
          </w:rPr>
          <w:t>2.2. Реформы государственного аппарата, органов власти и управления</w:t>
        </w:r>
        <w:r w:rsidR="00DB1DD9" w:rsidRPr="00DB1DD9">
          <w:rPr>
            <w:rFonts w:ascii="Times New Roman" w:hAnsi="Times New Roman"/>
            <w:noProof/>
            <w:webHidden/>
            <w:sz w:val="28"/>
            <w:szCs w:val="28"/>
          </w:rPr>
          <w:tab/>
        </w:r>
        <w:r w:rsidR="00DB1DD9" w:rsidRPr="00DB1DD9">
          <w:rPr>
            <w:rFonts w:ascii="Times New Roman" w:hAnsi="Times New Roman"/>
            <w:noProof/>
            <w:webHidden/>
            <w:sz w:val="28"/>
            <w:szCs w:val="28"/>
          </w:rPr>
          <w:fldChar w:fldCharType="begin"/>
        </w:r>
        <w:r w:rsidR="00DB1DD9" w:rsidRPr="00DB1DD9">
          <w:rPr>
            <w:rFonts w:ascii="Times New Roman" w:hAnsi="Times New Roman"/>
            <w:noProof/>
            <w:webHidden/>
            <w:sz w:val="28"/>
            <w:szCs w:val="28"/>
          </w:rPr>
          <w:instrText xml:space="preserve"> PAGEREF _Toc252969465 \h </w:instrText>
        </w:r>
        <w:r w:rsidR="00DB1DD9" w:rsidRPr="00DB1DD9">
          <w:rPr>
            <w:rFonts w:ascii="Times New Roman" w:hAnsi="Times New Roman"/>
            <w:noProof/>
            <w:webHidden/>
            <w:sz w:val="28"/>
            <w:szCs w:val="28"/>
          </w:rPr>
        </w:r>
        <w:r w:rsidR="00DB1DD9" w:rsidRPr="00DB1DD9">
          <w:rPr>
            <w:rFonts w:ascii="Times New Roman" w:hAnsi="Times New Roman"/>
            <w:noProof/>
            <w:webHidden/>
            <w:sz w:val="28"/>
            <w:szCs w:val="28"/>
          </w:rPr>
          <w:fldChar w:fldCharType="separate"/>
        </w:r>
        <w:r w:rsidR="00AF415E">
          <w:rPr>
            <w:rFonts w:ascii="Times New Roman" w:hAnsi="Times New Roman"/>
            <w:noProof/>
            <w:webHidden/>
            <w:sz w:val="28"/>
            <w:szCs w:val="28"/>
          </w:rPr>
          <w:t>11</w:t>
        </w:r>
        <w:r w:rsidR="00DB1DD9" w:rsidRPr="00DB1DD9">
          <w:rPr>
            <w:rFonts w:ascii="Times New Roman" w:hAnsi="Times New Roman"/>
            <w:noProof/>
            <w:webHidden/>
            <w:sz w:val="28"/>
            <w:szCs w:val="28"/>
          </w:rPr>
          <w:fldChar w:fldCharType="end"/>
        </w:r>
      </w:hyperlink>
    </w:p>
    <w:p w:rsidR="00DB1DD9" w:rsidRPr="00DB1DD9" w:rsidRDefault="00B44BC0" w:rsidP="00DB1DD9">
      <w:pPr>
        <w:pStyle w:val="22"/>
        <w:tabs>
          <w:tab w:val="right" w:leader="dot" w:pos="9345"/>
        </w:tabs>
        <w:ind w:firstLine="540"/>
        <w:rPr>
          <w:rFonts w:ascii="Times New Roman" w:hAnsi="Times New Roman"/>
          <w:noProof/>
          <w:sz w:val="28"/>
          <w:szCs w:val="28"/>
        </w:rPr>
      </w:pPr>
      <w:hyperlink w:anchor="_Toc252969466" w:history="1">
        <w:r w:rsidR="00DB1DD9" w:rsidRPr="00DB1DD9">
          <w:rPr>
            <w:rStyle w:val="ac"/>
            <w:rFonts w:ascii="Times New Roman" w:hAnsi="Times New Roman"/>
            <w:noProof/>
            <w:sz w:val="28"/>
            <w:szCs w:val="28"/>
          </w:rPr>
          <w:t>2.3. Реформы в области культуры и быта</w:t>
        </w:r>
        <w:r w:rsidR="00DB1DD9" w:rsidRPr="00DB1DD9">
          <w:rPr>
            <w:rFonts w:ascii="Times New Roman" w:hAnsi="Times New Roman"/>
            <w:noProof/>
            <w:webHidden/>
            <w:sz w:val="28"/>
            <w:szCs w:val="28"/>
          </w:rPr>
          <w:tab/>
        </w:r>
        <w:r w:rsidR="00DB1DD9" w:rsidRPr="00DB1DD9">
          <w:rPr>
            <w:rFonts w:ascii="Times New Roman" w:hAnsi="Times New Roman"/>
            <w:noProof/>
            <w:webHidden/>
            <w:sz w:val="28"/>
            <w:szCs w:val="28"/>
          </w:rPr>
          <w:fldChar w:fldCharType="begin"/>
        </w:r>
        <w:r w:rsidR="00DB1DD9" w:rsidRPr="00DB1DD9">
          <w:rPr>
            <w:rFonts w:ascii="Times New Roman" w:hAnsi="Times New Roman"/>
            <w:noProof/>
            <w:webHidden/>
            <w:sz w:val="28"/>
            <w:szCs w:val="28"/>
          </w:rPr>
          <w:instrText xml:space="preserve"> PAGEREF _Toc252969466 \h </w:instrText>
        </w:r>
        <w:r w:rsidR="00DB1DD9" w:rsidRPr="00DB1DD9">
          <w:rPr>
            <w:rFonts w:ascii="Times New Roman" w:hAnsi="Times New Roman"/>
            <w:noProof/>
            <w:webHidden/>
            <w:sz w:val="28"/>
            <w:szCs w:val="28"/>
          </w:rPr>
        </w:r>
        <w:r w:rsidR="00DB1DD9" w:rsidRPr="00DB1DD9">
          <w:rPr>
            <w:rFonts w:ascii="Times New Roman" w:hAnsi="Times New Roman"/>
            <w:noProof/>
            <w:webHidden/>
            <w:sz w:val="28"/>
            <w:szCs w:val="28"/>
          </w:rPr>
          <w:fldChar w:fldCharType="separate"/>
        </w:r>
        <w:r w:rsidR="00AF415E">
          <w:rPr>
            <w:rFonts w:ascii="Times New Roman" w:hAnsi="Times New Roman"/>
            <w:noProof/>
            <w:webHidden/>
            <w:sz w:val="28"/>
            <w:szCs w:val="28"/>
          </w:rPr>
          <w:t>16</w:t>
        </w:r>
        <w:r w:rsidR="00DB1DD9" w:rsidRPr="00DB1DD9">
          <w:rPr>
            <w:rFonts w:ascii="Times New Roman" w:hAnsi="Times New Roman"/>
            <w:noProof/>
            <w:webHidden/>
            <w:sz w:val="28"/>
            <w:szCs w:val="28"/>
          </w:rPr>
          <w:fldChar w:fldCharType="end"/>
        </w:r>
      </w:hyperlink>
    </w:p>
    <w:p w:rsidR="00DB1DD9" w:rsidRPr="00DB1DD9" w:rsidRDefault="00B44BC0" w:rsidP="00DB1DD9">
      <w:pPr>
        <w:pStyle w:val="22"/>
        <w:tabs>
          <w:tab w:val="right" w:leader="dot" w:pos="9345"/>
        </w:tabs>
        <w:ind w:firstLine="540"/>
        <w:rPr>
          <w:rFonts w:ascii="Times New Roman" w:hAnsi="Times New Roman"/>
          <w:noProof/>
          <w:sz w:val="28"/>
          <w:szCs w:val="28"/>
        </w:rPr>
      </w:pPr>
      <w:hyperlink w:anchor="_Toc252969467" w:history="1">
        <w:r w:rsidR="00DB1DD9" w:rsidRPr="00DB1DD9">
          <w:rPr>
            <w:rStyle w:val="ac"/>
            <w:rFonts w:ascii="Times New Roman" w:hAnsi="Times New Roman"/>
            <w:noProof/>
            <w:sz w:val="28"/>
            <w:szCs w:val="28"/>
          </w:rPr>
          <w:t>2.4. Новая организация просвещения. Развитие науки</w:t>
        </w:r>
        <w:r w:rsidR="00DB1DD9" w:rsidRPr="00DB1DD9">
          <w:rPr>
            <w:rFonts w:ascii="Times New Roman" w:hAnsi="Times New Roman"/>
            <w:noProof/>
            <w:webHidden/>
            <w:sz w:val="28"/>
            <w:szCs w:val="28"/>
          </w:rPr>
          <w:tab/>
        </w:r>
        <w:r w:rsidR="00DB1DD9" w:rsidRPr="00DB1DD9">
          <w:rPr>
            <w:rFonts w:ascii="Times New Roman" w:hAnsi="Times New Roman"/>
            <w:noProof/>
            <w:webHidden/>
            <w:sz w:val="28"/>
            <w:szCs w:val="28"/>
          </w:rPr>
          <w:fldChar w:fldCharType="begin"/>
        </w:r>
        <w:r w:rsidR="00DB1DD9" w:rsidRPr="00DB1DD9">
          <w:rPr>
            <w:rFonts w:ascii="Times New Roman" w:hAnsi="Times New Roman"/>
            <w:noProof/>
            <w:webHidden/>
            <w:sz w:val="28"/>
            <w:szCs w:val="28"/>
          </w:rPr>
          <w:instrText xml:space="preserve"> PAGEREF _Toc252969467 \h </w:instrText>
        </w:r>
        <w:r w:rsidR="00DB1DD9" w:rsidRPr="00DB1DD9">
          <w:rPr>
            <w:rFonts w:ascii="Times New Roman" w:hAnsi="Times New Roman"/>
            <w:noProof/>
            <w:webHidden/>
            <w:sz w:val="28"/>
            <w:szCs w:val="28"/>
          </w:rPr>
        </w:r>
        <w:r w:rsidR="00DB1DD9" w:rsidRPr="00DB1DD9">
          <w:rPr>
            <w:rFonts w:ascii="Times New Roman" w:hAnsi="Times New Roman"/>
            <w:noProof/>
            <w:webHidden/>
            <w:sz w:val="28"/>
            <w:szCs w:val="28"/>
          </w:rPr>
          <w:fldChar w:fldCharType="separate"/>
        </w:r>
        <w:r w:rsidR="00AF415E">
          <w:rPr>
            <w:rFonts w:ascii="Times New Roman" w:hAnsi="Times New Roman"/>
            <w:noProof/>
            <w:webHidden/>
            <w:sz w:val="28"/>
            <w:szCs w:val="28"/>
          </w:rPr>
          <w:t>20</w:t>
        </w:r>
        <w:r w:rsidR="00DB1DD9" w:rsidRPr="00DB1DD9">
          <w:rPr>
            <w:rFonts w:ascii="Times New Roman" w:hAnsi="Times New Roman"/>
            <w:noProof/>
            <w:webHidden/>
            <w:sz w:val="28"/>
            <w:szCs w:val="28"/>
          </w:rPr>
          <w:fldChar w:fldCharType="end"/>
        </w:r>
      </w:hyperlink>
    </w:p>
    <w:p w:rsidR="00DB1DD9" w:rsidRPr="00DB1DD9" w:rsidRDefault="00B44BC0" w:rsidP="00DB1DD9">
      <w:pPr>
        <w:pStyle w:val="22"/>
        <w:tabs>
          <w:tab w:val="right" w:leader="dot" w:pos="9345"/>
        </w:tabs>
        <w:ind w:firstLine="540"/>
        <w:rPr>
          <w:rFonts w:ascii="Times New Roman" w:hAnsi="Times New Roman"/>
          <w:noProof/>
          <w:sz w:val="28"/>
          <w:szCs w:val="28"/>
        </w:rPr>
      </w:pPr>
      <w:hyperlink w:anchor="_Toc252969468" w:history="1">
        <w:r w:rsidR="00DB1DD9" w:rsidRPr="00DB1DD9">
          <w:rPr>
            <w:rStyle w:val="ac"/>
            <w:rFonts w:ascii="Times New Roman" w:hAnsi="Times New Roman"/>
            <w:noProof/>
            <w:sz w:val="28"/>
            <w:szCs w:val="28"/>
          </w:rPr>
          <w:t>2.5. Поворот к светскости в развитии искусства</w:t>
        </w:r>
        <w:r w:rsidR="00DB1DD9" w:rsidRPr="00DB1DD9">
          <w:rPr>
            <w:rFonts w:ascii="Times New Roman" w:hAnsi="Times New Roman"/>
            <w:noProof/>
            <w:webHidden/>
            <w:sz w:val="28"/>
            <w:szCs w:val="28"/>
          </w:rPr>
          <w:tab/>
        </w:r>
        <w:r w:rsidR="00DB1DD9" w:rsidRPr="00DB1DD9">
          <w:rPr>
            <w:rFonts w:ascii="Times New Roman" w:hAnsi="Times New Roman"/>
            <w:noProof/>
            <w:webHidden/>
            <w:sz w:val="28"/>
            <w:szCs w:val="28"/>
          </w:rPr>
          <w:fldChar w:fldCharType="begin"/>
        </w:r>
        <w:r w:rsidR="00DB1DD9" w:rsidRPr="00DB1DD9">
          <w:rPr>
            <w:rFonts w:ascii="Times New Roman" w:hAnsi="Times New Roman"/>
            <w:noProof/>
            <w:webHidden/>
            <w:sz w:val="28"/>
            <w:szCs w:val="28"/>
          </w:rPr>
          <w:instrText xml:space="preserve"> PAGEREF _Toc252969468 \h </w:instrText>
        </w:r>
        <w:r w:rsidR="00DB1DD9" w:rsidRPr="00DB1DD9">
          <w:rPr>
            <w:rFonts w:ascii="Times New Roman" w:hAnsi="Times New Roman"/>
            <w:noProof/>
            <w:webHidden/>
            <w:sz w:val="28"/>
            <w:szCs w:val="28"/>
          </w:rPr>
        </w:r>
        <w:r w:rsidR="00DB1DD9" w:rsidRPr="00DB1DD9">
          <w:rPr>
            <w:rFonts w:ascii="Times New Roman" w:hAnsi="Times New Roman"/>
            <w:noProof/>
            <w:webHidden/>
            <w:sz w:val="28"/>
            <w:szCs w:val="28"/>
          </w:rPr>
          <w:fldChar w:fldCharType="separate"/>
        </w:r>
        <w:r w:rsidR="00AF415E">
          <w:rPr>
            <w:rFonts w:ascii="Times New Roman" w:hAnsi="Times New Roman"/>
            <w:noProof/>
            <w:webHidden/>
            <w:sz w:val="28"/>
            <w:szCs w:val="28"/>
          </w:rPr>
          <w:t>23</w:t>
        </w:r>
        <w:r w:rsidR="00DB1DD9" w:rsidRPr="00DB1DD9">
          <w:rPr>
            <w:rFonts w:ascii="Times New Roman" w:hAnsi="Times New Roman"/>
            <w:noProof/>
            <w:webHidden/>
            <w:sz w:val="28"/>
            <w:szCs w:val="28"/>
          </w:rPr>
          <w:fldChar w:fldCharType="end"/>
        </w:r>
      </w:hyperlink>
    </w:p>
    <w:p w:rsidR="00DB1DD9" w:rsidRPr="00DB1DD9" w:rsidRDefault="00B44BC0" w:rsidP="00DB1DD9">
      <w:pPr>
        <w:pStyle w:val="11"/>
        <w:tabs>
          <w:tab w:val="right" w:leader="dot" w:pos="9345"/>
        </w:tabs>
        <w:ind w:firstLine="540"/>
        <w:rPr>
          <w:rFonts w:ascii="Times New Roman" w:hAnsi="Times New Roman"/>
          <w:noProof/>
          <w:sz w:val="28"/>
          <w:szCs w:val="28"/>
        </w:rPr>
      </w:pPr>
      <w:hyperlink w:anchor="_Toc252969469" w:history="1">
        <w:r w:rsidR="00DB1DD9" w:rsidRPr="00DB1DD9">
          <w:rPr>
            <w:rStyle w:val="ac"/>
            <w:rFonts w:ascii="Times New Roman" w:hAnsi="Times New Roman"/>
            <w:noProof/>
            <w:sz w:val="28"/>
            <w:szCs w:val="28"/>
          </w:rPr>
          <w:t xml:space="preserve">3. Итоги и историческое значение реформ Петра </w:t>
        </w:r>
        <w:r w:rsidR="00DB1DD9" w:rsidRPr="00DB1DD9">
          <w:rPr>
            <w:rStyle w:val="ac"/>
            <w:rFonts w:ascii="Times New Roman" w:hAnsi="Times New Roman"/>
            <w:noProof/>
            <w:sz w:val="28"/>
            <w:szCs w:val="28"/>
            <w:lang w:val="en-US"/>
          </w:rPr>
          <w:t>I</w:t>
        </w:r>
        <w:r w:rsidR="00DB1DD9" w:rsidRPr="00DB1DD9">
          <w:rPr>
            <w:rFonts w:ascii="Times New Roman" w:hAnsi="Times New Roman"/>
            <w:noProof/>
            <w:webHidden/>
            <w:sz w:val="28"/>
            <w:szCs w:val="28"/>
          </w:rPr>
          <w:tab/>
        </w:r>
        <w:r w:rsidR="00DB1DD9" w:rsidRPr="00DB1DD9">
          <w:rPr>
            <w:rFonts w:ascii="Times New Roman" w:hAnsi="Times New Roman"/>
            <w:noProof/>
            <w:webHidden/>
            <w:sz w:val="28"/>
            <w:szCs w:val="28"/>
          </w:rPr>
          <w:fldChar w:fldCharType="begin"/>
        </w:r>
        <w:r w:rsidR="00DB1DD9" w:rsidRPr="00DB1DD9">
          <w:rPr>
            <w:rFonts w:ascii="Times New Roman" w:hAnsi="Times New Roman"/>
            <w:noProof/>
            <w:webHidden/>
            <w:sz w:val="28"/>
            <w:szCs w:val="28"/>
          </w:rPr>
          <w:instrText xml:space="preserve"> PAGEREF _Toc252969469 \h </w:instrText>
        </w:r>
        <w:r w:rsidR="00DB1DD9" w:rsidRPr="00DB1DD9">
          <w:rPr>
            <w:rFonts w:ascii="Times New Roman" w:hAnsi="Times New Roman"/>
            <w:noProof/>
            <w:webHidden/>
            <w:sz w:val="28"/>
            <w:szCs w:val="28"/>
          </w:rPr>
        </w:r>
        <w:r w:rsidR="00DB1DD9" w:rsidRPr="00DB1DD9">
          <w:rPr>
            <w:rFonts w:ascii="Times New Roman" w:hAnsi="Times New Roman"/>
            <w:noProof/>
            <w:webHidden/>
            <w:sz w:val="28"/>
            <w:szCs w:val="28"/>
          </w:rPr>
          <w:fldChar w:fldCharType="separate"/>
        </w:r>
        <w:r w:rsidR="00AF415E">
          <w:rPr>
            <w:rFonts w:ascii="Times New Roman" w:hAnsi="Times New Roman"/>
            <w:noProof/>
            <w:webHidden/>
            <w:sz w:val="28"/>
            <w:szCs w:val="28"/>
          </w:rPr>
          <w:t>28</w:t>
        </w:r>
        <w:r w:rsidR="00DB1DD9" w:rsidRPr="00DB1DD9">
          <w:rPr>
            <w:rFonts w:ascii="Times New Roman" w:hAnsi="Times New Roman"/>
            <w:noProof/>
            <w:webHidden/>
            <w:sz w:val="28"/>
            <w:szCs w:val="28"/>
          </w:rPr>
          <w:fldChar w:fldCharType="end"/>
        </w:r>
      </w:hyperlink>
    </w:p>
    <w:p w:rsidR="00DB1DD9" w:rsidRPr="00DB1DD9" w:rsidRDefault="00B44BC0" w:rsidP="00DB1DD9">
      <w:pPr>
        <w:pStyle w:val="11"/>
        <w:tabs>
          <w:tab w:val="right" w:leader="dot" w:pos="9345"/>
        </w:tabs>
        <w:ind w:firstLine="540"/>
        <w:rPr>
          <w:rFonts w:ascii="Times New Roman" w:hAnsi="Times New Roman"/>
          <w:noProof/>
          <w:sz w:val="28"/>
          <w:szCs w:val="28"/>
        </w:rPr>
      </w:pPr>
      <w:hyperlink w:anchor="_Toc252969470" w:history="1">
        <w:r w:rsidR="00DB1DD9" w:rsidRPr="00DB1DD9">
          <w:rPr>
            <w:rStyle w:val="ac"/>
            <w:rFonts w:ascii="Times New Roman" w:hAnsi="Times New Roman"/>
            <w:noProof/>
            <w:sz w:val="28"/>
            <w:szCs w:val="28"/>
          </w:rPr>
          <w:t>Заключение</w:t>
        </w:r>
        <w:r w:rsidR="00DB1DD9" w:rsidRPr="00DB1DD9">
          <w:rPr>
            <w:rFonts w:ascii="Times New Roman" w:hAnsi="Times New Roman"/>
            <w:noProof/>
            <w:webHidden/>
            <w:sz w:val="28"/>
            <w:szCs w:val="28"/>
          </w:rPr>
          <w:tab/>
        </w:r>
        <w:r w:rsidR="00DB1DD9" w:rsidRPr="00DB1DD9">
          <w:rPr>
            <w:rFonts w:ascii="Times New Roman" w:hAnsi="Times New Roman"/>
            <w:noProof/>
            <w:webHidden/>
            <w:sz w:val="28"/>
            <w:szCs w:val="28"/>
          </w:rPr>
          <w:fldChar w:fldCharType="begin"/>
        </w:r>
        <w:r w:rsidR="00DB1DD9" w:rsidRPr="00DB1DD9">
          <w:rPr>
            <w:rFonts w:ascii="Times New Roman" w:hAnsi="Times New Roman"/>
            <w:noProof/>
            <w:webHidden/>
            <w:sz w:val="28"/>
            <w:szCs w:val="28"/>
          </w:rPr>
          <w:instrText xml:space="preserve"> PAGEREF _Toc252969470 \h </w:instrText>
        </w:r>
        <w:r w:rsidR="00DB1DD9" w:rsidRPr="00DB1DD9">
          <w:rPr>
            <w:rFonts w:ascii="Times New Roman" w:hAnsi="Times New Roman"/>
            <w:noProof/>
            <w:webHidden/>
            <w:sz w:val="28"/>
            <w:szCs w:val="28"/>
          </w:rPr>
        </w:r>
        <w:r w:rsidR="00DB1DD9" w:rsidRPr="00DB1DD9">
          <w:rPr>
            <w:rFonts w:ascii="Times New Roman" w:hAnsi="Times New Roman"/>
            <w:noProof/>
            <w:webHidden/>
            <w:sz w:val="28"/>
            <w:szCs w:val="28"/>
          </w:rPr>
          <w:fldChar w:fldCharType="separate"/>
        </w:r>
        <w:r w:rsidR="00AF415E">
          <w:rPr>
            <w:rFonts w:ascii="Times New Roman" w:hAnsi="Times New Roman"/>
            <w:noProof/>
            <w:webHidden/>
            <w:sz w:val="28"/>
            <w:szCs w:val="28"/>
          </w:rPr>
          <w:t>32</w:t>
        </w:r>
        <w:r w:rsidR="00DB1DD9" w:rsidRPr="00DB1DD9">
          <w:rPr>
            <w:rFonts w:ascii="Times New Roman" w:hAnsi="Times New Roman"/>
            <w:noProof/>
            <w:webHidden/>
            <w:sz w:val="28"/>
            <w:szCs w:val="28"/>
          </w:rPr>
          <w:fldChar w:fldCharType="end"/>
        </w:r>
      </w:hyperlink>
    </w:p>
    <w:p w:rsidR="00DB1DD9" w:rsidRPr="00DB1DD9" w:rsidRDefault="00B44BC0" w:rsidP="00DB1DD9">
      <w:pPr>
        <w:pStyle w:val="11"/>
        <w:tabs>
          <w:tab w:val="right" w:leader="dot" w:pos="9345"/>
        </w:tabs>
        <w:ind w:firstLine="540"/>
        <w:rPr>
          <w:rFonts w:ascii="Times New Roman" w:hAnsi="Times New Roman"/>
          <w:noProof/>
          <w:sz w:val="28"/>
          <w:szCs w:val="28"/>
        </w:rPr>
      </w:pPr>
      <w:hyperlink w:anchor="_Toc252969471" w:history="1">
        <w:r w:rsidR="00DB1DD9" w:rsidRPr="00DB1DD9">
          <w:rPr>
            <w:rStyle w:val="ac"/>
            <w:rFonts w:ascii="Times New Roman" w:hAnsi="Times New Roman"/>
            <w:noProof/>
            <w:sz w:val="28"/>
            <w:szCs w:val="28"/>
          </w:rPr>
          <w:t>Список использованной литературы:</w:t>
        </w:r>
        <w:r w:rsidR="00DB1DD9" w:rsidRPr="00DB1DD9">
          <w:rPr>
            <w:rFonts w:ascii="Times New Roman" w:hAnsi="Times New Roman"/>
            <w:noProof/>
            <w:webHidden/>
            <w:sz w:val="28"/>
            <w:szCs w:val="28"/>
          </w:rPr>
          <w:tab/>
        </w:r>
        <w:r w:rsidR="00DB1DD9" w:rsidRPr="00DB1DD9">
          <w:rPr>
            <w:rFonts w:ascii="Times New Roman" w:hAnsi="Times New Roman"/>
            <w:noProof/>
            <w:webHidden/>
            <w:sz w:val="28"/>
            <w:szCs w:val="28"/>
          </w:rPr>
          <w:fldChar w:fldCharType="begin"/>
        </w:r>
        <w:r w:rsidR="00DB1DD9" w:rsidRPr="00DB1DD9">
          <w:rPr>
            <w:rFonts w:ascii="Times New Roman" w:hAnsi="Times New Roman"/>
            <w:noProof/>
            <w:webHidden/>
            <w:sz w:val="28"/>
            <w:szCs w:val="28"/>
          </w:rPr>
          <w:instrText xml:space="preserve"> PAGEREF _Toc252969471 \h </w:instrText>
        </w:r>
        <w:r w:rsidR="00DB1DD9" w:rsidRPr="00DB1DD9">
          <w:rPr>
            <w:rFonts w:ascii="Times New Roman" w:hAnsi="Times New Roman"/>
            <w:noProof/>
            <w:webHidden/>
            <w:sz w:val="28"/>
            <w:szCs w:val="28"/>
          </w:rPr>
        </w:r>
        <w:r w:rsidR="00DB1DD9" w:rsidRPr="00DB1DD9">
          <w:rPr>
            <w:rFonts w:ascii="Times New Roman" w:hAnsi="Times New Roman"/>
            <w:noProof/>
            <w:webHidden/>
            <w:sz w:val="28"/>
            <w:szCs w:val="28"/>
          </w:rPr>
          <w:fldChar w:fldCharType="separate"/>
        </w:r>
        <w:r w:rsidR="00AF415E">
          <w:rPr>
            <w:rFonts w:ascii="Times New Roman" w:hAnsi="Times New Roman"/>
            <w:noProof/>
            <w:webHidden/>
            <w:sz w:val="28"/>
            <w:szCs w:val="28"/>
          </w:rPr>
          <w:t>33</w:t>
        </w:r>
        <w:r w:rsidR="00DB1DD9" w:rsidRPr="00DB1DD9">
          <w:rPr>
            <w:rFonts w:ascii="Times New Roman" w:hAnsi="Times New Roman"/>
            <w:noProof/>
            <w:webHidden/>
            <w:sz w:val="28"/>
            <w:szCs w:val="28"/>
          </w:rPr>
          <w:fldChar w:fldCharType="end"/>
        </w:r>
      </w:hyperlink>
    </w:p>
    <w:p w:rsidR="009C6F06" w:rsidRPr="00DB1DD9" w:rsidRDefault="00DB1DD9" w:rsidP="00DB1DD9">
      <w:pPr>
        <w:tabs>
          <w:tab w:val="left" w:pos="9600"/>
        </w:tabs>
        <w:spacing w:after="0" w:line="360" w:lineRule="auto"/>
        <w:ind w:firstLine="540"/>
        <w:rPr>
          <w:rFonts w:ascii="Times New Roman" w:hAnsi="Times New Roman"/>
          <w:sz w:val="28"/>
          <w:szCs w:val="28"/>
        </w:rPr>
      </w:pPr>
      <w:r w:rsidRPr="00DB1DD9">
        <w:rPr>
          <w:rFonts w:ascii="Times New Roman" w:hAnsi="Times New Roman"/>
          <w:sz w:val="28"/>
          <w:szCs w:val="28"/>
        </w:rPr>
        <w:fldChar w:fldCharType="end"/>
      </w:r>
    </w:p>
    <w:p w:rsidR="009C6F06" w:rsidRPr="00DB1DD9" w:rsidRDefault="009C6F06" w:rsidP="00DB1DD9">
      <w:pPr>
        <w:pStyle w:val="1"/>
        <w:ind w:firstLine="540"/>
        <w:rPr>
          <w:rFonts w:ascii="Times New Roman" w:hAnsi="Times New Roman" w:cs="Times New Roman"/>
          <w:sz w:val="28"/>
          <w:szCs w:val="28"/>
        </w:rPr>
      </w:pPr>
      <w:r w:rsidRPr="008351C2">
        <w:br w:type="page"/>
      </w:r>
      <w:bookmarkStart w:id="0" w:name="_Toc252969461"/>
      <w:r w:rsidR="00F1240E" w:rsidRPr="00DB1DD9">
        <w:rPr>
          <w:rFonts w:ascii="Times New Roman" w:hAnsi="Times New Roman" w:cs="Times New Roman"/>
          <w:sz w:val="28"/>
          <w:szCs w:val="28"/>
        </w:rPr>
        <w:t>Введение</w:t>
      </w:r>
      <w:bookmarkEnd w:id="0"/>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Личность Петра I (1672-1725) по праву относится к  плеяде ярких исторических деятелей мирового масштаба. Много исследований и художественных произведений посвящено  преобразованиям, связанным с его именем. Различные историки по-разному оценивают Петра и его деятельность. Одни, восхищаясь им, отодвигают на второй план его недостатки и неудачи, другие, наоборот, стремятся выставить на первое место все его пороки, обвинить Петра в неправильном выборе и преступных деяниях.</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 xml:space="preserve">В конце  XVII в., когда на русском престоле оказался молодой царь Петр I, наша страна переживала переломный  момент  своей истории. В России, в отличие от основных западноевропейских стран, почти не было крупных промышленных предприятий, способных обеспечить  страну  оружием, тканями, сельскохозяйственными орудиями. Она не имела выхода к морям - ни к  Черному, ни  к  Балтийскому, через которые  могла  бы  развивать  внешнюю торговлю. Не </w:t>
      </w:r>
      <w:r w:rsidR="005F2B03" w:rsidRPr="008351C2">
        <w:rPr>
          <w:rFonts w:ascii="Times New Roman" w:hAnsi="Times New Roman"/>
          <w:sz w:val="28"/>
          <w:szCs w:val="24"/>
        </w:rPr>
        <w:t>имела,</w:t>
      </w:r>
      <w:r w:rsidRPr="008351C2">
        <w:rPr>
          <w:rFonts w:ascii="Times New Roman" w:hAnsi="Times New Roman"/>
          <w:sz w:val="28"/>
          <w:szCs w:val="24"/>
        </w:rPr>
        <w:t xml:space="preserve"> поэтому Россия и собственного военного флота, который охранял бы ее рубежи. </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Необходимо было реорганизовать армию, построить флот, овладеть побережьем  моря, создать  отечественную  промышленность, перестроить систему управления страной.</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Рассматривая жизнь и деятельность Петра, нельзя забывать о том, что он творил в условиях внутренней и внешней борьбы: внешняя - постоянные военные действия, внутренние - это оппозиция. Недовольное боярство составляло оппозиционные круги, а в дальнейшем к ним примкнул царевич Алексей. Современникам Петра было сложно его понять: царь- плотник, царь - кузнец, царь - солдат, стремившийся вникнуть во все мелочи совершаемого им дела. Образ «помазанника Божия»</w:t>
      </w:r>
      <w:r w:rsidR="00C866DE">
        <w:rPr>
          <w:rFonts w:ascii="Times New Roman" w:hAnsi="Times New Roman"/>
          <w:sz w:val="28"/>
          <w:szCs w:val="24"/>
        </w:rPr>
        <w:t xml:space="preserve"> </w:t>
      </w:r>
      <w:r w:rsidRPr="008351C2">
        <w:rPr>
          <w:rFonts w:ascii="Times New Roman" w:hAnsi="Times New Roman"/>
          <w:sz w:val="28"/>
          <w:szCs w:val="24"/>
        </w:rPr>
        <w:t>- царя</w:t>
      </w:r>
      <w:r w:rsidR="00C866DE">
        <w:rPr>
          <w:rFonts w:ascii="Times New Roman" w:hAnsi="Times New Roman"/>
          <w:sz w:val="28"/>
          <w:szCs w:val="24"/>
        </w:rPr>
        <w:t xml:space="preserve"> </w:t>
      </w:r>
      <w:r w:rsidRPr="008351C2">
        <w:rPr>
          <w:rFonts w:ascii="Times New Roman" w:hAnsi="Times New Roman"/>
          <w:sz w:val="28"/>
          <w:szCs w:val="24"/>
        </w:rPr>
        <w:t>- батюшки, царивший в сознаниях людей, постоянно вступал в конфликт с реальной фигурой нового царя. Неудивительно, что многие не понимали Петра, его стиля мышления, его идей, зачастую обитавших в другом политическом пространстве.</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Для коренной ломки старого уклада России нужен был  умный и талантливый  руководитель, незаурядный человек. Таким и оказался Петр I. История России  до  Петра Великого и после него знала немало реформ. Главное отличие Петровских преобразований от реформ  предшествующего и  последующего времени состояло в том, что Петровские носили всеобъемлющий характер, охватывали все стороны жизни  народа, в то  время  как другие внедряли новшества, касавшиеся лишь отдельных сфер жизни общества и государства</w:t>
      </w:r>
    </w:p>
    <w:p w:rsidR="009C6F06" w:rsidRPr="00DB1DD9" w:rsidRDefault="009C6F06" w:rsidP="00DB1DD9">
      <w:pPr>
        <w:pStyle w:val="1"/>
        <w:ind w:firstLine="540"/>
        <w:rPr>
          <w:rFonts w:ascii="Times New Roman" w:hAnsi="Times New Roman" w:cs="Times New Roman"/>
          <w:sz w:val="28"/>
          <w:szCs w:val="28"/>
        </w:rPr>
      </w:pPr>
      <w:r w:rsidRPr="008351C2">
        <w:br w:type="page"/>
      </w:r>
      <w:bookmarkStart w:id="1" w:name="_Toc252969462"/>
      <w:r w:rsidRPr="00DB1DD9">
        <w:rPr>
          <w:rFonts w:ascii="Times New Roman" w:hAnsi="Times New Roman" w:cs="Times New Roman"/>
          <w:sz w:val="28"/>
          <w:szCs w:val="28"/>
        </w:rPr>
        <w:t>1. Причины реформ</w:t>
      </w:r>
      <w:bookmarkEnd w:id="1"/>
      <w:r w:rsidR="00A0168B" w:rsidRPr="00DB1DD9">
        <w:rPr>
          <w:rFonts w:ascii="Times New Roman" w:hAnsi="Times New Roman" w:cs="Times New Roman"/>
          <w:sz w:val="28"/>
          <w:szCs w:val="28"/>
        </w:rPr>
        <w:t xml:space="preserve"> </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 xml:space="preserve">Итак, в конце </w:t>
      </w:r>
      <w:r w:rsidRPr="008351C2">
        <w:rPr>
          <w:rFonts w:ascii="Times New Roman" w:hAnsi="Times New Roman"/>
          <w:sz w:val="28"/>
          <w:szCs w:val="24"/>
          <w:lang w:val="en-US"/>
        </w:rPr>
        <w:t>XVII</w:t>
      </w:r>
      <w:r w:rsidRPr="008351C2">
        <w:rPr>
          <w:rFonts w:ascii="Times New Roman" w:hAnsi="Times New Roman"/>
          <w:sz w:val="28"/>
          <w:szCs w:val="24"/>
        </w:rPr>
        <w:t xml:space="preserve"> в. в России интенсивно развивалась торговля. Но на пути развития торговли и купечества имелись существенные препятствия. Остро стоял вопрос о выходе к морям, отсутствие которого тормозило развитие торговли. Иностранный капитал стремился захватить российские рынки, что вело к столкновению  с интересами русских купцов. Купечество России требовало от государства оградить их от конкуренции с иностранными торговцами. В итоге был принят новоторговый устав (1667), в соответствии с которым, иностранным купцам была запрещена розничная торговля на территории России.</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 xml:space="preserve">Так же можно отметить, что во второй половине </w:t>
      </w:r>
      <w:r w:rsidRPr="008351C2">
        <w:rPr>
          <w:rFonts w:ascii="Times New Roman" w:hAnsi="Times New Roman"/>
          <w:sz w:val="28"/>
          <w:szCs w:val="24"/>
          <w:lang w:val="en-US"/>
        </w:rPr>
        <w:t>XVII</w:t>
      </w:r>
      <w:r w:rsidRPr="008351C2">
        <w:rPr>
          <w:rFonts w:ascii="Times New Roman" w:hAnsi="Times New Roman"/>
          <w:sz w:val="28"/>
          <w:szCs w:val="24"/>
        </w:rPr>
        <w:t xml:space="preserve"> в. в России развивается тенденция перехода от сословно представительной монархии к монархии абсолютной.  В стране усиливается власть царя. Остро стоял вопрос о реформировании вооруженных сил. Стрелецкие полки утратили свою боеспособность. Для большинства дворян военная служба стала тоже обременительной.</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Отставала Русь и в области духовной культуры.  В народные массы просвещение почти не проникало,  и даже в правящих  кругах немало было необразованных и вовсе неграмотных людей.</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Что касается внешней политики, то Россия потерпела поражение с Польшей, также были предприняты, в1687 и 1689 гг.,  два неудачных похода против Крымского ханства.</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Россия XVII века самим ходом исторического развития  была поставлена перед необходимостью коренных реформ,  так как только таким путем могла обеспечить себе достойное  место  среди  государств Запада и Востока.</w:t>
      </w:r>
    </w:p>
    <w:p w:rsidR="009C6F06" w:rsidRPr="008351C2" w:rsidRDefault="009C6F06" w:rsidP="00F1240E">
      <w:pPr>
        <w:pStyle w:val="a5"/>
        <w:spacing w:line="360" w:lineRule="auto"/>
        <w:ind w:firstLine="567"/>
        <w:rPr>
          <w:sz w:val="28"/>
        </w:rPr>
      </w:pPr>
      <w:r w:rsidRPr="008351C2">
        <w:rPr>
          <w:sz w:val="28"/>
        </w:rPr>
        <w:t>XVII век был временем, когда Россия установил</w:t>
      </w:r>
      <w:r w:rsidR="00F854E9">
        <w:rPr>
          <w:sz w:val="28"/>
        </w:rPr>
        <w:t>а</w:t>
      </w:r>
      <w:r w:rsidRPr="008351C2">
        <w:rPr>
          <w:sz w:val="28"/>
        </w:rPr>
        <w:t xml:space="preserve"> постоянное общение с Западной Европой, завязала с ней более тесные торговые и дипломатические связи,  использовала ее технику и науку, воспринимала ее культуру и  просвещение. Это было время накопления сил русского народа,  которое дало возможность осуществить подготовленные самим ходом исторического развития России грандиозные реформы Петра.</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Реформы коснулись буквально всех сторон жизни русского государства и  русского народа, однако к основным из них следует отнести следующие реформы: военную, органов власти и управления, сословного устройства  русского общества, податную, церковную, а также в области культуры и быта.</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Преобразовательную деятельность Петр начал сразу же по возвращению Великого посольства из Европы. Официальной целью Посольства было подтверждение дружеских отношений России с европейскими странами и поиск союзников против Турции, но реальной задачей для Петра было узнать о политической и культурной жизни Европы, государственном устройстве, системе образования, устройстве и оснащении армии, о флоте - его интересовало все. Страны Европы приняли русское Посольство, мягко говоря, прохладно: Россия не только не нашла союзников против Турции, но еще оказалось, что начали формироваться элементы антирусского блока в Европе. На дипломатическом поприще ярких успехов достичь не удалось. Но эта поездка дала очень многое Петру: он увидел и решил для себя множество интересовавших его вопросов.</w:t>
      </w:r>
    </w:p>
    <w:p w:rsidR="009C6F06" w:rsidRDefault="009C6F06" w:rsidP="00F1240E">
      <w:pPr>
        <w:spacing w:after="0" w:line="360" w:lineRule="auto"/>
        <w:ind w:firstLine="567"/>
        <w:jc w:val="both"/>
        <w:rPr>
          <w:rFonts w:ascii="Times New Roman" w:hAnsi="Times New Roman"/>
          <w:sz w:val="28"/>
          <w:szCs w:val="24"/>
        </w:rPr>
      </w:pPr>
    </w:p>
    <w:p w:rsidR="00D74CF7" w:rsidRDefault="00D74CF7" w:rsidP="00F1240E">
      <w:pPr>
        <w:spacing w:after="0" w:line="360" w:lineRule="auto"/>
        <w:ind w:firstLine="567"/>
        <w:jc w:val="both"/>
        <w:rPr>
          <w:rFonts w:ascii="Times New Roman" w:hAnsi="Times New Roman"/>
          <w:sz w:val="28"/>
          <w:szCs w:val="24"/>
        </w:rPr>
      </w:pPr>
    </w:p>
    <w:p w:rsidR="00D74CF7" w:rsidRDefault="00D74CF7" w:rsidP="00F1240E">
      <w:pPr>
        <w:spacing w:after="0" w:line="360" w:lineRule="auto"/>
        <w:ind w:firstLine="567"/>
        <w:jc w:val="both"/>
        <w:rPr>
          <w:rFonts w:ascii="Times New Roman" w:hAnsi="Times New Roman"/>
          <w:sz w:val="28"/>
          <w:szCs w:val="24"/>
        </w:rPr>
      </w:pPr>
    </w:p>
    <w:p w:rsidR="00D74CF7" w:rsidRDefault="00D74CF7" w:rsidP="00F1240E">
      <w:pPr>
        <w:spacing w:after="0" w:line="360" w:lineRule="auto"/>
        <w:ind w:firstLine="567"/>
        <w:jc w:val="both"/>
        <w:rPr>
          <w:rFonts w:ascii="Times New Roman" w:hAnsi="Times New Roman"/>
          <w:sz w:val="28"/>
          <w:szCs w:val="24"/>
        </w:rPr>
      </w:pPr>
    </w:p>
    <w:p w:rsidR="00D74CF7" w:rsidRDefault="00D74CF7" w:rsidP="00F1240E">
      <w:pPr>
        <w:spacing w:after="0" w:line="360" w:lineRule="auto"/>
        <w:ind w:firstLine="567"/>
        <w:jc w:val="both"/>
        <w:rPr>
          <w:rFonts w:ascii="Times New Roman" w:hAnsi="Times New Roman"/>
          <w:sz w:val="28"/>
          <w:szCs w:val="24"/>
        </w:rPr>
      </w:pPr>
    </w:p>
    <w:p w:rsidR="00D74CF7" w:rsidRDefault="00D74CF7" w:rsidP="00F1240E">
      <w:pPr>
        <w:spacing w:after="0" w:line="360" w:lineRule="auto"/>
        <w:ind w:firstLine="567"/>
        <w:jc w:val="both"/>
        <w:rPr>
          <w:rFonts w:ascii="Times New Roman" w:hAnsi="Times New Roman"/>
          <w:sz w:val="28"/>
          <w:szCs w:val="24"/>
        </w:rPr>
      </w:pPr>
    </w:p>
    <w:p w:rsidR="00D74CF7" w:rsidRDefault="00D74CF7" w:rsidP="00F1240E">
      <w:pPr>
        <w:spacing w:after="0" w:line="360" w:lineRule="auto"/>
        <w:ind w:firstLine="567"/>
        <w:jc w:val="both"/>
        <w:rPr>
          <w:rFonts w:ascii="Times New Roman" w:hAnsi="Times New Roman"/>
          <w:sz w:val="28"/>
          <w:szCs w:val="24"/>
        </w:rPr>
      </w:pPr>
    </w:p>
    <w:p w:rsidR="00D74CF7" w:rsidRDefault="00D74CF7" w:rsidP="00F1240E">
      <w:pPr>
        <w:spacing w:after="0" w:line="360" w:lineRule="auto"/>
        <w:ind w:firstLine="567"/>
        <w:jc w:val="both"/>
        <w:rPr>
          <w:rFonts w:ascii="Times New Roman" w:hAnsi="Times New Roman"/>
          <w:sz w:val="28"/>
          <w:szCs w:val="24"/>
        </w:rPr>
      </w:pPr>
    </w:p>
    <w:p w:rsidR="00D74CF7" w:rsidRDefault="00D74CF7" w:rsidP="00F1240E">
      <w:pPr>
        <w:spacing w:after="0" w:line="360" w:lineRule="auto"/>
        <w:ind w:firstLine="567"/>
        <w:jc w:val="both"/>
        <w:rPr>
          <w:rFonts w:ascii="Times New Roman" w:hAnsi="Times New Roman"/>
          <w:sz w:val="28"/>
          <w:szCs w:val="24"/>
        </w:rPr>
      </w:pPr>
    </w:p>
    <w:p w:rsidR="00F1240E" w:rsidRDefault="00F1240E" w:rsidP="00F1240E">
      <w:pPr>
        <w:spacing w:after="0" w:line="360" w:lineRule="auto"/>
        <w:ind w:firstLine="567"/>
        <w:jc w:val="both"/>
        <w:rPr>
          <w:rFonts w:ascii="Times New Roman" w:hAnsi="Times New Roman"/>
          <w:sz w:val="28"/>
          <w:szCs w:val="24"/>
        </w:rPr>
      </w:pPr>
    </w:p>
    <w:p w:rsidR="00F1240E" w:rsidRPr="008351C2" w:rsidRDefault="00F1240E" w:rsidP="00F1240E">
      <w:pPr>
        <w:spacing w:after="0" w:line="360" w:lineRule="auto"/>
        <w:ind w:firstLine="567"/>
        <w:jc w:val="both"/>
        <w:rPr>
          <w:rFonts w:ascii="Times New Roman" w:hAnsi="Times New Roman"/>
          <w:sz w:val="28"/>
          <w:szCs w:val="24"/>
        </w:rPr>
      </w:pPr>
    </w:p>
    <w:p w:rsidR="009C6F06" w:rsidRPr="00DB1DD9" w:rsidRDefault="00F1240E" w:rsidP="00DB1DD9">
      <w:pPr>
        <w:pStyle w:val="1"/>
        <w:ind w:firstLine="540"/>
        <w:rPr>
          <w:rFonts w:ascii="Times New Roman" w:hAnsi="Times New Roman" w:cs="Times New Roman"/>
          <w:sz w:val="28"/>
          <w:szCs w:val="28"/>
        </w:rPr>
      </w:pPr>
      <w:bookmarkStart w:id="2" w:name="_Toc252969463"/>
      <w:r w:rsidRPr="00DB1DD9">
        <w:rPr>
          <w:rFonts w:ascii="Times New Roman" w:hAnsi="Times New Roman" w:cs="Times New Roman"/>
          <w:sz w:val="28"/>
          <w:szCs w:val="28"/>
        </w:rPr>
        <w:t>2. Основные реформы</w:t>
      </w:r>
      <w:bookmarkEnd w:id="2"/>
    </w:p>
    <w:p w:rsidR="009C6F06" w:rsidRPr="00DB1DD9" w:rsidRDefault="009C6F06" w:rsidP="00DB1DD9">
      <w:pPr>
        <w:pStyle w:val="2"/>
        <w:ind w:firstLine="540"/>
        <w:rPr>
          <w:rFonts w:ascii="Times New Roman" w:hAnsi="Times New Roman" w:cs="Times New Roman"/>
          <w:i w:val="0"/>
        </w:rPr>
      </w:pPr>
      <w:bookmarkStart w:id="3" w:name="_Toc252969464"/>
      <w:r w:rsidRPr="00DB1DD9">
        <w:rPr>
          <w:rFonts w:ascii="Times New Roman" w:hAnsi="Times New Roman" w:cs="Times New Roman"/>
          <w:i w:val="0"/>
        </w:rPr>
        <w:t xml:space="preserve">2.1. Военная </w:t>
      </w:r>
      <w:r w:rsidR="00F1240E" w:rsidRPr="00DB1DD9">
        <w:rPr>
          <w:rFonts w:ascii="Times New Roman" w:hAnsi="Times New Roman" w:cs="Times New Roman"/>
          <w:i w:val="0"/>
        </w:rPr>
        <w:t>реформа. Создание армии и флота</w:t>
      </w:r>
      <w:bookmarkEnd w:id="3"/>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Армия, доставшаяся Петру, была наследственной, она находилась на самообеспечении. Каждый воин шел в поход и содержал себя в войске на собственные средства. Никакого особого обучения в армии не существовало, точно так же как и не было и однородного обмундирования, и вооружения. Руководящие должности в армии занимались в связи не с заслугами или специальным образованием, а, как говорилось по породе. Другими словами, армия не являлась той силой, которая могла бы оказать сопротивление современной ей европейской армии, от которой к концу ХVII века она более чем отставала.</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Таким образом, Петр получил армию хоть и не удовлетворявшую всем требованиям военной науки, но в какой-то мере уже подготовленной к дальнейшим преобразованиям.</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 xml:space="preserve">С раннего детства Петра увлекало военное дело. В селах, в которых жил маленький царь, создал два «потешных» полка: Семеновский и Преображенский - уже совершенно по новым правилам, отвечавшим европейским стандартам. К </w:t>
      </w:r>
      <w:smartTag w:uri="urn:schemas-microsoft-com:office:smarttags" w:element="metricconverter">
        <w:smartTagPr>
          <w:attr w:name="ProductID" w:val="1692 г"/>
        </w:smartTagPr>
        <w:r w:rsidRPr="008351C2">
          <w:rPr>
            <w:rFonts w:ascii="Times New Roman" w:hAnsi="Times New Roman"/>
            <w:sz w:val="28"/>
            <w:szCs w:val="24"/>
          </w:rPr>
          <w:t>1692 г</w:t>
        </w:r>
      </w:smartTag>
      <w:r w:rsidRPr="008351C2">
        <w:rPr>
          <w:rFonts w:ascii="Times New Roman" w:hAnsi="Times New Roman"/>
          <w:sz w:val="28"/>
          <w:szCs w:val="24"/>
        </w:rPr>
        <w:t>. эти полки были окончательно сформированы. По их образцу позже были созданы и другие полки.</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 xml:space="preserve">«В </w:t>
      </w:r>
      <w:smartTag w:uri="urn:schemas-microsoft-com:office:smarttags" w:element="metricconverter">
        <w:smartTagPr>
          <w:attr w:name="ProductID" w:val="1699 г"/>
        </w:smartTagPr>
        <w:r w:rsidRPr="008351C2">
          <w:rPr>
            <w:rFonts w:ascii="Times New Roman" w:hAnsi="Times New Roman"/>
            <w:sz w:val="28"/>
            <w:szCs w:val="24"/>
          </w:rPr>
          <w:t>1699</w:t>
        </w:r>
        <w:r w:rsidR="00DB7106">
          <w:rPr>
            <w:rFonts w:ascii="Times New Roman" w:hAnsi="Times New Roman"/>
            <w:sz w:val="28"/>
            <w:szCs w:val="24"/>
          </w:rPr>
          <w:t xml:space="preserve"> </w:t>
        </w:r>
        <w:r w:rsidRPr="008351C2">
          <w:rPr>
            <w:rFonts w:ascii="Times New Roman" w:hAnsi="Times New Roman"/>
            <w:sz w:val="28"/>
            <w:szCs w:val="24"/>
          </w:rPr>
          <w:t>г</w:t>
        </w:r>
      </w:smartTag>
      <w:r w:rsidR="00DB7106">
        <w:rPr>
          <w:rFonts w:ascii="Times New Roman" w:hAnsi="Times New Roman"/>
          <w:sz w:val="28"/>
          <w:szCs w:val="24"/>
        </w:rPr>
        <w:t>.</w:t>
      </w:r>
      <w:r w:rsidRPr="008351C2">
        <w:rPr>
          <w:rFonts w:ascii="Times New Roman" w:hAnsi="Times New Roman"/>
          <w:sz w:val="28"/>
          <w:szCs w:val="24"/>
        </w:rPr>
        <w:t xml:space="preserve"> Петр велел произвести общий рекрутский набор и начать обучение новобранцев, по образцу Преображенского и Семеновского полков, в связи с подготовкой к войне со Швецией. Это мероприятие дало 25 новых пехотных полков и 2 кавалерийско-драгунских. Вся армия была разделена на генеральства».</w:t>
      </w:r>
      <w:r w:rsidRPr="008351C2">
        <w:rPr>
          <w:rStyle w:val="a8"/>
          <w:rFonts w:ascii="Times New Roman" w:hAnsi="Times New Roman"/>
          <w:sz w:val="28"/>
          <w:szCs w:val="24"/>
        </w:rPr>
        <w:footnoteReference w:id="1"/>
      </w:r>
      <w:r w:rsidRPr="008351C2">
        <w:rPr>
          <w:rFonts w:ascii="Times New Roman" w:hAnsi="Times New Roman"/>
          <w:sz w:val="28"/>
          <w:szCs w:val="24"/>
        </w:rPr>
        <w:t xml:space="preserve"> Для новобранцев был составлен особый артикул, участие, в составлении которого принимал сам царь. Петровская армия была обмундирована по образцу немецкой пехоты. Был создан специальный военный суд, особое ведомство, занимавшееся вопросами продовольственного обеспечения армии - теперь армия содержалась за государственный счет.</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В России создается мощная регулярная армия и в  связи  с этим ликвидируется  поместное  дворянское ополчение и стрелецкое войско.</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Развитие металлургии  способствовало  значительному росту производства артиллерийских  орудий, устаревшая  разнокалиберная артиллерия заменялась орудиями новых образцов.</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 xml:space="preserve">В армии было впервые произведено соединение  холодного  и огнестрельного оружия </w:t>
      </w:r>
      <w:r w:rsidR="00293E39">
        <w:rPr>
          <w:rFonts w:ascii="Times New Roman" w:hAnsi="Times New Roman"/>
          <w:sz w:val="28"/>
          <w:szCs w:val="24"/>
        </w:rPr>
        <w:t>-</w:t>
      </w:r>
      <w:r w:rsidRPr="008351C2">
        <w:rPr>
          <w:rFonts w:ascii="Times New Roman" w:hAnsi="Times New Roman"/>
          <w:sz w:val="28"/>
          <w:szCs w:val="24"/>
        </w:rPr>
        <w:t xml:space="preserve"> к ружью был, примкнут штык, что значительно усилило огневую и ударную мощь войска.</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 xml:space="preserve">Вместе с тем, мягко говоря, настораживает тот факт, что «реформатор» не погнушался переплавления церковных куполов в пушки. Это характеризует его не только как человека сугубо страстного, но и как человека, для которого главным было достижения цели, </w:t>
      </w:r>
      <w:r w:rsidR="00F370D3" w:rsidRPr="008351C2">
        <w:rPr>
          <w:rFonts w:ascii="Times New Roman" w:hAnsi="Times New Roman"/>
          <w:sz w:val="28"/>
          <w:szCs w:val="24"/>
        </w:rPr>
        <w:t>несмотря,</w:t>
      </w:r>
      <w:r w:rsidRPr="008351C2">
        <w:rPr>
          <w:rFonts w:ascii="Times New Roman" w:hAnsi="Times New Roman"/>
          <w:sz w:val="28"/>
          <w:szCs w:val="24"/>
        </w:rPr>
        <w:t xml:space="preserve"> ни на какие препятствия, даже и на хоть какие-то моральные ценности. </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 xml:space="preserve">После погрома под Нарвой в </w:t>
      </w:r>
      <w:smartTag w:uri="urn:schemas-microsoft-com:office:smarttags" w:element="metricconverter">
        <w:smartTagPr>
          <w:attr w:name="ProductID" w:val="1700 г"/>
        </w:smartTagPr>
        <w:r w:rsidRPr="008351C2">
          <w:rPr>
            <w:rFonts w:ascii="Times New Roman" w:hAnsi="Times New Roman"/>
            <w:sz w:val="28"/>
            <w:szCs w:val="24"/>
          </w:rPr>
          <w:t>1700</w:t>
        </w:r>
        <w:r w:rsidR="00F370D3">
          <w:rPr>
            <w:rFonts w:ascii="Times New Roman" w:hAnsi="Times New Roman"/>
            <w:sz w:val="28"/>
            <w:szCs w:val="24"/>
          </w:rPr>
          <w:t xml:space="preserve"> </w:t>
        </w:r>
        <w:r w:rsidRPr="008351C2">
          <w:rPr>
            <w:rFonts w:ascii="Times New Roman" w:hAnsi="Times New Roman"/>
            <w:sz w:val="28"/>
            <w:szCs w:val="24"/>
          </w:rPr>
          <w:t>г</w:t>
        </w:r>
      </w:smartTag>
      <w:r w:rsidRPr="008351C2">
        <w:rPr>
          <w:rFonts w:ascii="Times New Roman" w:hAnsi="Times New Roman"/>
          <w:sz w:val="28"/>
          <w:szCs w:val="24"/>
        </w:rPr>
        <w:t>. Петр снова начинает проводить преобразования и обучение военному делу в армии: изучается новая тактика ведения боя, идут регулярные учения новых солдат.</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Таким образом, в первом десятилетии ХVIII в. российская армия уже существенно отличалась от той, которая досталась в наследство Петру. Эта армия явилась той силой, которая могла оказать реальное сопротивление, а после победы в Северной войне она заставила всю Европу взглянуть на Россию, как на сильную державу.</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Петр оставил после себя военную организацию, доказавшую свои блестящие боевые качества и составляющую одну из бесспорных и славных заслуг Преобразователя. Важное значение для организации армии имела табель о рангах, но она имела значение и для штатских организаций. Этот законодательный акт определил порядок прохождения службы, как военных, так и штатских чиновников. Табель предусматривала постепенное продвижение вверх по служебной лестнице, но не исключала возможности обратного движения.</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Табель был объявлен 24 января 1722</w:t>
      </w:r>
      <w:r w:rsidR="00A7312D">
        <w:rPr>
          <w:rFonts w:ascii="Times New Roman" w:hAnsi="Times New Roman"/>
          <w:sz w:val="28"/>
          <w:szCs w:val="24"/>
        </w:rPr>
        <w:t xml:space="preserve"> </w:t>
      </w:r>
      <w:r w:rsidRPr="008351C2">
        <w:rPr>
          <w:rFonts w:ascii="Times New Roman" w:hAnsi="Times New Roman"/>
          <w:sz w:val="28"/>
          <w:szCs w:val="24"/>
        </w:rPr>
        <w:t>года. Указ о табели не допускал каких-либо нарушений в порядке прохождения службы.</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Огромное значение Петр придавал военно-морскому флоту, его созданию и развитию. Неудачи первого Азовского похода очень ясно показали, что без сколько-нибудь сильного флота причерноморскую крепость взять невозможно. Поэтому Петр отдает указ о построении флотилии. Созданная в одну зиму флотилия была проведена по мелким рекам к Азову. Флотилия стояла в чужом море, где не было ни одной гавани, которая бы принадлежала ей. Корабли этой флотилии были построены из мерзлого дерева и, по словам иностранных экспертов, годились лишь на дрова. Петр делал все возможное со своей стороны для укрепления и развития флота, по этой причине на смену малограмотным мастерам были приглашены английские и голландские мастера, которые славились своим мастерством в этом деле.</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 xml:space="preserve">Возникли арсеналы и портовые мастерские. Наскоро были обучены матросы и офицеры. Было устроено общее управление флотом; адмирал Крюйс составил правила морской службы. И уже в </w:t>
      </w:r>
      <w:smartTag w:uri="urn:schemas-microsoft-com:office:smarttags" w:element="metricconverter">
        <w:smartTagPr>
          <w:attr w:name="ProductID" w:val="1710 г"/>
        </w:smartTagPr>
        <w:r w:rsidRPr="008351C2">
          <w:rPr>
            <w:rFonts w:ascii="Times New Roman" w:hAnsi="Times New Roman"/>
            <w:sz w:val="28"/>
            <w:szCs w:val="24"/>
          </w:rPr>
          <w:t>1710</w:t>
        </w:r>
        <w:r w:rsidR="00BC245B">
          <w:rPr>
            <w:rFonts w:ascii="Times New Roman" w:hAnsi="Times New Roman"/>
            <w:sz w:val="28"/>
            <w:szCs w:val="24"/>
          </w:rPr>
          <w:t xml:space="preserve"> </w:t>
        </w:r>
        <w:r w:rsidRPr="008351C2">
          <w:rPr>
            <w:rFonts w:ascii="Times New Roman" w:hAnsi="Times New Roman"/>
            <w:sz w:val="28"/>
            <w:szCs w:val="24"/>
          </w:rPr>
          <w:t>г</w:t>
        </w:r>
      </w:smartTag>
      <w:r w:rsidR="00BC245B">
        <w:rPr>
          <w:rFonts w:ascii="Times New Roman" w:hAnsi="Times New Roman"/>
          <w:sz w:val="28"/>
          <w:szCs w:val="24"/>
        </w:rPr>
        <w:t>.</w:t>
      </w:r>
      <w:r w:rsidRPr="008351C2">
        <w:rPr>
          <w:rFonts w:ascii="Times New Roman" w:hAnsi="Times New Roman"/>
          <w:sz w:val="28"/>
          <w:szCs w:val="24"/>
        </w:rPr>
        <w:t xml:space="preserve"> Черное море пересекали русские корабли.</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Еще до начала войны со шведами, начинаются столкновения с ними. Петр понимает, что без военного флота ему не овладеть Невой и ее устьями. Ввиду этого Петр начинает постройку нового флота и берет в ней сам активное участие наравне с мастерами-плотниками, кузнецами и др. Русские суда строили по лучшим английским и голландским чертежам. Отрицательное влияние на развитие флота оказывала отдаленность верфей от моря. Это обусловило необходимость позаботиться об обустройстве кораблестроения в Петербурге, строительство корабельных мастерских началось 5 ноября 1704</w:t>
      </w:r>
      <w:r w:rsidR="00AC0166">
        <w:rPr>
          <w:rFonts w:ascii="Times New Roman" w:hAnsi="Times New Roman"/>
          <w:sz w:val="28"/>
          <w:szCs w:val="24"/>
        </w:rPr>
        <w:t xml:space="preserve"> </w:t>
      </w:r>
      <w:r w:rsidRPr="008351C2">
        <w:rPr>
          <w:rFonts w:ascii="Times New Roman" w:hAnsi="Times New Roman"/>
          <w:sz w:val="28"/>
          <w:szCs w:val="24"/>
        </w:rPr>
        <w:t>года.</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«Первыми русскими матросами были те же «потешные». Петр начал заботиться о создании личного состава флота еще в 1697</w:t>
      </w:r>
      <w:r w:rsidR="00E15574">
        <w:rPr>
          <w:rFonts w:ascii="Times New Roman" w:hAnsi="Times New Roman"/>
          <w:sz w:val="28"/>
          <w:szCs w:val="24"/>
        </w:rPr>
        <w:t xml:space="preserve"> </w:t>
      </w:r>
      <w:r w:rsidRPr="008351C2">
        <w:rPr>
          <w:rFonts w:ascii="Times New Roman" w:hAnsi="Times New Roman"/>
          <w:sz w:val="28"/>
          <w:szCs w:val="24"/>
        </w:rPr>
        <w:t xml:space="preserve">году: он отправил несколько партий учеников в Венецию, Англию и Голландию. В </w:t>
      </w:r>
      <w:smartTag w:uri="urn:schemas-microsoft-com:office:smarttags" w:element="metricconverter">
        <w:smartTagPr>
          <w:attr w:name="ProductID" w:val="1699 г"/>
        </w:smartTagPr>
        <w:r w:rsidRPr="008351C2">
          <w:rPr>
            <w:rFonts w:ascii="Times New Roman" w:hAnsi="Times New Roman"/>
            <w:sz w:val="28"/>
            <w:szCs w:val="24"/>
          </w:rPr>
          <w:t>1699</w:t>
        </w:r>
        <w:r w:rsidR="00E15574">
          <w:rPr>
            <w:rFonts w:ascii="Times New Roman" w:hAnsi="Times New Roman"/>
            <w:sz w:val="28"/>
            <w:szCs w:val="24"/>
          </w:rPr>
          <w:t xml:space="preserve"> </w:t>
        </w:r>
        <w:r w:rsidRPr="008351C2">
          <w:rPr>
            <w:rFonts w:ascii="Times New Roman" w:hAnsi="Times New Roman"/>
            <w:sz w:val="28"/>
            <w:szCs w:val="24"/>
          </w:rPr>
          <w:t>г</w:t>
        </w:r>
      </w:smartTag>
      <w:r w:rsidRPr="008351C2">
        <w:rPr>
          <w:rFonts w:ascii="Times New Roman" w:hAnsi="Times New Roman"/>
          <w:sz w:val="28"/>
          <w:szCs w:val="24"/>
        </w:rPr>
        <w:t>. они вернулись обратно в Россию. Надеясь обнаружить глубокие познания в корабельном и морском деле у учеников, Петр делает им экзамен в городе Воронеже. Из всех учеников, хотя бы удовлетворительно, экзамен выдержали только 4 человека</w:t>
      </w:r>
      <w:r w:rsidR="001017BB">
        <w:rPr>
          <w:rFonts w:ascii="Times New Roman" w:hAnsi="Times New Roman"/>
          <w:sz w:val="28"/>
          <w:szCs w:val="24"/>
        </w:rPr>
        <w:t>».</w:t>
      </w:r>
      <w:r w:rsidRPr="008351C2">
        <w:rPr>
          <w:rStyle w:val="a8"/>
          <w:rFonts w:ascii="Times New Roman" w:hAnsi="Times New Roman"/>
          <w:sz w:val="28"/>
          <w:szCs w:val="24"/>
        </w:rPr>
        <w:footnoteReference w:id="2"/>
      </w:r>
      <w:r w:rsidRPr="008351C2">
        <w:rPr>
          <w:rFonts w:ascii="Times New Roman" w:hAnsi="Times New Roman"/>
          <w:sz w:val="28"/>
          <w:szCs w:val="24"/>
        </w:rPr>
        <w:t xml:space="preserve"> Ощущалась острая нехватка квалифицированных кадров, поэтому Петру пришлось нанять матросов, офицеров и кораблестроителей в Англии и Голландии. </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 xml:space="preserve">Детище Петра - Российский флот не раз сыграл важную роль в жизни государства. Первая победа русских на море-победа у мыса Гангут, в результате которой Петр заполучил Финляндию. Эта победа доказала военную мощь и знание морского дела. После победы у мыса Гангут Петр стал проводить довольно дальние военные рейды. Русский флот становился все сильнее и опытнее. Он стал флотом, который уважали державы-обладательницы крупнейших флотов: Англия, Дания, Голландия. Ярким примером этого было событие </w:t>
      </w:r>
      <w:smartTag w:uri="urn:schemas-microsoft-com:office:smarttags" w:element="metricconverter">
        <w:smartTagPr>
          <w:attr w:name="ProductID" w:val="1716 г"/>
        </w:smartTagPr>
        <w:r w:rsidRPr="008351C2">
          <w:rPr>
            <w:rFonts w:ascii="Times New Roman" w:hAnsi="Times New Roman"/>
            <w:sz w:val="28"/>
            <w:szCs w:val="24"/>
          </w:rPr>
          <w:t>1716</w:t>
        </w:r>
        <w:r w:rsidR="00C26DFD">
          <w:rPr>
            <w:rFonts w:ascii="Times New Roman" w:hAnsi="Times New Roman"/>
            <w:sz w:val="28"/>
            <w:szCs w:val="24"/>
          </w:rPr>
          <w:t xml:space="preserve"> </w:t>
        </w:r>
        <w:r w:rsidRPr="008351C2">
          <w:rPr>
            <w:rFonts w:ascii="Times New Roman" w:hAnsi="Times New Roman"/>
            <w:sz w:val="28"/>
            <w:szCs w:val="24"/>
          </w:rPr>
          <w:t>г</w:t>
        </w:r>
      </w:smartTag>
      <w:r w:rsidR="00C26DFD">
        <w:rPr>
          <w:rFonts w:ascii="Times New Roman" w:hAnsi="Times New Roman"/>
          <w:sz w:val="28"/>
          <w:szCs w:val="24"/>
        </w:rPr>
        <w:t>.</w:t>
      </w:r>
      <w:r w:rsidRPr="008351C2">
        <w:rPr>
          <w:rFonts w:ascii="Times New Roman" w:hAnsi="Times New Roman"/>
          <w:sz w:val="28"/>
          <w:szCs w:val="24"/>
        </w:rPr>
        <w:t>: Петру I предложили командовать флотами четырех держав (Дания, Англия, Голландия, Россия) для охраны торговых кораблей от шведских каперов. Это событием огромной важности для Петра и он проявил себя наилучшим образом в этой кампании.</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Таким образом, Петр I вывел Россию в ранг морских держав. В большей степени благодаря именно военно-морскому флоту удалось «прорубить окно в Европу», что оказало свое влияние на дальнейшее развитие империи и укрепления ее могущества.</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Создание регулярных армии и флота потребовало новых принципов их комплектования. В основу была положена рекрутская система, обладавшая несомненными преимуществами перед другими имевшими в то  время  формами  комплектования. Дворянство освобождалось от рекрутской повинности, но для нее обязательна  была  военная  или гражданская служба.</w:t>
      </w:r>
    </w:p>
    <w:p w:rsidR="009C6F06" w:rsidRPr="00DB1DD9" w:rsidRDefault="009C6F06" w:rsidP="00DB1DD9">
      <w:pPr>
        <w:pStyle w:val="2"/>
        <w:ind w:firstLine="540"/>
        <w:jc w:val="both"/>
        <w:rPr>
          <w:rFonts w:ascii="Times New Roman" w:hAnsi="Times New Roman" w:cs="Times New Roman"/>
          <w:i w:val="0"/>
          <w:caps/>
        </w:rPr>
      </w:pPr>
      <w:bookmarkStart w:id="4" w:name="_Toc252969465"/>
      <w:r w:rsidRPr="00DB1DD9">
        <w:rPr>
          <w:rFonts w:ascii="Times New Roman" w:hAnsi="Times New Roman" w:cs="Times New Roman"/>
          <w:i w:val="0"/>
        </w:rPr>
        <w:t>2.2. Реформы государственного аппара</w:t>
      </w:r>
      <w:r w:rsidR="00E850C8" w:rsidRPr="00DB1DD9">
        <w:rPr>
          <w:rFonts w:ascii="Times New Roman" w:hAnsi="Times New Roman" w:cs="Times New Roman"/>
          <w:i w:val="0"/>
        </w:rPr>
        <w:t>та</w:t>
      </w:r>
      <w:r w:rsidR="006F6086" w:rsidRPr="00DB1DD9">
        <w:rPr>
          <w:rFonts w:ascii="Times New Roman" w:hAnsi="Times New Roman" w:cs="Times New Roman"/>
          <w:i w:val="0"/>
        </w:rPr>
        <w:t>, органов власти и управления</w:t>
      </w:r>
      <w:bookmarkEnd w:id="4"/>
    </w:p>
    <w:p w:rsidR="009C6F06" w:rsidRPr="000040DB" w:rsidRDefault="009C6F06" w:rsidP="00F1240E">
      <w:pPr>
        <w:pStyle w:val="3"/>
        <w:spacing w:line="360" w:lineRule="auto"/>
        <w:ind w:firstLine="567"/>
        <w:rPr>
          <w:bCs/>
          <w:i/>
          <w:iCs/>
          <w:sz w:val="28"/>
          <w:szCs w:val="24"/>
        </w:rPr>
      </w:pPr>
      <w:r w:rsidRPr="000040DB">
        <w:rPr>
          <w:bCs/>
          <w:i/>
          <w:iCs/>
          <w:sz w:val="28"/>
          <w:szCs w:val="24"/>
        </w:rPr>
        <w:t>Сенат и фискальный комитет.</w:t>
      </w:r>
    </w:p>
    <w:p w:rsidR="009C6F06" w:rsidRPr="008351C2" w:rsidRDefault="009C6F06" w:rsidP="00F1240E">
      <w:pPr>
        <w:pStyle w:val="3"/>
        <w:spacing w:line="360" w:lineRule="auto"/>
        <w:ind w:firstLine="567"/>
        <w:rPr>
          <w:sz w:val="28"/>
          <w:szCs w:val="24"/>
        </w:rPr>
      </w:pPr>
      <w:r w:rsidRPr="008351C2">
        <w:rPr>
          <w:sz w:val="28"/>
          <w:szCs w:val="24"/>
        </w:rPr>
        <w:t>Уже в начале века роль Боярской Думы упала практически до нуля. Петр сам говорил что дума, где дьяки сидят, уткнувшись бородой в пол, не может сделать ничего полезного. Но совсем без законосовещательного органа тоже было нельзя. Поначалу роль совещательного органа при Петре выполнял круг его друзей, у которых он не брезговал спросить совета, но затем появился более формальный преемник Боярской Думы – Сенат.</w:t>
      </w:r>
    </w:p>
    <w:p w:rsidR="009C6F06" w:rsidRPr="008351C2" w:rsidRDefault="009C6F06" w:rsidP="00F1240E">
      <w:pPr>
        <w:pStyle w:val="3"/>
        <w:spacing w:line="360" w:lineRule="auto"/>
        <w:ind w:firstLine="567"/>
        <w:rPr>
          <w:sz w:val="28"/>
          <w:szCs w:val="24"/>
        </w:rPr>
      </w:pPr>
      <w:r w:rsidRPr="008351C2">
        <w:rPr>
          <w:sz w:val="28"/>
          <w:szCs w:val="24"/>
        </w:rPr>
        <w:t xml:space="preserve">Сам Сенат был рожден экспромтом, так как Петр вряд ли нуждался в органе, который бы хоть как-то ограничивал его власть. Отправляясь в </w:t>
      </w:r>
      <w:smartTag w:uri="urn:schemas-microsoft-com:office:smarttags" w:element="metricconverter">
        <w:smartTagPr>
          <w:attr w:name="ProductID" w:val="1711 г"/>
        </w:smartTagPr>
        <w:r w:rsidRPr="008351C2">
          <w:rPr>
            <w:sz w:val="28"/>
            <w:szCs w:val="24"/>
          </w:rPr>
          <w:t>1711 г</w:t>
        </w:r>
      </w:smartTag>
      <w:r w:rsidRPr="008351C2">
        <w:rPr>
          <w:sz w:val="28"/>
          <w:szCs w:val="24"/>
        </w:rPr>
        <w:t>. в Прутский поход Петр учреждает «для отлучек наших правительствующий Сенат», поначалу лишь из 9-ти человек, в полномочия которого входило «попечение о правосудии, об устройстве государственных доходов, общем управлении, о торговле и хозяйстве». Сенат был создан поначалу лишь на время отлучки Петра, однако нет ничего более постоянного, чем временное, и Сенат вскоре стал высшим государственным судебным и управленческим органом.</w:t>
      </w:r>
    </w:p>
    <w:p w:rsidR="009C6F06" w:rsidRPr="008351C2" w:rsidRDefault="009C6F06" w:rsidP="00F1240E">
      <w:pPr>
        <w:pStyle w:val="3"/>
        <w:spacing w:line="360" w:lineRule="auto"/>
        <w:ind w:firstLine="567"/>
        <w:rPr>
          <w:sz w:val="28"/>
          <w:szCs w:val="24"/>
        </w:rPr>
      </w:pPr>
      <w:r w:rsidRPr="008351C2">
        <w:rPr>
          <w:sz w:val="28"/>
          <w:szCs w:val="24"/>
        </w:rPr>
        <w:t xml:space="preserve">Вместе с сенатом был создан фискальный комитет, призванный строго следить за нарушениями чиновников, приносящими вред государству – казнокрадством, взяточничеством, нарушением закона, и др. Фискалы не получали жалования, а жили лишь на проценты от конфискованного имущества, что, несомненно, способствовало их старанию. Учитывая древнюю русскую традицию воровать, важность фискального комитета трудно переоценить. </w:t>
      </w:r>
    </w:p>
    <w:p w:rsidR="009C6F06" w:rsidRPr="000040DB" w:rsidRDefault="009C6F06" w:rsidP="00F1240E">
      <w:pPr>
        <w:pStyle w:val="3"/>
        <w:spacing w:line="360" w:lineRule="auto"/>
        <w:ind w:firstLine="567"/>
        <w:rPr>
          <w:bCs/>
          <w:i/>
          <w:sz w:val="28"/>
          <w:szCs w:val="24"/>
        </w:rPr>
      </w:pPr>
      <w:r w:rsidRPr="000040DB">
        <w:rPr>
          <w:bCs/>
          <w:i/>
          <w:iCs/>
          <w:sz w:val="28"/>
          <w:szCs w:val="24"/>
        </w:rPr>
        <w:t>Табель о рангах</w:t>
      </w:r>
      <w:r w:rsidRPr="000040DB">
        <w:rPr>
          <w:bCs/>
          <w:i/>
          <w:sz w:val="28"/>
          <w:szCs w:val="24"/>
        </w:rPr>
        <w:t>.</w:t>
      </w:r>
    </w:p>
    <w:p w:rsidR="009C6F06" w:rsidRPr="008351C2" w:rsidRDefault="009C6F06" w:rsidP="00F1240E">
      <w:pPr>
        <w:pStyle w:val="3"/>
        <w:spacing w:line="360" w:lineRule="auto"/>
        <w:ind w:firstLine="567"/>
        <w:rPr>
          <w:sz w:val="28"/>
          <w:szCs w:val="24"/>
        </w:rPr>
      </w:pPr>
      <w:r w:rsidRPr="008351C2">
        <w:rPr>
          <w:sz w:val="28"/>
          <w:szCs w:val="24"/>
        </w:rPr>
        <w:t xml:space="preserve">Роспись чинов 24 января </w:t>
      </w:r>
      <w:smartTag w:uri="urn:schemas-microsoft-com:office:smarttags" w:element="metricconverter">
        <w:smartTagPr>
          <w:attr w:name="ProductID" w:val="1722 г"/>
        </w:smartTagPr>
        <w:r w:rsidRPr="008351C2">
          <w:rPr>
            <w:sz w:val="28"/>
            <w:szCs w:val="24"/>
          </w:rPr>
          <w:t>1722</w:t>
        </w:r>
        <w:r w:rsidR="000040DB">
          <w:rPr>
            <w:sz w:val="28"/>
            <w:szCs w:val="24"/>
          </w:rPr>
          <w:t xml:space="preserve"> </w:t>
        </w:r>
        <w:r w:rsidRPr="008351C2">
          <w:rPr>
            <w:sz w:val="28"/>
            <w:szCs w:val="24"/>
          </w:rPr>
          <w:t>г</w:t>
        </w:r>
      </w:smartTag>
      <w:r w:rsidR="000040DB">
        <w:rPr>
          <w:sz w:val="28"/>
          <w:szCs w:val="24"/>
        </w:rPr>
        <w:t>.</w:t>
      </w:r>
      <w:r w:rsidRPr="008351C2">
        <w:rPr>
          <w:sz w:val="28"/>
          <w:szCs w:val="24"/>
        </w:rPr>
        <w:t>, табель о рангах, вводила новую классификацию служащего люда. Все новые учрежденные должности - все с иностранными названиями, латинскими и немецкими, кроме весьма немногих, - выстроены по табели в три параллельных ряда: воинский, статский и придворный,  с  разделением каждого на 14 рангов, или классов. Аналогичная лестница с 14 ступенями чинов вводилась во флоте и придворной службе. Этот учредительный акт реформированного русского чиновничества, ставил бюрократическую иерархию, заслуги и выслуги, на место аристократической иерархии породы, родословной книги. В одной из статей, присоединенных к табели,  с ударением пояснено, что знатность рода сама по себе, без службы, ничего не значит, не создает человеку никакого положения, людям знатной породы никакого поло</w:t>
      </w:r>
      <w:r w:rsidRPr="008351C2">
        <w:rPr>
          <w:sz w:val="28"/>
          <w:szCs w:val="24"/>
        </w:rPr>
        <w:softHyphen/>
        <w:t>жения не дается, пока они государю и отечеству заслуг не покажут.</w:t>
      </w:r>
    </w:p>
    <w:p w:rsidR="009C6F06" w:rsidRPr="008351C2" w:rsidRDefault="009C6F06" w:rsidP="00F1240E">
      <w:pPr>
        <w:pStyle w:val="3"/>
        <w:spacing w:line="360" w:lineRule="auto"/>
        <w:ind w:firstLine="567"/>
        <w:rPr>
          <w:sz w:val="28"/>
          <w:szCs w:val="24"/>
        </w:rPr>
      </w:pPr>
      <w:r w:rsidRPr="008351C2">
        <w:rPr>
          <w:sz w:val="28"/>
          <w:szCs w:val="24"/>
        </w:rPr>
        <w:t>Введение табеля о рангах было одной из важнейших государственных реформ. Это нововведение в корне подорвало значение знатности  на государственной службе. Со времени введения табеля о рангах государственные служащие добивались высоких чинов только благодаря личным заслугам, а не благодаря рождению в знатной семье.</w:t>
      </w:r>
    </w:p>
    <w:p w:rsidR="009C6F06" w:rsidRPr="001B68F2" w:rsidRDefault="009C6F06" w:rsidP="00F1240E">
      <w:pPr>
        <w:pStyle w:val="3"/>
        <w:spacing w:line="360" w:lineRule="auto"/>
        <w:ind w:firstLine="567"/>
        <w:rPr>
          <w:bCs/>
          <w:i/>
          <w:iCs/>
          <w:sz w:val="28"/>
          <w:szCs w:val="24"/>
        </w:rPr>
      </w:pPr>
      <w:r w:rsidRPr="001B68F2">
        <w:rPr>
          <w:bCs/>
          <w:i/>
          <w:iCs/>
          <w:sz w:val="28"/>
          <w:szCs w:val="24"/>
        </w:rPr>
        <w:t>Отмена п</w:t>
      </w:r>
      <w:r w:rsidR="00176D50" w:rsidRPr="001B68F2">
        <w:rPr>
          <w:bCs/>
          <w:i/>
          <w:iCs/>
          <w:sz w:val="28"/>
          <w:szCs w:val="24"/>
        </w:rPr>
        <w:t>атриаршества. Церковная реформа</w:t>
      </w:r>
      <w:r w:rsidR="001B68F2">
        <w:rPr>
          <w:bCs/>
          <w:i/>
          <w:iCs/>
          <w:sz w:val="28"/>
          <w:szCs w:val="24"/>
        </w:rPr>
        <w:t>.</w:t>
      </w:r>
    </w:p>
    <w:p w:rsidR="009C6F06" w:rsidRPr="008351C2" w:rsidRDefault="009C6F06" w:rsidP="00F1240E">
      <w:pPr>
        <w:pStyle w:val="3"/>
        <w:spacing w:line="360" w:lineRule="auto"/>
        <w:ind w:firstLine="567"/>
        <w:rPr>
          <w:sz w:val="28"/>
          <w:szCs w:val="24"/>
        </w:rPr>
      </w:pPr>
      <w:r w:rsidRPr="008351C2">
        <w:rPr>
          <w:sz w:val="28"/>
          <w:szCs w:val="24"/>
        </w:rPr>
        <w:t xml:space="preserve">Еще одним препятствием, ограничивающим власть абсолютного монарха, была церковь. Большинство духовенства враждебно относилось к реформам, и это неудивительно – церковь издревле была хранителем русских традиций, которые искоренялись петровскими реформами. Поэтому церковь была причастна к делу царевича Алексея, и отнюдь не на стороне отца. </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 xml:space="preserve">После смерти патриарха Адриана Петр лишь назначил на его пост исполняющего обязанности – местоблюстителя, а выборы патриарха не провел. В </w:t>
      </w:r>
      <w:smartTag w:uri="urn:schemas-microsoft-com:office:smarttags" w:element="metricconverter">
        <w:smartTagPr>
          <w:attr w:name="ProductID" w:val="1721 г"/>
        </w:smartTagPr>
        <w:r w:rsidRPr="008351C2">
          <w:rPr>
            <w:rFonts w:ascii="Times New Roman" w:hAnsi="Times New Roman"/>
            <w:sz w:val="28"/>
            <w:szCs w:val="24"/>
          </w:rPr>
          <w:t>1721 г</w:t>
        </w:r>
      </w:smartTag>
      <w:r w:rsidRPr="008351C2">
        <w:rPr>
          <w:rFonts w:ascii="Times New Roman" w:hAnsi="Times New Roman"/>
          <w:sz w:val="28"/>
          <w:szCs w:val="24"/>
        </w:rPr>
        <w:t>. был образован «Святейший правительствующий Синод», или Духовная коллегия, также подчинявшаяся Сенату, фактическим главой которого являлся Феофан Прокопович. Именно он сочинил «духовный регламент» – свод важнейших организационных и идеологических уставлений церковной организации в новых условиях абсолютизма. По регламенту члены Синода присягали как чиновники на верность царю и обязывались «в мирские дела и обряды не входить ни для чего». Церковная реформа означала ликвидацию самостоятельной политической роли церкви. Она превращалась в составную часть чиновничье-бюрократического аппарата  абсолютистского государства. Параллельно с этим государство усилило контроль за доходами церкви и систематически изымалась значительная их часть на нужды казны. Эти действия Петра I вызывали недовольство церковной иерархии и черного духовенства и явились одной из главных причин их участия во всякого рода реакционных заговорах.</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Петр осуществил церковную реформу, выразившуюся в создании коллегиального (синодального) управления русской церковью. Уничтожение патриаршества отражало стремление Петра ликвидировать немыслимую при самодержавии петровского времени «княжескую» систему церковной власти. Объявив себя фактически главой церкви, Петр уничтожил ее автономию. Более того, он широко использовал институты церкви для проведения полицейской политики. Подданные, под страхом крупных штрафов, были обязаны посещать церковь и каяться на исповеди священнику в своих грехах. Священник, также согласно закону, был обязан доносить властям обо всем противозаконном, ставшим известным на исповеди. Превращение церкви в бюрократическую контору, стоящую на охране интересов самодержавия, обслуживающую его запросы, означало уничтожение для народа духовной альтернативы режиму и идеям, идущим от государства. Церковь стала послушным орудием власти и тем самым во многом потеряла уважение народа, впоследствии так равнодушно смотревшего и на ее гибель под обломками самодержавия, и на разрушение ее храмов.</w:t>
      </w:r>
    </w:p>
    <w:p w:rsidR="009C6F06" w:rsidRPr="00065A35" w:rsidRDefault="009C6F06" w:rsidP="00F1240E">
      <w:pPr>
        <w:spacing w:after="0" w:line="360" w:lineRule="auto"/>
        <w:ind w:firstLine="567"/>
        <w:rPr>
          <w:rFonts w:ascii="Times New Roman" w:hAnsi="Times New Roman"/>
          <w:bCs/>
          <w:i/>
          <w:iCs/>
          <w:sz w:val="28"/>
          <w:szCs w:val="24"/>
        </w:rPr>
      </w:pPr>
      <w:r w:rsidRPr="00065A35">
        <w:rPr>
          <w:rFonts w:ascii="Times New Roman" w:hAnsi="Times New Roman"/>
          <w:bCs/>
          <w:i/>
          <w:iCs/>
          <w:sz w:val="28"/>
          <w:szCs w:val="24"/>
        </w:rPr>
        <w:t>Рефо</w:t>
      </w:r>
      <w:r w:rsidR="00176D50" w:rsidRPr="00065A35">
        <w:rPr>
          <w:rFonts w:ascii="Times New Roman" w:hAnsi="Times New Roman"/>
          <w:bCs/>
          <w:i/>
          <w:iCs/>
          <w:sz w:val="28"/>
          <w:szCs w:val="24"/>
        </w:rPr>
        <w:t>рмы органов власти и управления</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 xml:space="preserve">В первой четверти XVIII в. был осуществлен  целый  комплекс реформ, связанных с  перестройкой  центральных  и местных органов власти и управления. Их сущностью было формирование дворянско-чиновничьего централизованного аппарата абсолютизма. </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С 1708 года Петр I начал перестраивать старые  учреждения и заменять  их новыми, в результате чего сложилась следующая система органов власти и управления.</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 xml:space="preserve">Вся полнота   законодательной, исполнительной  и  судебной власти сосредоточилась в руках Петра, который после окончания Северной войны получил титул императора. В 1711 году был создан новый высший орган исполнительной и судебной власти </w:t>
      </w:r>
      <w:r w:rsidR="00065A35">
        <w:rPr>
          <w:rFonts w:ascii="Times New Roman" w:hAnsi="Times New Roman"/>
          <w:sz w:val="28"/>
          <w:szCs w:val="24"/>
        </w:rPr>
        <w:t>-</w:t>
      </w:r>
      <w:r w:rsidRPr="008351C2">
        <w:rPr>
          <w:rFonts w:ascii="Times New Roman" w:hAnsi="Times New Roman"/>
          <w:sz w:val="28"/>
          <w:szCs w:val="24"/>
        </w:rPr>
        <w:t xml:space="preserve"> Сенат, обладавший и значительными законодательными функциями.</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Взамен устаревшей системы приказов было создано 12  коллегий, каждая из  которых ведала определенной отраслью или сферой управления и подчинялась Сенату. Коллегии получили право издавать указы по  тем вопросам, которые входили в их ведение. Кроме коллегий было создано известное  число  контор, канцелярий, департаментов, приказов, функции которых были также четко разграничены.</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 xml:space="preserve">В 1708 </w:t>
      </w:r>
      <w:r w:rsidR="006531D3">
        <w:rPr>
          <w:rFonts w:ascii="Times New Roman" w:hAnsi="Times New Roman"/>
          <w:sz w:val="28"/>
          <w:szCs w:val="24"/>
        </w:rPr>
        <w:t>-</w:t>
      </w:r>
      <w:r w:rsidRPr="008351C2">
        <w:rPr>
          <w:rFonts w:ascii="Times New Roman" w:hAnsi="Times New Roman"/>
          <w:sz w:val="28"/>
          <w:szCs w:val="24"/>
        </w:rPr>
        <w:t xml:space="preserve"> 1709 гг. была начата перестройка органов власти и управления на  местах. Страна была разделена на 8 губерний, различавшихся по территории и количеству населения.</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Во главе губернии стоял назначаемый царем губернатор, сосредоточивавший в  своих   руках   исполнительную   и   служебную власть. При губернаторе существовала губернская канцелярия. Но положение осложнялось тем, что губернатор подчинялся не только  императору и Сенату, но и всем коллегиям, распоряжения и указы которых нередко противоречили друг другу.</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 xml:space="preserve">Губернии в </w:t>
      </w:r>
      <w:smartTag w:uri="urn:schemas-microsoft-com:office:smarttags" w:element="metricconverter">
        <w:smartTagPr>
          <w:attr w:name="ProductID" w:val="1719 г"/>
        </w:smartTagPr>
        <w:r w:rsidRPr="008351C2">
          <w:rPr>
            <w:rFonts w:ascii="Times New Roman" w:hAnsi="Times New Roman"/>
            <w:sz w:val="28"/>
            <w:szCs w:val="24"/>
          </w:rPr>
          <w:t>1719 г</w:t>
        </w:r>
      </w:smartTag>
      <w:r w:rsidRPr="008351C2">
        <w:rPr>
          <w:rFonts w:ascii="Times New Roman" w:hAnsi="Times New Roman"/>
          <w:sz w:val="28"/>
          <w:szCs w:val="24"/>
        </w:rPr>
        <w:t>.  были разделены на 50 провинций. Во главе провинции стоял воевода с  провинциальной  канцелярией при нем. Провинции в свою очередь делились на дистрикты (уезды) с воеводой и уездной канцелярией. После  введения  подушной подати были созданы полковые дискриты. Квартировавшие в них воинские части наблюдали за сбором податей и пресекали проявления недовольства и антифеодальные выступления.</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Вся эта сложная система органов власти и управления имела четко выраженный  продворянский  характер  и закрепляла активное участие дворянства в осуществлении своей диктатуры на  местах. Но она одновременно  еще больше расширила объем и формы службы дворян, что вызывало их недовольство.</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Осуществлением административных преобразований было завершено оформление абсолютизма в России. Теперь в руках монарха находилась реально действующая сила. Ощущение пустоты под могуществом, которое Петр сильно ощущал вначале царствования, прошло. Петр видел свою реальную опору, структурированную, приведенную, хотя еще не окончательно, но в более стройный вид: чиновники, регулярная армия, сильный военно-морской флот; органы политического сыска находились в распоряжении царя для неограниченного и бесконтрольного управления страной. Неограниченная власть царя была довольно определенно выражена в Воинском уставе,10-й артикул, который гласил: «... Его Величество есть самовластный монарх, который никому на свете о своих делах ответу дать не должен, но и силу, и власть имеет свои государству и земли, яко христианский государь, по воле и благословению управлять».</w:t>
      </w:r>
      <w:r w:rsidRPr="008351C2">
        <w:rPr>
          <w:rStyle w:val="a8"/>
          <w:rFonts w:ascii="Times New Roman" w:hAnsi="Times New Roman"/>
          <w:sz w:val="28"/>
          <w:szCs w:val="24"/>
        </w:rPr>
        <w:footnoteReference w:id="3"/>
      </w:r>
      <w:r w:rsidRPr="008351C2">
        <w:rPr>
          <w:rFonts w:ascii="Times New Roman" w:hAnsi="Times New Roman"/>
          <w:sz w:val="28"/>
          <w:szCs w:val="24"/>
        </w:rPr>
        <w:t xml:space="preserve"> Церковь, как одна из подчиненных государству структур, со своей стороны в духовном регламенте подтверждала: «Монархов власть есть самодержавная, которым повиноваться сам Бог повелевает».</w:t>
      </w:r>
      <w:r w:rsidRPr="008351C2">
        <w:rPr>
          <w:rStyle w:val="a8"/>
          <w:rFonts w:ascii="Times New Roman" w:hAnsi="Times New Roman"/>
          <w:sz w:val="28"/>
          <w:szCs w:val="24"/>
        </w:rPr>
        <w:footnoteReference w:id="4"/>
      </w:r>
      <w:r w:rsidRPr="008351C2">
        <w:rPr>
          <w:rFonts w:ascii="Times New Roman" w:hAnsi="Times New Roman"/>
          <w:sz w:val="28"/>
          <w:szCs w:val="24"/>
        </w:rPr>
        <w:t xml:space="preserve"> Принятие Петром титула императора являлось не только нынешним выражением, но и подтверждением утверждающегося абсолютизма в России.</w:t>
      </w:r>
    </w:p>
    <w:p w:rsidR="009C6F06" w:rsidRDefault="009C6F06" w:rsidP="00F1240E">
      <w:pPr>
        <w:spacing w:after="0" w:line="360" w:lineRule="auto"/>
        <w:ind w:firstLine="567"/>
        <w:jc w:val="both"/>
        <w:rPr>
          <w:rFonts w:ascii="Times New Roman" w:hAnsi="Times New Roman"/>
          <w:sz w:val="28"/>
          <w:szCs w:val="24"/>
        </w:rPr>
      </w:pPr>
    </w:p>
    <w:p w:rsidR="00436649" w:rsidRDefault="00436649" w:rsidP="00F1240E">
      <w:pPr>
        <w:spacing w:after="0" w:line="360" w:lineRule="auto"/>
        <w:ind w:firstLine="567"/>
        <w:jc w:val="both"/>
        <w:rPr>
          <w:rFonts w:ascii="Times New Roman" w:hAnsi="Times New Roman"/>
          <w:sz w:val="28"/>
          <w:szCs w:val="24"/>
        </w:rPr>
      </w:pPr>
    </w:p>
    <w:p w:rsidR="00436649" w:rsidRDefault="00436649" w:rsidP="00F1240E">
      <w:pPr>
        <w:spacing w:after="0" w:line="360" w:lineRule="auto"/>
        <w:ind w:firstLine="567"/>
        <w:jc w:val="both"/>
        <w:rPr>
          <w:rFonts w:ascii="Times New Roman" w:hAnsi="Times New Roman"/>
          <w:sz w:val="28"/>
          <w:szCs w:val="24"/>
        </w:rPr>
      </w:pPr>
    </w:p>
    <w:p w:rsidR="00436649" w:rsidRDefault="00436649" w:rsidP="00F1240E">
      <w:pPr>
        <w:spacing w:after="0" w:line="360" w:lineRule="auto"/>
        <w:ind w:firstLine="567"/>
        <w:jc w:val="both"/>
        <w:rPr>
          <w:rFonts w:ascii="Times New Roman" w:hAnsi="Times New Roman"/>
          <w:sz w:val="28"/>
          <w:szCs w:val="24"/>
        </w:rPr>
      </w:pPr>
    </w:p>
    <w:p w:rsidR="00436649" w:rsidRDefault="00436649" w:rsidP="00F1240E">
      <w:pPr>
        <w:spacing w:after="0" w:line="360" w:lineRule="auto"/>
        <w:ind w:firstLine="567"/>
        <w:jc w:val="both"/>
        <w:rPr>
          <w:rFonts w:ascii="Times New Roman" w:hAnsi="Times New Roman"/>
          <w:sz w:val="28"/>
          <w:szCs w:val="24"/>
        </w:rPr>
      </w:pPr>
    </w:p>
    <w:p w:rsidR="00436649" w:rsidRDefault="00436649" w:rsidP="00F1240E">
      <w:pPr>
        <w:spacing w:after="0" w:line="360" w:lineRule="auto"/>
        <w:ind w:firstLine="567"/>
        <w:jc w:val="both"/>
        <w:rPr>
          <w:rFonts w:ascii="Times New Roman" w:hAnsi="Times New Roman"/>
          <w:sz w:val="28"/>
          <w:szCs w:val="24"/>
        </w:rPr>
      </w:pPr>
    </w:p>
    <w:p w:rsidR="00436649" w:rsidRPr="008351C2" w:rsidRDefault="00436649" w:rsidP="00F1240E">
      <w:pPr>
        <w:spacing w:after="0" w:line="360" w:lineRule="auto"/>
        <w:ind w:firstLine="567"/>
        <w:jc w:val="both"/>
        <w:rPr>
          <w:rFonts w:ascii="Times New Roman" w:hAnsi="Times New Roman"/>
          <w:sz w:val="28"/>
          <w:szCs w:val="24"/>
        </w:rPr>
      </w:pPr>
    </w:p>
    <w:p w:rsidR="009C6F06" w:rsidRPr="008351C2" w:rsidRDefault="009C6F06" w:rsidP="00F1240E">
      <w:pPr>
        <w:spacing w:after="0" w:line="360" w:lineRule="auto"/>
        <w:ind w:firstLine="567"/>
        <w:jc w:val="both"/>
        <w:rPr>
          <w:rFonts w:ascii="Times New Roman" w:hAnsi="Times New Roman"/>
          <w:sz w:val="28"/>
          <w:szCs w:val="24"/>
        </w:rPr>
      </w:pPr>
    </w:p>
    <w:p w:rsidR="009C6F06" w:rsidRPr="00DB1DD9" w:rsidRDefault="009C6F06" w:rsidP="00DB1DD9">
      <w:pPr>
        <w:pStyle w:val="2"/>
        <w:ind w:firstLine="540"/>
        <w:rPr>
          <w:rFonts w:ascii="Times New Roman" w:hAnsi="Times New Roman" w:cs="Times New Roman"/>
          <w:i w:val="0"/>
        </w:rPr>
      </w:pPr>
      <w:bookmarkStart w:id="5" w:name="_Toc252969466"/>
      <w:r w:rsidRPr="00DB1DD9">
        <w:rPr>
          <w:rFonts w:ascii="Times New Roman" w:hAnsi="Times New Roman" w:cs="Times New Roman"/>
          <w:i w:val="0"/>
        </w:rPr>
        <w:t>2.</w:t>
      </w:r>
      <w:r w:rsidR="00DB1DD9" w:rsidRPr="00DB1DD9">
        <w:rPr>
          <w:rFonts w:ascii="Times New Roman" w:hAnsi="Times New Roman" w:cs="Times New Roman"/>
          <w:i w:val="0"/>
        </w:rPr>
        <w:t>3</w:t>
      </w:r>
      <w:r w:rsidRPr="00DB1DD9">
        <w:rPr>
          <w:rFonts w:ascii="Times New Roman" w:hAnsi="Times New Roman" w:cs="Times New Roman"/>
          <w:i w:val="0"/>
        </w:rPr>
        <w:t>. Реформы в области культуры и быта</w:t>
      </w:r>
      <w:bookmarkEnd w:id="5"/>
    </w:p>
    <w:p w:rsidR="009C6F06" w:rsidRPr="008351C2" w:rsidRDefault="009C6F06" w:rsidP="00F1240E">
      <w:pPr>
        <w:spacing w:after="0" w:line="360" w:lineRule="auto"/>
        <w:ind w:firstLine="567"/>
        <w:jc w:val="both"/>
        <w:rPr>
          <w:rFonts w:ascii="Times New Roman" w:hAnsi="Times New Roman"/>
          <w:snapToGrid w:val="0"/>
          <w:sz w:val="28"/>
          <w:szCs w:val="24"/>
        </w:rPr>
      </w:pPr>
      <w:r w:rsidRPr="008351C2">
        <w:rPr>
          <w:rFonts w:ascii="Times New Roman" w:hAnsi="Times New Roman"/>
          <w:snapToGrid w:val="0"/>
          <w:sz w:val="28"/>
          <w:szCs w:val="24"/>
        </w:rPr>
        <w:t>Главным содержанием реформ в этой области было  становление и  развитие светской национальной культуры, светского просвещения, серьезные изменения в быту и нравах,  осуществляемых в плане европизации.</w:t>
      </w:r>
    </w:p>
    <w:p w:rsidR="009C6F06" w:rsidRPr="008351C2" w:rsidRDefault="009C6F06" w:rsidP="00F1240E">
      <w:pPr>
        <w:spacing w:after="0" w:line="360" w:lineRule="auto"/>
        <w:ind w:firstLine="567"/>
        <w:jc w:val="both"/>
        <w:rPr>
          <w:rFonts w:ascii="Times New Roman" w:hAnsi="Times New Roman"/>
          <w:snapToGrid w:val="0"/>
          <w:sz w:val="28"/>
          <w:szCs w:val="24"/>
        </w:rPr>
      </w:pPr>
      <w:r w:rsidRPr="008351C2">
        <w:rPr>
          <w:rFonts w:ascii="Times New Roman" w:hAnsi="Times New Roman"/>
          <w:snapToGrid w:val="0"/>
          <w:sz w:val="28"/>
          <w:szCs w:val="24"/>
        </w:rPr>
        <w:t>Важные изменения в  жизни  страны  решительно  требовали подготовки квалифицированных  кадров. Находившаяся в руках церкви схоластическая школа обеспечить этого не могла. Стали открываться светские школы, образование начало приобретать светский характер.  Для этого потребовалось создание  новых  учебников, пришедших  на смену церковным.</w:t>
      </w:r>
    </w:p>
    <w:p w:rsidR="009C6F06" w:rsidRPr="008351C2" w:rsidRDefault="009C6F06" w:rsidP="00F1240E">
      <w:pPr>
        <w:spacing w:after="0" w:line="360" w:lineRule="auto"/>
        <w:ind w:firstLine="567"/>
        <w:jc w:val="both"/>
        <w:rPr>
          <w:rFonts w:ascii="Times New Roman" w:hAnsi="Times New Roman"/>
          <w:snapToGrid w:val="0"/>
          <w:sz w:val="28"/>
          <w:szCs w:val="24"/>
        </w:rPr>
      </w:pPr>
      <w:r w:rsidRPr="008351C2">
        <w:rPr>
          <w:rFonts w:ascii="Times New Roman" w:hAnsi="Times New Roman"/>
          <w:snapToGrid w:val="0"/>
          <w:sz w:val="28"/>
          <w:szCs w:val="24"/>
        </w:rPr>
        <w:t xml:space="preserve">Петр I в </w:t>
      </w:r>
      <w:smartTag w:uri="urn:schemas-microsoft-com:office:smarttags" w:element="metricconverter">
        <w:smartTagPr>
          <w:attr w:name="ProductID" w:val="1708 г"/>
        </w:smartTagPr>
        <w:r w:rsidRPr="008351C2">
          <w:rPr>
            <w:rFonts w:ascii="Times New Roman" w:hAnsi="Times New Roman"/>
            <w:snapToGrid w:val="0"/>
            <w:sz w:val="28"/>
            <w:szCs w:val="24"/>
          </w:rPr>
          <w:t>1708 г</w:t>
        </w:r>
      </w:smartTag>
      <w:r w:rsidRPr="008351C2">
        <w:rPr>
          <w:rFonts w:ascii="Times New Roman" w:hAnsi="Times New Roman"/>
          <w:snapToGrid w:val="0"/>
          <w:sz w:val="28"/>
          <w:szCs w:val="24"/>
        </w:rPr>
        <w:t>. ввел новый гражданский шрифт, пришедший на смену старому  кирилловскому  полууставу. Для  печатания светской учебной, научной, политической литературы и законодательных  актов были созданы новые типографии в Москве и Петербурге.</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napToGrid w:val="0"/>
          <w:sz w:val="28"/>
          <w:szCs w:val="24"/>
        </w:rPr>
        <w:t xml:space="preserve">Развитие книгопечатания сопровождалось началом  организованной книготорговли, а  также созданием и развитием сети библиотек. С </w:t>
      </w:r>
      <w:smartTag w:uri="urn:schemas-microsoft-com:office:smarttags" w:element="metricconverter">
        <w:smartTagPr>
          <w:attr w:name="ProductID" w:val="1702 г"/>
        </w:smartTagPr>
        <w:r w:rsidRPr="008351C2">
          <w:rPr>
            <w:rFonts w:ascii="Times New Roman" w:hAnsi="Times New Roman"/>
            <w:snapToGrid w:val="0"/>
            <w:sz w:val="28"/>
            <w:szCs w:val="24"/>
          </w:rPr>
          <w:t>1702</w:t>
        </w:r>
        <w:r w:rsidR="00E023DA">
          <w:rPr>
            <w:rFonts w:ascii="Times New Roman" w:hAnsi="Times New Roman"/>
            <w:snapToGrid w:val="0"/>
            <w:sz w:val="28"/>
            <w:szCs w:val="24"/>
          </w:rPr>
          <w:t xml:space="preserve"> </w:t>
        </w:r>
        <w:r w:rsidRPr="008351C2">
          <w:rPr>
            <w:rFonts w:ascii="Times New Roman" w:hAnsi="Times New Roman"/>
            <w:snapToGrid w:val="0"/>
            <w:sz w:val="28"/>
            <w:szCs w:val="24"/>
          </w:rPr>
          <w:t>г</w:t>
        </w:r>
      </w:smartTag>
      <w:r w:rsidRPr="008351C2">
        <w:rPr>
          <w:rFonts w:ascii="Times New Roman" w:hAnsi="Times New Roman"/>
          <w:snapToGrid w:val="0"/>
          <w:sz w:val="28"/>
          <w:szCs w:val="24"/>
        </w:rPr>
        <w:t>.  систематически выходила первая русская газета «Ведомости».</w:t>
      </w:r>
    </w:p>
    <w:p w:rsidR="009C6F06" w:rsidRPr="008351C2" w:rsidRDefault="009C6F06" w:rsidP="00F1240E">
      <w:pPr>
        <w:spacing w:after="0" w:line="360" w:lineRule="auto"/>
        <w:ind w:firstLine="567"/>
        <w:jc w:val="both"/>
        <w:rPr>
          <w:rFonts w:ascii="Times New Roman" w:hAnsi="Times New Roman"/>
          <w:snapToGrid w:val="0"/>
          <w:sz w:val="28"/>
          <w:szCs w:val="24"/>
        </w:rPr>
      </w:pPr>
      <w:r w:rsidRPr="008351C2">
        <w:rPr>
          <w:rFonts w:ascii="Times New Roman" w:hAnsi="Times New Roman"/>
          <w:snapToGrid w:val="0"/>
          <w:sz w:val="28"/>
          <w:szCs w:val="24"/>
        </w:rPr>
        <w:t>В этот период написан ряд важных работ по истории, а  созданная Петром I Кунсткамера положила начало сбору коллекций исторических и мемориальных предметов и  редкостей, оружия, материалов по естественным наукам и т.д. Петр I хорошо знал экспонаты Кунсткамеры. Он либо сам приобретал их за границей, либо по его приказам их доставляли из различных уголков России. Поэтому Петр считался лучшим гидом, он любил показывать экспонаты музея и рассказывать о них как иностранным послам, так и русским вельможам.</w:t>
      </w:r>
    </w:p>
    <w:p w:rsidR="009C6F06" w:rsidRPr="008351C2" w:rsidRDefault="009C6F06" w:rsidP="00F1240E">
      <w:pPr>
        <w:spacing w:after="0" w:line="360" w:lineRule="auto"/>
        <w:ind w:firstLine="567"/>
        <w:jc w:val="both"/>
        <w:rPr>
          <w:rFonts w:ascii="Times New Roman" w:hAnsi="Times New Roman"/>
          <w:snapToGrid w:val="0"/>
          <w:sz w:val="28"/>
          <w:szCs w:val="24"/>
        </w:rPr>
      </w:pPr>
      <w:r w:rsidRPr="008351C2">
        <w:rPr>
          <w:rFonts w:ascii="Times New Roman" w:hAnsi="Times New Roman"/>
          <w:snapToGrid w:val="0"/>
          <w:sz w:val="28"/>
          <w:szCs w:val="24"/>
        </w:rPr>
        <w:t>Первые экспонаты для музея Петр приобрел во время первого з</w:t>
      </w:r>
      <w:r w:rsidR="00D40270">
        <w:rPr>
          <w:rFonts w:ascii="Times New Roman" w:hAnsi="Times New Roman"/>
          <w:snapToGrid w:val="0"/>
          <w:sz w:val="28"/>
          <w:szCs w:val="24"/>
        </w:rPr>
        <w:t xml:space="preserve">аграничного путешествия в 1697 - </w:t>
      </w:r>
      <w:r w:rsidRPr="008351C2">
        <w:rPr>
          <w:rFonts w:ascii="Times New Roman" w:hAnsi="Times New Roman"/>
          <w:snapToGrid w:val="0"/>
          <w:sz w:val="28"/>
          <w:szCs w:val="24"/>
        </w:rPr>
        <w:t>1698 гг. Сбор редкостей внутри страны также связан с инициативой Петра I. Он давал поручения должностным лицам в провинции. Издавал указы с призывом к населению приносить все что «зело старо и необыкновенно»</w:t>
      </w:r>
      <w:r w:rsidRPr="008351C2">
        <w:rPr>
          <w:rStyle w:val="a8"/>
          <w:rFonts w:ascii="Times New Roman" w:hAnsi="Times New Roman"/>
          <w:snapToGrid w:val="0"/>
          <w:sz w:val="28"/>
          <w:szCs w:val="24"/>
        </w:rPr>
        <w:footnoteReference w:id="5"/>
      </w:r>
      <w:r w:rsidRPr="008351C2">
        <w:rPr>
          <w:rFonts w:ascii="Times New Roman" w:hAnsi="Times New Roman"/>
          <w:snapToGrid w:val="0"/>
          <w:sz w:val="28"/>
          <w:szCs w:val="24"/>
        </w:rPr>
        <w:t>: — кости вымерших животных, птиц, предметы старины, древние грамоты, рукописи и печатные книги, а так же уродов. За экспонаты полагалось вознаграждение, а если чиновник не сделает этого должным образом, ему царь грозил потерей чина. Экспедициям, отправлявшимся на обследование дальних земель, вменялось в обязанность собирать и доставлять образцы руд, растений, предметы быта и всякие редкости. В итоге уже к концу жизни Петра собрание Кунсткамеры приобрело славу, чуть ли не самого богатейшего в Европе.</w:t>
      </w:r>
    </w:p>
    <w:p w:rsidR="009C6F06" w:rsidRPr="008351C2" w:rsidRDefault="009C6F06" w:rsidP="00F1240E">
      <w:pPr>
        <w:spacing w:after="0" w:line="360" w:lineRule="auto"/>
        <w:ind w:firstLine="567"/>
        <w:jc w:val="both"/>
        <w:rPr>
          <w:rFonts w:ascii="Times New Roman" w:hAnsi="Times New Roman"/>
          <w:snapToGrid w:val="0"/>
          <w:sz w:val="28"/>
          <w:szCs w:val="24"/>
        </w:rPr>
      </w:pPr>
      <w:r w:rsidRPr="008351C2">
        <w:rPr>
          <w:rFonts w:ascii="Times New Roman" w:hAnsi="Times New Roman"/>
          <w:snapToGrid w:val="0"/>
          <w:sz w:val="28"/>
          <w:szCs w:val="24"/>
        </w:rPr>
        <w:t>Одновременно стали собирать древние письменные источники, снимать  копии  летописей, грамот, указов   и других актов. Это было началом музейного дела в России.</w:t>
      </w:r>
    </w:p>
    <w:p w:rsidR="009C6F06" w:rsidRPr="008351C2" w:rsidRDefault="009C6F06" w:rsidP="00F1240E">
      <w:pPr>
        <w:spacing w:after="0" w:line="360" w:lineRule="auto"/>
        <w:ind w:firstLine="567"/>
        <w:jc w:val="both"/>
        <w:rPr>
          <w:rFonts w:ascii="Times New Roman" w:hAnsi="Times New Roman"/>
          <w:snapToGrid w:val="0"/>
          <w:sz w:val="28"/>
          <w:szCs w:val="24"/>
        </w:rPr>
      </w:pPr>
      <w:r w:rsidRPr="008351C2">
        <w:rPr>
          <w:rFonts w:ascii="Times New Roman" w:hAnsi="Times New Roman"/>
          <w:snapToGrid w:val="0"/>
          <w:sz w:val="28"/>
          <w:szCs w:val="24"/>
        </w:rPr>
        <w:t xml:space="preserve">Логическим итогом всех мероприятий в области развития науки и просвещения было основание в </w:t>
      </w:r>
      <w:smartTag w:uri="urn:schemas-microsoft-com:office:smarttags" w:element="metricconverter">
        <w:smartTagPr>
          <w:attr w:name="ProductID" w:val="1724 г"/>
        </w:smartTagPr>
        <w:r w:rsidRPr="008351C2">
          <w:rPr>
            <w:rFonts w:ascii="Times New Roman" w:hAnsi="Times New Roman"/>
            <w:snapToGrid w:val="0"/>
            <w:sz w:val="28"/>
            <w:szCs w:val="24"/>
          </w:rPr>
          <w:t>1724 г</w:t>
        </w:r>
      </w:smartTag>
      <w:r w:rsidRPr="008351C2">
        <w:rPr>
          <w:rFonts w:ascii="Times New Roman" w:hAnsi="Times New Roman"/>
          <w:snapToGrid w:val="0"/>
          <w:sz w:val="28"/>
          <w:szCs w:val="24"/>
        </w:rPr>
        <w:t>. Академии наук в Петербурге.</w:t>
      </w:r>
    </w:p>
    <w:p w:rsidR="009C6F06" w:rsidRPr="008351C2" w:rsidRDefault="009C6F06" w:rsidP="00F1240E">
      <w:pPr>
        <w:spacing w:after="0" w:line="360" w:lineRule="auto"/>
        <w:ind w:firstLine="567"/>
        <w:jc w:val="both"/>
        <w:rPr>
          <w:rFonts w:ascii="Times New Roman" w:hAnsi="Times New Roman"/>
          <w:snapToGrid w:val="0"/>
          <w:sz w:val="28"/>
          <w:szCs w:val="24"/>
        </w:rPr>
      </w:pPr>
      <w:r w:rsidRPr="008351C2">
        <w:rPr>
          <w:rFonts w:ascii="Times New Roman" w:hAnsi="Times New Roman"/>
          <w:snapToGrid w:val="0"/>
          <w:sz w:val="28"/>
          <w:szCs w:val="24"/>
        </w:rPr>
        <w:t>С первой  четверти  XVIII в.  осуществлялся переход к градостроительству и  регулярной  планировке  городов. Облик  города стали определять уже не культовая архитектура, а дворцы и особняки, дома правительственных учреждений и аристократии.</w:t>
      </w:r>
    </w:p>
    <w:p w:rsidR="009C6F06" w:rsidRPr="008351C2" w:rsidRDefault="009C6F06" w:rsidP="00F1240E">
      <w:pPr>
        <w:spacing w:after="0" w:line="360" w:lineRule="auto"/>
        <w:ind w:firstLine="567"/>
        <w:jc w:val="both"/>
        <w:rPr>
          <w:rFonts w:ascii="Times New Roman" w:hAnsi="Times New Roman"/>
          <w:snapToGrid w:val="0"/>
          <w:sz w:val="28"/>
          <w:szCs w:val="24"/>
        </w:rPr>
      </w:pPr>
      <w:r w:rsidRPr="008351C2">
        <w:rPr>
          <w:rFonts w:ascii="Times New Roman" w:hAnsi="Times New Roman"/>
          <w:snapToGrid w:val="0"/>
          <w:sz w:val="28"/>
          <w:szCs w:val="24"/>
        </w:rPr>
        <w:t>К первой четверти XVIII в.  относятся и попытки  создания русского театра, в  это же время были написаны первые драматургические произведения.</w:t>
      </w:r>
    </w:p>
    <w:p w:rsidR="009C6F06" w:rsidRPr="008351C2" w:rsidRDefault="009C6F06" w:rsidP="00F1240E">
      <w:pPr>
        <w:spacing w:after="0" w:line="360" w:lineRule="auto"/>
        <w:ind w:firstLine="567"/>
        <w:jc w:val="both"/>
        <w:rPr>
          <w:rFonts w:ascii="Times New Roman" w:hAnsi="Times New Roman"/>
          <w:snapToGrid w:val="0"/>
          <w:sz w:val="28"/>
          <w:szCs w:val="24"/>
        </w:rPr>
      </w:pPr>
      <w:r w:rsidRPr="008351C2">
        <w:rPr>
          <w:rFonts w:ascii="Times New Roman" w:hAnsi="Times New Roman"/>
          <w:snapToGrid w:val="0"/>
          <w:sz w:val="28"/>
          <w:szCs w:val="24"/>
        </w:rPr>
        <w:t xml:space="preserve">Изменения в  быту затрагивали массу населения. Старая привычная долгополая одежда с длинными рукавами запрещалась и заменялась новой. Камзолы, галстуки   и   жабо, широкополые  шляпы, чулки, башмаки, парики быстро  вытесняли  в  городах  старую  русскую одежду. Быстрее всего распространилась западноевропейская верхняя одежда и платье среди женщин. Запрещалось ношение бороды, что вызвало недовольство, особенно  податных  сословий. </w:t>
      </w:r>
    </w:p>
    <w:p w:rsidR="009C6F06" w:rsidRPr="008351C2" w:rsidRDefault="009C6F06" w:rsidP="00F1240E">
      <w:pPr>
        <w:spacing w:after="0" w:line="360" w:lineRule="auto"/>
        <w:ind w:firstLine="567"/>
        <w:jc w:val="both"/>
        <w:rPr>
          <w:rFonts w:ascii="Times New Roman" w:hAnsi="Times New Roman"/>
          <w:snapToGrid w:val="0"/>
          <w:sz w:val="28"/>
          <w:szCs w:val="24"/>
        </w:rPr>
      </w:pPr>
      <w:r w:rsidRPr="008351C2">
        <w:rPr>
          <w:rFonts w:ascii="Times New Roman" w:hAnsi="Times New Roman"/>
          <w:snapToGrid w:val="0"/>
          <w:sz w:val="28"/>
          <w:szCs w:val="24"/>
        </w:rPr>
        <w:t xml:space="preserve">В </w:t>
      </w:r>
      <w:smartTag w:uri="urn:schemas-microsoft-com:office:smarttags" w:element="metricconverter">
        <w:smartTagPr>
          <w:attr w:name="ProductID" w:val="1699 г"/>
        </w:smartTagPr>
        <w:r w:rsidRPr="008351C2">
          <w:rPr>
            <w:rFonts w:ascii="Times New Roman" w:hAnsi="Times New Roman"/>
            <w:snapToGrid w:val="0"/>
            <w:sz w:val="28"/>
            <w:szCs w:val="24"/>
          </w:rPr>
          <w:t>1699 г</w:t>
        </w:r>
      </w:smartTag>
      <w:r w:rsidRPr="008351C2">
        <w:rPr>
          <w:rFonts w:ascii="Times New Roman" w:hAnsi="Times New Roman"/>
          <w:snapToGrid w:val="0"/>
          <w:sz w:val="28"/>
          <w:szCs w:val="24"/>
        </w:rPr>
        <w:t xml:space="preserve">. Петр издал указ об изменении календаря. Ранее летоисчисление велось по календарю византийского образца: Новый год начинался 1 сентября. С 1699 года Новый год должен был начинаться с 1 января, по европейскому образцу. Эта реформа вызвала большое недовольство, т.к. ранее летоисчисление велось от сотворения мира, а в пересчете на новый лад </w:t>
      </w:r>
      <w:smartTag w:uri="urn:schemas-microsoft-com:office:smarttags" w:element="metricconverter">
        <w:smartTagPr>
          <w:attr w:name="ProductID" w:val="1700 г"/>
        </w:smartTagPr>
        <w:r w:rsidRPr="008351C2">
          <w:rPr>
            <w:rFonts w:ascii="Times New Roman" w:hAnsi="Times New Roman"/>
            <w:snapToGrid w:val="0"/>
            <w:sz w:val="28"/>
            <w:szCs w:val="24"/>
          </w:rPr>
          <w:t>1700 г</w:t>
        </w:r>
      </w:smartTag>
      <w:r w:rsidRPr="008351C2">
        <w:rPr>
          <w:rFonts w:ascii="Times New Roman" w:hAnsi="Times New Roman"/>
          <w:snapToGrid w:val="0"/>
          <w:sz w:val="28"/>
          <w:szCs w:val="24"/>
        </w:rPr>
        <w:t>. должен был наступить только через 8 лет.</w:t>
      </w:r>
    </w:p>
    <w:p w:rsidR="009C6F06" w:rsidRPr="008351C2" w:rsidRDefault="009C6F06" w:rsidP="00F1240E">
      <w:pPr>
        <w:spacing w:after="0" w:line="360" w:lineRule="auto"/>
        <w:ind w:firstLine="567"/>
        <w:jc w:val="both"/>
        <w:rPr>
          <w:rFonts w:ascii="Times New Roman" w:hAnsi="Times New Roman"/>
          <w:snapToGrid w:val="0"/>
          <w:sz w:val="28"/>
          <w:szCs w:val="24"/>
        </w:rPr>
      </w:pPr>
      <w:r w:rsidRPr="008351C2">
        <w:rPr>
          <w:rFonts w:ascii="Times New Roman" w:hAnsi="Times New Roman"/>
          <w:snapToGrid w:val="0"/>
          <w:sz w:val="28"/>
          <w:szCs w:val="24"/>
        </w:rPr>
        <w:t xml:space="preserve">В новом 1700 году был издан указ о создании в Москве первых аптек; другим указом запрещалось ношение ножей под страхом кнута или ссылки. В </w:t>
      </w:r>
      <w:smartTag w:uri="urn:schemas-microsoft-com:office:smarttags" w:element="metricconverter">
        <w:smartTagPr>
          <w:attr w:name="ProductID" w:val="1701 г"/>
        </w:smartTagPr>
        <w:r w:rsidRPr="008351C2">
          <w:rPr>
            <w:rFonts w:ascii="Times New Roman" w:hAnsi="Times New Roman"/>
            <w:snapToGrid w:val="0"/>
            <w:sz w:val="28"/>
            <w:szCs w:val="24"/>
          </w:rPr>
          <w:t>1701 г</w:t>
        </w:r>
      </w:smartTag>
      <w:r w:rsidRPr="008351C2">
        <w:rPr>
          <w:rFonts w:ascii="Times New Roman" w:hAnsi="Times New Roman"/>
          <w:snapToGrid w:val="0"/>
          <w:sz w:val="28"/>
          <w:szCs w:val="24"/>
        </w:rPr>
        <w:t xml:space="preserve">. либеральный дух нового царствования был выражен в ряде указов: воспрещалось падать на колени при появлении государя; обнажать голову зимой, проходя мимо дворца. В </w:t>
      </w:r>
      <w:smartTag w:uri="urn:schemas-microsoft-com:office:smarttags" w:element="metricconverter">
        <w:smartTagPr>
          <w:attr w:name="ProductID" w:val="1702 г"/>
        </w:smartTagPr>
        <w:r w:rsidRPr="008351C2">
          <w:rPr>
            <w:rFonts w:ascii="Times New Roman" w:hAnsi="Times New Roman"/>
            <w:snapToGrid w:val="0"/>
            <w:sz w:val="28"/>
            <w:szCs w:val="24"/>
          </w:rPr>
          <w:t>1702 г</w:t>
        </w:r>
      </w:smartTag>
      <w:r w:rsidRPr="008351C2">
        <w:rPr>
          <w:rFonts w:ascii="Times New Roman" w:hAnsi="Times New Roman"/>
          <w:snapToGrid w:val="0"/>
          <w:sz w:val="28"/>
          <w:szCs w:val="24"/>
        </w:rPr>
        <w:t>. наступил черед реформирования семейной жизни: были сделаны попытки обеспечить брачный союз более прочными нравственными гарантиями. После посещения Франции Петр издает указ о гостеприимстве.</w:t>
      </w:r>
    </w:p>
    <w:p w:rsidR="009C6F06" w:rsidRPr="008351C2" w:rsidRDefault="009C6F06" w:rsidP="00F1240E">
      <w:pPr>
        <w:spacing w:after="0" w:line="360" w:lineRule="auto"/>
        <w:ind w:firstLine="567"/>
        <w:jc w:val="both"/>
        <w:rPr>
          <w:rFonts w:ascii="Times New Roman" w:hAnsi="Times New Roman"/>
          <w:snapToGrid w:val="0"/>
          <w:sz w:val="28"/>
          <w:szCs w:val="24"/>
        </w:rPr>
      </w:pPr>
      <w:r w:rsidRPr="008351C2">
        <w:rPr>
          <w:rFonts w:ascii="Times New Roman" w:hAnsi="Times New Roman"/>
          <w:snapToGrid w:val="0"/>
          <w:sz w:val="28"/>
          <w:szCs w:val="24"/>
        </w:rPr>
        <w:t>Петр ставил своей целью создание могущественного дворянского государства. Для этого нужно было распространить среди дворян знания,  повысить их культуру,  сделать дворянство подготовленным и пригодным для достижения тех целей,  которые ставил перед собой Петр. Между тем, дворянство в большинстве своем не было подготовлено к их пониманию и осуществлению. Петр добивался того, чтобы все дворянство считало «государеву службу» своим почетным правом, своим  призванием, умело  править страной  и начальствовать над</w:t>
      </w:r>
      <w:r w:rsidRPr="008351C2">
        <w:rPr>
          <w:rFonts w:ascii="Times New Roman" w:hAnsi="Times New Roman"/>
          <w:sz w:val="28"/>
          <w:szCs w:val="24"/>
        </w:rPr>
        <w:t xml:space="preserve"> </w:t>
      </w:r>
      <w:r w:rsidRPr="008351C2">
        <w:rPr>
          <w:rFonts w:ascii="Times New Roman" w:hAnsi="Times New Roman"/>
          <w:snapToGrid w:val="0"/>
          <w:sz w:val="28"/>
          <w:szCs w:val="24"/>
        </w:rPr>
        <w:t>войсками. Для этого нужно было, прежде всего, распространить среди дворян образование. Петр  установил новую обязанность дворян — учебную: с 10 до 15 лет дворянин должен был учиться «грамоте, цифири и геометрии», а  затем  должен был идти служить. Без справки о «выучке» дворянину не давали «венечной памяти» - разрешения жениться.</w:t>
      </w:r>
    </w:p>
    <w:p w:rsidR="009C6F06" w:rsidRPr="008351C2" w:rsidRDefault="009C6F06" w:rsidP="00F1240E">
      <w:pPr>
        <w:spacing w:after="0" w:line="360" w:lineRule="auto"/>
        <w:ind w:firstLine="567"/>
        <w:jc w:val="both"/>
        <w:rPr>
          <w:rFonts w:ascii="Times New Roman" w:hAnsi="Times New Roman"/>
          <w:snapToGrid w:val="0"/>
          <w:sz w:val="28"/>
          <w:szCs w:val="24"/>
        </w:rPr>
      </w:pPr>
      <w:r w:rsidRPr="008351C2">
        <w:rPr>
          <w:rFonts w:ascii="Times New Roman" w:hAnsi="Times New Roman"/>
          <w:snapToGrid w:val="0"/>
          <w:sz w:val="28"/>
          <w:szCs w:val="24"/>
        </w:rPr>
        <w:t>В 1717 году с разрешения или по распоряжению Петра была издана переводная книжка под названием «Юности честное зерцало, или Показание к житейскому обхождению». Книга это была сборником правил и наставлений о том, как дворянину держать себя в обществе, чтобы иметь успех при дворе и в свете. Первое и самое главное правило – не уподобляться деревенскому мужику. Современный придворный шляхтич должен был быть обучен языкам, конной езде, танцам, фехтованию; должен быть красноречив и начитан.</w:t>
      </w:r>
    </w:p>
    <w:p w:rsidR="009C6F06" w:rsidRPr="008351C2" w:rsidRDefault="009C6F06" w:rsidP="00F1240E">
      <w:pPr>
        <w:spacing w:after="0" w:line="360" w:lineRule="auto"/>
        <w:ind w:firstLine="567"/>
        <w:jc w:val="both"/>
        <w:rPr>
          <w:rFonts w:ascii="Times New Roman" w:hAnsi="Times New Roman"/>
          <w:snapToGrid w:val="0"/>
          <w:sz w:val="28"/>
          <w:szCs w:val="24"/>
        </w:rPr>
      </w:pPr>
      <w:r w:rsidRPr="008351C2">
        <w:rPr>
          <w:rFonts w:ascii="Times New Roman" w:hAnsi="Times New Roman"/>
          <w:snapToGrid w:val="0"/>
          <w:sz w:val="28"/>
          <w:szCs w:val="24"/>
        </w:rPr>
        <w:t xml:space="preserve">Неудивительно, что подобные наставления прямейшим образом способствовали расслоению русского общества – главное, чему учила эта книга – как можно сильнее обособиться от болванов – крестьян и холопов. </w:t>
      </w:r>
    </w:p>
    <w:p w:rsidR="009C6F06" w:rsidRPr="008351C2" w:rsidRDefault="009C6F06" w:rsidP="00F1240E">
      <w:pPr>
        <w:spacing w:after="0" w:line="360" w:lineRule="auto"/>
        <w:ind w:firstLine="567"/>
        <w:jc w:val="both"/>
        <w:rPr>
          <w:rFonts w:ascii="Times New Roman" w:hAnsi="Times New Roman"/>
          <w:snapToGrid w:val="0"/>
          <w:sz w:val="28"/>
          <w:szCs w:val="24"/>
        </w:rPr>
      </w:pPr>
      <w:r w:rsidRPr="008351C2">
        <w:rPr>
          <w:rFonts w:ascii="Times New Roman" w:hAnsi="Times New Roman"/>
          <w:snapToGrid w:val="0"/>
          <w:sz w:val="28"/>
          <w:szCs w:val="24"/>
        </w:rPr>
        <w:t xml:space="preserve">С </w:t>
      </w:r>
      <w:smartTag w:uri="urn:schemas-microsoft-com:office:smarttags" w:element="metricconverter">
        <w:smartTagPr>
          <w:attr w:name="ProductID" w:val="1718 г"/>
        </w:smartTagPr>
        <w:r w:rsidRPr="008351C2">
          <w:rPr>
            <w:rFonts w:ascii="Times New Roman" w:hAnsi="Times New Roman"/>
            <w:snapToGrid w:val="0"/>
            <w:sz w:val="28"/>
            <w:szCs w:val="24"/>
          </w:rPr>
          <w:t>1718 г</w:t>
        </w:r>
      </w:smartTag>
      <w:r w:rsidRPr="008351C2">
        <w:rPr>
          <w:rFonts w:ascii="Times New Roman" w:hAnsi="Times New Roman"/>
          <w:snapToGrid w:val="0"/>
          <w:sz w:val="28"/>
          <w:szCs w:val="24"/>
        </w:rPr>
        <w:t>. по указу царя были введены «ассамблеи», которые вскоре получили довольно широкое распространение. Ассамблеи представляли из себя необычные для России светские вечера, где ели, пили, танцевали, играли в игры, беседовали. Никаких церемоний не было – никого не встречали, не провожали, не потчевали. Каждый приходил и уходил по своему усмотрению.</w:t>
      </w:r>
    </w:p>
    <w:p w:rsidR="009C6F06" w:rsidRPr="008351C2" w:rsidRDefault="009C6F06" w:rsidP="00F1240E">
      <w:pPr>
        <w:spacing w:after="0" w:line="360" w:lineRule="auto"/>
        <w:ind w:firstLine="567"/>
        <w:jc w:val="both"/>
        <w:rPr>
          <w:rFonts w:ascii="Times New Roman" w:hAnsi="Times New Roman"/>
          <w:snapToGrid w:val="0"/>
          <w:sz w:val="28"/>
          <w:szCs w:val="24"/>
        </w:rPr>
      </w:pPr>
      <w:r w:rsidRPr="008351C2">
        <w:rPr>
          <w:rFonts w:ascii="Times New Roman" w:hAnsi="Times New Roman"/>
          <w:snapToGrid w:val="0"/>
          <w:sz w:val="28"/>
          <w:szCs w:val="24"/>
        </w:rPr>
        <w:t>Учреждение ассамблей  положило начало утверждению в среде русского дворянства «правил хорошего тона» и «благородного поведения в    обществе», употреблению   иностранного, преимущественно французского, языка.</w:t>
      </w:r>
    </w:p>
    <w:p w:rsidR="009C6F06" w:rsidRPr="008351C2" w:rsidRDefault="009C6F06" w:rsidP="00F1240E">
      <w:pPr>
        <w:pStyle w:val="a5"/>
        <w:spacing w:line="360" w:lineRule="auto"/>
        <w:ind w:firstLine="567"/>
        <w:rPr>
          <w:snapToGrid w:val="0"/>
          <w:sz w:val="28"/>
        </w:rPr>
      </w:pPr>
      <w:r w:rsidRPr="008351C2">
        <w:rPr>
          <w:snapToGrid w:val="0"/>
          <w:sz w:val="28"/>
        </w:rPr>
        <w:t>Петровские реформы в быту касались, прежде всего, дворян. Однако царь не оставил без внимания и так называемых «подлых людей», все податное сословие. Подданным предписывались типы домов, характер застройки с учетом противопожарной безопасности, техника сооружения печей, размер дымоходов, ширина и ткацкого крестьянского полотна, уборка хлеба косой с граблями вместо серпов и т.д.</w:t>
      </w:r>
    </w:p>
    <w:p w:rsidR="009C6F06" w:rsidRPr="008351C2" w:rsidRDefault="009C6F06" w:rsidP="00F1240E">
      <w:pPr>
        <w:pStyle w:val="a5"/>
        <w:spacing w:line="360" w:lineRule="auto"/>
        <w:ind w:firstLine="567"/>
        <w:rPr>
          <w:snapToGrid w:val="0"/>
          <w:sz w:val="28"/>
        </w:rPr>
      </w:pPr>
      <w:r w:rsidRPr="008351C2">
        <w:rPr>
          <w:snapToGrid w:val="0"/>
          <w:sz w:val="28"/>
        </w:rPr>
        <w:t xml:space="preserve">В городской быт в петровское время вошли гуляния по торжественным датам, в честь той или иной победы </w:t>
      </w:r>
      <w:r w:rsidR="007448FD">
        <w:rPr>
          <w:snapToGrid w:val="0"/>
          <w:sz w:val="28"/>
        </w:rPr>
        <w:t>-</w:t>
      </w:r>
      <w:r w:rsidRPr="008351C2">
        <w:rPr>
          <w:snapToGrid w:val="0"/>
          <w:sz w:val="28"/>
        </w:rPr>
        <w:t xml:space="preserve"> взятие Азова, победа под Полтавой, годовщина Ништадского мира и др. В эти дни устраивались торжественные процессии со множеством украшений. В моде были праздничные фейерверки, на площадях выставляли угощение. </w:t>
      </w:r>
    </w:p>
    <w:p w:rsidR="009C6F06" w:rsidRPr="008351C2" w:rsidRDefault="009C6F06" w:rsidP="00F1240E">
      <w:pPr>
        <w:spacing w:after="0" w:line="360" w:lineRule="auto"/>
        <w:ind w:firstLine="567"/>
        <w:jc w:val="both"/>
        <w:rPr>
          <w:rFonts w:ascii="Times New Roman" w:hAnsi="Times New Roman"/>
          <w:snapToGrid w:val="0"/>
          <w:sz w:val="28"/>
        </w:rPr>
      </w:pPr>
      <w:r w:rsidRPr="008351C2">
        <w:rPr>
          <w:rFonts w:ascii="Times New Roman" w:hAnsi="Times New Roman"/>
          <w:snapToGrid w:val="0"/>
          <w:sz w:val="28"/>
          <w:szCs w:val="24"/>
        </w:rPr>
        <w:t>И все-таки влияние петровских реформ на народный быт было незначительны.</w:t>
      </w:r>
    </w:p>
    <w:p w:rsidR="009C6F06" w:rsidRPr="008351C2" w:rsidRDefault="009C6F06" w:rsidP="00F1240E">
      <w:pPr>
        <w:pStyle w:val="10"/>
        <w:keepNext w:val="0"/>
        <w:autoSpaceDE/>
        <w:spacing w:before="0" w:after="0" w:line="360" w:lineRule="auto"/>
        <w:ind w:firstLine="567"/>
        <w:rPr>
          <w:b w:val="0"/>
          <w:caps w:val="0"/>
          <w:kern w:val="0"/>
        </w:rPr>
      </w:pPr>
      <w:bookmarkStart w:id="6" w:name="_Toc445091789"/>
      <w:bookmarkStart w:id="7" w:name="_Toc445000935"/>
      <w:bookmarkStart w:id="8" w:name="_Toc445000856"/>
    </w:p>
    <w:p w:rsidR="009C6F06" w:rsidRPr="00DB1DD9" w:rsidRDefault="00560EA2" w:rsidP="00DB1DD9">
      <w:pPr>
        <w:pStyle w:val="2"/>
        <w:ind w:firstLine="540"/>
        <w:rPr>
          <w:rFonts w:ascii="Times New Roman" w:hAnsi="Times New Roman" w:cs="Times New Roman"/>
          <w:i w:val="0"/>
        </w:rPr>
      </w:pPr>
      <w:bookmarkStart w:id="9" w:name="_Toc252969467"/>
      <w:r w:rsidRPr="00DB1DD9">
        <w:rPr>
          <w:rFonts w:ascii="Times New Roman" w:hAnsi="Times New Roman" w:cs="Times New Roman"/>
          <w:i w:val="0"/>
        </w:rPr>
        <w:t>2.</w:t>
      </w:r>
      <w:r w:rsidR="00DB1DD9" w:rsidRPr="00DB1DD9">
        <w:rPr>
          <w:rFonts w:ascii="Times New Roman" w:hAnsi="Times New Roman" w:cs="Times New Roman"/>
          <w:i w:val="0"/>
        </w:rPr>
        <w:t>4</w:t>
      </w:r>
      <w:r w:rsidR="009C6F06" w:rsidRPr="00DB1DD9">
        <w:rPr>
          <w:rFonts w:ascii="Times New Roman" w:hAnsi="Times New Roman" w:cs="Times New Roman"/>
          <w:i w:val="0"/>
        </w:rPr>
        <w:t>. Новая организация просвещения. Развитие науки</w:t>
      </w:r>
      <w:bookmarkEnd w:id="6"/>
      <w:bookmarkEnd w:id="7"/>
      <w:bookmarkEnd w:id="8"/>
      <w:bookmarkEnd w:id="9"/>
    </w:p>
    <w:p w:rsidR="009C6F06" w:rsidRPr="008351C2" w:rsidRDefault="009C6F06" w:rsidP="00F1240E">
      <w:pPr>
        <w:spacing w:after="0" w:line="360" w:lineRule="auto"/>
        <w:ind w:firstLine="567"/>
        <w:jc w:val="both"/>
        <w:rPr>
          <w:rFonts w:ascii="Times New Roman" w:hAnsi="Times New Roman"/>
          <w:bCs/>
          <w:iCs/>
          <w:sz w:val="28"/>
          <w:szCs w:val="24"/>
        </w:rPr>
      </w:pPr>
      <w:bookmarkStart w:id="10" w:name="_Toc445091790"/>
      <w:bookmarkStart w:id="11" w:name="_Toc445000936"/>
      <w:bookmarkStart w:id="12" w:name="_Toc445000857"/>
      <w:r w:rsidRPr="008351C2">
        <w:rPr>
          <w:rFonts w:ascii="Times New Roman" w:hAnsi="Times New Roman"/>
          <w:bCs/>
          <w:iCs/>
          <w:sz w:val="28"/>
          <w:szCs w:val="24"/>
        </w:rPr>
        <w:t>Открытие школ различного типа. Появление профессионального образования.</w:t>
      </w:r>
      <w:bookmarkEnd w:id="10"/>
      <w:bookmarkEnd w:id="11"/>
      <w:bookmarkEnd w:id="12"/>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Развитие просвещения и науки при Петре I тесно связано с нуждами развития экономики, создания армии и преобразованием государственного аппарата. В петровское время обучение переходит от церкви к государству, богословие уступает место прикладным наукам. Величайшим достижением Петра является то, что он заставил российских дворян учит</w:t>
      </w:r>
      <w:r w:rsidR="002623F4">
        <w:rPr>
          <w:rFonts w:ascii="Times New Roman" w:hAnsi="Times New Roman"/>
          <w:sz w:val="28"/>
          <w:szCs w:val="24"/>
        </w:rPr>
        <w:t>ь</w:t>
      </w:r>
      <w:r w:rsidRPr="008351C2">
        <w:rPr>
          <w:rFonts w:ascii="Times New Roman" w:hAnsi="Times New Roman"/>
          <w:sz w:val="28"/>
          <w:szCs w:val="24"/>
        </w:rPr>
        <w:t>ся, хотя и преимущественно насильственными методами.</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Реформы в сфере образования являлись логическим продолжением тех процессов, которые проходили в Московии еще до царствования Петра I. Однако школ было крайне мало и некоторые из них влачили жалкое существование. Уже начальный этап преобразования выявил трудности с подготовкой специалистов и вообще грамотных людей. Нельзя было находиться в постоянной зависимости от иноземцев при комплектовании армии, флотских экипажей, в удовлетворении колоссальных потребностей в мастерах кораблестроения, горного дела и т.д. Практически не было специалистов-артиллеристов, фортификаторов, медиков, рудознатцев, астрономов, геодезистов и др. Петр I вынужден был обращаться к иностранным специалистам. Но это имело серьезные отрицательные последствия. Иностранным специалистам приходилось платить жалование в три-четыре раза больше чем отечественным. Зачастую на русскую службу приезжали не лучшие, недостаточно квалифицированные люди. Некоторые офицеры готовы были служить любому, кто больше заплатит, они были лишены чувства долга, патриотизма и не выдерживали первых же серьезных испытаний.</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Практические меры по созданию отечественных учебных заведений ведут свое начало ко времени пребывания Петра в Англии, где он нанял трех преподавателей. Эти преподаватели были предназначены для школы навигационных наук.</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Однако до открытия навигационной школы приходилось использовать другой способ обучения — посылать русских учеников за границу. При этом им вменялось в обязанность не столько усвоение теоретических знаний, сколько приобретение практических навыков в кораблестроении, в управлении кораблем во время боя, кораблевождении. Учащиеся постигали науки не столько за партой, сколько с топором в руках на верфи и т.д.</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 xml:space="preserve">Особо следует подчеркнуть, что отправка русских людей за границу для обучения производила крутой переворот в сознании современников. В допетровские времена общение с иностранцами не поощрялось. Разрешение на выезд за рубеж получали лишь две категории людей: лица, находившиеся в составе посольств и купцы (гости). Для купцов это была существенная привилегия: среди промышленно-торгового населения страны только гости имели право покидать пределы страны для заключения торговых сделок. Теперь отправка русских заграницу не только не запрещалась, но и поощрялась и даже проводилась в принудительном порядке. </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Это новшество многим было совершенно враждебно. Интересно привести в пример первого ученика обученного в Европе. Это был сподвижник Петра I Петр Васильевич Постников. После обучения в славянско-греческо-латинской академии его отправили в Италию обучаться медицине. В Падуанском университете он получил две ученые степени — доктор медицины и философии. Его эрудиция и знание европейских языков пригодились царю во время его первого путешествия за границу, он сопровождал Петра в Амстердаме и Лондоне, консультировал царя по поводу приобретения коллекций и медикаментов. Позже он был использован на дипломатической службе.</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 xml:space="preserve">Регулярная практика отправки недорослей на учебу за границу начинается с конца 1696 года, когда был опубликован указ об отправке в разные государства учиться всяким наукам для 61 человека. Из них 39 человек ехали в Италию, 22 в Голландию и Англию. В числе отправленных 23 человека были княжеского рода. </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В первой четверти ХVIII была создана целая сеть школ начального обучения. Открыты цифирные школы для дворян, приказных, дьяческих и подьяческих детей 10-15 лет. Скоро было уже 42 таких школы главным образом в провинциальных городах.</w:t>
      </w:r>
      <w:r w:rsidRPr="008351C2">
        <w:rPr>
          <w:rStyle w:val="a9"/>
          <w:rFonts w:ascii="Times New Roman" w:hAnsi="Times New Roman"/>
          <w:sz w:val="28"/>
          <w:szCs w:val="24"/>
        </w:rPr>
        <w:footnoteReference w:id="6"/>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 xml:space="preserve">Наиболее важными в системе петровского просвещения являются технические учебные заведения. В Москве в </w:t>
      </w:r>
      <w:smartTag w:uri="urn:schemas-microsoft-com:office:smarttags" w:element="metricconverter">
        <w:smartTagPr>
          <w:attr w:name="ProductID" w:val="1701 г"/>
        </w:smartTagPr>
        <w:r w:rsidRPr="008351C2">
          <w:rPr>
            <w:rFonts w:ascii="Times New Roman" w:hAnsi="Times New Roman"/>
            <w:sz w:val="28"/>
            <w:szCs w:val="24"/>
          </w:rPr>
          <w:t>1701 г</w:t>
        </w:r>
      </w:smartTag>
      <w:r w:rsidRPr="008351C2">
        <w:rPr>
          <w:rFonts w:ascii="Times New Roman" w:hAnsi="Times New Roman"/>
          <w:sz w:val="28"/>
          <w:szCs w:val="24"/>
        </w:rPr>
        <w:t xml:space="preserve">. начались занятия в Навигационной и Артиллерийской школах, а позднее вместо навигационной школы была учреждена в Петербурге Морская академия. В </w:t>
      </w:r>
      <w:smartTag w:uri="urn:schemas-microsoft-com:office:smarttags" w:element="metricconverter">
        <w:smartTagPr>
          <w:attr w:name="ProductID" w:val="1712 г"/>
        </w:smartTagPr>
        <w:r w:rsidRPr="008351C2">
          <w:rPr>
            <w:rFonts w:ascii="Times New Roman" w:hAnsi="Times New Roman"/>
            <w:sz w:val="28"/>
            <w:szCs w:val="24"/>
          </w:rPr>
          <w:t>1712</w:t>
        </w:r>
        <w:r w:rsidR="00045268">
          <w:rPr>
            <w:rFonts w:ascii="Times New Roman" w:hAnsi="Times New Roman"/>
            <w:sz w:val="28"/>
            <w:szCs w:val="24"/>
          </w:rPr>
          <w:t xml:space="preserve"> </w:t>
        </w:r>
        <w:r w:rsidRPr="008351C2">
          <w:rPr>
            <w:rFonts w:ascii="Times New Roman" w:hAnsi="Times New Roman"/>
            <w:sz w:val="28"/>
            <w:szCs w:val="24"/>
          </w:rPr>
          <w:t>г</w:t>
        </w:r>
      </w:smartTag>
      <w:r w:rsidRPr="008351C2">
        <w:rPr>
          <w:rFonts w:ascii="Times New Roman" w:hAnsi="Times New Roman"/>
          <w:sz w:val="28"/>
          <w:szCs w:val="24"/>
        </w:rPr>
        <w:t xml:space="preserve">. в Москве открылась инженерная школа. Медицинский персонал готовился в Медицинском училище при Московском госпитале. Создание системы подготовки кадров позволило освобождаться от иностранцев наемников и прежде всего в офицерском корпусе. Уже после Прутского похода Петр уволил в отставку свыше 200 генералов и офицеров-иностранцев. К 20 годам ХVIII века офицерский корпус на 90% состоял из русских. </w:t>
      </w:r>
      <w:r w:rsidRPr="008351C2">
        <w:rPr>
          <w:rStyle w:val="a9"/>
          <w:rFonts w:ascii="Times New Roman" w:hAnsi="Times New Roman"/>
          <w:sz w:val="28"/>
          <w:szCs w:val="24"/>
        </w:rPr>
        <w:footnoteReference w:id="7"/>
      </w:r>
    </w:p>
    <w:p w:rsidR="009C6F06" w:rsidRPr="00DB1DD9" w:rsidRDefault="009C6F06" w:rsidP="00DB1DD9">
      <w:pPr>
        <w:pStyle w:val="2"/>
        <w:ind w:firstLine="540"/>
        <w:rPr>
          <w:rFonts w:ascii="Times New Roman" w:hAnsi="Times New Roman" w:cs="Times New Roman"/>
          <w:i w:val="0"/>
        </w:rPr>
      </w:pPr>
      <w:r w:rsidRPr="008351C2">
        <w:br w:type="page"/>
      </w:r>
      <w:bookmarkStart w:id="13" w:name="_Toc445091794"/>
      <w:bookmarkStart w:id="14" w:name="_Toc445000939"/>
      <w:bookmarkStart w:id="15" w:name="_Toc445000860"/>
      <w:bookmarkStart w:id="16" w:name="_Toc252969468"/>
      <w:r w:rsidR="00F90B32" w:rsidRPr="00DB1DD9">
        <w:rPr>
          <w:rFonts w:ascii="Times New Roman" w:hAnsi="Times New Roman" w:cs="Times New Roman"/>
          <w:i w:val="0"/>
        </w:rPr>
        <w:t>2.</w:t>
      </w:r>
      <w:r w:rsidR="00DB1DD9" w:rsidRPr="00DB1DD9">
        <w:rPr>
          <w:rFonts w:ascii="Times New Roman" w:hAnsi="Times New Roman" w:cs="Times New Roman"/>
          <w:i w:val="0"/>
        </w:rPr>
        <w:t>5</w:t>
      </w:r>
      <w:r w:rsidRPr="00DB1DD9">
        <w:rPr>
          <w:rFonts w:ascii="Times New Roman" w:hAnsi="Times New Roman" w:cs="Times New Roman"/>
          <w:i w:val="0"/>
        </w:rPr>
        <w:t>. Поворот к светскости в развитии искусства</w:t>
      </w:r>
      <w:bookmarkEnd w:id="13"/>
      <w:bookmarkEnd w:id="14"/>
      <w:bookmarkEnd w:id="15"/>
      <w:bookmarkEnd w:id="16"/>
    </w:p>
    <w:p w:rsidR="009C6F06" w:rsidRPr="00051376" w:rsidRDefault="009C6F06" w:rsidP="00F1240E">
      <w:pPr>
        <w:spacing w:after="0" w:line="360" w:lineRule="auto"/>
        <w:ind w:firstLine="567"/>
        <w:jc w:val="both"/>
        <w:rPr>
          <w:rFonts w:ascii="Times New Roman" w:hAnsi="Times New Roman"/>
          <w:bCs/>
          <w:i/>
          <w:iCs/>
          <w:sz w:val="28"/>
          <w:szCs w:val="24"/>
        </w:rPr>
      </w:pPr>
      <w:bookmarkStart w:id="17" w:name="_Toc445091795"/>
      <w:bookmarkStart w:id="18" w:name="_Toc445000940"/>
      <w:bookmarkStart w:id="19" w:name="_Toc445000861"/>
      <w:r w:rsidRPr="00051376">
        <w:rPr>
          <w:rFonts w:ascii="Times New Roman" w:hAnsi="Times New Roman"/>
          <w:bCs/>
          <w:i/>
          <w:iCs/>
          <w:sz w:val="28"/>
          <w:szCs w:val="24"/>
        </w:rPr>
        <w:t>Литература петровского времени.</w:t>
      </w:r>
      <w:bookmarkEnd w:id="17"/>
      <w:bookmarkEnd w:id="18"/>
      <w:bookmarkEnd w:id="19"/>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В литературе петровской эпохи народное творчество мало соприкасалось с творчеством элиты. Для культурной жизни народа характерно то, что крестьянство освободилось от преследований церкви архаическо-славянского язычества. Стало меньше гонений на языческие празднества с их бурными гудениями, плясками, хороводами и т.д. Важные вехи российских войн стали запечатлеваться в народе в виде былин, исторических песен, (преимущественно солдатских) в форме сказок, притчей. В них отразилась Полтавская битва, взятие Азова, Нарвы. Народное творчество представляет подвиги русского солдата. В былинах, исторических песнях, сказках отражается в легендарной форме личность Петра I.</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Читали крестьяне и традиционную для них литературу — учительные произведения, «жития», сборники духовных стихов, наговоров, лечебники, календари.</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 xml:space="preserve">Дворянская литература отражала новые жизненные реалии. В произведениях художественной литературы выводятся новые герои — энергичные и предприимчивые люди «острого ума» и «достойного разума». Среди них следует отметить такие прозаические художественные произведения как «Повесть о Фроле Скобееве», «Гистория об Александре, российском дворянине», «Гистория о российском матросе Василии Кориотском». </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 xml:space="preserve">В этот период заметно увеличилось количество печатных книг нерелигиозного содержания. Это были и научные </w:t>
      </w:r>
      <w:r w:rsidR="003543CB" w:rsidRPr="008351C2">
        <w:rPr>
          <w:rFonts w:ascii="Times New Roman" w:hAnsi="Times New Roman"/>
          <w:sz w:val="28"/>
          <w:szCs w:val="24"/>
        </w:rPr>
        <w:t>книги,</w:t>
      </w:r>
      <w:r w:rsidRPr="008351C2">
        <w:rPr>
          <w:rFonts w:ascii="Times New Roman" w:hAnsi="Times New Roman"/>
          <w:sz w:val="28"/>
          <w:szCs w:val="24"/>
        </w:rPr>
        <w:t xml:space="preserve"> и словари, и художественная литература, и книги житейского назначения. Так в 1708 году вышли «Приклады, как пишутся комплименты». Это был новейший образец писем различного содержания с употреблением новейшей лексики. </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Литературное творчество петровского времени подготовило вступление России в эпоху классицизма.</w:t>
      </w:r>
    </w:p>
    <w:p w:rsidR="00147612" w:rsidRDefault="00147612" w:rsidP="00F1240E">
      <w:pPr>
        <w:spacing w:after="0" w:line="360" w:lineRule="auto"/>
        <w:ind w:firstLine="567"/>
        <w:jc w:val="both"/>
        <w:rPr>
          <w:rFonts w:ascii="Times New Roman" w:hAnsi="Times New Roman"/>
          <w:bCs/>
          <w:i/>
          <w:iCs/>
          <w:sz w:val="28"/>
          <w:szCs w:val="24"/>
        </w:rPr>
      </w:pPr>
      <w:bookmarkStart w:id="20" w:name="_Toc445091796"/>
      <w:bookmarkStart w:id="21" w:name="_Toc445000941"/>
      <w:bookmarkStart w:id="22" w:name="_Toc445000862"/>
    </w:p>
    <w:p w:rsidR="009C6F06" w:rsidRPr="00147612" w:rsidRDefault="009C6F06" w:rsidP="00F1240E">
      <w:pPr>
        <w:spacing w:after="0" w:line="360" w:lineRule="auto"/>
        <w:ind w:firstLine="567"/>
        <w:jc w:val="both"/>
        <w:rPr>
          <w:rFonts w:ascii="Times New Roman" w:hAnsi="Times New Roman"/>
          <w:bCs/>
          <w:i/>
          <w:iCs/>
          <w:sz w:val="28"/>
          <w:szCs w:val="24"/>
        </w:rPr>
      </w:pPr>
      <w:r w:rsidRPr="00147612">
        <w:rPr>
          <w:rFonts w:ascii="Times New Roman" w:hAnsi="Times New Roman"/>
          <w:bCs/>
          <w:i/>
          <w:iCs/>
          <w:sz w:val="28"/>
          <w:szCs w:val="24"/>
        </w:rPr>
        <w:t>Развитие театрального искусства.</w:t>
      </w:r>
      <w:bookmarkEnd w:id="20"/>
      <w:bookmarkEnd w:id="21"/>
      <w:bookmarkEnd w:id="22"/>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В 1702 го</w:t>
      </w:r>
      <w:r w:rsidR="00600CEF">
        <w:rPr>
          <w:rFonts w:ascii="Times New Roman" w:hAnsi="Times New Roman"/>
          <w:sz w:val="28"/>
          <w:szCs w:val="24"/>
        </w:rPr>
        <w:t>д</w:t>
      </w:r>
      <w:r w:rsidRPr="008351C2">
        <w:rPr>
          <w:rFonts w:ascii="Times New Roman" w:hAnsi="Times New Roman"/>
          <w:sz w:val="28"/>
          <w:szCs w:val="24"/>
        </w:rPr>
        <w:t>у открылся общедоступный театр в Москве, в здании, построенном на Красной площади. Играли там немецкие актеры группы И. Купста, О. Фюрста. Репертуар состоял из немецких, французских, испанских пьес. Однако такой театр был еще редким явлением. Более распространены были частные театры, которые заводила знать для узкого круга зрителей. В петровскую эпоху театром увлекались ученики различных академий, духовных семинарий и т.д. В их постановках делались намеки на происходящие политические события, например на мятежи стрельцов, на измену Мазепы, высмеивались противники просвещения.</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Ставили театры и чисто исторические по тематике пьесы. Наиболее знаменита из них была трагикомедия Ф. Прокоповича «Владимир».</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Видными деятелями театрального дела были Ф. Прокопович, доктор Бидеон, Федор Жуковский.</w:t>
      </w:r>
    </w:p>
    <w:p w:rsidR="009C6F06" w:rsidRPr="00600CEF" w:rsidRDefault="009C6F06" w:rsidP="00F1240E">
      <w:pPr>
        <w:spacing w:after="0" w:line="360" w:lineRule="auto"/>
        <w:ind w:firstLine="567"/>
        <w:jc w:val="both"/>
        <w:rPr>
          <w:rFonts w:ascii="Times New Roman" w:hAnsi="Times New Roman"/>
          <w:bCs/>
          <w:i/>
          <w:iCs/>
          <w:sz w:val="28"/>
          <w:szCs w:val="24"/>
        </w:rPr>
      </w:pPr>
      <w:bookmarkStart w:id="23" w:name="_Toc445091797"/>
      <w:bookmarkStart w:id="24" w:name="_Toc445000942"/>
      <w:bookmarkStart w:id="25" w:name="_Toc445000863"/>
      <w:r w:rsidRPr="00600CEF">
        <w:rPr>
          <w:rFonts w:ascii="Times New Roman" w:hAnsi="Times New Roman"/>
          <w:bCs/>
          <w:i/>
          <w:iCs/>
          <w:sz w:val="28"/>
          <w:szCs w:val="24"/>
        </w:rPr>
        <w:t xml:space="preserve"> Живопись</w:t>
      </w:r>
      <w:bookmarkEnd w:id="23"/>
      <w:bookmarkEnd w:id="24"/>
      <w:bookmarkEnd w:id="25"/>
      <w:r w:rsidRPr="00600CEF">
        <w:rPr>
          <w:rFonts w:ascii="Times New Roman" w:hAnsi="Times New Roman"/>
          <w:bCs/>
          <w:i/>
          <w:iCs/>
          <w:sz w:val="28"/>
          <w:szCs w:val="24"/>
        </w:rPr>
        <w:t>.</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Петровское время стало переломным и в развитии живописи. Евангелистские и библейские сюжеты в живописи заменяются сюжетами из реальной жизни.</w:t>
      </w:r>
      <w:r w:rsidRPr="008351C2">
        <w:rPr>
          <w:rStyle w:val="a9"/>
          <w:rFonts w:ascii="Times New Roman" w:hAnsi="Times New Roman"/>
          <w:sz w:val="28"/>
          <w:szCs w:val="24"/>
        </w:rPr>
        <w:footnoteReference w:id="8"/>
      </w:r>
      <w:r w:rsidRPr="008351C2">
        <w:rPr>
          <w:rFonts w:ascii="Times New Roman" w:hAnsi="Times New Roman"/>
          <w:sz w:val="28"/>
          <w:szCs w:val="24"/>
        </w:rPr>
        <w:t xml:space="preserve"> </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Особенно высокого уровня достигла портретная живопись. Портреты Петра I И. Никитина отличаются глубокой психологической характерностью, художник выразил глубокую волю и целенаправленность государственного деятеля. На батальных полотнах Никитина «Полтавское сражение», «Куликовская битва» с глубоким патриотизмом изображается героическая борьба русского народа против иноземных захватчиков.</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Петровское время характеризуется значительным развитием жанра гравюры. Это был жанр близкий к повседневности и имевшими широкий круг ценителей. Книги украшались гравюрами, гравюры украшали дома. Техника гравюр была весьма разнообразна, многие гравюры посвящены прославлению побед в войнах, строительству Петербурга.</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В начале ХVIII века издаются специальные указы, касающиеся подготовки и воспитания художников. Царским указом большую группу «мастеровых людей разных художеств» переселили в новую столицу для росписи церквей, новых дворцов и других работ. За счет казны посылали наиболее талантливых заграницу для обучения. Среди них можно назвать живописцев А. Матвеева, И. Никитина, Р. Никитина, гравера С. Коровина  и других.</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В Россию приглашали и иностранных художников, оставивших заметный след в истории нашего искусства.</w:t>
      </w:r>
    </w:p>
    <w:p w:rsidR="009C6F06" w:rsidRPr="009E6D17" w:rsidRDefault="009C6F06" w:rsidP="00F1240E">
      <w:pPr>
        <w:spacing w:after="0" w:line="360" w:lineRule="auto"/>
        <w:ind w:firstLine="567"/>
        <w:jc w:val="both"/>
        <w:rPr>
          <w:rFonts w:ascii="Times New Roman" w:hAnsi="Times New Roman"/>
          <w:bCs/>
          <w:i/>
          <w:iCs/>
          <w:sz w:val="28"/>
          <w:szCs w:val="24"/>
        </w:rPr>
      </w:pPr>
      <w:bookmarkStart w:id="26" w:name="_Toc445091799"/>
      <w:bookmarkStart w:id="27" w:name="_Toc445000944"/>
      <w:bookmarkStart w:id="28" w:name="_Toc445000865"/>
      <w:r w:rsidRPr="009E6D17">
        <w:rPr>
          <w:rFonts w:ascii="Times New Roman" w:hAnsi="Times New Roman"/>
          <w:bCs/>
          <w:i/>
          <w:iCs/>
          <w:sz w:val="28"/>
          <w:szCs w:val="24"/>
        </w:rPr>
        <w:t>Новые веяния в архитектуре.</w:t>
      </w:r>
      <w:bookmarkEnd w:id="26"/>
      <w:bookmarkEnd w:id="27"/>
      <w:bookmarkEnd w:id="28"/>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 xml:space="preserve">В ХVII веке архитектура носила преимущественно церковный характер. Петровские преобразования кардинально повлияли на характер архитектурных проектов и застройку городов и барских усадьб. </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В первой четверти ХVIII века видное место в архитектуре занимает гражданское строительство. В это время сооружаются здания крупных промышленных предприятий. Хомовный двор, Суконный двор, Арсенал в Москве. Оружейный завод в Туле, заводы крепости на Урале. Из зданий общественного пользования необходимо назвать Главную аптеку, «Комедийную хромину» (театр) в Москве, систему монументальных зданий в Петербурге.</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В церковной архитектуре наступил период, получивший название «московское барокко». Строятся храмы центрической композиции, устремленные в высь, светлые и торжественные. Башеннообразные храмы дошли до нас в основном в подмосковных барских усадьбах.</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 xml:space="preserve">Одним из видных архитекторов того времени является И. П. Зарудный, создавший замечательную церковь архангела Гавриила и другие сооружения. В Москве в этот период построены прекрасные пятиглавые храмы. Появилась и принципиально новая архитектура, основанная на системе колонн, портиков, фронтонов, ротонд и т.д. Новые тенденции в архитектуре отразились в строительстве жилых помещений </w:t>
      </w:r>
      <w:r w:rsidR="009E6D17">
        <w:rPr>
          <w:rFonts w:ascii="Times New Roman" w:hAnsi="Times New Roman"/>
          <w:sz w:val="28"/>
          <w:szCs w:val="24"/>
        </w:rPr>
        <w:t>-</w:t>
      </w:r>
      <w:r w:rsidRPr="008351C2">
        <w:rPr>
          <w:rFonts w:ascii="Times New Roman" w:hAnsi="Times New Roman"/>
          <w:sz w:val="28"/>
          <w:szCs w:val="24"/>
        </w:rPr>
        <w:t xml:space="preserve"> палат, дворцов.</w:t>
      </w:r>
    </w:p>
    <w:p w:rsidR="009C6F06" w:rsidRPr="008351C2" w:rsidRDefault="009C6F06" w:rsidP="00F1240E">
      <w:pPr>
        <w:spacing w:after="0" w:line="360" w:lineRule="auto"/>
        <w:ind w:firstLine="567"/>
        <w:jc w:val="both"/>
        <w:rPr>
          <w:rFonts w:ascii="Times New Roman" w:hAnsi="Times New Roman"/>
          <w:bCs/>
          <w:iCs/>
          <w:sz w:val="28"/>
          <w:szCs w:val="24"/>
        </w:rPr>
      </w:pPr>
      <w:bookmarkStart w:id="29" w:name="_Toc445091800"/>
      <w:r w:rsidRPr="008351C2">
        <w:rPr>
          <w:rFonts w:ascii="Times New Roman" w:hAnsi="Times New Roman"/>
          <w:bCs/>
          <w:iCs/>
          <w:sz w:val="28"/>
          <w:szCs w:val="24"/>
        </w:rPr>
        <w:t>Санкт-Петербург.</w:t>
      </w:r>
      <w:bookmarkEnd w:id="29"/>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 xml:space="preserve">Уникальным по своему архитектурному облику был Санкт-Петербург, основанный в </w:t>
      </w:r>
      <w:smartTag w:uri="urn:schemas-microsoft-com:office:smarttags" w:element="metricconverter">
        <w:smartTagPr>
          <w:attr w:name="ProductID" w:val="1703 г"/>
        </w:smartTagPr>
        <w:r w:rsidRPr="008351C2">
          <w:rPr>
            <w:rFonts w:ascii="Times New Roman" w:hAnsi="Times New Roman"/>
            <w:sz w:val="28"/>
            <w:szCs w:val="24"/>
          </w:rPr>
          <w:t>1703</w:t>
        </w:r>
        <w:r w:rsidR="009E6D17">
          <w:rPr>
            <w:rFonts w:ascii="Times New Roman" w:hAnsi="Times New Roman"/>
            <w:sz w:val="28"/>
            <w:szCs w:val="24"/>
          </w:rPr>
          <w:t xml:space="preserve"> </w:t>
        </w:r>
        <w:r w:rsidRPr="008351C2">
          <w:rPr>
            <w:rFonts w:ascii="Times New Roman" w:hAnsi="Times New Roman"/>
            <w:sz w:val="28"/>
            <w:szCs w:val="24"/>
          </w:rPr>
          <w:t>г</w:t>
        </w:r>
      </w:smartTag>
      <w:r w:rsidRPr="008351C2">
        <w:rPr>
          <w:rFonts w:ascii="Times New Roman" w:hAnsi="Times New Roman"/>
          <w:sz w:val="28"/>
          <w:szCs w:val="24"/>
        </w:rPr>
        <w:t>. и ставший столицей государства в 1712 году.</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 xml:space="preserve">Петербург был не только любимым детищем царя, но и символом его царствования, выражением эпохи преобразований. От старых городов Петербург отличался строгой планировкой улиц, каменными домами, уличным освещением, обширными парками, площадями и бульварами. </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Основными путями сообщения была система каналов. Петр лично вникал во все детали архитектурных проектов строительства города, утверждал размещение и ширину улиц, места для скверов и парков, типы зданий. Были сделаны чертежи типов домов для «именитых», «зажиточных» и «подлых людей».</w:t>
      </w:r>
      <w:r w:rsidRPr="008351C2">
        <w:rPr>
          <w:rStyle w:val="a9"/>
          <w:rFonts w:ascii="Times New Roman" w:hAnsi="Times New Roman"/>
          <w:sz w:val="28"/>
          <w:szCs w:val="24"/>
        </w:rPr>
        <w:footnoteReference w:id="9"/>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 xml:space="preserve">Петербург </w:t>
      </w:r>
      <w:r w:rsidR="009E6D17">
        <w:rPr>
          <w:rFonts w:ascii="Times New Roman" w:hAnsi="Times New Roman"/>
          <w:sz w:val="28"/>
          <w:szCs w:val="24"/>
        </w:rPr>
        <w:t>-</w:t>
      </w:r>
      <w:r w:rsidRPr="008351C2">
        <w:rPr>
          <w:rFonts w:ascii="Times New Roman" w:hAnsi="Times New Roman"/>
          <w:sz w:val="28"/>
          <w:szCs w:val="24"/>
        </w:rPr>
        <w:t xml:space="preserve"> это принципиально новая архитектура России. В основу ее положен голландский вариант барокко со сдержанным оформлением и со стремлением к максимальной рациональности. Представителем этой тенденции был выдающийся архитектор Д. Терезини. </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В период строительства Петербурга во всем государстве было запрещено каменное строительство, всякий въезжающий и входящий в город обязан был доставлять камень.</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Важнейшими строениями, представляющими архитектуру петровского времени являются собор Петра и Павла, Адмиралтейство, Кунсткамера, Гостинные дворы, Петровские коллегии. Видными архитекторами Петровского времени были Ж. Б. Леблон, А. Растрелли, А.Д. Захаров, И. Коробов и др.</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В Петербурге, прежде всего, отразилось такое новое явление русской культуры, как скульптурные композиции. Это особенно ярко выразилось в создании дворцово-парковых ансамблей, например, в оформлении Большого каскада Петергофского дворца. Примером паркового строительства и парковой архитектуры служит Летний сад</w:t>
      </w:r>
      <w:r w:rsidRPr="008351C2">
        <w:rPr>
          <w:rStyle w:val="a9"/>
          <w:rFonts w:ascii="Times New Roman" w:hAnsi="Times New Roman"/>
          <w:sz w:val="28"/>
          <w:szCs w:val="24"/>
        </w:rPr>
        <w:footnoteReference w:id="10"/>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Петербург вошел в мировую историю, как одно из чудес света. Он притягивает массу туристов, ученых-исследователей. Даже пресыщенные, повидавшие, кажется, уже все чудеса мира туристы — знатоки градостроительства и архитектуры, восторгаются величественностью, строгостью и красотой, пропорциями и рациональностью сооружений петровского времени. Проспекты, каналы, мосты, парки делают честь искусству, архитектуре, всей петровской эпохе, её мастерам, их талантам и огромному созидательному трудолюбию. Не даром Петербург называют Северной Пальмирой.</w:t>
      </w:r>
    </w:p>
    <w:p w:rsidR="009C6F06" w:rsidRDefault="009C6F06" w:rsidP="00F1240E">
      <w:pPr>
        <w:spacing w:after="0" w:line="360" w:lineRule="auto"/>
        <w:ind w:firstLine="567"/>
        <w:jc w:val="both"/>
        <w:rPr>
          <w:rFonts w:ascii="Times New Roman" w:hAnsi="Times New Roman"/>
          <w:sz w:val="28"/>
          <w:szCs w:val="24"/>
        </w:rPr>
      </w:pPr>
    </w:p>
    <w:p w:rsidR="009E6D17" w:rsidRDefault="009E6D17" w:rsidP="00F1240E">
      <w:pPr>
        <w:spacing w:after="0" w:line="360" w:lineRule="auto"/>
        <w:ind w:firstLine="567"/>
        <w:jc w:val="both"/>
        <w:rPr>
          <w:rFonts w:ascii="Times New Roman" w:hAnsi="Times New Roman"/>
          <w:sz w:val="28"/>
          <w:szCs w:val="24"/>
        </w:rPr>
      </w:pPr>
    </w:p>
    <w:p w:rsidR="009E6D17" w:rsidRDefault="009E6D17" w:rsidP="00F1240E">
      <w:pPr>
        <w:spacing w:after="0" w:line="360" w:lineRule="auto"/>
        <w:ind w:firstLine="567"/>
        <w:jc w:val="both"/>
        <w:rPr>
          <w:rFonts w:ascii="Times New Roman" w:hAnsi="Times New Roman"/>
          <w:sz w:val="28"/>
          <w:szCs w:val="24"/>
        </w:rPr>
      </w:pPr>
    </w:p>
    <w:p w:rsidR="009E6D17" w:rsidRDefault="009E6D17" w:rsidP="00F1240E">
      <w:pPr>
        <w:spacing w:after="0" w:line="360" w:lineRule="auto"/>
        <w:ind w:firstLine="567"/>
        <w:jc w:val="both"/>
        <w:rPr>
          <w:rFonts w:ascii="Times New Roman" w:hAnsi="Times New Roman"/>
          <w:sz w:val="28"/>
          <w:szCs w:val="24"/>
        </w:rPr>
      </w:pPr>
    </w:p>
    <w:p w:rsidR="009E6D17" w:rsidRDefault="009E6D17" w:rsidP="00F1240E">
      <w:pPr>
        <w:spacing w:after="0" w:line="360" w:lineRule="auto"/>
        <w:ind w:firstLine="567"/>
        <w:jc w:val="both"/>
        <w:rPr>
          <w:rFonts w:ascii="Times New Roman" w:hAnsi="Times New Roman"/>
          <w:sz w:val="28"/>
          <w:szCs w:val="24"/>
        </w:rPr>
      </w:pPr>
    </w:p>
    <w:p w:rsidR="009E6D17" w:rsidRDefault="009E6D17" w:rsidP="00F1240E">
      <w:pPr>
        <w:spacing w:after="0" w:line="360" w:lineRule="auto"/>
        <w:ind w:firstLine="567"/>
        <w:jc w:val="both"/>
        <w:rPr>
          <w:rFonts w:ascii="Times New Roman" w:hAnsi="Times New Roman"/>
          <w:sz w:val="28"/>
          <w:szCs w:val="24"/>
        </w:rPr>
      </w:pPr>
    </w:p>
    <w:p w:rsidR="009E6D17" w:rsidRDefault="009E6D17" w:rsidP="00F1240E">
      <w:pPr>
        <w:spacing w:after="0" w:line="360" w:lineRule="auto"/>
        <w:ind w:firstLine="567"/>
        <w:jc w:val="both"/>
        <w:rPr>
          <w:rFonts w:ascii="Times New Roman" w:hAnsi="Times New Roman"/>
          <w:sz w:val="28"/>
          <w:szCs w:val="24"/>
        </w:rPr>
      </w:pPr>
    </w:p>
    <w:p w:rsidR="009E6D17" w:rsidRDefault="009E6D17" w:rsidP="00F1240E">
      <w:pPr>
        <w:spacing w:after="0" w:line="360" w:lineRule="auto"/>
        <w:ind w:firstLine="567"/>
        <w:jc w:val="both"/>
        <w:rPr>
          <w:rFonts w:ascii="Times New Roman" w:hAnsi="Times New Roman"/>
          <w:sz w:val="28"/>
          <w:szCs w:val="24"/>
        </w:rPr>
      </w:pPr>
    </w:p>
    <w:p w:rsidR="009E6D17" w:rsidRDefault="009E6D17" w:rsidP="00F1240E">
      <w:pPr>
        <w:spacing w:after="0" w:line="360" w:lineRule="auto"/>
        <w:ind w:firstLine="567"/>
        <w:jc w:val="both"/>
        <w:rPr>
          <w:rFonts w:ascii="Times New Roman" w:hAnsi="Times New Roman"/>
          <w:sz w:val="28"/>
          <w:szCs w:val="24"/>
        </w:rPr>
      </w:pPr>
    </w:p>
    <w:p w:rsidR="009E6D17" w:rsidRDefault="009E6D17" w:rsidP="00F1240E">
      <w:pPr>
        <w:spacing w:after="0" w:line="360" w:lineRule="auto"/>
        <w:ind w:firstLine="567"/>
        <w:jc w:val="both"/>
        <w:rPr>
          <w:rFonts w:ascii="Times New Roman" w:hAnsi="Times New Roman"/>
          <w:sz w:val="28"/>
          <w:szCs w:val="24"/>
        </w:rPr>
      </w:pPr>
    </w:p>
    <w:p w:rsidR="009E6D17" w:rsidRDefault="009E6D17" w:rsidP="00F1240E">
      <w:pPr>
        <w:spacing w:after="0" w:line="360" w:lineRule="auto"/>
        <w:ind w:firstLine="567"/>
        <w:jc w:val="both"/>
        <w:rPr>
          <w:rFonts w:ascii="Times New Roman" w:hAnsi="Times New Roman"/>
          <w:sz w:val="28"/>
          <w:szCs w:val="24"/>
        </w:rPr>
      </w:pPr>
    </w:p>
    <w:p w:rsidR="009E6D17" w:rsidRDefault="009E6D17" w:rsidP="00F1240E">
      <w:pPr>
        <w:spacing w:after="0" w:line="360" w:lineRule="auto"/>
        <w:ind w:firstLine="567"/>
        <w:jc w:val="both"/>
        <w:rPr>
          <w:rFonts w:ascii="Times New Roman" w:hAnsi="Times New Roman"/>
          <w:sz w:val="28"/>
          <w:szCs w:val="24"/>
        </w:rPr>
      </w:pPr>
    </w:p>
    <w:p w:rsidR="009E6D17" w:rsidRDefault="009E6D17" w:rsidP="00F1240E">
      <w:pPr>
        <w:spacing w:after="0" w:line="360" w:lineRule="auto"/>
        <w:ind w:firstLine="567"/>
        <w:jc w:val="both"/>
        <w:rPr>
          <w:rFonts w:ascii="Times New Roman" w:hAnsi="Times New Roman"/>
          <w:sz w:val="28"/>
          <w:szCs w:val="24"/>
        </w:rPr>
      </w:pPr>
    </w:p>
    <w:p w:rsidR="009E6D17" w:rsidRDefault="009E6D17" w:rsidP="00F1240E">
      <w:pPr>
        <w:spacing w:after="0" w:line="360" w:lineRule="auto"/>
        <w:ind w:firstLine="567"/>
        <w:jc w:val="both"/>
        <w:rPr>
          <w:rFonts w:ascii="Times New Roman" w:hAnsi="Times New Roman"/>
          <w:sz w:val="28"/>
          <w:szCs w:val="24"/>
        </w:rPr>
      </w:pPr>
    </w:p>
    <w:p w:rsidR="009E6D17" w:rsidRDefault="009E6D17" w:rsidP="00F1240E">
      <w:pPr>
        <w:spacing w:after="0" w:line="360" w:lineRule="auto"/>
        <w:ind w:firstLine="567"/>
        <w:jc w:val="both"/>
        <w:rPr>
          <w:rFonts w:ascii="Times New Roman" w:hAnsi="Times New Roman"/>
          <w:sz w:val="28"/>
          <w:szCs w:val="24"/>
        </w:rPr>
      </w:pPr>
    </w:p>
    <w:p w:rsidR="009E6D17" w:rsidRDefault="009E6D17" w:rsidP="00F1240E">
      <w:pPr>
        <w:spacing w:after="0" w:line="360" w:lineRule="auto"/>
        <w:ind w:firstLine="567"/>
        <w:jc w:val="both"/>
        <w:rPr>
          <w:rFonts w:ascii="Times New Roman" w:hAnsi="Times New Roman"/>
          <w:sz w:val="28"/>
          <w:szCs w:val="24"/>
        </w:rPr>
      </w:pPr>
    </w:p>
    <w:p w:rsidR="009E6D17" w:rsidRDefault="009E6D17" w:rsidP="00F1240E">
      <w:pPr>
        <w:spacing w:after="0" w:line="360" w:lineRule="auto"/>
        <w:ind w:firstLine="567"/>
        <w:jc w:val="both"/>
        <w:rPr>
          <w:rFonts w:ascii="Times New Roman" w:hAnsi="Times New Roman"/>
          <w:sz w:val="28"/>
          <w:szCs w:val="24"/>
        </w:rPr>
      </w:pPr>
    </w:p>
    <w:p w:rsidR="009E6D17" w:rsidRDefault="009E6D17" w:rsidP="00F1240E">
      <w:pPr>
        <w:spacing w:after="0" w:line="360" w:lineRule="auto"/>
        <w:ind w:firstLine="567"/>
        <w:jc w:val="both"/>
        <w:rPr>
          <w:rFonts w:ascii="Times New Roman" w:hAnsi="Times New Roman"/>
          <w:sz w:val="28"/>
          <w:szCs w:val="24"/>
        </w:rPr>
      </w:pPr>
    </w:p>
    <w:p w:rsidR="009C6F06" w:rsidRPr="00DB1DD9" w:rsidRDefault="009C6F06" w:rsidP="00DB1DD9">
      <w:pPr>
        <w:pStyle w:val="1"/>
        <w:ind w:firstLine="540"/>
        <w:rPr>
          <w:rFonts w:ascii="Times New Roman" w:hAnsi="Times New Roman" w:cs="Times New Roman"/>
          <w:sz w:val="28"/>
          <w:szCs w:val="28"/>
        </w:rPr>
      </w:pPr>
      <w:bookmarkStart w:id="30" w:name="_Toc252969469"/>
      <w:r w:rsidRPr="00DB1DD9">
        <w:rPr>
          <w:rFonts w:ascii="Times New Roman" w:hAnsi="Times New Roman" w:cs="Times New Roman"/>
          <w:sz w:val="28"/>
          <w:szCs w:val="28"/>
        </w:rPr>
        <w:t xml:space="preserve">3. Итоги и историческое значение реформ Петра </w:t>
      </w:r>
      <w:r w:rsidRPr="00DB1DD9">
        <w:rPr>
          <w:rFonts w:ascii="Times New Roman" w:hAnsi="Times New Roman" w:cs="Times New Roman"/>
          <w:sz w:val="28"/>
          <w:szCs w:val="28"/>
          <w:lang w:val="en-US"/>
        </w:rPr>
        <w:t>I</w:t>
      </w:r>
      <w:bookmarkEnd w:id="30"/>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 xml:space="preserve">Определяя историческую значимость реформ Петра I, историки отмечают две стороны его деятельности: государственную и реформативную (изменения в быте, нравах, обычаях и понятиях): первая деятельность заслуживает вечной признательной, благоговейной памяти и благословения потомства. Деятельностью второго рода, Петр привнес «величайший вред будущности России». Привычный уклад жизни в России был насильственно перевернут на иностранный лад. </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 xml:space="preserve">Одни считают (В. Ключевский), что «реформы Петра </w:t>
      </w:r>
      <w:r w:rsidRPr="008351C2">
        <w:rPr>
          <w:rFonts w:ascii="Times New Roman" w:hAnsi="Times New Roman"/>
          <w:sz w:val="28"/>
          <w:szCs w:val="24"/>
          <w:lang w:val="en-US"/>
        </w:rPr>
        <w:t>I</w:t>
      </w:r>
      <w:r w:rsidRPr="008351C2">
        <w:rPr>
          <w:rFonts w:ascii="Times New Roman" w:hAnsi="Times New Roman"/>
          <w:sz w:val="28"/>
          <w:szCs w:val="24"/>
        </w:rPr>
        <w:t xml:space="preserve"> были борьбой деспотизма с косностью народа, когда самовластец шел напролом, не жалея собственных сил».  Другие – «насаждал мануфактуры с крепостным трудом, что консервировало феодализм в России». Есть и отличное от этих мнение, что в тот период в России не было условий для создания мануфактур иного типа. </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Хотя в целом русские историки положительно относились к государственной деятельности Петра I: он резко интенсифицировал происходившие в стране процессы, заставил ее совершить гигантский прыжок, перенеся Россию через несколько этапов. Даже такое грандиозное орудие абсолютистского государства, каким была деспотическая, самодержавная власть, превратилось благодаря исторически оправданным и в максимальной степени соответствующим интересам развития России действиям Петра Великого в фактор прогресса. Обеспечение политического и экономического суверенитета страны, возвращение ей выхода к морю, создание промышленности,  все это дает полное основание считать Петра I – великим государственным деятелем.</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В стране не только сохранялись, но укреплялись и  господствовали крепостнические  отношения  со всеми сопутствовавшими им порождениями как в экономике, так и в  области  надстройки. Однако изменения во  всех сферах социально-экономической и политической жизни страны, постепенно накапливавшиеся и назревавшие в XVII веке, переросли в  первой  четверти  XVIII века в качественный скачок. Средневековая Московская Русь превратилась в Российскую  империю. В ее  экономике, уровне  и формах развития производительных сил, политическом строе, структуре и функциях  органов  власти, управления и  суда, в  организации  армии, в  классовой  и сословной структуре населения, в культуре страны и  быту  народа  произошли огромные перемены. Коренным  образом изменились место России и ее роль в международных отношениях того времени.</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Естественно, все эти  изменения  происходили  на феодально- крепостнической основе. Но сам этот строй существовал уже  в  совершенно иных  условиях. Он еще не утратил возможности для своего развития. Более того, темпы и размах освоения  им  новых  территорий, новых сфер экономики и производительных сил значительно возросли. Это позволяло ему решать давно назревшие  общенациональные задачи. Но формы, в  которых они решались, цели, которым они служили, все более отчетливо показывали, что укрепление и развитие феодально-крепостнического строя при наличии предпосылок для развития капиталистических отношений превращаются  в  главный  тормоз для прогресса страны.</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 xml:space="preserve">Уже в  период  правления  Петра  Великого  прослеживается главное противоречие, свойственное периоду позднего феодализма. Интересы самодержавно-крепостнического государства  и  класса феодалов в целом, общенациональные интересы страны требовали ускорения развития производительных сил, активного  содействия  росту промышленности, торговли, ликвидации технико-экономической и культурной отсталости страны. Но для решения этих задач были необходимы сокращение  сферы  действия крепостничества, образование рынка вольнонаемной рабочей силы, ограничение  и  ликвидация  сословных прав и  привилегий дворянства. Происходило же прямо противоположное: распространение крепостничества вширь и  вглубь, консолидация класса феодалов, закрепление, расширение  и законодательное оформление его прав и привилегий. Замедленность формирования буржуазии и превращения ее в класс, противостоящий классу феодалов-крепостников, приводила к тому, что купечество  и  заводчики  оказывались втянутыми в сферу крепостнических отношений. </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 xml:space="preserve">Сложность и противоречивость развития России в этот период определили  и противоречивость деятельности Петра и осуществленных им реформ. С одной стороны, они имели огромный  исторический смысл, так  как способствовали прогрессу страны, были нацелены на ликвидацию ее отсталости. С другой стороны, они  осуществлялись крепостниками, крепостническими методами и были направлены на укрепление их господства. Поэтому прогрессивные преобразования петровского времени с самого начала несли в себе консервативные черты, которые в ходе  дальнейшего  развития  страны  выступали  все сильнее и не могли обеспечить ликвидацию социально-экономической отсталости. В результате петровских преобразований Россия  быстро догнала те  европейские  страны, где  сохранилось господство феодально-крепостнических отношений, но  она  не  могла  догнать  те страны, которые встали на капиталистический путь развития. Преобразовательная деятельность Петра отличалась  неукротимой энергией, невиданным  размахом  и  целеустремленностью, смелостью в ломке отживших учреждений, законов, устоев и уклада жизни и быта. Прекрасно понимая важное значение развития торговли и промышленности, Петр осуществил ряд мероприятий, удовлетворявших  интересы купечества. Но  </w:t>
      </w:r>
      <w:r w:rsidR="008B0AF5" w:rsidRPr="008351C2">
        <w:rPr>
          <w:rFonts w:ascii="Times New Roman" w:hAnsi="Times New Roman"/>
          <w:sz w:val="28"/>
          <w:szCs w:val="24"/>
        </w:rPr>
        <w:t>он,</w:t>
      </w:r>
      <w:r w:rsidRPr="008351C2">
        <w:rPr>
          <w:rFonts w:ascii="Times New Roman" w:hAnsi="Times New Roman"/>
          <w:sz w:val="28"/>
          <w:szCs w:val="24"/>
        </w:rPr>
        <w:t xml:space="preserve">  же укреплял и закреплял крепостные порядки, обосновывал режим самодержавного деспотизма. Действия Петра отличались не  только решительностью, но и крайней жестокостью. По меткому определению Пушкина, его указы были «нередко жестоки, своенравны и, кажется, писаны кнутом».</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Не было и не могло  быть  заранее  разработанного  общего плана реформ. Они  рождались  постепенно, и  одна  порождала  другую, Удовлетворяя требованиям данного момента. И каждая из них вызывала сопротивление  со стороны самых различных социальных слоев, вызывала недовольство, скрытое и открытое  сопротивление, заговоры и борьбу, отличающуюся крайним ожесточением.</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Народ, по своей неграмотности, не понимал смысл и значение реформ. Единственное что народ видел в реформах это то, что, во-первых, было необходимо работать на государство гораздо больше, чем обычно, а, во-вторых, народ видел ломку традиционного уклада русской жизни, что, несомненно, вызывало недовольство. Для народа Петр действовал подобно самозванцам времен смуты, да и сам не был похож на предыдущих царей. Отсюда и родилась в народе легенда о том, что Петр – подкидыш, сын немки.</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В церковном же обществе в то время появилась легенда о царе-антихристе. Царь приказал брить бороды – но ведь сбрить бороду значило потерять человеку божье подобие; в конце 1699 приказывает вести летосчисление не от сотворения мира, а, как у католиков, от рождества христова, и новый год праздновать не 1 сентября, а 1 января – так 7208 год превратился в 1700. Сильно ударило по церкви и проведенная против воли церковных иерархов отмена патриаршества. Подобные попрания религии не могли не вызвать недовольство у верующих.</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 xml:space="preserve">Петровские реформы больше всего затронули правящую верхушку, а, следовательно, и высшие классы. </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При Петре произошло резкое увеличение количества дворян – в 2-4 раза. Вызвано это было несколькими факторами – интенсивным освоением новых, в том числе завоеванных земель, пожалованиями, и, наконец, дроблением поместий. Петр пытался прекратить дробление поместий, введя указ о единонаследии, однако этот указ упорно бойкотировался, и в итоге был отменен. Зато указ об уравнении статуса вотчины и поместья был решительно поддержан, и имел большое значение, прежде всего для самых мелких помещиков.</w:t>
      </w:r>
    </w:p>
    <w:p w:rsidR="009C6F06" w:rsidRPr="008351C2" w:rsidRDefault="009C6F06" w:rsidP="00F1240E">
      <w:pPr>
        <w:spacing w:after="0" w:line="360" w:lineRule="auto"/>
        <w:ind w:firstLine="567"/>
        <w:jc w:val="both"/>
        <w:rPr>
          <w:rFonts w:ascii="Times New Roman" w:hAnsi="Times New Roman"/>
          <w:sz w:val="28"/>
          <w:szCs w:val="24"/>
        </w:rPr>
      </w:pPr>
      <w:r w:rsidRPr="008351C2">
        <w:rPr>
          <w:rFonts w:ascii="Times New Roman" w:hAnsi="Times New Roman"/>
          <w:sz w:val="28"/>
          <w:szCs w:val="24"/>
        </w:rPr>
        <w:t>В социальном же плане общество все более и более расслаивалось на дворянство и крестьян. Еще через 50 лет это расслоение достигнет своего апофеоза – два этих класса станут говорить на разных языках.</w:t>
      </w:r>
    </w:p>
    <w:p w:rsidR="009C6F06" w:rsidRPr="00DB1DD9" w:rsidRDefault="008B0AF5" w:rsidP="00DB1DD9">
      <w:pPr>
        <w:pStyle w:val="1"/>
        <w:ind w:firstLine="540"/>
        <w:rPr>
          <w:rFonts w:ascii="Times New Roman" w:hAnsi="Times New Roman" w:cs="Times New Roman"/>
          <w:sz w:val="28"/>
          <w:szCs w:val="28"/>
        </w:rPr>
      </w:pPr>
      <w:bookmarkStart w:id="31" w:name="_Toc252969470"/>
      <w:r w:rsidRPr="00DB1DD9">
        <w:rPr>
          <w:rFonts w:ascii="Times New Roman" w:hAnsi="Times New Roman" w:cs="Times New Roman"/>
          <w:sz w:val="28"/>
          <w:szCs w:val="28"/>
        </w:rPr>
        <w:t>Заключение</w:t>
      </w:r>
      <w:bookmarkEnd w:id="31"/>
    </w:p>
    <w:p w:rsidR="009C6F06" w:rsidRPr="008351C2" w:rsidRDefault="009C6F06" w:rsidP="00F1240E">
      <w:pPr>
        <w:spacing w:after="0" w:line="360" w:lineRule="auto"/>
        <w:ind w:firstLine="567"/>
        <w:jc w:val="both"/>
        <w:rPr>
          <w:rFonts w:ascii="Times New Roman" w:hAnsi="Times New Roman"/>
          <w:snapToGrid w:val="0"/>
          <w:sz w:val="28"/>
          <w:szCs w:val="24"/>
        </w:rPr>
      </w:pPr>
      <w:r w:rsidRPr="008351C2">
        <w:rPr>
          <w:rFonts w:ascii="Times New Roman" w:hAnsi="Times New Roman"/>
          <w:snapToGrid w:val="0"/>
          <w:sz w:val="28"/>
          <w:szCs w:val="24"/>
        </w:rPr>
        <w:t>Главным итогом всей совокупности Петровских реформ стало установ</w:t>
      </w:r>
      <w:r w:rsidRPr="008351C2">
        <w:rPr>
          <w:rFonts w:ascii="Times New Roman" w:hAnsi="Times New Roman"/>
          <w:snapToGrid w:val="0"/>
          <w:sz w:val="28"/>
          <w:szCs w:val="24"/>
        </w:rPr>
        <w:softHyphen/>
        <w:t xml:space="preserve">ление в России режима абсолютизма,  венцом которого стало с победой в Северной Войне, в </w:t>
      </w:r>
      <w:smartTag w:uri="urn:schemas-microsoft-com:office:smarttags" w:element="metricconverter">
        <w:smartTagPr>
          <w:attr w:name="ProductID" w:val="1721 г"/>
        </w:smartTagPr>
        <w:r w:rsidRPr="008351C2">
          <w:rPr>
            <w:rFonts w:ascii="Times New Roman" w:hAnsi="Times New Roman"/>
            <w:snapToGrid w:val="0"/>
            <w:sz w:val="28"/>
            <w:szCs w:val="24"/>
          </w:rPr>
          <w:t>1721 г</w:t>
        </w:r>
      </w:smartTag>
      <w:r w:rsidRPr="008351C2">
        <w:rPr>
          <w:rFonts w:ascii="Times New Roman" w:hAnsi="Times New Roman"/>
          <w:snapToGrid w:val="0"/>
          <w:sz w:val="28"/>
          <w:szCs w:val="24"/>
        </w:rPr>
        <w:t>. изменение титула российского монарха - Петр объявил себя императо</w:t>
      </w:r>
      <w:r w:rsidRPr="008351C2">
        <w:rPr>
          <w:rFonts w:ascii="Times New Roman" w:hAnsi="Times New Roman"/>
          <w:snapToGrid w:val="0"/>
          <w:sz w:val="28"/>
          <w:szCs w:val="24"/>
        </w:rPr>
        <w:softHyphen/>
        <w:t>ром, а  страна стала называться Российской Империей.  Россия была приравнена, и даже поставлена над европейскими государствами. Таким образом, было оформлено то,  к чему шел Петр все годы своего царствования -</w:t>
      </w:r>
      <w:r w:rsidRPr="008351C2">
        <w:rPr>
          <w:rFonts w:ascii="Times New Roman" w:hAnsi="Times New Roman"/>
          <w:snapToGrid w:val="0"/>
          <w:sz w:val="28"/>
          <w:szCs w:val="24"/>
        </w:rPr>
        <w:softHyphen/>
        <w:t xml:space="preserve"> создание государства со строгой системой управления, сильной арми</w:t>
      </w:r>
      <w:r w:rsidRPr="008351C2">
        <w:rPr>
          <w:rFonts w:ascii="Times New Roman" w:hAnsi="Times New Roman"/>
          <w:snapToGrid w:val="0"/>
          <w:sz w:val="28"/>
          <w:szCs w:val="24"/>
        </w:rPr>
        <w:softHyphen/>
        <w:t>ей и флотом, мощной экономикой, оказывающего влияние на международ</w:t>
      </w:r>
      <w:r w:rsidRPr="008351C2">
        <w:rPr>
          <w:rFonts w:ascii="Times New Roman" w:hAnsi="Times New Roman"/>
          <w:snapToGrid w:val="0"/>
          <w:sz w:val="28"/>
          <w:szCs w:val="24"/>
        </w:rPr>
        <w:softHyphen/>
        <w:t>ную политику. В результате Петровских реформ государство не было свя</w:t>
      </w:r>
      <w:r w:rsidRPr="008351C2">
        <w:rPr>
          <w:rFonts w:ascii="Times New Roman" w:hAnsi="Times New Roman"/>
          <w:snapToGrid w:val="0"/>
          <w:sz w:val="28"/>
          <w:szCs w:val="24"/>
        </w:rPr>
        <w:softHyphen/>
        <w:t>зано ничем и могло пользоваться любыми средствами для достижения сво</w:t>
      </w:r>
      <w:r w:rsidRPr="008351C2">
        <w:rPr>
          <w:rFonts w:ascii="Times New Roman" w:hAnsi="Times New Roman"/>
          <w:snapToGrid w:val="0"/>
          <w:sz w:val="28"/>
          <w:szCs w:val="24"/>
        </w:rPr>
        <w:softHyphen/>
        <w:t>их целей. В итоге Петр пришел к своему идеалу государственного уст</w:t>
      </w:r>
      <w:r w:rsidRPr="008351C2">
        <w:rPr>
          <w:rFonts w:ascii="Times New Roman" w:hAnsi="Times New Roman"/>
          <w:snapToGrid w:val="0"/>
          <w:sz w:val="28"/>
          <w:szCs w:val="24"/>
        </w:rPr>
        <w:softHyphen/>
        <w:t>ройства - военному кораблю, где все и вся подчинено воле одного че</w:t>
      </w:r>
      <w:r w:rsidRPr="008351C2">
        <w:rPr>
          <w:rFonts w:ascii="Times New Roman" w:hAnsi="Times New Roman"/>
          <w:snapToGrid w:val="0"/>
          <w:sz w:val="28"/>
          <w:szCs w:val="24"/>
        </w:rPr>
        <w:softHyphen/>
        <w:t>ловека - капитана,  и успел вывести этот корабль из болота в бурные воды океана, обходя все рифы и мели.</w:t>
      </w:r>
    </w:p>
    <w:p w:rsidR="009C6F06" w:rsidRPr="008351C2" w:rsidRDefault="009C6F06" w:rsidP="00F1240E">
      <w:pPr>
        <w:pStyle w:val="a5"/>
        <w:spacing w:line="360" w:lineRule="auto"/>
        <w:ind w:firstLine="567"/>
        <w:rPr>
          <w:snapToGrid w:val="0"/>
          <w:sz w:val="28"/>
        </w:rPr>
      </w:pPr>
      <w:r w:rsidRPr="008351C2">
        <w:rPr>
          <w:snapToGrid w:val="0"/>
          <w:sz w:val="28"/>
        </w:rPr>
        <w:t xml:space="preserve">Но была у реформ и обратная сторона – Россия стала самодержавным, военно-бюрократическим государством, центральная роль в котором принадлежала дворянскому сословию. Реформы вогнали Россию в крепостничество и самодержавие, которое, к несчастью, было далеко не на пользу государству. Система абсолютизма, созданная Петром, не смогла вовремя прореформировать и смягчить себя, и рухнула в 1917 году. </w:t>
      </w:r>
    </w:p>
    <w:p w:rsidR="009C6F06" w:rsidRPr="008351C2" w:rsidRDefault="009C6F06" w:rsidP="00F1240E">
      <w:pPr>
        <w:spacing w:after="0" w:line="360" w:lineRule="auto"/>
        <w:ind w:firstLine="567"/>
        <w:jc w:val="both"/>
        <w:rPr>
          <w:rFonts w:ascii="Times New Roman" w:hAnsi="Times New Roman"/>
          <w:snapToGrid w:val="0"/>
          <w:sz w:val="28"/>
          <w:szCs w:val="24"/>
        </w:rPr>
      </w:pPr>
      <w:r w:rsidRPr="008351C2">
        <w:rPr>
          <w:rFonts w:ascii="Times New Roman" w:hAnsi="Times New Roman"/>
          <w:snapToGrid w:val="0"/>
          <w:sz w:val="28"/>
          <w:szCs w:val="24"/>
        </w:rPr>
        <w:t>Но как бы не относиться к методам и стилю проведения Петром преобразований, не могу не признать - Петр Великий является одной из самых заметных  фи</w:t>
      </w:r>
      <w:r w:rsidRPr="008351C2">
        <w:rPr>
          <w:rFonts w:ascii="Times New Roman" w:hAnsi="Times New Roman"/>
          <w:snapToGrid w:val="0"/>
          <w:sz w:val="28"/>
          <w:szCs w:val="24"/>
        </w:rPr>
        <w:softHyphen/>
        <w:t>гур мировой, и, тем более, российской истории. И, на мой взгляд, положительных сторон Петровского реформирования несравнимо больше, чем отрицательных.</w:t>
      </w:r>
    </w:p>
    <w:p w:rsidR="009C6F06" w:rsidRPr="008351C2" w:rsidRDefault="009C6F06" w:rsidP="00F1240E">
      <w:pPr>
        <w:spacing w:after="0" w:line="360" w:lineRule="auto"/>
        <w:ind w:firstLine="567"/>
        <w:jc w:val="both"/>
        <w:rPr>
          <w:rFonts w:ascii="Times New Roman" w:hAnsi="Times New Roman"/>
          <w:snapToGrid w:val="0"/>
          <w:sz w:val="28"/>
          <w:szCs w:val="24"/>
        </w:rPr>
      </w:pPr>
    </w:p>
    <w:p w:rsidR="009C6F06" w:rsidRPr="00DB1DD9" w:rsidRDefault="009C6F06" w:rsidP="00DB1DD9">
      <w:pPr>
        <w:pStyle w:val="1"/>
        <w:ind w:firstLine="540"/>
        <w:rPr>
          <w:rFonts w:ascii="Times New Roman" w:hAnsi="Times New Roman" w:cs="Times New Roman"/>
          <w:sz w:val="28"/>
          <w:szCs w:val="28"/>
        </w:rPr>
      </w:pPr>
      <w:r w:rsidRPr="008351C2">
        <w:br w:type="page"/>
      </w:r>
      <w:bookmarkStart w:id="32" w:name="_Toc252969471"/>
      <w:r w:rsidRPr="00DB1DD9">
        <w:rPr>
          <w:rFonts w:ascii="Times New Roman" w:hAnsi="Times New Roman" w:cs="Times New Roman"/>
          <w:sz w:val="28"/>
          <w:szCs w:val="28"/>
        </w:rPr>
        <w:t>Список использованной литературы:</w:t>
      </w:r>
      <w:bookmarkEnd w:id="32"/>
    </w:p>
    <w:p w:rsidR="009C6F06" w:rsidRPr="008351C2" w:rsidRDefault="009C6F06" w:rsidP="008B0AF5">
      <w:pPr>
        <w:numPr>
          <w:ilvl w:val="0"/>
          <w:numId w:val="3"/>
        </w:numPr>
        <w:tabs>
          <w:tab w:val="clear" w:pos="720"/>
          <w:tab w:val="num" w:pos="993"/>
        </w:tabs>
        <w:spacing w:after="0" w:line="360" w:lineRule="auto"/>
        <w:ind w:left="0" w:firstLine="567"/>
        <w:rPr>
          <w:rFonts w:ascii="Times New Roman" w:hAnsi="Times New Roman"/>
          <w:sz w:val="28"/>
          <w:szCs w:val="24"/>
        </w:rPr>
      </w:pPr>
      <w:r w:rsidRPr="008351C2">
        <w:rPr>
          <w:rFonts w:ascii="Times New Roman" w:hAnsi="Times New Roman"/>
          <w:sz w:val="28"/>
          <w:szCs w:val="24"/>
        </w:rPr>
        <w:t>Анисимов Е. В. Рождение империи // кн. История  Отечества: люди, идеи, решения. Очерки Буганов В.И. Петр Великий и его время/ отв. ред. А. А. Новосильцев. АНСССР - М.: Наука 19</w:t>
      </w:r>
      <w:r w:rsidR="00DB1DD9">
        <w:rPr>
          <w:rFonts w:ascii="Times New Roman" w:hAnsi="Times New Roman"/>
          <w:sz w:val="28"/>
          <w:szCs w:val="24"/>
        </w:rPr>
        <w:t>91</w:t>
      </w:r>
    </w:p>
    <w:p w:rsidR="009C6F06" w:rsidRPr="008351C2" w:rsidRDefault="009C6F06" w:rsidP="008B0AF5">
      <w:pPr>
        <w:numPr>
          <w:ilvl w:val="0"/>
          <w:numId w:val="3"/>
        </w:numPr>
        <w:tabs>
          <w:tab w:val="clear" w:pos="720"/>
          <w:tab w:val="num" w:pos="993"/>
        </w:tabs>
        <w:spacing w:after="0" w:line="360" w:lineRule="auto"/>
        <w:ind w:left="0" w:firstLine="567"/>
        <w:rPr>
          <w:rFonts w:ascii="Times New Roman" w:hAnsi="Times New Roman"/>
          <w:sz w:val="28"/>
          <w:szCs w:val="24"/>
        </w:rPr>
      </w:pPr>
      <w:r w:rsidRPr="008351C2">
        <w:rPr>
          <w:rFonts w:ascii="Times New Roman" w:hAnsi="Times New Roman"/>
          <w:sz w:val="28"/>
          <w:szCs w:val="24"/>
        </w:rPr>
        <w:t xml:space="preserve">Буганов В.И., Зырянов П.Н. История России ХVII - ХIХв. Учебник для 10кл. под ред. А. Н. Сахорова - М.: Просвещение. </w:t>
      </w:r>
      <w:r w:rsidR="00DB1DD9">
        <w:rPr>
          <w:rFonts w:ascii="Times New Roman" w:hAnsi="Times New Roman"/>
          <w:sz w:val="28"/>
          <w:szCs w:val="24"/>
        </w:rPr>
        <w:t>200</w:t>
      </w:r>
      <w:r w:rsidRPr="008351C2">
        <w:rPr>
          <w:rFonts w:ascii="Times New Roman" w:hAnsi="Times New Roman"/>
          <w:sz w:val="28"/>
          <w:szCs w:val="24"/>
        </w:rPr>
        <w:t>5</w:t>
      </w:r>
    </w:p>
    <w:p w:rsidR="009C6F06" w:rsidRPr="008351C2" w:rsidRDefault="009C6F06" w:rsidP="008B0AF5">
      <w:pPr>
        <w:numPr>
          <w:ilvl w:val="0"/>
          <w:numId w:val="3"/>
        </w:numPr>
        <w:tabs>
          <w:tab w:val="clear" w:pos="720"/>
          <w:tab w:val="num" w:pos="993"/>
        </w:tabs>
        <w:spacing w:after="0" w:line="360" w:lineRule="auto"/>
        <w:ind w:left="0" w:firstLine="567"/>
        <w:rPr>
          <w:rFonts w:ascii="Times New Roman" w:hAnsi="Times New Roman"/>
          <w:sz w:val="28"/>
          <w:szCs w:val="24"/>
        </w:rPr>
      </w:pPr>
      <w:r w:rsidRPr="008351C2">
        <w:rPr>
          <w:rFonts w:ascii="Times New Roman" w:hAnsi="Times New Roman"/>
          <w:sz w:val="28"/>
          <w:szCs w:val="24"/>
        </w:rPr>
        <w:t xml:space="preserve">Валишевский Казимир Петр Великий: Исторический очерк в 3-х частях: ч-1 Воспитание; ч-2 Личность; ч-3 Дело--М.:СП «КВАДРАТ» </w:t>
      </w:r>
      <w:r w:rsidR="00DB1DD9">
        <w:rPr>
          <w:rFonts w:ascii="Times New Roman" w:hAnsi="Times New Roman"/>
          <w:sz w:val="28"/>
          <w:szCs w:val="24"/>
        </w:rPr>
        <w:t>200</w:t>
      </w:r>
      <w:r w:rsidRPr="008351C2">
        <w:rPr>
          <w:rFonts w:ascii="Times New Roman" w:hAnsi="Times New Roman"/>
          <w:sz w:val="28"/>
          <w:szCs w:val="24"/>
        </w:rPr>
        <w:t>3</w:t>
      </w:r>
    </w:p>
    <w:p w:rsidR="009C6F06" w:rsidRPr="008351C2" w:rsidRDefault="009C6F06" w:rsidP="008B0AF5">
      <w:pPr>
        <w:numPr>
          <w:ilvl w:val="0"/>
          <w:numId w:val="3"/>
        </w:numPr>
        <w:tabs>
          <w:tab w:val="clear" w:pos="720"/>
          <w:tab w:val="num" w:pos="993"/>
        </w:tabs>
        <w:spacing w:after="0" w:line="360" w:lineRule="auto"/>
        <w:ind w:left="0" w:firstLine="567"/>
        <w:rPr>
          <w:rFonts w:ascii="Times New Roman" w:hAnsi="Times New Roman"/>
          <w:sz w:val="28"/>
          <w:szCs w:val="24"/>
        </w:rPr>
      </w:pPr>
      <w:r w:rsidRPr="008351C2">
        <w:rPr>
          <w:rFonts w:ascii="Times New Roman" w:hAnsi="Times New Roman"/>
          <w:sz w:val="28"/>
          <w:szCs w:val="24"/>
        </w:rPr>
        <w:t xml:space="preserve">Заичкин И.А. Почкарев И.Н. Русская история IХ-ХVIII. популярный очерк/ ред.: А. А. Преображенский - М.: Мысль </w:t>
      </w:r>
      <w:r w:rsidR="00DB1DD9">
        <w:rPr>
          <w:rFonts w:ascii="Times New Roman" w:hAnsi="Times New Roman"/>
          <w:sz w:val="28"/>
          <w:szCs w:val="24"/>
        </w:rPr>
        <w:t>2002</w:t>
      </w:r>
    </w:p>
    <w:p w:rsidR="009C6F06" w:rsidRPr="008351C2" w:rsidRDefault="009C6F06" w:rsidP="008B0AF5">
      <w:pPr>
        <w:numPr>
          <w:ilvl w:val="0"/>
          <w:numId w:val="3"/>
        </w:numPr>
        <w:tabs>
          <w:tab w:val="clear" w:pos="720"/>
          <w:tab w:val="num" w:pos="993"/>
        </w:tabs>
        <w:spacing w:after="0" w:line="360" w:lineRule="auto"/>
        <w:ind w:left="0" w:firstLine="567"/>
        <w:rPr>
          <w:rFonts w:ascii="Times New Roman" w:hAnsi="Times New Roman"/>
          <w:sz w:val="28"/>
          <w:szCs w:val="24"/>
        </w:rPr>
      </w:pPr>
      <w:r w:rsidRPr="008351C2">
        <w:rPr>
          <w:rFonts w:ascii="Times New Roman" w:hAnsi="Times New Roman"/>
          <w:sz w:val="28"/>
          <w:szCs w:val="24"/>
        </w:rPr>
        <w:t xml:space="preserve">История России — М.: </w:t>
      </w:r>
      <w:r w:rsidR="00DB1DD9">
        <w:rPr>
          <w:rFonts w:ascii="Times New Roman" w:hAnsi="Times New Roman"/>
          <w:sz w:val="28"/>
          <w:szCs w:val="24"/>
        </w:rPr>
        <w:t>2002</w:t>
      </w:r>
    </w:p>
    <w:p w:rsidR="009C6F06" w:rsidRPr="008351C2" w:rsidRDefault="009C6F06" w:rsidP="008B0AF5">
      <w:pPr>
        <w:numPr>
          <w:ilvl w:val="0"/>
          <w:numId w:val="3"/>
        </w:numPr>
        <w:tabs>
          <w:tab w:val="clear" w:pos="720"/>
          <w:tab w:val="num" w:pos="993"/>
        </w:tabs>
        <w:spacing w:after="0" w:line="360" w:lineRule="auto"/>
        <w:ind w:left="0" w:firstLine="567"/>
        <w:rPr>
          <w:rFonts w:ascii="Times New Roman" w:hAnsi="Times New Roman"/>
          <w:sz w:val="28"/>
          <w:szCs w:val="24"/>
        </w:rPr>
      </w:pPr>
      <w:r w:rsidRPr="008351C2">
        <w:rPr>
          <w:rFonts w:ascii="Times New Roman" w:hAnsi="Times New Roman"/>
          <w:sz w:val="28"/>
          <w:szCs w:val="24"/>
        </w:rPr>
        <w:t xml:space="preserve">Князьков С. Из прошлого русской земли. Время Петра I.:М.:Планета. </w:t>
      </w:r>
      <w:r w:rsidR="00DB1DD9">
        <w:rPr>
          <w:rFonts w:ascii="Times New Roman" w:hAnsi="Times New Roman"/>
          <w:sz w:val="28"/>
          <w:szCs w:val="24"/>
        </w:rPr>
        <w:t>200</w:t>
      </w:r>
      <w:r w:rsidRPr="008351C2">
        <w:rPr>
          <w:rFonts w:ascii="Times New Roman" w:hAnsi="Times New Roman"/>
          <w:sz w:val="28"/>
          <w:szCs w:val="24"/>
        </w:rPr>
        <w:t>1</w:t>
      </w:r>
    </w:p>
    <w:p w:rsidR="009C6F06" w:rsidRPr="008351C2" w:rsidRDefault="009C6F06" w:rsidP="008B0AF5">
      <w:pPr>
        <w:numPr>
          <w:ilvl w:val="0"/>
          <w:numId w:val="3"/>
        </w:numPr>
        <w:tabs>
          <w:tab w:val="clear" w:pos="720"/>
          <w:tab w:val="num" w:pos="993"/>
        </w:tabs>
        <w:spacing w:after="0" w:line="360" w:lineRule="auto"/>
        <w:ind w:left="0" w:firstLine="567"/>
        <w:rPr>
          <w:rFonts w:ascii="Times New Roman" w:hAnsi="Times New Roman"/>
          <w:sz w:val="28"/>
          <w:szCs w:val="24"/>
        </w:rPr>
      </w:pPr>
      <w:r w:rsidRPr="008351C2">
        <w:rPr>
          <w:rFonts w:ascii="Times New Roman" w:hAnsi="Times New Roman"/>
          <w:sz w:val="28"/>
          <w:szCs w:val="24"/>
        </w:rPr>
        <w:t>Мавродин В.И.  Петр I -Л.: Госполитиздат 1945</w:t>
      </w:r>
    </w:p>
    <w:p w:rsidR="009C6F06" w:rsidRPr="008351C2" w:rsidRDefault="009C6F06" w:rsidP="008B0AF5">
      <w:pPr>
        <w:numPr>
          <w:ilvl w:val="0"/>
          <w:numId w:val="3"/>
        </w:numPr>
        <w:tabs>
          <w:tab w:val="clear" w:pos="720"/>
          <w:tab w:val="num" w:pos="993"/>
        </w:tabs>
        <w:spacing w:after="0" w:line="360" w:lineRule="auto"/>
        <w:ind w:left="0" w:firstLine="567"/>
        <w:rPr>
          <w:rFonts w:ascii="Times New Roman" w:hAnsi="Times New Roman"/>
          <w:sz w:val="28"/>
          <w:szCs w:val="24"/>
        </w:rPr>
      </w:pPr>
      <w:r w:rsidRPr="008351C2">
        <w:rPr>
          <w:rFonts w:ascii="Times New Roman" w:hAnsi="Times New Roman"/>
          <w:sz w:val="28"/>
          <w:szCs w:val="24"/>
        </w:rPr>
        <w:t>Пыляев М.И. Старый Петербург. С.П.19</w:t>
      </w:r>
      <w:r w:rsidR="00DB1DD9">
        <w:rPr>
          <w:rFonts w:ascii="Times New Roman" w:hAnsi="Times New Roman"/>
          <w:sz w:val="28"/>
          <w:szCs w:val="24"/>
        </w:rPr>
        <w:t>96</w:t>
      </w:r>
    </w:p>
    <w:p w:rsidR="009C6F06" w:rsidRPr="008351C2" w:rsidRDefault="009C6F06" w:rsidP="00F1240E">
      <w:pPr>
        <w:spacing w:after="0" w:line="360" w:lineRule="auto"/>
        <w:ind w:firstLine="567"/>
        <w:rPr>
          <w:rFonts w:ascii="Times New Roman" w:hAnsi="Times New Roman"/>
          <w:sz w:val="28"/>
          <w:szCs w:val="24"/>
        </w:rPr>
      </w:pPr>
    </w:p>
    <w:p w:rsidR="009C6F06" w:rsidRPr="008351C2" w:rsidRDefault="009C6F06" w:rsidP="00F1240E">
      <w:pPr>
        <w:spacing w:after="0" w:line="360" w:lineRule="auto"/>
        <w:ind w:firstLine="567"/>
        <w:rPr>
          <w:rFonts w:ascii="Times New Roman" w:hAnsi="Times New Roman"/>
          <w:sz w:val="28"/>
          <w:szCs w:val="24"/>
        </w:rPr>
      </w:pPr>
    </w:p>
    <w:p w:rsidR="009C6F06" w:rsidRPr="008351C2" w:rsidRDefault="009C6F06" w:rsidP="00F1240E">
      <w:pPr>
        <w:spacing w:after="0" w:line="360" w:lineRule="auto"/>
        <w:ind w:firstLine="567"/>
        <w:rPr>
          <w:rFonts w:ascii="Times New Roman" w:hAnsi="Times New Roman"/>
          <w:sz w:val="28"/>
          <w:szCs w:val="24"/>
        </w:rPr>
      </w:pPr>
    </w:p>
    <w:p w:rsidR="009C6F06" w:rsidRPr="008351C2" w:rsidRDefault="009C6F06" w:rsidP="00F1240E">
      <w:pPr>
        <w:spacing w:after="0" w:line="360" w:lineRule="auto"/>
        <w:ind w:firstLine="567"/>
        <w:rPr>
          <w:rFonts w:ascii="Times New Roman" w:hAnsi="Times New Roman"/>
          <w:sz w:val="28"/>
          <w:szCs w:val="24"/>
        </w:rPr>
      </w:pPr>
    </w:p>
    <w:p w:rsidR="00CA758B" w:rsidRPr="008351C2" w:rsidRDefault="00CA758B" w:rsidP="008351C2">
      <w:pPr>
        <w:spacing w:after="0" w:line="360" w:lineRule="auto"/>
        <w:ind w:left="567" w:hanging="567"/>
        <w:rPr>
          <w:rFonts w:ascii="Times New Roman" w:hAnsi="Times New Roman"/>
          <w:sz w:val="28"/>
        </w:rPr>
      </w:pPr>
      <w:bookmarkStart w:id="33" w:name="_GoBack"/>
      <w:bookmarkEnd w:id="33"/>
    </w:p>
    <w:sectPr w:rsidR="00CA758B" w:rsidRPr="008351C2" w:rsidSect="00DB1DD9">
      <w:footerReference w:type="even" r:id="rId7"/>
      <w:foot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17F" w:rsidRDefault="00FF417F" w:rsidP="009C6F06">
      <w:pPr>
        <w:spacing w:after="0" w:line="240" w:lineRule="auto"/>
      </w:pPr>
      <w:r>
        <w:separator/>
      </w:r>
    </w:p>
  </w:endnote>
  <w:endnote w:type="continuationSeparator" w:id="0">
    <w:p w:rsidR="00FF417F" w:rsidRDefault="00FF417F" w:rsidP="009C6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15E" w:rsidRDefault="00AF415E" w:rsidP="00DB1DD9">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F415E" w:rsidRDefault="00AF415E" w:rsidP="00DB1DD9">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15E" w:rsidRDefault="00AF415E" w:rsidP="00DB1DD9">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152D5">
      <w:rPr>
        <w:rStyle w:val="ab"/>
        <w:noProof/>
      </w:rPr>
      <w:t>3</w:t>
    </w:r>
    <w:r>
      <w:rPr>
        <w:rStyle w:val="ab"/>
      </w:rPr>
      <w:fldChar w:fldCharType="end"/>
    </w:r>
  </w:p>
  <w:p w:rsidR="00AF415E" w:rsidRDefault="00AF415E" w:rsidP="00DB1DD9">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17F" w:rsidRDefault="00FF417F" w:rsidP="009C6F06">
      <w:pPr>
        <w:spacing w:after="0" w:line="240" w:lineRule="auto"/>
      </w:pPr>
      <w:r>
        <w:separator/>
      </w:r>
    </w:p>
  </w:footnote>
  <w:footnote w:type="continuationSeparator" w:id="0">
    <w:p w:rsidR="00FF417F" w:rsidRDefault="00FF417F" w:rsidP="009C6F06">
      <w:pPr>
        <w:spacing w:after="0" w:line="240" w:lineRule="auto"/>
      </w:pPr>
      <w:r>
        <w:continuationSeparator/>
      </w:r>
    </w:p>
  </w:footnote>
  <w:footnote w:id="1">
    <w:p w:rsidR="00AF415E" w:rsidRDefault="00AF415E" w:rsidP="009C6F06">
      <w:pPr>
        <w:pStyle w:val="a3"/>
      </w:pPr>
      <w:r>
        <w:rPr>
          <w:rStyle w:val="a8"/>
        </w:rPr>
        <w:footnoteRef/>
      </w:r>
      <w:r>
        <w:t xml:space="preserve"> Буганов В.И., Зырянов П.Н. История России ХVII-ХIХв. Учебник для 10кл. под ред. А.Н.Сахорова-М.: Просвещение. 1995-- 304с. стр.- 41.</w:t>
      </w:r>
    </w:p>
  </w:footnote>
  <w:footnote w:id="2">
    <w:p w:rsidR="00AF415E" w:rsidRDefault="00AF415E" w:rsidP="009C6F06">
      <w:pPr>
        <w:pStyle w:val="a3"/>
      </w:pPr>
      <w:r>
        <w:rPr>
          <w:rStyle w:val="a8"/>
        </w:rPr>
        <w:footnoteRef/>
      </w:r>
      <w:r>
        <w:t xml:space="preserve"> Павленко Н.И. Петр Великий. М.: Мысль 1990-592с. стр.-320</w:t>
      </w:r>
    </w:p>
  </w:footnote>
  <w:footnote w:id="3">
    <w:p w:rsidR="00AF415E" w:rsidRDefault="00AF415E" w:rsidP="009C6F06">
      <w:pPr>
        <w:pStyle w:val="a3"/>
      </w:pPr>
      <w:r>
        <w:rPr>
          <w:rStyle w:val="a8"/>
        </w:rPr>
        <w:footnoteRef/>
      </w:r>
      <w:r>
        <w:t xml:space="preserve"> Буганов В.И. Петр Великий и его время./ отв. ред. А.А.Новосильцев. АНСССР-М.:Наука 1989-187с.      стр.--73.</w:t>
      </w:r>
    </w:p>
  </w:footnote>
  <w:footnote w:id="4">
    <w:p w:rsidR="00AF415E" w:rsidRDefault="00AF415E" w:rsidP="009C6F06">
      <w:pPr>
        <w:pStyle w:val="a3"/>
      </w:pPr>
      <w:r>
        <w:rPr>
          <w:rStyle w:val="a8"/>
        </w:rPr>
        <w:footnoteRef/>
      </w:r>
      <w:r>
        <w:t xml:space="preserve"> Мавродин В.И.  ПетрI -Л.:Госполитиздат 1945г.--176с.    стр.-- 73.</w:t>
      </w:r>
    </w:p>
  </w:footnote>
  <w:footnote w:id="5">
    <w:p w:rsidR="00AF415E" w:rsidRDefault="00AF415E" w:rsidP="009C6F06">
      <w:pPr>
        <w:pStyle w:val="a3"/>
      </w:pPr>
      <w:r>
        <w:rPr>
          <w:rStyle w:val="a8"/>
        </w:rPr>
        <w:footnoteRef/>
      </w:r>
      <w:r>
        <w:t xml:space="preserve"> Павленко Н.И.Петр Великий. -М.: 1990.- 592с. стр.-573.</w:t>
      </w:r>
    </w:p>
  </w:footnote>
  <w:footnote w:id="6">
    <w:p w:rsidR="00AF415E" w:rsidRDefault="00AF415E" w:rsidP="009C6F06">
      <w:pPr>
        <w:pStyle w:val="a7"/>
      </w:pPr>
      <w:r>
        <w:rPr>
          <w:rStyle w:val="a9"/>
        </w:rPr>
        <w:footnoteRef/>
      </w:r>
      <w:r>
        <w:t xml:space="preserve"> История России — М.: 1998, стр.94</w:t>
      </w:r>
    </w:p>
  </w:footnote>
  <w:footnote w:id="7">
    <w:p w:rsidR="00AF415E" w:rsidRDefault="00AF415E" w:rsidP="009C6F06">
      <w:pPr>
        <w:pStyle w:val="a7"/>
      </w:pPr>
      <w:r>
        <w:rPr>
          <w:rStyle w:val="a9"/>
        </w:rPr>
        <w:footnoteRef/>
      </w:r>
      <w:r>
        <w:t xml:space="preserve"> Н. Павленко Петр Великий — М.: Мысль, 1998г., стр 615</w:t>
      </w:r>
    </w:p>
  </w:footnote>
  <w:footnote w:id="8">
    <w:p w:rsidR="00AF415E" w:rsidRDefault="00AF415E" w:rsidP="009C6F06">
      <w:pPr>
        <w:pStyle w:val="a7"/>
      </w:pPr>
      <w:r>
        <w:rPr>
          <w:rStyle w:val="a9"/>
        </w:rPr>
        <w:footnoteRef/>
      </w:r>
      <w:r>
        <w:t xml:space="preserve"> Пыляев М.И. —М.: 1990г.</w:t>
      </w:r>
    </w:p>
  </w:footnote>
  <w:footnote w:id="9">
    <w:p w:rsidR="00AF415E" w:rsidRDefault="00AF415E" w:rsidP="009C6F06">
      <w:pPr>
        <w:pStyle w:val="a7"/>
      </w:pPr>
      <w:r>
        <w:rPr>
          <w:rStyle w:val="a9"/>
        </w:rPr>
        <w:footnoteRef/>
      </w:r>
      <w:r>
        <w:t xml:space="preserve"> М.И. Пыляев Старый Перебург С.П., 1889, с.11</w:t>
      </w:r>
    </w:p>
  </w:footnote>
  <w:footnote w:id="10">
    <w:p w:rsidR="00AF415E" w:rsidRDefault="00AF415E" w:rsidP="009C6F06">
      <w:pPr>
        <w:pStyle w:val="a7"/>
      </w:pPr>
      <w:r>
        <w:rPr>
          <w:rStyle w:val="a9"/>
        </w:rPr>
        <w:footnoteRef/>
      </w:r>
      <w:r>
        <w:t xml:space="preserve"> М.И.Пыляев. Старый Петербург.С.П.1989. с.73.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9B2648A"/>
    <w:lvl w:ilvl="0">
      <w:start w:val="1"/>
      <w:numFmt w:val="decimal"/>
      <w:lvlText w:val="%1."/>
      <w:lvlJc w:val="left"/>
      <w:pPr>
        <w:tabs>
          <w:tab w:val="num" w:pos="1492"/>
        </w:tabs>
        <w:ind w:left="1492" w:hanging="360"/>
      </w:pPr>
    </w:lvl>
  </w:abstractNum>
  <w:abstractNum w:abstractNumId="1">
    <w:nsid w:val="FFFFFF7D"/>
    <w:multiLevelType w:val="singleLevel"/>
    <w:tmpl w:val="DB2EF3F4"/>
    <w:lvl w:ilvl="0">
      <w:start w:val="1"/>
      <w:numFmt w:val="decimal"/>
      <w:lvlText w:val="%1."/>
      <w:lvlJc w:val="left"/>
      <w:pPr>
        <w:tabs>
          <w:tab w:val="num" w:pos="1209"/>
        </w:tabs>
        <w:ind w:left="1209" w:hanging="360"/>
      </w:pPr>
    </w:lvl>
  </w:abstractNum>
  <w:abstractNum w:abstractNumId="2">
    <w:nsid w:val="FFFFFF7E"/>
    <w:multiLevelType w:val="singleLevel"/>
    <w:tmpl w:val="7A547856"/>
    <w:lvl w:ilvl="0">
      <w:start w:val="1"/>
      <w:numFmt w:val="decimal"/>
      <w:lvlText w:val="%1."/>
      <w:lvlJc w:val="left"/>
      <w:pPr>
        <w:tabs>
          <w:tab w:val="num" w:pos="926"/>
        </w:tabs>
        <w:ind w:left="926" w:hanging="360"/>
      </w:pPr>
    </w:lvl>
  </w:abstractNum>
  <w:abstractNum w:abstractNumId="3">
    <w:nsid w:val="FFFFFF7F"/>
    <w:multiLevelType w:val="singleLevel"/>
    <w:tmpl w:val="6F3E1510"/>
    <w:lvl w:ilvl="0">
      <w:start w:val="1"/>
      <w:numFmt w:val="decimal"/>
      <w:lvlText w:val="%1."/>
      <w:lvlJc w:val="left"/>
      <w:pPr>
        <w:tabs>
          <w:tab w:val="num" w:pos="643"/>
        </w:tabs>
        <w:ind w:left="643" w:hanging="360"/>
      </w:pPr>
    </w:lvl>
  </w:abstractNum>
  <w:abstractNum w:abstractNumId="4">
    <w:nsid w:val="FFFFFF80"/>
    <w:multiLevelType w:val="singleLevel"/>
    <w:tmpl w:val="0FB033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F2DD9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D2014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358B1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A1E1B66"/>
    <w:lvl w:ilvl="0">
      <w:start w:val="1"/>
      <w:numFmt w:val="decimal"/>
      <w:lvlText w:val="%1."/>
      <w:lvlJc w:val="left"/>
      <w:pPr>
        <w:tabs>
          <w:tab w:val="num" w:pos="360"/>
        </w:tabs>
        <w:ind w:left="360" w:hanging="360"/>
      </w:pPr>
    </w:lvl>
  </w:abstractNum>
  <w:abstractNum w:abstractNumId="9">
    <w:nsid w:val="FFFFFF89"/>
    <w:multiLevelType w:val="singleLevel"/>
    <w:tmpl w:val="9A94997C"/>
    <w:lvl w:ilvl="0">
      <w:start w:val="1"/>
      <w:numFmt w:val="bullet"/>
      <w:lvlText w:val=""/>
      <w:lvlJc w:val="left"/>
      <w:pPr>
        <w:tabs>
          <w:tab w:val="num" w:pos="360"/>
        </w:tabs>
        <w:ind w:left="360" w:hanging="360"/>
      </w:pPr>
      <w:rPr>
        <w:rFonts w:ascii="Symbol" w:hAnsi="Symbol" w:hint="default"/>
      </w:rPr>
    </w:lvl>
  </w:abstractNum>
  <w:abstractNum w:abstractNumId="10">
    <w:nsid w:val="1A2F2629"/>
    <w:multiLevelType w:val="hybridMultilevel"/>
    <w:tmpl w:val="1FA67D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DCB3765"/>
    <w:multiLevelType w:val="hybridMultilevel"/>
    <w:tmpl w:val="A7482280"/>
    <w:lvl w:ilvl="0" w:tplc="0419000F">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FAB29EF"/>
    <w:multiLevelType w:val="hybridMultilevel"/>
    <w:tmpl w:val="DF346B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6F06"/>
    <w:rsid w:val="000040DB"/>
    <w:rsid w:val="00045268"/>
    <w:rsid w:val="00051376"/>
    <w:rsid w:val="00065A35"/>
    <w:rsid w:val="001017BB"/>
    <w:rsid w:val="00147612"/>
    <w:rsid w:val="00176D50"/>
    <w:rsid w:val="001B68F2"/>
    <w:rsid w:val="002623F4"/>
    <w:rsid w:val="00293E39"/>
    <w:rsid w:val="00303AC0"/>
    <w:rsid w:val="003543CB"/>
    <w:rsid w:val="003571F5"/>
    <w:rsid w:val="003865FC"/>
    <w:rsid w:val="00391DB0"/>
    <w:rsid w:val="003E184B"/>
    <w:rsid w:val="004152D5"/>
    <w:rsid w:val="00436649"/>
    <w:rsid w:val="005524E9"/>
    <w:rsid w:val="00560EA2"/>
    <w:rsid w:val="00571097"/>
    <w:rsid w:val="0059522C"/>
    <w:rsid w:val="005A1558"/>
    <w:rsid w:val="005A7609"/>
    <w:rsid w:val="005F2770"/>
    <w:rsid w:val="005F2B03"/>
    <w:rsid w:val="00600CEF"/>
    <w:rsid w:val="0060157F"/>
    <w:rsid w:val="0063391D"/>
    <w:rsid w:val="006531D3"/>
    <w:rsid w:val="00695341"/>
    <w:rsid w:val="006A1411"/>
    <w:rsid w:val="006E5955"/>
    <w:rsid w:val="006F6086"/>
    <w:rsid w:val="007448FD"/>
    <w:rsid w:val="008351C2"/>
    <w:rsid w:val="008B0AF5"/>
    <w:rsid w:val="008B4805"/>
    <w:rsid w:val="008D1E27"/>
    <w:rsid w:val="00904110"/>
    <w:rsid w:val="009A1128"/>
    <w:rsid w:val="009C6F06"/>
    <w:rsid w:val="009D05CB"/>
    <w:rsid w:val="009E6D17"/>
    <w:rsid w:val="00A0168B"/>
    <w:rsid w:val="00A34A7B"/>
    <w:rsid w:val="00A56577"/>
    <w:rsid w:val="00A7312D"/>
    <w:rsid w:val="00A75629"/>
    <w:rsid w:val="00AC0166"/>
    <w:rsid w:val="00AF415E"/>
    <w:rsid w:val="00B13ACD"/>
    <w:rsid w:val="00B402BD"/>
    <w:rsid w:val="00B44BC0"/>
    <w:rsid w:val="00B7102B"/>
    <w:rsid w:val="00B96EB1"/>
    <w:rsid w:val="00BC245B"/>
    <w:rsid w:val="00BD189E"/>
    <w:rsid w:val="00C151F4"/>
    <w:rsid w:val="00C20859"/>
    <w:rsid w:val="00C26DFD"/>
    <w:rsid w:val="00C75953"/>
    <w:rsid w:val="00C824BF"/>
    <w:rsid w:val="00C866DE"/>
    <w:rsid w:val="00CA758B"/>
    <w:rsid w:val="00CC1880"/>
    <w:rsid w:val="00CF77F0"/>
    <w:rsid w:val="00D2053F"/>
    <w:rsid w:val="00D3162F"/>
    <w:rsid w:val="00D31E79"/>
    <w:rsid w:val="00D40009"/>
    <w:rsid w:val="00D40270"/>
    <w:rsid w:val="00D56584"/>
    <w:rsid w:val="00D74CF7"/>
    <w:rsid w:val="00DB1DD9"/>
    <w:rsid w:val="00DB7106"/>
    <w:rsid w:val="00E023DA"/>
    <w:rsid w:val="00E15574"/>
    <w:rsid w:val="00E31AA0"/>
    <w:rsid w:val="00E54E89"/>
    <w:rsid w:val="00E850C8"/>
    <w:rsid w:val="00EC7598"/>
    <w:rsid w:val="00F1240E"/>
    <w:rsid w:val="00F31569"/>
    <w:rsid w:val="00F370D3"/>
    <w:rsid w:val="00F52950"/>
    <w:rsid w:val="00F854E9"/>
    <w:rsid w:val="00F90B32"/>
    <w:rsid w:val="00FB1691"/>
    <w:rsid w:val="00FD1545"/>
    <w:rsid w:val="00FF4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2FDEDCC-3DFD-43DE-B4DF-B6E5BA91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62F"/>
    <w:pPr>
      <w:spacing w:after="200" w:line="276" w:lineRule="auto"/>
    </w:pPr>
    <w:rPr>
      <w:sz w:val="22"/>
      <w:szCs w:val="22"/>
    </w:rPr>
  </w:style>
  <w:style w:type="paragraph" w:styleId="1">
    <w:name w:val="heading 1"/>
    <w:basedOn w:val="a"/>
    <w:next w:val="a"/>
    <w:qFormat/>
    <w:rsid w:val="00DB1DD9"/>
    <w:pPr>
      <w:keepNext/>
      <w:spacing w:before="240" w:after="60"/>
      <w:outlineLvl w:val="0"/>
    </w:pPr>
    <w:rPr>
      <w:rFonts w:ascii="Arial" w:hAnsi="Arial" w:cs="Arial"/>
      <w:b/>
      <w:bCs/>
      <w:kern w:val="32"/>
      <w:sz w:val="32"/>
      <w:szCs w:val="32"/>
    </w:rPr>
  </w:style>
  <w:style w:type="paragraph" w:styleId="2">
    <w:name w:val="heading 2"/>
    <w:basedOn w:val="a"/>
    <w:next w:val="a"/>
    <w:qFormat/>
    <w:rsid w:val="00DB1DD9"/>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9C6F06"/>
    <w:pPr>
      <w:keepNext/>
      <w:tabs>
        <w:tab w:val="left" w:pos="9600"/>
      </w:tabs>
      <w:spacing w:after="0" w:line="240" w:lineRule="auto"/>
      <w:ind w:left="360"/>
      <w:outlineLvl w:val="3"/>
    </w:pPr>
    <w:rPr>
      <w:rFonts w:ascii="Times New Roman" w:hAnsi="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rsid w:val="009C6F06"/>
    <w:rPr>
      <w:rFonts w:ascii="Times New Roman" w:eastAsia="Times New Roman" w:hAnsi="Times New Roman" w:cs="Times New Roman"/>
      <w:b/>
      <w:bCs/>
      <w:i/>
      <w:iCs/>
      <w:sz w:val="28"/>
      <w:szCs w:val="28"/>
    </w:rPr>
  </w:style>
  <w:style w:type="paragraph" w:styleId="a3">
    <w:name w:val="footnote text"/>
    <w:basedOn w:val="a"/>
    <w:link w:val="a4"/>
    <w:uiPriority w:val="99"/>
    <w:semiHidden/>
    <w:unhideWhenUsed/>
    <w:rsid w:val="009C6F06"/>
    <w:pPr>
      <w:autoSpaceDE w:val="0"/>
      <w:autoSpaceDN w:val="0"/>
      <w:spacing w:after="0" w:line="240" w:lineRule="auto"/>
    </w:pPr>
    <w:rPr>
      <w:rFonts w:ascii="Times New Roman" w:hAnsi="Times New Roman"/>
      <w:sz w:val="20"/>
      <w:szCs w:val="20"/>
    </w:rPr>
  </w:style>
  <w:style w:type="character" w:customStyle="1" w:styleId="a4">
    <w:name w:val="Текст виноски Знак"/>
    <w:basedOn w:val="a0"/>
    <w:link w:val="a3"/>
    <w:uiPriority w:val="99"/>
    <w:semiHidden/>
    <w:rsid w:val="009C6F06"/>
    <w:rPr>
      <w:rFonts w:ascii="Times New Roman" w:eastAsia="Times New Roman" w:hAnsi="Times New Roman" w:cs="Times New Roman"/>
      <w:sz w:val="20"/>
      <w:szCs w:val="20"/>
    </w:rPr>
  </w:style>
  <w:style w:type="paragraph" w:styleId="a5">
    <w:name w:val="Body Text"/>
    <w:basedOn w:val="a"/>
    <w:link w:val="a6"/>
    <w:uiPriority w:val="99"/>
    <w:semiHidden/>
    <w:unhideWhenUsed/>
    <w:rsid w:val="009C6F06"/>
    <w:pPr>
      <w:spacing w:after="0" w:line="240" w:lineRule="auto"/>
      <w:jc w:val="both"/>
    </w:pPr>
    <w:rPr>
      <w:rFonts w:ascii="Times New Roman" w:hAnsi="Times New Roman"/>
      <w:sz w:val="24"/>
      <w:szCs w:val="24"/>
    </w:rPr>
  </w:style>
  <w:style w:type="character" w:customStyle="1" w:styleId="a6">
    <w:name w:val="Основний текст Знак"/>
    <w:basedOn w:val="a0"/>
    <w:link w:val="a5"/>
    <w:uiPriority w:val="99"/>
    <w:semiHidden/>
    <w:rsid w:val="009C6F06"/>
    <w:rPr>
      <w:rFonts w:ascii="Times New Roman" w:eastAsia="Times New Roman" w:hAnsi="Times New Roman" w:cs="Times New Roman"/>
      <w:sz w:val="24"/>
      <w:szCs w:val="24"/>
    </w:rPr>
  </w:style>
  <w:style w:type="paragraph" w:styleId="20">
    <w:name w:val="Body Text 2"/>
    <w:basedOn w:val="a"/>
    <w:link w:val="21"/>
    <w:uiPriority w:val="99"/>
    <w:semiHidden/>
    <w:unhideWhenUsed/>
    <w:rsid w:val="009C6F06"/>
    <w:pPr>
      <w:spacing w:after="0" w:line="240" w:lineRule="auto"/>
      <w:jc w:val="both"/>
    </w:pPr>
    <w:rPr>
      <w:rFonts w:ascii="Times New Roman" w:hAnsi="Times New Roman"/>
      <w:sz w:val="28"/>
      <w:szCs w:val="28"/>
    </w:rPr>
  </w:style>
  <w:style w:type="character" w:customStyle="1" w:styleId="21">
    <w:name w:val="Основний текст 2 Знак"/>
    <w:basedOn w:val="a0"/>
    <w:link w:val="20"/>
    <w:uiPriority w:val="99"/>
    <w:semiHidden/>
    <w:rsid w:val="009C6F06"/>
    <w:rPr>
      <w:rFonts w:ascii="Times New Roman" w:eastAsia="Times New Roman" w:hAnsi="Times New Roman" w:cs="Times New Roman"/>
      <w:sz w:val="28"/>
      <w:szCs w:val="28"/>
    </w:rPr>
  </w:style>
  <w:style w:type="paragraph" w:styleId="3">
    <w:name w:val="Body Text 3"/>
    <w:basedOn w:val="a"/>
    <w:link w:val="30"/>
    <w:uiPriority w:val="99"/>
    <w:semiHidden/>
    <w:unhideWhenUsed/>
    <w:rsid w:val="009C6F06"/>
    <w:pPr>
      <w:autoSpaceDE w:val="0"/>
      <w:autoSpaceDN w:val="0"/>
      <w:spacing w:after="0" w:line="240" w:lineRule="auto"/>
      <w:jc w:val="both"/>
    </w:pPr>
    <w:rPr>
      <w:rFonts w:ascii="Times New Roman" w:hAnsi="Times New Roman"/>
      <w:sz w:val="20"/>
      <w:szCs w:val="20"/>
    </w:rPr>
  </w:style>
  <w:style w:type="character" w:customStyle="1" w:styleId="30">
    <w:name w:val="Основний текст 3 Знак"/>
    <w:basedOn w:val="a0"/>
    <w:link w:val="3"/>
    <w:uiPriority w:val="99"/>
    <w:semiHidden/>
    <w:rsid w:val="009C6F06"/>
    <w:rPr>
      <w:rFonts w:ascii="Times New Roman" w:eastAsia="Times New Roman" w:hAnsi="Times New Roman" w:cs="Times New Roman"/>
      <w:sz w:val="20"/>
      <w:szCs w:val="20"/>
    </w:rPr>
  </w:style>
  <w:style w:type="paragraph" w:customStyle="1" w:styleId="10">
    <w:name w:val="заголовок 1"/>
    <w:basedOn w:val="a"/>
    <w:next w:val="a"/>
    <w:uiPriority w:val="99"/>
    <w:rsid w:val="009C6F06"/>
    <w:pPr>
      <w:keepNext/>
      <w:autoSpaceDE w:val="0"/>
      <w:autoSpaceDN w:val="0"/>
      <w:spacing w:before="240" w:after="240" w:line="240" w:lineRule="auto"/>
    </w:pPr>
    <w:rPr>
      <w:rFonts w:ascii="Times New Roman" w:hAnsi="Times New Roman"/>
      <w:b/>
      <w:bCs/>
      <w:caps/>
      <w:kern w:val="28"/>
      <w:sz w:val="28"/>
      <w:szCs w:val="28"/>
    </w:rPr>
  </w:style>
  <w:style w:type="paragraph" w:customStyle="1" w:styleId="a7">
    <w:name w:val="текст сноски"/>
    <w:basedOn w:val="a"/>
    <w:uiPriority w:val="99"/>
    <w:rsid w:val="009C6F06"/>
    <w:pPr>
      <w:autoSpaceDE w:val="0"/>
      <w:autoSpaceDN w:val="0"/>
      <w:spacing w:after="0" w:line="240" w:lineRule="auto"/>
    </w:pPr>
    <w:rPr>
      <w:rFonts w:ascii="Times New Roman" w:hAnsi="Times New Roman"/>
      <w:sz w:val="20"/>
      <w:szCs w:val="20"/>
    </w:rPr>
  </w:style>
  <w:style w:type="character" w:styleId="a8">
    <w:name w:val="footnote reference"/>
    <w:basedOn w:val="a0"/>
    <w:uiPriority w:val="99"/>
    <w:semiHidden/>
    <w:unhideWhenUsed/>
    <w:rsid w:val="009C6F06"/>
    <w:rPr>
      <w:vertAlign w:val="superscript"/>
    </w:rPr>
  </w:style>
  <w:style w:type="character" w:customStyle="1" w:styleId="a9">
    <w:name w:val="знак сноски"/>
    <w:basedOn w:val="a0"/>
    <w:uiPriority w:val="99"/>
    <w:rsid w:val="009C6F06"/>
    <w:rPr>
      <w:vertAlign w:val="superscript"/>
    </w:rPr>
  </w:style>
  <w:style w:type="paragraph" w:styleId="aa">
    <w:name w:val="footer"/>
    <w:basedOn w:val="a"/>
    <w:rsid w:val="00DB1DD9"/>
    <w:pPr>
      <w:tabs>
        <w:tab w:val="center" w:pos="4677"/>
        <w:tab w:val="right" w:pos="9355"/>
      </w:tabs>
    </w:pPr>
  </w:style>
  <w:style w:type="character" w:styleId="ab">
    <w:name w:val="page number"/>
    <w:basedOn w:val="a0"/>
    <w:rsid w:val="00DB1DD9"/>
  </w:style>
  <w:style w:type="paragraph" w:styleId="22">
    <w:name w:val="toc 2"/>
    <w:basedOn w:val="a"/>
    <w:next w:val="a"/>
    <w:autoRedefine/>
    <w:semiHidden/>
    <w:rsid w:val="00DB1DD9"/>
    <w:pPr>
      <w:ind w:left="220"/>
    </w:pPr>
  </w:style>
  <w:style w:type="paragraph" w:styleId="11">
    <w:name w:val="toc 1"/>
    <w:basedOn w:val="a"/>
    <w:next w:val="a"/>
    <w:autoRedefine/>
    <w:semiHidden/>
    <w:rsid w:val="00DB1DD9"/>
  </w:style>
  <w:style w:type="character" w:styleId="ac">
    <w:name w:val="Hyperlink"/>
    <w:basedOn w:val="a0"/>
    <w:rsid w:val="00DB1D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995429">
      <w:bodyDiv w:val="1"/>
      <w:marLeft w:val="0"/>
      <w:marRight w:val="0"/>
      <w:marTop w:val="0"/>
      <w:marBottom w:val="0"/>
      <w:divBdr>
        <w:top w:val="none" w:sz="0" w:space="0" w:color="auto"/>
        <w:left w:val="none" w:sz="0" w:space="0" w:color="auto"/>
        <w:bottom w:val="none" w:sz="0" w:space="0" w:color="auto"/>
        <w:right w:val="none" w:sz="0" w:space="0" w:color="auto"/>
      </w:divBdr>
    </w:div>
    <w:div w:id="203988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7731</Words>
  <Characters>44067</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51695</CharactersWithSpaces>
  <SharedDoc>false</SharedDoc>
  <HLinks>
    <vt:vector size="66" baseType="variant">
      <vt:variant>
        <vt:i4>1376306</vt:i4>
      </vt:variant>
      <vt:variant>
        <vt:i4>62</vt:i4>
      </vt:variant>
      <vt:variant>
        <vt:i4>0</vt:i4>
      </vt:variant>
      <vt:variant>
        <vt:i4>5</vt:i4>
      </vt:variant>
      <vt:variant>
        <vt:lpwstr/>
      </vt:variant>
      <vt:variant>
        <vt:lpwstr>_Toc252969471</vt:lpwstr>
      </vt:variant>
      <vt:variant>
        <vt:i4>1376306</vt:i4>
      </vt:variant>
      <vt:variant>
        <vt:i4>56</vt:i4>
      </vt:variant>
      <vt:variant>
        <vt:i4>0</vt:i4>
      </vt:variant>
      <vt:variant>
        <vt:i4>5</vt:i4>
      </vt:variant>
      <vt:variant>
        <vt:lpwstr/>
      </vt:variant>
      <vt:variant>
        <vt:lpwstr>_Toc252969470</vt:lpwstr>
      </vt:variant>
      <vt:variant>
        <vt:i4>1310770</vt:i4>
      </vt:variant>
      <vt:variant>
        <vt:i4>50</vt:i4>
      </vt:variant>
      <vt:variant>
        <vt:i4>0</vt:i4>
      </vt:variant>
      <vt:variant>
        <vt:i4>5</vt:i4>
      </vt:variant>
      <vt:variant>
        <vt:lpwstr/>
      </vt:variant>
      <vt:variant>
        <vt:lpwstr>_Toc252969469</vt:lpwstr>
      </vt:variant>
      <vt:variant>
        <vt:i4>1310770</vt:i4>
      </vt:variant>
      <vt:variant>
        <vt:i4>44</vt:i4>
      </vt:variant>
      <vt:variant>
        <vt:i4>0</vt:i4>
      </vt:variant>
      <vt:variant>
        <vt:i4>5</vt:i4>
      </vt:variant>
      <vt:variant>
        <vt:lpwstr/>
      </vt:variant>
      <vt:variant>
        <vt:lpwstr>_Toc252969468</vt:lpwstr>
      </vt:variant>
      <vt:variant>
        <vt:i4>1310770</vt:i4>
      </vt:variant>
      <vt:variant>
        <vt:i4>38</vt:i4>
      </vt:variant>
      <vt:variant>
        <vt:i4>0</vt:i4>
      </vt:variant>
      <vt:variant>
        <vt:i4>5</vt:i4>
      </vt:variant>
      <vt:variant>
        <vt:lpwstr/>
      </vt:variant>
      <vt:variant>
        <vt:lpwstr>_Toc252969467</vt:lpwstr>
      </vt:variant>
      <vt:variant>
        <vt:i4>1310770</vt:i4>
      </vt:variant>
      <vt:variant>
        <vt:i4>32</vt:i4>
      </vt:variant>
      <vt:variant>
        <vt:i4>0</vt:i4>
      </vt:variant>
      <vt:variant>
        <vt:i4>5</vt:i4>
      </vt:variant>
      <vt:variant>
        <vt:lpwstr/>
      </vt:variant>
      <vt:variant>
        <vt:lpwstr>_Toc252969466</vt:lpwstr>
      </vt:variant>
      <vt:variant>
        <vt:i4>1310770</vt:i4>
      </vt:variant>
      <vt:variant>
        <vt:i4>26</vt:i4>
      </vt:variant>
      <vt:variant>
        <vt:i4>0</vt:i4>
      </vt:variant>
      <vt:variant>
        <vt:i4>5</vt:i4>
      </vt:variant>
      <vt:variant>
        <vt:lpwstr/>
      </vt:variant>
      <vt:variant>
        <vt:lpwstr>_Toc252969465</vt:lpwstr>
      </vt:variant>
      <vt:variant>
        <vt:i4>1310770</vt:i4>
      </vt:variant>
      <vt:variant>
        <vt:i4>20</vt:i4>
      </vt:variant>
      <vt:variant>
        <vt:i4>0</vt:i4>
      </vt:variant>
      <vt:variant>
        <vt:i4>5</vt:i4>
      </vt:variant>
      <vt:variant>
        <vt:lpwstr/>
      </vt:variant>
      <vt:variant>
        <vt:lpwstr>_Toc252969464</vt:lpwstr>
      </vt:variant>
      <vt:variant>
        <vt:i4>1310770</vt:i4>
      </vt:variant>
      <vt:variant>
        <vt:i4>14</vt:i4>
      </vt:variant>
      <vt:variant>
        <vt:i4>0</vt:i4>
      </vt:variant>
      <vt:variant>
        <vt:i4>5</vt:i4>
      </vt:variant>
      <vt:variant>
        <vt:lpwstr/>
      </vt:variant>
      <vt:variant>
        <vt:lpwstr>_Toc252969463</vt:lpwstr>
      </vt:variant>
      <vt:variant>
        <vt:i4>1310770</vt:i4>
      </vt:variant>
      <vt:variant>
        <vt:i4>8</vt:i4>
      </vt:variant>
      <vt:variant>
        <vt:i4>0</vt:i4>
      </vt:variant>
      <vt:variant>
        <vt:i4>5</vt:i4>
      </vt:variant>
      <vt:variant>
        <vt:lpwstr/>
      </vt:variant>
      <vt:variant>
        <vt:lpwstr>_Toc252969462</vt:lpwstr>
      </vt:variant>
      <vt:variant>
        <vt:i4>1310770</vt:i4>
      </vt:variant>
      <vt:variant>
        <vt:i4>2</vt:i4>
      </vt:variant>
      <vt:variant>
        <vt:i4>0</vt:i4>
      </vt:variant>
      <vt:variant>
        <vt:i4>5</vt:i4>
      </vt:variant>
      <vt:variant>
        <vt:lpwstr/>
      </vt:variant>
      <vt:variant>
        <vt:lpwstr>_Toc252969461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cp:lastPrinted>2010-02-03T11:10:00Z</cp:lastPrinted>
  <dcterms:created xsi:type="dcterms:W3CDTF">2014-07-13T06:37:00Z</dcterms:created>
  <dcterms:modified xsi:type="dcterms:W3CDTF">2014-07-13T06:37:00Z</dcterms:modified>
</cp:coreProperties>
</file>