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866" w:rsidRPr="007E2668" w:rsidRDefault="006C35A3" w:rsidP="007E266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Содержание</w:t>
      </w:r>
    </w:p>
    <w:p w:rsidR="00E20866" w:rsidRPr="007E2668" w:rsidRDefault="00E20866" w:rsidP="007E2668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2668" w:rsidRDefault="00E20866" w:rsidP="007E2668">
      <w:p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Введение</w:t>
      </w:r>
    </w:p>
    <w:p w:rsidR="00E20866" w:rsidRPr="007E2668" w:rsidRDefault="00E20866" w:rsidP="007E2668">
      <w:p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Анализ финансового состояния ООО «Евротранс</w:t>
      </w:r>
    </w:p>
    <w:p w:rsidR="00E20866" w:rsidRPr="007E2668" w:rsidRDefault="00E20866" w:rsidP="007E2668">
      <w:pPr>
        <w:spacing w:line="360" w:lineRule="auto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1.1 Характеристика деятельности ООО «Евротранс</w:t>
      </w:r>
      <w:r w:rsidR="007E2668">
        <w:rPr>
          <w:color w:val="000000"/>
          <w:sz w:val="28"/>
          <w:szCs w:val="28"/>
        </w:rPr>
        <w:t>»</w:t>
      </w:r>
    </w:p>
    <w:p w:rsidR="00E20866" w:rsidRPr="007E2668" w:rsidRDefault="00E20866" w:rsidP="007E2668">
      <w:pPr>
        <w:spacing w:line="360" w:lineRule="auto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1.2</w:t>
      </w:r>
      <w:r w:rsidR="007E2668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Анализ финансового состояния ООО «Евротранс»</w:t>
      </w:r>
      <w:r w:rsidR="007E2668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за 2004-2006</w:t>
      </w:r>
      <w:r w:rsidR="007E2668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г</w:t>
      </w:r>
    </w:p>
    <w:p w:rsidR="00E20866" w:rsidRPr="007E2668" w:rsidRDefault="00E20866" w:rsidP="007E2668">
      <w:pPr>
        <w:spacing w:line="360" w:lineRule="auto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2. Общая характеристика структуры финансового</w:t>
      </w:r>
      <w:r w:rsidR="007E2668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механизма</w:t>
      </w:r>
      <w:r w:rsidR="007E2668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хозяйствующего субъекта</w:t>
      </w:r>
    </w:p>
    <w:p w:rsidR="00E20866" w:rsidRPr="007E2668" w:rsidRDefault="00E20866" w:rsidP="007E2668">
      <w:pPr>
        <w:spacing w:line="360" w:lineRule="auto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2.1 Понятие и структура финансового механизма</w:t>
      </w:r>
    </w:p>
    <w:p w:rsidR="007E2668" w:rsidRDefault="00E20866" w:rsidP="007E2668">
      <w:pPr>
        <w:spacing w:line="360" w:lineRule="auto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2.2 Правовое обеспечение, как необходимая составляющая</w:t>
      </w:r>
      <w:r w:rsidR="007E2668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финансового механизма предприятия</w:t>
      </w:r>
    </w:p>
    <w:p w:rsidR="00E20866" w:rsidRPr="007E2668" w:rsidRDefault="00E20866" w:rsidP="007E2668">
      <w:pPr>
        <w:spacing w:line="360" w:lineRule="auto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3. Возможности совершенствования финансового механизма ООО «Евротра</w:t>
      </w:r>
      <w:r w:rsidR="007E2668">
        <w:rPr>
          <w:color w:val="000000"/>
          <w:sz w:val="28"/>
          <w:szCs w:val="28"/>
        </w:rPr>
        <w:t>нс»</w:t>
      </w:r>
    </w:p>
    <w:p w:rsidR="00E20866" w:rsidRPr="007E2668" w:rsidRDefault="00E20866" w:rsidP="007E2668">
      <w:pPr>
        <w:spacing w:line="360" w:lineRule="auto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3.1</w:t>
      </w:r>
      <w:r w:rsidR="007E2668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Характеристика финансового механизма ООО «Евротранс»</w:t>
      </w:r>
    </w:p>
    <w:p w:rsidR="00E20866" w:rsidRPr="007E2668" w:rsidRDefault="00E20866" w:rsidP="007E2668">
      <w:pPr>
        <w:spacing w:line="360" w:lineRule="auto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3.2</w:t>
      </w:r>
      <w:r w:rsidR="007E2668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Основные направления совершенствования финансового</w:t>
      </w:r>
      <w:r w:rsidR="007E2668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 xml:space="preserve">механизма </w:t>
      </w:r>
      <w:r w:rsidR="007E2668">
        <w:rPr>
          <w:color w:val="000000"/>
          <w:sz w:val="28"/>
          <w:szCs w:val="28"/>
        </w:rPr>
        <w:t>«Евротранс»</w:t>
      </w:r>
    </w:p>
    <w:p w:rsidR="00E20866" w:rsidRPr="007E2668" w:rsidRDefault="00E20866" w:rsidP="007E2668">
      <w:pPr>
        <w:spacing w:line="360" w:lineRule="auto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Заключение</w:t>
      </w:r>
    </w:p>
    <w:p w:rsidR="00E20866" w:rsidRPr="007E2668" w:rsidRDefault="00E20866" w:rsidP="007E2668">
      <w:pPr>
        <w:spacing w:line="360" w:lineRule="auto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Список использованной литературы</w:t>
      </w:r>
    </w:p>
    <w:p w:rsidR="00E20866" w:rsidRPr="007E2668" w:rsidRDefault="00E20866" w:rsidP="007E2668">
      <w:pPr>
        <w:spacing w:line="360" w:lineRule="auto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Приложение</w:t>
      </w:r>
    </w:p>
    <w:p w:rsidR="00E20866" w:rsidRDefault="00E20866" w:rsidP="007E266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8C78C5" w:rsidRPr="007E2668" w:rsidRDefault="008C78C5" w:rsidP="007E266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A47913" w:rsidRPr="007E2668" w:rsidRDefault="008C78C5" w:rsidP="007E266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A47913" w:rsidRPr="007E2668">
        <w:rPr>
          <w:b/>
          <w:color w:val="000000"/>
          <w:sz w:val="28"/>
          <w:szCs w:val="32"/>
        </w:rPr>
        <w:lastRenderedPageBreak/>
        <w:t>Введение</w:t>
      </w:r>
    </w:p>
    <w:p w:rsidR="007E2668" w:rsidRDefault="007E2668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78C5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 xml:space="preserve">Актуальность темы «Финансовый механизм субъектов хозяйствования» очевидна в нынешних условиях российской действительности. Связано это, прежде всего, с переходом от командной модели экономики, при которой планирование осуществлялось централизованно, к рыночным отношениям. Современные субъекты хозяйствования находятся в динамичной институциональной среде, которая определяет характер отношений и связей между ними и обусловливает необходимость поиска, их эффективного взаимодействия. Исследование современного научно-практического инструментария и обеспечивающей подсистемы финансовых механизмов взаимодействия в сложных экономических системах показало, что в российской экономической теории и практике переходного периода еще не сформировались эффективные - как с позиций экономических агентов, так и с позиций национальной экономики — механизмы. </w:t>
      </w:r>
    </w:p>
    <w:p w:rsid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Целью курсовой работы является изучение порядка организации и функционирования финансового механизм субъекта хозяйствования. Для достижения поставленной цели необходимо решить следующую задачу: выполнить анализ финансового состояния исследуемого предприятия 2003-2006</w:t>
      </w:r>
      <w:r w:rsidR="008C78C5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г. и сделать выводы по результатам анализа.</w:t>
      </w:r>
    </w:p>
    <w:p w:rsid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Предметом работы стали экономические отношения, складывающиеся у предприятия в процессе организации</w:t>
      </w:r>
      <w:r w:rsidR="007E2668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 xml:space="preserve">и функционирования в системе финансового менеджмента. Объектом исследования является финансово-хозяйственная деятельность предприятия ООО «Евротранс». </w:t>
      </w:r>
    </w:p>
    <w:p w:rsidR="008C78C5" w:rsidRP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Большой вклад в теорию управления сложными системами в области создания единого подхода к управлению на основе понятия механизма их функционирования был сделан такими зарубежными и отечественными учеными как Г. Бунш, В.Н. Бурков, В.В. Кондратьев, В.А. Смирнов, В.Г. Соколов,</w:t>
      </w:r>
      <w:r w:rsidR="008C78C5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а также ГК РФ, НК РФ, и другие нормативно-правовые документы.</w:t>
      </w:r>
    </w:p>
    <w:p w:rsidR="00A47913" w:rsidRPr="007E2668" w:rsidRDefault="008C78C5" w:rsidP="008C78C5">
      <w:pPr>
        <w:spacing w:line="360" w:lineRule="auto"/>
        <w:ind w:firstLine="720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  <w:t xml:space="preserve">1. </w:t>
      </w:r>
      <w:r w:rsidR="00A47913" w:rsidRPr="007E2668">
        <w:rPr>
          <w:b/>
          <w:color w:val="000000"/>
          <w:sz w:val="28"/>
          <w:szCs w:val="32"/>
        </w:rPr>
        <w:t>Анализ финансового состояния ООО «Евротранс»</w:t>
      </w:r>
    </w:p>
    <w:p w:rsidR="008C78C5" w:rsidRDefault="008C78C5" w:rsidP="007E266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A47913" w:rsidRPr="007E2668" w:rsidRDefault="00A47913" w:rsidP="007E266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7E2668">
        <w:rPr>
          <w:b/>
          <w:color w:val="000000"/>
          <w:sz w:val="28"/>
          <w:szCs w:val="32"/>
        </w:rPr>
        <w:t xml:space="preserve">1.1 </w:t>
      </w:r>
      <w:bookmarkStart w:id="0" w:name="_Toc150416250"/>
      <w:r w:rsidRPr="007E2668">
        <w:rPr>
          <w:b/>
          <w:color w:val="000000"/>
          <w:sz w:val="28"/>
          <w:szCs w:val="32"/>
        </w:rPr>
        <w:t>Характеристика деятельности ООО «Евротранс»</w:t>
      </w:r>
      <w:bookmarkEnd w:id="0"/>
    </w:p>
    <w:p w:rsidR="007E2668" w:rsidRDefault="007E2668" w:rsidP="007E266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 xml:space="preserve">Полное название организации </w:t>
      </w:r>
      <w:r w:rsidR="001606C3" w:rsidRPr="007E2668">
        <w:rPr>
          <w:color w:val="000000"/>
          <w:sz w:val="28"/>
          <w:szCs w:val="28"/>
        </w:rPr>
        <w:t>о</w:t>
      </w:r>
      <w:r w:rsidRPr="007E2668">
        <w:rPr>
          <w:color w:val="000000"/>
          <w:sz w:val="28"/>
          <w:szCs w:val="28"/>
        </w:rPr>
        <w:t>бщество с ограниченной ответственностью «Евротранс».</w:t>
      </w:r>
      <w:r w:rsidR="007E2668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Предприятие на рынке с 2002 года.</w:t>
      </w:r>
    </w:p>
    <w:p w:rsid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В состав учредителей входят два человека, уставный капитал предприятия составляет 100000 тыс. руб.</w:t>
      </w:r>
    </w:p>
    <w:p w:rsidR="00A47913" w:rsidRP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Юридический адрес предприятия ООО «Евротранс» 400034, Россия, г. Волгоград, пос. Верхняя Ельшанка, ул. Рудковского д.</w:t>
      </w:r>
      <w:r w:rsidR="0024297C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1а.</w:t>
      </w:r>
    </w:p>
    <w:p w:rsid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 xml:space="preserve">ИНН 7730168552, КПП 773001001, </w:t>
      </w:r>
      <w:r w:rsidRPr="007E2668">
        <w:rPr>
          <w:bCs/>
          <w:color w:val="000000"/>
          <w:sz w:val="28"/>
          <w:szCs w:val="28"/>
        </w:rPr>
        <w:t>Р</w:t>
      </w:r>
      <w:r w:rsidRPr="007E2668">
        <w:rPr>
          <w:color w:val="000000"/>
          <w:sz w:val="28"/>
          <w:szCs w:val="28"/>
        </w:rPr>
        <w:t>/</w:t>
      </w:r>
      <w:r w:rsidRPr="007E2668">
        <w:rPr>
          <w:bCs/>
          <w:color w:val="000000"/>
          <w:sz w:val="28"/>
          <w:szCs w:val="28"/>
        </w:rPr>
        <w:t>сч</w:t>
      </w:r>
      <w:r w:rsidRPr="007E2668">
        <w:rPr>
          <w:color w:val="000000"/>
          <w:sz w:val="28"/>
          <w:szCs w:val="28"/>
        </w:rPr>
        <w:t xml:space="preserve"> 40702810306400141098 в ОАО </w:t>
      </w:r>
      <w:r w:rsidRPr="007E2668">
        <w:rPr>
          <w:bCs/>
          <w:color w:val="000000"/>
          <w:sz w:val="28"/>
          <w:szCs w:val="28"/>
        </w:rPr>
        <w:t>банк</w:t>
      </w:r>
      <w:r w:rsidRPr="007E2668">
        <w:rPr>
          <w:color w:val="000000"/>
          <w:sz w:val="28"/>
          <w:szCs w:val="28"/>
        </w:rPr>
        <w:t xml:space="preserve"> "</w:t>
      </w:r>
      <w:r w:rsidRPr="007E2668">
        <w:rPr>
          <w:bCs/>
          <w:color w:val="000000"/>
          <w:sz w:val="28"/>
          <w:szCs w:val="28"/>
        </w:rPr>
        <w:t>Возрождение</w:t>
      </w:r>
      <w:r w:rsidRPr="007E2668">
        <w:rPr>
          <w:color w:val="000000"/>
          <w:sz w:val="28"/>
          <w:szCs w:val="28"/>
        </w:rPr>
        <w:t>"</w:t>
      </w:r>
      <w:r w:rsidR="007E2668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Кор/</w:t>
      </w:r>
      <w:r w:rsidRPr="007E2668">
        <w:rPr>
          <w:bCs/>
          <w:color w:val="000000"/>
          <w:sz w:val="28"/>
          <w:szCs w:val="28"/>
        </w:rPr>
        <w:t>сч</w:t>
      </w:r>
      <w:r w:rsidR="007E2668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407 028 109 064 201 40 314.</w:t>
      </w:r>
    </w:p>
    <w:p w:rsidR="00A47913" w:rsidRP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Основными видами деятельности ООО «Евротранс» являются предоставление транспортно-экспедиционных услуг, а именно:</w:t>
      </w:r>
    </w:p>
    <w:p w:rsidR="00A47913" w:rsidRP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1. Внутрироссийские перевозки:</w:t>
      </w:r>
    </w:p>
    <w:p w:rsidR="00A47913" w:rsidRP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- автотранспортом;</w:t>
      </w:r>
    </w:p>
    <w:p w:rsidR="00A47913" w:rsidRP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- авиатранспортом;</w:t>
      </w:r>
    </w:p>
    <w:p w:rsidR="00A47913" w:rsidRP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- железнодорожным транспортом</w:t>
      </w:r>
    </w:p>
    <w:p w:rsidR="00A47913" w:rsidRP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2. Внешнеэкономические перевозки</w:t>
      </w:r>
    </w:p>
    <w:p w:rsidR="00A47913" w:rsidRP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- автотранспортом;</w:t>
      </w:r>
    </w:p>
    <w:p w:rsidR="00A47913" w:rsidRP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- авиатранспортом</w:t>
      </w:r>
    </w:p>
    <w:p w:rsidR="00A47913" w:rsidRP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3. Мультимодальные перевозки:</w:t>
      </w:r>
    </w:p>
    <w:p w:rsidR="00A47913" w:rsidRP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- сборные грузы;</w:t>
      </w:r>
    </w:p>
    <w:p w:rsid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- генеральные грузы.</w:t>
      </w:r>
    </w:p>
    <w:p w:rsid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Предприятие ООО «Евротранс» создано в целях оказания транспортных услуг в России, участия и реализации программ развития экономики России, оказание услуг в области внешнеэкономической деятельности.</w:t>
      </w:r>
    </w:p>
    <w:p w:rsid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 xml:space="preserve">Масштаб деятельности предприятия ООО «Евротранс» широк и разнообразен. Основной целью деятельности ООО «Евротранс» является получение прибыли. </w:t>
      </w:r>
    </w:p>
    <w:p w:rsid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Структура управления ООО «Евротранс» очень проста, что зачастую даже лучше, чем большая структура управления, так как простая компактная структура работает наиболее слаженно, по сравнению с большой громоздкой. Все структурные подразделения работают, слаженно, что позволяет сократить время консолидации всех подразделений. На рисунке структура ООО «Евротранс» выглядит следующим образом (см. рис.</w:t>
      </w:r>
      <w:r w:rsidR="0024297C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 xml:space="preserve">1). </w:t>
      </w:r>
    </w:p>
    <w:p w:rsidR="00A47913" w:rsidRP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 xml:space="preserve">На исследуемом предприятии ООО «Евротранс» применяется линейная организационная структура управления. В линейной структуре развиты и четко просматриваются вертикальные связи. Каждый линейный руководитель непосредственно подчинен вышестоящему руководству организации. Он управляет деятельностью определенного звена организации, отвечает за работу этого звена и взаимодействует с другими линейными руководителями через высшее руководство. Линейный руководитель координирует деятельность подчиненных ему исполнителей, управляет их </w:t>
      </w:r>
    </w:p>
    <w:p w:rsid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Управление ООО «Евротранс» осуществляется на основе принципа демократического централизма, сочетания централизованного руководства.</w:t>
      </w:r>
    </w:p>
    <w:p w:rsid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 xml:space="preserve">Основной источник информации для осуществления анализа финансового состояния предприятия - это форма №1 для годовой и периодической бухгалтерской отчетности предприятия «Бухгалтерский баланс» и форма №2 для годовой и квартальной бухгалтерской отчетности «Отчет о финансовых результатах». </w:t>
      </w:r>
    </w:p>
    <w:p w:rsidR="00A47913" w:rsidRPr="007E2668" w:rsidRDefault="00A47913" w:rsidP="007E2668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 xml:space="preserve">Проанализируем деятельность предприятия ООО «Евротранс», осуществлявшее свою финансово-экономическую деятельность за три последних отчетных периода (за 2004-2006 года). В данной работе имеются определенные условности, все цены и расчеты приведены в тысячах рублей. </w:t>
      </w:r>
    </w:p>
    <w:p w:rsidR="00A47913" w:rsidRPr="0024297C" w:rsidRDefault="0024297C" w:rsidP="007E2668">
      <w:pPr>
        <w:spacing w:line="360" w:lineRule="auto"/>
        <w:ind w:firstLine="709"/>
        <w:jc w:val="both"/>
        <w:rPr>
          <w:b/>
          <w:color w:val="000000"/>
          <w:sz w:val="2"/>
          <w:szCs w:val="2"/>
        </w:rPr>
      </w:pPr>
      <w:r>
        <w:rPr>
          <w:b/>
          <w:color w:val="000000"/>
          <w:sz w:val="28"/>
          <w:szCs w:val="28"/>
        </w:rPr>
        <w:br w:type="page"/>
      </w:r>
    </w:p>
    <w:p w:rsidR="00A47913" w:rsidRPr="007E2668" w:rsidRDefault="00C46132" w:rsidP="0024297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026" editas="orgchart" style="width:456pt;height:405pt;mso-position-horizontal-relative:char;mso-position-vertical-relative:line" coordorigin="1493,3254" coordsize="10438,9359">
            <o:lock v:ext="edit" aspectratio="t"/>
            <o:diagram v:ext="edit" dgmstyle="5" dgmscalex="57264" dgmscaley="56725" dgmfontsize="10" constrainbounds="0,0,0,0" autoformat="t">
              <o:relationtable v:ext="edit">
                <o:rel v:ext="edit" idsrc="#_s1039" iddest="#_s1039"/>
                <o:rel v:ext="edit" idsrc="#_s1041" iddest="#_s1039" idcntr="#_s1038"/>
                <o:rel v:ext="edit" idsrc="#_s1047" iddest="#_s1041" idcntr="#_s1031"/>
                <o:rel v:ext="edit" idsrc="#_s1040" iddest="#_s1041" idcntr="#_s1037"/>
                <o:rel v:ext="edit" idsrc="#_s1048" iddest="#_s1047" idcntr="#_s1030"/>
                <o:rel v:ext="edit" idsrc="#_s1042" iddest="#_s1040" idcntr="#_s1036"/>
                <o:rel v:ext="edit" idsrc="#_s1044" iddest="#_s1040" idcntr="#_s1034"/>
                <o:rel v:ext="edit" idsrc="#_s1045" iddest="#_s1040" idcntr="#_s1033"/>
                <o:rel v:ext="edit" idsrc="#_s1049" iddest="#_s1048" idcntr="#_s1029"/>
                <o:rel v:ext="edit" idsrc="#_s1043" iddest="#_s1042" idcntr="#_s1035"/>
                <o:rel v:ext="edit" idsrc="#_s1046" iddest="#_s1045" idcntr="#_s1032"/>
                <o:rel v:ext="edit" idsrc="#_s1050" iddest="#_s1046" idcntr="#_s102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93;top:3254;width:10438;height:9359" o:preferrelative="f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28" o:spid="_x0000_s1028" type="#_x0000_t33" style="position:absolute;left:9412;top:11568;width:335;height:686;rotation:180" o:connectortype="elbow" adj="-531670,-283714,-531670" strokecolor="#4b595b [rgb(187,224,227) darken(102)]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29" o:spid="_x0000_s1029" type="#_x0000_t32" style="position:absolute;left:2405;top:7381;width:335;height:1;rotation:270" o:connectortype="elbow" adj="-70237,-1,-70237" strokecolor="#4b595b [rgb(187,224,227) darken(102)]" strokeweight="2.25pt"/>
            <v:shape id="_s1030" o:spid="_x0000_s1030" type="#_x0000_t33" style="position:absolute;left:3652;top:6134;width:361;height:720;flip:y" o:connectortype="elbow" adj="-128916,108035,-128916" strokecolor="#4b595b [rgb(187,224,227) darken(102)]" strokeweight="2.25pt"/>
            <v:shape id="_s1031" o:spid="_x0000_s1031" type="#_x0000_t33" style="position:absolute;left:5093;top:5080;width:359;height:694;flip:y" o:connectortype="elbow" adj="-216344,78385,-216344" strokecolor="#4b595b [rgb(187,224,227) darken(102)]" strokeweight="2.25pt"/>
            <v:shape id="_s1032" o:spid="_x0000_s1032" type="#_x0000_t33" style="position:absolute;left:7972;top:10453;width:325;height:721;rotation:180" o:connectortype="elbow" adj="-452155,-237288,-452155" strokecolor="#4b595b [rgb(187,224,227) darken(102)]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33" o:spid="_x0000_s1033" type="#_x0000_t34" style="position:absolute;left:6532;top:8294;width:360;height:2520;rotation:270;flip:x" o:connectortype="elbow" adj="10835,55010,-393176" strokecolor="#4b595b [rgb(187,224,227) darken(102)]" strokeweight="2.25pt"/>
            <v:shape id="_s1034" o:spid="_x0000_s1034" type="#_x0000_t32" style="position:absolute;left:5273;top:9553;width:360;height:1;rotation:270" o:connectortype="elbow" adj="-240239,-1,-240239" strokecolor="#4b595b [rgb(187,224,227) darken(102)]" strokeweight="2.25pt"/>
            <v:shape id="_s1035" o:spid="_x0000_s1035" type="#_x0000_t33" style="position:absolute;left:2933;top:10453;width:325;height:721;rotation:180" o:connectortype="elbow" adj="-117279,-237288,-117279" strokecolor="#4b595b [rgb(187,224,227) darken(102)]" strokeweight="2.25pt"/>
            <v:shape id="_s1036" o:spid="_x0000_s1036" type="#_x0000_t34" style="position:absolute;left:4013;top:8294;width:360;height:2519;rotation:270" o:connectortype="elbow" adj="10835,-55035,-87372" strokecolor="#4b595b [rgb(187,224,227) darken(102)]" strokeweight="2.25pt"/>
            <v:shape id="_s1037" o:spid="_x0000_s1037" type="#_x0000_t32" style="position:absolute;left:3666;top:6866;width:3574;height:1;rotation:270" o:connectortype="elbow" adj="-24148,-1,-24148" strokecolor="#4b595b [rgb(187,224,227) darken(102)]" strokeweight="2.25pt"/>
            <v:shape id="_s1038" o:spid="_x0000_s1038" type="#_x0000_t32" style="position:absolute;left:5302;top:4158;width:301;height:1;rotation:270" o:connectortype="elbow" adj="-287363,-1,-287363" strokecolor="#4b595b [rgb(187,224,227) darken(102)]" strokeweight="2.25pt"/>
            <v:roundrect id="_s1039" o:spid="_x0000_s1039" style="position:absolute;left:4372;top:3254;width:2160;height:720;v-text-anchor:middle" arcsize="10923f" o:dgmlayout="0" o:dgmnodekind="1" fillcolor="#d7edef [rgb(187,224,227) lighten(153)]" strokecolor="#4b595b [rgb(187,224,227) darken(102)]" strokeweight="3pt">
              <v:shadow on="t" opacity=".5" offset="3pt,3pt" offset2="2pt,2pt"/>
              <v:textbox style="mso-next-textbox:#_s1039" inset="0,0,0,0">
                <w:txbxContent>
                  <w:p w:rsidR="006960DD" w:rsidRPr="0024297C" w:rsidRDefault="006960DD" w:rsidP="00A47913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24297C">
                      <w:rPr>
                        <w:b/>
                        <w:sz w:val="28"/>
                        <w:szCs w:val="28"/>
                      </w:rPr>
                      <w:t>Учредители</w:t>
                    </w:r>
                  </w:p>
                </w:txbxContent>
              </v:textbox>
            </v:roundrect>
            <v:roundrect id="_s1040" o:spid="_x0000_s1040" style="position:absolute;left:4372;top:8654;width:2160;height:720;v-text-anchor:middle" arcsize="10923f" o:dgmlayout="0" o:dgmnodekind="0" fillcolor="#adcfd2 [rgb(187,224,227) darken(235)]" strokecolor="#4b595b [rgb(187,224,227) darken(102)]" strokeweight=".25pt">
              <v:shadow on="t" opacity=".5" offset="3pt,3pt" offset2="2pt,2pt"/>
              <v:textbox style="mso-next-textbox:#_s1040" inset="0,0,0,0">
                <w:txbxContent>
                  <w:p w:rsidR="006960DD" w:rsidRPr="0024297C" w:rsidRDefault="006960DD" w:rsidP="00A47913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24297C">
                      <w:rPr>
                        <w:b/>
                        <w:sz w:val="24"/>
                        <w:szCs w:val="24"/>
                      </w:rPr>
                      <w:t>Зам. ген. директора</w:t>
                    </w:r>
                  </w:p>
                </w:txbxContent>
              </v:textbox>
            </v:roundrect>
            <v:roundrect id="_s1041" o:spid="_x0000_s1041" style="position:absolute;left:4372;top:4334;width:2160;height:720;v-text-anchor:middle" arcsize="10923f" o:dgmlayout="0" o:dgmnodekind="0" fillcolor="#bbe0e3" strokecolor="#4b595b [rgb(187,224,227) darken(102)]" strokeweight="2.25pt">
              <v:shadow on="t" opacity=".5" offset="3pt,3pt" offset2="2pt,2pt"/>
              <v:textbox style="mso-next-textbox:#_s1041" inset="0,0,0,0">
                <w:txbxContent>
                  <w:p w:rsidR="006960DD" w:rsidRPr="0024297C" w:rsidRDefault="006960DD" w:rsidP="00A47913">
                    <w:pPr>
                      <w:jc w:val="center"/>
                      <w:rPr>
                        <w:b/>
                        <w:sz w:val="23"/>
                        <w:szCs w:val="44"/>
                      </w:rPr>
                    </w:pPr>
                    <w:r w:rsidRPr="0024297C">
                      <w:rPr>
                        <w:b/>
                        <w:sz w:val="23"/>
                        <w:szCs w:val="44"/>
                      </w:rPr>
                      <w:t>Генеральный директор</w:t>
                    </w:r>
                  </w:p>
                </w:txbxContent>
              </v:textbox>
            </v:roundrect>
            <v:roundrect id="_s1042" o:spid="_x0000_s1042" style="position:absolute;left:1852;top:9734;width:2160;height:720;v-text-anchor:middle" arcsize="10923f" o:dgmlayout="2" o:dgmnodekind="0" fillcolor="#9fbfc1 [rgb(187,224,227) darken(217)]" strokecolor="#4b595b [rgb(187,224,227) darken(102)]" strokeweight=".25pt">
              <v:shadow on="t" opacity=".5" offset="3pt,3pt" offset2="2pt,2pt"/>
              <v:textbox style="mso-next-textbox:#_s1042" inset="0,0,0,0">
                <w:txbxContent>
                  <w:p w:rsidR="006960DD" w:rsidRPr="0024297C" w:rsidRDefault="006960DD" w:rsidP="00A47913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24297C">
                      <w:rPr>
                        <w:b/>
                        <w:sz w:val="24"/>
                        <w:szCs w:val="24"/>
                      </w:rPr>
                      <w:t>Клерк</w:t>
                    </w:r>
                  </w:p>
                </w:txbxContent>
              </v:textbox>
            </v:roundrect>
            <v:roundrect id="_s1043" o:spid="_x0000_s1043" style="position:absolute;left:3292;top:10814;width:2160;height:720;v-text-anchor:middle" arcsize="10923f" o:dgmlayout="2" o:dgmnodekind="0" fillcolor="#d7edef [rgb(187,224,227) lighten(153)]" strokecolor="#4b595b [rgb(187,224,227) darken(102)]" strokeweight="3pt">
              <v:shadow on="t" opacity=".5" offset="3pt,3pt" offset2="2pt,2pt"/>
              <v:textbox style="mso-next-textbox:#_s1043" inset="0,0,0,0">
                <w:txbxContent>
                  <w:p w:rsidR="006960DD" w:rsidRPr="0024297C" w:rsidRDefault="006960DD" w:rsidP="00A47913">
                    <w:pPr>
                      <w:jc w:val="center"/>
                      <w:rPr>
                        <w:b/>
                        <w:sz w:val="23"/>
                        <w:szCs w:val="24"/>
                      </w:rPr>
                    </w:pPr>
                    <w:r w:rsidRPr="0024297C">
                      <w:rPr>
                        <w:b/>
                        <w:sz w:val="23"/>
                        <w:szCs w:val="24"/>
                      </w:rPr>
                      <w:t>Курьеры, водители</w:t>
                    </w:r>
                  </w:p>
                </w:txbxContent>
              </v:textbox>
            </v:roundrect>
            <v:roundrect id="_s1044" o:spid="_x0000_s1044" style="position:absolute;left:4372;top:9734;width:2160;height:720;v-text-anchor:middle" arcsize="10923f" o:dgmlayout="2" o:dgmnodekind="0" fillcolor="#9fbfc1 [rgb(187,224,227) darken(217)]" strokecolor="#4b595b [rgb(187,224,227) darken(102)]" strokeweight=".25pt">
              <v:shadow on="t" opacity=".5" offset="3pt,3pt" offset2="2pt,2pt"/>
              <v:textbox style="mso-next-textbox:#_s1044" inset="0,0,0,0">
                <w:txbxContent>
                  <w:p w:rsidR="006960DD" w:rsidRPr="0024297C" w:rsidRDefault="006960DD" w:rsidP="00A47913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24297C">
                      <w:rPr>
                        <w:b/>
                        <w:sz w:val="24"/>
                        <w:szCs w:val="24"/>
                      </w:rPr>
                      <w:t>Начальник коммерческого отдела</w:t>
                    </w:r>
                  </w:p>
                </w:txbxContent>
              </v:textbox>
            </v:roundrect>
            <v:roundrect id="_s1045" o:spid="_x0000_s1045" style="position:absolute;left:6892;top:9734;width:2160;height:720;v-text-anchor:middle" arcsize="10923f" o:dgmlayout="2" o:dgmnodekind="0" fillcolor="#9fbfc1 [rgb(187,224,227) darken(217)]" strokecolor="#4b595b [rgb(187,224,227) darken(102)]" strokeweight=".25pt">
              <v:shadow on="t" opacity=".5" offset="3pt,3pt" offset2="2pt,2pt"/>
              <v:textbox style="mso-next-textbox:#_s1045" inset="0,0,0,0">
                <w:txbxContent>
                  <w:p w:rsidR="006960DD" w:rsidRPr="0024297C" w:rsidRDefault="006960DD" w:rsidP="00A47913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24297C">
                      <w:rPr>
                        <w:b/>
                        <w:sz w:val="24"/>
                        <w:szCs w:val="24"/>
                      </w:rPr>
                      <w:t>Менеджер по внутрироссийским перевозкам</w:t>
                    </w:r>
                  </w:p>
                </w:txbxContent>
              </v:textbox>
            </v:roundrect>
            <v:roundrect id="_s1046" o:spid="_x0000_s1046" style="position:absolute;left:8332;top:10814;width:2160;height:720;v-text-anchor:middle" arcsize="10923f" o:dgmlayout="2" o:dgmnodekind="0" fillcolor="#d7edef [rgb(187,224,227) lighten(153)]" strokecolor="#4b595b [rgb(187,224,227) darken(102)]" strokeweight="3pt">
              <v:shadow on="t" opacity=".5" offset="3pt,3pt" offset2="2pt,2pt"/>
              <v:textbox style="mso-next-textbox:#_s1046" inset="0,0,0,0">
                <w:txbxContent>
                  <w:p w:rsidR="006960DD" w:rsidRPr="0024297C" w:rsidRDefault="006960DD" w:rsidP="00A47913">
                    <w:pPr>
                      <w:jc w:val="center"/>
                      <w:rPr>
                        <w:b/>
                        <w:sz w:val="16"/>
                        <w:szCs w:val="12"/>
                      </w:rPr>
                    </w:pPr>
                    <w:r w:rsidRPr="0024297C">
                      <w:rPr>
                        <w:b/>
                        <w:szCs w:val="16"/>
                      </w:rPr>
                      <w:t>Менеджер</w:t>
                    </w:r>
                    <w:r w:rsidRPr="0024297C">
                      <w:rPr>
                        <w:b/>
                        <w:sz w:val="19"/>
                        <w:szCs w:val="14"/>
                      </w:rPr>
                      <w:t xml:space="preserve"> </w:t>
                    </w:r>
                    <w:r w:rsidRPr="0024297C">
                      <w:rPr>
                        <w:b/>
                        <w:sz w:val="16"/>
                        <w:szCs w:val="12"/>
                      </w:rPr>
                      <w:t>по внешнеэкономическим перевозкам</w:t>
                    </w:r>
                  </w:p>
                </w:txbxContent>
              </v:textbox>
            </v:roundrect>
            <v:roundrect id="_s1047" o:spid="_x0000_s1047" style="position:absolute;left:2933;top:5414;width:2159;height:720;v-text-anchor:middle" arcsize="10923f" o:dgmlayout="0" o:dgmnodekind="2" fillcolor="#c9e7e9 [rgb(187,224,227) lighten(204)]" strokecolor="#4b595b [rgb(187,224,227) darken(102)]" strokeweight=".25pt">
              <v:shadow on="t" opacity=".5" offset="3pt,3pt" offset2="2pt,2pt"/>
              <v:textbox style="mso-next-textbox:#_s1047" inset="0,0,0,0">
                <w:txbxContent>
                  <w:p w:rsidR="006960DD" w:rsidRPr="0024297C" w:rsidRDefault="006960DD" w:rsidP="00A47913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24297C">
                      <w:rPr>
                        <w:b/>
                        <w:sz w:val="24"/>
                        <w:szCs w:val="24"/>
                      </w:rPr>
                      <w:t>Главный бухгалтер</w:t>
                    </w:r>
                  </w:p>
                </w:txbxContent>
              </v:textbox>
            </v:roundrect>
            <v:roundrect id="_s1048" o:spid="_x0000_s1048" style="position:absolute;left:1493;top:6494;width:2159;height:720;v-text-anchor:middle" arcsize="10923f" o:dgmlayout="0" o:dgmnodekind="2" fillcolor="#c9e7e9 [rgb(187,224,227) lighten(204)]" strokecolor="#4b595b [rgb(187,224,227) darken(102)]" strokeweight=".25pt">
              <v:shadow on="t" opacity=".5" offset="3pt,3pt" offset2="2pt,2pt"/>
              <v:textbox style="mso-next-textbox:#_s1048" inset="0,0,0,0">
                <w:txbxContent>
                  <w:p w:rsidR="006960DD" w:rsidRPr="0024297C" w:rsidRDefault="006960DD" w:rsidP="00A47913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24297C">
                      <w:rPr>
                        <w:b/>
                        <w:sz w:val="24"/>
                        <w:szCs w:val="24"/>
                      </w:rPr>
                      <w:t>Бухгалтер-кассир</w:t>
                    </w:r>
                  </w:p>
                </w:txbxContent>
              </v:textbox>
            </v:roundrect>
            <v:roundrect id="_s1049" o:spid="_x0000_s1049" style="position:absolute;left:1493;top:7574;width:2159;height:720;v-text-anchor:middle" arcsize="10923f" o:dgmlayout="2" o:dgmnodekind="0" fillcolor="#bbe0e3" strokecolor="#4b595b [rgb(187,224,227) darken(102)]" strokeweight="2.25pt">
              <v:shadow on="t" opacity=".5" offset="3pt,3pt" offset2="2pt,2pt"/>
              <v:textbox style="mso-next-textbox:#_s1049" inset="0,0,0,0">
                <w:txbxContent>
                  <w:p w:rsidR="006960DD" w:rsidRPr="0024297C" w:rsidRDefault="006960DD" w:rsidP="00A47913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24297C">
                      <w:rPr>
                        <w:b/>
                        <w:sz w:val="24"/>
                        <w:szCs w:val="24"/>
                      </w:rPr>
                      <w:t>Помощник</w:t>
                    </w:r>
                  </w:p>
                </w:txbxContent>
              </v:textbox>
            </v:roundrect>
            <v:roundrect id="_s1050" o:spid="_x0000_s1050" style="position:absolute;left:9772;top:11894;width:2159;height:719;v-text-anchor:middle" arcsize="10923f" o:dgmlayout="2" o:dgmnodekind="0" fillcolor="#bbe0e3" strokecolor="#4b595b [rgb(187,224,227) darken(102)]" strokeweight="2.25pt">
              <v:shadow on="t" opacity=".5" offset="3pt,3pt" offset2="2pt,2pt"/>
              <v:textbox style="mso-next-textbox:#_s1050" inset="0,0,0,0">
                <w:txbxContent>
                  <w:p w:rsidR="006960DD" w:rsidRPr="0024297C" w:rsidRDefault="006960DD" w:rsidP="00A47913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24297C">
                      <w:rPr>
                        <w:b/>
                        <w:sz w:val="32"/>
                        <w:szCs w:val="32"/>
                      </w:rPr>
                      <w:t>Склад</w:t>
                    </w:r>
                  </w:p>
                </w:txbxContent>
              </v:textbox>
            </v:roundrect>
            <v:line id="_x0000_s1051" style="position:absolute" from="7972,10692" to="7973,12120" strokeweight="3pt"/>
            <v:line id="_x0000_s1052" style="position:absolute" from="9435,12116" to="9435,12116"/>
            <v:line id="_x0000_s1053" style="position:absolute" from="9435,12502" to="9435,12502"/>
            <v:line id="_x0000_s1054" style="position:absolute;flip:x" from="7972,12116" to="9435,12120" strokeweight="3pt"/>
            <v:line id="_x0000_s1055" style="position:absolute;flip:x" from="5452,11135" to="7972,11135" strokeweight="2.25pt"/>
            <w10:wrap type="none"/>
            <w10:anchorlock/>
          </v:group>
        </w:pict>
      </w:r>
    </w:p>
    <w:p w:rsidR="00A47913" w:rsidRPr="007E2668" w:rsidRDefault="00A47913" w:rsidP="0024297C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Рис.</w:t>
      </w:r>
      <w:r w:rsidR="0024297C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1. Организационная структура ООО «Евротранс»</w:t>
      </w:r>
    </w:p>
    <w:p w:rsidR="00A47913" w:rsidRPr="007E2668" w:rsidRDefault="00A47913" w:rsidP="007E266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A47913" w:rsidRPr="007E2668" w:rsidRDefault="0024297C" w:rsidP="0024297C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1.2 </w:t>
      </w:r>
      <w:r w:rsidR="00A47913" w:rsidRPr="007E2668">
        <w:rPr>
          <w:b/>
          <w:color w:val="000000"/>
          <w:sz w:val="28"/>
          <w:szCs w:val="28"/>
        </w:rPr>
        <w:t>Анализ финансового состояния ООО «Евротранс»</w:t>
      </w:r>
      <w:r>
        <w:rPr>
          <w:b/>
          <w:color w:val="000000"/>
          <w:sz w:val="28"/>
          <w:szCs w:val="28"/>
        </w:rPr>
        <w:t xml:space="preserve"> </w:t>
      </w:r>
      <w:r w:rsidR="00A47913" w:rsidRPr="007E2668">
        <w:rPr>
          <w:b/>
          <w:color w:val="000000"/>
          <w:sz w:val="28"/>
          <w:szCs w:val="28"/>
        </w:rPr>
        <w:t>за 2004-2006</w:t>
      </w:r>
      <w:r w:rsidR="000E3727">
        <w:rPr>
          <w:b/>
          <w:color w:val="000000"/>
          <w:sz w:val="28"/>
          <w:szCs w:val="28"/>
        </w:rPr>
        <w:t> </w:t>
      </w:r>
      <w:r w:rsidR="00A47913" w:rsidRPr="007E2668">
        <w:rPr>
          <w:b/>
          <w:color w:val="000000"/>
          <w:sz w:val="28"/>
          <w:szCs w:val="28"/>
        </w:rPr>
        <w:t>г.</w:t>
      </w:r>
    </w:p>
    <w:p w:rsidR="00A47913" w:rsidRP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7913" w:rsidRPr="007E2668" w:rsidRDefault="00A47913" w:rsidP="007E2668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Анализ финансового состояния ООО «Евротранс» будет включать следующие элементы:</w:t>
      </w:r>
    </w:p>
    <w:p w:rsidR="00A47913" w:rsidRPr="007E2668" w:rsidRDefault="00A47913" w:rsidP="007E2668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- анализ имущественного положения предприятия;</w:t>
      </w:r>
    </w:p>
    <w:p w:rsidR="00A47913" w:rsidRPr="007E2668" w:rsidRDefault="00A47913" w:rsidP="007E2668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- анализ ликвидности;</w:t>
      </w:r>
    </w:p>
    <w:p w:rsidR="00A47913" w:rsidRPr="007E2668" w:rsidRDefault="00A47913" w:rsidP="007E2668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- анализ финансовой устойчивости;</w:t>
      </w:r>
    </w:p>
    <w:p w:rsidR="00A47913" w:rsidRPr="007E2668" w:rsidRDefault="00A47913" w:rsidP="007E2668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- анализ рентабельности.</w:t>
      </w:r>
    </w:p>
    <w:p w:rsidR="00A47913" w:rsidRPr="007E2668" w:rsidRDefault="00A47913" w:rsidP="007E2668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В таблице 1 дана характеристика основных показателей деятельности, по которым можно сделать вывод о том, что за анализируемый период результативность деятельности предприятия увеличилась (на 222,46% в 2006</w:t>
      </w:r>
      <w:r w:rsidR="000E3727">
        <w:rPr>
          <w:color w:val="000000"/>
          <w:sz w:val="28"/>
          <w:szCs w:val="28"/>
        </w:rPr>
        <w:t> </w:t>
      </w:r>
      <w:r w:rsidRPr="007E2668">
        <w:rPr>
          <w:color w:val="000000"/>
          <w:sz w:val="28"/>
          <w:szCs w:val="28"/>
        </w:rPr>
        <w:t>г. по сравнению с 2004</w:t>
      </w:r>
      <w:r w:rsidR="000E3727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г.).</w:t>
      </w:r>
    </w:p>
    <w:p w:rsidR="000E3727" w:rsidRDefault="000E3727" w:rsidP="007E2668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7913" w:rsidRPr="007E2668" w:rsidRDefault="00A47913" w:rsidP="007E2668">
      <w:pPr>
        <w:pStyle w:val="af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Таблица 1</w:t>
      </w:r>
      <w:r w:rsidR="000E3727">
        <w:rPr>
          <w:color w:val="000000"/>
          <w:sz w:val="28"/>
          <w:szCs w:val="28"/>
        </w:rPr>
        <w:t xml:space="preserve">. </w:t>
      </w:r>
      <w:r w:rsidRPr="007E2668">
        <w:rPr>
          <w:color w:val="000000"/>
          <w:sz w:val="28"/>
          <w:szCs w:val="28"/>
        </w:rPr>
        <w:t>Показатели деятельности ООО «Евротранс»</w:t>
      </w:r>
    </w:p>
    <w:tbl>
      <w:tblPr>
        <w:tblW w:w="4765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858"/>
        <w:gridCol w:w="1576"/>
        <w:gridCol w:w="1576"/>
        <w:gridCol w:w="1529"/>
        <w:gridCol w:w="1582"/>
      </w:tblGrid>
      <w:tr w:rsidR="00A47913" w:rsidRPr="00A82EF5" w:rsidTr="00A82EF5">
        <w:trPr>
          <w:cantSplit/>
          <w:trHeight w:val="462"/>
        </w:trPr>
        <w:tc>
          <w:tcPr>
            <w:tcW w:w="1567" w:type="pct"/>
            <w:vMerge w:val="restart"/>
            <w:shd w:val="clear" w:color="auto" w:fill="auto"/>
          </w:tcPr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A82EF5">
              <w:rPr>
                <w:color w:val="000000"/>
                <w:szCs w:val="24"/>
              </w:rPr>
              <w:t>Наименование показателя</w:t>
            </w:r>
          </w:p>
        </w:tc>
        <w:tc>
          <w:tcPr>
            <w:tcW w:w="2566" w:type="pct"/>
            <w:gridSpan w:val="3"/>
            <w:shd w:val="clear" w:color="auto" w:fill="auto"/>
          </w:tcPr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A82EF5">
              <w:rPr>
                <w:color w:val="000000"/>
                <w:szCs w:val="24"/>
              </w:rPr>
              <w:t>Величина т.р.</w:t>
            </w:r>
          </w:p>
        </w:tc>
        <w:tc>
          <w:tcPr>
            <w:tcW w:w="867" w:type="pct"/>
            <w:vMerge w:val="restart"/>
            <w:shd w:val="clear" w:color="auto" w:fill="auto"/>
          </w:tcPr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A82EF5">
              <w:rPr>
                <w:color w:val="000000"/>
                <w:szCs w:val="24"/>
              </w:rPr>
              <w:t>Относительные изменения 2006 к 2004</w:t>
            </w:r>
            <w:r w:rsidR="000E3727" w:rsidRPr="00A82EF5">
              <w:rPr>
                <w:color w:val="000000"/>
                <w:szCs w:val="24"/>
              </w:rPr>
              <w:t xml:space="preserve"> </w:t>
            </w:r>
            <w:r w:rsidRPr="00A82EF5">
              <w:rPr>
                <w:color w:val="000000"/>
                <w:szCs w:val="24"/>
              </w:rPr>
              <w:t>г</w:t>
            </w:r>
            <w:r w:rsidR="000E3727" w:rsidRPr="00A82EF5">
              <w:rPr>
                <w:color w:val="000000"/>
                <w:szCs w:val="24"/>
              </w:rPr>
              <w:t xml:space="preserve"> </w:t>
            </w:r>
            <w:r w:rsidR="007E2668" w:rsidRPr="00A82EF5">
              <w:rPr>
                <w:color w:val="000000"/>
                <w:szCs w:val="24"/>
              </w:rPr>
              <w:t>%</w:t>
            </w:r>
          </w:p>
        </w:tc>
      </w:tr>
      <w:tr w:rsidR="00A47913" w:rsidRPr="00A82EF5" w:rsidTr="00A82EF5">
        <w:trPr>
          <w:cantSplit/>
          <w:trHeight w:val="275"/>
        </w:trPr>
        <w:tc>
          <w:tcPr>
            <w:tcW w:w="1567" w:type="pct"/>
            <w:vMerge/>
            <w:shd w:val="clear" w:color="auto" w:fill="auto"/>
          </w:tcPr>
          <w:p w:rsidR="00A47913" w:rsidRPr="00A82EF5" w:rsidRDefault="00A47913" w:rsidP="00A82EF5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864" w:type="pct"/>
            <w:shd w:val="clear" w:color="auto" w:fill="auto"/>
          </w:tcPr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A82EF5">
              <w:rPr>
                <w:color w:val="000000"/>
                <w:szCs w:val="28"/>
              </w:rPr>
              <w:t>2004</w:t>
            </w:r>
          </w:p>
        </w:tc>
        <w:tc>
          <w:tcPr>
            <w:tcW w:w="864" w:type="pct"/>
            <w:shd w:val="clear" w:color="auto" w:fill="auto"/>
          </w:tcPr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A82EF5">
              <w:rPr>
                <w:color w:val="000000"/>
                <w:szCs w:val="28"/>
              </w:rPr>
              <w:t>2005</w:t>
            </w:r>
          </w:p>
        </w:tc>
        <w:tc>
          <w:tcPr>
            <w:tcW w:w="838" w:type="pct"/>
            <w:shd w:val="clear" w:color="auto" w:fill="auto"/>
          </w:tcPr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A82EF5">
              <w:rPr>
                <w:color w:val="000000"/>
                <w:szCs w:val="28"/>
              </w:rPr>
              <w:t>2006</w:t>
            </w:r>
          </w:p>
        </w:tc>
        <w:tc>
          <w:tcPr>
            <w:tcW w:w="867" w:type="pct"/>
            <w:vMerge/>
            <w:shd w:val="clear" w:color="auto" w:fill="auto"/>
          </w:tcPr>
          <w:p w:rsidR="00A47913" w:rsidRPr="00A82EF5" w:rsidRDefault="00A47913" w:rsidP="00A82EF5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1567" w:type="pct"/>
            <w:shd w:val="clear" w:color="auto" w:fill="auto"/>
          </w:tcPr>
          <w:p w:rsidR="00A47913" w:rsidRPr="00A82EF5" w:rsidRDefault="00A47913" w:rsidP="00A82EF5">
            <w:pPr>
              <w:pStyle w:val="aa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Выручка(нетто) от реализации</w:t>
            </w:r>
          </w:p>
        </w:tc>
        <w:tc>
          <w:tcPr>
            <w:tcW w:w="864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133 320,80</w:t>
            </w:r>
          </w:p>
        </w:tc>
        <w:tc>
          <w:tcPr>
            <w:tcW w:w="864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519 033,77</w:t>
            </w:r>
          </w:p>
        </w:tc>
        <w:tc>
          <w:tcPr>
            <w:tcW w:w="838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296 582,00</w:t>
            </w:r>
          </w:p>
        </w:tc>
        <w:tc>
          <w:tcPr>
            <w:tcW w:w="867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color w:val="000000"/>
                <w:sz w:val="20"/>
              </w:rPr>
              <w:t>222,46</w:t>
            </w:r>
          </w:p>
        </w:tc>
      </w:tr>
      <w:tr w:rsidR="00A47913" w:rsidRPr="00A82EF5" w:rsidTr="00A82EF5">
        <w:trPr>
          <w:cantSplit/>
        </w:trPr>
        <w:tc>
          <w:tcPr>
            <w:tcW w:w="1567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color w:val="000000"/>
                <w:szCs w:val="24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Себестоимость реализации</w:t>
            </w:r>
          </w:p>
        </w:tc>
        <w:tc>
          <w:tcPr>
            <w:tcW w:w="864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56 590,30</w:t>
            </w:r>
          </w:p>
        </w:tc>
        <w:tc>
          <w:tcPr>
            <w:tcW w:w="864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236 799,91</w:t>
            </w:r>
          </w:p>
        </w:tc>
        <w:tc>
          <w:tcPr>
            <w:tcW w:w="838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195 808,00</w:t>
            </w:r>
          </w:p>
        </w:tc>
        <w:tc>
          <w:tcPr>
            <w:tcW w:w="867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color w:val="000000"/>
                <w:sz w:val="20"/>
              </w:rPr>
              <w:t>346</w:t>
            </w:r>
          </w:p>
        </w:tc>
      </w:tr>
      <w:tr w:rsidR="00A47913" w:rsidRPr="00A82EF5" w:rsidTr="00A82EF5">
        <w:trPr>
          <w:cantSplit/>
        </w:trPr>
        <w:tc>
          <w:tcPr>
            <w:tcW w:w="1567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Коммерческие расходы</w:t>
            </w:r>
          </w:p>
        </w:tc>
        <w:tc>
          <w:tcPr>
            <w:tcW w:w="864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5 808,30</w:t>
            </w:r>
          </w:p>
        </w:tc>
        <w:tc>
          <w:tcPr>
            <w:tcW w:w="864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22 425,07</w:t>
            </w:r>
          </w:p>
        </w:tc>
        <w:tc>
          <w:tcPr>
            <w:tcW w:w="838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24 455,00</w:t>
            </w:r>
          </w:p>
        </w:tc>
        <w:tc>
          <w:tcPr>
            <w:tcW w:w="867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color w:val="000000"/>
                <w:sz w:val="20"/>
              </w:rPr>
              <w:t>421,03</w:t>
            </w:r>
          </w:p>
        </w:tc>
      </w:tr>
      <w:tr w:rsidR="00A47913" w:rsidRPr="00A82EF5" w:rsidTr="00A82EF5">
        <w:trPr>
          <w:cantSplit/>
        </w:trPr>
        <w:tc>
          <w:tcPr>
            <w:tcW w:w="1567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color w:val="000000"/>
                <w:szCs w:val="24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Управленческие расходы</w:t>
            </w:r>
          </w:p>
        </w:tc>
        <w:tc>
          <w:tcPr>
            <w:tcW w:w="864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color w:val="000000"/>
                <w:sz w:val="20"/>
              </w:rPr>
              <w:t>-</w:t>
            </w:r>
          </w:p>
        </w:tc>
        <w:tc>
          <w:tcPr>
            <w:tcW w:w="864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color w:val="000000"/>
                <w:sz w:val="20"/>
              </w:rPr>
              <w:t>-</w:t>
            </w:r>
          </w:p>
        </w:tc>
        <w:tc>
          <w:tcPr>
            <w:tcW w:w="838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color w:val="000000"/>
                <w:sz w:val="20"/>
              </w:rPr>
              <w:t>-</w:t>
            </w:r>
          </w:p>
        </w:tc>
        <w:tc>
          <w:tcPr>
            <w:tcW w:w="867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color w:val="000000"/>
                <w:sz w:val="20"/>
              </w:rPr>
              <w:t>-</w:t>
            </w:r>
          </w:p>
        </w:tc>
      </w:tr>
      <w:tr w:rsidR="00A47913" w:rsidRPr="00A82EF5" w:rsidTr="00A82EF5">
        <w:trPr>
          <w:cantSplit/>
        </w:trPr>
        <w:tc>
          <w:tcPr>
            <w:tcW w:w="1567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color w:val="000000"/>
                <w:szCs w:val="24"/>
              </w:rPr>
            </w:pPr>
            <w:r w:rsidRPr="00A82EF5">
              <w:rPr>
                <w:rStyle w:val="PEStyleFont6"/>
                <w:rFonts w:ascii="Times New Roman" w:hAnsi="Times New Roman"/>
                <w:b w:val="0"/>
                <w:color w:val="000000"/>
                <w:sz w:val="20"/>
                <w:szCs w:val="24"/>
              </w:rPr>
              <w:t>Прибыль (убыток) от реализации</w:t>
            </w:r>
          </w:p>
        </w:tc>
        <w:tc>
          <w:tcPr>
            <w:tcW w:w="864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82EF5">
              <w:rPr>
                <w:rStyle w:val="PEStyleFont6"/>
                <w:rFonts w:ascii="Times New Roman" w:hAnsi="Times New Roman"/>
                <w:b w:val="0"/>
                <w:color w:val="000000"/>
                <w:sz w:val="20"/>
                <w:szCs w:val="24"/>
              </w:rPr>
              <w:t>70 922,20</w:t>
            </w:r>
          </w:p>
        </w:tc>
        <w:tc>
          <w:tcPr>
            <w:tcW w:w="864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259 808,79</w:t>
            </w:r>
          </w:p>
        </w:tc>
        <w:tc>
          <w:tcPr>
            <w:tcW w:w="838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76 319,00</w:t>
            </w:r>
          </w:p>
        </w:tc>
        <w:tc>
          <w:tcPr>
            <w:tcW w:w="867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color w:val="000000"/>
                <w:sz w:val="20"/>
              </w:rPr>
              <w:t>107,61</w:t>
            </w:r>
          </w:p>
        </w:tc>
      </w:tr>
      <w:tr w:rsidR="00A47913" w:rsidRPr="00A82EF5" w:rsidTr="00A82EF5">
        <w:trPr>
          <w:cantSplit/>
        </w:trPr>
        <w:tc>
          <w:tcPr>
            <w:tcW w:w="1567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color w:val="000000"/>
                <w:szCs w:val="24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Проценты к получению</w:t>
            </w:r>
          </w:p>
        </w:tc>
        <w:tc>
          <w:tcPr>
            <w:tcW w:w="864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864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2 738,80</w:t>
            </w:r>
          </w:p>
        </w:tc>
        <w:tc>
          <w:tcPr>
            <w:tcW w:w="838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942,00</w:t>
            </w:r>
          </w:p>
        </w:tc>
        <w:tc>
          <w:tcPr>
            <w:tcW w:w="867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color w:val="000000"/>
                <w:sz w:val="20"/>
              </w:rPr>
              <w:t>34,4</w:t>
            </w:r>
          </w:p>
        </w:tc>
      </w:tr>
      <w:tr w:rsidR="00A47913" w:rsidRPr="00A82EF5" w:rsidTr="00A82EF5">
        <w:trPr>
          <w:cantSplit/>
        </w:trPr>
        <w:tc>
          <w:tcPr>
            <w:tcW w:w="1567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color w:val="000000"/>
                <w:szCs w:val="24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Проценты к уплате</w:t>
            </w:r>
          </w:p>
        </w:tc>
        <w:tc>
          <w:tcPr>
            <w:tcW w:w="864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864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838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3 400,00</w:t>
            </w:r>
          </w:p>
        </w:tc>
        <w:tc>
          <w:tcPr>
            <w:tcW w:w="867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color w:val="000000"/>
                <w:sz w:val="20"/>
              </w:rPr>
              <w:t>-</w:t>
            </w:r>
          </w:p>
        </w:tc>
      </w:tr>
      <w:tr w:rsidR="00A47913" w:rsidRPr="00A82EF5" w:rsidTr="00A82EF5">
        <w:trPr>
          <w:cantSplit/>
        </w:trPr>
        <w:tc>
          <w:tcPr>
            <w:tcW w:w="1567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color w:val="000000"/>
                <w:szCs w:val="24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Доходы от участия в других организациях</w:t>
            </w:r>
          </w:p>
        </w:tc>
        <w:tc>
          <w:tcPr>
            <w:tcW w:w="864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64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84,57</w:t>
            </w:r>
          </w:p>
        </w:tc>
        <w:tc>
          <w:tcPr>
            <w:tcW w:w="838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285,00</w:t>
            </w:r>
          </w:p>
        </w:tc>
        <w:tc>
          <w:tcPr>
            <w:tcW w:w="867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color w:val="000000"/>
                <w:sz w:val="20"/>
              </w:rPr>
              <w:t>337</w:t>
            </w:r>
          </w:p>
        </w:tc>
      </w:tr>
      <w:tr w:rsidR="00A47913" w:rsidRPr="00A82EF5" w:rsidTr="00A82EF5">
        <w:trPr>
          <w:cantSplit/>
        </w:trPr>
        <w:tc>
          <w:tcPr>
            <w:tcW w:w="1567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color w:val="000000"/>
                <w:szCs w:val="24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Прочие операционные доходы</w:t>
            </w:r>
          </w:p>
        </w:tc>
        <w:tc>
          <w:tcPr>
            <w:tcW w:w="864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40 641,60</w:t>
            </w:r>
          </w:p>
        </w:tc>
        <w:tc>
          <w:tcPr>
            <w:tcW w:w="864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4 545,82</w:t>
            </w:r>
          </w:p>
        </w:tc>
        <w:tc>
          <w:tcPr>
            <w:tcW w:w="838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5 030,00</w:t>
            </w:r>
          </w:p>
        </w:tc>
        <w:tc>
          <w:tcPr>
            <w:tcW w:w="867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color w:val="000000"/>
                <w:sz w:val="20"/>
              </w:rPr>
              <w:t>12,38</w:t>
            </w:r>
          </w:p>
        </w:tc>
      </w:tr>
      <w:tr w:rsidR="00A47913" w:rsidRPr="00A82EF5" w:rsidTr="00A82EF5">
        <w:trPr>
          <w:cantSplit/>
        </w:trPr>
        <w:tc>
          <w:tcPr>
            <w:tcW w:w="1567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color w:val="000000"/>
                <w:szCs w:val="24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Прочие операционные расходы</w:t>
            </w:r>
          </w:p>
        </w:tc>
        <w:tc>
          <w:tcPr>
            <w:tcW w:w="864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41 537,20</w:t>
            </w:r>
          </w:p>
        </w:tc>
        <w:tc>
          <w:tcPr>
            <w:tcW w:w="864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9 379,71</w:t>
            </w:r>
          </w:p>
        </w:tc>
        <w:tc>
          <w:tcPr>
            <w:tcW w:w="838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10 370,00</w:t>
            </w:r>
          </w:p>
        </w:tc>
        <w:tc>
          <w:tcPr>
            <w:tcW w:w="867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color w:val="000000"/>
                <w:sz w:val="20"/>
              </w:rPr>
              <w:t>24,96</w:t>
            </w:r>
          </w:p>
        </w:tc>
      </w:tr>
      <w:tr w:rsidR="00A47913" w:rsidRPr="00A82EF5" w:rsidTr="00A82EF5">
        <w:trPr>
          <w:cantSplit/>
        </w:trPr>
        <w:tc>
          <w:tcPr>
            <w:tcW w:w="1567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color w:val="000000"/>
                <w:szCs w:val="24"/>
              </w:rPr>
            </w:pPr>
            <w:r w:rsidRPr="00A82EF5">
              <w:rPr>
                <w:rStyle w:val="PEStyleFont6"/>
                <w:rFonts w:ascii="Times New Roman" w:hAnsi="Times New Roman"/>
                <w:b w:val="0"/>
                <w:color w:val="000000"/>
                <w:sz w:val="20"/>
                <w:szCs w:val="24"/>
              </w:rPr>
              <w:t>Прибыль (убыток) от фин.-хоз. деятельности</w:t>
            </w:r>
          </w:p>
        </w:tc>
        <w:tc>
          <w:tcPr>
            <w:tcW w:w="864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rStyle w:val="PEStyleFont6"/>
                <w:rFonts w:ascii="Times New Roman" w:hAnsi="Times New Roman"/>
                <w:b w:val="0"/>
                <w:color w:val="000000"/>
                <w:sz w:val="20"/>
                <w:szCs w:val="24"/>
              </w:rPr>
              <w:t>70 026,60</w:t>
            </w:r>
          </w:p>
        </w:tc>
        <w:tc>
          <w:tcPr>
            <w:tcW w:w="864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38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67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color w:val="000000"/>
                <w:sz w:val="20"/>
              </w:rPr>
              <w:t>-</w:t>
            </w:r>
          </w:p>
        </w:tc>
      </w:tr>
      <w:tr w:rsidR="00A47913" w:rsidRPr="00A82EF5" w:rsidTr="00A82EF5">
        <w:trPr>
          <w:cantSplit/>
        </w:trPr>
        <w:tc>
          <w:tcPr>
            <w:tcW w:w="1567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color w:val="000000"/>
                <w:szCs w:val="24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Прочие внереализационные доходы</w:t>
            </w:r>
          </w:p>
        </w:tc>
        <w:tc>
          <w:tcPr>
            <w:tcW w:w="864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121,00</w:t>
            </w:r>
          </w:p>
        </w:tc>
        <w:tc>
          <w:tcPr>
            <w:tcW w:w="864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3 006,55</w:t>
            </w:r>
          </w:p>
        </w:tc>
        <w:tc>
          <w:tcPr>
            <w:tcW w:w="838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13 099,00</w:t>
            </w:r>
          </w:p>
        </w:tc>
        <w:tc>
          <w:tcPr>
            <w:tcW w:w="867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color w:val="000000"/>
                <w:sz w:val="20"/>
              </w:rPr>
              <w:t>10825,61</w:t>
            </w:r>
          </w:p>
        </w:tc>
      </w:tr>
      <w:tr w:rsidR="00A47913" w:rsidRPr="00A82EF5" w:rsidTr="00A82EF5">
        <w:trPr>
          <w:cantSplit/>
        </w:trPr>
        <w:tc>
          <w:tcPr>
            <w:tcW w:w="1567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color w:val="000000"/>
                <w:szCs w:val="24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Прочие внереализационные расходы</w:t>
            </w:r>
          </w:p>
        </w:tc>
        <w:tc>
          <w:tcPr>
            <w:tcW w:w="864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258,20</w:t>
            </w:r>
          </w:p>
        </w:tc>
        <w:tc>
          <w:tcPr>
            <w:tcW w:w="864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3 803,27</w:t>
            </w:r>
          </w:p>
        </w:tc>
        <w:tc>
          <w:tcPr>
            <w:tcW w:w="838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6 026,00</w:t>
            </w:r>
          </w:p>
        </w:tc>
        <w:tc>
          <w:tcPr>
            <w:tcW w:w="867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color w:val="000000"/>
                <w:sz w:val="20"/>
              </w:rPr>
              <w:t>2333,85</w:t>
            </w:r>
          </w:p>
        </w:tc>
      </w:tr>
      <w:tr w:rsidR="00A47913" w:rsidRPr="00A82EF5" w:rsidTr="00A82EF5">
        <w:trPr>
          <w:cantSplit/>
        </w:trPr>
        <w:tc>
          <w:tcPr>
            <w:tcW w:w="1567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color w:val="000000"/>
                <w:szCs w:val="24"/>
              </w:rPr>
            </w:pPr>
            <w:r w:rsidRPr="00A82EF5">
              <w:rPr>
                <w:rStyle w:val="PEStyleFont6"/>
                <w:rFonts w:ascii="Times New Roman" w:hAnsi="Times New Roman"/>
                <w:b w:val="0"/>
                <w:color w:val="000000"/>
                <w:sz w:val="20"/>
                <w:szCs w:val="24"/>
              </w:rPr>
              <w:t>Прибыль (убыток) отчетного периода</w:t>
            </w:r>
          </w:p>
        </w:tc>
        <w:tc>
          <w:tcPr>
            <w:tcW w:w="864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rStyle w:val="PEStyleFont6"/>
                <w:rFonts w:ascii="Times New Roman" w:hAnsi="Times New Roman"/>
                <w:b w:val="0"/>
                <w:color w:val="000000"/>
                <w:sz w:val="20"/>
                <w:szCs w:val="24"/>
              </w:rPr>
              <w:t>69 889,40</w:t>
            </w:r>
          </w:p>
        </w:tc>
        <w:tc>
          <w:tcPr>
            <w:tcW w:w="864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257 001,55</w:t>
            </w:r>
          </w:p>
        </w:tc>
        <w:tc>
          <w:tcPr>
            <w:tcW w:w="838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75 879,00</w:t>
            </w:r>
          </w:p>
        </w:tc>
        <w:tc>
          <w:tcPr>
            <w:tcW w:w="867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color w:val="000000"/>
                <w:sz w:val="20"/>
              </w:rPr>
              <w:t>108,57</w:t>
            </w:r>
          </w:p>
        </w:tc>
      </w:tr>
      <w:tr w:rsidR="00A47913" w:rsidRPr="00A82EF5" w:rsidTr="00A82EF5">
        <w:trPr>
          <w:cantSplit/>
        </w:trPr>
        <w:tc>
          <w:tcPr>
            <w:tcW w:w="1567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color w:val="000000"/>
                <w:szCs w:val="24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Налог на прибыль</w:t>
            </w:r>
          </w:p>
        </w:tc>
        <w:tc>
          <w:tcPr>
            <w:tcW w:w="864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10 567,10</w:t>
            </w:r>
          </w:p>
        </w:tc>
        <w:tc>
          <w:tcPr>
            <w:tcW w:w="864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39 023,67</w:t>
            </w:r>
          </w:p>
        </w:tc>
        <w:tc>
          <w:tcPr>
            <w:tcW w:w="838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15 021,00</w:t>
            </w:r>
          </w:p>
        </w:tc>
        <w:tc>
          <w:tcPr>
            <w:tcW w:w="867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color w:val="000000"/>
                <w:sz w:val="20"/>
              </w:rPr>
              <w:t>142,15</w:t>
            </w:r>
          </w:p>
        </w:tc>
      </w:tr>
      <w:tr w:rsidR="00A47913" w:rsidRPr="00A82EF5" w:rsidTr="00A82EF5">
        <w:trPr>
          <w:cantSplit/>
        </w:trPr>
        <w:tc>
          <w:tcPr>
            <w:tcW w:w="1567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color w:val="000000"/>
                <w:szCs w:val="24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Отвлеченные средства</w:t>
            </w:r>
          </w:p>
        </w:tc>
        <w:tc>
          <w:tcPr>
            <w:tcW w:w="864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117,40</w:t>
            </w:r>
          </w:p>
        </w:tc>
        <w:tc>
          <w:tcPr>
            <w:tcW w:w="864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38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67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color w:val="000000"/>
                <w:sz w:val="20"/>
              </w:rPr>
              <w:t>-</w:t>
            </w:r>
          </w:p>
        </w:tc>
      </w:tr>
      <w:tr w:rsidR="00A47913" w:rsidRPr="00A82EF5" w:rsidTr="00A82EF5">
        <w:trPr>
          <w:cantSplit/>
        </w:trPr>
        <w:tc>
          <w:tcPr>
            <w:tcW w:w="1567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color w:val="000000"/>
                <w:szCs w:val="24"/>
              </w:rPr>
            </w:pPr>
            <w:r w:rsidRPr="00A82EF5">
              <w:rPr>
                <w:rStyle w:val="PEStyleFont6"/>
                <w:rFonts w:ascii="Times New Roman" w:hAnsi="Times New Roman"/>
                <w:b w:val="0"/>
                <w:color w:val="000000"/>
                <w:sz w:val="20"/>
                <w:szCs w:val="24"/>
              </w:rPr>
              <w:t>Нераспр. прибыль (убытки) отчетного периода</w:t>
            </w:r>
          </w:p>
        </w:tc>
        <w:tc>
          <w:tcPr>
            <w:tcW w:w="864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rStyle w:val="PEStyleFont6"/>
                <w:rFonts w:ascii="Times New Roman" w:hAnsi="Times New Roman"/>
                <w:b w:val="0"/>
                <w:color w:val="000000"/>
                <w:sz w:val="20"/>
                <w:szCs w:val="24"/>
              </w:rPr>
              <w:t>59 204,90</w:t>
            </w:r>
          </w:p>
        </w:tc>
        <w:tc>
          <w:tcPr>
            <w:tcW w:w="864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218 140,01</w:t>
            </w:r>
          </w:p>
        </w:tc>
        <w:tc>
          <w:tcPr>
            <w:tcW w:w="838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60 894,00</w:t>
            </w:r>
          </w:p>
        </w:tc>
        <w:tc>
          <w:tcPr>
            <w:tcW w:w="867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color w:val="000000"/>
                <w:sz w:val="20"/>
              </w:rPr>
              <w:t>102,85</w:t>
            </w:r>
          </w:p>
        </w:tc>
      </w:tr>
      <w:tr w:rsidR="00A47913" w:rsidRPr="00A82EF5" w:rsidTr="00A82EF5">
        <w:trPr>
          <w:cantSplit/>
        </w:trPr>
        <w:tc>
          <w:tcPr>
            <w:tcW w:w="1567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color w:val="000000"/>
                <w:szCs w:val="24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IV. Чрезвычайные доходы и расходы</w:t>
            </w:r>
          </w:p>
        </w:tc>
        <w:tc>
          <w:tcPr>
            <w:tcW w:w="864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64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38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67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1567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color w:val="000000"/>
                <w:szCs w:val="24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Чрезвычайные доходы</w:t>
            </w:r>
          </w:p>
        </w:tc>
        <w:tc>
          <w:tcPr>
            <w:tcW w:w="864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64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170,11</w:t>
            </w:r>
          </w:p>
        </w:tc>
        <w:tc>
          <w:tcPr>
            <w:tcW w:w="838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36,00</w:t>
            </w:r>
          </w:p>
        </w:tc>
        <w:tc>
          <w:tcPr>
            <w:tcW w:w="867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color w:val="000000"/>
                <w:sz w:val="20"/>
              </w:rPr>
              <w:t>21,16</w:t>
            </w:r>
          </w:p>
        </w:tc>
      </w:tr>
      <w:tr w:rsidR="00A47913" w:rsidRPr="00A82EF5" w:rsidTr="00A82EF5">
        <w:trPr>
          <w:cantSplit/>
        </w:trPr>
        <w:tc>
          <w:tcPr>
            <w:tcW w:w="1567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color w:val="000000"/>
                <w:szCs w:val="24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Чрезвычайные расходы</w:t>
            </w:r>
          </w:p>
        </w:tc>
        <w:tc>
          <w:tcPr>
            <w:tcW w:w="864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64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7,98</w:t>
            </w:r>
          </w:p>
        </w:tc>
        <w:tc>
          <w:tcPr>
            <w:tcW w:w="838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67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color w:val="000000"/>
                <w:sz w:val="20"/>
              </w:rPr>
              <w:t>-</w:t>
            </w:r>
          </w:p>
        </w:tc>
      </w:tr>
      <w:tr w:rsidR="00A47913" w:rsidRPr="00A82EF5" w:rsidTr="00A82EF5">
        <w:trPr>
          <w:cantSplit/>
        </w:trPr>
        <w:tc>
          <w:tcPr>
            <w:tcW w:w="1567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color w:val="000000"/>
                <w:szCs w:val="24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Чистая прибыль</w:t>
            </w:r>
          </w:p>
        </w:tc>
        <w:tc>
          <w:tcPr>
            <w:tcW w:w="864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rStyle w:val="PEStyleFont6"/>
                <w:rFonts w:ascii="Times New Roman" w:hAnsi="Times New Roman"/>
                <w:b w:val="0"/>
                <w:color w:val="000000"/>
                <w:sz w:val="20"/>
                <w:szCs w:val="24"/>
              </w:rPr>
              <w:t>59 204,90</w:t>
            </w:r>
          </w:p>
        </w:tc>
        <w:tc>
          <w:tcPr>
            <w:tcW w:w="864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218 140,01</w:t>
            </w:r>
          </w:p>
        </w:tc>
        <w:tc>
          <w:tcPr>
            <w:tcW w:w="838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  <w:szCs w:val="24"/>
              </w:rPr>
              <w:t>60 894,00</w:t>
            </w:r>
          </w:p>
        </w:tc>
        <w:tc>
          <w:tcPr>
            <w:tcW w:w="867" w:type="pct"/>
            <w:shd w:val="clear" w:color="auto" w:fill="auto"/>
          </w:tcPr>
          <w:p w:rsidR="00A47913" w:rsidRPr="00A82EF5" w:rsidRDefault="00A47913" w:rsidP="00A82EF5">
            <w:pPr>
              <w:pStyle w:val="21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2EF5">
              <w:rPr>
                <w:color w:val="000000"/>
                <w:sz w:val="20"/>
              </w:rPr>
              <w:t>102,85</w:t>
            </w:r>
          </w:p>
        </w:tc>
      </w:tr>
    </w:tbl>
    <w:p w:rsidR="00A47913" w:rsidRPr="007E2668" w:rsidRDefault="006960DD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>
        <w:br w:type="page"/>
      </w:r>
      <w:r w:rsidR="00A47913" w:rsidRPr="006960DD">
        <w:rPr>
          <w:szCs w:val="28"/>
        </w:rPr>
        <w:t>Чистая выручка от реализации за период 2004-2006 года не изменилась Величина себестоимости не изменилась</w:t>
      </w:r>
      <w:r w:rsidR="007F4833">
        <w:rPr>
          <w:szCs w:val="28"/>
        </w:rPr>
        <w:t xml:space="preserve">. </w:t>
      </w:r>
      <w:r w:rsidR="00A47913" w:rsidRPr="006960DD">
        <w:rPr>
          <w:szCs w:val="28"/>
        </w:rPr>
        <w:t>В целом, удельный вес себестоимости в общем объеме выручки сократился</w:t>
      </w:r>
      <w:r w:rsidR="007F4833">
        <w:rPr>
          <w:szCs w:val="28"/>
        </w:rPr>
        <w:t>.</w:t>
      </w:r>
      <w:r w:rsidR="00A47913" w:rsidRPr="006960DD">
        <w:rPr>
          <w:szCs w:val="28"/>
        </w:rPr>
        <w:t xml:space="preserve"> Сравнение темпов изменения абсолютных величин выручки и себестоимости свидетельствует о росте эффективности операционной деятельности</w:t>
      </w:r>
      <w:r w:rsidR="007F4833">
        <w:rPr>
          <w:szCs w:val="28"/>
        </w:rPr>
        <w:t xml:space="preserve">. </w:t>
      </w:r>
      <w:r w:rsidR="00A47913" w:rsidRPr="007E2668">
        <w:rPr>
          <w:vanish/>
          <w:color w:val="000000"/>
          <w:szCs w:val="28"/>
        </w:rPr>
        <w:t xml:space="preserve">Удельный вес валовой прибыли </w:t>
      </w:r>
      <w:r w:rsidR="007F4833">
        <w:rPr>
          <w:vanish/>
          <w:color w:val="000000"/>
          <w:szCs w:val="28"/>
        </w:rPr>
        <w:t xml:space="preserve">уменьшился, </w:t>
      </w:r>
      <w:r w:rsidR="00A47913" w:rsidRPr="007E2668">
        <w:rPr>
          <w:vanish/>
          <w:color w:val="000000"/>
          <w:szCs w:val="28"/>
        </w:rPr>
        <w:t>что свидетельствует о финансовых трудност</w:t>
      </w:r>
      <w:r>
        <w:rPr>
          <w:vanish/>
          <w:color w:val="000000"/>
          <w:szCs w:val="28"/>
        </w:rPr>
        <w:t xml:space="preserve">ях, испытываемых предприятием. </w:t>
      </w:r>
      <w:r w:rsidR="00A47913" w:rsidRPr="007E2668">
        <w:rPr>
          <w:color w:val="000000"/>
          <w:szCs w:val="28"/>
        </w:rPr>
        <w:t>В целом за анализируемый период доля валовой прибыли уменьшилась</w:t>
      </w:r>
      <w:r w:rsidR="00A47913" w:rsidRPr="007E2668">
        <w:rPr>
          <w:vanish/>
          <w:color w:val="000000"/>
          <w:szCs w:val="28"/>
        </w:rPr>
        <w:t xml:space="preserve">, что говорит о позитивной динамике изменения </w:t>
      </w:r>
      <w:r w:rsidR="007F4833">
        <w:rPr>
          <w:vanish/>
          <w:color w:val="000000"/>
          <w:szCs w:val="28"/>
        </w:rPr>
        <w:t>структуры доходов предприятия</w:t>
      </w:r>
      <w:r w:rsidR="00A47913" w:rsidRPr="007E2668">
        <w:rPr>
          <w:color w:val="000000"/>
          <w:szCs w:val="28"/>
        </w:rPr>
        <w:t>, что говорит об отрицательной динамике изменения структуры доходов предприятия.</w:t>
      </w:r>
    </w:p>
    <w:p w:rsidR="007F4833" w:rsidRDefault="00A47913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Операционная прибыль уменьшилась в период 2005-2006 года. Это свидетельствует о понижении рентабельности операционной деятельности предприятия</w:t>
      </w:r>
      <w:r w:rsidR="007F4833">
        <w:rPr>
          <w:color w:val="000000"/>
          <w:szCs w:val="28"/>
        </w:rPr>
        <w:t>.</w:t>
      </w:r>
    </w:p>
    <w:p w:rsidR="007F4833" w:rsidRDefault="00A47913" w:rsidP="007E2668">
      <w:pPr>
        <w:pStyle w:val="aa"/>
        <w:spacing w:line="360" w:lineRule="auto"/>
        <w:ind w:firstLine="709"/>
        <w:jc w:val="both"/>
        <w:rPr>
          <w:vanish/>
          <w:color w:val="000000"/>
          <w:szCs w:val="28"/>
        </w:rPr>
      </w:pPr>
      <w:r w:rsidRPr="007E2668">
        <w:rPr>
          <w:color w:val="000000"/>
          <w:szCs w:val="28"/>
        </w:rPr>
        <w:t>Доходы</w:t>
      </w:r>
      <w:r w:rsidRPr="007F4833">
        <w:rPr>
          <w:color w:val="000000"/>
          <w:szCs w:val="28"/>
        </w:rPr>
        <w:t xml:space="preserve"> </w:t>
      </w:r>
      <w:r w:rsidRPr="007E2668">
        <w:rPr>
          <w:color w:val="000000"/>
          <w:szCs w:val="28"/>
        </w:rPr>
        <w:t>от</w:t>
      </w:r>
      <w:r w:rsidRPr="007F4833">
        <w:rPr>
          <w:color w:val="000000"/>
          <w:szCs w:val="28"/>
        </w:rPr>
        <w:t xml:space="preserve"> </w:t>
      </w:r>
      <w:r w:rsidRPr="007E2668">
        <w:rPr>
          <w:color w:val="000000"/>
          <w:szCs w:val="28"/>
        </w:rPr>
        <w:t>финансовой</w:t>
      </w:r>
      <w:r w:rsidRPr="007F4833">
        <w:rPr>
          <w:color w:val="000000"/>
          <w:szCs w:val="28"/>
        </w:rPr>
        <w:t xml:space="preserve"> </w:t>
      </w:r>
      <w:r w:rsidRPr="007E2668">
        <w:rPr>
          <w:color w:val="000000"/>
          <w:szCs w:val="28"/>
        </w:rPr>
        <w:t>деятельности</w:t>
      </w:r>
      <w:r w:rsidRPr="007F4833">
        <w:rPr>
          <w:color w:val="000000"/>
          <w:szCs w:val="28"/>
        </w:rPr>
        <w:t xml:space="preserve"> </w:t>
      </w:r>
      <w:r w:rsidRPr="007E2668">
        <w:rPr>
          <w:color w:val="000000"/>
          <w:szCs w:val="28"/>
        </w:rPr>
        <w:t>предприятия</w:t>
      </w:r>
      <w:r w:rsidRPr="007F4833">
        <w:rPr>
          <w:color w:val="000000"/>
          <w:szCs w:val="28"/>
        </w:rPr>
        <w:t xml:space="preserve"> </w:t>
      </w:r>
      <w:r w:rsidRPr="007E2668">
        <w:rPr>
          <w:color w:val="000000"/>
          <w:szCs w:val="28"/>
        </w:rPr>
        <w:t>увеличились</w:t>
      </w:r>
      <w:r w:rsidRPr="007F4833">
        <w:rPr>
          <w:color w:val="000000"/>
          <w:szCs w:val="28"/>
        </w:rPr>
        <w:t xml:space="preserve"> </w:t>
      </w:r>
      <w:r w:rsidRPr="007E2668">
        <w:rPr>
          <w:color w:val="000000"/>
          <w:szCs w:val="28"/>
        </w:rPr>
        <w:t>в</w:t>
      </w:r>
      <w:r w:rsidR="007E2668" w:rsidRPr="007F4833">
        <w:rPr>
          <w:color w:val="000000"/>
          <w:szCs w:val="28"/>
        </w:rPr>
        <w:t xml:space="preserve"> </w:t>
      </w:r>
      <w:r w:rsidRPr="007E2668">
        <w:rPr>
          <w:color w:val="000000"/>
          <w:szCs w:val="28"/>
        </w:rPr>
        <w:t>периоде</w:t>
      </w:r>
      <w:r w:rsidRPr="007F4833">
        <w:rPr>
          <w:color w:val="000000"/>
          <w:szCs w:val="28"/>
        </w:rPr>
        <w:t xml:space="preserve"> 2004-2005 </w:t>
      </w:r>
      <w:r w:rsidRPr="007E2668">
        <w:rPr>
          <w:color w:val="000000"/>
          <w:szCs w:val="28"/>
        </w:rPr>
        <w:t>года</w:t>
      </w:r>
      <w:r w:rsidR="007F4833">
        <w:rPr>
          <w:color w:val="000000"/>
          <w:szCs w:val="28"/>
        </w:rPr>
        <w:t>.</w:t>
      </w:r>
      <w:r w:rsidRPr="007F4833">
        <w:rPr>
          <w:color w:val="000000"/>
          <w:szCs w:val="28"/>
        </w:rPr>
        <w:t xml:space="preserve"> </w:t>
      </w:r>
      <w:r w:rsidRPr="007E2668">
        <w:rPr>
          <w:color w:val="000000"/>
          <w:szCs w:val="28"/>
        </w:rPr>
        <w:t>На конец анализируемого периода финансовая деятельность компании была ре</w:t>
      </w:r>
      <w:r w:rsidR="007F4833">
        <w:rPr>
          <w:color w:val="000000"/>
          <w:szCs w:val="28"/>
        </w:rPr>
        <w:t>нтабельна.</w:t>
      </w:r>
      <w:r w:rsidRPr="007E2668">
        <w:rPr>
          <w:vanish/>
          <w:color w:val="000000"/>
          <w:szCs w:val="28"/>
        </w:rPr>
        <w:t xml:space="preserve"> Финансовая деятельность предприятия на конец анализируемого периода была убыточной</w:t>
      </w:r>
      <w:r w:rsidR="007F4833">
        <w:rPr>
          <w:vanish/>
          <w:color w:val="000000"/>
          <w:szCs w:val="28"/>
        </w:rPr>
        <w:t>.</w:t>
      </w:r>
    </w:p>
    <w:p w:rsidR="00B8132B" w:rsidRDefault="00A47913" w:rsidP="007E2668">
      <w:pPr>
        <w:pStyle w:val="aa"/>
        <w:spacing w:line="360" w:lineRule="auto"/>
        <w:ind w:firstLine="709"/>
        <w:jc w:val="both"/>
        <w:rPr>
          <w:vanish/>
          <w:color w:val="000000"/>
          <w:szCs w:val="28"/>
        </w:rPr>
      </w:pPr>
      <w:r w:rsidRPr="007E2668">
        <w:rPr>
          <w:color w:val="000000"/>
          <w:szCs w:val="28"/>
        </w:rPr>
        <w:t>Величина доходов от внереализационных операций имела тенденцию к росту</w:t>
      </w:r>
      <w:r w:rsidR="007F4833">
        <w:rPr>
          <w:color w:val="000000"/>
          <w:szCs w:val="28"/>
        </w:rPr>
        <w:t>.</w:t>
      </w:r>
      <w:r w:rsidRPr="007E2668">
        <w:rPr>
          <w:color w:val="000000"/>
          <w:szCs w:val="28"/>
        </w:rPr>
        <w:t xml:space="preserve"> </w:t>
      </w:r>
      <w:r w:rsidRPr="007E2668">
        <w:rPr>
          <w:vanish/>
          <w:color w:val="000000"/>
          <w:szCs w:val="28"/>
        </w:rPr>
        <w:t>Величина доходов от внереализационных операций имела тенденцию к снижению</w:t>
      </w:r>
      <w:r w:rsidR="00B8132B">
        <w:rPr>
          <w:vanish/>
          <w:color w:val="000000"/>
          <w:szCs w:val="28"/>
        </w:rPr>
        <w:t>.</w:t>
      </w:r>
      <w:r w:rsidRPr="007E2668">
        <w:rPr>
          <w:vanish/>
          <w:color w:val="000000"/>
          <w:szCs w:val="28"/>
        </w:rPr>
        <w:t xml:space="preserve"> Величина доходов от внереализационных операций не изменилась</w:t>
      </w:r>
      <w:r w:rsidR="00B8132B">
        <w:rPr>
          <w:vanish/>
          <w:color w:val="000000"/>
          <w:szCs w:val="28"/>
        </w:rPr>
        <w:t>.</w:t>
      </w:r>
      <w:r w:rsidRPr="007E2668">
        <w:rPr>
          <w:vanish/>
          <w:color w:val="000000"/>
          <w:szCs w:val="28"/>
        </w:rPr>
        <w:t xml:space="preserve"> </w:t>
      </w:r>
    </w:p>
    <w:p w:rsidR="00A47913" w:rsidRPr="007E2668" w:rsidRDefault="00A47913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vanish/>
          <w:color w:val="000000"/>
          <w:szCs w:val="28"/>
        </w:rPr>
        <w:t>Результаты сравнения темпов изменения доходов и расходов, связанных с внереализационной деятельностью, свидетельствует о сохр</w:t>
      </w:r>
      <w:r w:rsidR="00B8132B">
        <w:rPr>
          <w:vanish/>
          <w:color w:val="000000"/>
          <w:szCs w:val="28"/>
        </w:rPr>
        <w:t>анении уровня ее прибыльности.</w:t>
      </w:r>
    </w:p>
    <w:p w:rsidR="00B8132B" w:rsidRDefault="00A47913" w:rsidP="007E2668">
      <w:pPr>
        <w:pStyle w:val="aa"/>
        <w:spacing w:line="360" w:lineRule="auto"/>
        <w:ind w:firstLine="709"/>
        <w:jc w:val="both"/>
        <w:rPr>
          <w:vanish/>
          <w:color w:val="000000"/>
          <w:szCs w:val="28"/>
        </w:rPr>
      </w:pPr>
      <w:r w:rsidRPr="007E2668">
        <w:rPr>
          <w:vanish/>
          <w:color w:val="000000"/>
          <w:szCs w:val="28"/>
        </w:rPr>
        <w:t>Результаты сравнения темпов изменения доходов и расходов, связанных с внереализационной деятельностью, свидетельствует о сохр</w:t>
      </w:r>
      <w:r w:rsidR="00B8132B">
        <w:rPr>
          <w:vanish/>
          <w:color w:val="000000"/>
          <w:szCs w:val="28"/>
        </w:rPr>
        <w:t>анении уровня ее прибыльности.</w:t>
      </w:r>
    </w:p>
    <w:p w:rsidR="00A47913" w:rsidRPr="007F4833" w:rsidRDefault="00A47913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В структуре доходов предприятия наибольшую долю составляет прибыль от</w:t>
      </w:r>
      <w:r w:rsidR="00B8132B">
        <w:rPr>
          <w:color w:val="000000"/>
          <w:szCs w:val="28"/>
        </w:rPr>
        <w:t xml:space="preserve"> </w:t>
      </w:r>
      <w:r w:rsidR="00B8132B">
        <w:rPr>
          <w:vanish/>
          <w:color w:val="000000"/>
          <w:szCs w:val="28"/>
        </w:rPr>
        <w:t>не</w:t>
      </w:r>
      <w:r w:rsidRPr="007E2668">
        <w:rPr>
          <w:vanish/>
          <w:color w:val="000000"/>
          <w:szCs w:val="28"/>
        </w:rPr>
        <w:t>основной деятельности, что свидетельствует о неправильной хозяй</w:t>
      </w:r>
      <w:r w:rsidR="00B8132B">
        <w:rPr>
          <w:vanish/>
          <w:color w:val="000000"/>
          <w:szCs w:val="28"/>
        </w:rPr>
        <w:t>ственной политике предприятия.</w:t>
      </w:r>
    </w:p>
    <w:p w:rsidR="00A47913" w:rsidRP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 xml:space="preserve">Валюта баланса предприятия за анализируемый период </w:t>
      </w:r>
      <w:r w:rsidR="007F4833">
        <w:rPr>
          <w:color w:val="000000"/>
          <w:sz w:val="28"/>
          <w:szCs w:val="28"/>
        </w:rPr>
        <w:t>увеличилась</w:t>
      </w:r>
      <w:r w:rsidR="007F4833">
        <w:rPr>
          <w:vanish/>
          <w:color w:val="000000"/>
          <w:sz w:val="28"/>
          <w:szCs w:val="28"/>
        </w:rPr>
        <w:t xml:space="preserve">, </w:t>
      </w:r>
      <w:r w:rsidRPr="007E2668">
        <w:rPr>
          <w:color w:val="000000"/>
          <w:sz w:val="28"/>
          <w:szCs w:val="28"/>
        </w:rPr>
        <w:t xml:space="preserve">что косвенно может свидетельствовать о </w:t>
      </w:r>
      <w:r w:rsidRPr="007E2668">
        <w:rPr>
          <w:vanish/>
          <w:color w:val="000000"/>
          <w:sz w:val="28"/>
          <w:szCs w:val="28"/>
        </w:rPr>
        <w:t>сокращении</w:t>
      </w:r>
      <w:r w:rsidR="007F4833">
        <w:rPr>
          <w:vanish/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хозяйственного оборота.</w:t>
      </w:r>
    </w:p>
    <w:p w:rsidR="00A47913" w:rsidRPr="007E2668" w:rsidRDefault="00A47913" w:rsidP="007E2668">
      <w:pPr>
        <w:pStyle w:val="aa"/>
        <w:tabs>
          <w:tab w:val="right" w:pos="1134"/>
        </w:tabs>
        <w:spacing w:line="360" w:lineRule="auto"/>
        <w:ind w:firstLine="709"/>
        <w:jc w:val="both"/>
        <w:rPr>
          <w:vanish/>
          <w:color w:val="000000"/>
          <w:szCs w:val="28"/>
        </w:rPr>
      </w:pPr>
      <w:r w:rsidRPr="007E2668">
        <w:rPr>
          <w:color w:val="000000"/>
          <w:szCs w:val="28"/>
        </w:rPr>
        <w:t xml:space="preserve">Анализ баланса показал, что в структуре активов произошло изменение </w:t>
      </w:r>
      <w:r w:rsidR="007F4833">
        <w:rPr>
          <w:color w:val="000000"/>
          <w:szCs w:val="28"/>
        </w:rPr>
        <w:t xml:space="preserve">за счет </w:t>
      </w:r>
      <w:r w:rsidR="007F4833">
        <w:rPr>
          <w:vanish/>
          <w:color w:val="000000"/>
          <w:szCs w:val="28"/>
        </w:rPr>
        <w:t>сокращения</w:t>
      </w:r>
      <w:r w:rsidR="007F4833">
        <w:rPr>
          <w:color w:val="000000"/>
          <w:szCs w:val="28"/>
        </w:rPr>
        <w:t xml:space="preserve"> суммы внеоборотных активов </w:t>
      </w:r>
      <w:r w:rsidRPr="007E2668">
        <w:rPr>
          <w:color w:val="000000"/>
          <w:szCs w:val="28"/>
        </w:rPr>
        <w:t>и</w:t>
      </w:r>
      <w:r w:rsidR="007F4833">
        <w:rPr>
          <w:color w:val="000000"/>
          <w:szCs w:val="28"/>
        </w:rPr>
        <w:t xml:space="preserve"> роста суммы текущих активов </w:t>
      </w:r>
      <w:r w:rsidRPr="007E2668">
        <w:rPr>
          <w:vanish/>
          <w:color w:val="000000"/>
          <w:szCs w:val="28"/>
        </w:rPr>
        <w:t>и уменьшения суммы текущих активов</w:t>
      </w:r>
      <w:r w:rsidR="007F4833">
        <w:rPr>
          <w:vanish/>
          <w:color w:val="000000"/>
          <w:szCs w:val="28"/>
        </w:rPr>
        <w:t xml:space="preserve">. </w:t>
      </w:r>
      <w:r w:rsidRPr="007E2668">
        <w:rPr>
          <w:color w:val="000000"/>
          <w:szCs w:val="28"/>
        </w:rPr>
        <w:t>С финансовой точки зрения это свидетельствует о положительных результатах, так как имущество стало более мобильным. На изменение актива баланса повлияло, главным образом, изменение суммы внеоборотных активов</w:t>
      </w:r>
      <w:r w:rsidR="006960DD">
        <w:rPr>
          <w:color w:val="000000"/>
          <w:szCs w:val="28"/>
        </w:rPr>
        <w:t xml:space="preserve">. </w:t>
      </w:r>
      <w:r w:rsidRPr="007E2668">
        <w:rPr>
          <w:vanish/>
          <w:color w:val="000000"/>
          <w:szCs w:val="28"/>
        </w:rPr>
        <w:t xml:space="preserve">При сокращении доли оборотных активов имущество становится менее мобильным. В связи с этим часть текущих активов может быть отвлечена на кредитование потребителей товаров и прочих дебиторов, что приведет к их фактическому исключению </w:t>
      </w:r>
      <w:r w:rsidR="006960DD">
        <w:rPr>
          <w:vanish/>
          <w:color w:val="000000"/>
          <w:szCs w:val="28"/>
        </w:rPr>
        <w:t>из производственной программы.</w:t>
      </w:r>
    </w:p>
    <w:p w:rsidR="00A47913" w:rsidRPr="007E2668" w:rsidRDefault="00A47913" w:rsidP="007E2668">
      <w:pPr>
        <w:pStyle w:val="aa"/>
        <w:tabs>
          <w:tab w:val="right" w:pos="1134"/>
        </w:tabs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Формирование имущества предприятия может осуществляться как за счет собственных, так и за счет заемных средств, значения которых отображаются в пассиве баланса. Для определения финансовой устойчивости предприятия и степени зависимости от заемных средств необходимо проанализировать структуру пассива баланса.</w:t>
      </w:r>
    </w:p>
    <w:p w:rsidR="00A47913" w:rsidRPr="007E2668" w:rsidRDefault="00A47913" w:rsidP="007E2668">
      <w:pPr>
        <w:pStyle w:val="a6"/>
        <w:tabs>
          <w:tab w:val="right" w:pos="1134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E2668">
        <w:rPr>
          <w:vanish/>
          <w:color w:val="000000"/>
          <w:sz w:val="28"/>
          <w:szCs w:val="28"/>
        </w:rPr>
        <w:t xml:space="preserve">На конец анализируемого периода </w:t>
      </w:r>
      <w:r w:rsidRPr="007E2668">
        <w:rPr>
          <w:i/>
          <w:vanish/>
          <w:color w:val="000000"/>
          <w:sz w:val="28"/>
          <w:szCs w:val="28"/>
        </w:rPr>
        <w:t>доля собственного капитала</w:t>
      </w:r>
      <w:r w:rsidRPr="007E2668">
        <w:rPr>
          <w:vanish/>
          <w:color w:val="000000"/>
          <w:sz w:val="28"/>
          <w:szCs w:val="28"/>
        </w:rPr>
        <w:t>, основного источника формирования имущества предприятия, в струк</w:t>
      </w:r>
      <w:r w:rsidR="006960DD">
        <w:rPr>
          <w:vanish/>
          <w:color w:val="000000"/>
          <w:sz w:val="28"/>
          <w:szCs w:val="28"/>
        </w:rPr>
        <w:t xml:space="preserve">туре пассивов не изменилась. </w:t>
      </w:r>
      <w:r w:rsidRPr="007E2668">
        <w:rPr>
          <w:color w:val="000000"/>
          <w:sz w:val="28"/>
          <w:szCs w:val="28"/>
        </w:rPr>
        <w:t>На конец 2006 года доля собственного капитала, основного источника формирования имущества предприятия, в структуре пассивов увеличилась</w:t>
      </w:r>
      <w:r w:rsidR="006960DD">
        <w:rPr>
          <w:color w:val="000000"/>
          <w:sz w:val="28"/>
          <w:szCs w:val="28"/>
        </w:rPr>
        <w:t xml:space="preserve">. </w:t>
      </w:r>
      <w:r w:rsidRPr="007E2668">
        <w:rPr>
          <w:vanish/>
          <w:color w:val="000000"/>
          <w:sz w:val="28"/>
          <w:szCs w:val="28"/>
        </w:rPr>
        <w:t xml:space="preserve">На конец анализируемого периода </w:t>
      </w:r>
      <w:r w:rsidRPr="007E2668">
        <w:rPr>
          <w:i/>
          <w:vanish/>
          <w:color w:val="000000"/>
          <w:sz w:val="28"/>
          <w:szCs w:val="28"/>
        </w:rPr>
        <w:t>доля собственного капитала</w:t>
      </w:r>
      <w:r w:rsidRPr="007E2668">
        <w:rPr>
          <w:vanish/>
          <w:color w:val="000000"/>
          <w:sz w:val="28"/>
          <w:szCs w:val="28"/>
        </w:rPr>
        <w:t>, основного источника формирования имущества предприятия, в с</w:t>
      </w:r>
      <w:r w:rsidR="006960DD">
        <w:rPr>
          <w:vanish/>
          <w:color w:val="000000"/>
          <w:sz w:val="28"/>
          <w:szCs w:val="28"/>
        </w:rPr>
        <w:t xml:space="preserve">труктуре пассивов уменьшилась. </w:t>
      </w:r>
      <w:r w:rsidRPr="007E2668">
        <w:rPr>
          <w:vanish/>
          <w:color w:val="000000"/>
          <w:sz w:val="28"/>
          <w:szCs w:val="28"/>
        </w:rPr>
        <w:t>При этом коэффициент соотношения суммарных обязательств и собственного капитала на протяжении анализируемого периода не имел тенденцию к увеличению</w:t>
      </w:r>
      <w:r w:rsidR="006960DD">
        <w:rPr>
          <w:vanish/>
          <w:color w:val="000000"/>
          <w:sz w:val="28"/>
          <w:szCs w:val="28"/>
        </w:rPr>
        <w:t xml:space="preserve">. </w:t>
      </w:r>
      <w:r w:rsidRPr="007E2668">
        <w:rPr>
          <w:vanish/>
          <w:color w:val="000000"/>
          <w:sz w:val="28"/>
          <w:szCs w:val="28"/>
        </w:rPr>
        <w:t>При этом коэффициент соотношения суммарных обязательств и собственного капитала на протяжении анализируемого периода имел тенденцию к росту и увеличился</w:t>
      </w:r>
      <w:r w:rsidR="006960DD">
        <w:rPr>
          <w:vanish/>
          <w:color w:val="000000"/>
          <w:sz w:val="28"/>
          <w:szCs w:val="28"/>
        </w:rPr>
        <w:t xml:space="preserve">. </w:t>
      </w:r>
      <w:r w:rsidRPr="007E2668">
        <w:rPr>
          <w:color w:val="000000"/>
          <w:sz w:val="28"/>
          <w:szCs w:val="28"/>
        </w:rPr>
        <w:t>При этом коэффициент соотношения суммарных обязательств и собственного капитала на протяжении анализируемого периода имел тенденцию к падению и уменьшился</w:t>
      </w:r>
      <w:r w:rsidR="006960DD">
        <w:rPr>
          <w:color w:val="000000"/>
          <w:sz w:val="28"/>
          <w:szCs w:val="28"/>
        </w:rPr>
        <w:t>.</w:t>
      </w:r>
      <w:r w:rsidR="006960DD" w:rsidRPr="007E2668">
        <w:rPr>
          <w:vanish/>
          <w:color w:val="000000"/>
          <w:sz w:val="28"/>
          <w:szCs w:val="28"/>
        </w:rPr>
        <w:t xml:space="preserve"> </w:t>
      </w:r>
      <w:r w:rsidRPr="007E2668">
        <w:rPr>
          <w:vanish/>
          <w:color w:val="000000"/>
          <w:sz w:val="28"/>
          <w:szCs w:val="28"/>
        </w:rPr>
        <w:t>Это может свидетельствовать об относительном падении финансовой устойчивости предприятия, и, следовательно, о повышении финансовых рисков, т.к. основным источником формирования имущес</w:t>
      </w:r>
      <w:r w:rsidR="006960DD">
        <w:rPr>
          <w:vanish/>
          <w:color w:val="000000"/>
          <w:sz w:val="28"/>
          <w:szCs w:val="28"/>
        </w:rPr>
        <w:t>тва являются заемные средства.</w:t>
      </w:r>
      <w:r w:rsidR="006960DD" w:rsidRPr="007E2668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Это может свидетельствовать об относительном повышении финансовой устойчивости предприятия и снижении финансовых рисков.</w:t>
      </w:r>
    </w:p>
    <w:p w:rsidR="00A47913" w:rsidRPr="007E2668" w:rsidRDefault="00A47913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vanish/>
          <w:color w:val="000000"/>
          <w:szCs w:val="28"/>
        </w:rPr>
        <w:t>Отсутствие в анализируемом периоде у предприятия чистой прибыли свидетельствует об отсутствии основного источника п</w:t>
      </w:r>
      <w:r w:rsidR="006960DD">
        <w:rPr>
          <w:vanish/>
          <w:color w:val="000000"/>
          <w:szCs w:val="28"/>
        </w:rPr>
        <w:t xml:space="preserve">ополнения оборотных средств. </w:t>
      </w:r>
      <w:r w:rsidRPr="007E2668">
        <w:rPr>
          <w:color w:val="000000"/>
          <w:szCs w:val="28"/>
        </w:rPr>
        <w:t>Наличие в 2004-2006 годах у ООО «Евротранс» чистой прибыли свидетельствует об имеющемся источнике пополнения оборотных средств.</w:t>
      </w:r>
    </w:p>
    <w:p w:rsidR="00A47913" w:rsidRPr="007E2668" w:rsidRDefault="00A47913" w:rsidP="007E2668">
      <w:pPr>
        <w:pStyle w:val="aa"/>
        <w:tabs>
          <w:tab w:val="right" w:pos="1134"/>
        </w:tabs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 xml:space="preserve">В абсолютном выражении величина собственного капитала </w:t>
      </w:r>
      <w:r w:rsidRPr="007E2668">
        <w:rPr>
          <w:vanish/>
          <w:color w:val="000000"/>
          <w:szCs w:val="28"/>
        </w:rPr>
        <w:t>не изменилась.</w:t>
      </w:r>
    </w:p>
    <w:p w:rsidR="00A47913" w:rsidRPr="007E2668" w:rsidRDefault="00A47913" w:rsidP="007E2668">
      <w:pPr>
        <w:pStyle w:val="aa"/>
        <w:tabs>
          <w:tab w:val="right" w:pos="1134"/>
        </w:tabs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Проанализируем, какие составляющие собственного капитала повлияли на это изменение:</w:t>
      </w:r>
    </w:p>
    <w:p w:rsidR="00A47913" w:rsidRPr="007E2668" w:rsidRDefault="00A47913" w:rsidP="007E2668">
      <w:pPr>
        <w:pStyle w:val="aa"/>
        <w:numPr>
          <w:ilvl w:val="0"/>
          <w:numId w:val="20"/>
        </w:numPr>
        <w:tabs>
          <w:tab w:val="right" w:pos="1134"/>
        </w:tabs>
        <w:spacing w:line="360" w:lineRule="auto"/>
        <w:ind w:left="0"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акционерный капитал не изменился;</w:t>
      </w:r>
    </w:p>
    <w:p w:rsidR="00A47913" w:rsidRPr="007E2668" w:rsidRDefault="00A47913" w:rsidP="007E2668">
      <w:pPr>
        <w:pStyle w:val="aa"/>
        <w:numPr>
          <w:ilvl w:val="0"/>
          <w:numId w:val="20"/>
        </w:numPr>
        <w:tabs>
          <w:tab w:val="right" w:pos="1134"/>
        </w:tabs>
        <w:spacing w:line="360" w:lineRule="auto"/>
        <w:ind w:left="0"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 xml:space="preserve">добавочный капитал </w:t>
      </w:r>
      <w:r w:rsidR="006960DD">
        <w:rPr>
          <w:vanish/>
          <w:color w:val="000000"/>
          <w:szCs w:val="28"/>
        </w:rPr>
        <w:t>уменьшился.</w:t>
      </w:r>
    </w:p>
    <w:p w:rsidR="00A47913" w:rsidRPr="007E2668" w:rsidRDefault="00A47913" w:rsidP="006960DD">
      <w:pPr>
        <w:pStyle w:val="aa"/>
        <w:numPr>
          <w:ilvl w:val="0"/>
          <w:numId w:val="20"/>
        </w:numPr>
        <w:tabs>
          <w:tab w:val="right" w:pos="1134"/>
        </w:tabs>
        <w:spacing w:line="360" w:lineRule="auto"/>
        <w:ind w:left="0"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нера</w:t>
      </w:r>
      <w:r w:rsidR="006960DD">
        <w:rPr>
          <w:color w:val="000000"/>
          <w:szCs w:val="28"/>
        </w:rPr>
        <w:t>спределенная прибыль</w:t>
      </w:r>
      <w:r w:rsidR="006960DD">
        <w:rPr>
          <w:vanish/>
          <w:color w:val="000000"/>
          <w:szCs w:val="28"/>
        </w:rPr>
        <w:t xml:space="preserve"> не изменилась. </w:t>
      </w:r>
      <w:r w:rsidRPr="007E2668">
        <w:rPr>
          <w:vanish/>
          <w:color w:val="000000"/>
          <w:szCs w:val="28"/>
        </w:rPr>
        <w:t>В целом, уменьшение или отсутствие резервов и фондов может свидетельствовать о повышенных финансовых рисках предприятия.</w:t>
      </w:r>
      <w:r w:rsidR="006960DD" w:rsidRPr="007E2668">
        <w:rPr>
          <w:color w:val="000000"/>
          <w:szCs w:val="28"/>
        </w:rPr>
        <w:t xml:space="preserve"> </w:t>
      </w:r>
      <w:r w:rsidRPr="007E2668">
        <w:rPr>
          <w:color w:val="000000"/>
          <w:szCs w:val="28"/>
        </w:rPr>
        <w:t>Увеличение нераспределенной прибыли говорит о расширении возможностей пополнения оборотных средств для ведения нормальной хозяйственной деятельности.</w:t>
      </w:r>
    </w:p>
    <w:p w:rsidR="00A47913" w:rsidRPr="007E2668" w:rsidRDefault="00A47913" w:rsidP="007E2668">
      <w:pPr>
        <w:pStyle w:val="aa"/>
        <w:tabs>
          <w:tab w:val="right" w:pos="1134"/>
        </w:tabs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В структуре собственного капитала на конец анализируемого периода удельный вес:</w:t>
      </w:r>
    </w:p>
    <w:p w:rsidR="00A47913" w:rsidRPr="007E2668" w:rsidRDefault="00A47913" w:rsidP="007E2668">
      <w:pPr>
        <w:pStyle w:val="aa"/>
        <w:tabs>
          <w:tab w:val="right" w:pos="1134"/>
        </w:tabs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 xml:space="preserve">Объем заемного капитала в анализируемом </w:t>
      </w:r>
      <w:r w:rsidR="006960DD">
        <w:rPr>
          <w:vanish/>
          <w:color w:val="000000"/>
          <w:szCs w:val="28"/>
        </w:rPr>
        <w:t>не изменился.</w:t>
      </w:r>
    </w:p>
    <w:p w:rsidR="00A47913" w:rsidRPr="007E2668" w:rsidRDefault="00A47913" w:rsidP="007E2668">
      <w:pPr>
        <w:pStyle w:val="aa"/>
        <w:tabs>
          <w:tab w:val="right" w:pos="1134"/>
        </w:tabs>
        <w:spacing w:line="360" w:lineRule="auto"/>
        <w:ind w:firstLine="709"/>
        <w:jc w:val="both"/>
        <w:rPr>
          <w:vanish/>
          <w:color w:val="000000"/>
          <w:szCs w:val="28"/>
        </w:rPr>
      </w:pPr>
      <w:r w:rsidRPr="007E2668">
        <w:rPr>
          <w:color w:val="000000"/>
          <w:szCs w:val="28"/>
        </w:rPr>
        <w:t>Сумма долгосрочных пассивов на конец анализируемого периода увеличилась</w:t>
      </w:r>
      <w:r w:rsidR="006960DD">
        <w:rPr>
          <w:color w:val="000000"/>
          <w:szCs w:val="28"/>
        </w:rPr>
        <w:t>.</w:t>
      </w:r>
    </w:p>
    <w:p w:rsidR="00A47913" w:rsidRPr="007E2668" w:rsidRDefault="00A47913" w:rsidP="007E2668">
      <w:pPr>
        <w:pStyle w:val="aa"/>
        <w:tabs>
          <w:tab w:val="right" w:pos="1134"/>
        </w:tabs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 xml:space="preserve">Величина текущих обязательств за анализируемый период </w:t>
      </w:r>
      <w:r w:rsidR="006960DD">
        <w:rPr>
          <w:vanish/>
          <w:color w:val="000000"/>
          <w:szCs w:val="28"/>
        </w:rPr>
        <w:t>не изменилась.</w:t>
      </w:r>
    </w:p>
    <w:p w:rsidR="00A47913" w:rsidRPr="007E2668" w:rsidRDefault="00A47913" w:rsidP="007E2668">
      <w:pPr>
        <w:pStyle w:val="aa"/>
        <w:tabs>
          <w:tab w:val="right" w:pos="1134"/>
        </w:tabs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vanish/>
          <w:color w:val="000000"/>
          <w:szCs w:val="28"/>
        </w:rPr>
        <w:t xml:space="preserve">Текущие активы не изменились, а их составляющие по сравнению с предыдущим </w:t>
      </w:r>
      <w:r w:rsidR="006960DD">
        <w:rPr>
          <w:vanish/>
          <w:color w:val="000000"/>
          <w:szCs w:val="28"/>
        </w:rPr>
        <w:t>периодом:</w:t>
      </w:r>
    </w:p>
    <w:p w:rsidR="00A47913" w:rsidRPr="007E2668" w:rsidRDefault="00A47913" w:rsidP="007E2668">
      <w:pPr>
        <w:pStyle w:val="aa"/>
        <w:numPr>
          <w:ilvl w:val="0"/>
          <w:numId w:val="22"/>
        </w:numPr>
        <w:tabs>
          <w:tab w:val="right" w:pos="1134"/>
        </w:tabs>
        <w:spacing w:line="360" w:lineRule="auto"/>
        <w:ind w:left="0"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сумма краткосрочных займов</w:t>
      </w:r>
      <w:r w:rsidR="006960DD">
        <w:rPr>
          <w:color w:val="000000"/>
          <w:szCs w:val="28"/>
        </w:rPr>
        <w:t xml:space="preserve"> </w:t>
      </w:r>
      <w:r w:rsidR="006960DD">
        <w:rPr>
          <w:vanish/>
          <w:color w:val="000000"/>
          <w:szCs w:val="28"/>
        </w:rPr>
        <w:t>уменьшилась.</w:t>
      </w:r>
    </w:p>
    <w:p w:rsidR="00A47913" w:rsidRPr="007E2668" w:rsidRDefault="00A47913" w:rsidP="007E2668">
      <w:pPr>
        <w:pStyle w:val="aa"/>
        <w:numPr>
          <w:ilvl w:val="0"/>
          <w:numId w:val="22"/>
        </w:numPr>
        <w:tabs>
          <w:tab w:val="right" w:pos="1134"/>
        </w:tabs>
        <w:spacing w:line="360" w:lineRule="auto"/>
        <w:ind w:left="0"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 xml:space="preserve">сумма кредиторской задолженности </w:t>
      </w:r>
      <w:r w:rsidR="006960DD">
        <w:rPr>
          <w:vanish/>
          <w:color w:val="000000"/>
          <w:szCs w:val="28"/>
        </w:rPr>
        <w:t>уменьшилась.</w:t>
      </w:r>
    </w:p>
    <w:p w:rsidR="00A47913" w:rsidRPr="007E2668" w:rsidRDefault="00A47913" w:rsidP="007E2668">
      <w:pPr>
        <w:pStyle w:val="aa"/>
        <w:numPr>
          <w:ilvl w:val="0"/>
          <w:numId w:val="22"/>
        </w:numPr>
        <w:tabs>
          <w:tab w:val="right" w:pos="1134"/>
        </w:tabs>
        <w:spacing w:line="360" w:lineRule="auto"/>
        <w:ind w:left="0"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доходы будущих периодов</w:t>
      </w:r>
      <w:r w:rsidR="006960DD">
        <w:rPr>
          <w:color w:val="000000"/>
          <w:szCs w:val="28"/>
        </w:rPr>
        <w:t xml:space="preserve"> </w:t>
      </w:r>
      <w:r w:rsidR="006960DD">
        <w:rPr>
          <w:vanish/>
          <w:color w:val="000000"/>
          <w:szCs w:val="28"/>
        </w:rPr>
        <w:t>уменьшились.</w:t>
      </w:r>
    </w:p>
    <w:p w:rsidR="00A47913" w:rsidRPr="007E2668" w:rsidRDefault="00A47913" w:rsidP="007E2668">
      <w:pPr>
        <w:pStyle w:val="aa"/>
        <w:numPr>
          <w:ilvl w:val="0"/>
          <w:numId w:val="22"/>
        </w:numPr>
        <w:tabs>
          <w:tab w:val="right" w:pos="1134"/>
        </w:tabs>
        <w:spacing w:line="360" w:lineRule="auto"/>
        <w:ind w:left="0"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резервы предстоящих расходов и платежей не изменились.</w:t>
      </w:r>
    </w:p>
    <w:p w:rsidR="00A47913" w:rsidRPr="007E2668" w:rsidRDefault="00A47913" w:rsidP="007E2668">
      <w:pPr>
        <w:pStyle w:val="aa"/>
        <w:numPr>
          <w:ilvl w:val="0"/>
          <w:numId w:val="22"/>
        </w:numPr>
        <w:tabs>
          <w:tab w:val="right" w:pos="1134"/>
        </w:tabs>
        <w:spacing w:line="360" w:lineRule="auto"/>
        <w:ind w:left="0"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сумма прочих текущих обязательств не изменилась.</w:t>
      </w:r>
    </w:p>
    <w:p w:rsidR="00A47913" w:rsidRPr="007E2668" w:rsidRDefault="00A47913" w:rsidP="007E2668">
      <w:pPr>
        <w:pStyle w:val="aa"/>
        <w:tabs>
          <w:tab w:val="right" w:pos="1134"/>
        </w:tabs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 xml:space="preserve">Анализ структуры финансовых обязательств говорит о преобладании краткосрочных источников в структуре заемных средств, что является негативным фактором, который характеризует неэффективную структуру баланса и высокий риск </w:t>
      </w:r>
      <w:r w:rsidR="006960DD">
        <w:rPr>
          <w:color w:val="000000"/>
          <w:szCs w:val="28"/>
        </w:rPr>
        <w:t xml:space="preserve">утраты финансовой устойчивости. </w:t>
      </w:r>
      <w:r w:rsidRPr="007E2668">
        <w:rPr>
          <w:vanish/>
          <w:color w:val="000000"/>
          <w:szCs w:val="28"/>
        </w:rPr>
        <w:t>Сокращение краткосрочных источников в структуре заемных средств в анализируемом периоде является позитивным фактором, который свидетельствует об улучшении структуры баланса и понижении риска у</w:t>
      </w:r>
      <w:r w:rsidR="006960DD">
        <w:rPr>
          <w:vanish/>
          <w:color w:val="000000"/>
          <w:szCs w:val="28"/>
        </w:rPr>
        <w:t>траты финансовой устойчивости.</w:t>
      </w:r>
    </w:p>
    <w:p w:rsidR="00A47913" w:rsidRPr="006960DD" w:rsidRDefault="00A47913" w:rsidP="006960DD">
      <w:pPr>
        <w:pStyle w:val="aa"/>
        <w:tabs>
          <w:tab w:val="right" w:pos="1134"/>
        </w:tabs>
        <w:spacing w:line="360" w:lineRule="auto"/>
        <w:ind w:firstLine="709"/>
        <w:jc w:val="both"/>
        <w:rPr>
          <w:color w:val="000000"/>
          <w:szCs w:val="28"/>
        </w:rPr>
      </w:pPr>
      <w:r w:rsidRPr="007E2668">
        <w:t xml:space="preserve">На конец анализируемого периода </w:t>
      </w:r>
      <w:r w:rsidRPr="007E2668">
        <w:rPr>
          <w:i/>
        </w:rPr>
        <w:t>доля собственного капитала</w:t>
      </w:r>
      <w:r w:rsidRPr="007E2668">
        <w:t>, основного источника формирования имущества предприятия, в струк</w:t>
      </w:r>
      <w:r w:rsidR="006960DD">
        <w:t xml:space="preserve">туре пассивов не изменилась. </w:t>
      </w:r>
      <w:r w:rsidRPr="007E2668">
        <w:t>На конец 2005 года доля собственного капитала, основного источника формирования имущества предприятия, в структуре пассивов увеличилась</w:t>
      </w:r>
      <w:r w:rsidR="006960DD">
        <w:t xml:space="preserve">. </w:t>
      </w:r>
      <w:r w:rsidRPr="007E2668">
        <w:t xml:space="preserve">На конец анализируемого периода </w:t>
      </w:r>
      <w:r w:rsidRPr="007E2668">
        <w:rPr>
          <w:i/>
        </w:rPr>
        <w:t>доля собственного капитала</w:t>
      </w:r>
      <w:r w:rsidRPr="007E2668">
        <w:t>, основного источника формирования имущества предприятия, в структуре па</w:t>
      </w:r>
      <w:r w:rsidR="006960DD">
        <w:t xml:space="preserve">ссивов уменьшилась. </w:t>
      </w:r>
      <w:r w:rsidRPr="007E2668">
        <w:t>При этом коэффициент соотношения суммарных обязательств и собственного капитала на протяжении анализируемого периода не имел тенден</w:t>
      </w:r>
      <w:r w:rsidR="006960DD">
        <w:t xml:space="preserve">цию к увеличению. </w:t>
      </w:r>
      <w:r w:rsidRPr="007E2668">
        <w:t>При этом коэффициент соотношения суммарных обязательств и собственного капитала на протяжении анализируемого периода имел тенде</w:t>
      </w:r>
      <w:r w:rsidR="006960DD">
        <w:t xml:space="preserve">нцию к росту и увеличился. </w:t>
      </w:r>
      <w:r w:rsidRPr="007E2668">
        <w:t>При этом коэффициент соотношения суммарных обязательств и собственного капитала на протяжении анализируемого периода имел тенденцию к падению и уменьшил</w:t>
      </w:r>
      <w:r w:rsidR="006960DD">
        <w:t xml:space="preserve">ся. </w:t>
      </w:r>
      <w:r w:rsidRPr="007E2668">
        <w:t>Это может свидетельствовать об относительном падении финансовой устойчивости предприятия, и, следовательно, о повышении финансовых рисков, т.к. основным источником формирования имущес</w:t>
      </w:r>
      <w:r w:rsidR="006960DD">
        <w:t xml:space="preserve">тва являются заемные средства. </w:t>
      </w:r>
      <w:r w:rsidRPr="007E2668">
        <w:t>Это может свидетельствовать об относительном повышении финансовой устойчивости предприятия и снижении финансовых рисков.</w:t>
      </w:r>
    </w:p>
    <w:p w:rsidR="00A47913" w:rsidRPr="007E2668" w:rsidRDefault="00A47913" w:rsidP="007E2668">
      <w:pPr>
        <w:pStyle w:val="a6"/>
        <w:tabs>
          <w:tab w:val="right" w:pos="1134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Далее рассчитаем промежуточные показатели финансовой устойчивости.</w:t>
      </w:r>
    </w:p>
    <w:p w:rsidR="00A47913" w:rsidRPr="007E2668" w:rsidRDefault="00A47913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Коэффициент соотношения заёмных и собственных средств (Кз/с) и рассчитывается по формуле:</w:t>
      </w:r>
    </w:p>
    <w:p w:rsidR="007E2668" w:rsidRDefault="00A47913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Кз/с=(П4+П5)/П3,</w:t>
      </w:r>
    </w:p>
    <w:p w:rsidR="00A47913" w:rsidRPr="007E2668" w:rsidRDefault="00A47913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Где П3-капитал и резервы;</w:t>
      </w:r>
    </w:p>
    <w:p w:rsidR="00A47913" w:rsidRPr="007E2668" w:rsidRDefault="00A47913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П4-долгосрочные обязательства;</w:t>
      </w:r>
    </w:p>
    <w:p w:rsidR="00A47913" w:rsidRPr="007E2668" w:rsidRDefault="00A47913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П5-краткосрочные обязательства.</w:t>
      </w:r>
    </w:p>
    <w:p w:rsidR="00A47913" w:rsidRPr="007E2668" w:rsidRDefault="00A47913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Кз/с 2004=42427/56034,4=0,76</w:t>
      </w:r>
    </w:p>
    <w:p w:rsidR="00A47913" w:rsidRPr="007E2668" w:rsidRDefault="00A47913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Кз/с 2005=(12000+842096)/251165=3,4</w:t>
      </w:r>
    </w:p>
    <w:p w:rsidR="00A47913" w:rsidRPr="007E2668" w:rsidRDefault="00A47913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Кз/с 2006=(13735+97207)/29746=3,7</w:t>
      </w:r>
      <w:r w:rsidR="000E3727">
        <w:rPr>
          <w:color w:val="000000"/>
          <w:szCs w:val="28"/>
        </w:rPr>
        <w:t>.</w:t>
      </w:r>
    </w:p>
    <w:p w:rsidR="00A47913" w:rsidRPr="007E2668" w:rsidRDefault="00A47913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Значение коэффициента не должно превышать единицу, рост коэффициента отражает превышение величины заёмных средств над собственными источниками их покрытия. Из расчётов видно, что наше предприятие имеет значительное превышение заёмных средств.</w:t>
      </w:r>
    </w:p>
    <w:p w:rsidR="00A47913" w:rsidRPr="007E2668" w:rsidRDefault="00A47913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Коэффициент маневренности (Км) рассчитывается по формуле:</w:t>
      </w:r>
    </w:p>
    <w:p w:rsidR="00A47913" w:rsidRPr="007E2668" w:rsidRDefault="00A47913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Км=(П3+П4-А1)/П3,</w:t>
      </w:r>
    </w:p>
    <w:p w:rsidR="00A47913" w:rsidRPr="007E2668" w:rsidRDefault="00A47913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Где П3-капитал и резервы;</w:t>
      </w:r>
    </w:p>
    <w:p w:rsidR="00A47913" w:rsidRPr="007E2668" w:rsidRDefault="00A47913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П4-долгосрочные обязательства;</w:t>
      </w:r>
    </w:p>
    <w:p w:rsidR="00A47913" w:rsidRPr="007E2668" w:rsidRDefault="00A47913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А1-внеоборотные активы.</w:t>
      </w:r>
    </w:p>
    <w:p w:rsidR="00A47913" w:rsidRPr="007E2668" w:rsidRDefault="00A47913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Км 2004=(56541-56915,7)=-374,7;</w:t>
      </w:r>
    </w:p>
    <w:p w:rsidR="00A47913" w:rsidRPr="007E2668" w:rsidRDefault="00A47913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Км 2005=(251165+12000-261456)/251165=0,006;</w:t>
      </w:r>
    </w:p>
    <w:p w:rsidR="00A47913" w:rsidRPr="007E2668" w:rsidRDefault="00A47913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Км 2006=(297467+13735-325026)297467=0,05.</w:t>
      </w:r>
    </w:p>
    <w:p w:rsidR="00A47913" w:rsidRP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Рост значени</w:t>
      </w:r>
      <w:r w:rsidR="000E3727">
        <w:rPr>
          <w:color w:val="000000"/>
          <w:sz w:val="28"/>
          <w:szCs w:val="28"/>
        </w:rPr>
        <w:t>я</w:t>
      </w:r>
      <w:r w:rsidRPr="007E2668">
        <w:rPr>
          <w:color w:val="000000"/>
          <w:sz w:val="28"/>
          <w:szCs w:val="28"/>
        </w:rPr>
        <w:t xml:space="preserve"> коэффициента положительно характеризует финансовое состояние предприятия. В сущности, управление финансовой устойчивостью – это управление оборотным и заемным капиталом. Разница между текущими активами и текущими пассивами представляет собой чистый оборотный капитал предприятия. Его еще называют работающим, рабочим капиталом, а в традиционной терминологии – собственными оборотными средствами. </w:t>
      </w:r>
    </w:p>
    <w:p w:rsidR="00A47913" w:rsidRPr="007E2668" w:rsidRDefault="00A47913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Коэффициент обеспеченности запасов и затрат собственными источниками формирования (К</w:t>
      </w:r>
      <w:r w:rsidRPr="007E2668">
        <w:rPr>
          <w:color w:val="000000"/>
        </w:rPr>
        <w:t>03</w:t>
      </w:r>
      <w:r w:rsidRPr="007E2668">
        <w:rPr>
          <w:color w:val="000000"/>
          <w:szCs w:val="28"/>
        </w:rPr>
        <w:t>) рассчитывается по формуле:</w:t>
      </w:r>
    </w:p>
    <w:p w:rsidR="00A47913" w:rsidRPr="007E2668" w:rsidRDefault="00A47913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К</w:t>
      </w:r>
      <w:r w:rsidRPr="007E2668">
        <w:rPr>
          <w:color w:val="000000"/>
          <w:szCs w:val="16"/>
        </w:rPr>
        <w:t>03</w:t>
      </w:r>
      <w:r w:rsidRPr="007E2668">
        <w:rPr>
          <w:color w:val="000000"/>
          <w:szCs w:val="28"/>
        </w:rPr>
        <w:t>=(П3+П4-А1)/(З+НДС),</w:t>
      </w:r>
    </w:p>
    <w:p w:rsidR="00A47913" w:rsidRPr="007E2668" w:rsidRDefault="00A47913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Где П3-капитал и резервы;</w:t>
      </w:r>
    </w:p>
    <w:p w:rsidR="00A47913" w:rsidRPr="007E2668" w:rsidRDefault="00A47913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П4-долгосрочные обязательства;</w:t>
      </w:r>
    </w:p>
    <w:p w:rsidR="00A47913" w:rsidRPr="007E2668" w:rsidRDefault="00A47913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А1-внеоборотные активы,</w:t>
      </w:r>
    </w:p>
    <w:p w:rsidR="00A47913" w:rsidRPr="007E2668" w:rsidRDefault="00A47913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З-запасы;</w:t>
      </w:r>
    </w:p>
    <w:p w:rsidR="00A47913" w:rsidRPr="007E2668" w:rsidRDefault="00A47913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НДС-налог на добавленную стоимость по приобретенным ценностям.</w:t>
      </w:r>
    </w:p>
    <w:p w:rsidR="00A47913" w:rsidRPr="007E2668" w:rsidRDefault="00A47913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К</w:t>
      </w:r>
      <w:r w:rsidRPr="007E2668">
        <w:rPr>
          <w:color w:val="000000"/>
          <w:szCs w:val="16"/>
        </w:rPr>
        <w:t xml:space="preserve">03 </w:t>
      </w:r>
      <w:r w:rsidRPr="007E2668">
        <w:rPr>
          <w:color w:val="000000"/>
          <w:szCs w:val="28"/>
        </w:rPr>
        <w:t>2004=(56541-56915,7)(29412+1115,8)=-374,7/30527,8=-0,01;</w:t>
      </w:r>
    </w:p>
    <w:p w:rsidR="00A47913" w:rsidRPr="007E2668" w:rsidRDefault="00A47913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К</w:t>
      </w:r>
      <w:r w:rsidRPr="007E2668">
        <w:rPr>
          <w:color w:val="000000"/>
          <w:szCs w:val="16"/>
        </w:rPr>
        <w:t xml:space="preserve">03 </w:t>
      </w:r>
      <w:r w:rsidRPr="007E2668">
        <w:rPr>
          <w:color w:val="000000"/>
          <w:szCs w:val="28"/>
        </w:rPr>
        <w:t>2005=(251165+12000-261456)(15972+317)=1709/16289=0,1;</w:t>
      </w:r>
    </w:p>
    <w:p w:rsidR="00A47913" w:rsidRPr="007E2668" w:rsidRDefault="00A47913" w:rsidP="007E2668">
      <w:pPr>
        <w:pStyle w:val="aa"/>
        <w:spacing w:line="360" w:lineRule="auto"/>
        <w:ind w:firstLine="709"/>
        <w:jc w:val="both"/>
        <w:rPr>
          <w:color w:val="000000"/>
          <w:szCs w:val="24"/>
        </w:rPr>
      </w:pPr>
      <w:r w:rsidRPr="007E2668">
        <w:rPr>
          <w:color w:val="000000"/>
          <w:szCs w:val="28"/>
        </w:rPr>
        <w:t>К</w:t>
      </w:r>
      <w:r w:rsidRPr="007E2668">
        <w:rPr>
          <w:color w:val="000000"/>
          <w:szCs w:val="16"/>
        </w:rPr>
        <w:t xml:space="preserve">03 </w:t>
      </w:r>
      <w:r w:rsidRPr="007E2668">
        <w:rPr>
          <w:color w:val="000000"/>
          <w:szCs w:val="28"/>
        </w:rPr>
        <w:t>2006=(297467+13735-325026)(19445+14514)=-13824/33959=0,4.</w:t>
      </w:r>
    </w:p>
    <w:p w:rsidR="00A47913" w:rsidRPr="007E2668" w:rsidRDefault="00A47913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Рекомендуемое значение коэффициента - единица. Значение коэффициентов менее единицы, ООО «Евротранс» не обеспечивает запасы и затраты собственными и приравненными к ним источникам финансирования.</w:t>
      </w:r>
    </w:p>
    <w:p w:rsidR="00A47913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 xml:space="preserve">Коэффициент финансовой устойчивости – это отношение итога собственных и долгосрочно заемных средств к валюте баланса предприятия (долгосрочные займы правомерно присоединяются к собственному капиталу, так как по режиму их использования они похожи): </w:t>
      </w:r>
    </w:p>
    <w:p w:rsidR="000E3727" w:rsidRPr="007E2668" w:rsidRDefault="000E3727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7913" w:rsidRP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К</w:t>
      </w:r>
      <w:r w:rsidRPr="007E2668">
        <w:rPr>
          <w:color w:val="000000"/>
          <w:sz w:val="28"/>
          <w:szCs w:val="28"/>
          <w:vertAlign w:val="subscript"/>
        </w:rPr>
        <w:t>фу</w:t>
      </w:r>
      <w:r w:rsidR="00B8132B">
        <w:rPr>
          <w:color w:val="000000"/>
          <w:sz w:val="28"/>
          <w:szCs w:val="28"/>
        </w:rPr>
        <w:t xml:space="preserve"> = ПК / Вб,</w:t>
      </w:r>
    </w:p>
    <w:p w:rsidR="000E3727" w:rsidRDefault="000E3727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7913" w:rsidRPr="000E3727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3727">
        <w:rPr>
          <w:color w:val="000000"/>
          <w:sz w:val="28"/>
          <w:szCs w:val="28"/>
        </w:rPr>
        <w:t>Кфу 2004 =</w:t>
      </w:r>
      <w:r w:rsidR="007E2668" w:rsidRPr="000E3727">
        <w:rPr>
          <w:color w:val="000000"/>
          <w:sz w:val="28"/>
          <w:szCs w:val="28"/>
        </w:rPr>
        <w:t xml:space="preserve"> </w:t>
      </w:r>
      <w:r w:rsidRPr="000E3727">
        <w:rPr>
          <w:color w:val="000000"/>
          <w:sz w:val="28"/>
          <w:szCs w:val="28"/>
        </w:rPr>
        <w:t>56541/8745=6,47</w:t>
      </w:r>
    </w:p>
    <w:p w:rsidR="00A47913" w:rsidRPr="000E3727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3727">
        <w:rPr>
          <w:color w:val="000000"/>
          <w:sz w:val="28"/>
          <w:szCs w:val="28"/>
        </w:rPr>
        <w:t>Кфу 2005 = (251165+12000)/30671=8,58</w:t>
      </w:r>
    </w:p>
    <w:p w:rsidR="00A47913" w:rsidRPr="000E3727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3727">
        <w:rPr>
          <w:color w:val="000000"/>
          <w:sz w:val="28"/>
          <w:szCs w:val="28"/>
        </w:rPr>
        <w:t>Кфу 2006 = (297467+13735)/1507=206,5</w:t>
      </w:r>
    </w:p>
    <w:p w:rsidR="00A47913" w:rsidRPr="007E2668" w:rsidRDefault="00A47913" w:rsidP="007E2668">
      <w:pPr>
        <w:pStyle w:val="aa"/>
        <w:spacing w:line="360" w:lineRule="auto"/>
        <w:ind w:firstLine="709"/>
        <w:jc w:val="both"/>
        <w:rPr>
          <w:vanish/>
          <w:color w:val="000000"/>
          <w:szCs w:val="28"/>
        </w:rPr>
      </w:pPr>
      <w:r w:rsidRPr="007E2668">
        <w:rPr>
          <w:color w:val="000000"/>
          <w:szCs w:val="28"/>
        </w:rPr>
        <w:t>Проведем анализ и оценку показателей ликвидности деятельности предприятия ООО «Евротранс» за 2004-2006 года. Показатель «Текущая ликвидность» принимает в последнем периоде отрицательное значение, что свидетельствует о повышенном риске неплатежеспособности организации в течение ближайших 12-ти месяцев</w:t>
      </w:r>
      <w:r w:rsidR="00B8132B">
        <w:rPr>
          <w:color w:val="000000"/>
          <w:szCs w:val="28"/>
        </w:rPr>
        <w:t xml:space="preserve">. </w:t>
      </w:r>
      <w:r w:rsidRPr="007E2668">
        <w:rPr>
          <w:color w:val="000000"/>
          <w:szCs w:val="28"/>
        </w:rPr>
        <w:t>Недостаток быстрореализуемых активов для покрытия краткосрочных обязательств составляет</w:t>
      </w:r>
      <w:r w:rsidR="00B8132B">
        <w:rPr>
          <w:color w:val="000000"/>
          <w:szCs w:val="28"/>
        </w:rPr>
        <w:t xml:space="preserve"> </w:t>
      </w:r>
      <w:r w:rsidRPr="007E2668">
        <w:rPr>
          <w:vanish/>
          <w:color w:val="000000"/>
          <w:szCs w:val="28"/>
        </w:rPr>
        <w:t>свыше величины, необходимой для покрыти</w:t>
      </w:r>
      <w:r w:rsidR="00B8132B">
        <w:rPr>
          <w:vanish/>
          <w:color w:val="000000"/>
          <w:szCs w:val="28"/>
        </w:rPr>
        <w:t>я краткосрочных обязательств.</w:t>
      </w:r>
    </w:p>
    <w:p w:rsidR="00A47913" w:rsidRPr="007E2668" w:rsidRDefault="00A47913" w:rsidP="007E2668">
      <w:pPr>
        <w:pStyle w:val="a6"/>
        <w:tabs>
          <w:tab w:val="left" w:pos="8880"/>
          <w:tab w:val="left" w:pos="960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За анализируемый период показатель «Текущая ликвидность</w:t>
      </w:r>
      <w:r w:rsidR="00B8132B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уменьшился</w:t>
      </w:r>
      <w:r w:rsidR="00B8132B">
        <w:rPr>
          <w:color w:val="000000"/>
          <w:sz w:val="28"/>
          <w:szCs w:val="28"/>
        </w:rPr>
        <w:t>,</w:t>
      </w:r>
      <w:r w:rsidRPr="007E2668">
        <w:rPr>
          <w:color w:val="000000"/>
          <w:sz w:val="28"/>
          <w:szCs w:val="28"/>
        </w:rPr>
        <w:t xml:space="preserve"> что является неблагоприятной тенденцией и свидетельствует о том, что способность предприятия рассчитываться по своим текущим обязательствам.</w:t>
      </w:r>
    </w:p>
    <w:p w:rsidR="00A47913" w:rsidRPr="007E2668" w:rsidRDefault="00A47913" w:rsidP="007E2668">
      <w:pPr>
        <w:pStyle w:val="a6"/>
        <w:tabs>
          <w:tab w:val="left" w:pos="8880"/>
          <w:tab w:val="left" w:pos="960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Коэффициент «критической оценки» (быстрой ликвидности</w:t>
      </w:r>
      <w:r w:rsidR="00B8132B">
        <w:rPr>
          <w:color w:val="000000"/>
          <w:sz w:val="28"/>
          <w:szCs w:val="28"/>
        </w:rPr>
        <w:t>) в анализируемом периоде равен</w:t>
      </w:r>
      <w:r w:rsidRPr="007E2668">
        <w:rPr>
          <w:color w:val="000000"/>
          <w:sz w:val="28"/>
          <w:szCs w:val="28"/>
        </w:rPr>
        <w:t>. Это означает, что предприятие может погасить % своих краткосрочных обязательств за счет средств на различных счетах, реализации краткосрочных ценных бумаг, а также поступлений по расчетам. У анализируемой организации имеется тенденция к увеличению этого показателя, поэтому можно надеяться на повышение его платежеспособности в будущем.</w:t>
      </w:r>
    </w:p>
    <w:p w:rsidR="00A47913" w:rsidRDefault="00A47913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Рентабельность активов предприятия исчисляется по формуле:</w:t>
      </w:r>
    </w:p>
    <w:p w:rsidR="000E3727" w:rsidRPr="007E2668" w:rsidRDefault="000E3727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A47913" w:rsidRPr="007E2668" w:rsidRDefault="00A47913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Р=(П:А)х100,</w:t>
      </w:r>
    </w:p>
    <w:p w:rsidR="000E3727" w:rsidRDefault="000E3727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A47913" w:rsidRPr="007E2668" w:rsidRDefault="00A47913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Где Р - рентабельность продукции,</w:t>
      </w:r>
      <w:r w:rsidR="007E2668">
        <w:rPr>
          <w:color w:val="000000"/>
          <w:szCs w:val="28"/>
        </w:rPr>
        <w:t>%</w:t>
      </w:r>
      <w:r w:rsidRPr="007E2668">
        <w:rPr>
          <w:color w:val="000000"/>
          <w:szCs w:val="28"/>
        </w:rPr>
        <w:t>;</w:t>
      </w:r>
    </w:p>
    <w:p w:rsidR="00A47913" w:rsidRPr="007E2668" w:rsidRDefault="00A47913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П – валовая сумма прибыли после уплаты налогов, руб.;</w:t>
      </w:r>
    </w:p>
    <w:p w:rsidR="00A47913" w:rsidRPr="007E2668" w:rsidRDefault="00A47913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А – сумма активов предприятия, руб.</w:t>
      </w:r>
    </w:p>
    <w:p w:rsidR="00A47913" w:rsidRPr="007E2668" w:rsidRDefault="00A47913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Р 2004=(59204,9/20435,6)100=289,71%;</w:t>
      </w:r>
    </w:p>
    <w:p w:rsidR="00A47913" w:rsidRPr="007E2668" w:rsidRDefault="00A47913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Р 2005=(218140,01/97968)100=222,66;</w:t>
      </w:r>
    </w:p>
    <w:p w:rsidR="00A47913" w:rsidRPr="007E2668" w:rsidRDefault="00A47913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Р 2006=(60894/347461)100=17,53%.</w:t>
      </w:r>
    </w:p>
    <w:p w:rsidR="00A47913" w:rsidRDefault="00A47913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Рентабельность продукции (основной деятельности предприятия) исчисляется по формуле:</w:t>
      </w:r>
    </w:p>
    <w:p w:rsidR="000E3727" w:rsidRPr="007E2668" w:rsidRDefault="000E3727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A47913" w:rsidRPr="007E2668" w:rsidRDefault="00A47913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Р=(П:С)х100,</w:t>
      </w:r>
    </w:p>
    <w:p w:rsidR="00A47913" w:rsidRPr="007E2668" w:rsidRDefault="00F320FB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A47913" w:rsidRPr="007E2668">
        <w:rPr>
          <w:color w:val="000000"/>
          <w:szCs w:val="28"/>
        </w:rPr>
        <w:t>Где Р - рентабельность продукции,</w:t>
      </w:r>
      <w:r w:rsidR="000E3727">
        <w:rPr>
          <w:color w:val="000000"/>
          <w:szCs w:val="28"/>
        </w:rPr>
        <w:t xml:space="preserve"> </w:t>
      </w:r>
      <w:r w:rsidR="007E2668">
        <w:rPr>
          <w:color w:val="000000"/>
          <w:szCs w:val="28"/>
        </w:rPr>
        <w:t>%</w:t>
      </w:r>
      <w:r w:rsidR="00A47913" w:rsidRPr="007E2668">
        <w:rPr>
          <w:color w:val="000000"/>
          <w:szCs w:val="28"/>
        </w:rPr>
        <w:t>;</w:t>
      </w:r>
    </w:p>
    <w:p w:rsidR="00A47913" w:rsidRPr="007E2668" w:rsidRDefault="00A47913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П – валовая сумма прибыли после уплаты налогов, руб.;</w:t>
      </w:r>
    </w:p>
    <w:p w:rsidR="00A47913" w:rsidRPr="007E2668" w:rsidRDefault="00A47913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color w:val="000000"/>
          <w:szCs w:val="28"/>
        </w:rPr>
        <w:t>С – себестоимость продукции, руб.</w:t>
      </w:r>
    </w:p>
    <w:p w:rsidR="00F320FB" w:rsidRDefault="00A47913" w:rsidP="007E2668">
      <w:pPr>
        <w:spacing w:line="360" w:lineRule="auto"/>
        <w:ind w:firstLine="709"/>
        <w:jc w:val="both"/>
        <w:rPr>
          <w:vanish/>
          <w:color w:val="000000"/>
          <w:sz w:val="28"/>
          <w:szCs w:val="28"/>
        </w:rPr>
      </w:pPr>
      <w:r w:rsidRPr="007E2668">
        <w:rPr>
          <w:vanish/>
          <w:color w:val="000000"/>
          <w:sz w:val="28"/>
          <w:szCs w:val="28"/>
        </w:rPr>
        <w:t xml:space="preserve">Руководителям финансовых служб предприятия следует принять меры к увеличению рентабельности его собственного капитала, поскольку в конце анализируемого периода этот показатель находится на уровне ниже нормативного. Недостаток собственного капитала повышает риск неплатежеспособности компании. </w:t>
      </w:r>
    </w:p>
    <w:p w:rsidR="00A47913" w:rsidRP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vanish/>
          <w:color w:val="000000"/>
          <w:sz w:val="28"/>
          <w:szCs w:val="28"/>
        </w:rPr>
        <w:t>Уровень заемного капитала настолько велик, что предприятие находится в сильной долговой зависимости, а значит</w:t>
      </w:r>
      <w:r w:rsidR="00F320FB">
        <w:rPr>
          <w:vanish/>
          <w:color w:val="000000"/>
          <w:sz w:val="28"/>
          <w:szCs w:val="28"/>
        </w:rPr>
        <w:t>,</w:t>
      </w:r>
      <w:r w:rsidRPr="007E2668">
        <w:rPr>
          <w:vanish/>
          <w:color w:val="000000"/>
          <w:sz w:val="28"/>
          <w:szCs w:val="28"/>
        </w:rPr>
        <w:t xml:space="preserve"> высок риск его неплатежеспособности при возникновени</w:t>
      </w:r>
      <w:r w:rsidR="00F320FB">
        <w:rPr>
          <w:vanish/>
          <w:color w:val="000000"/>
          <w:sz w:val="28"/>
          <w:szCs w:val="28"/>
        </w:rPr>
        <w:t>и сбоев в поступлении доходов.</w:t>
      </w:r>
      <w:r w:rsidRPr="007E2668">
        <w:rPr>
          <w:vanish/>
          <w:color w:val="000000"/>
          <w:sz w:val="28"/>
          <w:szCs w:val="28"/>
        </w:rPr>
        <w:t xml:space="preserve"> </w:t>
      </w:r>
    </w:p>
    <w:p w:rsidR="00A47913" w:rsidRDefault="00A47913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7E2668">
        <w:rPr>
          <w:vanish/>
          <w:color w:val="000000"/>
          <w:szCs w:val="28"/>
        </w:rPr>
        <w:t>Уменьшаются сроки погашения дебиторской задолженности, т.е. улучшается д</w:t>
      </w:r>
      <w:r w:rsidR="00F320FB">
        <w:rPr>
          <w:vanish/>
          <w:color w:val="000000"/>
          <w:szCs w:val="28"/>
        </w:rPr>
        <w:t>еловая активность предприятия.</w:t>
      </w:r>
      <w:r w:rsidRPr="007E2668">
        <w:rPr>
          <w:vanish/>
          <w:color w:val="000000"/>
          <w:szCs w:val="28"/>
        </w:rPr>
        <w:t xml:space="preserve"> Снижается дебиторская задолженность</w:t>
      </w:r>
      <w:r w:rsidR="00F320FB">
        <w:rPr>
          <w:vanish/>
          <w:color w:val="000000"/>
          <w:szCs w:val="28"/>
        </w:rPr>
        <w:t xml:space="preserve">. </w:t>
      </w:r>
      <w:r w:rsidRPr="007E2668">
        <w:rPr>
          <w:color w:val="000000"/>
          <w:szCs w:val="28"/>
        </w:rPr>
        <w:t>Снижаются товарно-материальные запасы, а это, скорее всего, свидетельствует о</w:t>
      </w:r>
      <w:r w:rsidR="00F320FB">
        <w:rPr>
          <w:color w:val="000000"/>
          <w:szCs w:val="28"/>
        </w:rPr>
        <w:t xml:space="preserve"> </w:t>
      </w:r>
      <w:r w:rsidRPr="007E2668">
        <w:rPr>
          <w:color w:val="000000"/>
          <w:szCs w:val="28"/>
        </w:rPr>
        <w:t>не совсем рациональной финансово-экономической политике руководства предприятия.</w:t>
      </w:r>
    </w:p>
    <w:p w:rsidR="000E3727" w:rsidRDefault="000E3727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0E3727" w:rsidRPr="007E2668" w:rsidRDefault="000E3727" w:rsidP="007E2668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A47913" w:rsidRPr="000E3727" w:rsidRDefault="000E3727" w:rsidP="000E3727">
      <w:pPr>
        <w:pStyle w:val="aa"/>
        <w:spacing w:line="360" w:lineRule="auto"/>
        <w:ind w:firstLine="709"/>
        <w:jc w:val="both"/>
        <w:rPr>
          <w:b/>
          <w:szCs w:val="28"/>
        </w:rPr>
      </w:pPr>
      <w:r>
        <w:rPr>
          <w:b/>
          <w:color w:val="000000"/>
          <w:szCs w:val="28"/>
        </w:rPr>
        <w:br w:type="page"/>
      </w:r>
      <w:r w:rsidR="00A47913" w:rsidRPr="000E3727">
        <w:rPr>
          <w:b/>
          <w:szCs w:val="28"/>
        </w:rPr>
        <w:t>2. Общая характеристика структуры финансового механизма хозяйствующего субъекта</w:t>
      </w:r>
    </w:p>
    <w:p w:rsidR="000E3727" w:rsidRPr="000E3727" w:rsidRDefault="000E3727" w:rsidP="000E3727">
      <w:pPr>
        <w:pStyle w:val="aa"/>
        <w:spacing w:line="360" w:lineRule="auto"/>
        <w:ind w:firstLine="709"/>
        <w:jc w:val="both"/>
        <w:rPr>
          <w:color w:val="000000"/>
          <w:szCs w:val="24"/>
        </w:rPr>
      </w:pPr>
    </w:p>
    <w:p w:rsidR="007E2668" w:rsidRDefault="00A47913" w:rsidP="007E266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7E2668">
        <w:rPr>
          <w:b/>
          <w:color w:val="000000"/>
          <w:sz w:val="28"/>
          <w:szCs w:val="32"/>
        </w:rPr>
        <w:t>2.1 Понятие и структура финансового механизма</w:t>
      </w:r>
    </w:p>
    <w:p w:rsidR="000E3727" w:rsidRDefault="000E3727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 xml:space="preserve">Финансы не только экономическая категория. Одновременно финансы выступают инструментом воздействия на производственно-торговый процесс хозяйствующего субъекта. Это воздействие осуществляется через финансовый механизм. Финансовый механизм представляет собой систему действия финансовых рычагов, выражающуюся в организации, планировании и стимулировании использования финансовых ресурсов. В структуру финансового механизма входят пять взаимосвязанных элементов: финансовые методы, финансовые рычаги, правовое, нормативное и информационное обеспечение. </w:t>
      </w:r>
    </w:p>
    <w:p w:rsid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Финансовый метод можно определить как способ воздействия финансовых отношений на хозяйственный процесс. Финансовые методы действуют в двух направлениях: по линии управления движением финансовых ресурсов и по линии рыночных коммерческих отношений, связанных с соизмерением затрат и результатов с материальным стимулированием и ответственностью за эффективное использование денежных фондов. Рыночное содержание в финансовые методы вкладывается не случайно. Это тем, что функции финансов в сфере производства и обращения тесно связаны с коммерческим расчётом.</w:t>
      </w:r>
    </w:p>
    <w:p w:rsid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Коммерческий расчёт представляет собой метод ведения хозяйства путем соизмерения в денежной (стоимостной) форме затрат и результатов хозяйственной деятельности. Целью применения коммерческого расчёта является получение максимальных доходов (или прибыли) при минимальных затратах капитала в условиях конкурентной борьбы. Реализация указанной цели требует соизмерения размеров вложенного (авансированного) в производственно-торговую деятельность капитала с финансовыми результатами этой деятельности. При этом необходимо рассчитать и сопоставить различные варианты вложения капитала по заранее принятому критерию выбора (максимум дохода или максимум прибыли на рубль капитала, минимум денежных расходов и финансовых потерь и др.).</w:t>
      </w:r>
    </w:p>
    <w:p w:rsid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В зарубежной хозяйственной практике требование соизмерения размеров</w:t>
      </w:r>
      <w:r w:rsidR="007E2668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вложенного в производство капитала с результатами хозяйственной деятельности обозначается термином «инпут-аутпут».</w:t>
      </w:r>
    </w:p>
    <w:p w:rsid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Действие финансовых методов проявляется в образовании и использовании денежных фондов. Финансовый рычаг представляет собой прием финансового метода. К финансовым рычагам относятся прибыль, доходы, амортизационные отчисления, экономические фонды целевого обозначения, финансовые санкции, арендная плата, процентные ставки по кредитам, депозитам, облигациям.</w:t>
      </w:r>
    </w:p>
    <w:p w:rsid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Например, кредитование-это финансовый метод. Оно воздействует на результаты хозяйственного процесса через такие приёмы, как виды и формы кредита, процентные ставки, финансовые санкции и др.</w:t>
      </w:r>
    </w:p>
    <w:p w:rsid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Финансовый менеджер, обладающий достаточно высокой квалификацией, всегда старается получить любую информацию, даже самую плохую, или какие-то ключевые моменты такой информации, или отказ от разговора на данную тему (молчание – это тоже язык общения) и использовать их в пользу. Информация собирается по крупицам, эти крупицы, собранные воедино, обладают уже полновесной информационной ценностью.</w:t>
      </w:r>
    </w:p>
    <w:p w:rsid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Наличие у финансового менеджера надёжной деловой информации позволяет быстрее принять финансовые и коммерческие решения, влиять на правильность таких решений, что, естественно, ведёт к увеличению прибыли.</w:t>
      </w:r>
    </w:p>
    <w:p w:rsid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Частью финансового механизма является финансовый менеджмент.</w:t>
      </w:r>
    </w:p>
    <w:p w:rsidR="00A47913" w:rsidRP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Воздействие финансов на хозяйствующий процесс выражается схемой.</w:t>
      </w:r>
    </w:p>
    <w:p w:rsidR="00A47913" w:rsidRPr="007E2668" w:rsidRDefault="00F320FB" w:rsidP="00F320F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46132">
        <w:rPr>
          <w:b/>
          <w:color w:val="000000"/>
          <w:sz w:val="28"/>
          <w:szCs w:val="28"/>
        </w:rPr>
      </w:r>
      <w:r w:rsidR="00C46132">
        <w:rPr>
          <w:b/>
          <w:color w:val="000000"/>
          <w:sz w:val="28"/>
          <w:szCs w:val="28"/>
        </w:rPr>
        <w:pict>
          <v:group id="_x0000_s1056" editas="canvas" style="width:367.1pt;height:353.75pt;mso-position-horizontal-relative:char;mso-position-vertical-relative:line" coordorigin="2899,1435" coordsize="6300,5993">
            <o:lock v:ext="edit" aspectratio="t"/>
            <v:shape id="_x0000_s1057" type="#_x0000_t75" style="position:absolute;left:2899;top:1435;width:6300;height:5993" o:preferrelative="f">
              <v:fill o:detectmouseclick="t"/>
              <v:path o:extrusionok="t" o:connecttype="none"/>
              <o:lock v:ext="edit" text="t"/>
            </v:shape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58" type="#_x0000_t8" style="position:absolute;left:2987;top:1435;width:6212;height:3763">
              <v:textbox style="mso-next-textbox:#_x0000_s1058" inset="2.31139mm,1.1557mm,2.31139mm,1.1557mm">
                <w:txbxContent>
                  <w:p w:rsidR="006960DD" w:rsidRPr="00280F08" w:rsidRDefault="006960DD" w:rsidP="00A47913">
                    <w:pPr>
                      <w:jc w:val="center"/>
                      <w:rPr>
                        <w:b/>
                        <w:sz w:val="36"/>
                        <w:szCs w:val="40"/>
                      </w:rPr>
                    </w:pPr>
                    <w:r w:rsidRPr="00280F08">
                      <w:rPr>
                        <w:b/>
                        <w:sz w:val="36"/>
                        <w:szCs w:val="40"/>
                      </w:rPr>
                      <w:t>Финансы</w:t>
                    </w:r>
                  </w:p>
                  <w:p w:rsidR="006960DD" w:rsidRPr="00280F08" w:rsidRDefault="006960DD" w:rsidP="00A47913">
                    <w:pPr>
                      <w:rPr>
                        <w:b/>
                        <w:sz w:val="22"/>
                        <w:szCs w:val="24"/>
                      </w:rPr>
                    </w:pPr>
                  </w:p>
                  <w:p w:rsidR="006960DD" w:rsidRPr="00280F08" w:rsidRDefault="006960DD" w:rsidP="00A47913">
                    <w:pPr>
                      <w:rPr>
                        <w:b/>
                        <w:sz w:val="22"/>
                        <w:szCs w:val="24"/>
                      </w:rPr>
                    </w:pPr>
                  </w:p>
                  <w:p w:rsidR="006960DD" w:rsidRPr="00280F08" w:rsidRDefault="006960DD" w:rsidP="00A47913">
                    <w:pPr>
                      <w:jc w:val="center"/>
                      <w:rPr>
                        <w:b/>
                        <w:sz w:val="36"/>
                        <w:szCs w:val="40"/>
                      </w:rPr>
                    </w:pPr>
                    <w:r w:rsidRPr="00280F08">
                      <w:rPr>
                        <w:b/>
                        <w:sz w:val="36"/>
                        <w:szCs w:val="40"/>
                      </w:rPr>
                      <w:t>Финансовый механизм</w:t>
                    </w:r>
                  </w:p>
                  <w:p w:rsidR="006960DD" w:rsidRPr="00280F08" w:rsidRDefault="006960DD" w:rsidP="00A47913">
                    <w:pPr>
                      <w:jc w:val="center"/>
                      <w:rPr>
                        <w:b/>
                        <w:sz w:val="36"/>
                        <w:szCs w:val="40"/>
                      </w:rPr>
                    </w:pPr>
                  </w:p>
                  <w:p w:rsidR="006960DD" w:rsidRPr="00280F08" w:rsidRDefault="006960DD" w:rsidP="00A47913">
                    <w:pPr>
                      <w:jc w:val="center"/>
                      <w:rPr>
                        <w:b/>
                        <w:sz w:val="36"/>
                        <w:szCs w:val="40"/>
                      </w:rPr>
                    </w:pPr>
                  </w:p>
                  <w:p w:rsidR="006960DD" w:rsidRPr="00280F08" w:rsidRDefault="006960DD" w:rsidP="00A47913">
                    <w:pPr>
                      <w:jc w:val="center"/>
                      <w:rPr>
                        <w:b/>
                        <w:sz w:val="25"/>
                        <w:szCs w:val="28"/>
                      </w:rPr>
                    </w:pPr>
                    <w:r w:rsidRPr="00280F08">
                      <w:rPr>
                        <w:b/>
                        <w:sz w:val="25"/>
                        <w:szCs w:val="28"/>
                      </w:rPr>
                      <w:t>Финансовый менеджмент</w:t>
                    </w:r>
                  </w:p>
                </w:txbxContent>
              </v:textbox>
            </v:shape>
            <v:line id="_x0000_s1059" style="position:absolute;flip:y" from="3552,2690" to="8634,2691"/>
            <v:line id="_x0000_s1060" style="position:absolute" from="4116,3944" to="8210,3945"/>
            <v:rect id="_x0000_s1061" style="position:absolute;left:3128;top:6313;width:2824;height:1115">
              <v:textbox style="mso-next-textbox:#_x0000_s1061" inset="2.31139mm,1.1557mm,2.31139mm,1.1557mm">
                <w:txbxContent>
                  <w:p w:rsidR="006960DD" w:rsidRPr="00280F08" w:rsidRDefault="006960DD" w:rsidP="00A47913">
                    <w:pPr>
                      <w:jc w:val="center"/>
                      <w:rPr>
                        <w:b/>
                        <w:sz w:val="25"/>
                        <w:szCs w:val="28"/>
                      </w:rPr>
                    </w:pPr>
                  </w:p>
                  <w:p w:rsidR="006960DD" w:rsidRPr="00280F08" w:rsidRDefault="006960DD" w:rsidP="00A47913">
                    <w:pPr>
                      <w:jc w:val="center"/>
                      <w:rPr>
                        <w:b/>
                        <w:sz w:val="25"/>
                        <w:szCs w:val="28"/>
                      </w:rPr>
                    </w:pPr>
                    <w:r w:rsidRPr="00280F08">
                      <w:rPr>
                        <w:b/>
                        <w:sz w:val="25"/>
                        <w:szCs w:val="28"/>
                      </w:rPr>
                      <w:t>Финансовый рынок и его институты</w:t>
                    </w:r>
                  </w:p>
                </w:txbxContent>
              </v:textbox>
            </v:rect>
            <v:rect id="_x0000_s1062" style="position:absolute;left:6516;top:6313;width:2683;height:1115">
              <v:textbox style="mso-next-textbox:#_x0000_s1062" inset="2.31139mm,1.1557mm,2.31139mm,1.1557mm">
                <w:txbxContent>
                  <w:p w:rsidR="006960DD" w:rsidRPr="00280F08" w:rsidRDefault="006960DD" w:rsidP="00A47913">
                    <w:pPr>
                      <w:jc w:val="center"/>
                      <w:rPr>
                        <w:b/>
                        <w:sz w:val="25"/>
                        <w:szCs w:val="28"/>
                      </w:rPr>
                    </w:pPr>
                  </w:p>
                  <w:p w:rsidR="006960DD" w:rsidRPr="00280F08" w:rsidRDefault="006960DD" w:rsidP="00A47913">
                    <w:pPr>
                      <w:jc w:val="center"/>
                      <w:rPr>
                        <w:b/>
                        <w:sz w:val="25"/>
                        <w:szCs w:val="28"/>
                      </w:rPr>
                    </w:pPr>
                    <w:r w:rsidRPr="00280F08">
                      <w:rPr>
                        <w:b/>
                        <w:sz w:val="25"/>
                        <w:szCs w:val="28"/>
                      </w:rPr>
                      <w:t>Хозяйственный процесс</w:t>
                    </w:r>
                  </w:p>
                </w:txbxContent>
              </v:textbox>
            </v:rect>
            <v:line id="_x0000_s1063" style="position:absolute;flip:x" from="4540,5198" to="4681,6313">
              <v:stroke endarrow="block"/>
            </v:line>
            <v:line id="_x0000_s1064" style="position:absolute" from="6940,5198" to="7222,6313">
              <v:stroke endarrow="block"/>
            </v:line>
            <v:line id="_x0000_s1065" style="position:absolute;flip:x" from="5952,6453" to="6516,6453">
              <v:stroke endarrow="block"/>
            </v:line>
            <v:line id="_x0000_s1066" style="position:absolute" from="5952,6731" to="6516,6731">
              <v:stroke endarrow="block"/>
            </v:line>
            <v:line id="_x0000_s1067" style="position:absolute" from="5952,7010" to="6516,7010">
              <v:stroke endarrow="block"/>
            </v:line>
            <w10:wrap type="none"/>
            <w10:anchorlock/>
          </v:group>
        </w:pict>
      </w:r>
    </w:p>
    <w:p w:rsidR="00A47913" w:rsidRPr="007E2668" w:rsidRDefault="00A47913" w:rsidP="000E3727">
      <w:pPr>
        <w:spacing w:line="360" w:lineRule="auto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Рис.</w:t>
      </w:r>
      <w:r w:rsidR="000E3727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2</w:t>
      </w:r>
      <w:r w:rsidR="007E2668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Схема воздействия финансов на хозяйственный процесс</w:t>
      </w:r>
    </w:p>
    <w:p w:rsidR="007E2668" w:rsidRDefault="007E2668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7913" w:rsidRP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Даная схема позволяет представить наглядно всю иерархию процесса воздействия финансов на хозяйственный процесс. Она показывает роль финансового менеджмента и финансового рынка в этом воздействии.</w:t>
      </w:r>
    </w:p>
    <w:p w:rsid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Развитие финансовых механизмов взаимодействия может быть связано с совершенствованием методологии и методики исследования их свойств и построения механизмов, обладающих необходимыми свойствами.</w:t>
      </w:r>
    </w:p>
    <w:p w:rsidR="00A47913" w:rsidRPr="007E2668" w:rsidRDefault="00A47913" w:rsidP="007E266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E2668">
        <w:rPr>
          <w:color w:val="000000"/>
          <w:sz w:val="28"/>
          <w:szCs w:val="28"/>
        </w:rPr>
        <w:t>Разнообразие механизмов определяется разнообразием объекта управления — финансовых отношений в сложных системах (исполнение обязательств перед поставщиками и покупателями, инвестирование, ценообразование, налогообложение, кредитование, фондообразование и др.). Одним из направлений совершенствования методологии и методики формирования финансового механизма взаимодействия в сложной многоэтапной экономической системе, например, при управлении отношениями субъектов в процессе ценообразования, может быть синтез гибкого механизма, построенного на учете обратных связей, многоэтапности, отражении влияния на него системы взаимосвязанных финансовых показателей.</w:t>
      </w:r>
    </w:p>
    <w:p w:rsidR="007E2668" w:rsidRDefault="00A47913" w:rsidP="007E266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E2668">
        <w:rPr>
          <w:color w:val="000000"/>
          <w:sz w:val="28"/>
          <w:szCs w:val="28"/>
        </w:rPr>
        <w:t>Методологические и методические подходы к формированию финансовых механизмов взаимодействия можно разрабатывать и реализовывать только в конкретных экономических системах, особенно при формировании подсистемы организационно-технологического, нормативно-правового, информационно-аналитического обеспечения. Разработка и реализация этих подходов может осуществляться в различных организационно-правовых формах системного взаимодействия субъектов хозяйствования.</w:t>
      </w:r>
    </w:p>
    <w:p w:rsidR="00A47913" w:rsidRPr="007E2668" w:rsidRDefault="00A47913" w:rsidP="007E2668">
      <w:pPr>
        <w:tabs>
          <w:tab w:val="left" w:pos="16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7913" w:rsidRPr="007E2668" w:rsidRDefault="00A47913" w:rsidP="007E266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7E2668">
        <w:rPr>
          <w:b/>
          <w:color w:val="000000"/>
          <w:sz w:val="28"/>
          <w:szCs w:val="32"/>
        </w:rPr>
        <w:t>2.2 Правовое обеспечение, как необходимая составляющая финансового механизма предприятия</w:t>
      </w:r>
    </w:p>
    <w:p w:rsidR="007E2668" w:rsidRDefault="007E2668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2668" w:rsidRDefault="00A47913" w:rsidP="007E2668">
      <w:pPr>
        <w:pStyle w:val="a9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7E2668">
        <w:rPr>
          <w:color w:val="000000"/>
          <w:sz w:val="28"/>
        </w:rPr>
        <w:t>Без надежного информационно-правового обеспечения невозможно представить работу современного предприятия независимо от его размеров, вида деятельности и структуры. Полная и достоверная правовая информация необходима самым разным подразделениям — руководству и административному персоналу, юридическому отделу, бухгалтерии, менеджерам по различным направлениям деятельности. Бухгалтерам нормативная база помогает грамотно вести бухгалтерский учет, юристам — учитывать всевозможные правовые детали при составлении договоров, при защите интересов предприятия в случае возникновения споров с партнерами и контрагентами. Руководителю же необходимо ясно представлять все аспекты и особенности правового регулирования экономической деятельности.</w:t>
      </w:r>
    </w:p>
    <w:p w:rsidR="00A47913" w:rsidRP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Правовое обеспечение функционирования финансового механизма включает законодательные акты, постановления, приказы, циркулярные письма и другие правовые документы органов управления. Нормативное обеспечение функционирования финансового механизма образуют инструкции, нормативы, нормы, тарифные ставки, методические указания и разъяснения и т.п. Информационное обеспечение функционирования финансового механизма состоит из разного рода и вида экономической, коммерческой, финансовой и прочей информации. К финансовой информации относятся: осведомление о финансовой устойчивости и платёжеспособности своих партнёров и конкурентов, о ценах, курсах, дивидендах, процентах на товарном, фондовом и валютном рынках и т.п.; сообщение о положении дел на биржевом, внебиржевом рынках, о финансовой и коммерческой деятельности любых достойных внимания хозяйствующих субъектов; различные другие сведения. Тот, кто владеет информацией, владеет и финансовым рынком. Управление информацией означает управление будущим. А управление будущим есть, по существу, управление всем бизнесом. Информация (например, сведения о поставщиках) может являться одним из видов интеллектуальной собственности (ноу-хау) и вноситься в качестве вклада в уставной капитал акционерного обществ или товарищества.</w:t>
      </w:r>
    </w:p>
    <w:p w:rsidR="00A47913" w:rsidRP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bCs/>
          <w:color w:val="000000"/>
          <w:sz w:val="28"/>
          <w:szCs w:val="28"/>
        </w:rPr>
        <w:t>Финансовый менеджер</w:t>
      </w:r>
      <w:r w:rsidR="007E2668">
        <w:rPr>
          <w:bCs/>
          <w:color w:val="000000"/>
          <w:sz w:val="28"/>
          <w:szCs w:val="28"/>
        </w:rPr>
        <w:t xml:space="preserve"> </w:t>
      </w:r>
      <w:r w:rsidRPr="007E2668">
        <w:rPr>
          <w:bCs/>
          <w:color w:val="000000"/>
          <w:sz w:val="28"/>
          <w:szCs w:val="28"/>
        </w:rPr>
        <w:t>предприятия должен знать:</w:t>
      </w:r>
    </w:p>
    <w:p w:rsidR="00A47913" w:rsidRPr="007E2668" w:rsidRDefault="00A47913" w:rsidP="007E2668">
      <w:pPr>
        <w:numPr>
          <w:ilvl w:val="0"/>
          <w:numId w:val="3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 xml:space="preserve">законодательные акты, регламентирующие производственно-хозяйственную и финансовую деятельность предприятия; </w:t>
      </w:r>
    </w:p>
    <w:p w:rsidR="00A47913" w:rsidRPr="007E2668" w:rsidRDefault="00A47913" w:rsidP="007E2668">
      <w:pPr>
        <w:numPr>
          <w:ilvl w:val="0"/>
          <w:numId w:val="3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 xml:space="preserve">нормативные правовые документы, методические и нормативные материалы по правовой деятельности предприятия; </w:t>
      </w:r>
    </w:p>
    <w:p w:rsidR="00A47913" w:rsidRPr="007E2668" w:rsidRDefault="00A47913" w:rsidP="007E2668">
      <w:pPr>
        <w:numPr>
          <w:ilvl w:val="0"/>
          <w:numId w:val="3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 xml:space="preserve">гражданское, трудовое, финансовое, административное право; </w:t>
      </w:r>
    </w:p>
    <w:p w:rsidR="00A47913" w:rsidRPr="007E2668" w:rsidRDefault="00A47913" w:rsidP="007E2668">
      <w:pPr>
        <w:numPr>
          <w:ilvl w:val="0"/>
          <w:numId w:val="3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 xml:space="preserve">налоговое и таможенное законодательство; </w:t>
      </w:r>
    </w:p>
    <w:p w:rsidR="00A47913" w:rsidRPr="007E2668" w:rsidRDefault="00A47913" w:rsidP="007E2668">
      <w:pPr>
        <w:numPr>
          <w:ilvl w:val="0"/>
          <w:numId w:val="3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 xml:space="preserve">экологическое законодательство; </w:t>
      </w:r>
    </w:p>
    <w:p w:rsidR="00A47913" w:rsidRPr="007E2668" w:rsidRDefault="00A47913" w:rsidP="007E2668">
      <w:pPr>
        <w:numPr>
          <w:ilvl w:val="0"/>
          <w:numId w:val="3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 xml:space="preserve">порядок ведения учета и составления отчетности о хозяйственно-финансовой деятельности предприятия; </w:t>
      </w:r>
    </w:p>
    <w:p w:rsidR="00A47913" w:rsidRPr="007E2668" w:rsidRDefault="00A47913" w:rsidP="007E2668">
      <w:pPr>
        <w:numPr>
          <w:ilvl w:val="0"/>
          <w:numId w:val="3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 xml:space="preserve">порядок заключения и оформления хозяйственных договоров, трудовых контрактов, коллективных договоров, тарифных соглашений, грузовой таможенной декларации; </w:t>
      </w:r>
    </w:p>
    <w:p w:rsidR="00A47913" w:rsidRPr="007E2668" w:rsidRDefault="00A47913" w:rsidP="007E2668">
      <w:pPr>
        <w:numPr>
          <w:ilvl w:val="0"/>
          <w:numId w:val="3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 xml:space="preserve">порядок систематизации, учета и ведения правовой документации с использованием современных информационных технологий; </w:t>
      </w:r>
    </w:p>
    <w:p w:rsidR="00A47913" w:rsidRPr="007E2668" w:rsidRDefault="00A47913" w:rsidP="007E2668">
      <w:pPr>
        <w:numPr>
          <w:ilvl w:val="0"/>
          <w:numId w:val="3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 xml:space="preserve">основы экономики, организации труда, производства и управления; </w:t>
      </w:r>
    </w:p>
    <w:p w:rsidR="00A47913" w:rsidRPr="007E2668" w:rsidRDefault="00A47913" w:rsidP="007E2668">
      <w:pPr>
        <w:numPr>
          <w:ilvl w:val="0"/>
          <w:numId w:val="3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 xml:space="preserve">средства вычислительной техники, коммуникаций и связи; </w:t>
      </w:r>
    </w:p>
    <w:p w:rsidR="00A47913" w:rsidRDefault="00A47913" w:rsidP="007E2668">
      <w:pPr>
        <w:numPr>
          <w:ilvl w:val="0"/>
          <w:numId w:val="3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правила и нормы охраны труда.</w:t>
      </w:r>
    </w:p>
    <w:p w:rsidR="000E3727" w:rsidRPr="007E2668" w:rsidRDefault="000E3727" w:rsidP="000E3727">
      <w:pPr>
        <w:spacing w:line="360" w:lineRule="auto"/>
        <w:jc w:val="both"/>
        <w:rPr>
          <w:color w:val="000000"/>
          <w:sz w:val="28"/>
          <w:szCs w:val="28"/>
        </w:rPr>
      </w:pPr>
    </w:p>
    <w:p w:rsidR="00A47913" w:rsidRPr="007E2668" w:rsidRDefault="00C46132" w:rsidP="000E372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068" editas="stacked" style="width:414pt;height:5in;mso-position-horizontal-relative:char;mso-position-vertical-relative:line" coordorigin="1561,-1576" coordsize="8640,8640">
            <o:lock v:ext="edit" aspectratio="t"/>
            <o:diagram v:ext="edit" dgmstyle="0" dgmscalex="62805" dgmscaley="54613" dgmfontsize="9" constrainbounds="1777,0,9985,6848">
              <o:relationtable v:ext="edit">
                <o:rel v:ext="edit" idsrc="#_s1070" iddest="#_s1070"/>
                <o:rel v:ext="edit" idsrc="#_s1071" iddest="#_s1071"/>
                <o:rel v:ext="edit" idsrc="#_s1072" iddest="#_s1072"/>
              </o:relationtable>
            </o:diagram>
            <v:shape id="_x0000_s1069" type="#_x0000_t75" style="position:absolute;left:1561;top:-1576;width:8640;height:8640" o:preferrelative="f">
              <v:fill o:detectmouseclick="t"/>
              <v:path o:extrusionok="t" o:connecttype="none"/>
              <o:lock v:ext="edit" text="t"/>
            </v:shape>
            <v:shape id="_s1070" o:spid="_x0000_s1070" type="#_x0000_t8" style="position:absolute;left:4513;top:-810;width:2736;height:2369;flip:y;v-text-anchor:middle" o:dgmnodekind="0" adj="10800" fillcolor="#bbe0e3" strokeweight=".1297mm" insetpen="t">
              <v:textbox style="mso-next-textbox:#_s1070" inset="0,0,0,0">
                <w:txbxContent>
                  <w:p w:rsidR="006960DD" w:rsidRPr="000E3727" w:rsidRDefault="006960DD" w:rsidP="00A47913">
                    <w:pPr>
                      <w:jc w:val="center"/>
                      <w:rPr>
                        <w:sz w:val="13"/>
                        <w:szCs w:val="16"/>
                      </w:rPr>
                    </w:pPr>
                    <w:r w:rsidRPr="000E3727">
                      <w:rPr>
                        <w:sz w:val="13"/>
                        <w:szCs w:val="16"/>
                      </w:rPr>
                      <w:t xml:space="preserve">Налоговый кодекс, Гражданс-кий кодекс </w:t>
                    </w:r>
                  </w:p>
                </w:txbxContent>
              </v:textbox>
            </v:shape>
            <v:shape id="_s1071" o:spid="_x0000_s1071" type="#_x0000_t8" style="position:absolute;left:3145;top:1559;width:5472;height:2370;flip:y;v-text-anchor:middle" o:dgmnodekind="0" fillcolor="#bbe0e3" strokeweight=".1297mm" insetpen="t">
              <v:textbox style="mso-next-textbox:#_s1071" inset="0,0,0,0">
                <w:txbxContent>
                  <w:p w:rsidR="006960DD" w:rsidRPr="000E3727" w:rsidRDefault="006960DD" w:rsidP="00A47913">
                    <w:pPr>
                      <w:jc w:val="center"/>
                      <w:rPr>
                        <w:sz w:val="18"/>
                        <w:szCs w:val="24"/>
                      </w:rPr>
                    </w:pPr>
                    <w:r w:rsidRPr="000E3727">
                      <w:rPr>
                        <w:sz w:val="18"/>
                        <w:szCs w:val="24"/>
                      </w:rPr>
                      <w:t>Закон об обязательном медицинском страховании, социальное страхование, пенсионные отчисления.</w:t>
                    </w:r>
                  </w:p>
                </w:txbxContent>
              </v:textbox>
            </v:shape>
            <v:shape id="_s1072" o:spid="_x0000_s1072" type="#_x0000_t8" style="position:absolute;left:1777;top:3929;width:8208;height:2369;flip:y;v-text-anchor:middle" o:dgmnodekind="0" adj="3600" fillcolor="#bbe0e3" strokeweight=".1297mm" insetpen="t">
              <v:textbox style="mso-next-textbox:#_s1072" inset="0,0,0,0">
                <w:txbxContent>
                  <w:p w:rsidR="006960DD" w:rsidRPr="000E3727" w:rsidRDefault="006960DD" w:rsidP="00A47913">
                    <w:pPr>
                      <w:jc w:val="center"/>
                      <w:rPr>
                        <w:sz w:val="18"/>
                        <w:szCs w:val="24"/>
                      </w:rPr>
                    </w:pPr>
                    <w:r w:rsidRPr="000E3727">
                      <w:rPr>
                        <w:sz w:val="18"/>
                        <w:szCs w:val="24"/>
                      </w:rPr>
                      <w:t>Нормативные документы, консультации и схемы учета,  методические указания и т.д.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47913" w:rsidRPr="007E2668" w:rsidRDefault="00A47913" w:rsidP="000E3727">
      <w:pPr>
        <w:spacing w:line="360" w:lineRule="auto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Рис. 3</w:t>
      </w:r>
      <w:r w:rsidR="007E2668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Структура правового обеспечения финансового менеджмента предприятия</w:t>
      </w:r>
    </w:p>
    <w:p w:rsidR="00A47913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5897" w:rsidRPr="007E2668" w:rsidRDefault="00665897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7913" w:rsidRPr="007E2668" w:rsidRDefault="00665897" w:rsidP="007E266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A47913" w:rsidRPr="007E2668">
        <w:rPr>
          <w:b/>
          <w:color w:val="000000"/>
          <w:sz w:val="28"/>
          <w:szCs w:val="32"/>
        </w:rPr>
        <w:t>3.</w:t>
      </w:r>
      <w:r w:rsidR="000E3727">
        <w:rPr>
          <w:b/>
          <w:color w:val="000000"/>
          <w:sz w:val="28"/>
          <w:szCs w:val="32"/>
        </w:rPr>
        <w:t xml:space="preserve"> </w:t>
      </w:r>
      <w:r w:rsidR="00A47913" w:rsidRPr="007E2668">
        <w:rPr>
          <w:b/>
          <w:color w:val="000000"/>
          <w:sz w:val="28"/>
          <w:szCs w:val="32"/>
        </w:rPr>
        <w:t>Возможности совершенствования финансового механизма ООО «Евротранс»</w:t>
      </w:r>
    </w:p>
    <w:p w:rsidR="00DD535D" w:rsidRDefault="00DD535D" w:rsidP="000E3727">
      <w:pPr>
        <w:spacing w:line="360" w:lineRule="auto"/>
        <w:ind w:firstLine="720"/>
        <w:jc w:val="both"/>
        <w:rPr>
          <w:b/>
          <w:color w:val="000000"/>
          <w:sz w:val="28"/>
          <w:szCs w:val="32"/>
        </w:rPr>
      </w:pPr>
    </w:p>
    <w:p w:rsidR="00A47913" w:rsidRPr="007E2668" w:rsidRDefault="000E3727" w:rsidP="000E3727">
      <w:pPr>
        <w:spacing w:line="360" w:lineRule="auto"/>
        <w:ind w:firstLine="720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 xml:space="preserve">3.1 </w:t>
      </w:r>
      <w:r w:rsidR="00A47913" w:rsidRPr="007E2668">
        <w:rPr>
          <w:b/>
          <w:color w:val="000000"/>
          <w:sz w:val="28"/>
          <w:szCs w:val="32"/>
        </w:rPr>
        <w:t>Характеристика финансового механизма ООО «Евротранс»</w:t>
      </w:r>
    </w:p>
    <w:p w:rsidR="00A47913" w:rsidRPr="007E2668" w:rsidRDefault="00A47913" w:rsidP="007E266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A47913" w:rsidRPr="007E2668" w:rsidRDefault="00A47913" w:rsidP="007E2668">
      <w:pPr>
        <w:pStyle w:val="a9"/>
        <w:spacing w:before="0" w:after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Результаты общего анализа финансового механизма ООО «Евротрнас» представлены в таблице 3.</w:t>
      </w:r>
    </w:p>
    <w:p w:rsidR="000E3727" w:rsidRDefault="000E3727" w:rsidP="007E2668">
      <w:pPr>
        <w:pStyle w:val="a9"/>
        <w:spacing w:before="0" w:after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A47913" w:rsidRPr="000E3727" w:rsidRDefault="00A47913" w:rsidP="000E3727">
      <w:pPr>
        <w:pStyle w:val="a9"/>
        <w:spacing w:before="0" w:after="0" w:line="360" w:lineRule="auto"/>
        <w:ind w:firstLine="709"/>
        <w:jc w:val="both"/>
        <w:textAlignment w:val="top"/>
        <w:rPr>
          <w:sz w:val="28"/>
          <w:szCs w:val="28"/>
        </w:rPr>
      </w:pPr>
      <w:r w:rsidRPr="000E3727">
        <w:rPr>
          <w:sz w:val="28"/>
          <w:szCs w:val="28"/>
        </w:rPr>
        <w:t>Таблица 3</w:t>
      </w:r>
      <w:r w:rsidR="000E3727" w:rsidRPr="000E3727">
        <w:rPr>
          <w:sz w:val="28"/>
          <w:szCs w:val="28"/>
        </w:rPr>
        <w:t xml:space="preserve">. </w:t>
      </w:r>
      <w:r w:rsidRPr="000E3727">
        <w:rPr>
          <w:sz w:val="28"/>
          <w:szCs w:val="28"/>
        </w:rPr>
        <w:t>Анализ финансового механизма ООО «Евротранс»</w:t>
      </w:r>
    </w:p>
    <w:tbl>
      <w:tblPr>
        <w:tblW w:w="4764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7"/>
        <w:gridCol w:w="53"/>
        <w:gridCol w:w="1767"/>
        <w:gridCol w:w="102"/>
        <w:gridCol w:w="1685"/>
        <w:gridCol w:w="206"/>
        <w:gridCol w:w="1479"/>
        <w:gridCol w:w="9"/>
        <w:gridCol w:w="44"/>
        <w:gridCol w:w="1587"/>
      </w:tblGrid>
      <w:tr w:rsidR="000E3727" w:rsidRPr="00A82EF5" w:rsidTr="00A82EF5">
        <w:trPr>
          <w:cantSplit/>
        </w:trPr>
        <w:tc>
          <w:tcPr>
            <w:tcW w:w="1228" w:type="pct"/>
            <w:gridSpan w:val="2"/>
            <w:shd w:val="clear" w:color="auto" w:fill="auto"/>
          </w:tcPr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A82EF5">
              <w:rPr>
                <w:color w:val="000000"/>
                <w:szCs w:val="24"/>
              </w:rPr>
              <w:t>Финансовые методы</w:t>
            </w:r>
          </w:p>
        </w:tc>
        <w:tc>
          <w:tcPr>
            <w:tcW w:w="969" w:type="pct"/>
            <w:shd w:val="clear" w:color="auto" w:fill="auto"/>
          </w:tcPr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A82EF5">
              <w:rPr>
                <w:color w:val="000000"/>
                <w:szCs w:val="24"/>
              </w:rPr>
              <w:t>Финансовые рычаги</w:t>
            </w:r>
          </w:p>
        </w:tc>
        <w:tc>
          <w:tcPr>
            <w:tcW w:w="1093" w:type="pct"/>
            <w:gridSpan w:val="3"/>
            <w:shd w:val="clear" w:color="auto" w:fill="auto"/>
          </w:tcPr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A82EF5">
              <w:rPr>
                <w:color w:val="000000"/>
                <w:szCs w:val="24"/>
              </w:rPr>
              <w:t>Правовое обеспечение</w:t>
            </w:r>
          </w:p>
        </w:tc>
        <w:tc>
          <w:tcPr>
            <w:tcW w:w="811" w:type="pct"/>
            <w:shd w:val="clear" w:color="auto" w:fill="auto"/>
          </w:tcPr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A82EF5">
              <w:rPr>
                <w:color w:val="000000"/>
                <w:szCs w:val="24"/>
              </w:rPr>
              <w:t>Нормативное обеспечение</w:t>
            </w:r>
          </w:p>
        </w:tc>
        <w:tc>
          <w:tcPr>
            <w:tcW w:w="899" w:type="pct"/>
            <w:gridSpan w:val="3"/>
            <w:shd w:val="clear" w:color="auto" w:fill="auto"/>
          </w:tcPr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A82EF5">
              <w:rPr>
                <w:color w:val="000000"/>
                <w:szCs w:val="24"/>
              </w:rPr>
              <w:t>Информационное</w:t>
            </w:r>
          </w:p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A82EF5">
              <w:rPr>
                <w:color w:val="000000"/>
                <w:szCs w:val="24"/>
              </w:rPr>
              <w:t>обеспечение</w:t>
            </w:r>
          </w:p>
        </w:tc>
      </w:tr>
      <w:tr w:rsidR="00A47913" w:rsidRPr="00A82EF5" w:rsidTr="00A82EF5">
        <w:trPr>
          <w:cantSplit/>
        </w:trPr>
        <w:tc>
          <w:tcPr>
            <w:tcW w:w="5000" w:type="pct"/>
            <w:gridSpan w:val="10"/>
            <w:shd w:val="clear" w:color="auto" w:fill="auto"/>
          </w:tcPr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A82EF5">
              <w:rPr>
                <w:color w:val="000000"/>
                <w:szCs w:val="28"/>
              </w:rPr>
              <w:t>Применяются на предприятии</w:t>
            </w:r>
          </w:p>
        </w:tc>
      </w:tr>
      <w:tr w:rsidR="000E3727" w:rsidRPr="00A82EF5" w:rsidTr="00A82EF5">
        <w:trPr>
          <w:cantSplit/>
          <w:trHeight w:val="8255"/>
        </w:trPr>
        <w:tc>
          <w:tcPr>
            <w:tcW w:w="1228" w:type="pct"/>
            <w:gridSpan w:val="2"/>
            <w:shd w:val="clear" w:color="auto" w:fill="auto"/>
          </w:tcPr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A82EF5">
              <w:rPr>
                <w:color w:val="000000"/>
                <w:szCs w:val="18"/>
              </w:rPr>
              <w:t>1.</w:t>
            </w:r>
            <w:r w:rsidR="000E3727" w:rsidRPr="00A82EF5">
              <w:rPr>
                <w:color w:val="000000"/>
                <w:szCs w:val="18"/>
              </w:rPr>
              <w:t xml:space="preserve"> </w:t>
            </w:r>
            <w:r w:rsidRPr="00A82EF5">
              <w:rPr>
                <w:color w:val="000000"/>
                <w:szCs w:val="18"/>
              </w:rPr>
              <w:t>планирование</w:t>
            </w:r>
            <w:r w:rsidR="00665897" w:rsidRPr="00A82EF5">
              <w:rPr>
                <w:color w:val="000000"/>
                <w:szCs w:val="18"/>
              </w:rPr>
              <w:t xml:space="preserve"> </w:t>
            </w:r>
            <w:r w:rsidRPr="00A82EF5">
              <w:rPr>
                <w:color w:val="000000"/>
                <w:szCs w:val="18"/>
              </w:rPr>
              <w:t>(смета доходов и расходов).</w:t>
            </w:r>
          </w:p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A82EF5">
              <w:rPr>
                <w:color w:val="000000"/>
                <w:szCs w:val="18"/>
              </w:rPr>
              <w:t>2.инвестирование (в акции др. предприятий)</w:t>
            </w:r>
          </w:p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A82EF5">
              <w:rPr>
                <w:color w:val="000000"/>
                <w:szCs w:val="18"/>
              </w:rPr>
              <w:t>3.кредитование(долгос-</w:t>
            </w:r>
          </w:p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A82EF5">
              <w:rPr>
                <w:color w:val="000000"/>
                <w:szCs w:val="18"/>
              </w:rPr>
              <w:t>рочное и краткосрочное кредитование)</w:t>
            </w:r>
          </w:p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A82EF5">
              <w:rPr>
                <w:color w:val="000000"/>
                <w:szCs w:val="18"/>
              </w:rPr>
              <w:t>4.самофинансирование</w:t>
            </w:r>
          </w:p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A82EF5">
              <w:rPr>
                <w:color w:val="000000"/>
                <w:szCs w:val="18"/>
              </w:rPr>
              <w:t>5.налогообложение</w:t>
            </w:r>
          </w:p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A82EF5">
              <w:rPr>
                <w:color w:val="000000"/>
                <w:szCs w:val="18"/>
              </w:rPr>
              <w:t>6.система расчётов</w:t>
            </w:r>
          </w:p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A82EF5">
              <w:rPr>
                <w:color w:val="000000"/>
                <w:szCs w:val="18"/>
              </w:rPr>
              <w:t>7.взаимоотношения с учредителями</w:t>
            </w:r>
          </w:p>
        </w:tc>
        <w:tc>
          <w:tcPr>
            <w:tcW w:w="1025" w:type="pct"/>
            <w:gridSpan w:val="2"/>
            <w:shd w:val="clear" w:color="auto" w:fill="auto"/>
          </w:tcPr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A82EF5">
              <w:rPr>
                <w:color w:val="000000"/>
                <w:szCs w:val="18"/>
              </w:rPr>
              <w:t>1.</w:t>
            </w:r>
            <w:r w:rsidR="000E3727" w:rsidRPr="00A82EF5">
              <w:rPr>
                <w:color w:val="000000"/>
                <w:szCs w:val="18"/>
              </w:rPr>
              <w:t xml:space="preserve"> </w:t>
            </w:r>
            <w:r w:rsidRPr="00A82EF5">
              <w:rPr>
                <w:color w:val="000000"/>
                <w:szCs w:val="18"/>
              </w:rPr>
              <w:t>прибыль.</w:t>
            </w:r>
          </w:p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A82EF5">
              <w:rPr>
                <w:color w:val="000000"/>
                <w:szCs w:val="18"/>
              </w:rPr>
              <w:t>2.доход</w:t>
            </w:r>
          </w:p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A82EF5">
              <w:rPr>
                <w:color w:val="000000"/>
                <w:szCs w:val="18"/>
              </w:rPr>
              <w:t>3.амортизацтооные отчисления</w:t>
            </w:r>
          </w:p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A82EF5">
              <w:rPr>
                <w:color w:val="000000"/>
                <w:szCs w:val="18"/>
              </w:rPr>
              <w:t>4.поцент ответственности</w:t>
            </w:r>
          </w:p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A82EF5">
              <w:rPr>
                <w:color w:val="000000"/>
                <w:szCs w:val="18"/>
              </w:rPr>
              <w:t>5.инвестиции</w:t>
            </w:r>
          </w:p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A82EF5">
              <w:rPr>
                <w:color w:val="000000"/>
                <w:szCs w:val="18"/>
              </w:rPr>
              <w:t>6.виды кредитов</w:t>
            </w:r>
          </w:p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A82EF5">
              <w:rPr>
                <w:color w:val="000000"/>
                <w:szCs w:val="18"/>
              </w:rPr>
              <w:t>7.формы расчётов</w:t>
            </w:r>
          </w:p>
        </w:tc>
        <w:tc>
          <w:tcPr>
            <w:tcW w:w="1037" w:type="pct"/>
            <w:gridSpan w:val="2"/>
            <w:shd w:val="clear" w:color="auto" w:fill="auto"/>
          </w:tcPr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A82EF5">
              <w:rPr>
                <w:color w:val="000000"/>
                <w:szCs w:val="18"/>
              </w:rPr>
              <w:t>1.</w:t>
            </w:r>
            <w:r w:rsidR="000E3727" w:rsidRPr="00A82EF5">
              <w:rPr>
                <w:color w:val="000000"/>
                <w:szCs w:val="18"/>
              </w:rPr>
              <w:t xml:space="preserve"> </w:t>
            </w:r>
            <w:r w:rsidRPr="00A82EF5">
              <w:rPr>
                <w:color w:val="000000"/>
                <w:szCs w:val="18"/>
              </w:rPr>
              <w:t>ГК РФ</w:t>
            </w:r>
          </w:p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A82EF5">
              <w:rPr>
                <w:color w:val="000000"/>
                <w:szCs w:val="18"/>
              </w:rPr>
              <w:t>2.НК РФ</w:t>
            </w:r>
          </w:p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A82EF5">
              <w:rPr>
                <w:color w:val="000000"/>
                <w:szCs w:val="18"/>
              </w:rPr>
              <w:t>3.ТК РФ</w:t>
            </w:r>
          </w:p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A82EF5">
              <w:rPr>
                <w:color w:val="000000"/>
                <w:szCs w:val="18"/>
              </w:rPr>
              <w:t>4.Устав предприятия</w:t>
            </w:r>
          </w:p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A82EF5">
              <w:rPr>
                <w:color w:val="000000"/>
                <w:szCs w:val="18"/>
              </w:rPr>
              <w:t xml:space="preserve">5.Федеральный закон от 30 июня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A82EF5">
                <w:rPr>
                  <w:color w:val="000000"/>
                  <w:szCs w:val="18"/>
                </w:rPr>
                <w:t>2003 г</w:t>
              </w:r>
            </w:smartTag>
            <w:r w:rsidRPr="00A82EF5">
              <w:rPr>
                <w:color w:val="000000"/>
                <w:szCs w:val="18"/>
              </w:rPr>
              <w:t xml:space="preserve">. № 87-ФЗ «О транспортно-экспедиционной деятельности»; </w:t>
            </w:r>
          </w:p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A82EF5">
              <w:rPr>
                <w:color w:val="000000"/>
                <w:szCs w:val="18"/>
              </w:rPr>
              <w:t xml:space="preserve">6.Приказом Минтранса РФ от 24 июня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A82EF5">
                <w:rPr>
                  <w:color w:val="000000"/>
                  <w:szCs w:val="18"/>
                </w:rPr>
                <w:t>2003 г</w:t>
              </w:r>
            </w:smartTag>
            <w:r w:rsidRPr="00A82EF5">
              <w:rPr>
                <w:color w:val="000000"/>
                <w:szCs w:val="18"/>
              </w:rPr>
              <w:t xml:space="preserve">. № 153 «Об утверждении инструкции по учету доходов и расходов по обычным видам деятельности на автомобильном транспорте». </w:t>
            </w:r>
          </w:p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18"/>
              </w:rPr>
            </w:pPr>
          </w:p>
        </w:tc>
        <w:tc>
          <w:tcPr>
            <w:tcW w:w="816" w:type="pct"/>
            <w:gridSpan w:val="2"/>
            <w:shd w:val="clear" w:color="auto" w:fill="auto"/>
          </w:tcPr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A82EF5">
              <w:rPr>
                <w:color w:val="000000"/>
                <w:szCs w:val="18"/>
              </w:rPr>
              <w:t>1.</w:t>
            </w:r>
            <w:r w:rsidR="000E3727" w:rsidRPr="00A82EF5">
              <w:rPr>
                <w:color w:val="000000"/>
                <w:szCs w:val="18"/>
              </w:rPr>
              <w:t xml:space="preserve"> </w:t>
            </w:r>
            <w:r w:rsidRPr="00A82EF5">
              <w:rPr>
                <w:color w:val="000000"/>
                <w:szCs w:val="18"/>
              </w:rPr>
              <w:t>Положения о материальном стимулировании работников предприятия</w:t>
            </w:r>
          </w:p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A82EF5">
              <w:rPr>
                <w:color w:val="000000"/>
                <w:szCs w:val="18"/>
              </w:rPr>
              <w:t>2.учётная политика предприятия на соответствующий год</w:t>
            </w:r>
          </w:p>
        </w:tc>
        <w:tc>
          <w:tcPr>
            <w:tcW w:w="894" w:type="pct"/>
            <w:gridSpan w:val="2"/>
            <w:shd w:val="clear" w:color="auto" w:fill="auto"/>
          </w:tcPr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A82EF5">
              <w:rPr>
                <w:color w:val="000000"/>
                <w:szCs w:val="18"/>
              </w:rPr>
              <w:t>1.</w:t>
            </w:r>
            <w:r w:rsidR="000E3727" w:rsidRPr="00A82EF5">
              <w:rPr>
                <w:color w:val="000000"/>
                <w:szCs w:val="18"/>
              </w:rPr>
              <w:t xml:space="preserve"> </w:t>
            </w:r>
            <w:r w:rsidRPr="00A82EF5">
              <w:rPr>
                <w:color w:val="000000"/>
                <w:szCs w:val="18"/>
              </w:rPr>
              <w:t>Информационно-правовая система «Консультант Плюс»</w:t>
            </w:r>
          </w:p>
        </w:tc>
      </w:tr>
      <w:tr w:rsidR="00A47913" w:rsidRPr="00A82EF5" w:rsidTr="00A82EF5">
        <w:trPr>
          <w:cantSplit/>
        </w:trPr>
        <w:tc>
          <w:tcPr>
            <w:tcW w:w="5000" w:type="pct"/>
            <w:gridSpan w:val="10"/>
            <w:shd w:val="clear" w:color="auto" w:fill="auto"/>
          </w:tcPr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A82EF5">
              <w:rPr>
                <w:color w:val="000000"/>
                <w:szCs w:val="28"/>
              </w:rPr>
              <w:t>Не применяются на предприятии</w:t>
            </w:r>
          </w:p>
        </w:tc>
      </w:tr>
      <w:tr w:rsidR="000E3727" w:rsidRPr="00A82EF5" w:rsidTr="00A82EF5">
        <w:trPr>
          <w:cantSplit/>
        </w:trPr>
        <w:tc>
          <w:tcPr>
            <w:tcW w:w="1199" w:type="pct"/>
            <w:shd w:val="clear" w:color="auto" w:fill="auto"/>
          </w:tcPr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A82EF5">
              <w:rPr>
                <w:color w:val="000000"/>
                <w:szCs w:val="18"/>
              </w:rPr>
              <w:t>1.трастовые операции</w:t>
            </w:r>
          </w:p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A82EF5">
              <w:rPr>
                <w:color w:val="000000"/>
                <w:szCs w:val="18"/>
              </w:rPr>
              <w:t>2.аренда</w:t>
            </w:r>
          </w:p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A82EF5">
              <w:rPr>
                <w:color w:val="000000"/>
                <w:szCs w:val="18"/>
              </w:rPr>
              <w:t>3. лизинг</w:t>
            </w:r>
          </w:p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A82EF5">
              <w:rPr>
                <w:color w:val="000000"/>
                <w:szCs w:val="18"/>
              </w:rPr>
              <w:t>4.факторинг</w:t>
            </w:r>
          </w:p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18"/>
              </w:rPr>
            </w:pPr>
          </w:p>
        </w:tc>
        <w:tc>
          <w:tcPr>
            <w:tcW w:w="1054" w:type="pct"/>
            <w:gridSpan w:val="3"/>
            <w:shd w:val="clear" w:color="auto" w:fill="auto"/>
          </w:tcPr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A82EF5">
              <w:rPr>
                <w:color w:val="000000"/>
                <w:szCs w:val="18"/>
              </w:rPr>
              <w:t>1.арендная плата</w:t>
            </w:r>
          </w:p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A82EF5">
              <w:rPr>
                <w:color w:val="000000"/>
                <w:szCs w:val="18"/>
              </w:rPr>
              <w:t>2.дивиденты</w:t>
            </w:r>
          </w:p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A82EF5">
              <w:rPr>
                <w:color w:val="000000"/>
                <w:szCs w:val="18"/>
              </w:rPr>
              <w:t>3.дисконт</w:t>
            </w:r>
          </w:p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A82EF5">
              <w:rPr>
                <w:color w:val="000000"/>
                <w:szCs w:val="18"/>
              </w:rPr>
              <w:t>4.целевые экономически фонды</w:t>
            </w:r>
          </w:p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A82EF5">
              <w:rPr>
                <w:color w:val="000000"/>
                <w:szCs w:val="18"/>
              </w:rPr>
              <w:t>5.вклады</w:t>
            </w:r>
          </w:p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A82EF5">
              <w:rPr>
                <w:color w:val="000000"/>
                <w:szCs w:val="18"/>
              </w:rPr>
              <w:t>6.паевые взносы</w:t>
            </w:r>
          </w:p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A82EF5">
              <w:rPr>
                <w:color w:val="000000"/>
                <w:szCs w:val="18"/>
              </w:rPr>
              <w:t>7.котировка валютных</w:t>
            </w:r>
          </w:p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A82EF5">
              <w:rPr>
                <w:color w:val="000000"/>
                <w:szCs w:val="18"/>
              </w:rPr>
              <w:t>8.франшиза</w:t>
            </w:r>
          </w:p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A82EF5">
              <w:rPr>
                <w:color w:val="000000"/>
                <w:szCs w:val="18"/>
              </w:rPr>
              <w:t>9.преференция</w:t>
            </w:r>
          </w:p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A82EF5">
              <w:rPr>
                <w:color w:val="000000"/>
                <w:szCs w:val="18"/>
              </w:rPr>
              <w:t>10.курсы валют и ценных бумаг</w:t>
            </w:r>
          </w:p>
        </w:tc>
        <w:tc>
          <w:tcPr>
            <w:tcW w:w="924" w:type="pct"/>
            <w:shd w:val="clear" w:color="auto" w:fill="auto"/>
          </w:tcPr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18"/>
              </w:rPr>
            </w:pPr>
          </w:p>
        </w:tc>
        <w:tc>
          <w:tcPr>
            <w:tcW w:w="953" w:type="pct"/>
            <w:gridSpan w:val="4"/>
            <w:shd w:val="clear" w:color="auto" w:fill="auto"/>
          </w:tcPr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A82EF5">
              <w:rPr>
                <w:color w:val="000000"/>
                <w:szCs w:val="18"/>
              </w:rPr>
              <w:t>1.нормы приобретения оборотных активов</w:t>
            </w:r>
          </w:p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18"/>
              </w:rPr>
            </w:pPr>
          </w:p>
        </w:tc>
        <w:tc>
          <w:tcPr>
            <w:tcW w:w="870" w:type="pct"/>
            <w:shd w:val="clear" w:color="auto" w:fill="auto"/>
          </w:tcPr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A82EF5">
              <w:rPr>
                <w:color w:val="000000"/>
                <w:szCs w:val="18"/>
              </w:rPr>
              <w:t>1.инофрмация о фондовом рынке</w:t>
            </w:r>
          </w:p>
          <w:p w:rsidR="00A47913" w:rsidRPr="00A82EF5" w:rsidRDefault="00A47913" w:rsidP="00A82EF5">
            <w:pPr>
              <w:spacing w:line="360" w:lineRule="auto"/>
              <w:jc w:val="both"/>
              <w:rPr>
                <w:color w:val="000000"/>
                <w:szCs w:val="18"/>
              </w:rPr>
            </w:pPr>
            <w:r w:rsidRPr="00A82EF5">
              <w:rPr>
                <w:color w:val="000000"/>
                <w:szCs w:val="18"/>
              </w:rPr>
              <w:t>2.данные о средних показателях данной отрасли</w:t>
            </w:r>
          </w:p>
        </w:tc>
      </w:tr>
    </w:tbl>
    <w:p w:rsidR="000E3727" w:rsidRDefault="000E3727" w:rsidP="007E2668">
      <w:pPr>
        <w:pStyle w:val="a9"/>
        <w:spacing w:before="0" w:after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7E2668" w:rsidRDefault="00A47913" w:rsidP="007E2668">
      <w:pPr>
        <w:pStyle w:val="a9"/>
        <w:spacing w:before="0" w:after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Следует отметить, что финансовый же механизм фирмы вносит свою специфику</w:t>
      </w:r>
      <w:r w:rsidR="007E2668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проблемы предприятия. Здесь следует выделить три обстоятельства: 1) предприятие для достижения собственных целей использует собственные и заемные средства, 2) деятельность предприятия протекает во времени, 3) происходит разделение собственности и функции в самых различных комбинациях.</w:t>
      </w:r>
    </w:p>
    <w:p w:rsidR="007E2668" w:rsidRDefault="00A47913" w:rsidP="007E2668">
      <w:pPr>
        <w:pStyle w:val="a9"/>
        <w:spacing w:before="0" w:after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 xml:space="preserve">Такая специфика приводит к необходимости использования </w:t>
      </w:r>
      <w:r w:rsidRPr="007E2668">
        <w:rPr>
          <w:iCs/>
          <w:color w:val="000000"/>
          <w:sz w:val="28"/>
          <w:szCs w:val="28"/>
        </w:rPr>
        <w:t>кредитов</w:t>
      </w:r>
      <w:r w:rsidRPr="007E2668">
        <w:rPr>
          <w:color w:val="000000"/>
          <w:sz w:val="28"/>
          <w:szCs w:val="28"/>
        </w:rPr>
        <w:t xml:space="preserve"> банков (и других кредитных учреждений) и появлению на предприятии </w:t>
      </w:r>
      <w:r w:rsidRPr="007E2668">
        <w:rPr>
          <w:iCs/>
          <w:color w:val="000000"/>
          <w:sz w:val="28"/>
          <w:szCs w:val="28"/>
        </w:rPr>
        <w:t>дебиторской</w:t>
      </w:r>
      <w:r w:rsidRPr="007E2668">
        <w:rPr>
          <w:color w:val="000000"/>
          <w:sz w:val="28"/>
          <w:szCs w:val="28"/>
        </w:rPr>
        <w:t xml:space="preserve"> и </w:t>
      </w:r>
      <w:r w:rsidRPr="007E2668">
        <w:rPr>
          <w:iCs/>
          <w:color w:val="000000"/>
          <w:sz w:val="28"/>
          <w:szCs w:val="28"/>
        </w:rPr>
        <w:t>кредиторской</w:t>
      </w:r>
      <w:r w:rsidRPr="007E2668">
        <w:rPr>
          <w:color w:val="000000"/>
          <w:sz w:val="28"/>
          <w:szCs w:val="28"/>
        </w:rPr>
        <w:t xml:space="preserve"> задолженностей. Сразу же необходимо заметить, что между первым и вторым имеется существенное различие. Кредит обладает свойствами срочности, платности, возвратности. Кредиторская же и дебиторская задолженности не обладают свойством платности, другие же свойства (срочности, возвратности) проявляются по-другому.</w:t>
      </w:r>
    </w:p>
    <w:p w:rsidR="007E2668" w:rsidRDefault="00A47913" w:rsidP="007E2668">
      <w:pPr>
        <w:pStyle w:val="a9"/>
        <w:spacing w:before="0" w:after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 xml:space="preserve">Кредиторская задолженность — это предоплата, задолженность по оплате труда, по платежам в Пенсионный фонд, по социальному страхованию, налогам и прочее. При этом часть расходов предприятия </w:t>
      </w:r>
      <w:r w:rsidRPr="007E2668">
        <w:rPr>
          <w:iCs/>
          <w:color w:val="000000"/>
          <w:sz w:val="28"/>
          <w:szCs w:val="28"/>
        </w:rPr>
        <w:t>может</w:t>
      </w:r>
      <w:r w:rsidRPr="007E2668">
        <w:rPr>
          <w:i/>
          <w:iCs/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 xml:space="preserve">покрываться за счет средств, которые ему </w:t>
      </w:r>
      <w:r w:rsidRPr="007E2668">
        <w:rPr>
          <w:iCs/>
          <w:color w:val="000000"/>
          <w:sz w:val="28"/>
          <w:szCs w:val="28"/>
        </w:rPr>
        <w:t>не принадлежат</w:t>
      </w:r>
      <w:r w:rsidRPr="007E2668">
        <w:rPr>
          <w:color w:val="000000"/>
          <w:sz w:val="28"/>
          <w:szCs w:val="28"/>
        </w:rPr>
        <w:t>. В ООО «Евротранс» кредиторская задолженность составила 41 427,00 за 2004</w:t>
      </w:r>
      <w:r w:rsidR="000E3727">
        <w:rPr>
          <w:color w:val="000000"/>
          <w:sz w:val="28"/>
          <w:szCs w:val="28"/>
        </w:rPr>
        <w:t> </w:t>
      </w:r>
      <w:r w:rsidRPr="007E2668">
        <w:rPr>
          <w:color w:val="000000"/>
          <w:sz w:val="28"/>
          <w:szCs w:val="28"/>
        </w:rPr>
        <w:t>г, в 2005</w:t>
      </w:r>
      <w:r w:rsidR="000E3727">
        <w:rPr>
          <w:color w:val="000000"/>
          <w:sz w:val="28"/>
          <w:szCs w:val="28"/>
        </w:rPr>
        <w:t> </w:t>
      </w:r>
      <w:r w:rsidRPr="007E2668">
        <w:rPr>
          <w:color w:val="000000"/>
          <w:sz w:val="28"/>
          <w:szCs w:val="28"/>
        </w:rPr>
        <w:t>г она уже стала ровна 12000,00. а в 2006</w:t>
      </w:r>
      <w:r w:rsidR="000E3727">
        <w:rPr>
          <w:color w:val="000000"/>
          <w:sz w:val="28"/>
          <w:szCs w:val="28"/>
        </w:rPr>
        <w:t> </w:t>
      </w:r>
      <w:r w:rsidRPr="007E2668">
        <w:rPr>
          <w:color w:val="000000"/>
          <w:sz w:val="28"/>
          <w:szCs w:val="28"/>
        </w:rPr>
        <w:t xml:space="preserve">г сумма вышла к 58945,00. Таким образом, организация может использовать в хозяйственном обороте то, что ей не принадлежит, но не может использовать в хозяйственном обороте то, что ей принадлежит (российская практика показывает, что принадлежит </w:t>
      </w:r>
      <w:r w:rsidRPr="007E2668">
        <w:rPr>
          <w:iCs/>
          <w:color w:val="000000"/>
          <w:sz w:val="28"/>
          <w:szCs w:val="28"/>
        </w:rPr>
        <w:t>формально</w:t>
      </w:r>
      <w:r w:rsidRPr="007E2668">
        <w:rPr>
          <w:i/>
          <w:iCs/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и в ряде случаев в реальность и не превращается), незавершённое строительство, которое составляет</w:t>
      </w:r>
      <w:r w:rsidR="000E3727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25 074,90 в 2004</w:t>
      </w:r>
      <w:r w:rsidR="000E3727">
        <w:rPr>
          <w:color w:val="000000"/>
          <w:sz w:val="28"/>
          <w:szCs w:val="28"/>
        </w:rPr>
        <w:t> </w:t>
      </w:r>
      <w:r w:rsidRPr="007E2668">
        <w:rPr>
          <w:color w:val="000000"/>
          <w:sz w:val="28"/>
          <w:szCs w:val="28"/>
        </w:rPr>
        <w:t>г и</w:t>
      </w:r>
      <w:r w:rsidR="007E2668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104483,00 в 2006</w:t>
      </w:r>
      <w:r w:rsidR="000E3727">
        <w:rPr>
          <w:color w:val="000000"/>
          <w:sz w:val="28"/>
          <w:szCs w:val="28"/>
        </w:rPr>
        <w:t> </w:t>
      </w:r>
      <w:r w:rsidRPr="007E2668">
        <w:rPr>
          <w:color w:val="000000"/>
          <w:sz w:val="28"/>
          <w:szCs w:val="28"/>
        </w:rPr>
        <w:t>году.</w:t>
      </w:r>
    </w:p>
    <w:p w:rsidR="007E2668" w:rsidRDefault="00A47913" w:rsidP="007E2668">
      <w:pPr>
        <w:pStyle w:val="a9"/>
        <w:spacing w:before="0" w:after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 xml:space="preserve">Дебиторская задолженность — это задолженность за отгруженную продукцию, товары в пути, за поставленную продукцию, за выполненную работу и проч. При этом часть доходов предприятия складывается за счет средств, которые только формально принадлежат ему, но не находятся в его </w:t>
      </w:r>
      <w:r w:rsidRPr="007E2668">
        <w:rPr>
          <w:iCs/>
          <w:color w:val="000000"/>
          <w:sz w:val="28"/>
          <w:szCs w:val="28"/>
        </w:rPr>
        <w:t>хозяйственном обороте</w:t>
      </w:r>
      <w:r w:rsidRPr="007E2668">
        <w:rPr>
          <w:color w:val="000000"/>
          <w:sz w:val="28"/>
          <w:szCs w:val="28"/>
        </w:rPr>
        <w:t>. Дебиторская задолженность составила 1 286,80 в 2004</w:t>
      </w:r>
      <w:r w:rsidR="000E3727">
        <w:rPr>
          <w:color w:val="000000"/>
          <w:sz w:val="28"/>
          <w:szCs w:val="28"/>
        </w:rPr>
        <w:t> </w:t>
      </w:r>
      <w:r w:rsidRPr="007E2668">
        <w:rPr>
          <w:color w:val="000000"/>
          <w:sz w:val="28"/>
          <w:szCs w:val="28"/>
        </w:rPr>
        <w:t>г.,</w:t>
      </w:r>
      <w:r w:rsidR="000E3727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29124,00 в 2005</w:t>
      </w:r>
      <w:r w:rsidR="000E3727">
        <w:rPr>
          <w:color w:val="000000"/>
          <w:sz w:val="28"/>
          <w:szCs w:val="28"/>
        </w:rPr>
        <w:t> </w:t>
      </w:r>
      <w:r w:rsidRPr="007E2668">
        <w:rPr>
          <w:color w:val="000000"/>
          <w:sz w:val="28"/>
          <w:szCs w:val="28"/>
        </w:rPr>
        <w:t>г. и 43855,00 уже 2006 году.</w:t>
      </w:r>
    </w:p>
    <w:p w:rsidR="007E2668" w:rsidRDefault="00A47913" w:rsidP="007E2668">
      <w:pPr>
        <w:pStyle w:val="a9"/>
        <w:spacing w:before="0" w:after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 xml:space="preserve">Можно ли фирме извлечь известную выгоду из такого положения с точки зрения ее финансового механизма? Ответ представляется положительным. Предприятие, манипулируя дебиторской и кредиторской задолженностями, может извлекать очевидные финансовые выгоды. Например, за счет кредиторской задолженности можно решать </w:t>
      </w:r>
      <w:r w:rsidRPr="007E2668">
        <w:rPr>
          <w:iCs/>
          <w:color w:val="000000"/>
          <w:sz w:val="28"/>
          <w:szCs w:val="28"/>
        </w:rPr>
        <w:t>текущие</w:t>
      </w:r>
      <w:r w:rsidRPr="007E2668">
        <w:rPr>
          <w:i/>
          <w:iCs/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финансовые проблемы (в частности, связанные с нехваткой оборотных средств, такой ход может быть предпочтительным при высокой ставке процента).</w:t>
      </w:r>
    </w:p>
    <w:p w:rsidR="007E2668" w:rsidRDefault="00A47913" w:rsidP="007E2668">
      <w:pPr>
        <w:pStyle w:val="2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В целом деятельность предприятия в 2006 году ухудшилась по сравнению с 2004 годом. При правильном использовании такого финансового метода, как кредитование в составе финансового механизма ООО «Евротранс» (планирование и привлечение дополнительных заемных средств) можно добиться значительного улучшения финансово-экономической деятельности предприятия ООО «Евротранс».</w:t>
      </w:r>
    </w:p>
    <w:p w:rsidR="00A47913" w:rsidRPr="007E2668" w:rsidRDefault="00A47913" w:rsidP="007E2668">
      <w:pPr>
        <w:tabs>
          <w:tab w:val="left" w:pos="343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Существуют признаки, указывающие на ухудшение положения предприятия. Важную информацию даёт сопоставление данных финансовых отчётов предприятия с данными за ряд периодов времени и средними данными по отрасли, а также анализ бухгалтерского баланса предприятия. Анализ с предоставлением отчётности, её низкое качество должны стать поводом для анализа процесса её составления. Опоздания могут говорить о неэффективной работе финансовых служб предприятия, неудачном построении информационной системы, что увеличивает вероятность принятия</w:t>
      </w:r>
      <w:r w:rsidR="007E2668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 xml:space="preserve">неэффективных решений. </w:t>
      </w:r>
    </w:p>
    <w:p w:rsidR="00A47913" w:rsidRPr="007E2668" w:rsidRDefault="00A47913" w:rsidP="007E2668">
      <w:pPr>
        <w:tabs>
          <w:tab w:val="left" w:pos="343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В следующем параграфе будут предложены некоторые меры по совершенствованию финансового механизма ОО</w:t>
      </w:r>
      <w:r w:rsidR="000E3727">
        <w:rPr>
          <w:color w:val="000000"/>
          <w:sz w:val="28"/>
          <w:szCs w:val="28"/>
        </w:rPr>
        <w:t>О</w:t>
      </w:r>
      <w:r w:rsidRPr="007E2668">
        <w:rPr>
          <w:color w:val="000000"/>
          <w:sz w:val="28"/>
          <w:szCs w:val="28"/>
        </w:rPr>
        <w:t xml:space="preserve"> «Евротранс».</w:t>
      </w:r>
    </w:p>
    <w:p w:rsidR="00A47913" w:rsidRP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7913" w:rsidRPr="007E2668" w:rsidRDefault="000E3727" w:rsidP="000E3727">
      <w:pPr>
        <w:spacing w:line="360" w:lineRule="auto"/>
        <w:ind w:firstLine="720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 xml:space="preserve">3.2 </w:t>
      </w:r>
      <w:r w:rsidR="00A47913" w:rsidRPr="007E2668">
        <w:rPr>
          <w:b/>
          <w:color w:val="000000"/>
          <w:sz w:val="28"/>
          <w:szCs w:val="32"/>
        </w:rPr>
        <w:t>Основные направления совершенствования финансового механизма ООО «Евротранс»</w:t>
      </w:r>
    </w:p>
    <w:p w:rsidR="000E3727" w:rsidRDefault="000E3727" w:rsidP="007E2668">
      <w:pPr>
        <w:tabs>
          <w:tab w:val="left" w:pos="8080"/>
          <w:tab w:val="left" w:pos="82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7913" w:rsidRPr="007E2668" w:rsidRDefault="00A47913" w:rsidP="007E2668">
      <w:pPr>
        <w:tabs>
          <w:tab w:val="left" w:pos="8080"/>
          <w:tab w:val="left" w:pos="82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Как было выявлено ранее, при помощи анализа и оценки показателей финансовой устойчивости ООО «Евротранс», данный хозяйственный субъект испытывает некоторые трудности, а именно недостаток дополнительных оборотных средств.</w:t>
      </w:r>
    </w:p>
    <w:p w:rsidR="00A47913" w:rsidRPr="007E2668" w:rsidRDefault="00A47913" w:rsidP="007E266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Также предприятию ООО «Евротранс» необходимо разработать стратегию повышения ликвидности активов, которая будет направлена на рост стоимости чистых активов (собственного капитала) как необходимого условия соблюдения стратегического направления по восстановлению финансовой устойчивости.</w:t>
      </w:r>
    </w:p>
    <w:p w:rsidR="00A47913" w:rsidRPr="007E2668" w:rsidRDefault="00A47913" w:rsidP="007E266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Кроме того, предприятию ООО «Евротранс» необходимо внедрить стратегию оптимизации структуры капитала, которая направлена на достижение приемлемого соотношения долга и собственности (что и достигается ростом стоимости чистых активов), минимизацию издержек на привлеченный капитал и, в конечном счете, максимизацию рыночной стоимости бизнеса.</w:t>
      </w:r>
    </w:p>
    <w:p w:rsidR="00A47913" w:rsidRP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Руководству предприятия ООО «Евротранс» необходимо осваивать новые методы и технику управления продажами и менять стратегию в целом. Для этого необходимо:</w:t>
      </w:r>
    </w:p>
    <w:p w:rsidR="00A47913" w:rsidRPr="007E2668" w:rsidRDefault="00A47913" w:rsidP="007E2668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 xml:space="preserve">по возможности максимально масштабно участвовать в государственных программах поддержки предпринимательства; </w:t>
      </w:r>
    </w:p>
    <w:p w:rsidR="00A47913" w:rsidRPr="007E2668" w:rsidRDefault="00A47913" w:rsidP="007E2668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вести постоянный поиск заказчиков на услуги, которые могут быть оказаны предприятием;</w:t>
      </w:r>
    </w:p>
    <w:p w:rsidR="00A47913" w:rsidRPr="007E2668" w:rsidRDefault="00A47913" w:rsidP="007E2668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проанализировать спрос на реализации новых услуг, которые отвечают возможностям предприятия;</w:t>
      </w:r>
    </w:p>
    <w:p w:rsidR="00A47913" w:rsidRPr="007E2668" w:rsidRDefault="00A47913" w:rsidP="007E2668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обеспечить эффективную рекламу всех услуг предприятия;</w:t>
      </w:r>
    </w:p>
    <w:p w:rsidR="00A47913" w:rsidRPr="007E2668" w:rsidRDefault="00A47913" w:rsidP="007E2668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проводить активную коммерческую деятельность;</w:t>
      </w:r>
    </w:p>
    <w:p w:rsidR="00A47913" w:rsidRPr="007E2668" w:rsidRDefault="00A47913" w:rsidP="007E2668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уменьшение производственных издержек и накладных расходов по реализуемым предприятием услугам.</w:t>
      </w:r>
    </w:p>
    <w:p w:rsidR="00A47913" w:rsidRP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Как было отмечено в параграфе 3.1. на предприятии применяется финансовый метод «планирование», но в узком значении (смета доходов и расходов). Данному предприятию целесообразно «усилить»</w:t>
      </w:r>
      <w:r w:rsidR="007E2668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финансовое планирование и контроль, разработать стратегию развития (сроком от 1 года до 3 лет)</w:t>
      </w:r>
      <w:r w:rsidR="007E2668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организации, направленную на улучшение деятельности. А также включить в финансовый механизм такой финансовый метод как «прогнозирование».</w:t>
      </w:r>
    </w:p>
    <w:p w:rsidR="00A47913" w:rsidRP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Анализ структуры финансового механизма ООО «Евротранс» показал, что не все его элементы используются на предприятии. В частности, отсутствуют такие элементы как, прогнозирование, которое является не менее важной функцией финансового менеджмента, чем анализ или планирование, поскольку финансовые решения всегда принимаются во временной перспективе.</w:t>
      </w:r>
    </w:p>
    <w:p w:rsidR="00A47913" w:rsidRP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Другим важным элементов финансового механизма является материальное стимулирование работников, которое также положительно сказывается на финансовых результатах деятельности предприятия.</w:t>
      </w:r>
    </w:p>
    <w:p w:rsidR="00A47913" w:rsidRP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Включение в финансовый механизм такого финансового метода, как факторинг благоприятно скажется на состоянии дебиторской задолженности предприятия, рост которой в 2006</w:t>
      </w:r>
      <w:r w:rsidR="000E3727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г. по сравнению с 2004</w:t>
      </w:r>
      <w:r w:rsidR="000E3727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г. составил 100%</w:t>
      </w:r>
      <w:r w:rsidR="007E2668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(см п. 1.2).</w:t>
      </w:r>
    </w:p>
    <w:p w:rsidR="00A47913" w:rsidRP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Также ранее было сказано, что на предприятии отсутствует информации о развитии своей отрасли. Особенности хозяйственного поведения ООО «Евротранс»</w:t>
      </w:r>
      <w:r w:rsidR="007E2668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обусловлены состоянием рыночной среды и особенностями их внутренней организации. Деятельность ООО «Евротранс» в условиях несовершенной информации или неверных данных, неуверенности в будущем, неопределенности действий конкурентов требуют от ООО «Евротранс»</w:t>
      </w:r>
      <w:r w:rsidR="007E2668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изобретательности и творческого подхода.</w:t>
      </w:r>
    </w:p>
    <w:p w:rsidR="00A47913" w:rsidRP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ООО «Евротранс» не может не реагировать на внешние воздействия, ему приходится приспосабливаться к изменениям рыночной ситуации. Но важнейшим в деятельности ООО «Евротранс» является не приспособление к меняющимся условиям, а способность преобразовывать сами условия хозяйствования, предугадав перспективу развития общественного производства.</w:t>
      </w:r>
    </w:p>
    <w:p w:rsidR="00A47913" w:rsidRP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ООО «Евротранс» само ищет объемы работы, расширяет перечень услуг, разрабатывает мероприятия по уменьшению затрат на производство и реализацию услуг.</w:t>
      </w:r>
    </w:p>
    <w:p w:rsidR="00A47913" w:rsidRP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Ключевым моментом деятельности ООО «Евротранс» является не просто рациональное использование ресурсов, а рационализация самой формы и способа хозяйствования. Его устремления приобретают стратегический характер, а главной целью становится не максимизация частного результата, а обеспечение финансовой устойчивости организации. Достичь результата можно только мобилизовав усилия всего коллектива, что предусматривает вовлечение в этот процесс всех его членов.</w:t>
      </w:r>
    </w:p>
    <w:p w:rsidR="00A47913" w:rsidRP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 xml:space="preserve">В настоящее время ООО «Евротранс» находится в трудном финансовом положении, имеется дебиторская задолженность. Предприятие старается само управлять процессом изменения дебиторской задолженности: контролирует состояние расчетов с покупателями по отсроченным задолженностям. </w:t>
      </w:r>
    </w:p>
    <w:p w:rsidR="00A47913" w:rsidRP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И все-таки заказчики в нарушение всех правил и договоров, не расплачиваются своевременно за выполненные работы, а расплачиваются в основном взаимозачетами за материалы, по налогам в местный бюджет, векселями.</w:t>
      </w:r>
    </w:p>
    <w:p w:rsidR="00A47913" w:rsidRP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В определенной степени исправить сложившуюся на предприятии</w:t>
      </w:r>
      <w:r w:rsidR="007E2668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ситуацию с дебиторской задолженностью может включение в финансовый механизм, помимо факторинга, финансового рычага воздействия на дебиторов «штрафные санкции».</w:t>
      </w:r>
    </w:p>
    <w:p w:rsidR="00A47913" w:rsidRP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Вместе с тем, как показывают результаты проведенного анализа, предприятие располагает еще достаточными резервами для существенного улучшения своего финансового состояния, которые в совокупности с предложенными мероприятиями в целом окажут положительное воздействие на финансовый механизм предприятия, и его финансовое состояние в целом.</w:t>
      </w:r>
    </w:p>
    <w:p w:rsidR="000E3727" w:rsidRDefault="000E3727" w:rsidP="007E266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0E3727" w:rsidRDefault="000E3727" w:rsidP="007E266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A47913" w:rsidRPr="007E2668" w:rsidRDefault="000E3727" w:rsidP="007E266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br w:type="page"/>
      </w:r>
      <w:r w:rsidR="00A47913" w:rsidRPr="007E2668">
        <w:rPr>
          <w:rFonts w:ascii="Times New Roman" w:hAnsi="Times New Roman" w:cs="Times New Roman"/>
          <w:color w:val="000000"/>
          <w:sz w:val="28"/>
        </w:rPr>
        <w:t>Заключение</w:t>
      </w:r>
    </w:p>
    <w:p w:rsidR="00A47913" w:rsidRP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Финансы предприятий, будучи частью общей, системы финансовых отношений, отражают процесс образования,</w:t>
      </w:r>
      <w:r w:rsidR="007E2668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распределения и использования доходов на предприятиях различных отраслей народного хозяйства и тесно связаны с</w:t>
      </w:r>
      <w:r w:rsidR="007E2668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предпринимательством, поскольку предприятие является формой предпринимательской деятельности.</w:t>
      </w:r>
    </w:p>
    <w:p w:rsidR="00A47913" w:rsidRP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Целью курсовой работы было изучение порядка организации и функционирования финансового механизм субъекта хозяйствования.</w:t>
      </w:r>
    </w:p>
    <w:p w:rsidR="00A47913" w:rsidRP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Для ее реализации последовательно был решен ряд задач.</w:t>
      </w:r>
    </w:p>
    <w:p w:rsidR="00A47913" w:rsidRP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В</w:t>
      </w:r>
      <w:r w:rsidR="007E2668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первой главе данной работы, было обследовано действующее предприятие ООО «Евротранс» и проведен анализ и оценка финансовой устойчивости деятельности предприятия. В ходе работы было установлено реальное положение</w:t>
      </w:r>
      <w:r w:rsidR="007E2668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дел на</w:t>
      </w:r>
      <w:r w:rsidR="007E2668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данном предприятии; выявлены изменения и факторы, влияющие на хозяйственную устойчивость деятельности предприятия. На основании проведенных анализа и оценки финансовой устойчивости предприятия мы составили прогноз динамики изменения показателей финансовой устойчивости на 2007-2008 года.</w:t>
      </w:r>
    </w:p>
    <w:p w:rsidR="00A47913" w:rsidRP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Во второй главе данной работы были рассмотрены теоретические основы формирования и функционирования эффективного финансового механизма предприятия.</w:t>
      </w:r>
    </w:p>
    <w:p w:rsidR="00A47913" w:rsidRP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На основе материала второй главы в третьей главе был выполнен анализ финансового механизма ООО «Евротранс» и предложены рекомендации по его совершенствованию.</w:t>
      </w:r>
    </w:p>
    <w:p w:rsidR="00A47913" w:rsidRP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Анализ финансового механизма ООО «Евротранс» показал, что в нем отсутствует ряд принципиальных элементов, таких как факторинг, прогнозирование и др.</w:t>
      </w:r>
    </w:p>
    <w:p w:rsid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Основным направление совершенствования финансового механизма является его реструктуризация, т.е. включение в его состав следующих элементов:</w:t>
      </w:r>
    </w:p>
    <w:p w:rsid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- информация о фондовом рынке</w:t>
      </w:r>
    </w:p>
    <w:p w:rsidR="00A47913" w:rsidRP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- данные о средних показателях данной отрасли</w:t>
      </w:r>
    </w:p>
    <w:p w:rsid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-</w:t>
      </w:r>
      <w:r w:rsidRPr="007E2668">
        <w:rPr>
          <w:color w:val="000000"/>
          <w:sz w:val="28"/>
          <w:szCs w:val="18"/>
        </w:rPr>
        <w:t>.</w:t>
      </w:r>
      <w:r w:rsidRPr="007E2668">
        <w:rPr>
          <w:color w:val="000000"/>
          <w:sz w:val="28"/>
          <w:szCs w:val="28"/>
        </w:rPr>
        <w:t>нормы приобретения оборотных активов</w:t>
      </w:r>
    </w:p>
    <w:p w:rsid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- дисконт</w:t>
      </w:r>
    </w:p>
    <w:p w:rsid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- целевые экономически фонды</w:t>
      </w:r>
    </w:p>
    <w:p w:rsid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- вклады</w:t>
      </w:r>
    </w:p>
    <w:p w:rsidR="00A47913" w:rsidRP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- котировка валютных курсов</w:t>
      </w:r>
    </w:p>
    <w:p w:rsidR="00A47913" w:rsidRP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E2668">
        <w:rPr>
          <w:color w:val="000000"/>
          <w:sz w:val="28"/>
          <w:szCs w:val="24"/>
        </w:rPr>
        <w:t>- курсы валют и ценных бумаг</w:t>
      </w:r>
    </w:p>
    <w:p w:rsidR="000E3727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7E2668">
        <w:rPr>
          <w:color w:val="000000"/>
          <w:sz w:val="28"/>
          <w:szCs w:val="28"/>
        </w:rPr>
        <w:t>Как показали результаты проведенного анализа, предприятие располагает еще достаточными резервами для существенного улучшения своего финансового состояния, которые в совокупности с предложенными мероприятиями в целом окажут положительное воздействие на финансовый механизм предприятия, и его финансовое состояние в целом</w:t>
      </w:r>
      <w:r w:rsidRPr="007E2668">
        <w:rPr>
          <w:color w:val="000000"/>
          <w:sz w:val="28"/>
          <w:szCs w:val="24"/>
        </w:rPr>
        <w:t>.</w:t>
      </w:r>
    </w:p>
    <w:p w:rsidR="000E3727" w:rsidRDefault="000E3727" w:rsidP="007E2668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E3727" w:rsidRDefault="000E3727" w:rsidP="007E2668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A47913" w:rsidRPr="000E3727" w:rsidRDefault="00A47913" w:rsidP="007E266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E2668">
        <w:rPr>
          <w:color w:val="000000"/>
          <w:sz w:val="28"/>
          <w:szCs w:val="24"/>
        </w:rPr>
        <w:br w:type="page"/>
      </w:r>
      <w:bookmarkStart w:id="1" w:name="_Toc150416255"/>
      <w:r w:rsidRPr="000E3727">
        <w:rPr>
          <w:b/>
          <w:color w:val="000000"/>
          <w:sz w:val="28"/>
          <w:szCs w:val="28"/>
        </w:rPr>
        <w:t xml:space="preserve">Список </w:t>
      </w:r>
      <w:bookmarkEnd w:id="1"/>
      <w:r w:rsidR="000E3727" w:rsidRPr="000E3727">
        <w:rPr>
          <w:b/>
          <w:color w:val="000000"/>
          <w:sz w:val="28"/>
          <w:szCs w:val="28"/>
        </w:rPr>
        <w:t>литературы</w:t>
      </w:r>
    </w:p>
    <w:p w:rsidR="00A47913" w:rsidRPr="007E2668" w:rsidRDefault="00A47913" w:rsidP="007E26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7913" w:rsidRPr="007E2668" w:rsidRDefault="00A47913" w:rsidP="000E3727">
      <w:pPr>
        <w:pStyle w:val="21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Артеменко В.Г., Белендир М.В. Финансовый анализ: Учебное пособие. – М.: ДИС НГАЭиУ, 2006. – 128</w:t>
      </w:r>
      <w:r w:rsidRPr="007E2668">
        <w:rPr>
          <w:color w:val="000000"/>
          <w:sz w:val="28"/>
          <w:szCs w:val="28"/>
          <w:lang w:val="en-US"/>
        </w:rPr>
        <w:t>c</w:t>
      </w:r>
      <w:r w:rsidRPr="007E2668">
        <w:rPr>
          <w:color w:val="000000"/>
          <w:sz w:val="28"/>
          <w:szCs w:val="28"/>
        </w:rPr>
        <w:t>.</w:t>
      </w:r>
    </w:p>
    <w:p w:rsidR="00A47913" w:rsidRPr="007E2668" w:rsidRDefault="00A47913" w:rsidP="000E3727">
      <w:pPr>
        <w:pStyle w:val="21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Аитов Р.Л. Управление финансовой устойчивос</w:t>
      </w:r>
      <w:r w:rsidR="000E3727">
        <w:rPr>
          <w:color w:val="000000"/>
          <w:sz w:val="28"/>
          <w:szCs w:val="28"/>
        </w:rPr>
        <w:t>тью. – М.: ЮНИТИ, 2005. – 363 с.</w:t>
      </w:r>
    </w:p>
    <w:p w:rsidR="00A47913" w:rsidRPr="007E2668" w:rsidRDefault="00A47913" w:rsidP="000E3727">
      <w:pPr>
        <w:numPr>
          <w:ilvl w:val="0"/>
          <w:numId w:val="5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Астахов В.П. Анализ финансовой устойчивости и процедуры, связанные с банкротством. – М.: Ось-89, 2005. – 163</w:t>
      </w:r>
      <w:r w:rsidRPr="007E2668">
        <w:rPr>
          <w:color w:val="000000"/>
          <w:sz w:val="28"/>
          <w:szCs w:val="28"/>
          <w:lang w:val="en-US"/>
        </w:rPr>
        <w:t>c</w:t>
      </w:r>
      <w:r w:rsidRPr="007E2668">
        <w:rPr>
          <w:color w:val="000000"/>
          <w:sz w:val="28"/>
          <w:szCs w:val="28"/>
        </w:rPr>
        <w:t xml:space="preserve">. </w:t>
      </w:r>
    </w:p>
    <w:p w:rsidR="007E2668" w:rsidRDefault="00A47913" w:rsidP="000E3727">
      <w:pPr>
        <w:numPr>
          <w:ilvl w:val="0"/>
          <w:numId w:val="5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Анализ финансовых показателей деятельности предприятий./ Под ред. проф. Бакунина Л.С. – СПб.: Книжник, 2006. – 416</w:t>
      </w:r>
      <w:r w:rsidR="000E3727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с.</w:t>
      </w:r>
    </w:p>
    <w:p w:rsidR="00A47913" w:rsidRPr="007E2668" w:rsidRDefault="00A47913" w:rsidP="000E3727">
      <w:pPr>
        <w:pStyle w:val="21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Баканов М.И., Шеремет А.Д. Теория экономического анализа. - М.: Финансы и статистика, 1998. – 218</w:t>
      </w:r>
      <w:r w:rsidR="000E3727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с.</w:t>
      </w:r>
    </w:p>
    <w:p w:rsidR="00A47913" w:rsidRPr="007E2668" w:rsidRDefault="00A47913" w:rsidP="000E3727">
      <w:pPr>
        <w:pStyle w:val="21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Балабанов И.Т. Основы финансового менеджмента. - М.: Финансы и статистика, 1999. – 384</w:t>
      </w:r>
      <w:r w:rsidR="00202B2B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с.</w:t>
      </w:r>
    </w:p>
    <w:p w:rsidR="00A47913" w:rsidRPr="007E2668" w:rsidRDefault="00A47913" w:rsidP="000E3727">
      <w:pPr>
        <w:pStyle w:val="21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Барсуков А.В., Малыгина Г.В. Финансы предприятия. – Новосибирск: Кама-плюс, 2004. – 317</w:t>
      </w:r>
      <w:r w:rsidR="00202B2B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с.</w:t>
      </w:r>
    </w:p>
    <w:p w:rsidR="00A47913" w:rsidRPr="007E2668" w:rsidRDefault="00A47913" w:rsidP="000E3727">
      <w:pPr>
        <w:pStyle w:val="21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Бланк И.Б. Финансовый менеджмент. – Киев: Ника-Центр, 2004. – 306</w:t>
      </w:r>
      <w:r w:rsidR="00202B2B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с.</w:t>
      </w:r>
    </w:p>
    <w:p w:rsidR="007E2668" w:rsidRDefault="00A47913" w:rsidP="000E3727">
      <w:pPr>
        <w:pStyle w:val="21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Владимирова Т.А., Соколов В.Г. Анализ финансовой отчетности предприятия. – Новосибирск: СИФБД, 2006. – 450</w:t>
      </w:r>
      <w:r w:rsidR="00202B2B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 xml:space="preserve">с. </w:t>
      </w:r>
    </w:p>
    <w:p w:rsidR="007E2668" w:rsidRDefault="00A47913" w:rsidP="000E3727">
      <w:pPr>
        <w:numPr>
          <w:ilvl w:val="0"/>
          <w:numId w:val="5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Воронина Л.И. Основы бухгалтерского учета и аудита: учебное пособие. – М.: Приор, 1999. – 425</w:t>
      </w:r>
      <w:r w:rsidR="00202B2B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с.</w:t>
      </w:r>
    </w:p>
    <w:p w:rsidR="007E2668" w:rsidRDefault="00A47913" w:rsidP="000E3727">
      <w:pPr>
        <w:numPr>
          <w:ilvl w:val="0"/>
          <w:numId w:val="5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Виниаминов П.Л., Краснова В.И. Анализ финансового состояния предприятия. – Н. Новгород: Балахна-пресс, 2006. – 488</w:t>
      </w:r>
      <w:r w:rsidR="008B4C2C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с.</w:t>
      </w:r>
    </w:p>
    <w:p w:rsidR="00A47913" w:rsidRPr="007E2668" w:rsidRDefault="00A47913" w:rsidP="000E3727">
      <w:pPr>
        <w:numPr>
          <w:ilvl w:val="0"/>
          <w:numId w:val="5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Герчикова И.Н. Финансовый менеджмент. - М.: Инфра-М, 2003. – 208</w:t>
      </w:r>
      <w:r w:rsidR="008B4C2C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с.</w:t>
      </w:r>
    </w:p>
    <w:p w:rsidR="00A47913" w:rsidRPr="007E2668" w:rsidRDefault="00A47913" w:rsidP="000E3727">
      <w:pPr>
        <w:pStyle w:val="21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Донцова Л.В., Никифорова Н.А. Анализ годовой бухгалтерской отчетности. – М.: ДИС, 2004. – 216</w:t>
      </w:r>
      <w:r w:rsidR="008B4C2C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с.</w:t>
      </w:r>
    </w:p>
    <w:p w:rsidR="007E2668" w:rsidRDefault="00A47913" w:rsidP="000E3727">
      <w:pPr>
        <w:pStyle w:val="21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Дружинин А.И., Дунаев О.Н. Управление финансовой устойчивостью. -</w:t>
      </w:r>
      <w:r w:rsidR="007E2668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Екатеринбург: ИПК УГТУ, 2005. – 363</w:t>
      </w:r>
      <w:r w:rsidR="008B4C2C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 xml:space="preserve">с. </w:t>
      </w:r>
    </w:p>
    <w:p w:rsidR="00A47913" w:rsidRPr="007E2668" w:rsidRDefault="00A47913" w:rsidP="000E3727">
      <w:pPr>
        <w:numPr>
          <w:ilvl w:val="0"/>
          <w:numId w:val="5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Ермоленко В.А. Анализ финансового положения предприятия: учебное пособие. – СПб.: Книжник, 2006. – 561</w:t>
      </w:r>
      <w:r w:rsidR="008B4C2C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с.</w:t>
      </w:r>
    </w:p>
    <w:p w:rsidR="00A47913" w:rsidRPr="007E2668" w:rsidRDefault="00A47913" w:rsidP="000E3727">
      <w:p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16. Гражданский кодекс РФ.</w:t>
      </w:r>
    </w:p>
    <w:p w:rsidR="00A47913" w:rsidRPr="007E2668" w:rsidRDefault="00A47913" w:rsidP="000E3727">
      <w:p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17. Налоговый кодекс РФ.</w:t>
      </w:r>
    </w:p>
    <w:p w:rsidR="00A47913" w:rsidRPr="007E2668" w:rsidRDefault="00A47913" w:rsidP="000E3727">
      <w:pPr>
        <w:pStyle w:val="21"/>
        <w:numPr>
          <w:ilvl w:val="0"/>
          <w:numId w:val="33"/>
        </w:numPr>
        <w:tabs>
          <w:tab w:val="left" w:pos="360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Управление предприятием и анализ его деятельности./ Под ред. Наумова С.Ю. – Саратов: Издательство саратовского уни</w:t>
      </w:r>
      <w:r w:rsidR="008B4C2C">
        <w:rPr>
          <w:color w:val="000000"/>
          <w:sz w:val="28"/>
          <w:szCs w:val="28"/>
        </w:rPr>
        <w:t>верситета, 2005. – 268 с.</w:t>
      </w:r>
    </w:p>
    <w:p w:rsidR="00A47913" w:rsidRPr="007E2668" w:rsidRDefault="00A47913" w:rsidP="000E3727">
      <w:pPr>
        <w:pStyle w:val="21"/>
        <w:numPr>
          <w:ilvl w:val="0"/>
          <w:numId w:val="33"/>
        </w:numPr>
        <w:tabs>
          <w:tab w:val="left" w:pos="360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Управление предприятием и анализ его деятельности./ Под ред. Титаева В.Н. – М.: Финансы</w:t>
      </w:r>
      <w:r w:rsidR="000E3727">
        <w:rPr>
          <w:color w:val="000000"/>
          <w:sz w:val="28"/>
          <w:szCs w:val="28"/>
        </w:rPr>
        <w:t xml:space="preserve"> и статистика, 2005. – 420 с.</w:t>
      </w:r>
    </w:p>
    <w:p w:rsidR="00A47913" w:rsidRPr="007E2668" w:rsidRDefault="00A47913" w:rsidP="000E3727">
      <w:pPr>
        <w:pStyle w:val="21"/>
        <w:numPr>
          <w:ilvl w:val="0"/>
          <w:numId w:val="33"/>
        </w:numPr>
        <w:tabs>
          <w:tab w:val="left" w:pos="360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Финансовый менеджмент./ Под ред. Стояновой Е.С. – М.: Перспектива, 2004. – 216</w:t>
      </w:r>
      <w:r w:rsidR="000E3727">
        <w:rPr>
          <w:color w:val="000000"/>
          <w:sz w:val="28"/>
          <w:szCs w:val="28"/>
        </w:rPr>
        <w:t xml:space="preserve"> с.</w:t>
      </w:r>
    </w:p>
    <w:p w:rsidR="00A47913" w:rsidRPr="007E2668" w:rsidRDefault="00A47913" w:rsidP="000E3727">
      <w:pPr>
        <w:pStyle w:val="21"/>
        <w:numPr>
          <w:ilvl w:val="0"/>
          <w:numId w:val="33"/>
        </w:numPr>
        <w:tabs>
          <w:tab w:val="left" w:pos="360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7E2668">
        <w:rPr>
          <w:color w:val="000000"/>
          <w:sz w:val="28"/>
          <w:szCs w:val="28"/>
        </w:rPr>
        <w:t>Шеремет А.Д., Сайфуллин Р.С. Методика финансового анализа. – М.: Инфра-М, 2001. – 512</w:t>
      </w:r>
      <w:r w:rsidR="000E3727">
        <w:rPr>
          <w:color w:val="000000"/>
          <w:sz w:val="28"/>
          <w:szCs w:val="28"/>
        </w:rPr>
        <w:t xml:space="preserve"> </w:t>
      </w:r>
      <w:r w:rsidRPr="007E2668">
        <w:rPr>
          <w:color w:val="000000"/>
          <w:sz w:val="28"/>
          <w:szCs w:val="28"/>
        </w:rPr>
        <w:t>с.</w:t>
      </w:r>
    </w:p>
    <w:p w:rsidR="00A47913" w:rsidRPr="007E2668" w:rsidRDefault="00A47913" w:rsidP="007E2668">
      <w:pPr>
        <w:pStyle w:val="2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A47913" w:rsidRPr="007E2668" w:rsidRDefault="00A47913" w:rsidP="007E2668">
      <w:pPr>
        <w:pStyle w:val="2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E2668" w:rsidRDefault="007E2668" w:rsidP="007E2668">
      <w:pPr>
        <w:pStyle w:val="2"/>
        <w:keepNext w:val="0"/>
        <w:spacing w:line="360" w:lineRule="auto"/>
        <w:ind w:firstLine="709"/>
        <w:jc w:val="both"/>
        <w:rPr>
          <w:color w:val="000000"/>
        </w:rPr>
      </w:pPr>
      <w:bookmarkStart w:id="2" w:name="_Toc150416258"/>
      <w:r>
        <w:rPr>
          <w:color w:val="000000"/>
        </w:rPr>
        <w:br w:type="page"/>
      </w:r>
      <w:r w:rsidR="00A47913" w:rsidRPr="007E2668">
        <w:rPr>
          <w:color w:val="000000"/>
        </w:rPr>
        <w:t>Приложение 1</w:t>
      </w:r>
    </w:p>
    <w:p w:rsidR="0006580D" w:rsidRDefault="0006580D" w:rsidP="007E2668">
      <w:pPr>
        <w:pStyle w:val="2"/>
        <w:keepNext w:val="0"/>
        <w:spacing w:line="360" w:lineRule="auto"/>
        <w:ind w:firstLine="709"/>
        <w:jc w:val="both"/>
        <w:rPr>
          <w:color w:val="000000"/>
        </w:rPr>
      </w:pPr>
    </w:p>
    <w:tbl>
      <w:tblPr>
        <w:tblW w:w="4764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601"/>
        <w:gridCol w:w="1286"/>
        <w:gridCol w:w="1169"/>
        <w:gridCol w:w="1063"/>
      </w:tblGrid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bookmarkEnd w:id="2"/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5"/>
                <w:rFonts w:ascii="Times New Roman" w:hAnsi="Times New Roman"/>
                <w:b w:val="0"/>
                <w:color w:val="000000"/>
                <w:sz w:val="20"/>
              </w:rPr>
            </w:pPr>
            <w:r w:rsidRPr="00A82EF5">
              <w:rPr>
                <w:b/>
                <w:color w:val="000000"/>
              </w:rPr>
              <w:t>АКТИВ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5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5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5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5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5"/>
                <w:rFonts w:ascii="Times New Roman" w:hAnsi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5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5"/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5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5"/>
                <w:rFonts w:ascii="Times New Roman" w:hAnsi="Times New Roman"/>
                <w:color w:val="000000"/>
                <w:sz w:val="20"/>
              </w:rPr>
              <w:t>На начало</w:t>
            </w: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5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5"/>
                <w:rFonts w:ascii="Times New Roman" w:hAnsi="Times New Roman"/>
                <w:color w:val="000000"/>
                <w:sz w:val="20"/>
              </w:rPr>
              <w:t>На конец</w:t>
            </w: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5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5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5"/>
                <w:rFonts w:ascii="Times New Roman" w:hAnsi="Times New Roman"/>
                <w:color w:val="000000"/>
                <w:sz w:val="20"/>
              </w:rPr>
              <w:t>строки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5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5"/>
                <w:rFonts w:ascii="Times New Roman" w:hAnsi="Times New Roman"/>
                <w:color w:val="000000"/>
                <w:sz w:val="20"/>
              </w:rPr>
              <w:t>года</w:t>
            </w: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5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5"/>
                <w:rFonts w:ascii="Times New Roman" w:hAnsi="Times New Roman"/>
                <w:color w:val="000000"/>
                <w:sz w:val="20"/>
              </w:rPr>
              <w:t>периода</w:t>
            </w: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Нематериальные активы (04,05)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110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15,10</w:t>
            </w: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41,90</w:t>
            </w: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организационные расходы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111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15,10</w:t>
            </w: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41,90</w:t>
            </w: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патенты, лицензии, товарные знаки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112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Основные средства (01,02,03)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120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9 172,80</w:t>
            </w: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31 798,90</w:t>
            </w: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земельные участки и прир. объекты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121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здания, оборудование и пр.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122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1 020,70</w:t>
            </w: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Незавершенное строительство (07,08,61)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130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15,30</w:t>
            </w: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25 074,90</w:t>
            </w: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Долгосрочные финансовые вложения (06,82)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140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инвестиции в дочерние общества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141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инвестиции в зависимые общества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142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инвестиции в другие организации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143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займы (более 12 мес.)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144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прочие долгосрочные фин. вложения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145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Прочие внеоборотные активы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150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6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6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6"/>
                <w:rFonts w:ascii="Times New Roman" w:hAnsi="Times New Roman"/>
                <w:color w:val="000000"/>
                <w:sz w:val="20"/>
              </w:rPr>
              <w:t>ИТОГО по разделу I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6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6"/>
                <w:rFonts w:ascii="Times New Roman" w:hAnsi="Times New Roman"/>
                <w:color w:val="000000"/>
                <w:sz w:val="20"/>
              </w:rPr>
              <w:t>190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6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6"/>
                <w:rFonts w:ascii="Times New Roman" w:hAnsi="Times New Roman"/>
                <w:color w:val="000000"/>
                <w:sz w:val="20"/>
              </w:rPr>
              <w:t>9 203,20</w:t>
            </w: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6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6"/>
                <w:rFonts w:ascii="Times New Roman" w:hAnsi="Times New Roman"/>
                <w:color w:val="000000"/>
                <w:sz w:val="20"/>
              </w:rPr>
              <w:t>56 915,70</w:t>
            </w: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Запасы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210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3 541,20</w:t>
            </w: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29 412,00</w:t>
            </w: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сырье, материалы и др. аналог. ценности (10,15,16)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211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5 999,10</w:t>
            </w: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животные на выращивании и откорме (11)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212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малоценные и быстроизнашивающиеся предметы (12,13,16)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213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56,50</w:t>
            </w: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631,60</w:t>
            </w: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затраты в незавершенном производстве (20,21,23,29,30,36,44)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214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готовая продукция и товары для перепродажи (40,41)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215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3 482,80</w:t>
            </w: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22 751,50</w:t>
            </w: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товары отгруженные (45)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216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расходы будущих периодов (31)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217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1,90</w:t>
            </w: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29,80</w:t>
            </w: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прочие запасы и затраты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218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НДС по приобретенным ценностям (19)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220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3 316,30</w:t>
            </w: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1 115,80</w:t>
            </w: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Дебиторская задолженность (более чем 12 мес.)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230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покупатели и заказчики (62,76,82)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231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векселя к получению (62)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232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задолженность дочерних и зависимых общества (78)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233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авансы выданные (61)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234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прочие дебиторы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235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Дебиторская задолженность (в течение 12 мес.)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649,70</w:t>
            </w: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1 286,80</w:t>
            </w: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покупатели и заказчики (62,76,82)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241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640,00</w:t>
            </w: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16,80</w:t>
            </w: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векселя к получению (62)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242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задолженность дочерних и зависимых обществ (78)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243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задолженность участников по взносам в уставный капитал (75)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244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авансы выданные (61)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245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прочие дебиторы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246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9,70</w:t>
            </w: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1 270,00</w:t>
            </w: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Краткосрочные финансовые вложения (56,58,82)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250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инвестиции в зависимые общества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251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собственные акции, выкупленные у акционеров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252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прочие краткосрочные финансовые вложения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253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Денежные средства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260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2 914,40</w:t>
            </w: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9 235,20</w:t>
            </w: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касса (50)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261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0,40</w:t>
            </w: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0,20</w:t>
            </w: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расчетные счета (51)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262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2 914,00</w:t>
            </w: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463,10</w:t>
            </w: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валютные счета (52)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263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8 745,00</w:t>
            </w: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прочие денежные средства (55,56,57)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264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26,90</w:t>
            </w: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Прочие оборотные активы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270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2,50</w:t>
            </w: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6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6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6"/>
                <w:rFonts w:ascii="Times New Roman" w:hAnsi="Times New Roman"/>
                <w:color w:val="000000"/>
                <w:sz w:val="20"/>
              </w:rPr>
              <w:t>ИТОГО по разделу II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6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6"/>
                <w:rFonts w:ascii="Times New Roman" w:hAnsi="Times New Roman"/>
                <w:color w:val="000000"/>
                <w:sz w:val="20"/>
              </w:rPr>
              <w:t>290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6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6"/>
                <w:rFonts w:ascii="Times New Roman" w:hAnsi="Times New Roman"/>
                <w:color w:val="000000"/>
                <w:sz w:val="20"/>
              </w:rPr>
              <w:t>10 421,60</w:t>
            </w: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6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6"/>
                <w:rFonts w:ascii="Times New Roman" w:hAnsi="Times New Roman"/>
                <w:color w:val="000000"/>
                <w:sz w:val="20"/>
              </w:rPr>
              <w:t>41 052,30</w:t>
            </w: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Непокрытые убытки прошлых лет (88)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310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810,80</w:t>
            </w: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Непокрытый убыток отчетного года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6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6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6"/>
                <w:rFonts w:ascii="Times New Roman" w:hAnsi="Times New Roman"/>
                <w:color w:val="000000"/>
                <w:sz w:val="20"/>
              </w:rPr>
              <w:t>ИТОГО по разделу III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6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6"/>
                <w:rFonts w:ascii="Times New Roman" w:hAnsi="Times New Roman"/>
                <w:color w:val="000000"/>
                <w:sz w:val="20"/>
              </w:rPr>
              <w:t>390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6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6"/>
                <w:rFonts w:ascii="Times New Roman" w:hAnsi="Times New Roman"/>
                <w:color w:val="000000"/>
                <w:sz w:val="20"/>
              </w:rPr>
              <w:t>810,80</w:t>
            </w: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6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6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6"/>
                <w:rFonts w:ascii="Times New Roman" w:hAnsi="Times New Roman"/>
                <w:color w:val="000000"/>
                <w:sz w:val="20"/>
              </w:rPr>
              <w:t>БАЛАНС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6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6"/>
                <w:rFonts w:ascii="Times New Roman" w:hAnsi="Times New Roman"/>
                <w:color w:val="000000"/>
                <w:sz w:val="20"/>
              </w:rPr>
              <w:t>399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6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6"/>
                <w:rFonts w:ascii="Times New Roman" w:hAnsi="Times New Roman"/>
                <w:color w:val="000000"/>
                <w:sz w:val="20"/>
              </w:rPr>
              <w:t>20 435,60</w:t>
            </w: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6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6"/>
                <w:rFonts w:ascii="Times New Roman" w:hAnsi="Times New Roman"/>
                <w:color w:val="000000"/>
                <w:sz w:val="20"/>
              </w:rPr>
              <w:t>97 968,00</w:t>
            </w: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5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color w:val="000000"/>
              </w:rPr>
              <w:br w:type="page"/>
            </w:r>
            <w:r w:rsidRPr="00A82EF5">
              <w:rPr>
                <w:rStyle w:val="PEStyleFont5"/>
                <w:rFonts w:ascii="Times New Roman" w:hAnsi="Times New Roman"/>
                <w:color w:val="000000"/>
                <w:sz w:val="20"/>
              </w:rPr>
              <w:t>ПАССИВ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5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5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5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5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5"/>
                <w:rFonts w:ascii="Times New Roman" w:hAnsi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5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5"/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5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5"/>
                <w:rFonts w:ascii="Times New Roman" w:hAnsi="Times New Roman"/>
                <w:color w:val="000000"/>
                <w:sz w:val="20"/>
              </w:rPr>
              <w:t>На начало</w:t>
            </w: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5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5"/>
                <w:rFonts w:ascii="Times New Roman" w:hAnsi="Times New Roman"/>
                <w:color w:val="000000"/>
                <w:sz w:val="20"/>
              </w:rPr>
              <w:t>На конец</w:t>
            </w: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5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5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5"/>
                <w:rFonts w:ascii="Times New Roman" w:hAnsi="Times New Roman"/>
                <w:color w:val="000000"/>
                <w:sz w:val="20"/>
              </w:rPr>
              <w:t>строки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5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5"/>
                <w:rFonts w:ascii="Times New Roman" w:hAnsi="Times New Roman"/>
                <w:color w:val="000000"/>
                <w:sz w:val="20"/>
              </w:rPr>
              <w:t>года</w:t>
            </w: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5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5"/>
                <w:rFonts w:ascii="Times New Roman" w:hAnsi="Times New Roman"/>
                <w:color w:val="000000"/>
                <w:sz w:val="20"/>
              </w:rPr>
              <w:t>периода</w:t>
            </w: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5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5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5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5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Уставный капитал (85)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410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100,00</w:t>
            </w: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100,00</w:t>
            </w: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Добавочный капитал (87)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420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391,60</w:t>
            </w: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Резервный капитал (86)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430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15,00</w:t>
            </w: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резервные фонды в соответствии с законод.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431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резервные фонды в соответствии с уставом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432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Фонды накопления (88)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440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Фонд социальной сферы (88)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450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Целевые финансирование и поступления (96)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460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Нераспределенная прибыль прошлых лет (98)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470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Нераспределенная прибыль отчетного года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480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56 034,40</w:t>
            </w: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6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6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6"/>
                <w:rFonts w:ascii="Times New Roman" w:hAnsi="Times New Roman"/>
                <w:color w:val="000000"/>
                <w:sz w:val="20"/>
              </w:rPr>
              <w:t>ИТОГО по разделу IV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6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6"/>
                <w:rFonts w:ascii="Times New Roman" w:hAnsi="Times New Roman"/>
                <w:color w:val="000000"/>
                <w:sz w:val="20"/>
              </w:rPr>
              <w:t>490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6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6"/>
                <w:rFonts w:ascii="Times New Roman" w:hAnsi="Times New Roman"/>
                <w:color w:val="000000"/>
                <w:sz w:val="20"/>
              </w:rPr>
              <w:t>100,00</w:t>
            </w: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6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6"/>
                <w:rFonts w:ascii="Times New Roman" w:hAnsi="Times New Roman"/>
                <w:color w:val="000000"/>
                <w:sz w:val="20"/>
              </w:rPr>
              <w:t>56 541,00</w:t>
            </w: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Долгосрочные заемные средства (92,95)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510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кредиты банков (более чем 12 мес.)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511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прочие займы (более чем 12 мес.)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512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Прочие долгосрочные пассивы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520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6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6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6"/>
                <w:rFonts w:ascii="Times New Roman" w:hAnsi="Times New Roman"/>
                <w:color w:val="000000"/>
                <w:sz w:val="20"/>
              </w:rPr>
              <w:t>ИТОГО по разделу V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6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6"/>
                <w:rFonts w:ascii="Times New Roman" w:hAnsi="Times New Roman"/>
                <w:color w:val="000000"/>
                <w:sz w:val="20"/>
              </w:rPr>
              <w:t>590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6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6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Краткосрочные заемные средства (90,94)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кредиты банков (в течение 12 мес.)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611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прочие займы (в течение 12 мес.)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612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Кредиторская задолженность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620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20 335,60</w:t>
            </w: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41 427,00</w:t>
            </w: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поставщики и подрядчики (60,76)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621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19 104,30</w:t>
            </w: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27 977,80</w:t>
            </w: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векселя к уплате (60)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622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задолженность перед дочерними общества (78)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623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по оплате труда (70)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624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17,30</w:t>
            </w: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242,20</w:t>
            </w: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по социальному страхованию и обеспечению (69)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625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15,90</w:t>
            </w: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140,40</w:t>
            </w: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задолженность перед бюджетом (68)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626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759,60</w:t>
            </w: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11 402,60</w:t>
            </w: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авансы полученные (64)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627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прочие кредиторы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628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438,50</w:t>
            </w: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1 664,00</w:t>
            </w: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Расчеты по дивидендам (75)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630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Доходы будущих периодов (83)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640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Фонды потребления (88)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650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Резервы предстоящих расходов и платежей (89)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660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Прочие краткосрочные пассивы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7"/>
                <w:rFonts w:ascii="Times New Roman" w:hAnsi="Times New Roman"/>
                <w:color w:val="000000"/>
                <w:sz w:val="20"/>
              </w:rPr>
              <w:t>670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7"/>
                <w:rFonts w:ascii="Times New Roman" w:hAnsi="Times New Roman"/>
                <w:color w:val="000000"/>
                <w:sz w:val="20"/>
              </w:rPr>
            </w:pP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7E2668" w:rsidP="00A82EF5">
            <w:pPr>
              <w:pStyle w:val="af1"/>
              <w:spacing w:line="360" w:lineRule="auto"/>
              <w:jc w:val="both"/>
              <w:rPr>
                <w:rStyle w:val="PEStyleFont6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6"/>
                <w:rFonts w:ascii="Times New Roman" w:hAnsi="Times New Roman"/>
                <w:color w:val="000000"/>
                <w:sz w:val="20"/>
              </w:rPr>
              <w:t xml:space="preserve"> </w:t>
            </w:r>
            <w:r w:rsidR="00A47913" w:rsidRPr="00A82EF5">
              <w:rPr>
                <w:rStyle w:val="PEStyleFont6"/>
                <w:rFonts w:ascii="Times New Roman" w:hAnsi="Times New Roman"/>
                <w:color w:val="000000"/>
                <w:sz w:val="20"/>
              </w:rPr>
              <w:t>ИТОГО по разделу VI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6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6"/>
                <w:rFonts w:ascii="Times New Roman" w:hAnsi="Times New Roman"/>
                <w:color w:val="000000"/>
                <w:sz w:val="20"/>
              </w:rPr>
              <w:t>690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6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6"/>
                <w:rFonts w:ascii="Times New Roman" w:hAnsi="Times New Roman"/>
                <w:color w:val="000000"/>
                <w:sz w:val="20"/>
              </w:rPr>
              <w:t>20 335,60</w:t>
            </w: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6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6"/>
                <w:rFonts w:ascii="Times New Roman" w:hAnsi="Times New Roman"/>
                <w:color w:val="000000"/>
                <w:sz w:val="20"/>
              </w:rPr>
              <w:t>41 427,00</w:t>
            </w:r>
          </w:p>
        </w:tc>
      </w:tr>
      <w:tr w:rsidR="00A47913" w:rsidRPr="00A82EF5" w:rsidTr="00A82EF5">
        <w:trPr>
          <w:cantSplit/>
        </w:trPr>
        <w:tc>
          <w:tcPr>
            <w:tcW w:w="3070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6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6"/>
                <w:rFonts w:ascii="Times New Roman" w:hAnsi="Times New Roman"/>
                <w:color w:val="000000"/>
                <w:sz w:val="20"/>
              </w:rPr>
              <w:t>БАЛАНС</w:t>
            </w:r>
          </w:p>
        </w:tc>
        <w:tc>
          <w:tcPr>
            <w:tcW w:w="705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6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6"/>
                <w:rFonts w:ascii="Times New Roman" w:hAnsi="Times New Roman"/>
                <w:color w:val="000000"/>
                <w:sz w:val="20"/>
              </w:rPr>
              <w:t>699</w:t>
            </w:r>
          </w:p>
        </w:tc>
        <w:tc>
          <w:tcPr>
            <w:tcW w:w="641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6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6"/>
                <w:rFonts w:ascii="Times New Roman" w:hAnsi="Times New Roman"/>
                <w:color w:val="000000"/>
                <w:sz w:val="20"/>
              </w:rPr>
              <w:t>20 435,60</w:t>
            </w:r>
          </w:p>
        </w:tc>
        <w:tc>
          <w:tcPr>
            <w:tcW w:w="583" w:type="pct"/>
            <w:shd w:val="clear" w:color="auto" w:fill="auto"/>
          </w:tcPr>
          <w:p w:rsidR="00A47913" w:rsidRPr="00A82EF5" w:rsidRDefault="00A47913" w:rsidP="00A82EF5">
            <w:pPr>
              <w:pStyle w:val="af1"/>
              <w:spacing w:line="360" w:lineRule="auto"/>
              <w:jc w:val="both"/>
              <w:rPr>
                <w:rStyle w:val="PEStyleFont6"/>
                <w:rFonts w:ascii="Times New Roman" w:hAnsi="Times New Roman"/>
                <w:color w:val="000000"/>
                <w:sz w:val="20"/>
              </w:rPr>
            </w:pPr>
            <w:r w:rsidRPr="00A82EF5">
              <w:rPr>
                <w:rStyle w:val="PEStyleFont6"/>
                <w:rFonts w:ascii="Times New Roman" w:hAnsi="Times New Roman"/>
                <w:color w:val="000000"/>
                <w:sz w:val="20"/>
              </w:rPr>
              <w:t>97 968,00</w:t>
            </w:r>
          </w:p>
        </w:tc>
      </w:tr>
    </w:tbl>
    <w:p w:rsidR="00A47913" w:rsidRPr="007E2668" w:rsidRDefault="00A47913" w:rsidP="0006580D">
      <w:pPr>
        <w:spacing w:line="360" w:lineRule="auto"/>
        <w:ind w:firstLine="709"/>
        <w:jc w:val="both"/>
        <w:rPr>
          <w:sz w:val="24"/>
          <w:szCs w:val="24"/>
        </w:rPr>
      </w:pPr>
      <w:bookmarkStart w:id="3" w:name="_GoBack"/>
      <w:bookmarkEnd w:id="3"/>
    </w:p>
    <w:sectPr w:rsidR="00A47913" w:rsidRPr="007E2668" w:rsidSect="007E2668">
      <w:footerReference w:type="even" r:id="rId7"/>
      <w:foot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EF5" w:rsidRDefault="00A82EF5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A82EF5" w:rsidRDefault="00A82EF5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0DD" w:rsidRDefault="006960DD" w:rsidP="006D31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60DD" w:rsidRDefault="006960DD" w:rsidP="0017559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0DD" w:rsidRDefault="006960DD" w:rsidP="006D31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50FC">
      <w:rPr>
        <w:rStyle w:val="a5"/>
        <w:noProof/>
      </w:rPr>
      <w:t>3</w:t>
    </w:r>
    <w:r>
      <w:rPr>
        <w:rStyle w:val="a5"/>
      </w:rPr>
      <w:fldChar w:fldCharType="end"/>
    </w:r>
  </w:p>
  <w:p w:rsidR="006960DD" w:rsidRDefault="006960DD" w:rsidP="0017559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EF5" w:rsidRDefault="00A82EF5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A82EF5" w:rsidRDefault="00A82EF5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13EB1"/>
    <w:multiLevelType w:val="hybridMultilevel"/>
    <w:tmpl w:val="79481F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561537"/>
    <w:multiLevelType w:val="multilevel"/>
    <w:tmpl w:val="AB127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B62CB2"/>
    <w:multiLevelType w:val="hybridMultilevel"/>
    <w:tmpl w:val="B9E6415C"/>
    <w:lvl w:ilvl="0" w:tplc="E3B05C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1B3A2B"/>
    <w:multiLevelType w:val="multilevel"/>
    <w:tmpl w:val="880CA43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1CCA1F56"/>
    <w:multiLevelType w:val="hybridMultilevel"/>
    <w:tmpl w:val="BD840C62"/>
    <w:lvl w:ilvl="0" w:tplc="E3B05C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8E6C00"/>
    <w:multiLevelType w:val="multilevel"/>
    <w:tmpl w:val="F5602EE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635"/>
        </w:tabs>
        <w:ind w:left="16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50"/>
        </w:tabs>
        <w:ind w:left="25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25"/>
        </w:tabs>
        <w:ind w:left="38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740"/>
        </w:tabs>
        <w:ind w:left="47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5"/>
        </w:tabs>
        <w:ind w:left="6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90"/>
        </w:tabs>
        <w:ind w:left="72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5"/>
        </w:tabs>
        <w:ind w:left="82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2160"/>
      </w:pPr>
      <w:rPr>
        <w:rFonts w:cs="Times New Roman" w:hint="default"/>
      </w:rPr>
    </w:lvl>
  </w:abstractNum>
  <w:abstractNum w:abstractNumId="6">
    <w:nsid w:val="232D3D3E"/>
    <w:multiLevelType w:val="hybridMultilevel"/>
    <w:tmpl w:val="81C4A5F2"/>
    <w:lvl w:ilvl="0" w:tplc="36E0BEE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C57D13"/>
    <w:multiLevelType w:val="multilevel"/>
    <w:tmpl w:val="4D60C0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8">
    <w:nsid w:val="27912FA0"/>
    <w:multiLevelType w:val="hybridMultilevel"/>
    <w:tmpl w:val="78CA459C"/>
    <w:lvl w:ilvl="0" w:tplc="E3B05C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365071"/>
    <w:multiLevelType w:val="multilevel"/>
    <w:tmpl w:val="A4E8EE0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0">
    <w:nsid w:val="2CFB5F25"/>
    <w:multiLevelType w:val="hybridMultilevel"/>
    <w:tmpl w:val="A0960EA0"/>
    <w:lvl w:ilvl="0" w:tplc="E3B05C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CF4AE8"/>
    <w:multiLevelType w:val="multilevel"/>
    <w:tmpl w:val="4AD06A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35"/>
        </w:tabs>
        <w:ind w:left="1635" w:hanging="720"/>
      </w:pPr>
      <w:rPr>
        <w:rFonts w:cs="Times New Roman" w:hint="default"/>
        <w:sz w:val="32"/>
        <w:szCs w:val="32"/>
      </w:rPr>
    </w:lvl>
    <w:lvl w:ilvl="2">
      <w:start w:val="1"/>
      <w:numFmt w:val="decimal"/>
      <w:lvlText w:val="%1.%2.%3."/>
      <w:lvlJc w:val="left"/>
      <w:pPr>
        <w:tabs>
          <w:tab w:val="num" w:pos="2550"/>
        </w:tabs>
        <w:ind w:left="25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25"/>
        </w:tabs>
        <w:ind w:left="38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740"/>
        </w:tabs>
        <w:ind w:left="47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5"/>
        </w:tabs>
        <w:ind w:left="6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90"/>
        </w:tabs>
        <w:ind w:left="72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5"/>
        </w:tabs>
        <w:ind w:left="82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2160"/>
      </w:pPr>
      <w:rPr>
        <w:rFonts w:cs="Times New Roman" w:hint="default"/>
      </w:rPr>
    </w:lvl>
  </w:abstractNum>
  <w:abstractNum w:abstractNumId="12">
    <w:nsid w:val="30392E31"/>
    <w:multiLevelType w:val="hybridMultilevel"/>
    <w:tmpl w:val="89168B76"/>
    <w:lvl w:ilvl="0" w:tplc="E3B05C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600419"/>
    <w:multiLevelType w:val="hybridMultilevel"/>
    <w:tmpl w:val="E8EC6328"/>
    <w:lvl w:ilvl="0" w:tplc="E3B05C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9217CA"/>
    <w:multiLevelType w:val="hybridMultilevel"/>
    <w:tmpl w:val="AEC8E5B2"/>
    <w:lvl w:ilvl="0" w:tplc="E3B05C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7A0669"/>
    <w:multiLevelType w:val="hybridMultilevel"/>
    <w:tmpl w:val="3656E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8623A24"/>
    <w:multiLevelType w:val="hybridMultilevel"/>
    <w:tmpl w:val="61F67238"/>
    <w:lvl w:ilvl="0" w:tplc="E3B05C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5C127A"/>
    <w:multiLevelType w:val="hybridMultilevel"/>
    <w:tmpl w:val="278EF370"/>
    <w:lvl w:ilvl="0" w:tplc="E3B05C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9202B9"/>
    <w:multiLevelType w:val="hybridMultilevel"/>
    <w:tmpl w:val="3760B50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73429C"/>
    <w:multiLevelType w:val="hybridMultilevel"/>
    <w:tmpl w:val="26747D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1576B4F"/>
    <w:multiLevelType w:val="multilevel"/>
    <w:tmpl w:val="E2EE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8A040D"/>
    <w:multiLevelType w:val="hybridMultilevel"/>
    <w:tmpl w:val="1916D3EE"/>
    <w:lvl w:ilvl="0" w:tplc="E3B05C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FF6E5A"/>
    <w:multiLevelType w:val="singleLevel"/>
    <w:tmpl w:val="87A8B9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5505312"/>
    <w:multiLevelType w:val="hybridMultilevel"/>
    <w:tmpl w:val="E154ED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8E1417"/>
    <w:multiLevelType w:val="hybridMultilevel"/>
    <w:tmpl w:val="CF7C6A06"/>
    <w:lvl w:ilvl="0" w:tplc="E3B05C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9A431D"/>
    <w:multiLevelType w:val="hybridMultilevel"/>
    <w:tmpl w:val="C4B29762"/>
    <w:lvl w:ilvl="0" w:tplc="E3B05C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7506F5"/>
    <w:multiLevelType w:val="hybridMultilevel"/>
    <w:tmpl w:val="511C0FF0"/>
    <w:lvl w:ilvl="0" w:tplc="C45C9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892FE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609B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3D07C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62024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5EE65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31A71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04488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E2052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56FC376B"/>
    <w:multiLevelType w:val="multilevel"/>
    <w:tmpl w:val="915E536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5F521921"/>
    <w:multiLevelType w:val="hybridMultilevel"/>
    <w:tmpl w:val="92462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12D38BE"/>
    <w:multiLevelType w:val="hybridMultilevel"/>
    <w:tmpl w:val="A844C468"/>
    <w:lvl w:ilvl="0" w:tplc="36BC599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1B36A99"/>
    <w:multiLevelType w:val="hybridMultilevel"/>
    <w:tmpl w:val="730640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5CF0421"/>
    <w:multiLevelType w:val="hybridMultilevel"/>
    <w:tmpl w:val="2EBAFDDC"/>
    <w:lvl w:ilvl="0" w:tplc="663A14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4086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0E06F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41835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51044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746EB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C76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796D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121D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>
    <w:nsid w:val="699C6500"/>
    <w:multiLevelType w:val="multilevel"/>
    <w:tmpl w:val="B870561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9CB5B90"/>
    <w:multiLevelType w:val="hybridMultilevel"/>
    <w:tmpl w:val="EF9E3794"/>
    <w:lvl w:ilvl="0" w:tplc="E3B05C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39413E"/>
    <w:multiLevelType w:val="hybridMultilevel"/>
    <w:tmpl w:val="722099C4"/>
    <w:lvl w:ilvl="0" w:tplc="E3B05C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D82CC0"/>
    <w:multiLevelType w:val="hybridMultilevel"/>
    <w:tmpl w:val="00AC4554"/>
    <w:lvl w:ilvl="0" w:tplc="36E0BEE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A72309B"/>
    <w:multiLevelType w:val="hybridMultilevel"/>
    <w:tmpl w:val="ADE25F8E"/>
    <w:lvl w:ilvl="0" w:tplc="E3B05C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181AF3"/>
    <w:multiLevelType w:val="hybridMultilevel"/>
    <w:tmpl w:val="5812FDAA"/>
    <w:lvl w:ilvl="0" w:tplc="688AFDB2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7C1E651C"/>
    <w:multiLevelType w:val="hybridMultilevel"/>
    <w:tmpl w:val="E00CC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F8E3A87"/>
    <w:multiLevelType w:val="hybridMultilevel"/>
    <w:tmpl w:val="AB127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3B05C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6"/>
  </w:num>
  <w:num w:numId="3">
    <w:abstractNumId w:val="39"/>
  </w:num>
  <w:num w:numId="4">
    <w:abstractNumId w:val="18"/>
  </w:num>
  <w:num w:numId="5">
    <w:abstractNumId w:val="32"/>
  </w:num>
  <w:num w:numId="6">
    <w:abstractNumId w:val="22"/>
  </w:num>
  <w:num w:numId="7">
    <w:abstractNumId w:val="15"/>
  </w:num>
  <w:num w:numId="8">
    <w:abstractNumId w:val="23"/>
  </w:num>
  <w:num w:numId="9">
    <w:abstractNumId w:val="0"/>
  </w:num>
  <w:num w:numId="10">
    <w:abstractNumId w:val="19"/>
  </w:num>
  <w:num w:numId="11">
    <w:abstractNumId w:val="8"/>
  </w:num>
  <w:num w:numId="12">
    <w:abstractNumId w:val="34"/>
  </w:num>
  <w:num w:numId="13">
    <w:abstractNumId w:val="16"/>
  </w:num>
  <w:num w:numId="14">
    <w:abstractNumId w:val="4"/>
  </w:num>
  <w:num w:numId="15">
    <w:abstractNumId w:val="12"/>
  </w:num>
  <w:num w:numId="16">
    <w:abstractNumId w:val="30"/>
  </w:num>
  <w:num w:numId="17">
    <w:abstractNumId w:val="29"/>
  </w:num>
  <w:num w:numId="18">
    <w:abstractNumId w:val="13"/>
  </w:num>
  <w:num w:numId="19">
    <w:abstractNumId w:val="28"/>
  </w:num>
  <w:num w:numId="20">
    <w:abstractNumId w:val="24"/>
  </w:num>
  <w:num w:numId="21">
    <w:abstractNumId w:val="33"/>
  </w:num>
  <w:num w:numId="22">
    <w:abstractNumId w:val="21"/>
  </w:num>
  <w:num w:numId="23">
    <w:abstractNumId w:val="36"/>
  </w:num>
  <w:num w:numId="24">
    <w:abstractNumId w:val="14"/>
  </w:num>
  <w:num w:numId="25">
    <w:abstractNumId w:val="17"/>
  </w:num>
  <w:num w:numId="26">
    <w:abstractNumId w:val="1"/>
  </w:num>
  <w:num w:numId="27">
    <w:abstractNumId w:val="6"/>
  </w:num>
  <w:num w:numId="28">
    <w:abstractNumId w:val="25"/>
  </w:num>
  <w:num w:numId="29">
    <w:abstractNumId w:val="2"/>
  </w:num>
  <w:num w:numId="30">
    <w:abstractNumId w:val="35"/>
  </w:num>
  <w:num w:numId="31">
    <w:abstractNumId w:val="38"/>
  </w:num>
  <w:num w:numId="32">
    <w:abstractNumId w:val="31"/>
  </w:num>
  <w:num w:numId="33">
    <w:abstractNumId w:val="37"/>
  </w:num>
  <w:num w:numId="34">
    <w:abstractNumId w:val="20"/>
  </w:num>
  <w:num w:numId="35">
    <w:abstractNumId w:val="11"/>
  </w:num>
  <w:num w:numId="36">
    <w:abstractNumId w:val="5"/>
  </w:num>
  <w:num w:numId="37">
    <w:abstractNumId w:val="7"/>
  </w:num>
  <w:num w:numId="38">
    <w:abstractNumId w:val="9"/>
  </w:num>
  <w:num w:numId="39">
    <w:abstractNumId w:val="27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913"/>
    <w:rsid w:val="00014FEC"/>
    <w:rsid w:val="0006580D"/>
    <w:rsid w:val="000E3727"/>
    <w:rsid w:val="00156087"/>
    <w:rsid w:val="001606C3"/>
    <w:rsid w:val="00164D27"/>
    <w:rsid w:val="00175591"/>
    <w:rsid w:val="00202B2B"/>
    <w:rsid w:val="0024297C"/>
    <w:rsid w:val="00280F08"/>
    <w:rsid w:val="003650FC"/>
    <w:rsid w:val="005F7850"/>
    <w:rsid w:val="00665897"/>
    <w:rsid w:val="006960DD"/>
    <w:rsid w:val="006C35A3"/>
    <w:rsid w:val="006D316C"/>
    <w:rsid w:val="007E2668"/>
    <w:rsid w:val="007F4833"/>
    <w:rsid w:val="00831A7F"/>
    <w:rsid w:val="008B4C2C"/>
    <w:rsid w:val="008C78C5"/>
    <w:rsid w:val="009033D9"/>
    <w:rsid w:val="009E1DE1"/>
    <w:rsid w:val="00A17DF7"/>
    <w:rsid w:val="00A47913"/>
    <w:rsid w:val="00A82EF5"/>
    <w:rsid w:val="00B8132B"/>
    <w:rsid w:val="00BA0FE8"/>
    <w:rsid w:val="00BC3A6E"/>
    <w:rsid w:val="00C46132"/>
    <w:rsid w:val="00DD535D"/>
    <w:rsid w:val="00E20866"/>
    <w:rsid w:val="00F3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4"/>
    <o:shapelayout v:ext="edit">
      <o:idmap v:ext="edit" data="1"/>
      <o:rules v:ext="edit">
        <o:r id="V:Rule12" type="connector" idref="#_s1038">
          <o:proxy start="" idref="#_s1041" connectloc="0"/>
          <o:proxy end="" idref="#_s1039" connectloc="2"/>
        </o:r>
        <o:r id="V:Rule13" type="connector" idref="#_s1037">
          <o:proxy start="" idref="#_s1040" connectloc="0"/>
          <o:proxy end="" idref="#_s1041" connectloc="2"/>
        </o:r>
        <o:r id="V:Rule14" type="connector" idref="#_s1031">
          <o:proxy start="" idref="#_s1047" connectloc="3"/>
          <o:proxy end="" idref="#_s1041" connectloc="2"/>
        </o:r>
        <o:r id="V:Rule15" type="connector" idref="#_s1033">
          <o:proxy start="" idref="#_s1045" connectloc="0"/>
          <o:proxy end="" idref="#_s1040" connectloc="2"/>
        </o:r>
        <o:r id="V:Rule16" type="connector" idref="#_s1034">
          <o:proxy start="" idref="#_s1044" connectloc="0"/>
          <o:proxy end="" idref="#_s1040" connectloc="2"/>
        </o:r>
        <o:r id="V:Rule17" type="connector" idref="#_s1030">
          <o:proxy start="" idref="#_s1048" connectloc="3"/>
          <o:proxy end="" idref="#_s1047" connectloc="2"/>
        </o:r>
        <o:r id="V:Rule18" type="connector" idref="#_s1036">
          <o:proxy start="" idref="#_s1042" connectloc="0"/>
          <o:proxy end="" idref="#_s1040" connectloc="2"/>
        </o:r>
        <o:r id="V:Rule19" type="connector" idref="#_s1032">
          <o:proxy start="" idref="#_s1046" connectloc="1"/>
          <o:proxy end="" idref="#_s1045" connectloc="2"/>
        </o:r>
        <o:r id="V:Rule20" type="connector" idref="#_s1028">
          <o:proxy start="" idref="#_s1050" connectloc="1"/>
          <o:proxy end="" idref="#_s1046" connectloc="2"/>
        </o:r>
        <o:r id="V:Rule21" type="connector" idref="#_s1029">
          <o:proxy start="" idref="#_s1049" connectloc="0"/>
          <o:proxy end="" idref="#_s1048" connectloc="2"/>
        </o:r>
        <o:r id="V:Rule22" type="connector" idref="#_s1035">
          <o:proxy start="" idref="#_s1043" connectloc="1"/>
          <o:proxy end="" idref="#_s1042" connectloc="2"/>
        </o:r>
      </o:rules>
    </o:shapelayout>
  </w:shapeDefaults>
  <w:decimalSymbol w:val=","/>
  <w:listSeparator w:val=";"/>
  <w14:defaultImageDpi w14:val="0"/>
  <w15:chartTrackingRefBased/>
  <w15:docId w15:val="{F7BEAF74-ADD6-4EFA-9DC9-52E1A5BF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913"/>
  </w:style>
  <w:style w:type="paragraph" w:styleId="1">
    <w:name w:val="heading 1"/>
    <w:basedOn w:val="a"/>
    <w:next w:val="a"/>
    <w:link w:val="10"/>
    <w:uiPriority w:val="99"/>
    <w:qFormat/>
    <w:rsid w:val="00A479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47913"/>
    <w:pPr>
      <w:keepNext/>
      <w:ind w:firstLine="567"/>
      <w:jc w:val="center"/>
      <w:outlineLvl w:val="1"/>
    </w:pPr>
    <w:rPr>
      <w:b/>
      <w:sz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A479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A4791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A4791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21">
    <w:name w:val="Body Text 2"/>
    <w:basedOn w:val="a"/>
    <w:link w:val="22"/>
    <w:uiPriority w:val="99"/>
    <w:rsid w:val="00A47913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3">
    <w:name w:val="footer"/>
    <w:basedOn w:val="a"/>
    <w:link w:val="a4"/>
    <w:uiPriority w:val="99"/>
    <w:rsid w:val="00A4791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A47913"/>
    <w:rPr>
      <w:rFonts w:cs="Times New Roman"/>
    </w:rPr>
  </w:style>
  <w:style w:type="paragraph" w:styleId="a6">
    <w:name w:val="Body Text Indent"/>
    <w:basedOn w:val="a"/>
    <w:link w:val="a7"/>
    <w:uiPriority w:val="99"/>
    <w:rsid w:val="00A47913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0"/>
      <w:szCs w:val="20"/>
    </w:rPr>
  </w:style>
  <w:style w:type="character" w:styleId="a8">
    <w:name w:val="Hyperlink"/>
    <w:uiPriority w:val="99"/>
    <w:rsid w:val="00A47913"/>
    <w:rPr>
      <w:rFonts w:ascii="Tahoma" w:hAnsi="Tahoma" w:cs="Tahoma"/>
      <w:color w:val="046FCC"/>
      <w:u w:val="none"/>
      <w:effect w:val="none"/>
    </w:rPr>
  </w:style>
  <w:style w:type="paragraph" w:styleId="a9">
    <w:name w:val="Normal (Web)"/>
    <w:basedOn w:val="a"/>
    <w:uiPriority w:val="99"/>
    <w:rsid w:val="00A47913"/>
    <w:pPr>
      <w:spacing w:before="75" w:after="75"/>
    </w:pPr>
    <w:rPr>
      <w:sz w:val="24"/>
      <w:szCs w:val="24"/>
    </w:rPr>
  </w:style>
  <w:style w:type="paragraph" w:styleId="aa">
    <w:name w:val="Body Text"/>
    <w:basedOn w:val="a"/>
    <w:link w:val="ab"/>
    <w:uiPriority w:val="99"/>
    <w:rsid w:val="00A47913"/>
    <w:rPr>
      <w:sz w:val="28"/>
    </w:rPr>
  </w:style>
  <w:style w:type="character" w:customStyle="1" w:styleId="ab">
    <w:name w:val="Основной текст Знак"/>
    <w:link w:val="aa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A47913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ac">
    <w:name w:val="header"/>
    <w:basedOn w:val="a"/>
    <w:link w:val="ad"/>
    <w:uiPriority w:val="99"/>
    <w:rsid w:val="00A4791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A4791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33">
    <w:name w:val="Body Text 3"/>
    <w:basedOn w:val="a"/>
    <w:link w:val="34"/>
    <w:uiPriority w:val="99"/>
    <w:rsid w:val="00A4791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e">
    <w:name w:val="footnote text"/>
    <w:basedOn w:val="a"/>
    <w:link w:val="af"/>
    <w:uiPriority w:val="99"/>
    <w:rsid w:val="00A47913"/>
  </w:style>
  <w:style w:type="character" w:customStyle="1" w:styleId="af">
    <w:name w:val="Текст сноски Знак"/>
    <w:link w:val="ae"/>
    <w:uiPriority w:val="99"/>
    <w:semiHidden/>
    <w:rPr>
      <w:sz w:val="20"/>
      <w:szCs w:val="20"/>
    </w:rPr>
  </w:style>
  <w:style w:type="character" w:styleId="af0">
    <w:name w:val="footnote reference"/>
    <w:uiPriority w:val="99"/>
    <w:rsid w:val="00A47913"/>
    <w:rPr>
      <w:rFonts w:cs="Times New Roman"/>
      <w:vertAlign w:val="superscript"/>
    </w:rPr>
  </w:style>
  <w:style w:type="paragraph" w:styleId="af1">
    <w:name w:val="Plain Text"/>
    <w:basedOn w:val="a"/>
    <w:link w:val="af2"/>
    <w:uiPriority w:val="99"/>
    <w:rsid w:val="00A47913"/>
    <w:pPr>
      <w:jc w:val="center"/>
    </w:pPr>
    <w:rPr>
      <w:lang w:eastAsia="en-US"/>
    </w:rPr>
  </w:style>
  <w:style w:type="character" w:customStyle="1" w:styleId="af2">
    <w:name w:val="Текст Знак"/>
    <w:link w:val="af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EStyleFont5">
    <w:name w:val="PEStyleFont5"/>
    <w:uiPriority w:val="99"/>
    <w:rsid w:val="00A47913"/>
    <w:rPr>
      <w:rFonts w:ascii="Arial CYR" w:hAnsi="Arial CYR" w:cs="Times New Roman"/>
      <w:b/>
      <w:spacing w:val="0"/>
      <w:position w:val="0"/>
      <w:sz w:val="16"/>
      <w:szCs w:val="16"/>
      <w:u w:val="none"/>
    </w:rPr>
  </w:style>
  <w:style w:type="character" w:customStyle="1" w:styleId="PEStyleFont7">
    <w:name w:val="PEStyleFont7"/>
    <w:uiPriority w:val="99"/>
    <w:rsid w:val="00A47913"/>
    <w:rPr>
      <w:rFonts w:ascii="Arial CYR" w:hAnsi="Arial CYR" w:cs="Times New Roman"/>
      <w:spacing w:val="0"/>
      <w:position w:val="0"/>
      <w:sz w:val="16"/>
      <w:szCs w:val="16"/>
      <w:u w:val="none"/>
    </w:rPr>
  </w:style>
  <w:style w:type="character" w:customStyle="1" w:styleId="PEStyleFont6">
    <w:name w:val="PEStyleFont6"/>
    <w:uiPriority w:val="99"/>
    <w:rsid w:val="00A47913"/>
    <w:rPr>
      <w:rFonts w:ascii="Arial CYR" w:hAnsi="Arial CYR" w:cs="Times New Roman"/>
      <w:b/>
      <w:spacing w:val="0"/>
      <w:position w:val="0"/>
      <w:sz w:val="16"/>
      <w:szCs w:val="16"/>
      <w:u w:val="none"/>
    </w:rPr>
  </w:style>
  <w:style w:type="paragraph" w:customStyle="1" w:styleId="af3">
    <w:name w:val="Цитаты"/>
    <w:basedOn w:val="a"/>
    <w:uiPriority w:val="99"/>
    <w:rsid w:val="00A47913"/>
    <w:pPr>
      <w:spacing w:before="100" w:after="100"/>
      <w:ind w:left="360" w:right="360"/>
    </w:pPr>
    <w:rPr>
      <w:sz w:val="24"/>
    </w:rPr>
  </w:style>
  <w:style w:type="paragraph" w:customStyle="1" w:styleId="af4">
    <w:name w:val="Ц"/>
    <w:basedOn w:val="a"/>
    <w:uiPriority w:val="99"/>
    <w:rsid w:val="00A47913"/>
    <w:pPr>
      <w:spacing w:before="100" w:after="100"/>
      <w:ind w:left="360" w:right="360"/>
    </w:pPr>
    <w:rPr>
      <w:sz w:val="24"/>
    </w:rPr>
  </w:style>
  <w:style w:type="paragraph" w:customStyle="1" w:styleId="FR3">
    <w:name w:val="FR3"/>
    <w:uiPriority w:val="99"/>
    <w:rsid w:val="00A47913"/>
    <w:pPr>
      <w:widowControl w:val="0"/>
      <w:autoSpaceDE w:val="0"/>
      <w:autoSpaceDN w:val="0"/>
      <w:spacing w:line="300" w:lineRule="auto"/>
      <w:ind w:firstLine="720"/>
      <w:jc w:val="both"/>
    </w:pPr>
    <w:rPr>
      <w:rFonts w:ascii="Courier New" w:hAnsi="Courier New"/>
      <w:sz w:val="28"/>
      <w:lang w:eastAsia="en-US"/>
    </w:rPr>
  </w:style>
  <w:style w:type="paragraph" w:styleId="11">
    <w:name w:val="toc 1"/>
    <w:basedOn w:val="a"/>
    <w:uiPriority w:val="99"/>
    <w:rsid w:val="00A47913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af5">
    <w:name w:val="Дисс. крупный"/>
    <w:basedOn w:val="a"/>
    <w:uiPriority w:val="99"/>
    <w:rsid w:val="00A47913"/>
    <w:pPr>
      <w:autoSpaceDE w:val="0"/>
      <w:autoSpaceDN w:val="0"/>
      <w:spacing w:line="312" w:lineRule="auto"/>
      <w:ind w:firstLine="720"/>
    </w:pPr>
    <w:rPr>
      <w:sz w:val="28"/>
    </w:rPr>
  </w:style>
  <w:style w:type="character" w:styleId="af6">
    <w:name w:val="Strong"/>
    <w:uiPriority w:val="99"/>
    <w:qFormat/>
    <w:rsid w:val="00A47913"/>
    <w:rPr>
      <w:rFonts w:cs="Times New Roman"/>
      <w:b/>
      <w:bCs/>
    </w:rPr>
  </w:style>
  <w:style w:type="table" w:styleId="af7">
    <w:name w:val="Table Grid"/>
    <w:basedOn w:val="a1"/>
    <w:uiPriority w:val="99"/>
    <w:rsid w:val="00A47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rsid w:val="00BC3A6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Pr>
      <w:rFonts w:ascii="Tahoma" w:hAnsi="Tahoma" w:cs="Tahoma"/>
      <w:sz w:val="16"/>
      <w:szCs w:val="16"/>
    </w:rPr>
  </w:style>
  <w:style w:type="table" w:styleId="12">
    <w:name w:val="Table Grid 1"/>
    <w:basedOn w:val="a1"/>
    <w:uiPriority w:val="99"/>
    <w:rsid w:val="007E266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a">
    <w:name w:val="Document Map"/>
    <w:basedOn w:val="a"/>
    <w:link w:val="afb"/>
    <w:uiPriority w:val="99"/>
    <w:semiHidden/>
    <w:rsid w:val="007E2668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6820</Words>
  <Characters>38875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ВФ МГЭИ</Company>
  <LinksUpToDate>false</LinksUpToDate>
  <CharactersWithSpaces>45604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ВФ МГЭИ</dc:creator>
  <cp:keywords/>
  <dc:description/>
  <cp:lastModifiedBy>admin</cp:lastModifiedBy>
  <cp:revision>2</cp:revision>
  <cp:lastPrinted>2008-02-14T17:39:00Z</cp:lastPrinted>
  <dcterms:created xsi:type="dcterms:W3CDTF">2014-05-09T10:32:00Z</dcterms:created>
  <dcterms:modified xsi:type="dcterms:W3CDTF">2014-05-09T10:32:00Z</dcterms:modified>
</cp:coreProperties>
</file>