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rPr>
          <w:b/>
          <w:bCs/>
          <w:i/>
          <w:iCs/>
          <w:noProof/>
          <w:sz w:val="48"/>
          <w:lang w:val="uk-UA"/>
        </w:rPr>
      </w:pPr>
    </w:p>
    <w:p w:rsidR="006A12F5" w:rsidRDefault="006A12F5">
      <w:pPr>
        <w:jc w:val="center"/>
        <w:rPr>
          <w:b/>
          <w:bCs/>
          <w:i/>
          <w:iCs/>
          <w:noProof/>
          <w:sz w:val="48"/>
          <w:lang w:val="uk-UA"/>
        </w:rPr>
      </w:pPr>
      <w:r>
        <w:rPr>
          <w:b/>
          <w:bCs/>
          <w:i/>
          <w:iCs/>
          <w:noProof/>
          <w:sz w:val="48"/>
          <w:lang w:val="uk-UA"/>
        </w:rPr>
        <w:t>Реферат на тему:</w:t>
      </w:r>
    </w:p>
    <w:p w:rsidR="006A12F5" w:rsidRDefault="006A12F5">
      <w:pPr>
        <w:pStyle w:val="1"/>
        <w:rPr>
          <w:noProof/>
          <w:sz w:val="72"/>
        </w:rPr>
      </w:pPr>
      <w:r>
        <w:rPr>
          <w:noProof/>
          <w:sz w:val="72"/>
        </w:rPr>
        <w:t>“Бертольд Брехт”</w:t>
      </w:r>
    </w:p>
    <w:p w:rsidR="006A12F5" w:rsidRDefault="006A12F5">
      <w:pPr>
        <w:jc w:val="center"/>
        <w:rPr>
          <w:b/>
          <w:bCs/>
          <w:noProof/>
          <w:sz w:val="48"/>
          <w:lang w:val="uk-UA"/>
        </w:rPr>
      </w:pPr>
      <w:r>
        <w:rPr>
          <w:b/>
          <w:bCs/>
          <w:noProof/>
          <w:sz w:val="48"/>
          <w:lang w:val="uk-UA"/>
        </w:rPr>
        <w:t>(біографія та зв’язок з театром)</w:t>
      </w:r>
    </w:p>
    <w:p w:rsidR="006A12F5" w:rsidRDefault="00234C94">
      <w:pPr>
        <w:jc w:val="center"/>
        <w:rPr>
          <w:b/>
          <w:bCs/>
          <w:noProof/>
          <w:sz w:val="48"/>
          <w:lang w:val="uk-UA"/>
        </w:rPr>
      </w:pPr>
      <w:r>
        <w:rPr>
          <w:b/>
          <w:bCs/>
          <w:noProof/>
          <w:sz w:val="4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330.75pt">
            <v:imagedata r:id="rId5" o:title="breht" cropbottom="3600f" gain="69719f" blacklevel="-1966f"/>
          </v:shape>
        </w:pict>
      </w:r>
    </w:p>
    <w:p w:rsidR="006A12F5" w:rsidRDefault="006A12F5">
      <w:pPr>
        <w:jc w:val="center"/>
        <w:rPr>
          <w:b/>
          <w:bCs/>
          <w:noProof/>
          <w:sz w:val="48"/>
          <w:lang w:val="uk-UA"/>
        </w:rPr>
      </w:pP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lang w:val="uk-UA"/>
        </w:rPr>
        <w:br w:type="page"/>
      </w:r>
      <w:r>
        <w:rPr>
          <w:noProof/>
          <w:color w:val="000000"/>
          <w:sz w:val="28"/>
          <w:szCs w:val="47"/>
          <w:lang w:val="uk-UA"/>
        </w:rPr>
        <w:t>БЕРТОЛЬТ БРЕХТ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szCs w:val="36"/>
          <w:lang w:val="uk-UA"/>
        </w:rPr>
        <w:t>(1898-1956)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lang w:val="uk-UA"/>
        </w:rPr>
        <w:t>- німецький драматург, поет і прозаїк, кіносценарист, автор теоретичних праць, присвячених проблемам театру, режисер. До історії літератури Брехт увійшов як митець, що відкрив нову епоху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lang w:val="uk-UA"/>
        </w:rPr>
        <w:t>в західній драматургії.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2"/>
          <w:lang w:val="uk-UA"/>
        </w:rPr>
      </w:pPr>
      <w:r>
        <w:rPr>
          <w:noProof/>
          <w:color w:val="000000"/>
          <w:sz w:val="28"/>
          <w:lang w:val="uk-UA"/>
        </w:rPr>
        <w:t>Бертольт Брехт (повне ім'я Ойґен Бертольд Фрідріх Брехт) народився 10 лютого 1898 р. у місті Ауґсбурґ у родині замож</w:t>
      </w:r>
      <w:r>
        <w:rPr>
          <w:noProof/>
          <w:color w:val="000000"/>
          <w:sz w:val="28"/>
          <w:lang w:val="uk-UA"/>
        </w:rPr>
        <w:softHyphen/>
        <w:t>ного торгового службовця. Чотири роки навчався у народній школі, після чого вступив до гімназії. Вже у гімназійні роки з'явилася перша його публікація — у місцевій газеті був надру</w:t>
      </w:r>
      <w:r>
        <w:rPr>
          <w:noProof/>
          <w:color w:val="000000"/>
          <w:sz w:val="28"/>
          <w:lang w:val="uk-UA"/>
        </w:rPr>
        <w:softHyphen/>
        <w:t>кований вірш, підписаний «Бертхольд Ойґен». Батьки могли б забезпечити синові матеріальний добробут і надійне май</w:t>
      </w:r>
      <w:r>
        <w:rPr>
          <w:noProof/>
          <w:color w:val="000000"/>
          <w:sz w:val="28"/>
          <w:lang w:val="uk-UA"/>
        </w:rPr>
        <w:softHyphen/>
        <w:t>бутнє. Проте юного бунтівника не при</w:t>
      </w:r>
      <w:r>
        <w:rPr>
          <w:noProof/>
          <w:color w:val="000000"/>
          <w:sz w:val="28"/>
          <w:lang w:val="uk-UA"/>
        </w:rPr>
        <w:softHyphen/>
        <w:t>ваблювала роль спадкоємця батьківської справи та перспектива затишного бюр</w:t>
      </w:r>
      <w:r>
        <w:rPr>
          <w:noProof/>
          <w:color w:val="000000"/>
          <w:sz w:val="28"/>
          <w:lang w:val="uk-UA"/>
        </w:rPr>
        <w:softHyphen/>
        <w:t>герського життя. Він обрав своєю про</w:t>
      </w:r>
      <w:r>
        <w:rPr>
          <w:noProof/>
          <w:color w:val="000000"/>
          <w:sz w:val="28"/>
          <w:lang w:val="uk-UA"/>
        </w:rPr>
        <w:softHyphen/>
        <w:t>фесією медицину, яку студіював у Мюн</w:t>
      </w:r>
      <w:r>
        <w:rPr>
          <w:noProof/>
          <w:color w:val="000000"/>
          <w:sz w:val="28"/>
          <w:lang w:val="uk-UA"/>
        </w:rPr>
        <w:softHyphen/>
        <w:t>хенському університеті. Влітку 1918 р. Брехт був мобілізований до армії. Втім, через серйозне захворювання нирок, комісія лікарів відмовилася послати його на фронт. Так студент-медик Брехт став санітаром військового шпиталю в Ауґсбурзі. Свій тодішній досвід пізнан</w:t>
      </w:r>
      <w:r>
        <w:rPr>
          <w:noProof/>
          <w:color w:val="000000"/>
          <w:sz w:val="28"/>
          <w:lang w:val="uk-UA"/>
        </w:rPr>
        <w:softHyphen/>
        <w:t>ня Першої світової війни він узагальнив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szCs w:val="22"/>
          <w:lang w:val="uk-UA"/>
        </w:rPr>
        <w:t>у вірші «Легенда про мертвого солдата». Цей твір став попу</w:t>
      </w:r>
      <w:r>
        <w:rPr>
          <w:noProof/>
          <w:color w:val="000000"/>
          <w:sz w:val="28"/>
          <w:szCs w:val="22"/>
          <w:lang w:val="uk-UA"/>
        </w:rPr>
        <w:softHyphen/>
        <w:t xml:space="preserve">лярним далеко за межами рідного міста автора. 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2"/>
          <w:lang w:val="uk-UA"/>
        </w:rPr>
        <w:t>Наприкінці 10-х років з'являються й перші драматичні спроби Брехта: драми «Ваал», «Барабани вночі». Невдовзі молодий митець був нагороджений престижною Кляйстівською премією. Незабаром він перебрався із затісного для нього Мюнхена до Берліна, де розпочав плідно працювати як драматург, режисер і постановник п'єс. 1924 р. Б. Брехт познайомився з таланови</w:t>
      </w:r>
      <w:r>
        <w:rPr>
          <w:noProof/>
          <w:color w:val="000000"/>
          <w:sz w:val="28"/>
          <w:szCs w:val="22"/>
          <w:lang w:val="uk-UA"/>
        </w:rPr>
        <w:softHyphen/>
        <w:t>тою актрисою Геленою Вайґель, яка стала його дружиною і найближчим помічником.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2"/>
          <w:lang w:val="uk-UA"/>
        </w:rPr>
        <w:t>Бунтівна вдача молодого Брехта давалася взнаки й у дрібницях його творчого життя. Як і дехто з німецьких авангардистів початку XX ст., він відмовився від великих літер на письмі (у німецькій мові всі іменники пишуться з великої літери), скасував знаки пунктуації, залишивши лише знак питання та - хіба що заради жарту - знак оклику. У своєму імені останню літеру «д» він змінив на «т».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2"/>
          <w:lang w:val="uk-UA"/>
        </w:rPr>
        <w:t>Починаючи з другої половини 20-х років у творчому розвит</w:t>
      </w:r>
      <w:r>
        <w:rPr>
          <w:noProof/>
          <w:color w:val="000000"/>
          <w:sz w:val="28"/>
          <w:szCs w:val="22"/>
          <w:lang w:val="uk-UA"/>
        </w:rPr>
        <w:softHyphen/>
        <w:t>ку Брехта намічається злам. Він охоплює всі рівні його духов</w:t>
      </w:r>
      <w:r>
        <w:rPr>
          <w:noProof/>
          <w:color w:val="000000"/>
          <w:sz w:val="28"/>
          <w:szCs w:val="22"/>
          <w:lang w:val="uk-UA"/>
        </w:rPr>
        <w:softHyphen/>
        <w:t>ного життя. Брехт студіює праці К. Маркса, знаходячи в них раціонально (до того ж економічно й політичне) аргументоване підґрунтя власного бунту проти капіталізму, а також позитив</w:t>
      </w:r>
      <w:r>
        <w:rPr>
          <w:noProof/>
          <w:color w:val="000000"/>
          <w:sz w:val="28"/>
          <w:szCs w:val="22"/>
          <w:lang w:val="uk-UA"/>
        </w:rPr>
        <w:softHyphen/>
        <w:t>ну, на його думку, програму перетворення суспільства й мисте</w:t>
      </w:r>
      <w:r>
        <w:rPr>
          <w:noProof/>
          <w:color w:val="000000"/>
          <w:sz w:val="28"/>
          <w:szCs w:val="22"/>
          <w:lang w:val="uk-UA"/>
        </w:rPr>
        <w:softHyphen/>
        <w:t>цтва. Він зближується з комуністичним рухом і залучається до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szCs w:val="22"/>
          <w:lang w:val="uk-UA"/>
        </w:rPr>
        <w:t>його пропаганди, тим самим повто</w:t>
      </w:r>
      <w:r>
        <w:rPr>
          <w:noProof/>
          <w:color w:val="000000"/>
          <w:sz w:val="28"/>
          <w:szCs w:val="22"/>
          <w:lang w:val="uk-UA"/>
        </w:rPr>
        <w:softHyphen/>
        <w:t>рюючи шлях багатьох авангар</w:t>
      </w:r>
      <w:r>
        <w:rPr>
          <w:noProof/>
          <w:color w:val="000000"/>
          <w:sz w:val="28"/>
          <w:szCs w:val="22"/>
          <w:lang w:val="uk-UA"/>
        </w:rPr>
        <w:softHyphen/>
        <w:t>дистів, які починали з тотального заперечення старого світу й прихо</w:t>
      </w:r>
      <w:r>
        <w:rPr>
          <w:noProof/>
          <w:color w:val="000000"/>
          <w:sz w:val="28"/>
          <w:szCs w:val="22"/>
          <w:lang w:val="uk-UA"/>
        </w:rPr>
        <w:softHyphen/>
        <w:t>дили до утвердження нового то</w:t>
      </w:r>
      <w:r>
        <w:rPr>
          <w:noProof/>
          <w:color w:val="000000"/>
          <w:sz w:val="28"/>
          <w:szCs w:val="22"/>
          <w:lang w:val="uk-UA"/>
        </w:rPr>
        <w:softHyphen/>
        <w:t>талітарного режиму. У цей час ми</w:t>
      </w:r>
      <w:r>
        <w:rPr>
          <w:noProof/>
          <w:color w:val="000000"/>
          <w:sz w:val="28"/>
          <w:szCs w:val="22"/>
          <w:lang w:val="uk-UA"/>
        </w:rPr>
        <w:softHyphen/>
        <w:t>тець розробляє концепцію нова</w:t>
      </w:r>
      <w:r>
        <w:rPr>
          <w:noProof/>
          <w:color w:val="000000"/>
          <w:sz w:val="28"/>
          <w:szCs w:val="22"/>
          <w:lang w:val="uk-UA"/>
        </w:rPr>
        <w:softHyphen/>
        <w:t>торської драми й успішно апробує її в низці п'єс. Б. Брехт і Г. Вайґель, що блискуче грала провідні ролі в йо</w:t>
      </w:r>
      <w:r>
        <w:rPr>
          <w:noProof/>
          <w:color w:val="000000"/>
          <w:sz w:val="28"/>
          <w:szCs w:val="22"/>
          <w:lang w:val="uk-UA"/>
        </w:rPr>
        <w:softHyphen/>
        <w:t>го драмах, стають знаменитостями.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2"/>
          <w:lang w:val="uk-UA"/>
        </w:rPr>
        <w:t>1933 р. змусив митця покинути «коричневу» батьківщину. Розпо</w:t>
      </w:r>
      <w:r>
        <w:rPr>
          <w:noProof/>
          <w:color w:val="000000"/>
          <w:sz w:val="28"/>
          <w:szCs w:val="22"/>
          <w:lang w:val="uk-UA"/>
        </w:rPr>
        <w:softHyphen/>
        <w:t xml:space="preserve">чався період еміграції, що тривав довгих п'ятнадцять років. 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Талант опального на батьківщині Брехта знаходить визнання за кордоном. Зростає кількість його прихильників; його п'єси успішно ставлять на сценах Парижа, Амстердама, Копен</w:t>
      </w:r>
      <w:r>
        <w:rPr>
          <w:noProof/>
          <w:color w:val="000000"/>
          <w:sz w:val="28"/>
          <w:lang w:val="uk-UA"/>
        </w:rPr>
        <w:softHyphen/>
        <w:t>гагена. Однак навіть у затишній Данії він відчуває психо</w:t>
      </w:r>
      <w:r>
        <w:rPr>
          <w:noProof/>
          <w:color w:val="000000"/>
          <w:sz w:val="28"/>
          <w:lang w:val="uk-UA"/>
        </w:rPr>
        <w:softHyphen/>
        <w:t>логічний тиск. Адже датські нацисти час від часу публікують списки з іменами найвідоміших емігрантів, а датська поліція постійно інформує про них нацистську службу безпеки й за</w:t>
      </w:r>
      <w:r>
        <w:rPr>
          <w:noProof/>
          <w:color w:val="000000"/>
          <w:sz w:val="28"/>
          <w:lang w:val="uk-UA"/>
        </w:rPr>
        <w:softHyphen/>
        <w:t>кордонний відділ гестапо. У перший же місяць свого перебу</w:t>
      </w:r>
      <w:r>
        <w:rPr>
          <w:noProof/>
          <w:color w:val="000000"/>
          <w:sz w:val="28"/>
          <w:lang w:val="uk-UA"/>
        </w:rPr>
        <w:softHyphen/>
        <w:t>вання в Данії Брехт довідався з газет, що датчани передали німецькій поліції активіста комуністичної партії Німеччини Функе, хоча й знали, що на батьківщині він відразу ж потра</w:t>
      </w:r>
      <w:r>
        <w:rPr>
          <w:noProof/>
          <w:color w:val="000000"/>
          <w:sz w:val="28"/>
          <w:lang w:val="uk-UA"/>
        </w:rPr>
        <w:softHyphen/>
        <w:t>пить до концтабору. До того ж, як і інші емігранти, Брехт був змушений дати письмову обіцянку не долучатися до будь-якої політичної діяльності. Одне слово, у передвоєнній Європі він аж ніяк не почував себе захищеним та вільним.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Двічі упродовж 30-х років Б. Брехт відвідав Москву, де як член редколегії залучився разом із Л. Фейхтванґером до видан</w:t>
      </w:r>
      <w:r>
        <w:rPr>
          <w:noProof/>
          <w:color w:val="000000"/>
          <w:sz w:val="28"/>
          <w:lang w:val="uk-UA"/>
        </w:rPr>
        <w:softHyphen/>
        <w:t>ня німецького часопису «Дас ворт». Утім, попри свою «проко</w:t>
      </w:r>
      <w:r>
        <w:rPr>
          <w:noProof/>
          <w:color w:val="000000"/>
          <w:sz w:val="28"/>
          <w:lang w:val="uk-UA"/>
        </w:rPr>
        <w:softHyphen/>
        <w:t>муністичну» орієнтацію, місцем свого подальшого перебуван</w:t>
      </w:r>
      <w:r>
        <w:rPr>
          <w:noProof/>
          <w:color w:val="000000"/>
          <w:sz w:val="28"/>
          <w:lang w:val="uk-UA"/>
        </w:rPr>
        <w:softHyphen/>
        <w:t>ня він обрав не Радянський Союз, а США.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Тут Брехт продовжує інтенсивно працювати — і як драма</w:t>
      </w:r>
      <w:r>
        <w:rPr>
          <w:noProof/>
          <w:color w:val="000000"/>
          <w:sz w:val="28"/>
          <w:lang w:val="uk-UA"/>
        </w:rPr>
        <w:softHyphen/>
        <w:t>тург, і як кіносценарист, і як режисер-постановник. Проте умов для повноцінної творчої реалізації в Америці він не мав, адже був тут маловідомим драматургом, до того ж - підозрілим через свої симпатії до комуністичного руху. Деякий час Брехт працював для Голлівуда, однак так і не вписався у тодішню американську кіноіндустрію, що, намагаючись задовольнити потреби масової аудиторії, орієнтувалася насамперед на вироб</w:t>
      </w:r>
      <w:r>
        <w:rPr>
          <w:noProof/>
          <w:color w:val="000000"/>
          <w:sz w:val="28"/>
          <w:lang w:val="uk-UA"/>
        </w:rPr>
        <w:softHyphen/>
        <w:t>ництво сенсаційних бойовиків. Один із брехтівських сценаріїв був брутально спотворений. Обурений драматург розірвав взаємини з фірмою, перекривши собі шляхи до участі в інших,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lang w:val="uk-UA"/>
        </w:rPr>
        <w:t>цікавих для нього кінопроектах. За шість років перебування в Америці з'явилося лише кілька його публікацій у газетах та журналах. Жодної книжки Брехт тут не видав.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По завершенні війни Брехт переїхав до Берліна, сподіваючись, що у соціалістичній Німеччині він матиме найкращі можливості для творчості. Та й справді, зрештою він і його дружина вперше у житті отри</w:t>
      </w:r>
      <w:r>
        <w:rPr>
          <w:noProof/>
          <w:color w:val="000000"/>
          <w:sz w:val="28"/>
          <w:szCs w:val="23"/>
          <w:lang w:val="uk-UA"/>
        </w:rPr>
        <w:t>мали власний театр - «Берлінер ансамбль», що швидко завою</w:t>
      </w:r>
      <w:r>
        <w:rPr>
          <w:noProof/>
          <w:color w:val="000000"/>
          <w:sz w:val="28"/>
          <w:szCs w:val="23"/>
          <w:lang w:val="uk-UA"/>
        </w:rPr>
        <w:softHyphen/>
        <w:t>вав славу новаторського. Втім, цей «неортодоксальний марк</w:t>
      </w:r>
      <w:r>
        <w:rPr>
          <w:noProof/>
          <w:color w:val="000000"/>
          <w:sz w:val="28"/>
          <w:szCs w:val="23"/>
          <w:lang w:val="uk-UA"/>
        </w:rPr>
        <w:softHyphen/>
        <w:t>сист» і тут прагнув зберегти незалежність від радянської влади. Тому й не прийняв німецького громадянства, а продов</w:t>
      </w:r>
      <w:r>
        <w:rPr>
          <w:noProof/>
          <w:color w:val="000000"/>
          <w:sz w:val="28"/>
          <w:szCs w:val="23"/>
          <w:lang w:val="uk-UA"/>
        </w:rPr>
        <w:softHyphen/>
        <w:t>жував жити на батьківщині із закордонним (австрійським) паспортом, готовий будь-якої миті опинитися по той бік «залізної завіси».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3"/>
          <w:lang w:val="uk-UA"/>
        </w:rPr>
        <w:t>В останній період творчості визнання Брехта стрімко зрос</w:t>
      </w:r>
      <w:r>
        <w:rPr>
          <w:noProof/>
          <w:color w:val="000000"/>
          <w:sz w:val="28"/>
          <w:szCs w:val="23"/>
          <w:lang w:val="uk-UA"/>
        </w:rPr>
        <w:softHyphen/>
        <w:t>тає: він стає лауреатом національних і міжнародних премій, його обирають членом Академії мистецтв колишньої соціалістичної Німеччини й президентом німецького ПЕН-центру; його книжки виходять великими накладами; його драми набувають дедалі більшої популярності. Однак на тлі інтенсивної режисерської праці різко погіршується здоров'я письменника. Лікарі засвідчують, що його хворе серце може зупинитися будь-якої хвилини. Попри патологічну слабкість і думки про близьку смерть, Брехт до останніх днів працює. 10 серпня 1956 р. він ще відвідує репетицію у Берлінському ансамблі. Втім, погане самопочуття змушує його залишити залу. Ще кілька днів він проводить удома, переглядаючи свої рукописи. 14 серпня Брехт пішов із життя.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3"/>
          <w:lang w:val="uk-UA"/>
        </w:rPr>
        <w:t>Прагнення митця здійснити революцію у театральному житті сповна виявило себе ще у ранніх його п'єсах («Ваал», «Барабани вночі» та ін.). Ці п'єси навмисне писалися всупереч тому, до чого звикла респектабельна публіка західних театрів. У них давалася взнаки і бунтівна естетика авангардистських віршів молодого Брехта, і традиції ярмаркової клоунади, які він продовжував у своїх перших драматичних спробах.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3"/>
          <w:lang w:val="uk-UA"/>
        </w:rPr>
        <w:t>Молодий драматург вважав також, що театру не завадило б дещо запозичити у спорту: публіка в залі, на його думку, мала б слідкувати за боротьбою, що відбувається на кону, з азартом, який не поступався б реакції спортивних уболівальників. З іншого боку, на думку Брехта, драма мала збагатитися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lang w:val="uk-UA"/>
        </w:rPr>
        <w:t>художнім досвідом кіномистецтва. Вона повинна була перерос</w:t>
      </w:r>
      <w:r>
        <w:rPr>
          <w:noProof/>
          <w:color w:val="000000"/>
          <w:sz w:val="28"/>
          <w:lang w:val="uk-UA"/>
        </w:rPr>
        <w:softHyphen/>
        <w:t>ти межі розважального мистецтва й стати засобом рево</w:t>
      </w:r>
      <w:r>
        <w:rPr>
          <w:noProof/>
          <w:color w:val="000000"/>
          <w:sz w:val="28"/>
          <w:lang w:val="uk-UA"/>
        </w:rPr>
        <w:softHyphen/>
        <w:t>люційних перетворень суспільного життя. Театральна естетика, як переконував драматург, потребувала докорінних змін: грати на сцені так, як грали упродовж багатьох століть, нині, за доби науково-технічного прогресу, революцій і світових війн, вже неможливо.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szCs w:val="22"/>
          <w:lang w:val="uk-UA"/>
        </w:rPr>
        <w:t>Заперечуючи усталені театральні традиції, Б. Брехт піддавав нищівній критиці театральні школи, що спиралися на практику ство</w:t>
      </w:r>
      <w:r>
        <w:rPr>
          <w:noProof/>
          <w:color w:val="000000"/>
          <w:sz w:val="28"/>
          <w:szCs w:val="22"/>
          <w:lang w:val="uk-UA"/>
        </w:rPr>
        <w:softHyphen/>
        <w:t>рення «ілюзії на сцені». Зокрема, школу видатного російського режи</w:t>
      </w:r>
      <w:r>
        <w:rPr>
          <w:noProof/>
          <w:color w:val="000000"/>
          <w:sz w:val="28"/>
          <w:szCs w:val="22"/>
          <w:lang w:val="uk-UA"/>
        </w:rPr>
        <w:softHyphen/>
        <w:t>сера К. Станіславського він розглядав як характерний приклад «теат</w:t>
      </w:r>
      <w:r>
        <w:rPr>
          <w:noProof/>
          <w:color w:val="000000"/>
          <w:sz w:val="28"/>
          <w:szCs w:val="22"/>
          <w:lang w:val="uk-UA"/>
        </w:rPr>
        <w:softHyphen/>
        <w:t>ру перевтілення», який, за його словами, видавав ілюзію за дійсність і у такий спосіб обдурював глядача. Якось ознайомившись із запропо</w:t>
      </w:r>
      <w:r>
        <w:rPr>
          <w:noProof/>
          <w:color w:val="000000"/>
          <w:sz w:val="28"/>
          <w:szCs w:val="22"/>
          <w:lang w:val="uk-UA"/>
        </w:rPr>
        <w:softHyphen/>
        <w:t>нованою К. Станіславським вправою, згідно з якою актор мав переко</w:t>
      </w:r>
      <w:r>
        <w:rPr>
          <w:noProof/>
          <w:color w:val="000000"/>
          <w:sz w:val="28"/>
          <w:szCs w:val="22"/>
          <w:lang w:val="uk-UA"/>
        </w:rPr>
        <w:softHyphen/>
        <w:t>нати глядачів, ніби шапка, котру вони бачать на сцені, була щуром, Брехт іронічно зауважив: «Можна подумати, ніби це підручник ча</w:t>
      </w:r>
      <w:r>
        <w:rPr>
          <w:noProof/>
          <w:color w:val="000000"/>
          <w:sz w:val="28"/>
          <w:szCs w:val="22"/>
          <w:lang w:val="uk-UA"/>
        </w:rPr>
        <w:softHyphen/>
        <w:t>родійства, однак це підручник акторської майстерності буцімто за системою Станіславського. Дозвольте запитати: невже ж метод, що навчає людину навіювати публіці враження, ніби вона бачить щурів там, де їх немає, невже ж такий метод насправді придатний для поши</w:t>
      </w:r>
      <w:r>
        <w:rPr>
          <w:noProof/>
          <w:color w:val="000000"/>
          <w:sz w:val="28"/>
          <w:szCs w:val="22"/>
          <w:lang w:val="uk-UA"/>
        </w:rPr>
        <w:softHyphen/>
        <w:t>рення істини? Можна без будь-якого акторського мистецтва, лише за достатньої кількості алкоголю, мало не кожну людину довести до того, що вона скрізь бачитиме якщо не щурів, то принаймні білих мишей».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Так формувалася теорія нового театру, що визначався дра</w:t>
      </w:r>
      <w:r>
        <w:rPr>
          <w:noProof/>
          <w:color w:val="000000"/>
          <w:sz w:val="28"/>
          <w:lang w:val="uk-UA"/>
        </w:rPr>
        <w:softHyphen/>
        <w:t xml:space="preserve">матургом як </w:t>
      </w:r>
      <w:r>
        <w:rPr>
          <w:i/>
          <w:iCs/>
          <w:noProof/>
          <w:color w:val="000000"/>
          <w:sz w:val="28"/>
          <w:lang w:val="uk-UA"/>
        </w:rPr>
        <w:t xml:space="preserve">«епічний», </w:t>
      </w:r>
      <w:r>
        <w:rPr>
          <w:noProof/>
          <w:color w:val="000000"/>
          <w:sz w:val="28"/>
          <w:lang w:val="uk-UA"/>
        </w:rPr>
        <w:t>«неарістотелівський», «повчальний», «раціональний», «інтелектуальний».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За задумом Брехта, «епічний театр» мав формувати новий тип глядача. Якщо класична драма, теоретично обґрунтована Арістотелем, навіювала глядачеві певні емоційні стани й, зок</w:t>
      </w:r>
      <w:r>
        <w:rPr>
          <w:noProof/>
          <w:color w:val="000000"/>
          <w:sz w:val="28"/>
          <w:lang w:val="uk-UA"/>
        </w:rPr>
        <w:softHyphen/>
        <w:t>рема, проводила його через «катарсис», то брехтівська п'єса була спрямована не на почуття публіки, а на її інтелект. Гля</w:t>
      </w:r>
      <w:r>
        <w:rPr>
          <w:noProof/>
          <w:color w:val="000000"/>
          <w:sz w:val="28"/>
          <w:lang w:val="uk-UA"/>
        </w:rPr>
        <w:softHyphen/>
        <w:t>дач «епічного театру» повинен тверезо, без емоційних спалахів аналізувати те, що відбувається на сцені. Переживати катар</w:t>
      </w:r>
      <w:r>
        <w:rPr>
          <w:noProof/>
          <w:color w:val="000000"/>
          <w:sz w:val="28"/>
          <w:lang w:val="uk-UA"/>
        </w:rPr>
        <w:softHyphen/>
        <w:t>сис, за Брехтом, — означає марно витрачати почуття на «теат</w:t>
      </w:r>
      <w:r>
        <w:rPr>
          <w:noProof/>
          <w:color w:val="000000"/>
          <w:sz w:val="28"/>
          <w:lang w:val="uk-UA"/>
        </w:rPr>
        <w:softHyphen/>
        <w:t>ральну ілюзію» і прямо в залі «очищуватися» від страждань, спричинених спогляданням драм людського життя. Тимчасом мета театру XX ст., у розумінні драматурга, полягала в іншому -допомогти глядачеві побачити соціальне коріння відтвореного на сцені конфлікту, спонукати його шукати засоби удоскона</w:t>
      </w:r>
      <w:r>
        <w:rPr>
          <w:noProof/>
          <w:color w:val="000000"/>
          <w:sz w:val="28"/>
          <w:lang w:val="uk-UA"/>
        </w:rPr>
        <w:softHyphen/>
        <w:t>лення законів суспільного життя, збуджувати прагнення втру</w:t>
      </w:r>
      <w:r>
        <w:rPr>
          <w:noProof/>
          <w:color w:val="000000"/>
          <w:sz w:val="28"/>
          <w:lang w:val="uk-UA"/>
        </w:rPr>
        <w:softHyphen/>
        <w:t>чатися у дійсність. У низці п'єс Брехт справді уникнув ефекту катарсису. При цьому він з неперевершеною майстерністю створював на сцені таку напруженість, що не поступалася силою «драмі пристрастей» Шекспіра чи Шиллера.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У своїх драмах Брехт часто використовував запозичені сю</w:t>
      </w:r>
      <w:r>
        <w:rPr>
          <w:noProof/>
          <w:color w:val="000000"/>
          <w:sz w:val="28"/>
          <w:lang w:val="uk-UA"/>
        </w:rPr>
        <w:softHyphen/>
        <w:t>жети. Знаючи загальний плин подій та їхню розв'язку, глядач природно переключав увагу з розвитку сюжету на його ав</w:t>
      </w:r>
      <w:r>
        <w:rPr>
          <w:noProof/>
          <w:color w:val="000000"/>
          <w:sz w:val="28"/>
          <w:lang w:val="uk-UA"/>
        </w:rPr>
        <w:softHyphen/>
        <w:t xml:space="preserve">торську обробку, з того, про </w:t>
      </w:r>
      <w:r>
        <w:rPr>
          <w:i/>
          <w:iCs/>
          <w:noProof/>
          <w:color w:val="000000"/>
          <w:sz w:val="28"/>
          <w:lang w:val="uk-UA"/>
        </w:rPr>
        <w:t xml:space="preserve">що </w:t>
      </w:r>
      <w:r>
        <w:rPr>
          <w:noProof/>
          <w:color w:val="000000"/>
          <w:sz w:val="28"/>
          <w:lang w:val="uk-UA"/>
        </w:rPr>
        <w:t xml:space="preserve">йдеться, на те, </w:t>
      </w:r>
      <w:r>
        <w:rPr>
          <w:i/>
          <w:iCs/>
          <w:noProof/>
          <w:color w:val="000000"/>
          <w:sz w:val="28"/>
          <w:lang w:val="uk-UA"/>
        </w:rPr>
        <w:t xml:space="preserve">як </w:t>
      </w:r>
      <w:r>
        <w:rPr>
          <w:noProof/>
          <w:color w:val="000000"/>
          <w:sz w:val="28"/>
          <w:lang w:val="uk-UA"/>
        </w:rPr>
        <w:t>подається знайомий зміст, тобто знову ж таки - з дії на розповідь.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Більшість сюжетів брехтівського театру подібні до притч. Вони в алегоричній формі моделюють певні соціальні ситуації і мають конкретний «повчальний» ефект. Інколи їх ще назива</w:t>
      </w:r>
      <w:r>
        <w:rPr>
          <w:noProof/>
          <w:color w:val="000000"/>
          <w:sz w:val="28"/>
          <w:lang w:val="uk-UA"/>
        </w:rPr>
        <w:softHyphen/>
        <w:t>ють «драмами-параболами» або «драмами-моделями». Алего</w:t>
      </w:r>
      <w:r>
        <w:rPr>
          <w:noProof/>
          <w:color w:val="000000"/>
          <w:sz w:val="28"/>
          <w:lang w:val="uk-UA"/>
        </w:rPr>
        <w:softHyphen/>
        <w:t>ричний сюжет мобілізовував інтелектуально-аналітичні здіб</w:t>
      </w:r>
      <w:r>
        <w:rPr>
          <w:noProof/>
          <w:color w:val="000000"/>
          <w:sz w:val="28"/>
          <w:lang w:val="uk-UA"/>
        </w:rPr>
        <w:softHyphen/>
        <w:t>ності глядачів: потрібно було розшифровувати прихований зміст зображуваного, впізнавати в алюзіях історичні й полі</w:t>
      </w:r>
      <w:r>
        <w:rPr>
          <w:noProof/>
          <w:color w:val="000000"/>
          <w:sz w:val="28"/>
          <w:lang w:val="uk-UA"/>
        </w:rPr>
        <w:softHyphen/>
        <w:t>тичні реалії сучасного життя. Такими ж самими алегоріями, або «моделями», були й персонажі брехтівських драм.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Одним із найяскравіших художніх відкриттів «епічного театру» був «ефект очуження». Його сутність полягала в тому, що буденне явище подавалося у новому світлі й поставало як дивне, вирване зі звичного плину життя, «чуже». Це також підштовхувало глядача до аналізу того, що показувалося на кону. «Ефект очуження» був стрижнем, що пронизував усі</w:t>
      </w:r>
      <w:r>
        <w:rPr>
          <w:noProof/>
          <w:sz w:val="28"/>
          <w:lang w:val="uk-UA"/>
        </w:rPr>
        <w:t xml:space="preserve"> </w:t>
      </w:r>
      <w:r>
        <w:rPr>
          <w:noProof/>
          <w:color w:val="000000"/>
          <w:sz w:val="28"/>
          <w:lang w:val="uk-UA"/>
        </w:rPr>
        <w:t>рівні епічної драми: сюжет, систему образів, художні деталі, мову тощо, аж до декорацій, особливостей акторської техніки й сценічного освітлення.</w:t>
      </w:r>
    </w:p>
    <w:p w:rsidR="006A12F5" w:rsidRDefault="006A12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color w:val="000000"/>
          <w:sz w:val="28"/>
          <w:lang w:val="uk-UA"/>
        </w:rPr>
        <w:t>Б. Брехт був видатним реформатором західного театру. Він створив новий тип драми, який відрізнявся від «арістотелівського» тим, що перетворював «показ» дії на «розповідь» про неї; руйнував ілюзію життєподібності того, що відбувалося на сцені; був націлений на активізацію інтелекту глядача. Сюже</w:t>
      </w:r>
      <w:r>
        <w:rPr>
          <w:noProof/>
          <w:color w:val="000000"/>
          <w:sz w:val="28"/>
          <w:lang w:val="uk-UA"/>
        </w:rPr>
        <w:softHyphen/>
        <w:t>ти та персонажі «епічних драм», часто запозичені з інших літе</w:t>
      </w:r>
      <w:r>
        <w:rPr>
          <w:noProof/>
          <w:color w:val="000000"/>
          <w:sz w:val="28"/>
          <w:lang w:val="uk-UA"/>
        </w:rPr>
        <w:softHyphen/>
        <w:t>ратурних джерел і докорінно перероблені, мали здебільшого алегоричний характер. Одним із найзначніших художніх відкриттів Брехта-драматурга був «ефект очуження». «Епічна драма» порушувала важливі суспільно-політичні проблеми, аналізувала їх під кутом марксистських ідей і мала вирішувати певні повчальні й виховні завдання щодо глядача. Це визначи</w:t>
      </w:r>
      <w:r>
        <w:rPr>
          <w:noProof/>
          <w:color w:val="000000"/>
          <w:sz w:val="28"/>
          <w:lang w:val="uk-UA"/>
        </w:rPr>
        <w:softHyphen/>
        <w:t>ло її ідеологічний ґатунок. Драматургія Брехта вважається прикладом політичне заангажованого мистецтва XX ст.</w:t>
      </w:r>
    </w:p>
    <w:p w:rsidR="006A12F5" w:rsidRDefault="006A12F5">
      <w:pPr>
        <w:rPr>
          <w:sz w:val="28"/>
          <w:lang w:val="uk-UA"/>
        </w:rPr>
      </w:pPr>
    </w:p>
    <w:p w:rsidR="006A12F5" w:rsidRDefault="006A12F5">
      <w:pPr>
        <w:spacing w:line="360" w:lineRule="auto"/>
        <w:jc w:val="center"/>
        <w:rPr>
          <w:b/>
          <w:bCs/>
          <w:sz w:val="32"/>
          <w:lang w:val="uk-UA"/>
        </w:rPr>
      </w:pPr>
    </w:p>
    <w:p w:rsidR="006A12F5" w:rsidRDefault="006A12F5">
      <w:pPr>
        <w:spacing w:line="360" w:lineRule="auto"/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Література:</w:t>
      </w:r>
    </w:p>
    <w:p w:rsidR="006A12F5" w:rsidRDefault="006A12F5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  <w:t>Волощук Є. Зарубіжна література: Підручник. – К., 2004.</w:t>
      </w:r>
    </w:p>
    <w:p w:rsidR="006A12F5" w:rsidRDefault="006A12F5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  <w:t>Літературна енциклопедія. – К., 1994.</w:t>
      </w:r>
    </w:p>
    <w:p w:rsidR="006A12F5" w:rsidRDefault="006A12F5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i/>
          <w:iCs/>
          <w:noProof/>
          <w:sz w:val="28"/>
          <w:lang w:val="uk-UA"/>
        </w:rPr>
        <w:t>Якименко В.І. Бертольд Брехт. Сторінками життя і творчості. – М., 1990.</w:t>
      </w:r>
    </w:p>
    <w:p w:rsidR="006A12F5" w:rsidRDefault="006A12F5">
      <w:pPr>
        <w:rPr>
          <w:sz w:val="28"/>
          <w:lang w:val="uk-UA"/>
        </w:rPr>
      </w:pPr>
      <w:bookmarkStart w:id="0" w:name="_GoBack"/>
      <w:bookmarkEnd w:id="0"/>
    </w:p>
    <w:sectPr w:rsidR="006A12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0632"/>
    <w:multiLevelType w:val="hybridMultilevel"/>
    <w:tmpl w:val="923C9E32"/>
    <w:lvl w:ilvl="0" w:tplc="A9D6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C275D"/>
    <w:multiLevelType w:val="hybridMultilevel"/>
    <w:tmpl w:val="923C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E11"/>
    <w:rsid w:val="00234C94"/>
    <w:rsid w:val="006A12F5"/>
    <w:rsid w:val="00E177E4"/>
    <w:rsid w:val="00E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1FE472-42DA-4955-AEEC-D0BB47E4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>www.ukrreferat.com</dc:description>
  <cp:lastModifiedBy>admin</cp:lastModifiedBy>
  <cp:revision>2</cp:revision>
  <dcterms:created xsi:type="dcterms:W3CDTF">2014-04-27T08:39:00Z</dcterms:created>
  <dcterms:modified xsi:type="dcterms:W3CDTF">2014-04-27T08:39:00Z</dcterms:modified>
</cp:coreProperties>
</file>