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06" w:rsidRDefault="00216406">
      <w:pPr>
        <w:pStyle w:val="2"/>
        <w:jc w:val="both"/>
      </w:pPr>
    </w:p>
    <w:p w:rsidR="0081131C" w:rsidRDefault="0081131C">
      <w:pPr>
        <w:pStyle w:val="2"/>
        <w:jc w:val="both"/>
      </w:pPr>
      <w:r>
        <w:t>Образ Чацкого в комедии А.С. Грибоедова «Горе от ума».</w:t>
      </w:r>
    </w:p>
    <w:p w:rsidR="0081131C" w:rsidRDefault="0081131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81131C" w:rsidRPr="00216406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“Горе от ума” является комедией высокого общественного содержания. Грибоедов затрагивает важнейшие вопросы: о воспитании и образовании, о службе отечеству и гражданском долге, о крепостном праве и о поклонении всему иностранному. </w:t>
      </w:r>
    </w:p>
    <w:p w:rsidR="0081131C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Главным героем этой комедии является Чацкий, который испытывает ненависть к крепостничеству, горячий патриотизм и гордость за все русское, любовь к просвещению, наукам и искусству. После долгих скитаний по свету Чацкий возвратился на родину, полный мыслей о свободе личности, равенстве, братстве. Но, приехав в Москву, видит, что мало чего изменилось: “Дома новы, да предрассудки стары...”. Он видит, что его приезд не обрадовал Фамусова и Софию, что все отношения построены на лжи и лицемерии. Основные занятия обитателей фамусовского дома — “обеды, ужины и танцы”, как, впрочем, у всего московского дворянства. </w:t>
      </w:r>
    </w:p>
    <w:p w:rsidR="0081131C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Чацкий — небогатый дворянин, отказавшийся от военной службы. Почему же он “не служит и в том пользы не находит”? Он так отвечает: “Служить бы рад, прислуживаться тошно”. По его мнению, надо служить “делу, а не лицам”, “не требуя ни мест, ни чин”. Верность в дружбе, горячая искренность в любви привлекают нас в Чацком. Он выступает против московских “тузов”, которые живут “на старших глядя”, ценят лишь богатство и чин, боятся правды и просвещения. В диалоге Фамусова и Чацкого Фамусов осуждает Чацкого за то, что он “с эдаким умом...”, а Чацкий отвечает: “А судьи кто?”. Смысл этих слов подразумевает: как они могут осуждать его, когда сами:</w:t>
      </w:r>
    </w:p>
    <w:p w:rsidR="0081131C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...Сужденья черпают из забытых газет </w:t>
      </w:r>
    </w:p>
    <w:p w:rsidR="0081131C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 Очаковских и покоренья Крыма... </w:t>
      </w:r>
    </w:p>
    <w:p w:rsidR="0081131C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всё песнь одну и ту же... </w:t>
      </w:r>
    </w:p>
    <w:p w:rsidR="0081131C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старее, то хуже.</w:t>
      </w:r>
    </w:p>
    <w:p w:rsidR="0081131C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Чацкий задает вопросы:</w:t>
      </w:r>
    </w:p>
    <w:p w:rsidR="0081131C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..Где, укажите нам, отечества отцы?.. </w:t>
      </w:r>
    </w:p>
    <w:p w:rsidR="0081131C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...Не эти ли грабительством богаты?..</w:t>
      </w:r>
    </w:p>
    <w:p w:rsidR="0081131C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осуждает их, говорит им правду в лицо, ему противно находиться в их обществе. </w:t>
      </w:r>
    </w:p>
    <w:p w:rsidR="0081131C" w:rsidRDefault="008113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Чацкий — это человек не только умный, но и с чувством, как говорит служанка Лиза, он “чувствителен, и весел, и остер”, также он человек, который не может жить спокойно, не может мириться с тем дурным, что осталось. Чацкий — это идеал свободы и свободной жизни, и сейчас нам нужны люди, способные трезво и независимо мыслить.</w:t>
      </w:r>
      <w:bookmarkStart w:id="0" w:name="_GoBack"/>
      <w:bookmarkEnd w:id="0"/>
    </w:p>
    <w:sectPr w:rsidR="0081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406"/>
    <w:rsid w:val="00216406"/>
    <w:rsid w:val="007B6E83"/>
    <w:rsid w:val="0081131C"/>
    <w:rsid w:val="00A4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F4701-5820-4B94-B267-8AC8FC33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Чацкого в комедии А.С. Грибоедова «Горе от ума». - CoolReferat.com</vt:lpstr>
    </vt:vector>
  </TitlesOfParts>
  <Company>*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Чацкого в комедии А.С. Грибоедова «Горе от ума». - CoolReferat.com</dc:title>
  <dc:subject/>
  <dc:creator>Admin</dc:creator>
  <cp:keywords/>
  <dc:description/>
  <cp:lastModifiedBy>Irina</cp:lastModifiedBy>
  <cp:revision>2</cp:revision>
  <dcterms:created xsi:type="dcterms:W3CDTF">2014-08-17T08:19:00Z</dcterms:created>
  <dcterms:modified xsi:type="dcterms:W3CDTF">2014-08-17T08:19:00Z</dcterms:modified>
</cp:coreProperties>
</file>