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404" w:rsidRDefault="00713404" w:rsidP="00713404">
      <w:pPr>
        <w:spacing w:line="480" w:lineRule="auto"/>
        <w:rPr>
          <w:sz w:val="28"/>
          <w:szCs w:val="28"/>
        </w:rPr>
      </w:pPr>
      <w:r>
        <w:rPr>
          <w:sz w:val="28"/>
          <w:szCs w:val="28"/>
        </w:rPr>
        <w:t>Курсовая работа на тему:</w:t>
      </w:r>
    </w:p>
    <w:p w:rsidR="00713404" w:rsidRDefault="00713404" w:rsidP="00713404">
      <w:pPr>
        <w:spacing w:line="480" w:lineRule="auto"/>
        <w:rPr>
          <w:sz w:val="28"/>
          <w:szCs w:val="28"/>
        </w:rPr>
      </w:pPr>
      <w:r>
        <w:rPr>
          <w:sz w:val="28"/>
          <w:szCs w:val="28"/>
        </w:rPr>
        <w:t>Мировая практика нетарифного регулирования.</w:t>
      </w:r>
    </w:p>
    <w:p w:rsidR="00713404" w:rsidRDefault="00713404" w:rsidP="00713404">
      <w:pPr>
        <w:spacing w:line="480" w:lineRule="auto"/>
        <w:rPr>
          <w:sz w:val="28"/>
          <w:szCs w:val="28"/>
        </w:rPr>
      </w:pPr>
      <w:r>
        <w:rPr>
          <w:sz w:val="28"/>
          <w:szCs w:val="28"/>
        </w:rPr>
        <w:t>2011 год</w:t>
      </w:r>
    </w:p>
    <w:p w:rsidR="00136077" w:rsidRDefault="00713404" w:rsidP="00713404">
      <w:pPr>
        <w:spacing w:line="480" w:lineRule="auto"/>
        <w:rPr>
          <w:b/>
          <w:sz w:val="28"/>
          <w:szCs w:val="28"/>
        </w:rPr>
      </w:pPr>
      <w:r>
        <w:rPr>
          <w:sz w:val="28"/>
          <w:szCs w:val="28"/>
        </w:rPr>
        <w:t>Оценка 5</w:t>
      </w:r>
      <w:r w:rsidR="00136077">
        <w:rPr>
          <w:sz w:val="28"/>
          <w:szCs w:val="28"/>
        </w:rPr>
        <w:br w:type="page"/>
      </w:r>
      <w:r w:rsidR="00136077" w:rsidRPr="00BC4FC8">
        <w:rPr>
          <w:b/>
          <w:sz w:val="28"/>
          <w:szCs w:val="28"/>
        </w:rPr>
        <w:t>СОДЕРЖАНИЕ</w:t>
      </w:r>
    </w:p>
    <w:p w:rsidR="00136077" w:rsidRPr="004C70F7" w:rsidRDefault="00136077" w:rsidP="00136077">
      <w:pPr>
        <w:spacing w:line="360" w:lineRule="auto"/>
        <w:rPr>
          <w:sz w:val="28"/>
          <w:szCs w:val="28"/>
        </w:rPr>
      </w:pPr>
      <w:r>
        <w:rPr>
          <w:sz w:val="28"/>
          <w:szCs w:val="28"/>
        </w:rPr>
        <w:t>ВВЕДЕНИЕ……………………………………………………………………..…3</w:t>
      </w:r>
    </w:p>
    <w:p w:rsidR="00136077" w:rsidRPr="00471B66" w:rsidRDefault="00136077" w:rsidP="00136077">
      <w:pPr>
        <w:spacing w:line="360" w:lineRule="auto"/>
        <w:rPr>
          <w:sz w:val="28"/>
          <w:szCs w:val="28"/>
        </w:rPr>
      </w:pPr>
      <w:r w:rsidRPr="00471B66">
        <w:rPr>
          <w:sz w:val="28"/>
          <w:szCs w:val="28"/>
        </w:rPr>
        <w:t>Глава 1.</w:t>
      </w:r>
      <w:r w:rsidRPr="00471B66">
        <w:t xml:space="preserve"> </w:t>
      </w:r>
      <w:r w:rsidR="008C3C5F" w:rsidRPr="008C3C5F">
        <w:rPr>
          <w:sz w:val="28"/>
          <w:szCs w:val="28"/>
        </w:rPr>
        <w:t xml:space="preserve">Мировая практика нетарифного регулирования </w:t>
      </w:r>
      <w:r w:rsidR="008C3C5F">
        <w:rPr>
          <w:sz w:val="28"/>
          <w:szCs w:val="28"/>
        </w:rPr>
        <w:t>…………………</w:t>
      </w:r>
      <w:r w:rsidRPr="00471B66">
        <w:rPr>
          <w:sz w:val="28"/>
          <w:szCs w:val="28"/>
        </w:rPr>
        <w:t>…...5</w:t>
      </w:r>
    </w:p>
    <w:p w:rsidR="00136077" w:rsidRPr="004C70F7" w:rsidRDefault="00136077" w:rsidP="00136077">
      <w:pPr>
        <w:spacing w:line="360" w:lineRule="auto"/>
        <w:ind w:firstLine="851"/>
        <w:rPr>
          <w:sz w:val="28"/>
          <w:szCs w:val="28"/>
        </w:rPr>
      </w:pPr>
      <w:r>
        <w:rPr>
          <w:sz w:val="28"/>
          <w:szCs w:val="28"/>
        </w:rPr>
        <w:t>1.1.</w:t>
      </w:r>
      <w:r w:rsidRPr="0099608E">
        <w:t xml:space="preserve"> </w:t>
      </w:r>
      <w:r w:rsidR="008C3C5F" w:rsidRPr="00136077">
        <w:rPr>
          <w:sz w:val="28"/>
          <w:szCs w:val="28"/>
        </w:rPr>
        <w:t>Сущность нетарифного регулирования</w:t>
      </w:r>
      <w:r w:rsidR="008C3C5F">
        <w:rPr>
          <w:sz w:val="28"/>
          <w:szCs w:val="28"/>
        </w:rPr>
        <w:t xml:space="preserve"> .</w:t>
      </w:r>
      <w:r>
        <w:rPr>
          <w:sz w:val="28"/>
          <w:szCs w:val="28"/>
        </w:rPr>
        <w:t>…………………….…..….5</w:t>
      </w:r>
    </w:p>
    <w:p w:rsidR="00136077" w:rsidRPr="004C70F7" w:rsidRDefault="00136077" w:rsidP="00136077">
      <w:pPr>
        <w:spacing w:line="360" w:lineRule="auto"/>
        <w:ind w:firstLine="851"/>
        <w:rPr>
          <w:sz w:val="28"/>
          <w:szCs w:val="28"/>
        </w:rPr>
      </w:pPr>
      <w:r w:rsidRPr="004C70F7">
        <w:rPr>
          <w:sz w:val="28"/>
          <w:szCs w:val="28"/>
        </w:rPr>
        <w:t xml:space="preserve">1.2. </w:t>
      </w:r>
      <w:r w:rsidR="008C3C5F" w:rsidRPr="00136077">
        <w:rPr>
          <w:sz w:val="28"/>
          <w:szCs w:val="28"/>
        </w:rPr>
        <w:t>Нетарифные методы регулирования в рамках ВТО</w:t>
      </w:r>
      <w:r w:rsidR="008C3C5F">
        <w:rPr>
          <w:sz w:val="28"/>
          <w:szCs w:val="28"/>
        </w:rPr>
        <w:t xml:space="preserve"> .</w:t>
      </w:r>
      <w:r>
        <w:rPr>
          <w:sz w:val="28"/>
          <w:szCs w:val="28"/>
        </w:rPr>
        <w:t>…………….1</w:t>
      </w:r>
      <w:r w:rsidR="002019EF">
        <w:rPr>
          <w:sz w:val="28"/>
          <w:szCs w:val="28"/>
        </w:rPr>
        <w:t>1</w:t>
      </w:r>
    </w:p>
    <w:p w:rsidR="00136077" w:rsidRPr="00BC4FC8" w:rsidRDefault="00136077" w:rsidP="00136077">
      <w:pPr>
        <w:spacing w:line="360" w:lineRule="auto"/>
        <w:rPr>
          <w:sz w:val="28"/>
          <w:szCs w:val="28"/>
        </w:rPr>
      </w:pPr>
      <w:r w:rsidRPr="00BC4FC8">
        <w:rPr>
          <w:sz w:val="28"/>
          <w:szCs w:val="28"/>
        </w:rPr>
        <w:t xml:space="preserve">Глава 2. </w:t>
      </w:r>
      <w:r w:rsidR="008C3C5F" w:rsidRPr="008C3C5F">
        <w:rPr>
          <w:sz w:val="28"/>
          <w:szCs w:val="28"/>
        </w:rPr>
        <w:t xml:space="preserve">Нетарифное регулирование в РФ </w:t>
      </w:r>
      <w:r w:rsidR="008C3C5F">
        <w:rPr>
          <w:sz w:val="28"/>
          <w:szCs w:val="28"/>
        </w:rPr>
        <w:t>………...</w:t>
      </w:r>
      <w:r>
        <w:rPr>
          <w:sz w:val="28"/>
          <w:szCs w:val="28"/>
        </w:rPr>
        <w:t>………………………......</w:t>
      </w:r>
      <w:r w:rsidR="0049132C">
        <w:rPr>
          <w:sz w:val="28"/>
          <w:szCs w:val="28"/>
        </w:rPr>
        <w:t>21</w:t>
      </w:r>
    </w:p>
    <w:p w:rsidR="00136077" w:rsidRDefault="00136077" w:rsidP="00136077">
      <w:pPr>
        <w:spacing w:line="360" w:lineRule="auto"/>
        <w:ind w:firstLine="851"/>
        <w:rPr>
          <w:sz w:val="28"/>
          <w:szCs w:val="28"/>
        </w:rPr>
      </w:pPr>
      <w:r w:rsidRPr="004C70F7">
        <w:rPr>
          <w:sz w:val="28"/>
          <w:szCs w:val="28"/>
        </w:rPr>
        <w:t xml:space="preserve">2.1. </w:t>
      </w:r>
      <w:r w:rsidR="008C3C5F" w:rsidRPr="008C3C5F">
        <w:rPr>
          <w:sz w:val="28"/>
          <w:szCs w:val="28"/>
        </w:rPr>
        <w:t xml:space="preserve">Количественные ограничения внешней торговли: квотирование и лицензирование </w:t>
      </w:r>
      <w:r w:rsidR="008C3C5F">
        <w:rPr>
          <w:sz w:val="28"/>
          <w:szCs w:val="28"/>
        </w:rPr>
        <w:t>………………………………………………………</w:t>
      </w:r>
      <w:r>
        <w:rPr>
          <w:sz w:val="28"/>
          <w:szCs w:val="28"/>
        </w:rPr>
        <w:t>……….…</w:t>
      </w:r>
      <w:r w:rsidR="0049132C">
        <w:rPr>
          <w:sz w:val="28"/>
          <w:szCs w:val="28"/>
        </w:rPr>
        <w:t>21</w:t>
      </w:r>
    </w:p>
    <w:p w:rsidR="00136077" w:rsidRPr="00446A5C" w:rsidRDefault="00136077" w:rsidP="00136077">
      <w:pPr>
        <w:spacing w:line="360" w:lineRule="auto"/>
        <w:ind w:firstLine="851"/>
        <w:rPr>
          <w:sz w:val="28"/>
          <w:szCs w:val="28"/>
        </w:rPr>
      </w:pPr>
      <w:r w:rsidRPr="004C70F7">
        <w:rPr>
          <w:sz w:val="28"/>
          <w:szCs w:val="28"/>
        </w:rPr>
        <w:t xml:space="preserve">2.2. </w:t>
      </w:r>
      <w:r w:rsidR="008C3C5F" w:rsidRPr="00B24B46">
        <w:rPr>
          <w:sz w:val="28"/>
          <w:szCs w:val="28"/>
        </w:rPr>
        <w:t>Сертификация</w:t>
      </w:r>
      <w:r w:rsidR="008C3C5F">
        <w:rPr>
          <w:sz w:val="28"/>
          <w:szCs w:val="28"/>
        </w:rPr>
        <w:t xml:space="preserve"> как инструмент государственного регулирования </w:t>
      </w:r>
      <w:r>
        <w:rPr>
          <w:sz w:val="28"/>
          <w:szCs w:val="28"/>
        </w:rPr>
        <w:t>……....</w:t>
      </w:r>
      <w:r w:rsidR="008C3C5F">
        <w:rPr>
          <w:sz w:val="28"/>
          <w:szCs w:val="28"/>
        </w:rPr>
        <w:t>.....................................................................................................................</w:t>
      </w:r>
      <w:r>
        <w:rPr>
          <w:sz w:val="28"/>
          <w:szCs w:val="28"/>
        </w:rPr>
        <w:t>2</w:t>
      </w:r>
      <w:r w:rsidR="0049132C">
        <w:rPr>
          <w:sz w:val="28"/>
          <w:szCs w:val="28"/>
        </w:rPr>
        <w:t>8</w:t>
      </w:r>
    </w:p>
    <w:p w:rsidR="00136077" w:rsidRPr="004C70F7" w:rsidRDefault="00136077" w:rsidP="00136077">
      <w:pPr>
        <w:spacing w:line="360" w:lineRule="auto"/>
        <w:rPr>
          <w:sz w:val="28"/>
          <w:szCs w:val="28"/>
        </w:rPr>
      </w:pPr>
      <w:r>
        <w:rPr>
          <w:sz w:val="28"/>
          <w:szCs w:val="28"/>
        </w:rPr>
        <w:t>ЗАКЛЮЧЕНИЕ………………………………………………………………….</w:t>
      </w:r>
      <w:r w:rsidR="002019EF">
        <w:rPr>
          <w:sz w:val="28"/>
          <w:szCs w:val="28"/>
        </w:rPr>
        <w:t>3</w:t>
      </w:r>
      <w:r w:rsidR="0049132C">
        <w:rPr>
          <w:sz w:val="28"/>
          <w:szCs w:val="28"/>
        </w:rPr>
        <w:t>8</w:t>
      </w:r>
    </w:p>
    <w:p w:rsidR="00136077" w:rsidRPr="004C70F7" w:rsidRDefault="00136077" w:rsidP="00136077">
      <w:pPr>
        <w:spacing w:line="360" w:lineRule="auto"/>
        <w:rPr>
          <w:sz w:val="28"/>
          <w:szCs w:val="28"/>
        </w:rPr>
      </w:pPr>
      <w:r>
        <w:rPr>
          <w:sz w:val="28"/>
          <w:szCs w:val="28"/>
        </w:rPr>
        <w:t>ЛИТЕРАТУРА…………………………………………………………………...</w:t>
      </w:r>
      <w:r w:rsidR="0049132C">
        <w:rPr>
          <w:sz w:val="28"/>
          <w:szCs w:val="28"/>
        </w:rPr>
        <w:t>41</w:t>
      </w:r>
    </w:p>
    <w:p w:rsidR="00136077" w:rsidRPr="00136077" w:rsidRDefault="00136077" w:rsidP="00136077">
      <w:pPr>
        <w:spacing w:line="360" w:lineRule="auto"/>
        <w:jc w:val="center"/>
        <w:rPr>
          <w:b/>
          <w:sz w:val="28"/>
          <w:szCs w:val="28"/>
        </w:rPr>
      </w:pPr>
      <w:r>
        <w:rPr>
          <w:b/>
          <w:sz w:val="28"/>
          <w:szCs w:val="28"/>
        </w:rPr>
        <w:br w:type="page"/>
      </w:r>
      <w:r w:rsidRPr="00136077">
        <w:rPr>
          <w:b/>
          <w:sz w:val="28"/>
          <w:szCs w:val="28"/>
        </w:rPr>
        <w:t>ВВЕДЕНИЕ</w:t>
      </w:r>
    </w:p>
    <w:p w:rsidR="004F0EED" w:rsidRDefault="004F0EED" w:rsidP="008C3C5F">
      <w:pPr>
        <w:pStyle w:val="a3"/>
        <w:spacing w:before="0" w:beforeAutospacing="0" w:after="0" w:afterAutospacing="0" w:line="360" w:lineRule="auto"/>
        <w:ind w:firstLine="709"/>
        <w:contextualSpacing/>
        <w:jc w:val="both"/>
        <w:rPr>
          <w:sz w:val="28"/>
          <w:szCs w:val="28"/>
        </w:rPr>
      </w:pPr>
      <w:r w:rsidRPr="004F0EED">
        <w:rPr>
          <w:sz w:val="28"/>
          <w:szCs w:val="28"/>
        </w:rPr>
        <w:t>Исследование роли нетарифных ограничений во внешнеторговых операциях стран, безусловно, актуальная на сегодняшний день тема. Многие страны уже оценили преимущества нетарифных методов регулирования, и активно применяют их. По заключению экспертов ЮНКТАД, по общему объему используемых нетарифных ограничений в международной торговле в лидирующую тройку входят США, Япония, ЕС. Если такие экономически сильные страны осознают всю необходимость использования инструментов нетарифного регулирования, то можно говорить об их реальной эффективности</w:t>
      </w:r>
      <w:r>
        <w:rPr>
          <w:sz w:val="28"/>
          <w:szCs w:val="28"/>
        </w:rPr>
        <w:t>.</w:t>
      </w:r>
    </w:p>
    <w:p w:rsidR="004F0EED" w:rsidRDefault="004F0EED" w:rsidP="008C3C5F">
      <w:pPr>
        <w:pStyle w:val="a3"/>
        <w:spacing w:before="0" w:beforeAutospacing="0" w:after="0" w:afterAutospacing="0" w:line="360" w:lineRule="auto"/>
        <w:ind w:firstLine="709"/>
        <w:contextualSpacing/>
        <w:jc w:val="both"/>
        <w:rPr>
          <w:sz w:val="28"/>
          <w:szCs w:val="28"/>
        </w:rPr>
      </w:pPr>
      <w:r w:rsidRPr="004F0EED">
        <w:rPr>
          <w:sz w:val="28"/>
          <w:szCs w:val="28"/>
        </w:rPr>
        <w:t xml:space="preserve">Таможенно-тарифные ограничения остаются важнейшими инструментами внешнеторговой политики, но их роль постепенно слабеет. Тарифы снижаются в связи с регулированием внешней торговли соглашениями ВТО, ведь в современных условиях практически невозможно рассчитывать на полноправное участие какого-либо государства в мировой торговле без членства в этой международной организации. Но странам невыгодно терять свои выигрыши от снижения тарифов, и за последние годы возрастает влияние нетарифных ограничений на международную торговлю из-за их скрытого характера. Воздействие нетарифных инструментов на ход международной торговли нельзя оценить количественно, так как их влияние не носит явно выраженного характера. По данной теме пока нет достаточного количества практического материала по причине «закрытости» нетарифных ограничений и, соответственно, слабого отражения в статистике. </w:t>
      </w:r>
    </w:p>
    <w:p w:rsidR="006D02A2" w:rsidRDefault="006D02A2" w:rsidP="006D02A2">
      <w:pPr>
        <w:suppressAutoHyphens/>
        <w:spacing w:line="360" w:lineRule="auto"/>
        <w:ind w:right="-5" w:firstLine="709"/>
        <w:contextualSpacing/>
        <w:jc w:val="both"/>
        <w:rPr>
          <w:sz w:val="28"/>
          <w:szCs w:val="28"/>
        </w:rPr>
      </w:pPr>
      <w:r>
        <w:rPr>
          <w:sz w:val="28"/>
          <w:szCs w:val="28"/>
        </w:rPr>
        <w:t>Степень разработанности проблемы. Вопросами ТТР занимались следующие авторы: Бакаева О.</w:t>
      </w:r>
      <w:r w:rsidRPr="002C4AAC">
        <w:rPr>
          <w:sz w:val="28"/>
          <w:szCs w:val="28"/>
        </w:rPr>
        <w:t>Ю.</w:t>
      </w:r>
      <w:r w:rsidRPr="009101AE">
        <w:rPr>
          <w:sz w:val="28"/>
          <w:szCs w:val="28"/>
        </w:rPr>
        <w:t xml:space="preserve">, </w:t>
      </w:r>
      <w:r>
        <w:rPr>
          <w:sz w:val="28"/>
          <w:szCs w:val="28"/>
        </w:rPr>
        <w:t>Кабаев В.</w:t>
      </w:r>
      <w:r w:rsidRPr="002C4AAC">
        <w:rPr>
          <w:sz w:val="28"/>
          <w:szCs w:val="28"/>
        </w:rPr>
        <w:t>Д.</w:t>
      </w:r>
      <w:r w:rsidRPr="009101AE">
        <w:rPr>
          <w:sz w:val="28"/>
          <w:szCs w:val="28"/>
        </w:rPr>
        <w:t>,</w:t>
      </w:r>
      <w:r w:rsidRPr="00B445C3">
        <w:t xml:space="preserve"> </w:t>
      </w:r>
      <w:r w:rsidRPr="002C4AAC">
        <w:rPr>
          <w:sz w:val="28"/>
          <w:szCs w:val="28"/>
        </w:rPr>
        <w:t>Миклашевская Н.А.</w:t>
      </w:r>
      <w:r>
        <w:rPr>
          <w:sz w:val="28"/>
          <w:szCs w:val="28"/>
        </w:rPr>
        <w:t>,</w:t>
      </w:r>
      <w:r w:rsidRPr="009101AE">
        <w:rPr>
          <w:sz w:val="28"/>
          <w:szCs w:val="28"/>
        </w:rPr>
        <w:t xml:space="preserve"> </w:t>
      </w:r>
      <w:r w:rsidRPr="002C4AAC">
        <w:rPr>
          <w:sz w:val="28"/>
          <w:szCs w:val="28"/>
        </w:rPr>
        <w:t>Покровская В. В.</w:t>
      </w:r>
      <w:r w:rsidRPr="009101AE">
        <w:rPr>
          <w:sz w:val="28"/>
          <w:szCs w:val="28"/>
        </w:rPr>
        <w:t>,</w:t>
      </w:r>
      <w:r>
        <w:rPr>
          <w:sz w:val="28"/>
          <w:szCs w:val="28"/>
        </w:rPr>
        <w:t xml:space="preserve"> Пугель Т.А., Линдерт П.Х.</w:t>
      </w:r>
      <w:r w:rsidRPr="009101AE">
        <w:rPr>
          <w:sz w:val="28"/>
          <w:szCs w:val="28"/>
        </w:rPr>
        <w:t xml:space="preserve"> и др. </w:t>
      </w:r>
    </w:p>
    <w:p w:rsidR="00136077" w:rsidRPr="004F0EED" w:rsidRDefault="00C3298D" w:rsidP="008C3C5F">
      <w:pPr>
        <w:pStyle w:val="a3"/>
        <w:spacing w:before="0" w:beforeAutospacing="0" w:after="0" w:afterAutospacing="0" w:line="360" w:lineRule="auto"/>
        <w:ind w:firstLine="709"/>
        <w:contextualSpacing/>
        <w:jc w:val="both"/>
        <w:rPr>
          <w:sz w:val="28"/>
          <w:szCs w:val="28"/>
        </w:rPr>
      </w:pPr>
      <w:r>
        <w:rPr>
          <w:sz w:val="28"/>
          <w:szCs w:val="28"/>
        </w:rPr>
        <w:t>Цель</w:t>
      </w:r>
      <w:r w:rsidR="004F0EED">
        <w:rPr>
          <w:sz w:val="28"/>
          <w:szCs w:val="28"/>
        </w:rPr>
        <w:t xml:space="preserve"> курсовой работы - </w:t>
      </w:r>
      <w:r w:rsidR="004F0EED" w:rsidRPr="004F0EED">
        <w:rPr>
          <w:sz w:val="28"/>
          <w:szCs w:val="28"/>
        </w:rPr>
        <w:t>проанализировать различные виды нетарифных ограничений и выявить перспективы их использования во внешней торговле РФ.</w:t>
      </w:r>
    </w:p>
    <w:p w:rsidR="00136077" w:rsidRDefault="00136077" w:rsidP="008C3C5F">
      <w:pPr>
        <w:suppressAutoHyphens/>
        <w:spacing w:line="360" w:lineRule="auto"/>
        <w:ind w:right="-5" w:firstLine="709"/>
        <w:contextualSpacing/>
        <w:jc w:val="both"/>
        <w:rPr>
          <w:sz w:val="28"/>
          <w:szCs w:val="28"/>
        </w:rPr>
      </w:pPr>
      <w:r w:rsidRPr="009101AE">
        <w:rPr>
          <w:sz w:val="28"/>
          <w:szCs w:val="28"/>
        </w:rPr>
        <w:t>Поставленная цель обусловила решение следующих задач:</w:t>
      </w:r>
    </w:p>
    <w:p w:rsidR="004F0EED" w:rsidRDefault="004F0EED" w:rsidP="00C94CB6">
      <w:pPr>
        <w:numPr>
          <w:ilvl w:val="0"/>
          <w:numId w:val="30"/>
        </w:numPr>
        <w:tabs>
          <w:tab w:val="clear" w:pos="1429"/>
          <w:tab w:val="num" w:pos="720"/>
        </w:tabs>
        <w:suppressAutoHyphens/>
        <w:spacing w:line="360" w:lineRule="auto"/>
        <w:ind w:left="720" w:right="-5"/>
        <w:contextualSpacing/>
        <w:jc w:val="both"/>
        <w:rPr>
          <w:sz w:val="28"/>
          <w:szCs w:val="28"/>
        </w:rPr>
      </w:pPr>
      <w:r w:rsidRPr="004F0EED">
        <w:rPr>
          <w:sz w:val="28"/>
          <w:szCs w:val="28"/>
        </w:rPr>
        <w:t>изучить особенности применения нетарифных инструментов во внешнеторговых отношениях;</w:t>
      </w:r>
    </w:p>
    <w:p w:rsidR="004F0EED" w:rsidRDefault="004F0EED" w:rsidP="00C94CB6">
      <w:pPr>
        <w:numPr>
          <w:ilvl w:val="0"/>
          <w:numId w:val="30"/>
        </w:numPr>
        <w:tabs>
          <w:tab w:val="clear" w:pos="1429"/>
          <w:tab w:val="num" w:pos="720"/>
        </w:tabs>
        <w:suppressAutoHyphens/>
        <w:spacing w:line="360" w:lineRule="auto"/>
        <w:ind w:left="720" w:right="-5"/>
        <w:contextualSpacing/>
        <w:jc w:val="both"/>
        <w:rPr>
          <w:sz w:val="28"/>
          <w:szCs w:val="28"/>
        </w:rPr>
      </w:pPr>
      <w:r>
        <w:rPr>
          <w:sz w:val="28"/>
          <w:szCs w:val="28"/>
        </w:rPr>
        <w:t>разработать классификацию</w:t>
      </w:r>
      <w:r w:rsidRPr="004F0EED">
        <w:rPr>
          <w:sz w:val="28"/>
          <w:szCs w:val="28"/>
        </w:rPr>
        <w:t xml:space="preserve"> форм и разновидностей нетарифных ограничений;</w:t>
      </w:r>
    </w:p>
    <w:p w:rsidR="004F0EED" w:rsidRDefault="002C4AAC" w:rsidP="00C94CB6">
      <w:pPr>
        <w:numPr>
          <w:ilvl w:val="0"/>
          <w:numId w:val="30"/>
        </w:numPr>
        <w:tabs>
          <w:tab w:val="clear" w:pos="1429"/>
          <w:tab w:val="num" w:pos="720"/>
        </w:tabs>
        <w:suppressAutoHyphens/>
        <w:spacing w:line="360" w:lineRule="auto"/>
        <w:ind w:left="720" w:right="-5"/>
        <w:contextualSpacing/>
        <w:jc w:val="both"/>
        <w:rPr>
          <w:sz w:val="28"/>
          <w:szCs w:val="28"/>
        </w:rPr>
      </w:pPr>
      <w:r>
        <w:rPr>
          <w:sz w:val="28"/>
          <w:szCs w:val="28"/>
        </w:rPr>
        <w:t xml:space="preserve">подробнее </w:t>
      </w:r>
      <w:r w:rsidR="004F0EED">
        <w:rPr>
          <w:sz w:val="28"/>
          <w:szCs w:val="28"/>
        </w:rPr>
        <w:t xml:space="preserve">рассмотреть </w:t>
      </w:r>
      <w:r>
        <w:rPr>
          <w:sz w:val="28"/>
          <w:szCs w:val="28"/>
        </w:rPr>
        <w:t>методы</w:t>
      </w:r>
      <w:r w:rsidR="004F0EED">
        <w:rPr>
          <w:sz w:val="28"/>
          <w:szCs w:val="28"/>
        </w:rPr>
        <w:t xml:space="preserve"> ограничения внешней торговли, такие как</w:t>
      </w:r>
      <w:r w:rsidR="004F0EED" w:rsidRPr="004F0EED">
        <w:rPr>
          <w:sz w:val="28"/>
          <w:szCs w:val="28"/>
        </w:rPr>
        <w:t xml:space="preserve"> квотирование и лицензирование</w:t>
      </w:r>
      <w:r w:rsidR="004F0EED">
        <w:rPr>
          <w:sz w:val="28"/>
          <w:szCs w:val="28"/>
        </w:rPr>
        <w:t>, а так же сертификация;</w:t>
      </w:r>
    </w:p>
    <w:p w:rsidR="004F0EED" w:rsidRDefault="004F0EED" w:rsidP="00C94CB6">
      <w:pPr>
        <w:numPr>
          <w:ilvl w:val="0"/>
          <w:numId w:val="30"/>
        </w:numPr>
        <w:tabs>
          <w:tab w:val="clear" w:pos="1429"/>
          <w:tab w:val="num" w:pos="720"/>
        </w:tabs>
        <w:suppressAutoHyphens/>
        <w:spacing w:line="360" w:lineRule="auto"/>
        <w:ind w:left="720" w:right="-5"/>
        <w:contextualSpacing/>
        <w:jc w:val="both"/>
        <w:rPr>
          <w:sz w:val="28"/>
          <w:szCs w:val="28"/>
        </w:rPr>
      </w:pPr>
      <w:r w:rsidRPr="004F0EED">
        <w:rPr>
          <w:sz w:val="28"/>
          <w:szCs w:val="28"/>
        </w:rPr>
        <w:t>проанализировать влияние данных методов ограничения на внешнеторговую политику РФ;</w:t>
      </w:r>
    </w:p>
    <w:p w:rsidR="004F0EED" w:rsidRPr="004F0EED" w:rsidRDefault="004F0EED" w:rsidP="00C94CB6">
      <w:pPr>
        <w:numPr>
          <w:ilvl w:val="0"/>
          <w:numId w:val="30"/>
        </w:numPr>
        <w:tabs>
          <w:tab w:val="clear" w:pos="1429"/>
          <w:tab w:val="num" w:pos="720"/>
        </w:tabs>
        <w:suppressAutoHyphens/>
        <w:spacing w:line="360" w:lineRule="auto"/>
        <w:ind w:left="720" w:right="-5"/>
        <w:contextualSpacing/>
        <w:jc w:val="both"/>
        <w:rPr>
          <w:sz w:val="28"/>
          <w:szCs w:val="28"/>
        </w:rPr>
      </w:pPr>
      <w:r w:rsidRPr="004F0EED">
        <w:rPr>
          <w:sz w:val="28"/>
          <w:szCs w:val="28"/>
        </w:rPr>
        <w:t>рассмотреть эффективность использования нетарифных методов регулир</w:t>
      </w:r>
      <w:r>
        <w:rPr>
          <w:sz w:val="28"/>
          <w:szCs w:val="28"/>
        </w:rPr>
        <w:t>ования в российской экономике.</w:t>
      </w:r>
    </w:p>
    <w:p w:rsidR="00136077" w:rsidRPr="004F0EED" w:rsidRDefault="00136077" w:rsidP="008C3C5F">
      <w:pPr>
        <w:suppressAutoHyphens/>
        <w:spacing w:line="360" w:lineRule="auto"/>
        <w:ind w:right="-5" w:firstLine="709"/>
        <w:contextualSpacing/>
        <w:jc w:val="both"/>
        <w:rPr>
          <w:sz w:val="28"/>
          <w:szCs w:val="28"/>
        </w:rPr>
      </w:pPr>
      <w:r w:rsidRPr="009101AE">
        <w:rPr>
          <w:bCs/>
          <w:sz w:val="28"/>
          <w:szCs w:val="28"/>
        </w:rPr>
        <w:t xml:space="preserve">Предметом </w:t>
      </w:r>
      <w:r w:rsidR="004F0EED">
        <w:rPr>
          <w:bCs/>
          <w:sz w:val="28"/>
          <w:szCs w:val="28"/>
        </w:rPr>
        <w:t xml:space="preserve">данной </w:t>
      </w:r>
      <w:r w:rsidRPr="009101AE">
        <w:rPr>
          <w:bCs/>
          <w:sz w:val="28"/>
          <w:szCs w:val="28"/>
        </w:rPr>
        <w:t>работы</w:t>
      </w:r>
      <w:r w:rsidRPr="009101AE">
        <w:rPr>
          <w:sz w:val="28"/>
          <w:szCs w:val="28"/>
        </w:rPr>
        <w:t xml:space="preserve"> я</w:t>
      </w:r>
      <w:r>
        <w:rPr>
          <w:sz w:val="28"/>
          <w:szCs w:val="28"/>
        </w:rPr>
        <w:t>вляю</w:t>
      </w:r>
      <w:r w:rsidRPr="009101AE">
        <w:rPr>
          <w:sz w:val="28"/>
          <w:szCs w:val="28"/>
        </w:rPr>
        <w:t xml:space="preserve">тся </w:t>
      </w:r>
      <w:r w:rsidR="004F0EED" w:rsidRPr="004F0EED">
        <w:rPr>
          <w:sz w:val="28"/>
          <w:szCs w:val="28"/>
        </w:rPr>
        <w:t>нетарифные ограничения.</w:t>
      </w:r>
      <w:r w:rsidR="004F0EED" w:rsidRPr="004F0EED">
        <w:t xml:space="preserve"> </w:t>
      </w:r>
      <w:r w:rsidR="004F0EED" w:rsidRPr="004F0EED">
        <w:rPr>
          <w:sz w:val="28"/>
          <w:szCs w:val="28"/>
        </w:rPr>
        <w:t xml:space="preserve">Объектом </w:t>
      </w:r>
      <w:r w:rsidR="006D02A2">
        <w:rPr>
          <w:sz w:val="28"/>
          <w:szCs w:val="28"/>
        </w:rPr>
        <w:t>–</w:t>
      </w:r>
      <w:r w:rsidR="004F0EED">
        <w:rPr>
          <w:sz w:val="28"/>
          <w:szCs w:val="28"/>
        </w:rPr>
        <w:t xml:space="preserve"> </w:t>
      </w:r>
      <w:r w:rsidR="006D02A2">
        <w:rPr>
          <w:sz w:val="28"/>
          <w:szCs w:val="28"/>
        </w:rPr>
        <w:t>экономические отношения по поводу перемещения товаров и услуг между странами.</w:t>
      </w:r>
      <w:r w:rsidR="004F0EED">
        <w:rPr>
          <w:sz w:val="28"/>
          <w:szCs w:val="28"/>
        </w:rPr>
        <w:t xml:space="preserve"> </w:t>
      </w:r>
    </w:p>
    <w:p w:rsidR="00136077" w:rsidRDefault="006D02A2" w:rsidP="008C3C5F">
      <w:pPr>
        <w:suppressAutoHyphens/>
        <w:spacing w:line="360" w:lineRule="auto"/>
        <w:ind w:right="-5" w:firstLine="709"/>
        <w:contextualSpacing/>
        <w:jc w:val="both"/>
        <w:rPr>
          <w:sz w:val="28"/>
          <w:szCs w:val="28"/>
        </w:rPr>
      </w:pPr>
      <w:r>
        <w:rPr>
          <w:sz w:val="28"/>
          <w:szCs w:val="28"/>
        </w:rPr>
        <w:t>Методологической основой послужили в рамках системного подхода структурно-функциональный и компаративный анализ.</w:t>
      </w:r>
    </w:p>
    <w:p w:rsidR="00136077" w:rsidRDefault="00136077" w:rsidP="008C3C5F">
      <w:pPr>
        <w:suppressAutoHyphens/>
        <w:spacing w:line="360" w:lineRule="auto"/>
        <w:ind w:right="-5" w:firstLine="709"/>
        <w:contextualSpacing/>
        <w:jc w:val="both"/>
        <w:rPr>
          <w:sz w:val="28"/>
          <w:szCs w:val="28"/>
        </w:rPr>
      </w:pPr>
      <w:r w:rsidRPr="0023692A">
        <w:rPr>
          <w:bCs/>
          <w:sz w:val="28"/>
          <w:szCs w:val="28"/>
        </w:rPr>
        <w:t>Информационно-эмпирической базой исследования</w:t>
      </w:r>
      <w:r w:rsidRPr="0023692A">
        <w:rPr>
          <w:sz w:val="28"/>
          <w:szCs w:val="28"/>
        </w:rPr>
        <w:t xml:space="preserve"> </w:t>
      </w:r>
      <w:r w:rsidRPr="00B445C3">
        <w:rPr>
          <w:sz w:val="28"/>
          <w:szCs w:val="28"/>
        </w:rPr>
        <w:t>послужили нормативная и справочная литература, финансовая и статистическая отчетность, материалы</w:t>
      </w:r>
      <w:r>
        <w:rPr>
          <w:sz w:val="28"/>
          <w:szCs w:val="28"/>
        </w:rPr>
        <w:t xml:space="preserve"> монографических исследований, </w:t>
      </w:r>
      <w:r w:rsidRPr="00B445C3">
        <w:rPr>
          <w:sz w:val="28"/>
          <w:szCs w:val="28"/>
        </w:rPr>
        <w:t xml:space="preserve">периодической </w:t>
      </w:r>
      <w:r>
        <w:rPr>
          <w:sz w:val="28"/>
          <w:szCs w:val="28"/>
        </w:rPr>
        <w:t>печати и информационной сети Интернет.</w:t>
      </w:r>
    </w:p>
    <w:p w:rsidR="00136077" w:rsidRDefault="00136077" w:rsidP="008C3C5F">
      <w:pPr>
        <w:suppressAutoHyphens/>
        <w:spacing w:line="360" w:lineRule="auto"/>
        <w:ind w:right="-5" w:firstLine="709"/>
        <w:contextualSpacing/>
        <w:jc w:val="both"/>
        <w:rPr>
          <w:sz w:val="28"/>
          <w:szCs w:val="28"/>
        </w:rPr>
      </w:pPr>
      <w:r w:rsidRPr="009101AE">
        <w:rPr>
          <w:sz w:val="28"/>
          <w:szCs w:val="28"/>
        </w:rPr>
        <w:t>Курсовая работа состоит из введения, двух глав, заключения, списка использованной литературы.</w:t>
      </w:r>
    </w:p>
    <w:p w:rsidR="009A79B1" w:rsidRPr="009A79B1" w:rsidRDefault="00136077" w:rsidP="00136077">
      <w:pPr>
        <w:pStyle w:val="a3"/>
        <w:spacing w:before="0" w:beforeAutospacing="0" w:after="0" w:afterAutospacing="0" w:line="480" w:lineRule="auto"/>
        <w:ind w:firstLine="709"/>
        <w:jc w:val="center"/>
        <w:rPr>
          <w:b/>
          <w:sz w:val="28"/>
          <w:szCs w:val="28"/>
        </w:rPr>
      </w:pPr>
      <w:r>
        <w:rPr>
          <w:b/>
          <w:sz w:val="28"/>
          <w:szCs w:val="28"/>
        </w:rPr>
        <w:br w:type="page"/>
      </w:r>
      <w:r w:rsidR="009A79B1" w:rsidRPr="009A79B1">
        <w:rPr>
          <w:b/>
          <w:sz w:val="28"/>
          <w:szCs w:val="28"/>
        </w:rPr>
        <w:t xml:space="preserve">Глава </w:t>
      </w:r>
      <w:r>
        <w:rPr>
          <w:b/>
          <w:sz w:val="28"/>
          <w:szCs w:val="28"/>
        </w:rPr>
        <w:t xml:space="preserve">1. </w:t>
      </w:r>
      <w:r w:rsidR="009A79B1" w:rsidRPr="009A79B1">
        <w:rPr>
          <w:b/>
          <w:sz w:val="28"/>
          <w:szCs w:val="28"/>
        </w:rPr>
        <w:t>Мировая практика нетарифного регулирования</w:t>
      </w:r>
    </w:p>
    <w:p w:rsidR="009A79B1" w:rsidRPr="00136077" w:rsidRDefault="009A79B1" w:rsidP="00136077">
      <w:pPr>
        <w:pStyle w:val="a3"/>
        <w:spacing w:before="0" w:beforeAutospacing="0" w:after="0" w:afterAutospacing="0" w:line="480" w:lineRule="auto"/>
        <w:ind w:firstLine="709"/>
        <w:jc w:val="center"/>
        <w:rPr>
          <w:sz w:val="28"/>
          <w:szCs w:val="28"/>
        </w:rPr>
      </w:pPr>
      <w:r w:rsidRPr="00136077">
        <w:rPr>
          <w:sz w:val="28"/>
          <w:szCs w:val="28"/>
        </w:rPr>
        <w:t>1.1. Сущность нетарифного регулирования</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Мировая практика рыночной экономики выработала достаточно эффективные принципиальные подходы и механизмы государственного регулирования внешнеэкономической деятельности, хотя в этой сфере до сих пор сталкиваются две противоречивые тенденции: протекционизма (защита собственного производства от иностранной конкуренции) и либерализма (предоставление возможно большей свободы доступа зарубежных товаров и услуг на внутренний рынок). Государства стремятся к поиску компромисса между протекционистскими мерами и либерализацией внешнеэкономической деятельности резидентов и нерезидентов. За последние годы тенденция к либерализации внешней торговли несколько ослабла; число новых и более высоких устанавливаемых государствами барьеров в торговле между странами превысило количество отмененных и сниженных ограничений. При использовании административных (нетарифных) средств нарушается рыночный механизм, сокращается ассортимент товаров, возможности доступа к ресурсам и фактически насильственным путем предрешается выбор продукции или ресурсов потребителем в пользу отечественных. Нетарифные методы включает в себя широкий круг инструментов современной экономической и торговой политики государств, различные ограничительные правила и процедуры - до запрета торговли с определенными странами, вывоза и ввоза конкретных товаров и т.д. По классификации ООН нетарифные методы регулирования разбиты на следующие группы:</w:t>
      </w:r>
    </w:p>
    <w:p w:rsidR="009A79B1" w:rsidRPr="00FC331B" w:rsidRDefault="009A79B1" w:rsidP="00EB7AEC">
      <w:pPr>
        <w:pStyle w:val="a3"/>
        <w:numPr>
          <w:ilvl w:val="0"/>
          <w:numId w:val="17"/>
        </w:numPr>
        <w:spacing w:before="0" w:beforeAutospacing="0" w:after="0" w:afterAutospacing="0" w:line="360" w:lineRule="auto"/>
        <w:jc w:val="both"/>
        <w:rPr>
          <w:sz w:val="28"/>
          <w:szCs w:val="28"/>
        </w:rPr>
      </w:pPr>
      <w:r w:rsidRPr="00FC331B">
        <w:rPr>
          <w:sz w:val="28"/>
          <w:szCs w:val="28"/>
        </w:rPr>
        <w:t>прямое ограничение импорта и экспорта посредством лицензирования и квот на импорт; введение системы минимального предельного уровня цен на импортируемые товары на внутреннем рынке;</w:t>
      </w:r>
    </w:p>
    <w:p w:rsidR="009A79B1" w:rsidRPr="00FC331B" w:rsidRDefault="009A79B1" w:rsidP="00EB7AEC">
      <w:pPr>
        <w:pStyle w:val="a3"/>
        <w:numPr>
          <w:ilvl w:val="0"/>
          <w:numId w:val="17"/>
        </w:numPr>
        <w:spacing w:before="0" w:beforeAutospacing="0" w:after="0" w:afterAutospacing="0" w:line="360" w:lineRule="auto"/>
        <w:jc w:val="both"/>
        <w:rPr>
          <w:sz w:val="28"/>
          <w:szCs w:val="28"/>
        </w:rPr>
      </w:pPr>
      <w:r w:rsidRPr="00FC331B">
        <w:rPr>
          <w:sz w:val="28"/>
          <w:szCs w:val="28"/>
        </w:rPr>
        <w:t>антидемпинговые меры; так называемые добровольные ограничения экспорта определенных товаров в конкретную страну и т.п.</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 Эта группа охватывает более половины всех нетарифных ограничений. К ней относятся и ограничительные меры Консультационного комитета по экспортному контролю (КОКОМ) по вывозу из развитых западных стран в государства бывшего Варшавского договора и некоторые другие "государства с тоталитарными режимами" (Ливия, Ирак) военной техники и техники двойного назначения. В последнее время КОКОМ сократил запретительные записки по отношению к странам Восточной Европы, включая СНГ, и обещает вообще снять ограничения на поставки новейшей технологии, когда эти страны обеспечат надлежащий контроль за реэкспортом такой технологии в другие страны. В ряде случаев государства могут вводить полный или частичный запрет (эмбарго на торговлю с данной страной как по собственной инициативе (США, Куба), так и главным образом по решению Совета Безопасности ООН (Ирак, Югославия).</w:t>
      </w:r>
      <w:r w:rsidR="00207ADC">
        <w:rPr>
          <w:rStyle w:val="ac"/>
          <w:sz w:val="28"/>
          <w:szCs w:val="28"/>
        </w:rPr>
        <w:footnoteReference w:id="1"/>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 Указанные выше группы являются самыми многочисленными и охватывают более половины всех:</w:t>
      </w:r>
    </w:p>
    <w:p w:rsidR="009A79B1" w:rsidRPr="00FC331B" w:rsidRDefault="009A79B1" w:rsidP="00EB7AEC">
      <w:pPr>
        <w:pStyle w:val="a3"/>
        <w:numPr>
          <w:ilvl w:val="0"/>
          <w:numId w:val="18"/>
        </w:numPr>
        <w:spacing w:before="0" w:beforeAutospacing="0" w:after="0" w:afterAutospacing="0" w:line="360" w:lineRule="auto"/>
        <w:jc w:val="both"/>
        <w:rPr>
          <w:sz w:val="28"/>
          <w:szCs w:val="28"/>
        </w:rPr>
      </w:pPr>
      <w:r w:rsidRPr="00FC331B">
        <w:rPr>
          <w:sz w:val="28"/>
          <w:szCs w:val="28"/>
        </w:rPr>
        <w:t>таможенные формальности;</w:t>
      </w:r>
    </w:p>
    <w:p w:rsidR="009A79B1" w:rsidRPr="00FC331B" w:rsidRDefault="009A79B1" w:rsidP="00EB7AEC">
      <w:pPr>
        <w:pStyle w:val="a3"/>
        <w:numPr>
          <w:ilvl w:val="0"/>
          <w:numId w:val="18"/>
        </w:numPr>
        <w:spacing w:before="0" w:beforeAutospacing="0" w:after="0" w:afterAutospacing="0" w:line="360" w:lineRule="auto"/>
        <w:jc w:val="both"/>
        <w:rPr>
          <w:sz w:val="28"/>
          <w:szCs w:val="28"/>
        </w:rPr>
      </w:pPr>
      <w:r w:rsidRPr="00FC331B">
        <w:rPr>
          <w:sz w:val="28"/>
          <w:szCs w:val="28"/>
        </w:rPr>
        <w:t xml:space="preserve">технические стандарты и нормы (по безопасности товаров для потребителей); </w:t>
      </w:r>
    </w:p>
    <w:p w:rsidR="009A79B1" w:rsidRPr="00FC331B" w:rsidRDefault="009A79B1" w:rsidP="00EB7AEC">
      <w:pPr>
        <w:pStyle w:val="a3"/>
        <w:numPr>
          <w:ilvl w:val="0"/>
          <w:numId w:val="18"/>
        </w:numPr>
        <w:spacing w:before="0" w:beforeAutospacing="0" w:after="0" w:afterAutospacing="0" w:line="360" w:lineRule="auto"/>
        <w:jc w:val="both"/>
        <w:rPr>
          <w:sz w:val="28"/>
          <w:szCs w:val="28"/>
        </w:rPr>
      </w:pPr>
      <w:r w:rsidRPr="00FC331B">
        <w:rPr>
          <w:sz w:val="28"/>
          <w:szCs w:val="28"/>
        </w:rPr>
        <w:t>санитарные и ветеринарные требования;</w:t>
      </w:r>
    </w:p>
    <w:p w:rsidR="009A79B1" w:rsidRPr="00FC331B" w:rsidRDefault="009A79B1" w:rsidP="00EB7AEC">
      <w:pPr>
        <w:pStyle w:val="a3"/>
        <w:numPr>
          <w:ilvl w:val="0"/>
          <w:numId w:val="18"/>
        </w:numPr>
        <w:spacing w:before="0" w:beforeAutospacing="0" w:after="0" w:afterAutospacing="0" w:line="360" w:lineRule="auto"/>
        <w:jc w:val="both"/>
        <w:rPr>
          <w:sz w:val="28"/>
          <w:szCs w:val="28"/>
        </w:rPr>
      </w:pPr>
      <w:r w:rsidRPr="00FC331B">
        <w:rPr>
          <w:sz w:val="28"/>
          <w:szCs w:val="28"/>
        </w:rPr>
        <w:t xml:space="preserve">стандарты упаковки и маркировки разливу напитков; </w:t>
      </w:r>
    </w:p>
    <w:p w:rsidR="009A79B1" w:rsidRPr="00FC331B" w:rsidRDefault="009A79B1" w:rsidP="00EB7AEC">
      <w:pPr>
        <w:pStyle w:val="a3"/>
        <w:numPr>
          <w:ilvl w:val="0"/>
          <w:numId w:val="18"/>
        </w:numPr>
        <w:spacing w:before="0" w:beforeAutospacing="0" w:after="0" w:afterAutospacing="0" w:line="360" w:lineRule="auto"/>
        <w:jc w:val="both"/>
        <w:rPr>
          <w:sz w:val="28"/>
          <w:szCs w:val="28"/>
        </w:rPr>
      </w:pPr>
      <w:r w:rsidRPr="00FC331B">
        <w:rPr>
          <w:sz w:val="28"/>
          <w:szCs w:val="28"/>
        </w:rPr>
        <w:t>сведения о стране происхождения ввозимых товаров и др.</w:t>
      </w:r>
    </w:p>
    <w:p w:rsidR="009A79B1" w:rsidRPr="00FC331B" w:rsidRDefault="009A79B1" w:rsidP="00EB7AEC">
      <w:pPr>
        <w:pStyle w:val="a3"/>
        <w:spacing w:before="0" w:beforeAutospacing="0" w:after="0" w:afterAutospacing="0" w:line="360" w:lineRule="auto"/>
        <w:ind w:firstLine="1077"/>
        <w:jc w:val="both"/>
        <w:rPr>
          <w:sz w:val="28"/>
          <w:szCs w:val="28"/>
        </w:rPr>
      </w:pPr>
      <w:r w:rsidRPr="00FC331B">
        <w:rPr>
          <w:sz w:val="28"/>
          <w:szCs w:val="28"/>
        </w:rPr>
        <w:t>Названные методы, непосредственно не направлены на ограничение внешней торговли и относятся больше к административным бюрократическим процедурам, действие которых, тем не менее, ограничивает торговлю:</w:t>
      </w:r>
    </w:p>
    <w:p w:rsidR="009A79B1" w:rsidRPr="00FC331B" w:rsidRDefault="009A79B1" w:rsidP="00EB7AEC">
      <w:pPr>
        <w:pStyle w:val="a3"/>
        <w:numPr>
          <w:ilvl w:val="0"/>
          <w:numId w:val="19"/>
        </w:numPr>
        <w:spacing w:before="0" w:beforeAutospacing="0" w:after="0" w:afterAutospacing="0" w:line="360" w:lineRule="auto"/>
        <w:jc w:val="both"/>
        <w:rPr>
          <w:sz w:val="28"/>
          <w:szCs w:val="28"/>
        </w:rPr>
      </w:pPr>
      <w:r w:rsidRPr="00FC331B">
        <w:rPr>
          <w:sz w:val="28"/>
          <w:szCs w:val="28"/>
        </w:rPr>
        <w:t>валютные ограничения, в частности, по переводу прибылей, дивидендов, налоговых и других платежей;</w:t>
      </w:r>
    </w:p>
    <w:p w:rsidR="009A79B1" w:rsidRPr="00FC331B" w:rsidRDefault="009A79B1" w:rsidP="00EB7AEC">
      <w:pPr>
        <w:pStyle w:val="a3"/>
        <w:numPr>
          <w:ilvl w:val="0"/>
          <w:numId w:val="19"/>
        </w:numPr>
        <w:spacing w:before="0" w:beforeAutospacing="0" w:after="0" w:afterAutospacing="0" w:line="360" w:lineRule="auto"/>
        <w:jc w:val="both"/>
        <w:rPr>
          <w:sz w:val="28"/>
          <w:szCs w:val="28"/>
        </w:rPr>
      </w:pPr>
      <w:r w:rsidRPr="00FC331B">
        <w:rPr>
          <w:sz w:val="28"/>
          <w:szCs w:val="28"/>
        </w:rPr>
        <w:t>регулирование притока капиталов (максимальный процент иностранного капитала и местного персонала в иностранных предприятиях; льготные условия для участвующих в международных торгах на сооружение объектов местных фирм и т.д.).</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Последние две группы методов непосредственно не направлены на ограничение импорта или стимулирование экспорта, но их действие зачастую ведет именно к этому результату.</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Нетарифные методы требуют больших затрат, дают больше возможностей для бюрократизма и волокиты, для злоупотреблений, чем более простые по механизму их осуществления экономические методы.</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К числу наиболее распространенных инструментов прямого регулирования импорта (а иногда и экспорта) относятся лицензии и квоты. Практически все промышленно развитые страны применяют эти нетарифные методы.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В настоящее время мировая практика идет по пути устранения административных инструментов регулирования внешнеторговой деятельности. Нетарифное регулирование, как правило, применяется лишь в исключительных случаях, в основном в целях защиты национальной экономики, а также в целях выполнения международных обязательств.</w:t>
      </w:r>
      <w:r w:rsidR="00207ADC">
        <w:rPr>
          <w:rStyle w:val="ac"/>
          <w:sz w:val="28"/>
          <w:szCs w:val="28"/>
        </w:rPr>
        <w:footnoteReference w:id="2"/>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Особое место в ряду нетарифных занимают стандарты. Страны обычно устанавливают стандарты по классификации, маркировке и проведению испытаний продукции таким способом, чтобы была возможность продажи отечественной продукции, но блокировался сбыт продукции иностранного производства. Эти стандарты иногда вводятся под предлогом защиты безопасности и здоровья местного населения.</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Среди методов нетарифного регулирования следует упомянуть административно-бюрократические проволочки при въезде, увеличивающие неопределенность и расходы на содержание товарно-материальных запасов.</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 Специфическим методом регулирования внешней торговли являются импортные депозиты, представляющие собой форму залога, который импортер должен внести в банк на определенный срок, - беспроцентный вклад в сумме, равной всей или части стоимости ввозимого товара. Тем самым омертвляется его капитал и ограничивается платежеспособность.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Определяющим моментом в современном развитии мировой экономики и международных экономических отношений является международное движение капитала. Высокий динамизм движения капитала, превращение его в объект острой международной конкуренции сделали настоятельно важным выработку международных стандартов и правил в этой области.</w:t>
      </w:r>
      <w:r w:rsidR="00EF105F">
        <w:rPr>
          <w:rStyle w:val="ac"/>
          <w:sz w:val="28"/>
          <w:szCs w:val="28"/>
        </w:rPr>
        <w:footnoteReference w:id="3"/>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 На национальном уровне административное регулирование движения капитала осуществляется в основном в рамках двухсторонних соглашений, которые включают в себя четкое определение правового режима, порядок допуска инвестиций и инвесторов, определяется режим (справедливый и недискриминационный, национальный, наиболее благоприятствуемой нации), порядок национализации и компенсации, перевод прибылей и репатриация капитала и порядок урегулирования споров.</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"Добровольное ограничение" экспорта - это установление минимальных импортных цен. Специфика этих ограничений состоит в нетрадиционной технике их установления. Торговый барьер устанавливается на границе экспортной страны. Соглашение о добровольном ограничении экспорта представляет собой навязанную экспортеру под угрозой санкций, обязательство по ограничению экспорта определенных товаров в импортирующую страну.</w:t>
      </w:r>
      <w:r w:rsidR="00EF105F">
        <w:rPr>
          <w:rStyle w:val="ac"/>
          <w:sz w:val="28"/>
          <w:szCs w:val="28"/>
        </w:rPr>
        <w:footnoteReference w:id="4"/>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Формы стимулирования и поощрения экспорта или финансовые методы торговой политики, к ним относятся:</w:t>
      </w:r>
    </w:p>
    <w:p w:rsidR="009A79B1" w:rsidRPr="00FC331B" w:rsidRDefault="009A79B1" w:rsidP="00EB7AEC">
      <w:pPr>
        <w:pStyle w:val="a3"/>
        <w:numPr>
          <w:ilvl w:val="0"/>
          <w:numId w:val="20"/>
        </w:numPr>
        <w:spacing w:before="0" w:beforeAutospacing="0" w:after="0" w:afterAutospacing="0" w:line="360" w:lineRule="auto"/>
        <w:jc w:val="both"/>
        <w:rPr>
          <w:sz w:val="28"/>
          <w:szCs w:val="28"/>
        </w:rPr>
      </w:pPr>
      <w:r w:rsidRPr="00FC331B">
        <w:rPr>
          <w:sz w:val="28"/>
          <w:szCs w:val="28"/>
        </w:rPr>
        <w:t xml:space="preserve">Субсидии - Это денежная выплата направленная на поддержку национальных производителей и косвенная дискриминацию импорта.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По характеру выплат они делятся на: прямые и косвенные.</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Косвенные - это скрытое датирование экспортеров через предоставление льгот по уплате налогов, льготные условия страхования, возврат импортных пошлин, займов по ставке ниже рыночных.</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Прямые - это непосредственные выплаты экспортера после совершения им экспортной операции на сумму разницы его издержек и полученного им дохода.</w:t>
      </w:r>
    </w:p>
    <w:p w:rsidR="009A79B1" w:rsidRPr="00FC331B" w:rsidRDefault="009A79B1" w:rsidP="00EB7AEC">
      <w:pPr>
        <w:pStyle w:val="a3"/>
        <w:numPr>
          <w:ilvl w:val="0"/>
          <w:numId w:val="20"/>
        </w:numPr>
        <w:spacing w:before="0" w:beforeAutospacing="0" w:after="0" w:afterAutospacing="0" w:line="360" w:lineRule="auto"/>
        <w:jc w:val="both"/>
        <w:rPr>
          <w:sz w:val="28"/>
          <w:szCs w:val="28"/>
        </w:rPr>
      </w:pPr>
      <w:r w:rsidRPr="00FC331B">
        <w:rPr>
          <w:sz w:val="28"/>
          <w:szCs w:val="28"/>
        </w:rPr>
        <w:t>Кредитование - это скрытое субсидирование экспортера, финансовое стимулирование государством развития экспорта национальными фирмами.</w:t>
      </w:r>
    </w:p>
    <w:p w:rsidR="009A79B1" w:rsidRPr="00FC331B" w:rsidRDefault="009A79B1" w:rsidP="00EB7AEC">
      <w:pPr>
        <w:pStyle w:val="a3"/>
        <w:numPr>
          <w:ilvl w:val="0"/>
          <w:numId w:val="20"/>
        </w:numPr>
        <w:spacing w:before="0" w:beforeAutospacing="0" w:after="0" w:afterAutospacing="0" w:line="360" w:lineRule="auto"/>
        <w:jc w:val="both"/>
        <w:rPr>
          <w:sz w:val="28"/>
          <w:szCs w:val="28"/>
        </w:rPr>
      </w:pPr>
      <w:r w:rsidRPr="00FC331B">
        <w:rPr>
          <w:sz w:val="28"/>
          <w:szCs w:val="28"/>
        </w:rPr>
        <w:t>Демпинг - этот метод заключается в продвижении товаров на внешний рынок за счет снижения экспортных цен ниже нормального уровня цен существующих в этих странах.</w:t>
      </w:r>
    </w:p>
    <w:p w:rsidR="009A79B1" w:rsidRPr="00FC331B" w:rsidRDefault="009A79B1" w:rsidP="00EB7AEC">
      <w:pPr>
        <w:pStyle w:val="a3"/>
        <w:numPr>
          <w:ilvl w:val="0"/>
          <w:numId w:val="20"/>
        </w:numPr>
        <w:spacing w:before="0" w:beforeAutospacing="0" w:after="0" w:afterAutospacing="0" w:line="360" w:lineRule="auto"/>
        <w:jc w:val="both"/>
        <w:rPr>
          <w:sz w:val="28"/>
          <w:szCs w:val="28"/>
        </w:rPr>
      </w:pPr>
      <w:r w:rsidRPr="00FC331B">
        <w:rPr>
          <w:sz w:val="28"/>
          <w:szCs w:val="28"/>
        </w:rPr>
        <w:t>Технические барьеры - это скрытый метод торговой политики возникшие в силу того, что национальные технически-административные и другие нормы и правила построены так чтобы препятствовать ввозу товара из-за рубежа.</w:t>
      </w:r>
      <w:r w:rsidR="00EF105F">
        <w:rPr>
          <w:rStyle w:val="ac"/>
          <w:sz w:val="28"/>
          <w:szCs w:val="28"/>
        </w:rPr>
        <w:footnoteReference w:id="5"/>
      </w:r>
    </w:p>
    <w:p w:rsidR="009A79B1" w:rsidRPr="00FC331B" w:rsidRDefault="009A79B1" w:rsidP="002814DA">
      <w:pPr>
        <w:pStyle w:val="a3"/>
        <w:spacing w:before="0" w:beforeAutospacing="0" w:after="0" w:afterAutospacing="0" w:line="360" w:lineRule="auto"/>
        <w:ind w:firstLine="709"/>
        <w:jc w:val="both"/>
        <w:rPr>
          <w:sz w:val="28"/>
          <w:szCs w:val="28"/>
        </w:rPr>
      </w:pPr>
      <w:r w:rsidRPr="00FC331B">
        <w:rPr>
          <w:sz w:val="28"/>
          <w:szCs w:val="28"/>
        </w:rPr>
        <w:t xml:space="preserve">Экспорт и импорт обычно лицензируются.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Лицензирование - регулирование внешнеэкономической деятельности через разрешения, вызываемые государственными органами на экспорт или импорт товара в установленных количествах за определенный промежуток времени. Основными видами лицензий являются разовая и генеральная.</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Разовая лицензия - письменное разрешение сроком до 1 года на ввоз или вывоз, выдаваемое уполномоченным органом госуправления конкретной фирме на осуществление одной внешнеторговой сделки.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Генеральная - разрешение на ввоз или вывоз того или иного товара в течении года без ограничений количества сделок.</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 Практически все промышленно развитые страны имеют этот нетарифный метод. Лицензионная система предпологает, что государство через специально уполномоченное ведомство выдает разрешение на внешнеторговые операции определенными включенными в списки лицензируемых по импорту и по экспорту товарами. Применяемые странами системы лицензирования характеризуются значительным разнообразием форм и процедур.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Квоты - это предельные объемы определенных товаров, которые разрешено импортировать (экспортировать) на территорию страны в течение определенного срока.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Квоты бывают:</w:t>
      </w:r>
    </w:p>
    <w:p w:rsidR="009A79B1" w:rsidRPr="00FC331B" w:rsidRDefault="009A79B1" w:rsidP="00EB7AEC">
      <w:pPr>
        <w:pStyle w:val="a3"/>
        <w:numPr>
          <w:ilvl w:val="0"/>
          <w:numId w:val="21"/>
        </w:numPr>
        <w:spacing w:before="0" w:beforeAutospacing="0" w:after="0" w:afterAutospacing="0" w:line="360" w:lineRule="auto"/>
        <w:jc w:val="both"/>
        <w:rPr>
          <w:sz w:val="28"/>
          <w:szCs w:val="28"/>
        </w:rPr>
      </w:pPr>
      <w:r w:rsidRPr="00FC331B">
        <w:rPr>
          <w:sz w:val="28"/>
          <w:szCs w:val="28"/>
        </w:rPr>
        <w:t>индивидуальными, ограничивающими ввоз (вывоз) в одну конкретную страну;</w:t>
      </w:r>
    </w:p>
    <w:p w:rsidR="009A79B1" w:rsidRPr="00FC331B" w:rsidRDefault="009A79B1" w:rsidP="00EB7AEC">
      <w:pPr>
        <w:pStyle w:val="a3"/>
        <w:numPr>
          <w:ilvl w:val="0"/>
          <w:numId w:val="21"/>
        </w:numPr>
        <w:spacing w:before="0" w:beforeAutospacing="0" w:after="0" w:afterAutospacing="0" w:line="360" w:lineRule="auto"/>
        <w:jc w:val="both"/>
        <w:rPr>
          <w:sz w:val="28"/>
          <w:szCs w:val="28"/>
        </w:rPr>
      </w:pPr>
      <w:r w:rsidRPr="00FC331B">
        <w:rPr>
          <w:sz w:val="28"/>
          <w:szCs w:val="28"/>
        </w:rPr>
        <w:t>групповыми, устанавливающие объем ввоза</w:t>
      </w:r>
      <w:r w:rsidR="00D606A7">
        <w:rPr>
          <w:sz w:val="28"/>
          <w:szCs w:val="28"/>
        </w:rPr>
        <w:t xml:space="preserve"> </w:t>
      </w:r>
      <w:r w:rsidRPr="00FC331B">
        <w:rPr>
          <w:sz w:val="28"/>
          <w:szCs w:val="28"/>
        </w:rPr>
        <w:t>(вывоза) в определенную группу стран;</w:t>
      </w:r>
    </w:p>
    <w:p w:rsidR="009A79B1" w:rsidRPr="00FC331B" w:rsidRDefault="009A79B1" w:rsidP="00EB7AEC">
      <w:pPr>
        <w:pStyle w:val="a3"/>
        <w:numPr>
          <w:ilvl w:val="0"/>
          <w:numId w:val="21"/>
        </w:numPr>
        <w:spacing w:before="0" w:beforeAutospacing="0" w:after="0" w:afterAutospacing="0" w:line="360" w:lineRule="auto"/>
        <w:jc w:val="both"/>
        <w:rPr>
          <w:sz w:val="28"/>
          <w:szCs w:val="28"/>
        </w:rPr>
      </w:pPr>
      <w:r w:rsidRPr="00FC331B">
        <w:rPr>
          <w:sz w:val="28"/>
          <w:szCs w:val="28"/>
        </w:rPr>
        <w:t>глобальными, когда импорт (экспорт) ограничивается без указания стран, на которые э</w:t>
      </w:r>
      <w:r w:rsidR="00EB7AEC">
        <w:rPr>
          <w:sz w:val="28"/>
          <w:szCs w:val="28"/>
        </w:rPr>
        <w:t>то ограничение распространяется.</w:t>
      </w:r>
      <w:r w:rsidR="00EF105F">
        <w:rPr>
          <w:rStyle w:val="ac"/>
          <w:sz w:val="28"/>
          <w:szCs w:val="28"/>
        </w:rPr>
        <w:footnoteReference w:id="6"/>
      </w:r>
    </w:p>
    <w:p w:rsidR="009A79B1" w:rsidRPr="00FC331B" w:rsidRDefault="00EB7AEC" w:rsidP="00EB7AEC">
      <w:pPr>
        <w:pStyle w:val="a3"/>
        <w:spacing w:before="0" w:beforeAutospacing="0" w:after="0" w:afterAutospacing="0" w:line="360" w:lineRule="auto"/>
        <w:ind w:firstLine="720"/>
        <w:jc w:val="both"/>
        <w:rPr>
          <w:sz w:val="28"/>
          <w:szCs w:val="28"/>
        </w:rPr>
      </w:pPr>
      <w:r>
        <w:rPr>
          <w:sz w:val="28"/>
          <w:szCs w:val="28"/>
        </w:rPr>
        <w:t>Э</w:t>
      </w:r>
      <w:r w:rsidR="009A79B1" w:rsidRPr="00FC331B">
        <w:rPr>
          <w:sz w:val="28"/>
          <w:szCs w:val="28"/>
        </w:rPr>
        <w:t xml:space="preserve">кспортные, вводятся либо в соответствии с международными стабилизационными соглашениями устанавливающие долю каждой страны, либо правительством страны для предотвращения вывоза товаров дефицитного на </w:t>
      </w:r>
      <w:r w:rsidR="00D606A7" w:rsidRPr="00FC331B">
        <w:rPr>
          <w:sz w:val="28"/>
          <w:szCs w:val="28"/>
        </w:rPr>
        <w:t>внутреннем</w:t>
      </w:r>
      <w:r w:rsidR="009A79B1" w:rsidRPr="00FC331B">
        <w:rPr>
          <w:sz w:val="28"/>
          <w:szCs w:val="28"/>
        </w:rPr>
        <w:t xml:space="preserve"> рынке. Экспортные квоты могут обеспечивать отечественным производителям достаточные запасы товаров по низким ценам, также экспортные квоты могут быть использованы для предупреждения использования природных ресурсов, а также для повышения цен</w:t>
      </w:r>
      <w:r w:rsidR="00D606A7">
        <w:rPr>
          <w:sz w:val="28"/>
          <w:szCs w:val="28"/>
        </w:rPr>
        <w:t xml:space="preserve"> на экспорт данных видов тарифа;</w:t>
      </w:r>
    </w:p>
    <w:p w:rsidR="009A79B1" w:rsidRPr="00FC331B" w:rsidRDefault="00EB7AEC" w:rsidP="00EB7AEC">
      <w:pPr>
        <w:pStyle w:val="a3"/>
        <w:spacing w:before="0" w:beforeAutospacing="0" w:after="0" w:afterAutospacing="0" w:line="360" w:lineRule="auto"/>
        <w:ind w:firstLine="720"/>
        <w:jc w:val="both"/>
        <w:rPr>
          <w:sz w:val="28"/>
          <w:szCs w:val="28"/>
        </w:rPr>
      </w:pPr>
      <w:r>
        <w:rPr>
          <w:sz w:val="28"/>
          <w:szCs w:val="28"/>
        </w:rPr>
        <w:t>И</w:t>
      </w:r>
      <w:r w:rsidR="009A79B1" w:rsidRPr="00FC331B">
        <w:rPr>
          <w:sz w:val="28"/>
          <w:szCs w:val="28"/>
        </w:rPr>
        <w:t xml:space="preserve">мпортные квоты - вводятся национальным правительством для защиты местных производителей; для достижения сбалансированности торгового баланса, регулирование спроса и предложения на </w:t>
      </w:r>
      <w:r w:rsidR="00D606A7" w:rsidRPr="00FC331B">
        <w:rPr>
          <w:sz w:val="28"/>
          <w:szCs w:val="28"/>
        </w:rPr>
        <w:t>внутреннем</w:t>
      </w:r>
      <w:r w:rsidR="009A79B1" w:rsidRPr="00FC331B">
        <w:rPr>
          <w:sz w:val="28"/>
          <w:szCs w:val="28"/>
        </w:rPr>
        <w:t xml:space="preserve"> рынке, а также как ответ на дискриминационную политику других государств.</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Обычно политика импортных квот легче поддается административному управлению, чем тарифная политика. Квоты легче и быстрее вводить в случае чрезвычайных ситуаций, чем тарифы, которые обычно требуют рассмотрения в парламенте.</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Специфическим типом квотирования, который полностью запрещает торговлю называется эмбарго. Оно может вводиться в отношения импорта или экспорта определенного вида товаров поставленных в конкретные страны или в отношении всех товаров </w:t>
      </w:r>
      <w:r w:rsidR="00BE5CF0" w:rsidRPr="00FC331B">
        <w:rPr>
          <w:sz w:val="28"/>
          <w:szCs w:val="28"/>
        </w:rPr>
        <w:t>поставленных</w:t>
      </w:r>
      <w:r w:rsidRPr="00FC331B">
        <w:rPr>
          <w:sz w:val="28"/>
          <w:szCs w:val="28"/>
        </w:rPr>
        <w:t xml:space="preserve"> в определенные страны, хотя эмбарго вводится в политических целях последствия могут быть экономическими. </w:t>
      </w:r>
      <w:r w:rsidR="00EF105F">
        <w:rPr>
          <w:rStyle w:val="ac"/>
          <w:sz w:val="28"/>
          <w:szCs w:val="28"/>
        </w:rPr>
        <w:footnoteReference w:id="7"/>
      </w:r>
    </w:p>
    <w:p w:rsidR="009A79B1" w:rsidRPr="00FC331B" w:rsidRDefault="009A79B1" w:rsidP="00EB7AEC">
      <w:pPr>
        <w:pStyle w:val="a3"/>
        <w:spacing w:before="0" w:beforeAutospacing="0" w:after="0" w:afterAutospacing="0" w:line="360" w:lineRule="auto"/>
        <w:ind w:firstLine="709"/>
        <w:jc w:val="both"/>
        <w:rPr>
          <w:sz w:val="28"/>
          <w:szCs w:val="28"/>
        </w:rPr>
      </w:pPr>
    </w:p>
    <w:p w:rsidR="009A79B1" w:rsidRPr="00136077" w:rsidRDefault="00C24082" w:rsidP="00136077">
      <w:pPr>
        <w:pStyle w:val="a3"/>
        <w:spacing w:before="0" w:beforeAutospacing="0" w:after="0" w:afterAutospacing="0" w:line="480" w:lineRule="auto"/>
        <w:jc w:val="center"/>
        <w:rPr>
          <w:sz w:val="28"/>
          <w:szCs w:val="28"/>
        </w:rPr>
      </w:pPr>
      <w:r w:rsidRPr="00136077">
        <w:rPr>
          <w:sz w:val="28"/>
          <w:szCs w:val="28"/>
        </w:rPr>
        <w:t>1.2</w:t>
      </w:r>
      <w:r w:rsidR="009A79B1" w:rsidRPr="00136077">
        <w:rPr>
          <w:sz w:val="28"/>
          <w:szCs w:val="28"/>
        </w:rPr>
        <w:t xml:space="preserve"> Нетарифные ме</w:t>
      </w:r>
      <w:r w:rsidR="008C3C5F">
        <w:rPr>
          <w:sz w:val="28"/>
          <w:szCs w:val="28"/>
        </w:rPr>
        <w:t>тоды регулирования в рамках ВТО</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Более 50 лет существует система регулирования международной торговли ГАТТ/ВТО. Генеральное соглашение по тарифам и торговле, первоначально инициированное 23 странами, со временем выросло в глобальную, всеобъемлющую организацию, охватывающую различные аспекты торговли и связанные с ней сферы.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Значение Всемирной торговой организации (ВТО) сложно переоценить: 148 членов, 30 стран-наблюдателей, 20 многосторонних соглашений — все это позволяет отнести ее к числу наиболее влиятельных международных организаций. В последние годы не сходят со страниц экономических газет и журналов статьи, отражающие противоречия между развитыми и развивающимися странами, торговые споры между США и Европейским союзом</w:t>
      </w:r>
      <w:r w:rsidR="00EF105F">
        <w:rPr>
          <w:sz w:val="28"/>
          <w:szCs w:val="28"/>
        </w:rPr>
        <w:t>.</w:t>
      </w:r>
      <w:r w:rsidR="00EF105F">
        <w:rPr>
          <w:rStyle w:val="ac"/>
          <w:sz w:val="28"/>
          <w:szCs w:val="28"/>
        </w:rPr>
        <w:footnoteReference w:id="8"/>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Один из ключевых принципов ВТО состоит в том, чтобы защита национальных отраслей промышленности и сельского хозяйства достигалась с помощью тарифов, а не путем введения количественных ограничений или других нетарифных мер сдерживания импорта. В результате восьми раундов многосторонних переговоров, проведенных в рамках ГАТТ с </w:t>
      </w:r>
      <w:smartTag w:uri="urn:schemas-microsoft-com:office:smarttags" w:element="metricconverter">
        <w:smartTagPr>
          <w:attr w:name="ProductID" w:val="1947 г"/>
        </w:smartTagPr>
        <w:r w:rsidRPr="00FC331B">
          <w:rPr>
            <w:sz w:val="28"/>
            <w:szCs w:val="28"/>
          </w:rPr>
          <w:t>1947 г</w:t>
        </w:r>
      </w:smartTag>
      <w:r w:rsidRPr="00FC331B">
        <w:rPr>
          <w:sz w:val="28"/>
          <w:szCs w:val="28"/>
        </w:rPr>
        <w:t xml:space="preserve">., почти все тарифы на промышленные товары и значительная часть тарифов на сельскохозяйственную продукцию стали </w:t>
      </w:r>
      <w:r w:rsidR="00BE5CF0">
        <w:rPr>
          <w:sz w:val="28"/>
          <w:szCs w:val="28"/>
        </w:rPr>
        <w:t>"связывающими"</w:t>
      </w:r>
      <w:r w:rsidRPr="00FC331B">
        <w:rPr>
          <w:sz w:val="28"/>
          <w:szCs w:val="28"/>
        </w:rPr>
        <w:t>, т. е. их нельзя повышать.</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Помимо тарифных мер регулирования импорта большинство стран активно используют инструменты влияния на внешнюю торговлю, не связанные с установлением ставок ввозных таможенных пошлин. По мере сокращения в результате переговоров общего уровня таможенных тарифов возрастает протекционистская роль нетарифных методов. Поэтому совместная работа по выработке общих принципов и правил поведения в данной сфере занимает значительное место в деятельности ВТО.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В связи с решением данной проблемы ВТО выделяет ряд объектов изучения (табл. 1).</w:t>
      </w:r>
    </w:p>
    <w:p w:rsidR="009A79B1" w:rsidRPr="00FC331B" w:rsidRDefault="009A79B1" w:rsidP="00EB7AEC">
      <w:pPr>
        <w:pStyle w:val="a3"/>
        <w:spacing w:before="0" w:beforeAutospacing="0" w:after="0" w:afterAutospacing="0" w:line="360" w:lineRule="auto"/>
        <w:ind w:firstLine="709"/>
        <w:jc w:val="both"/>
        <w:rPr>
          <w:rFonts w:ascii="PetersburgCTT" w:hAnsi="PetersburgCTT"/>
          <w:i/>
          <w:iCs/>
          <w:sz w:val="28"/>
          <w:szCs w:val="28"/>
        </w:rPr>
      </w:pPr>
      <w:r w:rsidRPr="00FC331B">
        <w:rPr>
          <w:rFonts w:ascii="PetersburgCTT" w:hAnsi="PetersburgCTT"/>
          <w:i/>
          <w:iCs/>
          <w:sz w:val="28"/>
          <w:szCs w:val="28"/>
        </w:rPr>
        <w:t> </w:t>
      </w:r>
    </w:p>
    <w:p w:rsidR="009A79B1" w:rsidRPr="00FC331B" w:rsidRDefault="000331D2" w:rsidP="00EB7AEC">
      <w:pPr>
        <w:spacing w:line="360" w:lineRule="auto"/>
        <w:ind w:left="-360" w:firstLine="709"/>
        <w:jc w:val="both"/>
        <w:rPr>
          <w:rFonts w:ascii="PetersburgCTT" w:hAnsi="PetersburgCTT"/>
          <w:i/>
          <w:iCs/>
          <w:sz w:val="28"/>
          <w:szCs w:val="28"/>
        </w:rPr>
      </w:pPr>
      <w:r>
        <w:rPr>
          <w:rFonts w:ascii="PetersburgCTT" w:hAnsi="PetersburgCTT"/>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9.5pt;height:272.25pt">
            <v:imagedata r:id="rId7" o:title=""/>
          </v:shape>
        </w:pict>
      </w:r>
    </w:p>
    <w:p w:rsidR="009A79B1" w:rsidRPr="00FC331B" w:rsidRDefault="009A79B1" w:rsidP="00EB7AEC">
      <w:pPr>
        <w:pStyle w:val="a3"/>
        <w:spacing w:before="0" w:beforeAutospacing="0" w:after="0" w:afterAutospacing="0" w:line="360" w:lineRule="auto"/>
        <w:ind w:firstLine="709"/>
        <w:jc w:val="both"/>
        <w:rPr>
          <w:rFonts w:ascii="PetersburgCTT" w:hAnsi="PetersburgCTT"/>
          <w:i/>
          <w:iCs/>
          <w:sz w:val="28"/>
          <w:szCs w:val="28"/>
        </w:rPr>
      </w:pPr>
      <w:r w:rsidRPr="00FC331B">
        <w:rPr>
          <w:rFonts w:ascii="PetersburgCTT" w:hAnsi="PetersburgCTT"/>
          <w:i/>
          <w:iCs/>
          <w:sz w:val="28"/>
          <w:szCs w:val="28"/>
        </w:rPr>
        <w:t>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rStyle w:val="a4"/>
          <w:b w:val="0"/>
          <w:sz w:val="28"/>
          <w:szCs w:val="28"/>
        </w:rPr>
        <w:t>Соглашение по техническим барьерам в</w:t>
      </w:r>
      <w:r w:rsidRPr="00FC331B">
        <w:rPr>
          <w:sz w:val="28"/>
          <w:szCs w:val="28"/>
        </w:rPr>
        <w:t xml:space="preserve"> торговле, прежде всего, оговаривает соблюдение режима наибольшего благоприятствования и национального режима при технической регламентации импорта. Законными целями при использовании данного метода регулирования признаются такие, как: требования национальной безопасности; предотвращение обманной практики; защита здоровья и безопасности людей, жизни и здоровья животных и растений, охрана окружающей среды.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Соглашение отдает приоритет уже существующим или разрабатываемым международным стандартам. При этом члены ВТО, планирующие ввести определенные технические регламенты, которые могут серьезно повлиять на отдельные страны, информируют о предполагаемых изменениях других участников организации и дают им возможность высказать свои замечания и пожелания.</w:t>
      </w:r>
      <w:r w:rsidR="00EF105F">
        <w:rPr>
          <w:rStyle w:val="ac"/>
          <w:sz w:val="28"/>
          <w:szCs w:val="28"/>
        </w:rPr>
        <w:footnoteReference w:id="9"/>
      </w:r>
      <w:r w:rsidRPr="00FC331B">
        <w:rPr>
          <w:sz w:val="28"/>
          <w:szCs w:val="28"/>
        </w:rPr>
        <w:t xml:space="preserve">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Схожими по своему характеру являются </w:t>
      </w:r>
      <w:r w:rsidRPr="00FC331B">
        <w:rPr>
          <w:rStyle w:val="a4"/>
          <w:b w:val="0"/>
          <w:sz w:val="28"/>
          <w:szCs w:val="28"/>
        </w:rPr>
        <w:t>санитарные и фитосанитарные меры</w:t>
      </w:r>
      <w:r w:rsidRPr="00FC331B">
        <w:rPr>
          <w:sz w:val="28"/>
          <w:szCs w:val="28"/>
        </w:rPr>
        <w:t xml:space="preserve">, регулируемые соответствующим соглашением. В соответствии с ним члены ВТО имеют право вводить санитарные и фитосанитарные меры, необходимые для защиты жизни и здоровья людей, животных и растений, при условии, что такие меры не противоречат положениям соглашения. При этом вводимая мера должна быть основана на научных принципах, иметь научное обоснование и не носить дискриминационный характер. К числу санитарных или фитосанитарных мер относятся все соответствующие законы, постановления, правила, требования и процедуры, охватывающие в том числе требования к конечному продукту; методы обработки и производства; процедуры испытания, инспектирования, сертификации и одобрения; карантинные правила, включая соответствующие требования, связанные с перевозкой животных, растений или материалов, необходимых для их жизнедеятельности. </w:t>
      </w:r>
      <w:r w:rsidR="00EF105F">
        <w:rPr>
          <w:rStyle w:val="ac"/>
          <w:sz w:val="28"/>
          <w:szCs w:val="28"/>
        </w:rPr>
        <w:footnoteReference w:id="10"/>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rStyle w:val="a4"/>
          <w:b w:val="0"/>
          <w:sz w:val="28"/>
          <w:szCs w:val="28"/>
        </w:rPr>
        <w:t>Соглашение по процедурам лицензирования импорта</w:t>
      </w:r>
      <w:r w:rsidRPr="00FC331B">
        <w:rPr>
          <w:sz w:val="28"/>
          <w:szCs w:val="28"/>
        </w:rPr>
        <w:t xml:space="preserve"> содержит требования и правила данной процедуры. Сама процедура получения лицензии должна быть максимально простой, и</w:t>
      </w:r>
      <w:r w:rsidR="00136077">
        <w:rPr>
          <w:sz w:val="28"/>
          <w:szCs w:val="28"/>
        </w:rPr>
        <w:t>нформация обо всех требованиях -</w:t>
      </w:r>
      <w:r w:rsidRPr="00FC331B">
        <w:rPr>
          <w:sz w:val="28"/>
          <w:szCs w:val="28"/>
        </w:rPr>
        <w:t xml:space="preserve"> доступной для заинтересованных лиц. Выделяются автоматическая и неавтоматическая лицензии. Причем ни та, ни другая не должны использоваться как средство влияния на международную торговлю. При квотировании импорта при помощи лицензий лицензирующий орган должен предоставлять информацию о размере квот, о выданных квотах, о распределении квот между странами, о начале и окончании процедуры распределения квот. При отказе в получении лицензии заявитель должен знать причины такого решения, а также иметь возможность подать апелляцию или внести изменения в соответствии с законодательством страны. Срок действия лицензии не должен быть настолько коротким, чтобы сделать заведомо невозможным импорт из отдаленных стран. Страны, которые создают процедуры лицензирования или вносят в них изменения, должны сообщать об этом Комитету по лицензированию импорта в течение 60 дней с момента опубликования с указанием подробной информации.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Достаточно серьезное влияние на возможность импорта может оказать </w:t>
      </w:r>
      <w:r w:rsidRPr="00FC331B">
        <w:rPr>
          <w:rStyle w:val="a4"/>
          <w:b w:val="0"/>
          <w:sz w:val="28"/>
          <w:szCs w:val="28"/>
        </w:rPr>
        <w:t>оценка таможенной стоимости товара</w:t>
      </w:r>
      <w:r w:rsidRPr="00FC331B">
        <w:rPr>
          <w:sz w:val="28"/>
          <w:szCs w:val="28"/>
        </w:rPr>
        <w:t xml:space="preserve">. Различные подходы к данной процедуре могут привести к значительной разбежке в величине пошлин. В зависимости от обстоятельств предлагаются различные способы вычисления таможенной стоимости. В соответствии со статьей 1 соглашения в качестве таможенной стоимости товара должна признаваться цена сделки при условии отсутствия ограничений по территории продажи и использования товара, дополнительных условий покупки товара, а также того, что покупатель и продавец не связаны между собой (или их взаимосвязь не влияет на цену сделки). В случае невозможности применения цены сделки должна использоваться стоимость аналогичных товаров, экспортируемых и импортируемых данными странами. Если невозможно применение первого и второго подходов, используют цены на похожие товары. Далее следуют методы оценки по цене единицы продукции и расчетный метод, который заключается в суммировании издержек, прибыли и других элементов цены импортируемого товара. При этом не могут применяться методы, основанные на цене товаров, произведенных в импортирующей стране, цене товара на внутреннем рынке страны экспортера, экспортной цене в страну, иную, чем импортирующая страна. </w:t>
      </w:r>
      <w:r w:rsidR="00EF105F">
        <w:rPr>
          <w:rStyle w:val="ac"/>
          <w:sz w:val="28"/>
          <w:szCs w:val="28"/>
        </w:rPr>
        <w:footnoteReference w:id="11"/>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rStyle w:val="a4"/>
          <w:b w:val="0"/>
          <w:sz w:val="28"/>
          <w:szCs w:val="28"/>
        </w:rPr>
        <w:t>Соглашение по предотгрузочной инспекции</w:t>
      </w:r>
      <w:r w:rsidRPr="00FC331B">
        <w:rPr>
          <w:sz w:val="28"/>
          <w:szCs w:val="28"/>
        </w:rPr>
        <w:t xml:space="preserve"> относит к данной процедуре все действия государства или его органов, направленные на установление качества, количества, цены товаров, которые должны быть экспортированы в страну. К данному методу регулирования торговли предъявляется ряд требований: недискриминационная основа; соответствие законодательства в данной сфере ГАТТ </w:t>
      </w:r>
      <w:smartTag w:uri="urn:schemas-microsoft-com:office:smarttags" w:element="metricconverter">
        <w:smartTagPr>
          <w:attr w:name="ProductID" w:val="1994 г"/>
        </w:smartTagPr>
        <w:r w:rsidRPr="00FC331B">
          <w:rPr>
            <w:sz w:val="28"/>
            <w:szCs w:val="28"/>
          </w:rPr>
          <w:t>1994 г</w:t>
        </w:r>
      </w:smartTag>
      <w:r w:rsidRPr="00FC331B">
        <w:rPr>
          <w:sz w:val="28"/>
          <w:szCs w:val="28"/>
        </w:rPr>
        <w:t xml:space="preserve">.; проведение инспекции на таможенной территории экспортера или, в крайнем случае, на таможенной территории производителя; оценка количества и качества в соответствии со стандартами, определенными продавцом и покупателем или международными стандартами; прозрачность процедуры; полное информирование экспортера в удобной форме о процедуре инспекции; обязанность опубликования странами-участницами нормативных актов, касающихся данного вопроса; защита конфиденциальной информации; устранение неоправданных задержек; необходимость заблаговременного уточнения инспектирующим органом цены на товар и др. </w:t>
      </w:r>
      <w:r w:rsidR="00F26E71">
        <w:rPr>
          <w:rStyle w:val="ac"/>
          <w:sz w:val="28"/>
          <w:szCs w:val="28"/>
        </w:rPr>
        <w:footnoteReference w:id="12"/>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Страны могут использовать меры регулирования внешней торговли в различной степени в зависимости от страны происхождения товара. </w:t>
      </w:r>
      <w:r w:rsidRPr="00FC331B">
        <w:rPr>
          <w:rStyle w:val="a4"/>
          <w:b w:val="0"/>
          <w:sz w:val="28"/>
          <w:szCs w:val="28"/>
        </w:rPr>
        <w:t>Соглашение по правилам определения страны происхождения товара</w:t>
      </w:r>
      <w:r w:rsidRPr="00FC331B">
        <w:rPr>
          <w:sz w:val="28"/>
          <w:szCs w:val="28"/>
        </w:rPr>
        <w:t xml:space="preserve"> содержит принципы и порядок данной процедуры. Правила происхождения не должны носить дискриминационный характер и приводить к искажению международной торговли.</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На международную торговлю влияют не только меры, напрямую относящиеся к данной форме отношений между странами. Определенное воздействие на торговлю могут оказывать также инструменты из сферы инвестиционного регулирования. </w:t>
      </w:r>
      <w:r w:rsidRPr="00FC331B">
        <w:rPr>
          <w:rStyle w:val="a4"/>
          <w:b w:val="0"/>
          <w:sz w:val="28"/>
          <w:szCs w:val="28"/>
        </w:rPr>
        <w:t>Соглашение по инвестиционным мерам</w:t>
      </w:r>
      <w:r w:rsidRPr="00FC331B">
        <w:rPr>
          <w:sz w:val="28"/>
          <w:szCs w:val="28"/>
        </w:rPr>
        <w:t>, связанным с торговлей, приводит список таких мер, противоречащих Генеральному соглашению, в том числе:</w:t>
      </w:r>
    </w:p>
    <w:p w:rsidR="009A79B1" w:rsidRPr="00FC331B" w:rsidRDefault="009A79B1" w:rsidP="001D689A">
      <w:pPr>
        <w:pStyle w:val="a3"/>
        <w:numPr>
          <w:ilvl w:val="0"/>
          <w:numId w:val="22"/>
        </w:numPr>
        <w:spacing w:before="0" w:beforeAutospacing="0" w:after="0" w:afterAutospacing="0" w:line="360" w:lineRule="auto"/>
        <w:jc w:val="both"/>
        <w:rPr>
          <w:sz w:val="28"/>
          <w:szCs w:val="28"/>
        </w:rPr>
      </w:pPr>
      <w:r w:rsidRPr="00FC331B">
        <w:rPr>
          <w:sz w:val="28"/>
          <w:szCs w:val="28"/>
        </w:rPr>
        <w:t>Принципу национального режима: требования к предприятиям покупать или использовать продукцию отечественного происхождения, выраженные в виде условий о конкретных товарах, ценах, количестве; ограничение потребления импортных товаров предприятием, связанное с объемом или стоимостью его экспорта.</w:t>
      </w:r>
    </w:p>
    <w:p w:rsidR="009A79B1" w:rsidRPr="00FC331B" w:rsidRDefault="009A79B1" w:rsidP="001D689A">
      <w:pPr>
        <w:pStyle w:val="a3"/>
        <w:numPr>
          <w:ilvl w:val="0"/>
          <w:numId w:val="22"/>
        </w:numPr>
        <w:spacing w:before="0" w:beforeAutospacing="0" w:after="0" w:afterAutospacing="0" w:line="360" w:lineRule="auto"/>
        <w:jc w:val="both"/>
        <w:rPr>
          <w:sz w:val="28"/>
          <w:szCs w:val="28"/>
        </w:rPr>
      </w:pPr>
      <w:r w:rsidRPr="00FC331B">
        <w:rPr>
          <w:sz w:val="28"/>
          <w:szCs w:val="28"/>
        </w:rPr>
        <w:t xml:space="preserve">Обязательству устранить количественные ограничения: ограничение импорта продукции, используемой предприятием, связанное с объемом его экспорта; ограничение импорта предприятия путем ужесточения доступа к валюте, связанное с величиной валютных поступлений предприятию; ужесточение условий экспорта.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Развитые страны имеют возможность влиять на конкурентоспособность своих производителей при помощи субсидий, которые могут достигать миллиарды долларов. Такие огромные суммы серьезно искажают торговлю между государствами, к тому же лишают развивающиеся страны возможности на равных конкурировать с производителями из экономически более сильных стран. Поэтому вопросу субсидий ВТО уделяет повышенное внимание и именно вокруг субсидий разворачиваются самые жаркие споры между странами с различным уровнем экономического развития. В рамках Всемирной торговой организации применение субсидий регулируется </w:t>
      </w:r>
      <w:r w:rsidRPr="00FC331B">
        <w:rPr>
          <w:rStyle w:val="a4"/>
          <w:b w:val="0"/>
          <w:sz w:val="28"/>
          <w:szCs w:val="28"/>
        </w:rPr>
        <w:t>Соглашением по субсидиям и компенсационным мерам.</w:t>
      </w:r>
      <w:r w:rsidRPr="00FC331B">
        <w:rPr>
          <w:sz w:val="28"/>
          <w:szCs w:val="28"/>
        </w:rPr>
        <w:t xml:space="preserve"> </w:t>
      </w:r>
      <w:r w:rsidR="00F26E71">
        <w:rPr>
          <w:rStyle w:val="ac"/>
          <w:sz w:val="28"/>
          <w:szCs w:val="28"/>
        </w:rPr>
        <w:footnoteReference w:id="13"/>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В соответствии с соглашением субсидия существует, когда оказывается финансовое содействие правительством или любым государственным органом в пределах территории члена, т. е. когда правительство: осуществляет прямой перевод денежных средств (например, в виде дотаций, займов или покупки акций) или принимает на себя обязательства по переводу таких средств (например, гарантии по займам); отказывается от взимания или не взимает причитающиеся ему доходы; предоставляет товары и услуги или закупает товары; осуществляет платежи в фонды для финансирования или поручает, либо предписывает частному лицу выполнять одну или несколько функций из числа указанных.</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Однако не всякое субсидирование дает заинтересованной стороне право применить ответные меры. Необходимо, чтобы субсидия являлась специфической, что оценивается по ряду критериев (например, если четко ограничивается круг предприятий, имеющих доступ к субсидиям). Если определены объективные критерии или условия получения субсидии, то она не признается специфической. Если на основании двух предыдущих позиций не удается однозначно классифицировать ситуацию, то рассматриваются дополнительные критерии: преимущественное использование субсидии определенными предприятиями, непропорциональные суммы субсидий, получаемые различными предприятиями, и др.</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Помимо цели простого повышения конкурентоспособности отечественных производителей страны (отдельные предприятия) могут преследовать цель полного вытеснения конкурентов с рынка при помощи заниженных цен. В соответствии с </w:t>
      </w:r>
      <w:r w:rsidR="00BE5CF0">
        <w:rPr>
          <w:sz w:val="28"/>
          <w:szCs w:val="28"/>
        </w:rPr>
        <w:t>с</w:t>
      </w:r>
      <w:r w:rsidR="00BE5CF0" w:rsidRPr="00FC331B">
        <w:rPr>
          <w:sz w:val="28"/>
          <w:szCs w:val="28"/>
        </w:rPr>
        <w:t>оглашением</w:t>
      </w:r>
      <w:r w:rsidRPr="00FC331B">
        <w:rPr>
          <w:sz w:val="28"/>
          <w:szCs w:val="28"/>
        </w:rPr>
        <w:t xml:space="preserve"> товар признается предметом демпинга, если экспортируется по цене, более низкой, чем цена, устанавливающаяся на аналогичный товар в ходе нормальной торговли для потребления на внутреннем рынке экспортирующей страны. Если по какой-либо причине не представляется возможным использовать внутреннюю цену в качестве базы сравнения, используется цена экспорта в третьи страны или издержки производства в данной стране, включающие в себя разумную сумму административных, торговых, общих издержек, а также прибыль.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Однако для принятия ответных мер необходимо установление факта причинения или угрозы причинения материального ущерба отечественной отрасли. При этом исследование проходит в двух направлениях: изучение объема демпингового импорта и его влияния на внутренние цены; изучение влияния импорта на отечественных производителей (включает оценку всех относящихся к делу экономических факторов и показателей, связанных с состоянием данной отрасли). Установление наличия угрозы материального ущерба должно основываться на фактах, а не на предположениях.</w:t>
      </w:r>
      <w:r w:rsidR="00F26E71">
        <w:rPr>
          <w:rStyle w:val="ac"/>
          <w:sz w:val="28"/>
          <w:szCs w:val="28"/>
        </w:rPr>
        <w:footnoteReference w:id="14"/>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Можно сделать вывод, что больше всего претензий по демпингу у развитых стран к развивающимся, а у развивающихся стран, к своим коллегам по группировке и к группе развитых стран.</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Основными инициаторами антидемпинговых расследований являются США, ЕС, Австралия, Канада и Мексика. Основными же товарными рынками, на которых разгорается конкурентная борьба между производителями разных стран, являются рынок черных металлов, химических удобрений и изделий химической отрасли промышленности, машин и электрического оборудования, а также текстиля. Американский и европейский рынки являются наиболее привлекательными для иностранных производителей, хотя, возможно, такое количество антидемпинговых мер связано с излишним стремлением этих стран к защите от конкуренции со стороны дешевых товаров. В то же время Япония за данный период не применила ни одной антидемпинговой меры. Данный факт, по-видимому, объясняется сложностью выхода на японский рынок, в результате чего дешевые товары туда просто не попадают.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 xml:space="preserve">Решение о введении антидемпинговой пошлины и о ее величине принимается компетентными органами импортирующего государства. Антидемпинговая пошлина действует лишь такой срок, который необходим для противодействия демпингу. В целом срок ее не должен превышать пяти лет с даты введения или даты пересмотра. </w:t>
      </w:r>
    </w:p>
    <w:p w:rsidR="009A79B1" w:rsidRPr="00FC331B" w:rsidRDefault="009A79B1" w:rsidP="00EB7AEC">
      <w:pPr>
        <w:pStyle w:val="a3"/>
        <w:spacing w:before="0" w:beforeAutospacing="0" w:after="0" w:afterAutospacing="0" w:line="360" w:lineRule="auto"/>
        <w:ind w:firstLine="709"/>
        <w:jc w:val="both"/>
        <w:rPr>
          <w:sz w:val="28"/>
          <w:szCs w:val="28"/>
        </w:rPr>
      </w:pPr>
      <w:r w:rsidRPr="00FC331B">
        <w:rPr>
          <w:sz w:val="28"/>
          <w:szCs w:val="28"/>
        </w:rPr>
        <w:t>Несмотря на стремление ВТО сделать международную торговлю беспрепятственной и предсказуемой, бывают ситуации, когда страна под влиянием резкого изменения тех или иных факторов оказывается перед угрозой серьезного материального ущерба, который может быть устранен лишь путем применения мер, ограничивающих внешнюю торговлю. Разрешается в случае необходимости принимать временные специальные защитные меры, если установлено, что впоследствии устранить нанесенный ущерб будет невозможно. Временные меры выражаются в форме повышения тарифа и должны действовать не более 200 дней. Любой член применяет специальные защитные меры только в течение такого периода времени, который может быть необходим, чтобы предотвратить или устранить серьезный ущерб и облегчить процесс экономического приспособления. Этот период не должен превышать четырех лет, если только он не продлен согласно установленным правилам.</w:t>
      </w:r>
    </w:p>
    <w:p w:rsidR="00136077" w:rsidRDefault="009A79B1" w:rsidP="00EB7AEC">
      <w:pPr>
        <w:pStyle w:val="a3"/>
        <w:spacing w:before="0" w:beforeAutospacing="0" w:after="0" w:afterAutospacing="0" w:line="360" w:lineRule="auto"/>
        <w:ind w:firstLine="709"/>
        <w:jc w:val="both"/>
        <w:rPr>
          <w:sz w:val="28"/>
          <w:szCs w:val="28"/>
        </w:rPr>
      </w:pPr>
      <w:r w:rsidRPr="00FC331B">
        <w:rPr>
          <w:sz w:val="28"/>
          <w:szCs w:val="28"/>
        </w:rPr>
        <w:t>В целом за годы существования ВТО была проделана огромная деятельность по разработке унифицированных правил и процедур регулирования внешней торговли, что способствует ее предсказуемости и прозрачности.</w:t>
      </w:r>
      <w:r w:rsidR="00F26E71">
        <w:rPr>
          <w:rStyle w:val="ac"/>
          <w:sz w:val="28"/>
          <w:szCs w:val="28"/>
        </w:rPr>
        <w:footnoteReference w:id="15"/>
      </w:r>
    </w:p>
    <w:p w:rsidR="009A79B1" w:rsidRPr="00136077" w:rsidRDefault="00136077" w:rsidP="00B24B46">
      <w:pPr>
        <w:pStyle w:val="a3"/>
        <w:spacing w:before="0" w:beforeAutospacing="0" w:after="0" w:afterAutospacing="0" w:line="480" w:lineRule="auto"/>
        <w:ind w:firstLine="709"/>
        <w:jc w:val="center"/>
        <w:rPr>
          <w:b/>
          <w:sz w:val="28"/>
          <w:szCs w:val="28"/>
        </w:rPr>
      </w:pPr>
      <w:r>
        <w:rPr>
          <w:szCs w:val="28"/>
        </w:rPr>
        <w:br w:type="page"/>
      </w:r>
      <w:r w:rsidR="00C24082" w:rsidRPr="00136077">
        <w:rPr>
          <w:b/>
          <w:sz w:val="28"/>
          <w:szCs w:val="28"/>
        </w:rPr>
        <w:t xml:space="preserve">Глава </w:t>
      </w:r>
      <w:r w:rsidRPr="00136077">
        <w:rPr>
          <w:b/>
          <w:sz w:val="28"/>
          <w:szCs w:val="28"/>
        </w:rPr>
        <w:t xml:space="preserve">2. </w:t>
      </w:r>
      <w:r w:rsidR="00C24082" w:rsidRPr="00136077">
        <w:rPr>
          <w:b/>
          <w:sz w:val="28"/>
          <w:szCs w:val="28"/>
        </w:rPr>
        <w:t>Нетарифное регулирование в РФ</w:t>
      </w:r>
    </w:p>
    <w:p w:rsidR="00B134D2" w:rsidRPr="00136077" w:rsidRDefault="00B134D2" w:rsidP="00B24B46">
      <w:pPr>
        <w:spacing w:line="480" w:lineRule="auto"/>
        <w:jc w:val="center"/>
        <w:rPr>
          <w:sz w:val="28"/>
          <w:szCs w:val="28"/>
        </w:rPr>
      </w:pPr>
      <w:r w:rsidRPr="00136077">
        <w:rPr>
          <w:sz w:val="28"/>
          <w:szCs w:val="28"/>
        </w:rPr>
        <w:t>2.1 Количественные ограничения внешней торговли: квотирование и лицензирование</w:t>
      </w:r>
    </w:p>
    <w:p w:rsidR="00B134D2" w:rsidRPr="009A79B1" w:rsidRDefault="00B134D2" w:rsidP="00EB7AEC">
      <w:pPr>
        <w:spacing w:line="360" w:lineRule="auto"/>
        <w:ind w:firstLine="709"/>
        <w:jc w:val="both"/>
        <w:rPr>
          <w:sz w:val="28"/>
          <w:szCs w:val="28"/>
        </w:rPr>
      </w:pPr>
      <w:r w:rsidRPr="009A79B1">
        <w:rPr>
          <w:sz w:val="28"/>
          <w:szCs w:val="28"/>
        </w:rPr>
        <w:t>Лицензирование экспорта и импорта как инструмент государственного регулирования внешнеторговой деятельности имеет свои особенности. Специальное разрешение здесь необходимо не для осуществления самой деятельности, связанной с ввозом или вывозом товаров, а для экспорта или импорта отдельных видов товаров, перечень которых обусловлен экономическими интересами государства.</w:t>
      </w:r>
    </w:p>
    <w:p w:rsidR="00B134D2" w:rsidRPr="009A79B1" w:rsidRDefault="00B134D2" w:rsidP="00EB7AEC">
      <w:pPr>
        <w:spacing w:line="360" w:lineRule="auto"/>
        <w:ind w:firstLine="709"/>
        <w:jc w:val="both"/>
        <w:rPr>
          <w:sz w:val="28"/>
          <w:szCs w:val="28"/>
        </w:rPr>
      </w:pPr>
      <w:r w:rsidRPr="009A79B1">
        <w:rPr>
          <w:sz w:val="28"/>
          <w:szCs w:val="28"/>
        </w:rPr>
        <w:t>13 октября 1995 года Президентом РФ был подписан Федеральный закон “О государственном регулировании внешнеторговой деятельности". Согласно ст. 13 этого Закона внешнеторговая политика осуществляется посредством таможенно-тарифного и нетарифного регулирования внешнеторговой деятельности.</w:t>
      </w:r>
      <w:r w:rsidR="00A90977">
        <w:rPr>
          <w:rStyle w:val="ac"/>
          <w:sz w:val="28"/>
          <w:szCs w:val="28"/>
        </w:rPr>
        <w:footnoteReference w:id="16"/>
      </w:r>
    </w:p>
    <w:p w:rsidR="00B134D2" w:rsidRPr="009A79B1" w:rsidRDefault="00B134D2" w:rsidP="00EB7AEC">
      <w:pPr>
        <w:spacing w:line="360" w:lineRule="auto"/>
        <w:ind w:firstLine="709"/>
        <w:jc w:val="both"/>
        <w:rPr>
          <w:sz w:val="28"/>
          <w:szCs w:val="28"/>
        </w:rPr>
      </w:pPr>
      <w:r w:rsidRPr="009A79B1">
        <w:rPr>
          <w:sz w:val="28"/>
          <w:szCs w:val="28"/>
        </w:rPr>
        <w:t>Таможенно-тарифное регулирование внешней торговли заключается в установлении экспортных и импортных пошлин и оно относится к экономическим методам. Нетарифное включает квотирование и лицензирование экспорта и импорта отдельных видов товаров. Квотирование и лицензирование являются административными инструментами регулирования внешней торговли. Суть данного метода заключается в частичном ограничении экспорта и импорта в количественном или стоимостном отношении, а также в применении при этом разрешительной системы (лицензии).</w:t>
      </w:r>
    </w:p>
    <w:p w:rsidR="00B134D2" w:rsidRPr="009A79B1" w:rsidRDefault="00B134D2" w:rsidP="00EB7AEC">
      <w:pPr>
        <w:spacing w:line="360" w:lineRule="auto"/>
        <w:ind w:firstLine="709"/>
        <w:jc w:val="both"/>
        <w:rPr>
          <w:sz w:val="28"/>
          <w:szCs w:val="28"/>
        </w:rPr>
      </w:pPr>
      <w:r w:rsidRPr="009A79B1">
        <w:rPr>
          <w:sz w:val="28"/>
          <w:szCs w:val="28"/>
        </w:rPr>
        <w:t>В настоящее время международная практика идет по пути устранения административных инструментов регулирования внешнеторговой деятельности. Нетарифное регулирование, как правило, применяется лишь в исключительных случаях, в основном в целях защиты национальной экономики, а также в целях выполнения международных обязательств. Подобную тенденцию можно наблюдать и у нас в стране.</w:t>
      </w:r>
    </w:p>
    <w:p w:rsidR="00B134D2" w:rsidRPr="009A79B1" w:rsidRDefault="00B134D2" w:rsidP="00EB7AEC">
      <w:pPr>
        <w:spacing w:line="360" w:lineRule="auto"/>
        <w:ind w:firstLine="709"/>
        <w:jc w:val="both"/>
        <w:rPr>
          <w:sz w:val="28"/>
          <w:szCs w:val="28"/>
        </w:rPr>
      </w:pPr>
      <w:r w:rsidRPr="009A79B1">
        <w:rPr>
          <w:sz w:val="28"/>
          <w:szCs w:val="28"/>
        </w:rPr>
        <w:t xml:space="preserve">В Федеральном законе от 13 октября </w:t>
      </w:r>
      <w:smartTag w:uri="urn:schemas-microsoft-com:office:smarttags" w:element="metricconverter">
        <w:smartTagPr>
          <w:attr w:name="ProductID" w:val="1995 г"/>
        </w:smartTagPr>
        <w:r w:rsidRPr="009A79B1">
          <w:rPr>
            <w:sz w:val="28"/>
            <w:szCs w:val="28"/>
          </w:rPr>
          <w:t>1995 г</w:t>
        </w:r>
      </w:smartTag>
      <w:r w:rsidRPr="009A79B1">
        <w:rPr>
          <w:sz w:val="28"/>
          <w:szCs w:val="28"/>
        </w:rPr>
        <w:t>. установлено, что количественные ограничения экспорта и импорта (квоты) могут вводиться в исключительных случаях Правительством Российской Федерации. К ним относятся: обеспечение национальной безопасности РФ, выполнение международных обязательств РФ с учетом состояния на внутреннем товарном рынке, защита внутреннего рынка РФ, выполнение международных обязательств РФ и др.</w:t>
      </w:r>
    </w:p>
    <w:p w:rsidR="00B134D2" w:rsidRPr="009A79B1" w:rsidRDefault="00B134D2" w:rsidP="00EB7AEC">
      <w:pPr>
        <w:spacing w:line="360" w:lineRule="auto"/>
        <w:ind w:firstLine="709"/>
        <w:jc w:val="both"/>
        <w:rPr>
          <w:sz w:val="28"/>
          <w:szCs w:val="28"/>
        </w:rPr>
      </w:pPr>
      <w:r w:rsidRPr="009A79B1">
        <w:rPr>
          <w:sz w:val="28"/>
          <w:szCs w:val="28"/>
        </w:rPr>
        <w:t>Товары, на экспорт и импорт которых необходимо наличие лицензии, можно разделить на следующие группы:</w:t>
      </w:r>
    </w:p>
    <w:p w:rsidR="00B134D2" w:rsidRPr="009A79B1" w:rsidRDefault="00B134D2" w:rsidP="001D689A">
      <w:pPr>
        <w:numPr>
          <w:ilvl w:val="0"/>
          <w:numId w:val="23"/>
        </w:numPr>
        <w:spacing w:line="360" w:lineRule="auto"/>
        <w:jc w:val="both"/>
        <w:rPr>
          <w:sz w:val="28"/>
          <w:szCs w:val="28"/>
        </w:rPr>
      </w:pPr>
      <w:r w:rsidRPr="009A79B1">
        <w:rPr>
          <w:sz w:val="28"/>
          <w:szCs w:val="28"/>
        </w:rPr>
        <w:t>товары, лицензии на экспорт которых выдаются в пределах установленных квот (в основном товары, экспортируемые в связи с выполнением Россией международных обязательств);</w:t>
      </w:r>
    </w:p>
    <w:p w:rsidR="00B134D2" w:rsidRPr="009A79B1" w:rsidRDefault="00B134D2" w:rsidP="001D689A">
      <w:pPr>
        <w:numPr>
          <w:ilvl w:val="0"/>
          <w:numId w:val="23"/>
        </w:numPr>
        <w:spacing w:line="360" w:lineRule="auto"/>
        <w:jc w:val="both"/>
        <w:rPr>
          <w:sz w:val="28"/>
          <w:szCs w:val="28"/>
        </w:rPr>
      </w:pPr>
      <w:r w:rsidRPr="009A79B1">
        <w:rPr>
          <w:sz w:val="28"/>
          <w:szCs w:val="28"/>
        </w:rPr>
        <w:t>товары, имеющие специфический характер (товары стратегического назначения: вооружение, товары двойного применения, лекарственное сырье и др.).</w:t>
      </w:r>
      <w:r w:rsidR="00A90977">
        <w:rPr>
          <w:rStyle w:val="ac"/>
          <w:sz w:val="28"/>
          <w:szCs w:val="28"/>
        </w:rPr>
        <w:footnoteReference w:id="17"/>
      </w:r>
    </w:p>
    <w:p w:rsidR="00B134D2" w:rsidRPr="009A79B1" w:rsidRDefault="00B134D2" w:rsidP="00EB7AEC">
      <w:pPr>
        <w:spacing w:line="360" w:lineRule="auto"/>
        <w:ind w:firstLine="709"/>
        <w:jc w:val="both"/>
        <w:rPr>
          <w:sz w:val="28"/>
          <w:szCs w:val="28"/>
        </w:rPr>
      </w:pPr>
      <w:r w:rsidRPr="009A79B1">
        <w:rPr>
          <w:sz w:val="28"/>
          <w:szCs w:val="28"/>
        </w:rPr>
        <w:t xml:space="preserve">Согласно Положению о порядке лицензирования и квотирования экспорта и импорта товаров (работ, услуг) в Российской Федерации (утвержденному постановлением от 6 ноября </w:t>
      </w:r>
      <w:smartTag w:uri="urn:schemas-microsoft-com:office:smarttags" w:element="metricconverter">
        <w:smartTagPr>
          <w:attr w:name="ProductID" w:val="1992 г"/>
        </w:smartTagPr>
        <w:r w:rsidRPr="009A79B1">
          <w:rPr>
            <w:sz w:val="28"/>
            <w:szCs w:val="28"/>
          </w:rPr>
          <w:t>1992 г</w:t>
        </w:r>
      </w:smartTag>
      <w:r w:rsidRPr="009A79B1">
        <w:rPr>
          <w:sz w:val="28"/>
          <w:szCs w:val="28"/>
        </w:rPr>
        <w:t>. № 854) при экспорте и импорте отдельных товаров оформляются генеральные и разовые лицензии, которые являются разрешением на ввоз или вывоз товаров из страны в установленные сроки.</w:t>
      </w:r>
    </w:p>
    <w:p w:rsidR="00B134D2" w:rsidRPr="009A79B1" w:rsidRDefault="00B134D2" w:rsidP="00EB7AEC">
      <w:pPr>
        <w:spacing w:line="360" w:lineRule="auto"/>
        <w:ind w:firstLine="709"/>
        <w:jc w:val="both"/>
        <w:rPr>
          <w:sz w:val="28"/>
          <w:szCs w:val="28"/>
        </w:rPr>
      </w:pPr>
      <w:r w:rsidRPr="009A79B1">
        <w:rPr>
          <w:sz w:val="28"/>
          <w:szCs w:val="28"/>
        </w:rPr>
        <w:t>Генеральная лицензия оформляется сроком на один календарный год; экспортные или импортные операции по генеральной лицензии могут осуществляться как по одной, так и по нескольким сделкам. Разовая лицензия оформляется сроком до одного года для осуществления экспортных или импортных операций по каждой отдельной сделке.</w:t>
      </w:r>
    </w:p>
    <w:p w:rsidR="00B134D2" w:rsidRPr="009A79B1" w:rsidRDefault="00B134D2" w:rsidP="00EB7AEC">
      <w:pPr>
        <w:spacing w:line="360" w:lineRule="auto"/>
        <w:ind w:firstLine="709"/>
        <w:jc w:val="both"/>
        <w:rPr>
          <w:sz w:val="28"/>
          <w:szCs w:val="28"/>
        </w:rPr>
      </w:pPr>
      <w:r w:rsidRPr="009A79B1">
        <w:rPr>
          <w:sz w:val="28"/>
          <w:szCs w:val="28"/>
        </w:rPr>
        <w:t xml:space="preserve">Приказом Министерства внешних экономических связей РФ (МВЭС РФ) от 9 марта </w:t>
      </w:r>
      <w:smartTag w:uri="urn:schemas-microsoft-com:office:smarttags" w:element="metricconverter">
        <w:smartTagPr>
          <w:attr w:name="ProductID" w:val="1994 г"/>
        </w:smartTagPr>
        <w:r w:rsidRPr="009A79B1">
          <w:rPr>
            <w:sz w:val="28"/>
            <w:szCs w:val="28"/>
          </w:rPr>
          <w:t>1994 г</w:t>
        </w:r>
      </w:smartTag>
      <w:r w:rsidRPr="009A79B1">
        <w:rPr>
          <w:sz w:val="28"/>
          <w:szCs w:val="28"/>
        </w:rPr>
        <w:t>. № 107 утверждена Инструкция "О порядке работы по доведению квот, выдаче лицензий и ведению Федерального банка лицензий". В инструкции определены основания выдачи лицензий, порядок выдачи, приостановления действия и аннулирования лицензий, а также установлен порядок экспорта и импорта отдельных видов товаров.</w:t>
      </w:r>
    </w:p>
    <w:p w:rsidR="00B134D2" w:rsidRPr="009A79B1" w:rsidRDefault="00B134D2" w:rsidP="00EB7AEC">
      <w:pPr>
        <w:spacing w:line="360" w:lineRule="auto"/>
        <w:ind w:firstLine="709"/>
        <w:jc w:val="both"/>
        <w:rPr>
          <w:sz w:val="28"/>
          <w:szCs w:val="28"/>
        </w:rPr>
      </w:pPr>
      <w:r w:rsidRPr="009A79B1">
        <w:rPr>
          <w:sz w:val="28"/>
          <w:szCs w:val="28"/>
        </w:rPr>
        <w:t xml:space="preserve">В соответствии с Положением о порядке лицензирования и квотирования экспорта и импорта товаров (работ, услуг) в Российской Федерации(утвержденным постановлением Правительства РФ от 6 ноября </w:t>
      </w:r>
      <w:smartTag w:uri="urn:schemas-microsoft-com:office:smarttags" w:element="metricconverter">
        <w:smartTagPr>
          <w:attr w:name="ProductID" w:val="1992 г"/>
        </w:smartTagPr>
        <w:r w:rsidRPr="009A79B1">
          <w:rPr>
            <w:sz w:val="28"/>
            <w:szCs w:val="28"/>
          </w:rPr>
          <w:t>1992 г</w:t>
        </w:r>
      </w:smartTag>
      <w:r w:rsidRPr="009A79B1">
        <w:rPr>
          <w:sz w:val="28"/>
          <w:szCs w:val="28"/>
        </w:rPr>
        <w:t>. № 854"О лицензировании и квотировании экспорта и импорта товаров (работ, услуг) на территории Российской Федерации") можно выделить общие квоты: для государственных нужд, региональные, для аукционной продажи. Как правило, общие квоты устанавливаются Министерством экономики РФ по согласованию с соответствующими министерствами и ведомствами Российской федерации, а затем распределяются по регионам.</w:t>
      </w:r>
      <w:r w:rsidR="00A90977">
        <w:rPr>
          <w:rStyle w:val="ac"/>
          <w:sz w:val="28"/>
          <w:szCs w:val="28"/>
        </w:rPr>
        <w:footnoteReference w:id="18"/>
      </w:r>
    </w:p>
    <w:p w:rsidR="00B134D2" w:rsidRPr="009A79B1" w:rsidRDefault="00B134D2" w:rsidP="00EB7AEC">
      <w:pPr>
        <w:spacing w:line="360" w:lineRule="auto"/>
        <w:ind w:firstLine="709"/>
        <w:jc w:val="both"/>
        <w:rPr>
          <w:sz w:val="28"/>
          <w:szCs w:val="28"/>
        </w:rPr>
      </w:pPr>
      <w:r w:rsidRPr="009A79B1">
        <w:rPr>
          <w:sz w:val="28"/>
          <w:szCs w:val="28"/>
        </w:rPr>
        <w:t xml:space="preserve">Рассматривая квотирование, хотелось бы отдельно уделить внимание особенностям экспорта нефти и нефтепродуктов. До 1 января </w:t>
      </w:r>
      <w:smartTag w:uri="urn:schemas-microsoft-com:office:smarttags" w:element="metricconverter">
        <w:smartTagPr>
          <w:attr w:name="ProductID" w:val="1995 г"/>
        </w:smartTagPr>
        <w:r w:rsidRPr="009A79B1">
          <w:rPr>
            <w:sz w:val="28"/>
            <w:szCs w:val="28"/>
          </w:rPr>
          <w:t>1995 г</w:t>
        </w:r>
      </w:smartTag>
      <w:r w:rsidRPr="009A79B1">
        <w:rPr>
          <w:sz w:val="28"/>
          <w:szCs w:val="28"/>
        </w:rPr>
        <w:t>. вывоз нефти осуществляли определенные экспортеры, назначаемые государственными органами (спецэкспортеры). В настоящее время квотирование экспорта нефти и нефтепродуктов как таковое отменено. При экспорте нефти и нефтепродуктов применяют "естественное квотирование", заключающееся в ограничении пропускной способности магистральных нефтепроводов, нефтепродуктопроводов и терминалов в морских портах. Основные условия использования системы магистральных нефтепроводов, нефтепродуктопроводов и терминалов в морских портах для вывоза нефти, нефтепродуктов за пределы таможенной территории Российской федерации утверждены постановлением Правительства РФ от 31 декабря 1994г. № 1446 "О вывозе нефти и нефтепродуктов за пределы таможенной территории Российской Федерации с 1 января 1995 года". Допуск к нефтепроводам предоставляется нефтедобывающим и нефтеперерабатывающим организациям пропорционально объемам добычи (переработки) нефти и нефтепродуктов. Производители нефти и нефтепродуктов могут уступить(передать или продать) свое право экспорта другой организации, в пределах объемов, установленных квартальными графиками транспортировки. Контроль за реализацией права пользования системой магистральных нефтепроводов осуществляет Межведомственная комиссия.</w:t>
      </w:r>
    </w:p>
    <w:p w:rsidR="00B134D2" w:rsidRPr="009A79B1" w:rsidRDefault="00B134D2" w:rsidP="00EB7AEC">
      <w:pPr>
        <w:spacing w:line="360" w:lineRule="auto"/>
        <w:ind w:firstLine="709"/>
        <w:jc w:val="both"/>
        <w:rPr>
          <w:sz w:val="28"/>
          <w:szCs w:val="28"/>
        </w:rPr>
      </w:pPr>
      <w:r w:rsidRPr="009A79B1">
        <w:rPr>
          <w:sz w:val="28"/>
          <w:szCs w:val="28"/>
        </w:rPr>
        <w:t xml:space="preserve">Указом Президента РФ от 23 мая </w:t>
      </w:r>
      <w:smartTag w:uri="urn:schemas-microsoft-com:office:smarttags" w:element="metricconverter">
        <w:smartTagPr>
          <w:attr w:name="ProductID" w:val="1994 г"/>
        </w:smartTagPr>
        <w:r w:rsidRPr="009A79B1">
          <w:rPr>
            <w:sz w:val="28"/>
            <w:szCs w:val="28"/>
          </w:rPr>
          <w:t>1994 г</w:t>
        </w:r>
      </w:smartTag>
      <w:r w:rsidRPr="009A79B1">
        <w:rPr>
          <w:sz w:val="28"/>
          <w:szCs w:val="28"/>
        </w:rPr>
        <w:t xml:space="preserve">. № 1007 "Об отмене квотирования и лицензирования поставок товаров и услуг на экспорт" было установлено, что с 1 июля </w:t>
      </w:r>
      <w:smartTag w:uri="urn:schemas-microsoft-com:office:smarttags" w:element="metricconverter">
        <w:smartTagPr>
          <w:attr w:name="ProductID" w:val="1994 г"/>
        </w:smartTagPr>
        <w:r w:rsidRPr="009A79B1">
          <w:rPr>
            <w:sz w:val="28"/>
            <w:szCs w:val="28"/>
          </w:rPr>
          <w:t>1994 г</w:t>
        </w:r>
      </w:smartTag>
      <w:r w:rsidRPr="009A79B1">
        <w:rPr>
          <w:sz w:val="28"/>
          <w:szCs w:val="28"/>
        </w:rPr>
        <w:t xml:space="preserve">. лицензирование и квотирование экспорта товаров и услуг осуществляется только в отношении товаров и услуг, экспортируемых в соответствии с международными обязательствами РФ. Для остальных товаров они отменены. В целях реализации данного Указа постановлением Правительства РФ от 1 июля </w:t>
      </w:r>
      <w:smartTag w:uri="urn:schemas-microsoft-com:office:smarttags" w:element="metricconverter">
        <w:smartTagPr>
          <w:attr w:name="ProductID" w:val="1994 г"/>
        </w:smartTagPr>
        <w:r w:rsidRPr="009A79B1">
          <w:rPr>
            <w:sz w:val="28"/>
            <w:szCs w:val="28"/>
          </w:rPr>
          <w:t>1994 г</w:t>
        </w:r>
      </w:smartTag>
      <w:r w:rsidRPr="009A79B1">
        <w:rPr>
          <w:sz w:val="28"/>
          <w:szCs w:val="28"/>
        </w:rPr>
        <w:t>. № 758 "О мерах по совершенствованию государственного регулирования экспорта товаров и услуг" были утверждены:</w:t>
      </w:r>
    </w:p>
    <w:p w:rsidR="00B134D2" w:rsidRPr="009A79B1" w:rsidRDefault="001D689A" w:rsidP="00C94CB6">
      <w:pPr>
        <w:numPr>
          <w:ilvl w:val="0"/>
          <w:numId w:val="24"/>
        </w:numPr>
        <w:tabs>
          <w:tab w:val="clear" w:pos="360"/>
          <w:tab w:val="num" w:pos="720"/>
        </w:tabs>
        <w:spacing w:line="360" w:lineRule="auto"/>
        <w:ind w:left="720"/>
        <w:jc w:val="both"/>
        <w:rPr>
          <w:sz w:val="28"/>
          <w:szCs w:val="28"/>
        </w:rPr>
      </w:pPr>
      <w:r>
        <w:rPr>
          <w:sz w:val="28"/>
          <w:szCs w:val="28"/>
        </w:rPr>
        <w:t>п</w:t>
      </w:r>
      <w:r w:rsidR="00B134D2" w:rsidRPr="009A79B1">
        <w:rPr>
          <w:sz w:val="28"/>
          <w:szCs w:val="28"/>
        </w:rPr>
        <w:t>еречень товаров, экспорт которых осуществляется в соответствии с международными обязательствами Российской Федерации; Перечень товаров, по которым сохраняется особый порядок экспорта;</w:t>
      </w:r>
    </w:p>
    <w:p w:rsidR="00B134D2" w:rsidRPr="009A79B1" w:rsidRDefault="001D689A" w:rsidP="00C94CB6">
      <w:pPr>
        <w:numPr>
          <w:ilvl w:val="0"/>
          <w:numId w:val="24"/>
        </w:numPr>
        <w:tabs>
          <w:tab w:val="clear" w:pos="360"/>
          <w:tab w:val="num" w:pos="720"/>
        </w:tabs>
        <w:spacing w:line="360" w:lineRule="auto"/>
        <w:ind w:left="720"/>
        <w:jc w:val="both"/>
        <w:rPr>
          <w:sz w:val="28"/>
          <w:szCs w:val="28"/>
        </w:rPr>
      </w:pPr>
      <w:r>
        <w:rPr>
          <w:sz w:val="28"/>
          <w:szCs w:val="28"/>
        </w:rPr>
        <w:t>п</w:t>
      </w:r>
      <w:r w:rsidR="00B134D2" w:rsidRPr="009A79B1">
        <w:rPr>
          <w:sz w:val="28"/>
          <w:szCs w:val="28"/>
        </w:rPr>
        <w:t xml:space="preserve">еречень товаров, экспорт которых осуществляется с 1 июля </w:t>
      </w:r>
      <w:smartTag w:uri="urn:schemas-microsoft-com:office:smarttags" w:element="metricconverter">
        <w:smartTagPr>
          <w:attr w:name="ProductID" w:val="1994 г"/>
        </w:smartTagPr>
        <w:r w:rsidR="00B134D2" w:rsidRPr="009A79B1">
          <w:rPr>
            <w:sz w:val="28"/>
            <w:szCs w:val="28"/>
          </w:rPr>
          <w:t>1994 г</w:t>
        </w:r>
      </w:smartTag>
      <w:r w:rsidR="00B134D2" w:rsidRPr="009A79B1">
        <w:rPr>
          <w:sz w:val="28"/>
          <w:szCs w:val="28"/>
        </w:rPr>
        <w:t>. на основе регистрации контрактов.</w:t>
      </w:r>
      <w:r w:rsidR="00A90977">
        <w:rPr>
          <w:rStyle w:val="ac"/>
          <w:sz w:val="28"/>
          <w:szCs w:val="28"/>
        </w:rPr>
        <w:footnoteReference w:id="19"/>
      </w:r>
    </w:p>
    <w:p w:rsidR="00B134D2" w:rsidRPr="009A79B1" w:rsidRDefault="00B134D2" w:rsidP="00EB7AEC">
      <w:pPr>
        <w:spacing w:line="360" w:lineRule="auto"/>
        <w:ind w:firstLine="709"/>
        <w:jc w:val="both"/>
        <w:rPr>
          <w:sz w:val="28"/>
          <w:szCs w:val="28"/>
        </w:rPr>
      </w:pPr>
      <w:r w:rsidRPr="009A79B1">
        <w:rPr>
          <w:sz w:val="28"/>
          <w:szCs w:val="28"/>
        </w:rPr>
        <w:t xml:space="preserve">К товарам, экспорт которых осуществляется в соответствии с международными обязательствами, относятся: нити и пряжа, ткани, некоторые виды готовой одежды и прочие готовые текстильные изделия. Ограничения на экспорт и импорт указанных товаров установлены с целью выполнения международных обязательств РФ по количественному ограничению экспорта товаров. Так, например, по соглашению между РФ и ЕЭС о торговле текстильной продукцией Россия приняла на себя обязательства не поставлять в страны ЕЭС отдельные виды текстильных товаров. В связи с этим только при экспорте текстиля в страны ЕЭС необходимо наличие лицензии (телеграмма ГТК РФ от 12 августа </w:t>
      </w:r>
      <w:smartTag w:uri="urn:schemas-microsoft-com:office:smarttags" w:element="metricconverter">
        <w:smartTagPr>
          <w:attr w:name="ProductID" w:val="1994 г"/>
        </w:smartTagPr>
        <w:r w:rsidRPr="009A79B1">
          <w:rPr>
            <w:sz w:val="28"/>
            <w:szCs w:val="28"/>
          </w:rPr>
          <w:t>1994 г</w:t>
        </w:r>
      </w:smartTag>
      <w:r w:rsidRPr="009A79B1">
        <w:rPr>
          <w:sz w:val="28"/>
          <w:szCs w:val="28"/>
        </w:rPr>
        <w:t>. № Т-42146).</w:t>
      </w:r>
    </w:p>
    <w:p w:rsidR="00B134D2" w:rsidRPr="009A79B1" w:rsidRDefault="00B134D2" w:rsidP="00EB7AEC">
      <w:pPr>
        <w:spacing w:line="360" w:lineRule="auto"/>
        <w:ind w:firstLine="709"/>
        <w:jc w:val="both"/>
        <w:rPr>
          <w:sz w:val="28"/>
          <w:szCs w:val="28"/>
        </w:rPr>
      </w:pPr>
      <w:r w:rsidRPr="009A79B1">
        <w:rPr>
          <w:sz w:val="28"/>
          <w:szCs w:val="28"/>
        </w:rPr>
        <w:t>Минэкономики РФ, МВЭС РФ, ГТК РФ, Роскомметаллургией и Роскомхимнефтепромом был утвержден "Порядок квотирования и лицензирования поставок товаров на экспорт, осуществляемых в соответствии с международными обязательствами Российской Федерации". Международные обязательства действуют в отношении некоторых стран.</w:t>
      </w:r>
      <w:r w:rsidR="00615187">
        <w:rPr>
          <w:rStyle w:val="ac"/>
          <w:sz w:val="28"/>
          <w:szCs w:val="28"/>
        </w:rPr>
        <w:footnoteReference w:id="20"/>
      </w:r>
    </w:p>
    <w:p w:rsidR="00B134D2" w:rsidRPr="009A79B1" w:rsidRDefault="00B134D2" w:rsidP="00EB7AEC">
      <w:pPr>
        <w:spacing w:line="360" w:lineRule="auto"/>
        <w:ind w:firstLine="709"/>
        <w:jc w:val="both"/>
        <w:rPr>
          <w:sz w:val="28"/>
          <w:szCs w:val="28"/>
        </w:rPr>
      </w:pPr>
      <w:r w:rsidRPr="009A79B1">
        <w:rPr>
          <w:sz w:val="28"/>
          <w:szCs w:val="28"/>
        </w:rPr>
        <w:t xml:space="preserve">В перечень стратегически важных товаров, экспорт которых осуществляется в особом порядке, утвержденном постановлением Правительства РФ от 1 июля </w:t>
      </w:r>
      <w:smartTag w:uri="urn:schemas-microsoft-com:office:smarttags" w:element="metricconverter">
        <w:smartTagPr>
          <w:attr w:name="ProductID" w:val="1994 г"/>
        </w:smartTagPr>
        <w:r w:rsidRPr="009A79B1">
          <w:rPr>
            <w:sz w:val="28"/>
            <w:szCs w:val="28"/>
          </w:rPr>
          <w:t>1994 г</w:t>
        </w:r>
      </w:smartTag>
      <w:r w:rsidRPr="009A79B1">
        <w:rPr>
          <w:sz w:val="28"/>
          <w:szCs w:val="28"/>
        </w:rPr>
        <w:t>. № 758, в настоящее время включены: дикие животные; лекарственное сырье; шифровальные средства; вооружение и военная техника; взрывчатые вещества и средства взрывания; ядерные материалы; драгоценные природные камни и изделия из них; информация о недрах; наркотические и психотропные средства; яды; другие товары, экспорт которых осуществляется также по лицензиям.</w:t>
      </w:r>
    </w:p>
    <w:p w:rsidR="00B134D2" w:rsidRPr="009A79B1" w:rsidRDefault="00B134D2" w:rsidP="00EB7AEC">
      <w:pPr>
        <w:spacing w:line="360" w:lineRule="auto"/>
        <w:ind w:firstLine="709"/>
        <w:jc w:val="both"/>
        <w:rPr>
          <w:sz w:val="28"/>
          <w:szCs w:val="28"/>
        </w:rPr>
      </w:pPr>
      <w:r w:rsidRPr="009A79B1">
        <w:rPr>
          <w:sz w:val="28"/>
          <w:szCs w:val="28"/>
        </w:rPr>
        <w:t xml:space="preserve">До 25 марта </w:t>
      </w:r>
      <w:smartTag w:uri="urn:schemas-microsoft-com:office:smarttags" w:element="metricconverter">
        <w:smartTagPr>
          <w:attr w:name="ProductID" w:val="1995 г"/>
        </w:smartTagPr>
        <w:r w:rsidRPr="009A79B1">
          <w:rPr>
            <w:sz w:val="28"/>
            <w:szCs w:val="28"/>
          </w:rPr>
          <w:t>1995 г</w:t>
        </w:r>
      </w:smartTag>
      <w:r w:rsidRPr="009A79B1">
        <w:rPr>
          <w:sz w:val="28"/>
          <w:szCs w:val="28"/>
        </w:rPr>
        <w:t xml:space="preserve">. основным условием для выдачи лицензии на экспорт и импорт стратегически важных товаров была регистрация в МВЭС РФ предприятий и организаций-экспортеров. Однако Указом Президента РФ от 6 марта </w:t>
      </w:r>
      <w:smartTag w:uri="urn:schemas-microsoft-com:office:smarttags" w:element="metricconverter">
        <w:smartTagPr>
          <w:attr w:name="ProductID" w:val="1995 г"/>
        </w:smartTagPr>
        <w:r w:rsidRPr="009A79B1">
          <w:rPr>
            <w:sz w:val="28"/>
            <w:szCs w:val="28"/>
          </w:rPr>
          <w:t>1995 г</w:t>
        </w:r>
      </w:smartTag>
      <w:r w:rsidRPr="009A79B1">
        <w:rPr>
          <w:sz w:val="28"/>
          <w:szCs w:val="28"/>
        </w:rPr>
        <w:t>. регистрация в МВЭС РФ экспортеров стратегически важных сырьевых товаров была отменена.</w:t>
      </w:r>
    </w:p>
    <w:p w:rsidR="00B134D2" w:rsidRPr="009A79B1" w:rsidRDefault="00B134D2" w:rsidP="00EB7AEC">
      <w:pPr>
        <w:spacing w:line="360" w:lineRule="auto"/>
        <w:ind w:firstLine="709"/>
        <w:jc w:val="both"/>
        <w:rPr>
          <w:sz w:val="28"/>
          <w:szCs w:val="28"/>
        </w:rPr>
      </w:pPr>
      <w:r w:rsidRPr="009A79B1">
        <w:rPr>
          <w:sz w:val="28"/>
          <w:szCs w:val="28"/>
        </w:rPr>
        <w:t xml:space="preserve">Постановлением Правительства РФ от 1 июля </w:t>
      </w:r>
      <w:smartTag w:uri="urn:schemas-microsoft-com:office:smarttags" w:element="metricconverter">
        <w:smartTagPr>
          <w:attr w:name="ProductID" w:val="1994 г"/>
        </w:smartTagPr>
        <w:r w:rsidRPr="009A79B1">
          <w:rPr>
            <w:sz w:val="28"/>
            <w:szCs w:val="28"/>
          </w:rPr>
          <w:t>1994 г</w:t>
        </w:r>
      </w:smartTag>
      <w:r w:rsidRPr="009A79B1">
        <w:rPr>
          <w:sz w:val="28"/>
          <w:szCs w:val="28"/>
        </w:rPr>
        <w:t xml:space="preserve">. № 758 был также утвержден перечень товаров, экспортируемых при условии регистрации контрактов в МВЭС РФ. В настоящее время в данный перечень включены: рыба, пшеница, семена сои и подсолнечника, спирт этиловый, газ природный, электроэнергия, удобрения, деловая древесина хвойных пород, целлюлоза, нефть сырая (включая газовый конденсат), продукты переработки нефти и другое. Контракты на экспорт указанных товаров регистрируются в соответствии с Порядком регистрации контрактов на экспорт товаров в Российской Федерации, утвержденным МВЭС РФ, Минэкономики РФ и ГТК РФ 18,22 августа </w:t>
      </w:r>
      <w:smartTag w:uri="urn:schemas-microsoft-com:office:smarttags" w:element="metricconverter">
        <w:smartTagPr>
          <w:attr w:name="ProductID" w:val="1994 г"/>
        </w:smartTagPr>
        <w:r w:rsidRPr="009A79B1">
          <w:rPr>
            <w:sz w:val="28"/>
            <w:szCs w:val="28"/>
          </w:rPr>
          <w:t>1994 г</w:t>
        </w:r>
      </w:smartTag>
      <w:r w:rsidRPr="009A79B1">
        <w:rPr>
          <w:sz w:val="28"/>
          <w:szCs w:val="28"/>
        </w:rPr>
        <w:t>. № 01-20-8553. При этом выдается сертификат, который впоследствии предъявляется организациями-экспортерами во время таможенного контроля.</w:t>
      </w:r>
    </w:p>
    <w:p w:rsidR="00B134D2" w:rsidRPr="009A79B1" w:rsidRDefault="00B134D2" w:rsidP="00EB7AEC">
      <w:pPr>
        <w:spacing w:line="360" w:lineRule="auto"/>
        <w:ind w:firstLine="709"/>
        <w:jc w:val="both"/>
        <w:rPr>
          <w:sz w:val="28"/>
          <w:szCs w:val="28"/>
        </w:rPr>
      </w:pPr>
      <w:r w:rsidRPr="009A79B1">
        <w:rPr>
          <w:sz w:val="28"/>
          <w:szCs w:val="28"/>
        </w:rPr>
        <w:t xml:space="preserve">В отношении импортных товаров в настоящее время квоты не установлены, хотя Законом "О государственном регулировании внешнеторговой деятельности" предусмотрено установление квот в определенных случаях. Лицензирование импорта существует только в отношении специфических товаров и подпадающих под особый режим контроля (вооружение, продукция двойного применения и т.д.). Лицензирование ввоза отдельных товаров осуществляется на основании постановления Правительства РФ от 6 ноября </w:t>
      </w:r>
      <w:smartTag w:uri="urn:schemas-microsoft-com:office:smarttags" w:element="metricconverter">
        <w:smartTagPr>
          <w:attr w:name="ProductID" w:val="1992 г"/>
        </w:smartTagPr>
        <w:r w:rsidRPr="009A79B1">
          <w:rPr>
            <w:sz w:val="28"/>
            <w:szCs w:val="28"/>
          </w:rPr>
          <w:t>1992 г</w:t>
        </w:r>
      </w:smartTag>
      <w:r w:rsidRPr="009A79B1">
        <w:rPr>
          <w:sz w:val="28"/>
          <w:szCs w:val="28"/>
        </w:rPr>
        <w:t>. № 854 "О лицензировании и квотировании экспорта и импорта товаров</w:t>
      </w:r>
      <w:r w:rsidR="00615187">
        <w:rPr>
          <w:sz w:val="28"/>
          <w:szCs w:val="28"/>
        </w:rPr>
        <w:t xml:space="preserve"> </w:t>
      </w:r>
      <w:r w:rsidRPr="009A79B1">
        <w:rPr>
          <w:sz w:val="28"/>
          <w:szCs w:val="28"/>
        </w:rPr>
        <w:t>(работ, услуг) на территории Российской Федерации".</w:t>
      </w:r>
    </w:p>
    <w:p w:rsidR="00B134D2" w:rsidRPr="009A79B1" w:rsidRDefault="00B134D2" w:rsidP="00EB7AEC">
      <w:pPr>
        <w:spacing w:line="360" w:lineRule="auto"/>
        <w:ind w:firstLine="709"/>
        <w:jc w:val="both"/>
        <w:rPr>
          <w:sz w:val="28"/>
          <w:szCs w:val="28"/>
        </w:rPr>
      </w:pPr>
      <w:r w:rsidRPr="009A79B1">
        <w:rPr>
          <w:sz w:val="28"/>
          <w:szCs w:val="28"/>
        </w:rPr>
        <w:t xml:space="preserve">Постановлением Правительства РФ от 6 ноября </w:t>
      </w:r>
      <w:smartTag w:uri="urn:schemas-microsoft-com:office:smarttags" w:element="metricconverter">
        <w:smartTagPr>
          <w:attr w:name="ProductID" w:val="1992 г"/>
        </w:smartTagPr>
        <w:r w:rsidRPr="009A79B1">
          <w:rPr>
            <w:sz w:val="28"/>
            <w:szCs w:val="28"/>
          </w:rPr>
          <w:t>1992 г</w:t>
        </w:r>
      </w:smartTag>
      <w:r w:rsidRPr="009A79B1">
        <w:rPr>
          <w:sz w:val="28"/>
          <w:szCs w:val="28"/>
        </w:rPr>
        <w:t xml:space="preserve">. № 854 был утвержден Перечень специфических товаров (работ, услуг), импорт которых осуществляется по лицензиям, а постановлением Правительства РФ от 15 апреля </w:t>
      </w:r>
      <w:smartTag w:uri="urn:schemas-microsoft-com:office:smarttags" w:element="metricconverter">
        <w:smartTagPr>
          <w:attr w:name="ProductID" w:val="1994 г"/>
        </w:smartTagPr>
        <w:r w:rsidRPr="009A79B1">
          <w:rPr>
            <w:sz w:val="28"/>
            <w:szCs w:val="28"/>
          </w:rPr>
          <w:t>1994 г</w:t>
        </w:r>
      </w:smartTag>
      <w:r w:rsidRPr="009A79B1">
        <w:rPr>
          <w:sz w:val="28"/>
          <w:szCs w:val="28"/>
        </w:rPr>
        <w:t>. № 331 в него были внесены изменения. В настоящее время перечень включает химические средства защиты растений, промышленные отходы, шифровальные средства (в том числе шифровальную технику, детали для шифровальной техники и пакеты программ для шифрования),нормативно-техническую документацию к шифровальным средствам (включая конструкторскую и эксплуатационную).</w:t>
      </w:r>
    </w:p>
    <w:p w:rsidR="00B134D2" w:rsidRPr="009A79B1" w:rsidRDefault="00B134D2" w:rsidP="00EB7AEC">
      <w:pPr>
        <w:spacing w:line="360" w:lineRule="auto"/>
        <w:ind w:firstLine="709"/>
        <w:jc w:val="both"/>
        <w:rPr>
          <w:sz w:val="28"/>
          <w:szCs w:val="28"/>
        </w:rPr>
      </w:pPr>
      <w:r w:rsidRPr="009A79B1">
        <w:rPr>
          <w:sz w:val="28"/>
          <w:szCs w:val="28"/>
        </w:rPr>
        <w:t xml:space="preserve">Согласно указанию ГТК РФ от 28 марта </w:t>
      </w:r>
      <w:smartTag w:uri="urn:schemas-microsoft-com:office:smarttags" w:element="metricconverter">
        <w:smartTagPr>
          <w:attr w:name="ProductID" w:val="1995 г"/>
        </w:smartTagPr>
        <w:r w:rsidRPr="009A79B1">
          <w:rPr>
            <w:sz w:val="28"/>
            <w:szCs w:val="28"/>
          </w:rPr>
          <w:t>1995 г</w:t>
        </w:r>
      </w:smartTag>
      <w:r w:rsidRPr="009A79B1">
        <w:rPr>
          <w:sz w:val="28"/>
          <w:szCs w:val="28"/>
        </w:rPr>
        <w:t>. № 01-13/4265, ввоз радиоэлектронных средств осуществляется на основании особого разрешения.</w:t>
      </w:r>
    </w:p>
    <w:p w:rsidR="00B134D2" w:rsidRPr="009A79B1" w:rsidRDefault="00B134D2" w:rsidP="00EB7AEC">
      <w:pPr>
        <w:spacing w:line="360" w:lineRule="auto"/>
        <w:ind w:firstLine="709"/>
        <w:jc w:val="both"/>
        <w:rPr>
          <w:sz w:val="28"/>
          <w:szCs w:val="28"/>
        </w:rPr>
      </w:pPr>
      <w:r w:rsidRPr="009A79B1">
        <w:rPr>
          <w:sz w:val="28"/>
          <w:szCs w:val="28"/>
        </w:rPr>
        <w:t>Следует добавить, что лицензирование импорта осуществляется на основании правительственных решений.</w:t>
      </w:r>
    </w:p>
    <w:p w:rsidR="00B134D2" w:rsidRDefault="00B134D2" w:rsidP="00EB7AEC">
      <w:pPr>
        <w:spacing w:line="360" w:lineRule="auto"/>
        <w:ind w:firstLine="709"/>
        <w:jc w:val="both"/>
        <w:rPr>
          <w:sz w:val="28"/>
          <w:szCs w:val="28"/>
        </w:rPr>
      </w:pPr>
      <w:r w:rsidRPr="009A79B1">
        <w:rPr>
          <w:sz w:val="28"/>
          <w:szCs w:val="28"/>
        </w:rPr>
        <w:t xml:space="preserve">В ст. 17 Закона "О государственном регулировании внешнеторговой деятельности" установлено, что лицензии на экспорт и импорт отдельных товаров выдаются одним федеральным органом исполнительной власти, назначенным Правительством Российской Федерации совместно с другими федеральными органами исполнительной власти в пределах их компетенции. Однако реальная ситуация, сложившаяся на данный момент, не отвечает требованиям Закона. В постановлении Правительства РФ от 6 ноября </w:t>
      </w:r>
      <w:smartTag w:uri="urn:schemas-microsoft-com:office:smarttags" w:element="metricconverter">
        <w:smartTagPr>
          <w:attr w:name="ProductID" w:val="1992 г"/>
        </w:smartTagPr>
        <w:r w:rsidRPr="009A79B1">
          <w:rPr>
            <w:sz w:val="28"/>
            <w:szCs w:val="28"/>
          </w:rPr>
          <w:t>1992 г</w:t>
        </w:r>
      </w:smartTag>
      <w:r w:rsidRPr="009A79B1">
        <w:rPr>
          <w:sz w:val="28"/>
          <w:szCs w:val="28"/>
        </w:rPr>
        <w:t>., продолжающем действовать и в настоящее время, прямо указано, что органами, выдающими лицензии на экспорт и импорт товаров, могут быть МВЭС РФ, а также другие министерства и ведомства Российской Федерации. Фактически в настоящее время лицензирование экспорта и импорта товаров осуществляют несколько органов: Министерство внешних экономических связей</w:t>
      </w:r>
      <w:r w:rsidR="00C7169A">
        <w:rPr>
          <w:sz w:val="28"/>
          <w:szCs w:val="28"/>
        </w:rPr>
        <w:t xml:space="preserve"> </w:t>
      </w:r>
      <w:r w:rsidRPr="009A79B1">
        <w:rPr>
          <w:sz w:val="28"/>
          <w:szCs w:val="28"/>
        </w:rPr>
        <w:t>(МВЭС РФ), Государственный комитет по военно-технической политике (ГКВТП РФ), Министерство здравоохранения и медицинской промышленности РФ (Минздравмедпром РФ), Министерство охраны окружающей среды и природных ресурсов РФ (Минприроды РФ) и Главное управление государственного надзора за связью в России (Главгоссвязьнадзор РФ).</w:t>
      </w:r>
      <w:r w:rsidR="00615187">
        <w:rPr>
          <w:rStyle w:val="ac"/>
          <w:sz w:val="28"/>
          <w:szCs w:val="28"/>
        </w:rPr>
        <w:footnoteReference w:id="21"/>
      </w:r>
    </w:p>
    <w:p w:rsidR="00615187" w:rsidRDefault="00615187" w:rsidP="00EB7AEC">
      <w:pPr>
        <w:spacing w:line="360" w:lineRule="auto"/>
        <w:ind w:firstLine="709"/>
        <w:jc w:val="both"/>
        <w:rPr>
          <w:sz w:val="28"/>
          <w:szCs w:val="28"/>
        </w:rPr>
      </w:pPr>
    </w:p>
    <w:p w:rsidR="00615187" w:rsidRPr="009A79B1" w:rsidRDefault="00615187" w:rsidP="00EB7AEC">
      <w:pPr>
        <w:spacing w:line="360" w:lineRule="auto"/>
        <w:ind w:firstLine="709"/>
        <w:jc w:val="both"/>
        <w:rPr>
          <w:sz w:val="28"/>
          <w:szCs w:val="28"/>
        </w:rPr>
      </w:pPr>
    </w:p>
    <w:p w:rsidR="009A79B1" w:rsidRPr="009A79B1" w:rsidRDefault="009A79B1" w:rsidP="00EB7AEC">
      <w:pPr>
        <w:spacing w:line="360" w:lineRule="auto"/>
        <w:ind w:firstLine="709"/>
        <w:jc w:val="both"/>
        <w:rPr>
          <w:sz w:val="28"/>
          <w:szCs w:val="28"/>
        </w:rPr>
      </w:pPr>
    </w:p>
    <w:p w:rsidR="009A79B1" w:rsidRPr="00B24B46" w:rsidRDefault="009A79B1" w:rsidP="00B24B46">
      <w:pPr>
        <w:spacing w:line="480" w:lineRule="auto"/>
        <w:ind w:firstLine="709"/>
        <w:jc w:val="center"/>
        <w:rPr>
          <w:sz w:val="28"/>
          <w:szCs w:val="28"/>
        </w:rPr>
      </w:pPr>
      <w:r w:rsidRPr="00B24B46">
        <w:rPr>
          <w:sz w:val="28"/>
          <w:szCs w:val="28"/>
        </w:rPr>
        <w:t>2.2 Сертификация</w:t>
      </w:r>
      <w:r w:rsidR="00B24B46">
        <w:rPr>
          <w:sz w:val="28"/>
          <w:szCs w:val="28"/>
        </w:rPr>
        <w:t xml:space="preserve"> как инструмент государственного регулирования</w:t>
      </w:r>
    </w:p>
    <w:p w:rsidR="00C7169A" w:rsidRDefault="009A79B1" w:rsidP="00EB7AEC">
      <w:pPr>
        <w:spacing w:line="360" w:lineRule="auto"/>
        <w:ind w:firstLine="709"/>
        <w:jc w:val="both"/>
        <w:rPr>
          <w:sz w:val="28"/>
          <w:szCs w:val="28"/>
        </w:rPr>
      </w:pPr>
      <w:r w:rsidRPr="009A79B1">
        <w:rPr>
          <w:sz w:val="28"/>
          <w:szCs w:val="28"/>
        </w:rPr>
        <w:t xml:space="preserve">Сертификация в период перехода от административно-командного способа управления экономикой к рынку внесла значительный вклад в дело защиты потребителей от поступления в сферу обращения опасных товаров и услуг. </w:t>
      </w:r>
    </w:p>
    <w:p w:rsidR="009A79B1" w:rsidRPr="009A79B1" w:rsidRDefault="00C7169A" w:rsidP="00EB7AEC">
      <w:pPr>
        <w:spacing w:line="360" w:lineRule="auto"/>
        <w:ind w:firstLine="709"/>
        <w:jc w:val="both"/>
        <w:rPr>
          <w:sz w:val="28"/>
          <w:szCs w:val="28"/>
        </w:rPr>
      </w:pPr>
      <w:r>
        <w:rPr>
          <w:sz w:val="28"/>
          <w:szCs w:val="28"/>
        </w:rPr>
        <w:t>С</w:t>
      </w:r>
      <w:r w:rsidR="009A79B1" w:rsidRPr="009A79B1">
        <w:rPr>
          <w:sz w:val="28"/>
          <w:szCs w:val="28"/>
        </w:rPr>
        <w:t xml:space="preserve">оциальный эффект от введения сертификации связан с охраной жизни и здоровья людей, предотвращением попаданий на российский рынок контрафактной и фальсифицированной продукции, облегчением выбора товаров, отвечающих запросам потребителей, улучшением этики торговли. Сертификат и знак соответствия стали привычным атрибутом товаров при их реализации. В то же время, чем больше страна переходила на рельсы рыночных отношений и расширялся масштаб сертификации, тем больше стали сказываться недостатки в подходе к проведению обязательной сертификации. В дальнейшем стало необходимо совершенствование и развитие сертификации в связи со следующими основными причинами: </w:t>
      </w:r>
    </w:p>
    <w:p w:rsidR="009A79B1" w:rsidRPr="009A79B1" w:rsidRDefault="009A79B1" w:rsidP="001D689A">
      <w:pPr>
        <w:numPr>
          <w:ilvl w:val="0"/>
          <w:numId w:val="25"/>
        </w:numPr>
        <w:spacing w:line="360" w:lineRule="auto"/>
        <w:jc w:val="both"/>
        <w:rPr>
          <w:sz w:val="28"/>
          <w:szCs w:val="28"/>
        </w:rPr>
      </w:pPr>
      <w:r w:rsidRPr="009A79B1">
        <w:rPr>
          <w:sz w:val="28"/>
          <w:szCs w:val="28"/>
        </w:rPr>
        <w:t>российский рынок стал более цивилизованным и допускает возможность перехода от жесткого способа подтверждения соответствия только третьей стороной к иным более гибким способ</w:t>
      </w:r>
      <w:r>
        <w:rPr>
          <w:sz w:val="28"/>
          <w:szCs w:val="28"/>
        </w:rPr>
        <w:t xml:space="preserve">ам подтверждения соответствия; </w:t>
      </w:r>
    </w:p>
    <w:p w:rsidR="009A79B1" w:rsidRPr="009A79B1" w:rsidRDefault="009A79B1" w:rsidP="001D689A">
      <w:pPr>
        <w:numPr>
          <w:ilvl w:val="0"/>
          <w:numId w:val="25"/>
        </w:numPr>
        <w:spacing w:line="360" w:lineRule="auto"/>
        <w:jc w:val="both"/>
        <w:rPr>
          <w:sz w:val="28"/>
          <w:szCs w:val="28"/>
        </w:rPr>
      </w:pPr>
      <w:r w:rsidRPr="009A79B1">
        <w:rPr>
          <w:sz w:val="28"/>
          <w:szCs w:val="28"/>
        </w:rPr>
        <w:t xml:space="preserve">недостаточно скоординированное развитие сертификации в последние годы (принято около 39 законодательных актов, вводящих обязательную сертификацию) привело к накоплению негативных явлений; </w:t>
      </w:r>
    </w:p>
    <w:p w:rsidR="009A79B1" w:rsidRPr="009A79B1" w:rsidRDefault="009A79B1" w:rsidP="001D689A">
      <w:pPr>
        <w:numPr>
          <w:ilvl w:val="0"/>
          <w:numId w:val="25"/>
        </w:numPr>
        <w:spacing w:line="360" w:lineRule="auto"/>
        <w:jc w:val="both"/>
        <w:rPr>
          <w:sz w:val="28"/>
          <w:szCs w:val="28"/>
        </w:rPr>
      </w:pPr>
      <w:r w:rsidRPr="009A79B1">
        <w:rPr>
          <w:sz w:val="28"/>
          <w:szCs w:val="28"/>
        </w:rPr>
        <w:t xml:space="preserve">быстрое расширение внешней торговли, интеграция России в международное сообщество, развитие связей с ЕС требуют гармонизации действующей в стране сертификации с международными нормами и правилами подтверждения соответствия. </w:t>
      </w:r>
      <w:r w:rsidR="00615187">
        <w:rPr>
          <w:rStyle w:val="ac"/>
          <w:sz w:val="28"/>
          <w:szCs w:val="28"/>
        </w:rPr>
        <w:footnoteReference w:id="22"/>
      </w:r>
    </w:p>
    <w:p w:rsidR="00C7169A" w:rsidRDefault="009A79B1" w:rsidP="00EB7AEC">
      <w:pPr>
        <w:spacing w:line="360" w:lineRule="auto"/>
        <w:ind w:firstLine="709"/>
        <w:jc w:val="both"/>
        <w:rPr>
          <w:sz w:val="28"/>
          <w:szCs w:val="28"/>
        </w:rPr>
      </w:pPr>
      <w:r w:rsidRPr="009A79B1">
        <w:rPr>
          <w:sz w:val="28"/>
          <w:szCs w:val="28"/>
        </w:rPr>
        <w:t xml:space="preserve">Следует также отметить, что сертификация сегодня развивается без необходимой взаимосвязи с другими способами государственного контроля и надзора. </w:t>
      </w:r>
    </w:p>
    <w:p w:rsidR="009A79B1" w:rsidRPr="009A79B1" w:rsidRDefault="009A79B1" w:rsidP="00EB7AEC">
      <w:pPr>
        <w:spacing w:line="360" w:lineRule="auto"/>
        <w:ind w:firstLine="709"/>
        <w:jc w:val="both"/>
        <w:rPr>
          <w:sz w:val="28"/>
          <w:szCs w:val="28"/>
        </w:rPr>
      </w:pPr>
      <w:r w:rsidRPr="009A79B1">
        <w:rPr>
          <w:sz w:val="28"/>
          <w:szCs w:val="28"/>
        </w:rPr>
        <w:t xml:space="preserve">Действующий взгляд на сертификацию исходит из предположения, что сертификация продукции вместе с последующим инспекционным контролем должны гарантировать необходимое соответствие продукции на всем последующем пути ее следования вплоть до конечного потребителя. Однако, по действительной природе сертификации, она фактически удостоверяет только соответствие на момент ее проведения, т.е. перед поступлением продукции на рынок. На рынке продукция вовлекается в процессы хранения, транспортирования и другие процессы, в которых безопасность и качество могут утрачиваться. Практически методами инспекционного контроля невозможно отследить сохраняемость продукции на рынке: </w:t>
      </w:r>
    </w:p>
    <w:p w:rsidR="009A79B1" w:rsidRPr="009A79B1" w:rsidRDefault="009A79B1" w:rsidP="001D689A">
      <w:pPr>
        <w:numPr>
          <w:ilvl w:val="0"/>
          <w:numId w:val="26"/>
        </w:numPr>
        <w:spacing w:line="360" w:lineRule="auto"/>
        <w:jc w:val="both"/>
        <w:rPr>
          <w:sz w:val="28"/>
          <w:szCs w:val="28"/>
        </w:rPr>
      </w:pPr>
      <w:r w:rsidRPr="009A79B1">
        <w:rPr>
          <w:sz w:val="28"/>
          <w:szCs w:val="28"/>
        </w:rPr>
        <w:t xml:space="preserve">продукция может расходиться по многим каналам; </w:t>
      </w:r>
    </w:p>
    <w:p w:rsidR="009A79B1" w:rsidRPr="009A79B1" w:rsidRDefault="009A79B1" w:rsidP="001D689A">
      <w:pPr>
        <w:numPr>
          <w:ilvl w:val="0"/>
          <w:numId w:val="26"/>
        </w:numPr>
        <w:spacing w:line="360" w:lineRule="auto"/>
        <w:jc w:val="both"/>
        <w:rPr>
          <w:sz w:val="28"/>
          <w:szCs w:val="28"/>
        </w:rPr>
      </w:pPr>
      <w:r w:rsidRPr="009A79B1">
        <w:rPr>
          <w:sz w:val="28"/>
          <w:szCs w:val="28"/>
        </w:rPr>
        <w:t xml:space="preserve">после ухода продукции от заявителя сертификации утрачивается законодательное основание изъятия продукции для проверки. </w:t>
      </w:r>
    </w:p>
    <w:p w:rsidR="00C7169A" w:rsidRDefault="009A79B1" w:rsidP="00EB7AEC">
      <w:pPr>
        <w:spacing w:line="360" w:lineRule="auto"/>
        <w:ind w:firstLine="709"/>
        <w:jc w:val="both"/>
        <w:rPr>
          <w:sz w:val="28"/>
          <w:szCs w:val="28"/>
        </w:rPr>
      </w:pPr>
      <w:r w:rsidRPr="009A79B1">
        <w:rPr>
          <w:sz w:val="28"/>
          <w:szCs w:val="28"/>
        </w:rPr>
        <w:t xml:space="preserve">Из этого следует вывод, что существовавшая концепция сертификации исходит из обеспечения определенной уверенности в продукции только в момент поступления ее на рынок. Эффективная защита гражданина и общества от потенциально опасной продукции диктует необходимость развития сертификации в рамках общей концепции государственного контроля безопасности и качества в тесной взаимосвязи с другими способами контроля. </w:t>
      </w:r>
    </w:p>
    <w:p w:rsidR="00C7169A" w:rsidRDefault="009A79B1" w:rsidP="00EB7AEC">
      <w:pPr>
        <w:spacing w:line="360" w:lineRule="auto"/>
        <w:ind w:firstLine="709"/>
        <w:jc w:val="both"/>
        <w:rPr>
          <w:sz w:val="28"/>
          <w:szCs w:val="28"/>
        </w:rPr>
      </w:pPr>
      <w:r w:rsidRPr="009A79B1">
        <w:rPr>
          <w:sz w:val="28"/>
          <w:szCs w:val="28"/>
        </w:rPr>
        <w:t xml:space="preserve">Развитие рыночной экономики включает как стихийное формирование рыночных связей, так и сознательное, целенаправленное регулирование производства, товарно-денежных отношений государственными органами и общественными организациями. Особенностью становления и дальнейшего развития рыночной экономики России заключалось в том, что ее система государственного регулирования безопасности товаров и услуг создавалась в условиях перехода от системы государственного административного управления и планирования к рыночным социально-экономическим отношениям. </w:t>
      </w:r>
      <w:r w:rsidR="00615187">
        <w:rPr>
          <w:rStyle w:val="ac"/>
          <w:sz w:val="28"/>
          <w:szCs w:val="28"/>
        </w:rPr>
        <w:footnoteReference w:id="23"/>
      </w:r>
    </w:p>
    <w:p w:rsidR="009A79B1" w:rsidRPr="009A79B1" w:rsidRDefault="009A79B1" w:rsidP="00EB7AEC">
      <w:pPr>
        <w:spacing w:line="360" w:lineRule="auto"/>
        <w:ind w:firstLine="709"/>
        <w:jc w:val="both"/>
        <w:rPr>
          <w:sz w:val="28"/>
          <w:szCs w:val="28"/>
        </w:rPr>
      </w:pPr>
      <w:r w:rsidRPr="009A79B1">
        <w:rPr>
          <w:sz w:val="28"/>
          <w:szCs w:val="28"/>
        </w:rPr>
        <w:t xml:space="preserve">Объективной стороной регулирования безопасности товаров и услуг является необходимость защитить человека, его имущество и природную среду от отрицательных последствий современного научно-технического развития, от недобросовестных производителей, компенсировать недостатки конкуренции, создать условия для честной конкурентной борьбы. Элементами системы регулирования безопасности товаров в России являются: система выдачи лицензий (разрешений) на правоведения какой-либо деятельности, нормативы безопасности и качества, проведение испытаний продукции, процедура оценки и подтверждения соответствия изделия или услуги установленным нормам. Анализ негативных явлений в практике сертификации в законорегулируемой сфере позволяет свести их в два основных блока - избыточность сертификации и организационные недостатки. </w:t>
      </w:r>
    </w:p>
    <w:p w:rsidR="009A79B1" w:rsidRPr="009A79B1" w:rsidRDefault="009A79B1" w:rsidP="00040FE3">
      <w:pPr>
        <w:spacing w:line="360" w:lineRule="auto"/>
        <w:ind w:firstLine="709"/>
        <w:jc w:val="both"/>
        <w:rPr>
          <w:sz w:val="28"/>
          <w:szCs w:val="28"/>
        </w:rPr>
      </w:pPr>
      <w:r w:rsidRPr="009A79B1">
        <w:rPr>
          <w:sz w:val="28"/>
          <w:szCs w:val="28"/>
        </w:rPr>
        <w:t xml:space="preserve">Принятие множества законов, вводящих обязательную сертификацию, привело к тому, что в настоящее время около 60-70 % всей товарной продукции подлежит обязательной сертификации. При этом во многих случаях продукция отнесена к обязательной сертификации без учета степени ее потенциальной опасности, что не оправдано с точки зрения риска </w:t>
      </w:r>
      <w:r w:rsidR="00040FE3">
        <w:rPr>
          <w:sz w:val="28"/>
          <w:szCs w:val="28"/>
        </w:rPr>
        <w:t>общества</w:t>
      </w:r>
      <w:r w:rsidRPr="009A79B1">
        <w:rPr>
          <w:sz w:val="28"/>
          <w:szCs w:val="28"/>
        </w:rPr>
        <w:t xml:space="preserve">. Для сравнения следует отметить, что в Европейском Сообществе обязательному подтверждению соответствия подлежит около 20-25 % продукции. </w:t>
      </w:r>
    </w:p>
    <w:p w:rsidR="009A79B1" w:rsidRPr="009A79B1" w:rsidRDefault="009A79B1" w:rsidP="00040FE3">
      <w:pPr>
        <w:spacing w:line="360" w:lineRule="auto"/>
        <w:ind w:firstLine="709"/>
        <w:jc w:val="both"/>
        <w:rPr>
          <w:sz w:val="28"/>
          <w:szCs w:val="28"/>
        </w:rPr>
      </w:pPr>
      <w:r w:rsidRPr="009A79B1">
        <w:rPr>
          <w:sz w:val="28"/>
          <w:szCs w:val="28"/>
        </w:rPr>
        <w:t xml:space="preserve">В ряде случаев стандарты, по которым проводится обязательная сертификация, содержат излишние (с позиции законодательной сертификации) обязательные требования. </w:t>
      </w:r>
    </w:p>
    <w:p w:rsidR="009A79B1" w:rsidRPr="009A79B1" w:rsidRDefault="009A79B1" w:rsidP="00040FE3">
      <w:pPr>
        <w:spacing w:line="360" w:lineRule="auto"/>
        <w:ind w:firstLine="709"/>
        <w:jc w:val="both"/>
        <w:rPr>
          <w:sz w:val="28"/>
          <w:szCs w:val="28"/>
        </w:rPr>
      </w:pPr>
      <w:r w:rsidRPr="009A79B1">
        <w:rPr>
          <w:sz w:val="28"/>
          <w:szCs w:val="28"/>
        </w:rPr>
        <w:t xml:space="preserve">Применение сертификации, как единственной формы подтверждения соответствия, привело к тому, что во многих случаях используются способы подтверждения соответствия (схемы сертификации), не адекватные риску потребителя (неоправданные с точки зрения затрат времени и средств). В существующей практике в системах сертификации однородной продукции, где должны устанавливаться необходимые способы (схемы) сертификации, как правило, просто перечисляется весь набор принятых в Системе сертификации схем. При этом окончательное решение при выборе схемы в конкретном случае сертификации принадлежит органу по сертификации, что в ряде случаев приводит к использованию более сложных схем и ставит в невыгодное положение заявителя. </w:t>
      </w:r>
    </w:p>
    <w:p w:rsidR="00C7169A" w:rsidRDefault="009A79B1" w:rsidP="00040FE3">
      <w:pPr>
        <w:spacing w:line="360" w:lineRule="auto"/>
        <w:ind w:firstLine="709"/>
        <w:jc w:val="both"/>
        <w:rPr>
          <w:sz w:val="28"/>
          <w:szCs w:val="28"/>
        </w:rPr>
      </w:pPr>
      <w:r w:rsidRPr="009A79B1">
        <w:rPr>
          <w:sz w:val="28"/>
          <w:szCs w:val="28"/>
        </w:rPr>
        <w:t xml:space="preserve">При импорте на российский рынок единичных товаров, например для комплектации больниц или иных учреждений, в силу того, что сертификация выступает как единственная форма подтверждения соответствия, ее стоимость (особенно если схема предусматривает испытания) либо существенно удорожает товар, либо делает такие поставки </w:t>
      </w:r>
      <w:r w:rsidR="00C7169A">
        <w:rPr>
          <w:sz w:val="28"/>
          <w:szCs w:val="28"/>
        </w:rPr>
        <w:t xml:space="preserve">вообще невозможными. </w:t>
      </w:r>
      <w:r w:rsidRPr="009A79B1">
        <w:rPr>
          <w:sz w:val="28"/>
          <w:szCs w:val="28"/>
        </w:rPr>
        <w:t xml:space="preserve">Имеется много нерешенных вопросов по сертификации импортируемой продукции. Не установлены, в частности, правила сертификации малых партий ввозимой продукции, подтверждения ее безопасности, идентификации, информационного обеспечения и др. Поэтому был разработан механизм опережающего проведения работ по сертификации, то есть до заключения контракта, с целью получения своевременной информации о соответствии перспективной для поставок продукции установленным в России требованиям, а также для ускорения процесса поставки. </w:t>
      </w:r>
      <w:r w:rsidR="00615187">
        <w:rPr>
          <w:rStyle w:val="ac"/>
          <w:sz w:val="28"/>
          <w:szCs w:val="28"/>
        </w:rPr>
        <w:footnoteReference w:id="24"/>
      </w:r>
    </w:p>
    <w:p w:rsidR="009A79B1" w:rsidRPr="009A79B1" w:rsidRDefault="009A79B1" w:rsidP="00EB7AEC">
      <w:pPr>
        <w:spacing w:line="360" w:lineRule="auto"/>
        <w:ind w:firstLine="709"/>
        <w:jc w:val="both"/>
        <w:rPr>
          <w:sz w:val="28"/>
          <w:szCs w:val="28"/>
        </w:rPr>
      </w:pPr>
      <w:r w:rsidRPr="009A79B1">
        <w:rPr>
          <w:sz w:val="28"/>
          <w:szCs w:val="28"/>
        </w:rPr>
        <w:t xml:space="preserve">В итоге избыточность сертификации приводит к следующим негативным последствиям: к дисбалансу в сторону неоправданного увеличения затрат на сертификацию, замедлению товарооборота, необоснованным торговым барьерам, а также созданию дискомфорта у изготовителей и продавцов. Наконец, избыточность сертификации противоречит правилам Всемирной торговой организации в части «процедур подтверждения соответствия, применяемых центральными правительственными органами» (статья 5 «Соглашения по техническим барьерам в торговле»). Суть этих правил заключается в обеспечении необходимого баланса между риском, к которому может привести несоответствующая продукция, и издержками общества, связанными с введением обязательной сертификации. (По замечаниям ВТО в России при введении обязательной сертификации той или иной продукции не всегда проводится «тест на пропорциональность»). </w:t>
      </w:r>
      <w:r w:rsidR="00615187">
        <w:rPr>
          <w:rStyle w:val="ac"/>
          <w:sz w:val="28"/>
          <w:szCs w:val="28"/>
        </w:rPr>
        <w:footnoteReference w:id="25"/>
      </w:r>
    </w:p>
    <w:p w:rsidR="009A79B1" w:rsidRPr="009A79B1" w:rsidRDefault="009A79B1" w:rsidP="00EB7AEC">
      <w:pPr>
        <w:spacing w:line="360" w:lineRule="auto"/>
        <w:ind w:firstLine="709"/>
        <w:jc w:val="both"/>
        <w:rPr>
          <w:sz w:val="28"/>
          <w:szCs w:val="28"/>
        </w:rPr>
      </w:pPr>
      <w:r w:rsidRPr="009A79B1">
        <w:rPr>
          <w:sz w:val="28"/>
          <w:szCs w:val="28"/>
        </w:rPr>
        <w:t xml:space="preserve">К </w:t>
      </w:r>
      <w:r>
        <w:rPr>
          <w:sz w:val="28"/>
          <w:szCs w:val="28"/>
        </w:rPr>
        <w:t xml:space="preserve">организационным </w:t>
      </w:r>
      <w:r w:rsidRPr="009A79B1">
        <w:rPr>
          <w:sz w:val="28"/>
          <w:szCs w:val="28"/>
        </w:rPr>
        <w:t xml:space="preserve">недостаткам относятся прежде всего несовершенство законодательства по сертификации, несоответствие ее информационного и организационного обеспечения современным требованиям. Существующее законодательство имеет серьезные недостатки, приведшие к негативным последствиям в деятельности по сертификации. </w:t>
      </w:r>
    </w:p>
    <w:p w:rsidR="009A79B1" w:rsidRPr="009A79B1" w:rsidRDefault="009A79B1" w:rsidP="00EB7AEC">
      <w:pPr>
        <w:spacing w:line="360" w:lineRule="auto"/>
        <w:ind w:firstLine="709"/>
        <w:jc w:val="both"/>
        <w:rPr>
          <w:sz w:val="28"/>
          <w:szCs w:val="28"/>
        </w:rPr>
      </w:pPr>
      <w:r w:rsidRPr="009A79B1">
        <w:rPr>
          <w:sz w:val="28"/>
          <w:szCs w:val="28"/>
        </w:rPr>
        <w:t xml:space="preserve">В большинстве случаев законы, вводящие обязательную сертификацию, содержат общую норму о введении обязательной сертификации, не определяя при этом те вопросы, без которых невозможна организация деятельности по сертификации, но которые должны быть определены только на законодательном уровне: </w:t>
      </w:r>
    </w:p>
    <w:p w:rsidR="009A79B1" w:rsidRPr="009A79B1" w:rsidRDefault="009A79B1" w:rsidP="00C94CB6">
      <w:pPr>
        <w:numPr>
          <w:ilvl w:val="0"/>
          <w:numId w:val="27"/>
        </w:numPr>
        <w:tabs>
          <w:tab w:val="clear" w:pos="360"/>
          <w:tab w:val="num" w:pos="720"/>
        </w:tabs>
        <w:spacing w:line="360" w:lineRule="auto"/>
        <w:ind w:left="720"/>
        <w:jc w:val="both"/>
        <w:rPr>
          <w:sz w:val="28"/>
          <w:szCs w:val="28"/>
        </w:rPr>
      </w:pPr>
      <w:r w:rsidRPr="009A79B1">
        <w:rPr>
          <w:sz w:val="28"/>
          <w:szCs w:val="28"/>
        </w:rPr>
        <w:t xml:space="preserve">не очерчивается четко область введения обязательной сертификации (размытость границ создает условия субъективного формирования перечней); </w:t>
      </w:r>
    </w:p>
    <w:p w:rsidR="009A79B1" w:rsidRPr="009A79B1" w:rsidRDefault="009A79B1" w:rsidP="00C94CB6">
      <w:pPr>
        <w:numPr>
          <w:ilvl w:val="0"/>
          <w:numId w:val="27"/>
        </w:numPr>
        <w:tabs>
          <w:tab w:val="clear" w:pos="360"/>
          <w:tab w:val="num" w:pos="720"/>
        </w:tabs>
        <w:spacing w:line="360" w:lineRule="auto"/>
        <w:ind w:left="720"/>
        <w:jc w:val="both"/>
        <w:rPr>
          <w:sz w:val="28"/>
          <w:szCs w:val="28"/>
        </w:rPr>
      </w:pPr>
      <w:r w:rsidRPr="009A79B1">
        <w:rPr>
          <w:sz w:val="28"/>
          <w:szCs w:val="28"/>
        </w:rPr>
        <w:t xml:space="preserve">не всегда определяется федеральный орган исполнительной власти, ответственный за организацию сертификации (в этом случае в соответствии с Законом Российской Федерации «О сертификации продукции и услуг» ответственность автоматически возлагается на Госстандарт России, о чем Госстандарт часто не знает заранее и к чему не всегда готов); </w:t>
      </w:r>
    </w:p>
    <w:p w:rsidR="009A79B1" w:rsidRPr="009A79B1" w:rsidRDefault="009A79B1" w:rsidP="00C94CB6">
      <w:pPr>
        <w:numPr>
          <w:ilvl w:val="0"/>
          <w:numId w:val="27"/>
        </w:numPr>
        <w:tabs>
          <w:tab w:val="clear" w:pos="360"/>
          <w:tab w:val="num" w:pos="720"/>
        </w:tabs>
        <w:spacing w:line="360" w:lineRule="auto"/>
        <w:ind w:left="720"/>
        <w:jc w:val="both"/>
        <w:rPr>
          <w:sz w:val="28"/>
          <w:szCs w:val="28"/>
        </w:rPr>
      </w:pPr>
      <w:r w:rsidRPr="009A79B1">
        <w:rPr>
          <w:sz w:val="28"/>
          <w:szCs w:val="28"/>
        </w:rPr>
        <w:t xml:space="preserve">не определяются требования, на соответствие которым должна проводится обязательная сертификация, и виды нормативных документов, которые могут содержать эти требования; не определяется знак соответствия, свидетельствующий о праве доступа товара на рынок. </w:t>
      </w:r>
    </w:p>
    <w:p w:rsidR="009A79B1" w:rsidRPr="009A79B1" w:rsidRDefault="009A79B1" w:rsidP="00EB7AEC">
      <w:pPr>
        <w:spacing w:line="360" w:lineRule="auto"/>
        <w:ind w:firstLine="709"/>
        <w:jc w:val="both"/>
        <w:rPr>
          <w:sz w:val="28"/>
          <w:szCs w:val="28"/>
        </w:rPr>
      </w:pPr>
      <w:r w:rsidRPr="009A79B1">
        <w:rPr>
          <w:sz w:val="28"/>
          <w:szCs w:val="28"/>
        </w:rPr>
        <w:t xml:space="preserve">В некоторых случаях различные законы вводят обязательную сертификацию на одну и ту же продукцию (законы «О защите прав потребителей», «О пожарной безопасности», «О связи» и др.). </w:t>
      </w:r>
    </w:p>
    <w:p w:rsidR="00385284" w:rsidRDefault="009A79B1" w:rsidP="00EB7AEC">
      <w:pPr>
        <w:spacing w:line="360" w:lineRule="auto"/>
        <w:ind w:firstLine="709"/>
        <w:jc w:val="both"/>
        <w:rPr>
          <w:sz w:val="28"/>
          <w:szCs w:val="28"/>
        </w:rPr>
      </w:pPr>
      <w:r w:rsidRPr="009A79B1">
        <w:rPr>
          <w:sz w:val="28"/>
          <w:szCs w:val="28"/>
        </w:rPr>
        <w:t xml:space="preserve">Это также создает неопределенность для промышленности и торговли, затрудняет проведение сертификации, удорожает процесс сертификации, а порой делает его экономически нецелесообразным, неоправданно замедляет товарооборот. </w:t>
      </w:r>
    </w:p>
    <w:p w:rsidR="009A79B1" w:rsidRPr="009A79B1" w:rsidRDefault="009A79B1" w:rsidP="00EB7AEC">
      <w:pPr>
        <w:spacing w:line="360" w:lineRule="auto"/>
        <w:ind w:firstLine="709"/>
        <w:jc w:val="both"/>
        <w:rPr>
          <w:sz w:val="28"/>
          <w:szCs w:val="28"/>
        </w:rPr>
      </w:pPr>
      <w:r w:rsidRPr="009A79B1">
        <w:rPr>
          <w:sz w:val="28"/>
          <w:szCs w:val="28"/>
        </w:rPr>
        <w:t>Информационное обеспечение деятельности по сертификации не в полной мере соответствует требованиям Всемирной торговой организации, в том числе в части оперативного предварительного уведомления заинтересованных сторон об изменениях технических норм, правил и процедур сертификации. Существенным недостатком в организации работ по сертификации в стране явилось то, что, в частности, не удалось пока добиться необходимой четкости во взаимодействии федеральных органов управления, ответственных за организацию работ по сертификации в подведомственных им отраслях деятельности. Следствием несогласованности действий ведомств является то, что в некоторых случаях заявитель, чтобы получить для своей продукции сертификат соответствия, то есть пропуск для нее на российский рынок, вынужден последовательно обращаться в несколько контролирующих организаций, зачастую дублирующих работу друг друга (в части отбора образцов, испытаний и т.д.). Принятые в нашей системе схемы сертификации основаны на достаточно жестких требованиях и правилах Руководств ИСО/МЭК, гармонизацию с которыми старались обеспечить разработчики отечественных организационно-методических и нормативных документов по сертификации. Надо сказать, что и в других странах, где сертификация как рыночный механизм вошла в практику раньше, чем у нас, требования Руководств ИСО/МЭК тоже были общепринятыми - они были разработаны на основе опыта практической сертификации в условиях рынка. Главный принцип состоял в том, что подтверждение соответствия продукции и услуг установленным в законодательных актах или стандартах требованиям должно было выполняться третьей стороной, не зависимой ни от поставщика, ни от потребителя. На основе обобщения опыта сертификации ИСО сгруппировала и классифицировала типичные операции и процедуры ее проведения, результаты которых принимались в качестве доказательств соответствия продукции установленным требованиям. Различные сочетания таких операций - схемы сертификации - стали повсеместно использоваться как нормы, регламентированные документами ИСО/МЭК. Эти схемы используются как основные и у н</w:t>
      </w:r>
      <w:r w:rsidR="00C7169A">
        <w:rPr>
          <w:sz w:val="28"/>
          <w:szCs w:val="28"/>
        </w:rPr>
        <w:t>ас в Системе сертификации ГОСТ</w:t>
      </w:r>
      <w:r w:rsidRPr="009A79B1">
        <w:rPr>
          <w:sz w:val="28"/>
          <w:szCs w:val="28"/>
        </w:rPr>
        <w:t xml:space="preserve">. Однако в 80-х годах, для которых характерно развитие общемировых интеграционных процессов, подход к методам подтверждения соответствия стал меняться. В частности, в Европейском Сообществе возникла проблема обеспечения свободного движения продукции на территориях входящих в него стран. Стали разрабатываться единые для этих стран директивы Европейского Сообщества, содержащие требования к разным видам продукции, в основном по безопасности и по охране окружающей среды. В декабре 1989 года Совет ЕС принял решение о глобальном подходе к подтверждению соответствия продукции требованиям этих директив. Однако применение жестких схем ИСО/МЭК приводило к возникновению определенных барьеров для свободного продвижения товаров, что вызывалось в первую очередь огромными масштабами обязательного подтверждения соответствия для допуска продукции на европейский рынок. Поэтому потребовалось создать более гибкую систему подтверждения с несколько иным, чем в схемах ИСО/МЭК, набором операций (модулей). В 1990 году Совет ЕС принял так называемые европейские модули, особенность которых состоит в том, что помимо, а в ряде случаев вместо применяемых при сертификации по схемам ИСО/МЭК процедур испытаний в аккредитованных лабораториях, то есть третьей стороной, в модули включены действия самого изготовителя (первой стороны), подтверждающие соответствие. Это заявление поставщика о соответствии и простановка Знака соответствия без особого разрешения или лицензии, а лишь при выполнении определенных условий. Кроме того, в модулях широко применяются проверка системы качества изготовителя и контроль его технической документации. Переход на европейские модули в странах ЕС стал возможным благодаря следующим обстоятельствам: </w:t>
      </w:r>
    </w:p>
    <w:p w:rsidR="009A79B1" w:rsidRPr="009A79B1" w:rsidRDefault="009A79B1" w:rsidP="00040FE3">
      <w:pPr>
        <w:numPr>
          <w:ilvl w:val="0"/>
          <w:numId w:val="28"/>
        </w:numPr>
        <w:spacing w:line="360" w:lineRule="auto"/>
        <w:jc w:val="both"/>
        <w:rPr>
          <w:sz w:val="28"/>
          <w:szCs w:val="28"/>
        </w:rPr>
      </w:pPr>
      <w:r w:rsidRPr="009A79B1">
        <w:rPr>
          <w:sz w:val="28"/>
          <w:szCs w:val="28"/>
        </w:rPr>
        <w:t xml:space="preserve">большой практике работ в области классической сертификации; </w:t>
      </w:r>
    </w:p>
    <w:p w:rsidR="009A79B1" w:rsidRPr="009A79B1" w:rsidRDefault="009A79B1" w:rsidP="00040FE3">
      <w:pPr>
        <w:numPr>
          <w:ilvl w:val="0"/>
          <w:numId w:val="28"/>
        </w:numPr>
        <w:spacing w:line="360" w:lineRule="auto"/>
        <w:jc w:val="both"/>
        <w:rPr>
          <w:sz w:val="28"/>
          <w:szCs w:val="28"/>
        </w:rPr>
      </w:pPr>
      <w:r w:rsidRPr="009A79B1">
        <w:rPr>
          <w:sz w:val="28"/>
          <w:szCs w:val="28"/>
        </w:rPr>
        <w:t xml:space="preserve">широкому распространению на предприятиях систем качества; </w:t>
      </w:r>
    </w:p>
    <w:p w:rsidR="009A79B1" w:rsidRPr="009A79B1" w:rsidRDefault="009A79B1" w:rsidP="00040FE3">
      <w:pPr>
        <w:numPr>
          <w:ilvl w:val="0"/>
          <w:numId w:val="28"/>
        </w:numPr>
        <w:spacing w:line="360" w:lineRule="auto"/>
        <w:jc w:val="both"/>
        <w:rPr>
          <w:sz w:val="28"/>
          <w:szCs w:val="28"/>
        </w:rPr>
      </w:pPr>
      <w:r w:rsidRPr="009A79B1">
        <w:rPr>
          <w:sz w:val="28"/>
          <w:szCs w:val="28"/>
        </w:rPr>
        <w:t xml:space="preserve">имеющемуся у потребителя доверию к самооценке, проводимой изготовителем, который заинтересован в сохранении своей репутации и установившихся связей с заказчиками. </w:t>
      </w:r>
    </w:p>
    <w:p w:rsidR="00C7169A" w:rsidRDefault="009A79B1" w:rsidP="00EB7AEC">
      <w:pPr>
        <w:spacing w:line="360" w:lineRule="auto"/>
        <w:ind w:firstLine="709"/>
        <w:jc w:val="both"/>
        <w:rPr>
          <w:sz w:val="28"/>
          <w:szCs w:val="28"/>
        </w:rPr>
      </w:pPr>
      <w:r w:rsidRPr="009A79B1">
        <w:rPr>
          <w:sz w:val="28"/>
          <w:szCs w:val="28"/>
        </w:rPr>
        <w:t xml:space="preserve">Европейские модули следует рассматривать как следующую, вслед за сертификацией по схемам ИСО/МЭК, ступень организации подтверждения соответствия. С учетом этого обстоятельства в Руководстве ИСО/МЭК 2:2006 «Общие термины и определения в области стандартизации и смежных видов деятельности» в качестве основополагающего понятия представлена уже не сертификация, а подтверждение соответствия. Это означает, что региональный европейский подход завоевывает прочные позиции во всем мире. </w:t>
      </w:r>
      <w:r w:rsidR="00615187">
        <w:rPr>
          <w:rStyle w:val="ac"/>
          <w:sz w:val="28"/>
          <w:szCs w:val="28"/>
        </w:rPr>
        <w:footnoteReference w:id="26"/>
      </w:r>
    </w:p>
    <w:p w:rsidR="00C7169A" w:rsidRDefault="009A79B1" w:rsidP="00EB7AEC">
      <w:pPr>
        <w:spacing w:line="360" w:lineRule="auto"/>
        <w:ind w:firstLine="709"/>
        <w:jc w:val="both"/>
        <w:rPr>
          <w:sz w:val="28"/>
          <w:szCs w:val="28"/>
        </w:rPr>
      </w:pPr>
      <w:r w:rsidRPr="009A79B1">
        <w:rPr>
          <w:sz w:val="28"/>
          <w:szCs w:val="28"/>
        </w:rPr>
        <w:t xml:space="preserve">В России и странах СНГ сложилась обстановка, сходная по некоторым аспектам с ситуацией в Европе конца 80-х – начала 90-х годов. Соизмеримы, в частности, масштабы проведения обязательной сертификации по требованиям безопасности, и это так же, как и в Европе, приводит к необходимости разработки более гибкого подхода к подтверждению соответствия и предоставлению изготовителю возможности самому выбрать способ доказательства соответствия. Однако было бы ошибкой предполагать, что надо было сразу вводить не сертификацию, а европейские модули. Такое решение было преждевременным не только из-за отсутствия соответствующих условий, но и из-за психологического стереотипа, который сложился в стране в период господства в ее экономике административно-командной системы. В то время в качестве доказательства соответствия продукции определенным требованиям (ГОСТ, ОСТ и т.д.) признавались только результаты внешнего контроля (государственного надзора, госприемки и т.д.), а самооценка изготовителя не принималась во внимание. Такой консерватизм продемонстрировала и пресса, которая в 1992 году подвергла резкой критике использование на определенном этапе заявления-декларации изготовителя как способа подтверждения безопасности продукции. </w:t>
      </w:r>
      <w:r w:rsidR="00615187">
        <w:rPr>
          <w:rStyle w:val="ac"/>
          <w:sz w:val="28"/>
          <w:szCs w:val="28"/>
        </w:rPr>
        <w:footnoteReference w:id="27"/>
      </w:r>
    </w:p>
    <w:p w:rsidR="00ED1FFD" w:rsidRDefault="009A79B1" w:rsidP="00EB7AEC">
      <w:pPr>
        <w:spacing w:line="360" w:lineRule="auto"/>
        <w:ind w:firstLine="709"/>
        <w:jc w:val="both"/>
        <w:rPr>
          <w:sz w:val="28"/>
          <w:szCs w:val="28"/>
        </w:rPr>
      </w:pPr>
      <w:r w:rsidRPr="009A79B1">
        <w:rPr>
          <w:sz w:val="28"/>
          <w:szCs w:val="28"/>
        </w:rPr>
        <w:t>Тем не менее, за время действия в стране обязательной сертификации применяемые схемы ИСО/МЭК были дополнены операциями, в какой-то степени содержащимися в европейских модулях. Так, в некоторые системы сертификации однородных видов продукции введена схема, содержащая как элемент сертификации заявление-декларацию изготовителя. В других схемах предусмотрены различные формы проверки производства, включая сертификацию производства и системы качества. Все это свидетельствует о возможности постепенного перехода на более гибкие схемы подтверждения соответствия, в частности, о возможности применения европейских модулей в практике нашей сертификации. Этот переход не только позволит обеспечить более благоприятные условия организации сертификации внутри страны, но и будет способствовать признанию результатов подтверждения соответствия, проведенного российскими организациями, в странах - участницах ЕС. Особую важность приобретает освоение нового для нас подхода к проблемам подтверждения соответствия и организации сертификации в связи с вступлением России в ВТО и интеграцией в Европейский Союз. Однако при разработке новых подходов и гармонизации практики отечественной сертификации с европейской следует учитывать, что европейские модули действуют в сфере обязательного подтверждения соответствия и не заменяют классическую сертификацию, которая, как и раньше, будет служить не только способом подтверждения безопасности, но и условием повышения конкурентоспособности продукции, поскольку дает возможность оценки всех показателей ее качества. Не до конца решен вопрос гармонизации с международными документами отечественной нормативной базы сертификации.</w:t>
      </w:r>
      <w:r w:rsidR="00615187">
        <w:rPr>
          <w:rStyle w:val="ac"/>
          <w:sz w:val="28"/>
          <w:szCs w:val="28"/>
        </w:rPr>
        <w:footnoteReference w:id="28"/>
      </w:r>
    </w:p>
    <w:p w:rsidR="00ED1FFD" w:rsidRDefault="00ED1FFD" w:rsidP="00ED1FFD">
      <w:pPr>
        <w:suppressAutoHyphens/>
        <w:spacing w:line="480" w:lineRule="auto"/>
        <w:ind w:right="-6" w:firstLine="709"/>
        <w:contextualSpacing/>
        <w:jc w:val="center"/>
        <w:rPr>
          <w:b/>
          <w:sz w:val="28"/>
          <w:szCs w:val="28"/>
        </w:rPr>
      </w:pPr>
      <w:r>
        <w:rPr>
          <w:sz w:val="28"/>
          <w:szCs w:val="28"/>
        </w:rPr>
        <w:br w:type="page"/>
      </w:r>
      <w:r>
        <w:rPr>
          <w:b/>
          <w:sz w:val="28"/>
          <w:szCs w:val="28"/>
        </w:rPr>
        <w:t>ЗАКЛЮЧЕНИЕ</w:t>
      </w:r>
    </w:p>
    <w:p w:rsidR="00C3298D" w:rsidRPr="004F0EED" w:rsidRDefault="00C3298D" w:rsidP="00C3298D">
      <w:pPr>
        <w:pStyle w:val="a3"/>
        <w:spacing w:before="0" w:beforeAutospacing="0" w:after="0" w:afterAutospacing="0" w:line="360" w:lineRule="auto"/>
        <w:ind w:firstLine="709"/>
        <w:contextualSpacing/>
        <w:jc w:val="both"/>
        <w:rPr>
          <w:sz w:val="28"/>
          <w:szCs w:val="28"/>
        </w:rPr>
      </w:pPr>
      <w:r>
        <w:rPr>
          <w:sz w:val="28"/>
          <w:szCs w:val="28"/>
        </w:rPr>
        <w:t xml:space="preserve">Цель курсовой работы - </w:t>
      </w:r>
      <w:r w:rsidRPr="004F0EED">
        <w:rPr>
          <w:sz w:val="28"/>
          <w:szCs w:val="28"/>
        </w:rPr>
        <w:t>проанализировать различные виды нетарифных ограничений и выявить перспективы их использования во внешней торговле РФ.</w:t>
      </w:r>
    </w:p>
    <w:p w:rsidR="00C3298D" w:rsidRPr="009101AE" w:rsidRDefault="00C3298D" w:rsidP="00C3298D">
      <w:pPr>
        <w:pStyle w:val="a7"/>
        <w:spacing w:after="0" w:line="360" w:lineRule="auto"/>
        <w:ind w:left="0" w:firstLine="709"/>
        <w:jc w:val="both"/>
        <w:rPr>
          <w:rFonts w:ascii="Times New Roman" w:hAnsi="Times New Roman"/>
          <w:sz w:val="28"/>
          <w:szCs w:val="28"/>
        </w:rPr>
      </w:pPr>
      <w:r w:rsidRPr="009101AE">
        <w:rPr>
          <w:rFonts w:ascii="Times New Roman" w:hAnsi="Times New Roman"/>
          <w:sz w:val="28"/>
          <w:szCs w:val="28"/>
        </w:rPr>
        <w:t xml:space="preserve">В процессе выполнения работы были решены задачи, обозначенные в начале исследования, а именно: </w:t>
      </w:r>
    </w:p>
    <w:p w:rsidR="00C3298D" w:rsidRDefault="00C3298D" w:rsidP="00C94CB6">
      <w:pPr>
        <w:numPr>
          <w:ilvl w:val="0"/>
          <w:numId w:val="30"/>
        </w:numPr>
        <w:tabs>
          <w:tab w:val="clear" w:pos="1429"/>
          <w:tab w:val="num" w:pos="720"/>
        </w:tabs>
        <w:suppressAutoHyphens/>
        <w:spacing w:line="360" w:lineRule="auto"/>
        <w:ind w:left="720" w:right="-5"/>
        <w:contextualSpacing/>
        <w:jc w:val="both"/>
        <w:rPr>
          <w:sz w:val="28"/>
          <w:szCs w:val="28"/>
        </w:rPr>
      </w:pPr>
      <w:r w:rsidRPr="004F0EED">
        <w:rPr>
          <w:sz w:val="28"/>
          <w:szCs w:val="28"/>
        </w:rPr>
        <w:t>изуч</w:t>
      </w:r>
      <w:r>
        <w:rPr>
          <w:sz w:val="28"/>
          <w:szCs w:val="28"/>
        </w:rPr>
        <w:t>ены</w:t>
      </w:r>
      <w:r w:rsidRPr="004F0EED">
        <w:rPr>
          <w:sz w:val="28"/>
          <w:szCs w:val="28"/>
        </w:rPr>
        <w:t xml:space="preserve"> особенности применения нетарифных инструментов во внешнеторговых отношениях;</w:t>
      </w:r>
    </w:p>
    <w:p w:rsidR="00C3298D" w:rsidRDefault="00C3298D" w:rsidP="00C94CB6">
      <w:pPr>
        <w:numPr>
          <w:ilvl w:val="0"/>
          <w:numId w:val="30"/>
        </w:numPr>
        <w:tabs>
          <w:tab w:val="clear" w:pos="1429"/>
          <w:tab w:val="num" w:pos="720"/>
        </w:tabs>
        <w:suppressAutoHyphens/>
        <w:spacing w:line="360" w:lineRule="auto"/>
        <w:ind w:left="720" w:right="-5"/>
        <w:contextualSpacing/>
        <w:jc w:val="both"/>
        <w:rPr>
          <w:sz w:val="28"/>
          <w:szCs w:val="28"/>
        </w:rPr>
      </w:pPr>
      <w:r>
        <w:rPr>
          <w:sz w:val="28"/>
          <w:szCs w:val="28"/>
        </w:rPr>
        <w:t>разработана классификация</w:t>
      </w:r>
      <w:r w:rsidRPr="004F0EED">
        <w:rPr>
          <w:sz w:val="28"/>
          <w:szCs w:val="28"/>
        </w:rPr>
        <w:t xml:space="preserve"> форм и разновидностей нетарифных ограничений;</w:t>
      </w:r>
    </w:p>
    <w:p w:rsidR="00C3298D" w:rsidRDefault="00C3298D" w:rsidP="00C94CB6">
      <w:pPr>
        <w:numPr>
          <w:ilvl w:val="0"/>
          <w:numId w:val="30"/>
        </w:numPr>
        <w:tabs>
          <w:tab w:val="clear" w:pos="1429"/>
          <w:tab w:val="num" w:pos="720"/>
        </w:tabs>
        <w:suppressAutoHyphens/>
        <w:spacing w:line="360" w:lineRule="auto"/>
        <w:ind w:left="720" w:right="-5"/>
        <w:contextualSpacing/>
        <w:jc w:val="both"/>
        <w:rPr>
          <w:sz w:val="28"/>
          <w:szCs w:val="28"/>
        </w:rPr>
      </w:pPr>
      <w:r>
        <w:rPr>
          <w:sz w:val="28"/>
          <w:szCs w:val="28"/>
        </w:rPr>
        <w:t>подробнее рассмотрены методы ограничения внешней торговли, такие как</w:t>
      </w:r>
      <w:r w:rsidRPr="004F0EED">
        <w:rPr>
          <w:sz w:val="28"/>
          <w:szCs w:val="28"/>
        </w:rPr>
        <w:t xml:space="preserve"> квотирование и лицензирование</w:t>
      </w:r>
      <w:r>
        <w:rPr>
          <w:sz w:val="28"/>
          <w:szCs w:val="28"/>
        </w:rPr>
        <w:t>, а так же сертификация;</w:t>
      </w:r>
    </w:p>
    <w:p w:rsidR="00C3298D" w:rsidRDefault="00C3298D" w:rsidP="00C94CB6">
      <w:pPr>
        <w:numPr>
          <w:ilvl w:val="0"/>
          <w:numId w:val="30"/>
        </w:numPr>
        <w:tabs>
          <w:tab w:val="clear" w:pos="1429"/>
          <w:tab w:val="num" w:pos="720"/>
        </w:tabs>
        <w:suppressAutoHyphens/>
        <w:spacing w:line="360" w:lineRule="auto"/>
        <w:ind w:left="720" w:right="-5"/>
        <w:contextualSpacing/>
        <w:jc w:val="both"/>
        <w:rPr>
          <w:sz w:val="28"/>
          <w:szCs w:val="28"/>
        </w:rPr>
      </w:pPr>
      <w:r w:rsidRPr="004F0EED">
        <w:rPr>
          <w:sz w:val="28"/>
          <w:szCs w:val="28"/>
        </w:rPr>
        <w:t>проанализирова</w:t>
      </w:r>
      <w:r>
        <w:rPr>
          <w:sz w:val="28"/>
          <w:szCs w:val="28"/>
        </w:rPr>
        <w:t>но</w:t>
      </w:r>
      <w:r w:rsidRPr="004F0EED">
        <w:rPr>
          <w:sz w:val="28"/>
          <w:szCs w:val="28"/>
        </w:rPr>
        <w:t xml:space="preserve"> влияние данных методов ограничения на внешнеторговую политику РФ;</w:t>
      </w:r>
    </w:p>
    <w:p w:rsidR="00C3298D" w:rsidRDefault="00C3298D" w:rsidP="00C94CB6">
      <w:pPr>
        <w:numPr>
          <w:ilvl w:val="0"/>
          <w:numId w:val="30"/>
        </w:numPr>
        <w:tabs>
          <w:tab w:val="clear" w:pos="1429"/>
          <w:tab w:val="num" w:pos="720"/>
        </w:tabs>
        <w:suppressAutoHyphens/>
        <w:spacing w:line="360" w:lineRule="auto"/>
        <w:ind w:left="720" w:right="-5"/>
        <w:contextualSpacing/>
        <w:jc w:val="both"/>
        <w:rPr>
          <w:sz w:val="28"/>
          <w:szCs w:val="28"/>
        </w:rPr>
      </w:pPr>
      <w:r>
        <w:rPr>
          <w:sz w:val="28"/>
          <w:szCs w:val="28"/>
        </w:rPr>
        <w:t>рассмотрена</w:t>
      </w:r>
      <w:r w:rsidRPr="004F0EED">
        <w:rPr>
          <w:sz w:val="28"/>
          <w:szCs w:val="28"/>
        </w:rPr>
        <w:t xml:space="preserve"> эффективность использования нетарифных методов регулир</w:t>
      </w:r>
      <w:r>
        <w:rPr>
          <w:sz w:val="28"/>
          <w:szCs w:val="28"/>
        </w:rPr>
        <w:t>ования в российской экономике.</w:t>
      </w:r>
    </w:p>
    <w:p w:rsidR="00C3298D" w:rsidRPr="00C3298D" w:rsidRDefault="00C3298D" w:rsidP="00C3298D">
      <w:pPr>
        <w:suppressAutoHyphens/>
        <w:spacing w:line="360" w:lineRule="auto"/>
        <w:ind w:firstLine="709"/>
        <w:contextualSpacing/>
        <w:jc w:val="both"/>
        <w:rPr>
          <w:sz w:val="28"/>
          <w:szCs w:val="28"/>
        </w:rPr>
      </w:pPr>
      <w:r w:rsidRPr="00C3298D">
        <w:rPr>
          <w:sz w:val="28"/>
          <w:szCs w:val="28"/>
        </w:rPr>
        <w:t>В современной практике регулирования внешней торговли нетарифные ограничения играют очень важную роль. Большинство стран мира активно применяют такие меры, следуя идее протекционизма. Исследователи насчитывают сотни всевозможных ограничительных мер, применяемых странами, причем в связи с понижением в результате деятельности в рамках ГАТТ/ВТО уровня тарифных таможенных пошлин в мире использование нетарифных средств сдерживания внешней торговли имеет тенденцию к росту.</w:t>
      </w:r>
    </w:p>
    <w:p w:rsidR="00C3298D" w:rsidRPr="00C3298D" w:rsidRDefault="00C3298D" w:rsidP="00C3298D">
      <w:pPr>
        <w:suppressAutoHyphens/>
        <w:spacing w:line="360" w:lineRule="auto"/>
        <w:ind w:firstLine="709"/>
        <w:contextualSpacing/>
        <w:jc w:val="both"/>
        <w:rPr>
          <w:sz w:val="28"/>
          <w:szCs w:val="28"/>
        </w:rPr>
      </w:pPr>
      <w:r w:rsidRPr="00C3298D">
        <w:rPr>
          <w:sz w:val="28"/>
          <w:szCs w:val="28"/>
        </w:rPr>
        <w:t xml:space="preserve">В результате проведенного исследования можно сделать следующие </w:t>
      </w:r>
      <w:r>
        <w:rPr>
          <w:sz w:val="28"/>
          <w:szCs w:val="28"/>
        </w:rPr>
        <w:t>выводы</w:t>
      </w:r>
      <w:r w:rsidRPr="00C3298D">
        <w:rPr>
          <w:sz w:val="28"/>
          <w:szCs w:val="28"/>
        </w:rPr>
        <w:t>:</w:t>
      </w:r>
    </w:p>
    <w:p w:rsidR="00C3298D" w:rsidRPr="00C3298D" w:rsidRDefault="00C3298D" w:rsidP="00C3298D">
      <w:pPr>
        <w:numPr>
          <w:ilvl w:val="0"/>
          <w:numId w:val="31"/>
        </w:numPr>
        <w:suppressAutoHyphens/>
        <w:spacing w:line="360" w:lineRule="auto"/>
        <w:contextualSpacing/>
        <w:jc w:val="both"/>
        <w:rPr>
          <w:sz w:val="28"/>
          <w:szCs w:val="28"/>
        </w:rPr>
      </w:pPr>
      <w:r w:rsidRPr="00C3298D">
        <w:rPr>
          <w:sz w:val="28"/>
          <w:szCs w:val="28"/>
        </w:rPr>
        <w:t>В итоге изучения особенностей нетарифных ограничений было отмечено, что использование нетарифных ограничений, которые являются более скрытыми, чем тарифные инструменты, дает странам преимущества в регулировании внешней торговли, и что в рамках политики протекционизма нетарифные инструменты считаются более приемлемыми;</w:t>
      </w:r>
    </w:p>
    <w:p w:rsidR="00C3298D" w:rsidRDefault="00C3298D" w:rsidP="00C3298D">
      <w:pPr>
        <w:numPr>
          <w:ilvl w:val="0"/>
          <w:numId w:val="31"/>
        </w:numPr>
        <w:suppressAutoHyphens/>
        <w:spacing w:line="360" w:lineRule="auto"/>
        <w:contextualSpacing/>
        <w:jc w:val="both"/>
        <w:rPr>
          <w:sz w:val="28"/>
          <w:szCs w:val="28"/>
        </w:rPr>
      </w:pPr>
      <w:r w:rsidRPr="00C3298D">
        <w:rPr>
          <w:sz w:val="28"/>
          <w:szCs w:val="28"/>
        </w:rPr>
        <w:t>В разделе 1.2. была выстроена система нетарифных ограничений, включающая меры финансового воздействия и административные инструменты, также было отмечено, что наиболее распространенной  классификацией нетарифных инструмен</w:t>
      </w:r>
      <w:r>
        <w:rPr>
          <w:sz w:val="28"/>
          <w:szCs w:val="28"/>
        </w:rPr>
        <w:t>тов является классификация ВТО;</w:t>
      </w:r>
    </w:p>
    <w:p w:rsidR="00C3298D" w:rsidRPr="00C3298D" w:rsidRDefault="00C3298D" w:rsidP="00C3298D">
      <w:pPr>
        <w:numPr>
          <w:ilvl w:val="0"/>
          <w:numId w:val="31"/>
        </w:numPr>
        <w:suppressAutoHyphens/>
        <w:spacing w:line="360" w:lineRule="auto"/>
        <w:contextualSpacing/>
        <w:jc w:val="both"/>
        <w:rPr>
          <w:sz w:val="28"/>
          <w:szCs w:val="28"/>
        </w:rPr>
      </w:pPr>
      <w:r w:rsidRPr="00C3298D">
        <w:rPr>
          <w:sz w:val="28"/>
          <w:szCs w:val="28"/>
        </w:rPr>
        <w:t>По итогам проведенного анализа эффективности пр</w:t>
      </w:r>
      <w:r w:rsidR="00556147">
        <w:rPr>
          <w:sz w:val="28"/>
          <w:szCs w:val="28"/>
        </w:rPr>
        <w:t>именения нетарифных ограничений</w:t>
      </w:r>
      <w:r w:rsidRPr="00C3298D">
        <w:rPr>
          <w:sz w:val="28"/>
          <w:szCs w:val="28"/>
        </w:rPr>
        <w:t xml:space="preserve"> можно сделать вывод, что как тарифные, так и нетарифные ограничения внешней торговли приводят к чистым потерям благосостояния, но, несмотря на это, они широко применяются практически всеми государств</w:t>
      </w:r>
      <w:r w:rsidR="00556147">
        <w:rPr>
          <w:sz w:val="28"/>
          <w:szCs w:val="28"/>
        </w:rPr>
        <w:t>ами, в том числе и Россией. Это</w:t>
      </w:r>
      <w:r w:rsidRPr="00C3298D">
        <w:rPr>
          <w:sz w:val="28"/>
          <w:szCs w:val="28"/>
        </w:rPr>
        <w:t xml:space="preserve"> можно объяснить во-первых тем, что при применении таких методов возникает эффект перераспределения дохода, значит, в результате, всегда некоторой группе населения или государству это будет выгодно. Во-вторых, нетарифные барьеры являются более скрытыми, чем тарифы, и их действие сложнее измерить и отразить в статистических </w:t>
      </w:r>
      <w:r w:rsidR="00556147">
        <w:rPr>
          <w:sz w:val="28"/>
          <w:szCs w:val="28"/>
        </w:rPr>
        <w:t>показателях, и,  следовательно,</w:t>
      </w:r>
      <w:r w:rsidRPr="00C3298D">
        <w:rPr>
          <w:sz w:val="28"/>
          <w:szCs w:val="28"/>
        </w:rPr>
        <w:t xml:space="preserve"> нетарифные ограничения </w:t>
      </w:r>
      <w:r w:rsidR="00556147">
        <w:rPr>
          <w:sz w:val="28"/>
          <w:szCs w:val="28"/>
        </w:rPr>
        <w:t>- мощный метод воздействия</w:t>
      </w:r>
      <w:r w:rsidRPr="00C3298D">
        <w:rPr>
          <w:sz w:val="28"/>
          <w:szCs w:val="28"/>
        </w:rPr>
        <w:t xml:space="preserve"> на внешнюю торговлю. В-третьих, такие методы дают возможность странам быстро среагировать на изменения экономической ситуации и принять эффективные меры в краткосрочном периоде, в силу упрощенного процесса введения их правительственными органами;</w:t>
      </w:r>
    </w:p>
    <w:p w:rsidR="00C3298D" w:rsidRPr="00C3298D" w:rsidRDefault="00C3298D" w:rsidP="00C3298D">
      <w:pPr>
        <w:numPr>
          <w:ilvl w:val="0"/>
          <w:numId w:val="31"/>
        </w:numPr>
        <w:suppressAutoHyphens/>
        <w:spacing w:line="360" w:lineRule="auto"/>
        <w:ind w:right="-5"/>
        <w:contextualSpacing/>
        <w:jc w:val="both"/>
        <w:rPr>
          <w:sz w:val="28"/>
          <w:szCs w:val="28"/>
        </w:rPr>
      </w:pPr>
      <w:r w:rsidRPr="00C3298D">
        <w:rPr>
          <w:sz w:val="28"/>
          <w:szCs w:val="28"/>
        </w:rPr>
        <w:t>В результате проведенного анализа можно сделать вывод, что на сегодняшний день нетарифное регулирование внешнеторговой деятельности РФ представляет собой д</w:t>
      </w:r>
      <w:r>
        <w:rPr>
          <w:sz w:val="28"/>
          <w:szCs w:val="28"/>
        </w:rPr>
        <w:t>остаточно отработанный механизм.</w:t>
      </w:r>
    </w:p>
    <w:p w:rsidR="00C3298D" w:rsidRPr="00C3298D" w:rsidRDefault="00C3298D" w:rsidP="00C3298D">
      <w:pPr>
        <w:suppressAutoHyphens/>
        <w:spacing w:line="360" w:lineRule="auto"/>
        <w:ind w:firstLine="709"/>
        <w:contextualSpacing/>
        <w:jc w:val="both"/>
        <w:rPr>
          <w:sz w:val="28"/>
          <w:szCs w:val="28"/>
        </w:rPr>
      </w:pPr>
      <w:r w:rsidRPr="00C3298D">
        <w:rPr>
          <w:sz w:val="28"/>
          <w:szCs w:val="28"/>
        </w:rPr>
        <w:t xml:space="preserve">Однако, сейчас, как и до возникновения ГАТТ, в России и во многих других странах с помощью нетарифных ограничений продолжает регулироваться значительная доля внешнеторгового оборота. Ведь, впрочем, и условия как ГАТТ, так и других соглашений, заключенных между странами </w:t>
      </w:r>
      <w:r>
        <w:rPr>
          <w:sz w:val="28"/>
          <w:szCs w:val="28"/>
        </w:rPr>
        <w:t>-</w:t>
      </w:r>
      <w:r w:rsidRPr="00C3298D">
        <w:rPr>
          <w:sz w:val="28"/>
          <w:szCs w:val="28"/>
        </w:rPr>
        <w:t xml:space="preserve"> членами ВТО, дают немало возможностей для использования нетарифных ограничений в торговле.</w:t>
      </w:r>
    </w:p>
    <w:p w:rsidR="00ED1FFD" w:rsidRDefault="00ED1FFD" w:rsidP="00ED1FFD">
      <w:pPr>
        <w:spacing w:line="480" w:lineRule="auto"/>
        <w:jc w:val="center"/>
        <w:rPr>
          <w:b/>
          <w:sz w:val="28"/>
          <w:szCs w:val="28"/>
        </w:rPr>
      </w:pPr>
      <w:r>
        <w:rPr>
          <w:sz w:val="28"/>
          <w:szCs w:val="28"/>
        </w:rPr>
        <w:br w:type="page"/>
      </w:r>
      <w:r w:rsidRPr="00F614C3">
        <w:rPr>
          <w:b/>
          <w:sz w:val="28"/>
          <w:szCs w:val="28"/>
        </w:rPr>
        <w:t>ЛИТЕРАТУРА</w:t>
      </w:r>
    </w:p>
    <w:p w:rsidR="00ED1FFD" w:rsidRPr="001D47EF" w:rsidRDefault="007075F1" w:rsidP="00ED1FFD">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Аконова</w:t>
      </w:r>
      <w:r>
        <w:rPr>
          <w:rFonts w:ascii="Times New Roman" w:hAnsi="Times New Roman"/>
          <w:sz w:val="28"/>
          <w:szCs w:val="28"/>
        </w:rPr>
        <w:t>,</w:t>
      </w:r>
      <w:r w:rsidRPr="007075F1">
        <w:rPr>
          <w:rFonts w:ascii="Times New Roman" w:hAnsi="Times New Roman"/>
          <w:sz w:val="28"/>
          <w:szCs w:val="28"/>
        </w:rPr>
        <w:t xml:space="preserve"> Е.С. Международная экономика и МЭ</w:t>
      </w:r>
      <w:r>
        <w:rPr>
          <w:rFonts w:ascii="Times New Roman" w:hAnsi="Times New Roman"/>
          <w:sz w:val="28"/>
          <w:szCs w:val="28"/>
        </w:rPr>
        <w:t>О. – Ростов н/Д: Феникс.</w:t>
      </w:r>
      <w:r w:rsidR="00ED1FFD" w:rsidRPr="00F614C3">
        <w:rPr>
          <w:rFonts w:ascii="Times New Roman" w:hAnsi="Times New Roman"/>
          <w:sz w:val="28"/>
          <w:szCs w:val="28"/>
        </w:rPr>
        <w:t xml:space="preserve"> - 200</w:t>
      </w:r>
      <w:r w:rsidR="00C94CB6">
        <w:rPr>
          <w:rFonts w:ascii="Times New Roman" w:hAnsi="Times New Roman"/>
          <w:sz w:val="28"/>
          <w:szCs w:val="28"/>
        </w:rPr>
        <w:t>5</w:t>
      </w:r>
      <w:r w:rsidR="00ED1FFD" w:rsidRPr="00F614C3">
        <w:rPr>
          <w:rFonts w:ascii="Times New Roman" w:hAnsi="Times New Roman"/>
          <w:sz w:val="28"/>
          <w:szCs w:val="28"/>
        </w:rPr>
        <w:t>. - N 4. - С.86-93.</w:t>
      </w:r>
    </w:p>
    <w:p w:rsidR="00ED1FFD" w:rsidRDefault="007075F1" w:rsidP="00ED1FFD">
      <w:pPr>
        <w:pStyle w:val="a7"/>
        <w:numPr>
          <w:ilvl w:val="0"/>
          <w:numId w:val="29"/>
        </w:numPr>
        <w:spacing w:line="360" w:lineRule="auto"/>
        <w:ind w:firstLine="0"/>
        <w:rPr>
          <w:rFonts w:ascii="Times New Roman" w:hAnsi="Times New Roman"/>
          <w:sz w:val="28"/>
          <w:szCs w:val="28"/>
        </w:rPr>
      </w:pPr>
      <w:r>
        <w:rPr>
          <w:rFonts w:ascii="Times New Roman" w:hAnsi="Times New Roman"/>
          <w:sz w:val="28"/>
          <w:szCs w:val="28"/>
        </w:rPr>
        <w:t>В</w:t>
      </w:r>
      <w:r w:rsidRPr="007075F1">
        <w:rPr>
          <w:rFonts w:ascii="Times New Roman" w:hAnsi="Times New Roman"/>
          <w:sz w:val="28"/>
          <w:szCs w:val="28"/>
        </w:rPr>
        <w:t>нешнеэкономическая деятельность предприятия. Учебник для студентов вузов, обучающихся по экономическим специальностям. / под ред. Л.Е. Стровского. – М.: ЮНИТИ-ДАНА. – 2007.</w:t>
      </w:r>
      <w:r>
        <w:rPr>
          <w:rFonts w:ascii="Times New Roman" w:hAnsi="Times New Roman"/>
          <w:sz w:val="28"/>
          <w:szCs w:val="28"/>
        </w:rPr>
        <w:t xml:space="preserve"> - </w:t>
      </w:r>
      <w:r w:rsidR="00EF105F">
        <w:rPr>
          <w:rFonts w:ascii="Times New Roman" w:hAnsi="Times New Roman"/>
          <w:sz w:val="28"/>
          <w:szCs w:val="28"/>
        </w:rPr>
        <w:t>C.5</w:t>
      </w:r>
      <w:r w:rsidR="00ED1FFD" w:rsidRPr="00F614C3">
        <w:rPr>
          <w:rFonts w:ascii="Times New Roman" w:hAnsi="Times New Roman"/>
          <w:sz w:val="28"/>
          <w:szCs w:val="28"/>
        </w:rPr>
        <w:t>2.</w:t>
      </w:r>
    </w:p>
    <w:p w:rsidR="00E81E51" w:rsidRDefault="00E81E51" w:rsidP="00ED1FFD">
      <w:pPr>
        <w:pStyle w:val="a7"/>
        <w:numPr>
          <w:ilvl w:val="0"/>
          <w:numId w:val="29"/>
        </w:numPr>
        <w:spacing w:line="360" w:lineRule="auto"/>
        <w:ind w:firstLine="0"/>
        <w:rPr>
          <w:rFonts w:ascii="Times New Roman" w:hAnsi="Times New Roman"/>
          <w:sz w:val="28"/>
          <w:szCs w:val="28"/>
        </w:rPr>
      </w:pPr>
      <w:r w:rsidRPr="00E81E51">
        <w:rPr>
          <w:rFonts w:ascii="Times New Roman" w:hAnsi="Times New Roman"/>
          <w:sz w:val="28"/>
          <w:szCs w:val="28"/>
        </w:rPr>
        <w:t>Генеральное соглашение по тарифам и торговле (30 октября 1947 года) // Генеральное соглашение по тарифам и торговле ГАТТ. СПб., 1994.</w:t>
      </w:r>
    </w:p>
    <w:p w:rsidR="007075F1" w:rsidRDefault="007075F1" w:rsidP="007075F1">
      <w:pPr>
        <w:pStyle w:val="a7"/>
        <w:numPr>
          <w:ilvl w:val="0"/>
          <w:numId w:val="29"/>
        </w:numPr>
        <w:spacing w:line="360" w:lineRule="auto"/>
        <w:ind w:firstLine="0"/>
        <w:rPr>
          <w:rFonts w:ascii="Times New Roman" w:hAnsi="Times New Roman"/>
          <w:sz w:val="28"/>
          <w:szCs w:val="28"/>
        </w:rPr>
      </w:pPr>
      <w:r>
        <w:rPr>
          <w:rFonts w:ascii="Times New Roman" w:hAnsi="Times New Roman"/>
          <w:sz w:val="28"/>
          <w:szCs w:val="28"/>
        </w:rPr>
        <w:t>Гладков, И.С., Учебное пособие по курсу «Мировая экономика и международные экономические отношения»</w:t>
      </w:r>
      <w:r w:rsidRPr="006869B1">
        <w:rPr>
          <w:rFonts w:ascii="Times New Roman" w:hAnsi="Times New Roman"/>
          <w:sz w:val="28"/>
          <w:szCs w:val="28"/>
        </w:rPr>
        <w:t xml:space="preserve"> </w:t>
      </w:r>
      <w:r>
        <w:rPr>
          <w:rFonts w:ascii="Times New Roman" w:hAnsi="Times New Roman"/>
          <w:sz w:val="28"/>
          <w:szCs w:val="28"/>
        </w:rPr>
        <w:t>/И.С. Гладков. –</w:t>
      </w:r>
      <w:r w:rsidR="00E81E51">
        <w:rPr>
          <w:rFonts w:ascii="Times New Roman" w:hAnsi="Times New Roman"/>
          <w:sz w:val="28"/>
          <w:szCs w:val="28"/>
        </w:rPr>
        <w:t xml:space="preserve"> М.: Дашков и К, 200</w:t>
      </w:r>
      <w:r w:rsidR="00E310F3">
        <w:rPr>
          <w:rFonts w:ascii="Times New Roman" w:hAnsi="Times New Roman"/>
          <w:sz w:val="28"/>
          <w:szCs w:val="28"/>
        </w:rPr>
        <w:t>6</w:t>
      </w:r>
      <w:r w:rsidR="00E81E51">
        <w:rPr>
          <w:rFonts w:ascii="Times New Roman" w:hAnsi="Times New Roman"/>
          <w:sz w:val="28"/>
          <w:szCs w:val="28"/>
        </w:rPr>
        <w:t xml:space="preserve">.- С. 316 </w:t>
      </w:r>
    </w:p>
    <w:p w:rsidR="00E81E51" w:rsidRDefault="00E81E51" w:rsidP="007075F1">
      <w:pPr>
        <w:pStyle w:val="a7"/>
        <w:numPr>
          <w:ilvl w:val="0"/>
          <w:numId w:val="29"/>
        </w:numPr>
        <w:spacing w:line="360" w:lineRule="auto"/>
        <w:ind w:firstLine="0"/>
        <w:rPr>
          <w:rFonts w:ascii="Times New Roman" w:hAnsi="Times New Roman"/>
          <w:sz w:val="28"/>
          <w:szCs w:val="28"/>
        </w:rPr>
      </w:pPr>
      <w:r w:rsidRPr="00E81E51">
        <w:rPr>
          <w:rFonts w:ascii="Times New Roman" w:hAnsi="Times New Roman"/>
          <w:sz w:val="28"/>
          <w:szCs w:val="28"/>
        </w:rPr>
        <w:t>Горемыкин, В. А. ВЭД предприятия: учебник для вузов / В. А. Горемыкин. -</w:t>
      </w:r>
      <w:r>
        <w:rPr>
          <w:rFonts w:ascii="Times New Roman" w:hAnsi="Times New Roman"/>
          <w:sz w:val="28"/>
          <w:szCs w:val="28"/>
        </w:rPr>
        <w:t xml:space="preserve"> М.: Высшая школа, 2008. -  С. 783 </w:t>
      </w:r>
    </w:p>
    <w:p w:rsidR="007D737D" w:rsidRDefault="007D737D" w:rsidP="007075F1">
      <w:pPr>
        <w:pStyle w:val="a7"/>
        <w:numPr>
          <w:ilvl w:val="0"/>
          <w:numId w:val="29"/>
        </w:numPr>
        <w:spacing w:line="360" w:lineRule="auto"/>
        <w:ind w:firstLine="0"/>
        <w:rPr>
          <w:rFonts w:ascii="Times New Roman" w:hAnsi="Times New Roman"/>
          <w:sz w:val="28"/>
          <w:szCs w:val="28"/>
        </w:rPr>
      </w:pPr>
      <w:r w:rsidRPr="007D737D">
        <w:rPr>
          <w:rFonts w:ascii="Times New Roman" w:hAnsi="Times New Roman"/>
          <w:sz w:val="28"/>
          <w:szCs w:val="28"/>
        </w:rPr>
        <w:t>Доклад руководителя Департамента нетарифного регулирования Минэконоразвития РФ Буйкина Ю.А. от 18.02.2001.</w:t>
      </w:r>
    </w:p>
    <w:p w:rsidR="007D737D" w:rsidRPr="001D47EF" w:rsidRDefault="007D737D" w:rsidP="007075F1">
      <w:pPr>
        <w:pStyle w:val="a7"/>
        <w:numPr>
          <w:ilvl w:val="0"/>
          <w:numId w:val="29"/>
        </w:numPr>
        <w:spacing w:line="360" w:lineRule="auto"/>
        <w:ind w:firstLine="0"/>
        <w:rPr>
          <w:rFonts w:ascii="Times New Roman" w:hAnsi="Times New Roman"/>
          <w:sz w:val="28"/>
          <w:szCs w:val="28"/>
        </w:rPr>
      </w:pPr>
      <w:r w:rsidRPr="007D737D">
        <w:rPr>
          <w:rFonts w:ascii="Times New Roman" w:hAnsi="Times New Roman"/>
          <w:sz w:val="28"/>
          <w:szCs w:val="28"/>
        </w:rPr>
        <w:t>Доклад руководителя Департамента поддержки и защит отечественных товаропроизводителей на товарных рынках и сотрудничества с международными торговыми организациями Минпромнауки РФ Степановой С. от 10.06.2001.</w:t>
      </w:r>
    </w:p>
    <w:p w:rsidR="00ED1FFD" w:rsidRDefault="007075F1" w:rsidP="00ED1FFD">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Киреев</w:t>
      </w:r>
      <w:r>
        <w:rPr>
          <w:rFonts w:ascii="Times New Roman" w:hAnsi="Times New Roman"/>
          <w:sz w:val="28"/>
          <w:szCs w:val="28"/>
        </w:rPr>
        <w:t>,</w:t>
      </w:r>
      <w:r w:rsidRPr="007075F1">
        <w:rPr>
          <w:rFonts w:ascii="Times New Roman" w:hAnsi="Times New Roman"/>
          <w:sz w:val="28"/>
          <w:szCs w:val="28"/>
        </w:rPr>
        <w:t xml:space="preserve"> А.П. Международная экономика. В 2-х ч. Учебное пособие для вузов. – М.: Международные отношения. – 200</w:t>
      </w:r>
      <w:r w:rsidR="00E310F3">
        <w:rPr>
          <w:rFonts w:ascii="Times New Roman" w:hAnsi="Times New Roman"/>
          <w:sz w:val="28"/>
          <w:szCs w:val="28"/>
        </w:rPr>
        <w:t>7</w:t>
      </w:r>
      <w:r w:rsidRPr="007075F1">
        <w:rPr>
          <w:rFonts w:ascii="Times New Roman" w:hAnsi="Times New Roman"/>
          <w:sz w:val="28"/>
          <w:szCs w:val="28"/>
        </w:rPr>
        <w:t>.</w:t>
      </w:r>
      <w:r w:rsidR="00ED1FFD" w:rsidRPr="00F614C3">
        <w:rPr>
          <w:rFonts w:ascii="Times New Roman" w:hAnsi="Times New Roman"/>
          <w:sz w:val="28"/>
          <w:szCs w:val="28"/>
        </w:rPr>
        <w:t xml:space="preserve"> - С.43-56.</w:t>
      </w:r>
    </w:p>
    <w:p w:rsidR="00E81E51" w:rsidRPr="001D47EF" w:rsidRDefault="00E81E51" w:rsidP="00ED1FFD">
      <w:pPr>
        <w:pStyle w:val="a7"/>
        <w:numPr>
          <w:ilvl w:val="0"/>
          <w:numId w:val="29"/>
        </w:numPr>
        <w:spacing w:line="360" w:lineRule="auto"/>
        <w:ind w:firstLine="0"/>
        <w:rPr>
          <w:rFonts w:ascii="Times New Roman" w:hAnsi="Times New Roman"/>
          <w:sz w:val="28"/>
          <w:szCs w:val="28"/>
        </w:rPr>
      </w:pPr>
      <w:r w:rsidRPr="00E81E51">
        <w:rPr>
          <w:rFonts w:ascii="Times New Roman" w:hAnsi="Times New Roman"/>
          <w:sz w:val="28"/>
          <w:szCs w:val="28"/>
        </w:rPr>
        <w:t>Косаренко, Н. И. Международная торговля / Н. И. Косаренко. - М.: Высшее образование, 2007.</w:t>
      </w:r>
      <w:r>
        <w:rPr>
          <w:rFonts w:ascii="Times New Roman" w:hAnsi="Times New Roman"/>
          <w:sz w:val="28"/>
          <w:szCs w:val="28"/>
        </w:rPr>
        <w:t xml:space="preserve"> – С.320 </w:t>
      </w:r>
    </w:p>
    <w:p w:rsidR="00ED1FFD" w:rsidRDefault="007075F1" w:rsidP="00ED1FFD">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Миклашевская</w:t>
      </w:r>
      <w:r>
        <w:rPr>
          <w:rFonts w:ascii="Times New Roman" w:hAnsi="Times New Roman"/>
          <w:sz w:val="28"/>
          <w:szCs w:val="28"/>
        </w:rPr>
        <w:t>,</w:t>
      </w:r>
      <w:r w:rsidRPr="007075F1">
        <w:rPr>
          <w:rFonts w:ascii="Times New Roman" w:hAnsi="Times New Roman"/>
          <w:sz w:val="28"/>
          <w:szCs w:val="28"/>
        </w:rPr>
        <w:t xml:space="preserve"> Н.А., Холопов А.В. Международная экономика. Учебное пособие для вузов. – М.: «Дело и Сервис». – 2004.</w:t>
      </w:r>
      <w:r w:rsidR="00ED1FFD" w:rsidRPr="00BB5DB7">
        <w:rPr>
          <w:rFonts w:ascii="Times New Roman" w:hAnsi="Times New Roman"/>
          <w:sz w:val="28"/>
          <w:szCs w:val="28"/>
        </w:rPr>
        <w:t xml:space="preserve"> - С.16-29.</w:t>
      </w:r>
    </w:p>
    <w:p w:rsidR="007D737D" w:rsidRDefault="007D737D" w:rsidP="007D737D">
      <w:pPr>
        <w:pStyle w:val="a7"/>
        <w:numPr>
          <w:ilvl w:val="0"/>
          <w:numId w:val="29"/>
        </w:numPr>
        <w:spacing w:line="360" w:lineRule="auto"/>
        <w:ind w:firstLine="0"/>
        <w:rPr>
          <w:rFonts w:ascii="Times New Roman" w:hAnsi="Times New Roman"/>
          <w:sz w:val="28"/>
          <w:szCs w:val="28"/>
        </w:rPr>
      </w:pPr>
      <w:r w:rsidRPr="00F614C3">
        <w:rPr>
          <w:rFonts w:ascii="Times New Roman" w:hAnsi="Times New Roman"/>
          <w:sz w:val="28"/>
          <w:szCs w:val="28"/>
        </w:rPr>
        <w:t>Михеев</w:t>
      </w:r>
      <w:r>
        <w:rPr>
          <w:rFonts w:ascii="Times New Roman" w:hAnsi="Times New Roman"/>
          <w:sz w:val="28"/>
          <w:szCs w:val="28"/>
        </w:rPr>
        <w:t>,</w:t>
      </w:r>
      <w:r w:rsidRPr="00F614C3">
        <w:rPr>
          <w:rFonts w:ascii="Times New Roman" w:hAnsi="Times New Roman"/>
          <w:sz w:val="28"/>
          <w:szCs w:val="28"/>
        </w:rPr>
        <w:t xml:space="preserve"> В. </w:t>
      </w:r>
      <w:r>
        <w:rPr>
          <w:rFonts w:ascii="Times New Roman" w:hAnsi="Times New Roman"/>
          <w:sz w:val="28"/>
          <w:szCs w:val="28"/>
        </w:rPr>
        <w:t>Внешнеторговая деятельность РФ/В. Михеев</w:t>
      </w:r>
      <w:r w:rsidRPr="00F614C3">
        <w:rPr>
          <w:rFonts w:ascii="Times New Roman" w:hAnsi="Times New Roman"/>
          <w:sz w:val="28"/>
          <w:szCs w:val="28"/>
        </w:rPr>
        <w:t>// Общество и экономика. - 2009. - N 6. - С.42-61.</w:t>
      </w:r>
    </w:p>
    <w:p w:rsidR="00E81E51" w:rsidRDefault="00E81E51" w:rsidP="00E81E51">
      <w:pPr>
        <w:pStyle w:val="a7"/>
        <w:numPr>
          <w:ilvl w:val="0"/>
          <w:numId w:val="29"/>
        </w:numPr>
        <w:spacing w:line="360" w:lineRule="auto"/>
        <w:ind w:firstLine="0"/>
        <w:rPr>
          <w:rFonts w:ascii="Times New Roman" w:hAnsi="Times New Roman"/>
          <w:sz w:val="28"/>
          <w:szCs w:val="28"/>
        </w:rPr>
      </w:pPr>
      <w:r w:rsidRPr="00F614C3">
        <w:rPr>
          <w:rFonts w:ascii="Times New Roman" w:hAnsi="Times New Roman"/>
          <w:sz w:val="28"/>
          <w:szCs w:val="28"/>
        </w:rPr>
        <w:t>Намозов</w:t>
      </w:r>
      <w:r>
        <w:rPr>
          <w:rFonts w:ascii="Times New Roman" w:hAnsi="Times New Roman"/>
          <w:sz w:val="28"/>
          <w:szCs w:val="28"/>
        </w:rPr>
        <w:t>,</w:t>
      </w:r>
      <w:r w:rsidRPr="00F614C3">
        <w:rPr>
          <w:rFonts w:ascii="Times New Roman" w:hAnsi="Times New Roman"/>
          <w:sz w:val="28"/>
          <w:szCs w:val="28"/>
        </w:rPr>
        <w:t xml:space="preserve"> О. ВТО и мировая экономика </w:t>
      </w:r>
      <w:r>
        <w:rPr>
          <w:rFonts w:ascii="Times New Roman" w:hAnsi="Times New Roman"/>
          <w:sz w:val="28"/>
          <w:szCs w:val="28"/>
        </w:rPr>
        <w:t>/О. Намозов</w:t>
      </w:r>
      <w:r w:rsidRPr="00F614C3">
        <w:rPr>
          <w:rFonts w:ascii="Times New Roman" w:hAnsi="Times New Roman"/>
          <w:sz w:val="28"/>
          <w:szCs w:val="28"/>
        </w:rPr>
        <w:t>// Мировая экономика и междунар. жизнь. - 200</w:t>
      </w:r>
      <w:r w:rsidR="00E310F3">
        <w:rPr>
          <w:rFonts w:ascii="Times New Roman" w:hAnsi="Times New Roman"/>
          <w:sz w:val="28"/>
          <w:szCs w:val="28"/>
        </w:rPr>
        <w:t>8</w:t>
      </w:r>
      <w:r w:rsidRPr="00F614C3">
        <w:rPr>
          <w:rFonts w:ascii="Times New Roman" w:hAnsi="Times New Roman"/>
          <w:sz w:val="28"/>
          <w:szCs w:val="28"/>
        </w:rPr>
        <w:t>. - N 11. - С.77-83.</w:t>
      </w:r>
    </w:p>
    <w:p w:rsidR="00E81E51" w:rsidRPr="00BB5DB7" w:rsidRDefault="00E81E51" w:rsidP="00E81E51">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Оболенский</w:t>
      </w:r>
      <w:r>
        <w:rPr>
          <w:rFonts w:ascii="Times New Roman" w:hAnsi="Times New Roman"/>
          <w:sz w:val="28"/>
          <w:szCs w:val="28"/>
        </w:rPr>
        <w:t>,</w:t>
      </w:r>
      <w:r w:rsidRPr="007075F1">
        <w:rPr>
          <w:rFonts w:ascii="Times New Roman" w:hAnsi="Times New Roman"/>
          <w:sz w:val="28"/>
          <w:szCs w:val="28"/>
        </w:rPr>
        <w:t xml:space="preserve"> В. Присоединение России к ВТО и ее участие в интеграции. /</w:t>
      </w:r>
      <w:r>
        <w:rPr>
          <w:rFonts w:ascii="Times New Roman" w:hAnsi="Times New Roman"/>
          <w:sz w:val="28"/>
          <w:szCs w:val="28"/>
        </w:rPr>
        <w:t xml:space="preserve"> В. Оболенский</w:t>
      </w:r>
      <w:r w:rsidRPr="007075F1">
        <w:rPr>
          <w:rFonts w:ascii="Times New Roman" w:hAnsi="Times New Roman"/>
          <w:sz w:val="28"/>
          <w:szCs w:val="28"/>
        </w:rPr>
        <w:t>// МЭ и МО. - 2004, №3.</w:t>
      </w:r>
      <w:r>
        <w:rPr>
          <w:rFonts w:ascii="Times New Roman" w:hAnsi="Times New Roman"/>
          <w:sz w:val="28"/>
          <w:szCs w:val="28"/>
        </w:rPr>
        <w:t>- С.23</w:t>
      </w:r>
    </w:p>
    <w:p w:rsidR="00ED1FFD" w:rsidRDefault="007075F1" w:rsidP="00ED1FFD">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Покровская</w:t>
      </w:r>
      <w:r>
        <w:rPr>
          <w:rFonts w:ascii="Times New Roman" w:hAnsi="Times New Roman"/>
          <w:sz w:val="28"/>
          <w:szCs w:val="28"/>
        </w:rPr>
        <w:t>,</w:t>
      </w:r>
      <w:r w:rsidRPr="007075F1">
        <w:rPr>
          <w:rFonts w:ascii="Times New Roman" w:hAnsi="Times New Roman"/>
          <w:sz w:val="28"/>
          <w:szCs w:val="28"/>
        </w:rPr>
        <w:t xml:space="preserve"> В. В. Внешнеэкономическая деятельность. Учебник. – М.: Экономистъ. – 2006. </w:t>
      </w:r>
      <w:r>
        <w:rPr>
          <w:rFonts w:ascii="Times New Roman" w:hAnsi="Times New Roman"/>
          <w:sz w:val="28"/>
          <w:szCs w:val="28"/>
        </w:rPr>
        <w:t xml:space="preserve">- </w:t>
      </w:r>
      <w:r w:rsidR="00ED1FFD" w:rsidRPr="00BB5DB7">
        <w:rPr>
          <w:rFonts w:ascii="Times New Roman" w:hAnsi="Times New Roman"/>
          <w:sz w:val="28"/>
          <w:szCs w:val="28"/>
        </w:rPr>
        <w:t>С.</w:t>
      </w:r>
      <w:r>
        <w:rPr>
          <w:rFonts w:ascii="Times New Roman" w:hAnsi="Times New Roman"/>
          <w:sz w:val="28"/>
          <w:szCs w:val="28"/>
        </w:rPr>
        <w:t>3</w:t>
      </w:r>
      <w:r w:rsidR="00ED1FFD" w:rsidRPr="00BB5DB7">
        <w:rPr>
          <w:rFonts w:ascii="Times New Roman" w:hAnsi="Times New Roman"/>
          <w:sz w:val="28"/>
          <w:szCs w:val="28"/>
        </w:rPr>
        <w:t>2-</w:t>
      </w:r>
      <w:r>
        <w:rPr>
          <w:rFonts w:ascii="Times New Roman" w:hAnsi="Times New Roman"/>
          <w:sz w:val="28"/>
          <w:szCs w:val="28"/>
        </w:rPr>
        <w:t>3</w:t>
      </w:r>
      <w:r w:rsidR="00ED1FFD" w:rsidRPr="00BB5DB7">
        <w:rPr>
          <w:rFonts w:ascii="Times New Roman" w:hAnsi="Times New Roman"/>
          <w:sz w:val="28"/>
          <w:szCs w:val="28"/>
        </w:rPr>
        <w:t>7.</w:t>
      </w:r>
    </w:p>
    <w:p w:rsidR="007D737D" w:rsidRPr="00BB5DB7" w:rsidRDefault="007D737D" w:rsidP="00ED1FFD">
      <w:pPr>
        <w:pStyle w:val="a7"/>
        <w:numPr>
          <w:ilvl w:val="0"/>
          <w:numId w:val="29"/>
        </w:numPr>
        <w:spacing w:line="360" w:lineRule="auto"/>
        <w:ind w:firstLine="0"/>
        <w:rPr>
          <w:rFonts w:ascii="Times New Roman" w:hAnsi="Times New Roman"/>
          <w:sz w:val="28"/>
          <w:szCs w:val="28"/>
        </w:rPr>
      </w:pPr>
      <w:r w:rsidRPr="007D737D">
        <w:rPr>
          <w:rFonts w:ascii="Times New Roman" w:hAnsi="Times New Roman"/>
          <w:sz w:val="28"/>
          <w:szCs w:val="28"/>
        </w:rPr>
        <w:t>Постатейный комментарий к Федеральному Закону «Об основах государственного регулирования внешнеторговой деятельности» / под ред. А.Н. Козырина. // ЗАО Юстицинформ. – 2005.</w:t>
      </w:r>
    </w:p>
    <w:p w:rsidR="00ED1FFD" w:rsidRDefault="007075F1" w:rsidP="00ED1FFD">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Пугель</w:t>
      </w:r>
      <w:r>
        <w:rPr>
          <w:rFonts w:ascii="Times New Roman" w:hAnsi="Times New Roman"/>
          <w:sz w:val="28"/>
          <w:szCs w:val="28"/>
        </w:rPr>
        <w:t>,</w:t>
      </w:r>
      <w:r w:rsidRPr="007075F1">
        <w:rPr>
          <w:rFonts w:ascii="Times New Roman" w:hAnsi="Times New Roman"/>
          <w:sz w:val="28"/>
          <w:szCs w:val="28"/>
        </w:rPr>
        <w:t xml:space="preserve"> Т.А., Линдерт</w:t>
      </w:r>
      <w:r>
        <w:rPr>
          <w:rFonts w:ascii="Times New Roman" w:hAnsi="Times New Roman"/>
          <w:sz w:val="28"/>
          <w:szCs w:val="28"/>
        </w:rPr>
        <w:t>,</w:t>
      </w:r>
      <w:r w:rsidRPr="007075F1">
        <w:rPr>
          <w:rFonts w:ascii="Times New Roman" w:hAnsi="Times New Roman"/>
          <w:sz w:val="28"/>
          <w:szCs w:val="28"/>
        </w:rPr>
        <w:t xml:space="preserve"> П. Х. Международная экономика. Учебник: Пер. с англ. – М.: Дело и сервис. – 2003.</w:t>
      </w:r>
      <w:r w:rsidR="00ED1FFD" w:rsidRPr="00BB5DB7">
        <w:rPr>
          <w:rFonts w:ascii="Times New Roman" w:hAnsi="Times New Roman"/>
          <w:sz w:val="28"/>
          <w:szCs w:val="28"/>
        </w:rPr>
        <w:t xml:space="preserve"> - С.127-139.</w:t>
      </w:r>
    </w:p>
    <w:p w:rsidR="00E81E51" w:rsidRDefault="00E81E51" w:rsidP="00E81E51">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Рубан</w:t>
      </w:r>
      <w:r>
        <w:rPr>
          <w:rFonts w:ascii="Times New Roman" w:hAnsi="Times New Roman"/>
          <w:sz w:val="28"/>
          <w:szCs w:val="28"/>
        </w:rPr>
        <w:t>,</w:t>
      </w:r>
      <w:r w:rsidRPr="007075F1">
        <w:rPr>
          <w:rFonts w:ascii="Times New Roman" w:hAnsi="Times New Roman"/>
          <w:sz w:val="28"/>
          <w:szCs w:val="28"/>
        </w:rPr>
        <w:t xml:space="preserve"> О. Русский бизнес/</w:t>
      </w:r>
      <w:r>
        <w:rPr>
          <w:rFonts w:ascii="Times New Roman" w:hAnsi="Times New Roman"/>
          <w:sz w:val="28"/>
          <w:szCs w:val="28"/>
        </w:rPr>
        <w:t>О. Рубан</w:t>
      </w:r>
      <w:r w:rsidRPr="007075F1">
        <w:rPr>
          <w:rFonts w:ascii="Times New Roman" w:hAnsi="Times New Roman"/>
          <w:sz w:val="28"/>
          <w:szCs w:val="28"/>
        </w:rPr>
        <w:t>//Промышленная полити</w:t>
      </w:r>
      <w:r>
        <w:rPr>
          <w:rFonts w:ascii="Times New Roman" w:hAnsi="Times New Roman"/>
          <w:sz w:val="28"/>
          <w:szCs w:val="28"/>
        </w:rPr>
        <w:t>ка: Перевооружить немедленно. -</w:t>
      </w:r>
      <w:r w:rsidRPr="007075F1">
        <w:rPr>
          <w:rFonts w:ascii="Times New Roman" w:hAnsi="Times New Roman"/>
          <w:sz w:val="28"/>
          <w:szCs w:val="28"/>
        </w:rPr>
        <w:t xml:space="preserve"> Эксперт. – 2005. - №33.</w:t>
      </w:r>
      <w:r>
        <w:rPr>
          <w:rFonts w:ascii="Times New Roman" w:hAnsi="Times New Roman"/>
          <w:sz w:val="28"/>
          <w:szCs w:val="28"/>
        </w:rPr>
        <w:t>- С. 16-17</w:t>
      </w:r>
    </w:p>
    <w:p w:rsidR="00ED1FFD" w:rsidRPr="001D47EF" w:rsidRDefault="007075F1" w:rsidP="00ED1FFD">
      <w:pPr>
        <w:pStyle w:val="a7"/>
        <w:numPr>
          <w:ilvl w:val="0"/>
          <w:numId w:val="29"/>
        </w:numPr>
        <w:spacing w:line="360" w:lineRule="auto"/>
        <w:ind w:firstLine="0"/>
        <w:rPr>
          <w:rFonts w:ascii="Times New Roman" w:hAnsi="Times New Roman"/>
          <w:sz w:val="28"/>
          <w:szCs w:val="28"/>
        </w:rPr>
      </w:pPr>
      <w:r w:rsidRPr="007075F1">
        <w:rPr>
          <w:rFonts w:ascii="Times New Roman" w:hAnsi="Times New Roman"/>
          <w:sz w:val="28"/>
          <w:szCs w:val="28"/>
        </w:rPr>
        <w:t>Синецкий</w:t>
      </w:r>
      <w:r>
        <w:rPr>
          <w:rFonts w:ascii="Times New Roman" w:hAnsi="Times New Roman"/>
          <w:sz w:val="28"/>
          <w:szCs w:val="28"/>
        </w:rPr>
        <w:t>,</w:t>
      </w:r>
      <w:r w:rsidRPr="007075F1">
        <w:rPr>
          <w:rFonts w:ascii="Times New Roman" w:hAnsi="Times New Roman"/>
          <w:sz w:val="28"/>
          <w:szCs w:val="28"/>
        </w:rPr>
        <w:t xml:space="preserve"> Б.И. Основы коммерческой деятельности. Учебник. – М.: Юристъ. – 200</w:t>
      </w:r>
      <w:r>
        <w:rPr>
          <w:rFonts w:ascii="Times New Roman" w:hAnsi="Times New Roman"/>
          <w:sz w:val="28"/>
          <w:szCs w:val="28"/>
        </w:rPr>
        <w:t>8</w:t>
      </w:r>
      <w:r w:rsidRPr="007075F1">
        <w:rPr>
          <w:rFonts w:ascii="Times New Roman" w:hAnsi="Times New Roman"/>
          <w:sz w:val="28"/>
          <w:szCs w:val="28"/>
        </w:rPr>
        <w:t xml:space="preserve">. </w:t>
      </w:r>
      <w:r w:rsidR="00ED1FFD" w:rsidRPr="00F614C3">
        <w:rPr>
          <w:rFonts w:ascii="Times New Roman" w:hAnsi="Times New Roman"/>
          <w:sz w:val="28"/>
          <w:szCs w:val="28"/>
        </w:rPr>
        <w:t>С.58-69.</w:t>
      </w:r>
    </w:p>
    <w:p w:rsidR="007D737D" w:rsidRDefault="007D737D" w:rsidP="00ED1FFD">
      <w:pPr>
        <w:pStyle w:val="a7"/>
        <w:numPr>
          <w:ilvl w:val="0"/>
          <w:numId w:val="29"/>
        </w:numPr>
        <w:spacing w:line="360" w:lineRule="auto"/>
        <w:ind w:firstLine="0"/>
        <w:rPr>
          <w:rFonts w:ascii="Times New Roman" w:hAnsi="Times New Roman"/>
          <w:sz w:val="28"/>
          <w:szCs w:val="28"/>
        </w:rPr>
      </w:pPr>
      <w:r w:rsidRPr="007D737D">
        <w:rPr>
          <w:rFonts w:ascii="Times New Roman" w:hAnsi="Times New Roman"/>
          <w:sz w:val="28"/>
          <w:szCs w:val="28"/>
        </w:rPr>
        <w:t>Татаркин</w:t>
      </w:r>
      <w:r>
        <w:rPr>
          <w:rFonts w:ascii="Times New Roman" w:hAnsi="Times New Roman"/>
          <w:sz w:val="28"/>
          <w:szCs w:val="28"/>
        </w:rPr>
        <w:t>,</w:t>
      </w:r>
      <w:r w:rsidRPr="007D737D">
        <w:rPr>
          <w:rFonts w:ascii="Times New Roman" w:hAnsi="Times New Roman"/>
          <w:sz w:val="28"/>
          <w:szCs w:val="28"/>
        </w:rPr>
        <w:t xml:space="preserve"> А. Региональные последствия вступления России в ВТО. /</w:t>
      </w:r>
      <w:r>
        <w:rPr>
          <w:rFonts w:ascii="Times New Roman" w:hAnsi="Times New Roman"/>
          <w:sz w:val="28"/>
          <w:szCs w:val="28"/>
        </w:rPr>
        <w:t>А. Татаркин</w:t>
      </w:r>
      <w:r w:rsidRPr="007D737D">
        <w:rPr>
          <w:rFonts w:ascii="Times New Roman" w:hAnsi="Times New Roman"/>
          <w:sz w:val="28"/>
          <w:szCs w:val="28"/>
        </w:rPr>
        <w:t>// Эксперт. – 2003. - №5.</w:t>
      </w:r>
      <w:r>
        <w:rPr>
          <w:rFonts w:ascii="Times New Roman" w:hAnsi="Times New Roman"/>
          <w:sz w:val="28"/>
          <w:szCs w:val="28"/>
        </w:rPr>
        <w:t>- С.21</w:t>
      </w:r>
    </w:p>
    <w:p w:rsidR="00F26E71" w:rsidRDefault="00F26E71" w:rsidP="00ED1FFD">
      <w:pPr>
        <w:pStyle w:val="a7"/>
        <w:numPr>
          <w:ilvl w:val="0"/>
          <w:numId w:val="29"/>
        </w:numPr>
        <w:spacing w:line="360" w:lineRule="auto"/>
        <w:ind w:firstLine="0"/>
        <w:rPr>
          <w:rFonts w:ascii="Times New Roman" w:hAnsi="Times New Roman"/>
          <w:sz w:val="28"/>
          <w:szCs w:val="28"/>
        </w:rPr>
      </w:pPr>
      <w:r w:rsidRPr="00F26E71">
        <w:rPr>
          <w:rFonts w:ascii="Times New Roman" w:hAnsi="Times New Roman"/>
          <w:sz w:val="28"/>
          <w:szCs w:val="28"/>
        </w:rPr>
        <w:t>Федеральный закон</w:t>
      </w:r>
      <w:r>
        <w:rPr>
          <w:rFonts w:ascii="Times New Roman" w:hAnsi="Times New Roman"/>
          <w:sz w:val="28"/>
          <w:szCs w:val="28"/>
        </w:rPr>
        <w:t xml:space="preserve"> от 13 октября 1995 года № 131- ФЗ «</w:t>
      </w:r>
      <w:r w:rsidRPr="00F26E71">
        <w:rPr>
          <w:rFonts w:ascii="Times New Roman" w:hAnsi="Times New Roman"/>
          <w:sz w:val="28"/>
          <w:szCs w:val="28"/>
        </w:rPr>
        <w:t>О государственном регулирова</w:t>
      </w:r>
      <w:r>
        <w:rPr>
          <w:rFonts w:ascii="Times New Roman" w:hAnsi="Times New Roman"/>
          <w:sz w:val="28"/>
          <w:szCs w:val="28"/>
        </w:rPr>
        <w:t>нии внешнеторговой деятельности»</w:t>
      </w:r>
      <w:r w:rsidRPr="00F26E71">
        <w:rPr>
          <w:rFonts w:ascii="Times New Roman" w:hAnsi="Times New Roman"/>
          <w:sz w:val="28"/>
          <w:szCs w:val="28"/>
        </w:rPr>
        <w:t>//</w:t>
      </w:r>
      <w:r>
        <w:rPr>
          <w:rFonts w:ascii="Times New Roman" w:hAnsi="Times New Roman"/>
          <w:sz w:val="28"/>
          <w:szCs w:val="28"/>
        </w:rPr>
        <w:t xml:space="preserve"> СЗ РФ. 1995. № 32 Ст.2507.</w:t>
      </w:r>
    </w:p>
    <w:p w:rsidR="00E81E51" w:rsidRDefault="00E81E51" w:rsidP="00ED1FFD">
      <w:pPr>
        <w:pStyle w:val="a7"/>
        <w:numPr>
          <w:ilvl w:val="0"/>
          <w:numId w:val="29"/>
        </w:numPr>
        <w:spacing w:line="360" w:lineRule="auto"/>
        <w:ind w:firstLine="0"/>
        <w:rPr>
          <w:rFonts w:ascii="Times New Roman" w:hAnsi="Times New Roman"/>
          <w:sz w:val="28"/>
          <w:szCs w:val="28"/>
        </w:rPr>
      </w:pPr>
      <w:r w:rsidRPr="00E81E51">
        <w:rPr>
          <w:rFonts w:ascii="Times New Roman" w:hAnsi="Times New Roman"/>
          <w:sz w:val="28"/>
          <w:szCs w:val="28"/>
        </w:rPr>
        <w:t xml:space="preserve">Федеральный закон от 8 декабря </w:t>
      </w:r>
      <w:smartTag w:uri="urn:schemas-microsoft-com:office:smarttags" w:element="metricconverter">
        <w:smartTagPr>
          <w:attr w:name="ProductID" w:val="2003 г"/>
        </w:smartTagPr>
        <w:r w:rsidRPr="00E81E51">
          <w:rPr>
            <w:rFonts w:ascii="Times New Roman" w:hAnsi="Times New Roman"/>
            <w:sz w:val="28"/>
            <w:szCs w:val="28"/>
          </w:rPr>
          <w:t>2003 г</w:t>
        </w:r>
      </w:smartTag>
      <w:r w:rsidRPr="00E81E51">
        <w:rPr>
          <w:rFonts w:ascii="Times New Roman" w:hAnsi="Times New Roman"/>
          <w:sz w:val="28"/>
          <w:szCs w:val="28"/>
        </w:rPr>
        <w:t>. № 165-ФЗ «О специальных защитных, антидемпинговых и компенсационных мерах при импорте товаров» // СЗ РФ. 2003. № 50. Ст.4851.</w:t>
      </w:r>
    </w:p>
    <w:p w:rsidR="00ED1FFD" w:rsidRDefault="00ED1FFD" w:rsidP="00ED1FFD">
      <w:pPr>
        <w:pStyle w:val="a7"/>
        <w:numPr>
          <w:ilvl w:val="0"/>
          <w:numId w:val="29"/>
        </w:numPr>
        <w:spacing w:line="360" w:lineRule="auto"/>
        <w:ind w:firstLine="0"/>
        <w:rPr>
          <w:rFonts w:ascii="Times New Roman" w:hAnsi="Times New Roman"/>
          <w:sz w:val="28"/>
          <w:szCs w:val="28"/>
        </w:rPr>
      </w:pPr>
      <w:r w:rsidRPr="00F614C3">
        <w:rPr>
          <w:rFonts w:ascii="Times New Roman" w:hAnsi="Times New Roman"/>
          <w:sz w:val="28"/>
          <w:szCs w:val="28"/>
        </w:rPr>
        <w:t xml:space="preserve"> </w:t>
      </w:r>
      <w:r w:rsidR="007D737D" w:rsidRPr="007D737D">
        <w:rPr>
          <w:rFonts w:ascii="Times New Roman" w:hAnsi="Times New Roman"/>
          <w:sz w:val="28"/>
          <w:szCs w:val="28"/>
        </w:rPr>
        <w:t>Шохин</w:t>
      </w:r>
      <w:r w:rsidR="007D737D">
        <w:rPr>
          <w:rFonts w:ascii="Times New Roman" w:hAnsi="Times New Roman"/>
          <w:sz w:val="28"/>
          <w:szCs w:val="28"/>
        </w:rPr>
        <w:t>,</w:t>
      </w:r>
      <w:r w:rsidR="007D737D" w:rsidRPr="007D737D">
        <w:rPr>
          <w:rFonts w:ascii="Times New Roman" w:hAnsi="Times New Roman"/>
          <w:sz w:val="28"/>
          <w:szCs w:val="28"/>
        </w:rPr>
        <w:t xml:space="preserve"> А. Экономика и финансы/за и против. /</w:t>
      </w:r>
      <w:r w:rsidR="007D737D">
        <w:rPr>
          <w:rFonts w:ascii="Times New Roman" w:hAnsi="Times New Roman"/>
          <w:sz w:val="28"/>
          <w:szCs w:val="28"/>
        </w:rPr>
        <w:t xml:space="preserve"> А. Шохин</w:t>
      </w:r>
      <w:r w:rsidR="007D737D" w:rsidRPr="007D737D">
        <w:rPr>
          <w:rFonts w:ascii="Times New Roman" w:hAnsi="Times New Roman"/>
          <w:sz w:val="28"/>
          <w:szCs w:val="28"/>
        </w:rPr>
        <w:t>// Эксперт. – 20</w:t>
      </w:r>
      <w:r w:rsidR="00E310F3">
        <w:rPr>
          <w:rFonts w:ascii="Times New Roman" w:hAnsi="Times New Roman"/>
          <w:sz w:val="28"/>
          <w:szCs w:val="28"/>
        </w:rPr>
        <w:t>10</w:t>
      </w:r>
      <w:r w:rsidR="007D737D" w:rsidRPr="007D737D">
        <w:rPr>
          <w:rFonts w:ascii="Times New Roman" w:hAnsi="Times New Roman"/>
          <w:sz w:val="28"/>
          <w:szCs w:val="28"/>
        </w:rPr>
        <w:t>. - №13.</w:t>
      </w:r>
      <w:r w:rsidRPr="00F614C3">
        <w:rPr>
          <w:rFonts w:ascii="Times New Roman" w:hAnsi="Times New Roman"/>
          <w:sz w:val="28"/>
          <w:szCs w:val="28"/>
        </w:rPr>
        <w:t>. - С.17-24.</w:t>
      </w:r>
    </w:p>
    <w:p w:rsidR="00A60D86" w:rsidRDefault="00A60D86" w:rsidP="00ED1FFD">
      <w:pPr>
        <w:pStyle w:val="a7"/>
        <w:numPr>
          <w:ilvl w:val="0"/>
          <w:numId w:val="29"/>
        </w:numPr>
        <w:spacing w:line="360" w:lineRule="auto"/>
        <w:ind w:firstLine="0"/>
        <w:rPr>
          <w:rFonts w:ascii="Times New Roman" w:hAnsi="Times New Roman"/>
          <w:sz w:val="28"/>
          <w:szCs w:val="28"/>
        </w:rPr>
      </w:pPr>
      <w:r w:rsidRPr="00A60D86">
        <w:rPr>
          <w:rFonts w:ascii="Times New Roman" w:hAnsi="Times New Roman"/>
          <w:sz w:val="28"/>
          <w:szCs w:val="28"/>
        </w:rPr>
        <w:t xml:space="preserve">Щебарова, Н. А. Внешнеэкономическая деятельность: учебник / Н. А. Щебарова. - М.: Финансы и статистика, 2007. </w:t>
      </w:r>
      <w:r>
        <w:rPr>
          <w:rFonts w:ascii="Times New Roman" w:hAnsi="Times New Roman"/>
          <w:sz w:val="28"/>
          <w:szCs w:val="28"/>
        </w:rPr>
        <w:t>–</w:t>
      </w:r>
      <w:r w:rsidRPr="00A60D86">
        <w:rPr>
          <w:rFonts w:ascii="Times New Roman" w:hAnsi="Times New Roman"/>
          <w:sz w:val="28"/>
          <w:szCs w:val="28"/>
        </w:rPr>
        <w:t xml:space="preserve"> </w:t>
      </w:r>
      <w:r>
        <w:rPr>
          <w:rFonts w:ascii="Times New Roman" w:hAnsi="Times New Roman"/>
          <w:sz w:val="28"/>
          <w:szCs w:val="28"/>
        </w:rPr>
        <w:t>С.</w:t>
      </w:r>
      <w:r w:rsidRPr="00A60D86">
        <w:rPr>
          <w:rFonts w:ascii="Times New Roman" w:hAnsi="Times New Roman"/>
          <w:sz w:val="28"/>
          <w:szCs w:val="28"/>
        </w:rPr>
        <w:t xml:space="preserve">279 </w:t>
      </w:r>
    </w:p>
    <w:p w:rsidR="00ED1FFD" w:rsidRDefault="007D737D" w:rsidP="00ED1FFD">
      <w:pPr>
        <w:pStyle w:val="a7"/>
        <w:numPr>
          <w:ilvl w:val="0"/>
          <w:numId w:val="29"/>
        </w:numPr>
        <w:spacing w:line="360" w:lineRule="auto"/>
        <w:ind w:firstLine="0"/>
        <w:rPr>
          <w:rFonts w:ascii="Times New Roman" w:hAnsi="Times New Roman"/>
          <w:sz w:val="28"/>
          <w:szCs w:val="28"/>
        </w:rPr>
      </w:pPr>
      <w:r w:rsidRPr="007D737D">
        <w:rPr>
          <w:rFonts w:ascii="Times New Roman" w:hAnsi="Times New Roman"/>
          <w:sz w:val="28"/>
          <w:szCs w:val="28"/>
        </w:rPr>
        <w:t>Щебарова</w:t>
      </w:r>
      <w:r>
        <w:rPr>
          <w:rFonts w:ascii="Times New Roman" w:hAnsi="Times New Roman"/>
          <w:sz w:val="28"/>
          <w:szCs w:val="28"/>
        </w:rPr>
        <w:t>,</w:t>
      </w:r>
      <w:r w:rsidRPr="007D737D">
        <w:rPr>
          <w:rFonts w:ascii="Times New Roman" w:hAnsi="Times New Roman"/>
          <w:sz w:val="28"/>
          <w:szCs w:val="28"/>
        </w:rPr>
        <w:t xml:space="preserve"> Н.</w:t>
      </w:r>
      <w:r w:rsidR="00A60D86">
        <w:rPr>
          <w:rFonts w:ascii="Times New Roman" w:hAnsi="Times New Roman"/>
          <w:sz w:val="28"/>
          <w:szCs w:val="28"/>
        </w:rPr>
        <w:t xml:space="preserve"> А.</w:t>
      </w:r>
      <w:r w:rsidRPr="007D737D">
        <w:rPr>
          <w:rFonts w:ascii="Times New Roman" w:hAnsi="Times New Roman"/>
          <w:sz w:val="28"/>
          <w:szCs w:val="28"/>
        </w:rPr>
        <w:t xml:space="preserve"> Государственное регулирование: соотношение свободы торговли и протекционизма. / </w:t>
      </w:r>
      <w:r>
        <w:rPr>
          <w:rFonts w:ascii="Times New Roman" w:hAnsi="Times New Roman"/>
          <w:sz w:val="28"/>
          <w:szCs w:val="28"/>
        </w:rPr>
        <w:t>Н. Щебанова</w:t>
      </w:r>
      <w:r w:rsidRPr="007D737D">
        <w:rPr>
          <w:rFonts w:ascii="Times New Roman" w:hAnsi="Times New Roman"/>
          <w:sz w:val="28"/>
          <w:szCs w:val="28"/>
        </w:rPr>
        <w:t>// МЭ и МО. – 2003. - №3.</w:t>
      </w:r>
      <w:r>
        <w:rPr>
          <w:rFonts w:ascii="Times New Roman" w:hAnsi="Times New Roman"/>
          <w:sz w:val="28"/>
          <w:szCs w:val="28"/>
        </w:rPr>
        <w:t xml:space="preserve"> –  С. 35-38</w:t>
      </w:r>
    </w:p>
    <w:p w:rsidR="00E81E51" w:rsidRDefault="00E81E51" w:rsidP="00ED1FFD">
      <w:pPr>
        <w:pStyle w:val="a7"/>
        <w:numPr>
          <w:ilvl w:val="0"/>
          <w:numId w:val="29"/>
        </w:numPr>
        <w:spacing w:line="360" w:lineRule="auto"/>
        <w:ind w:firstLine="0"/>
        <w:rPr>
          <w:rFonts w:ascii="Times New Roman" w:hAnsi="Times New Roman"/>
          <w:sz w:val="28"/>
          <w:szCs w:val="28"/>
        </w:rPr>
      </w:pPr>
      <w:r w:rsidRPr="00E81E51">
        <w:rPr>
          <w:rFonts w:ascii="Times New Roman" w:hAnsi="Times New Roman"/>
          <w:sz w:val="28"/>
          <w:szCs w:val="28"/>
        </w:rPr>
        <w:t>http: //www.wto.ru/ (Россия и ВТО)</w:t>
      </w:r>
    </w:p>
    <w:p w:rsidR="00E81E51" w:rsidRDefault="00E81E51" w:rsidP="00ED1FFD">
      <w:pPr>
        <w:pStyle w:val="a7"/>
        <w:numPr>
          <w:ilvl w:val="0"/>
          <w:numId w:val="29"/>
        </w:numPr>
        <w:spacing w:line="360" w:lineRule="auto"/>
        <w:ind w:firstLine="0"/>
        <w:rPr>
          <w:rFonts w:ascii="Times New Roman" w:hAnsi="Times New Roman"/>
          <w:sz w:val="28"/>
          <w:szCs w:val="28"/>
        </w:rPr>
      </w:pPr>
      <w:r w:rsidRPr="00E81E51">
        <w:rPr>
          <w:rFonts w:ascii="Times New Roman" w:hAnsi="Times New Roman"/>
          <w:sz w:val="28"/>
          <w:szCs w:val="28"/>
        </w:rPr>
        <w:t>http: //www.есоnomy.gov.ru/ (Минэкономразвития и торговли РФ)</w:t>
      </w:r>
    </w:p>
    <w:p w:rsidR="00E81E51" w:rsidRPr="00E81E51" w:rsidRDefault="00E81E51" w:rsidP="00E81E51">
      <w:pPr>
        <w:pStyle w:val="a7"/>
        <w:numPr>
          <w:ilvl w:val="0"/>
          <w:numId w:val="29"/>
        </w:numPr>
        <w:spacing w:line="360" w:lineRule="auto"/>
        <w:ind w:firstLine="0"/>
        <w:rPr>
          <w:rFonts w:ascii="Times New Roman" w:hAnsi="Times New Roman"/>
          <w:sz w:val="28"/>
          <w:szCs w:val="28"/>
        </w:rPr>
      </w:pPr>
      <w:r w:rsidRPr="000331D2">
        <w:rPr>
          <w:rFonts w:ascii="Times New Roman" w:hAnsi="Times New Roman"/>
          <w:sz w:val="28"/>
          <w:szCs w:val="28"/>
        </w:rPr>
        <w:t>http://www.transportall.ru/info/tamojnya/305/5339.html</w:t>
      </w:r>
    </w:p>
    <w:p w:rsidR="00E81E51" w:rsidRPr="00BB5DB7" w:rsidRDefault="00E81E51" w:rsidP="00ED1FFD">
      <w:pPr>
        <w:pStyle w:val="a7"/>
        <w:numPr>
          <w:ilvl w:val="0"/>
          <w:numId w:val="29"/>
        </w:numPr>
        <w:spacing w:line="360" w:lineRule="auto"/>
        <w:ind w:firstLine="0"/>
        <w:rPr>
          <w:rFonts w:ascii="Times New Roman" w:hAnsi="Times New Roman"/>
          <w:sz w:val="28"/>
          <w:szCs w:val="28"/>
        </w:rPr>
      </w:pPr>
      <w:r w:rsidRPr="00E81E51">
        <w:rPr>
          <w:rFonts w:ascii="Times New Roman" w:hAnsi="Times New Roman"/>
          <w:sz w:val="28"/>
          <w:szCs w:val="28"/>
        </w:rPr>
        <w:t>http://www.makstrong.ru/sertificat_rf.htm</w:t>
      </w:r>
      <w:bookmarkStart w:id="0" w:name="_GoBack"/>
      <w:bookmarkEnd w:id="0"/>
    </w:p>
    <w:sectPr w:rsidR="00E81E51" w:rsidRPr="00BB5DB7" w:rsidSect="002019EF">
      <w:headerReference w:type="even" r:id="rId8"/>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3C2" w:rsidRDefault="00C233C2">
      <w:r>
        <w:separator/>
      </w:r>
    </w:p>
  </w:endnote>
  <w:endnote w:type="continuationSeparator" w:id="0">
    <w:p w:rsidR="00C233C2" w:rsidRDefault="00C2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3C2" w:rsidRDefault="00C233C2">
      <w:r>
        <w:separator/>
      </w:r>
    </w:p>
  </w:footnote>
  <w:footnote w:type="continuationSeparator" w:id="0">
    <w:p w:rsidR="00C233C2" w:rsidRDefault="00C233C2">
      <w:r>
        <w:continuationSeparator/>
      </w:r>
    </w:p>
  </w:footnote>
  <w:footnote w:id="1">
    <w:p w:rsidR="0049132C" w:rsidRPr="00207ADC" w:rsidRDefault="0049132C">
      <w:pPr>
        <w:pStyle w:val="ab"/>
      </w:pPr>
      <w:r>
        <w:rPr>
          <w:rStyle w:val="ac"/>
        </w:rPr>
        <w:footnoteRef/>
      </w:r>
      <w:r>
        <w:t xml:space="preserve"> </w:t>
      </w:r>
      <w:r w:rsidRPr="00207ADC">
        <w:t>Гладков, И.С., Учебное пособие по курсу «Мировая экономика и международные экономические отношения» /И.С. Гладков. – М.: Дашков и К, 2006.- С. 316</w:t>
      </w:r>
    </w:p>
  </w:footnote>
  <w:footnote w:id="2">
    <w:p w:rsidR="0049132C" w:rsidRDefault="0049132C" w:rsidP="00EF105F">
      <w:pPr>
        <w:pStyle w:val="a7"/>
        <w:spacing w:line="240" w:lineRule="auto"/>
        <w:ind w:left="0"/>
        <w:rPr>
          <w:rFonts w:ascii="Times New Roman" w:hAnsi="Times New Roman"/>
          <w:sz w:val="28"/>
          <w:szCs w:val="28"/>
        </w:rPr>
      </w:pPr>
      <w:r>
        <w:rPr>
          <w:rStyle w:val="ac"/>
        </w:rPr>
        <w:footnoteRef/>
      </w:r>
      <w:r>
        <w:rPr>
          <w:rFonts w:ascii="Times New Roman" w:hAnsi="Times New Roman"/>
          <w:sz w:val="28"/>
          <w:szCs w:val="28"/>
        </w:rPr>
        <w:t xml:space="preserve"> </w:t>
      </w:r>
      <w:r w:rsidRPr="00EF105F">
        <w:rPr>
          <w:rFonts w:ascii="Times New Roman" w:hAnsi="Times New Roman"/>
          <w:sz w:val="20"/>
          <w:szCs w:val="20"/>
        </w:rPr>
        <w:t>Горемыкин, В. А. ВЭД предприятия: учебник для вузов / В. А. Горемыкин. - М.: Высшая школа, 2008. -  С. 783</w:t>
      </w:r>
      <w:r>
        <w:rPr>
          <w:rFonts w:ascii="Times New Roman" w:hAnsi="Times New Roman"/>
          <w:sz w:val="28"/>
          <w:szCs w:val="28"/>
        </w:rPr>
        <w:t xml:space="preserve"> </w:t>
      </w:r>
    </w:p>
    <w:p w:rsidR="0049132C" w:rsidRDefault="0049132C">
      <w:pPr>
        <w:pStyle w:val="ab"/>
      </w:pPr>
      <w:r>
        <w:t xml:space="preserve"> </w:t>
      </w:r>
    </w:p>
  </w:footnote>
  <w:footnote w:id="3">
    <w:p w:rsidR="0049132C" w:rsidRPr="00EF105F" w:rsidRDefault="0049132C" w:rsidP="00EF105F">
      <w:pPr>
        <w:pStyle w:val="a7"/>
        <w:spacing w:line="360" w:lineRule="auto"/>
        <w:ind w:left="0"/>
        <w:rPr>
          <w:rFonts w:ascii="Times New Roman" w:hAnsi="Times New Roman"/>
          <w:sz w:val="20"/>
          <w:szCs w:val="20"/>
        </w:rPr>
      </w:pPr>
      <w:r>
        <w:rPr>
          <w:rStyle w:val="ac"/>
        </w:rPr>
        <w:footnoteRef/>
      </w:r>
      <w:r>
        <w:t xml:space="preserve"> </w:t>
      </w:r>
      <w:r w:rsidRPr="00EF105F">
        <w:rPr>
          <w:rFonts w:ascii="Times New Roman" w:hAnsi="Times New Roman"/>
          <w:sz w:val="20"/>
          <w:szCs w:val="20"/>
        </w:rPr>
        <w:t xml:space="preserve">Косаренко, Н. И. Международная торговля / Н. И. Косаренко. - М.: Высшее образование, 2007. – С.320 </w:t>
      </w:r>
    </w:p>
    <w:p w:rsidR="0049132C" w:rsidRDefault="0049132C">
      <w:pPr>
        <w:pStyle w:val="ab"/>
      </w:pPr>
    </w:p>
  </w:footnote>
  <w:footnote w:id="4">
    <w:p w:rsidR="0049132C" w:rsidRPr="00EF105F" w:rsidRDefault="0049132C" w:rsidP="00EF105F">
      <w:pPr>
        <w:pStyle w:val="a7"/>
        <w:spacing w:line="240" w:lineRule="auto"/>
        <w:ind w:left="0"/>
        <w:rPr>
          <w:rFonts w:ascii="Times New Roman" w:hAnsi="Times New Roman"/>
          <w:sz w:val="20"/>
          <w:szCs w:val="20"/>
        </w:rPr>
      </w:pPr>
      <w:r w:rsidRPr="00EF105F">
        <w:rPr>
          <w:rStyle w:val="ac"/>
          <w:sz w:val="20"/>
          <w:szCs w:val="20"/>
        </w:rPr>
        <w:footnoteRef/>
      </w:r>
      <w:r w:rsidRPr="00EF105F">
        <w:rPr>
          <w:sz w:val="20"/>
          <w:szCs w:val="20"/>
        </w:rPr>
        <w:t xml:space="preserve"> </w:t>
      </w:r>
      <w:r w:rsidRPr="00EF105F">
        <w:rPr>
          <w:rFonts w:ascii="Times New Roman" w:hAnsi="Times New Roman"/>
          <w:sz w:val="20"/>
          <w:szCs w:val="20"/>
        </w:rPr>
        <w:t xml:space="preserve">Щебарова, Н. А. Внешнеэкономическая деятельность: учебник / Н. А. Щебарова. - М.: Финансы и статистика, 2007. – С.279 </w:t>
      </w:r>
    </w:p>
    <w:p w:rsidR="0049132C" w:rsidRDefault="0049132C" w:rsidP="00EF105F">
      <w:pPr>
        <w:pStyle w:val="ab"/>
      </w:pPr>
    </w:p>
  </w:footnote>
  <w:footnote w:id="5">
    <w:p w:rsidR="0049132C" w:rsidRPr="00EF105F" w:rsidRDefault="0049132C" w:rsidP="00EF105F">
      <w:pPr>
        <w:pStyle w:val="a7"/>
        <w:spacing w:line="240" w:lineRule="auto"/>
        <w:ind w:left="0"/>
        <w:rPr>
          <w:rFonts w:ascii="Times New Roman" w:hAnsi="Times New Roman"/>
          <w:sz w:val="20"/>
          <w:szCs w:val="20"/>
        </w:rPr>
      </w:pPr>
      <w:r w:rsidRPr="00EF105F">
        <w:rPr>
          <w:rStyle w:val="ac"/>
          <w:sz w:val="20"/>
          <w:szCs w:val="20"/>
        </w:rPr>
        <w:footnoteRef/>
      </w:r>
      <w:r w:rsidRPr="00EF105F">
        <w:rPr>
          <w:sz w:val="20"/>
          <w:szCs w:val="20"/>
        </w:rPr>
        <w:t xml:space="preserve"> </w:t>
      </w:r>
      <w:r w:rsidRPr="00EF105F">
        <w:rPr>
          <w:rFonts w:ascii="Times New Roman" w:hAnsi="Times New Roman"/>
          <w:sz w:val="20"/>
          <w:szCs w:val="20"/>
        </w:rPr>
        <w:t>Миклашевская, Н.А., Холопов А.В. Международная экономика. Учебное пособие для вузов. – М.: «Дело и Сервис». – 2004. - С.16-29.</w:t>
      </w:r>
    </w:p>
    <w:p w:rsidR="0049132C" w:rsidRPr="00EF105F" w:rsidRDefault="0049132C" w:rsidP="00EF105F">
      <w:pPr>
        <w:pStyle w:val="a7"/>
        <w:spacing w:line="360" w:lineRule="auto"/>
        <w:ind w:left="0"/>
        <w:rPr>
          <w:rFonts w:ascii="Times New Roman" w:hAnsi="Times New Roman"/>
          <w:sz w:val="20"/>
          <w:szCs w:val="20"/>
        </w:rPr>
      </w:pPr>
    </w:p>
    <w:p w:rsidR="0049132C" w:rsidRDefault="0049132C" w:rsidP="00EF105F">
      <w:pPr>
        <w:pStyle w:val="ab"/>
      </w:pPr>
    </w:p>
  </w:footnote>
  <w:footnote w:id="6">
    <w:p w:rsidR="0049132C" w:rsidRPr="00EF105F" w:rsidRDefault="0049132C" w:rsidP="00EF105F">
      <w:pPr>
        <w:pStyle w:val="a7"/>
        <w:spacing w:line="240" w:lineRule="auto"/>
        <w:ind w:left="0"/>
        <w:rPr>
          <w:rFonts w:ascii="Times New Roman" w:hAnsi="Times New Roman"/>
          <w:sz w:val="20"/>
          <w:szCs w:val="20"/>
        </w:rPr>
      </w:pPr>
      <w:r w:rsidRPr="00EF105F">
        <w:rPr>
          <w:rStyle w:val="ac"/>
          <w:sz w:val="20"/>
          <w:szCs w:val="20"/>
        </w:rPr>
        <w:footnoteRef/>
      </w:r>
      <w:r w:rsidRPr="00EF105F">
        <w:rPr>
          <w:sz w:val="20"/>
          <w:szCs w:val="20"/>
        </w:rPr>
        <w:t xml:space="preserve"> </w:t>
      </w:r>
      <w:r w:rsidRPr="00EF105F">
        <w:rPr>
          <w:rFonts w:ascii="Times New Roman" w:hAnsi="Times New Roman"/>
          <w:sz w:val="20"/>
          <w:szCs w:val="20"/>
        </w:rPr>
        <w:t xml:space="preserve">Внешнеэкономическая деятельность предприятия. Учебник для студентов вузов, обучающихся по экономическим специальностям. / под ред. Л.Е. Стровского. – М.: ЮНИТИ-ДАНА. – 2007. - </w:t>
      </w:r>
      <w:r>
        <w:rPr>
          <w:rFonts w:ascii="Times New Roman" w:hAnsi="Times New Roman"/>
          <w:sz w:val="20"/>
          <w:szCs w:val="20"/>
        </w:rPr>
        <w:t>C.5</w:t>
      </w:r>
      <w:r w:rsidRPr="00EF105F">
        <w:rPr>
          <w:rFonts w:ascii="Times New Roman" w:hAnsi="Times New Roman"/>
          <w:sz w:val="20"/>
          <w:szCs w:val="20"/>
        </w:rPr>
        <w:t>2.</w:t>
      </w:r>
    </w:p>
    <w:p w:rsidR="0049132C" w:rsidRDefault="0049132C">
      <w:pPr>
        <w:pStyle w:val="ab"/>
      </w:pPr>
    </w:p>
  </w:footnote>
  <w:footnote w:id="7">
    <w:p w:rsidR="0049132C" w:rsidRDefault="0049132C" w:rsidP="00EF105F">
      <w:pPr>
        <w:pStyle w:val="a7"/>
        <w:spacing w:line="240" w:lineRule="auto"/>
        <w:ind w:left="0"/>
        <w:rPr>
          <w:rFonts w:ascii="Times New Roman" w:hAnsi="Times New Roman"/>
          <w:sz w:val="28"/>
          <w:szCs w:val="28"/>
        </w:rPr>
      </w:pPr>
      <w:r>
        <w:rPr>
          <w:rStyle w:val="ac"/>
        </w:rPr>
        <w:footnoteRef/>
      </w:r>
      <w:r>
        <w:t xml:space="preserve"> </w:t>
      </w:r>
      <w:r w:rsidRPr="00EF105F">
        <w:rPr>
          <w:rFonts w:ascii="Times New Roman" w:hAnsi="Times New Roman"/>
          <w:sz w:val="20"/>
          <w:szCs w:val="20"/>
        </w:rPr>
        <w:t>Киреев, А.П. Международная экономика. В 2-х ч. Учебное пособие для вузов. – М.: Международные отношения. – 2007. - С.43-56.</w:t>
      </w:r>
    </w:p>
    <w:p w:rsidR="0049132C" w:rsidRDefault="0049132C">
      <w:pPr>
        <w:pStyle w:val="ab"/>
      </w:pPr>
    </w:p>
  </w:footnote>
  <w:footnote w:id="8">
    <w:p w:rsidR="0049132C" w:rsidRPr="00EF105F" w:rsidRDefault="0049132C" w:rsidP="00EF105F">
      <w:pPr>
        <w:pStyle w:val="a7"/>
        <w:spacing w:line="240" w:lineRule="auto"/>
        <w:ind w:left="0"/>
        <w:rPr>
          <w:rFonts w:ascii="Times New Roman" w:hAnsi="Times New Roman"/>
          <w:sz w:val="20"/>
          <w:szCs w:val="20"/>
        </w:rPr>
      </w:pPr>
      <w:r w:rsidRPr="00EF105F">
        <w:rPr>
          <w:rStyle w:val="ac"/>
          <w:sz w:val="20"/>
          <w:szCs w:val="20"/>
        </w:rPr>
        <w:footnoteRef/>
      </w:r>
      <w:r w:rsidRPr="00EF105F">
        <w:rPr>
          <w:sz w:val="20"/>
          <w:szCs w:val="20"/>
        </w:rPr>
        <w:t xml:space="preserve"> </w:t>
      </w:r>
      <w:r w:rsidRPr="00EF105F">
        <w:rPr>
          <w:rFonts w:ascii="Times New Roman" w:hAnsi="Times New Roman"/>
          <w:sz w:val="20"/>
          <w:szCs w:val="20"/>
        </w:rPr>
        <w:t>Намозов, О. ВТО и мировая экономика /О. Намозов// Мировая экономика и междунар. жизнь. - 2008. - N 11. - С.77-83.</w:t>
      </w:r>
    </w:p>
    <w:p w:rsidR="0049132C" w:rsidRDefault="0049132C">
      <w:pPr>
        <w:pStyle w:val="ab"/>
      </w:pPr>
    </w:p>
  </w:footnote>
  <w:footnote w:id="9">
    <w:p w:rsidR="0049132C" w:rsidRPr="001D47EF" w:rsidRDefault="0049132C" w:rsidP="00EF105F">
      <w:pPr>
        <w:pStyle w:val="a7"/>
        <w:spacing w:line="360" w:lineRule="auto"/>
        <w:ind w:left="0"/>
        <w:rPr>
          <w:rFonts w:ascii="Times New Roman" w:hAnsi="Times New Roman"/>
          <w:sz w:val="28"/>
          <w:szCs w:val="28"/>
        </w:rPr>
      </w:pPr>
      <w:r>
        <w:rPr>
          <w:rStyle w:val="ac"/>
        </w:rPr>
        <w:footnoteRef/>
      </w:r>
      <w:r>
        <w:t xml:space="preserve"> </w:t>
      </w:r>
      <w:r w:rsidRPr="00EF105F">
        <w:rPr>
          <w:rFonts w:ascii="Times New Roman" w:hAnsi="Times New Roman"/>
          <w:sz w:val="20"/>
          <w:szCs w:val="20"/>
        </w:rPr>
        <w:t>Аконова, Е.С. Международная экономика и МЭО. – Ростов н/Д: Феникс. - 2005. - N 4. - С.86-93.</w:t>
      </w:r>
    </w:p>
    <w:p w:rsidR="0049132C" w:rsidRDefault="0049132C">
      <w:pPr>
        <w:pStyle w:val="ab"/>
      </w:pPr>
    </w:p>
  </w:footnote>
  <w:footnote w:id="10">
    <w:p w:rsidR="0049132C" w:rsidRPr="00EF105F" w:rsidRDefault="0049132C" w:rsidP="00EF105F">
      <w:pPr>
        <w:pStyle w:val="a7"/>
        <w:spacing w:line="360" w:lineRule="auto"/>
        <w:ind w:left="0"/>
        <w:rPr>
          <w:rFonts w:ascii="Times New Roman" w:hAnsi="Times New Roman"/>
          <w:sz w:val="20"/>
          <w:szCs w:val="20"/>
        </w:rPr>
      </w:pPr>
      <w:r w:rsidRPr="00EF105F">
        <w:rPr>
          <w:rStyle w:val="ac"/>
          <w:sz w:val="20"/>
          <w:szCs w:val="20"/>
        </w:rPr>
        <w:footnoteRef/>
      </w:r>
      <w:r w:rsidRPr="00EF105F">
        <w:rPr>
          <w:sz w:val="20"/>
          <w:szCs w:val="20"/>
        </w:rPr>
        <w:t xml:space="preserve"> </w:t>
      </w:r>
      <w:r w:rsidRPr="00EF105F">
        <w:rPr>
          <w:rFonts w:ascii="Times New Roman" w:hAnsi="Times New Roman"/>
          <w:sz w:val="20"/>
          <w:szCs w:val="20"/>
        </w:rPr>
        <w:t>Михеев, В. Внешнеторговая деятельность РФ/В. Михеев// Общество и экономика. - 2009. - N 6. - С.42-61.</w:t>
      </w:r>
    </w:p>
    <w:p w:rsidR="0049132C" w:rsidRDefault="0049132C">
      <w:pPr>
        <w:pStyle w:val="ab"/>
      </w:pPr>
    </w:p>
  </w:footnote>
  <w:footnote w:id="11">
    <w:p w:rsidR="0049132C" w:rsidRPr="00F26E71" w:rsidRDefault="0049132C" w:rsidP="00F26E71">
      <w:pPr>
        <w:pStyle w:val="a7"/>
        <w:spacing w:line="240" w:lineRule="auto"/>
        <w:ind w:left="0"/>
        <w:jc w:val="both"/>
        <w:rPr>
          <w:rFonts w:ascii="Times New Roman" w:hAnsi="Times New Roman"/>
          <w:sz w:val="20"/>
          <w:szCs w:val="20"/>
        </w:rPr>
      </w:pPr>
      <w:r w:rsidRPr="00F26E71">
        <w:rPr>
          <w:rStyle w:val="ac"/>
          <w:sz w:val="20"/>
          <w:szCs w:val="20"/>
        </w:rPr>
        <w:footnoteRef/>
      </w:r>
      <w:r w:rsidRPr="00F26E71">
        <w:rPr>
          <w:sz w:val="20"/>
          <w:szCs w:val="20"/>
        </w:rPr>
        <w:t xml:space="preserve"> </w:t>
      </w:r>
      <w:r w:rsidRPr="00F26E71">
        <w:rPr>
          <w:rFonts w:ascii="Times New Roman" w:hAnsi="Times New Roman"/>
          <w:sz w:val="20"/>
          <w:szCs w:val="20"/>
        </w:rPr>
        <w:t>Генеральное соглашение по тарифам и торговле (30 октября 1947 года) // Генеральное соглашение по тарифам и торговле ГАТТ. СПб., 1994.</w:t>
      </w:r>
    </w:p>
    <w:p w:rsidR="0049132C" w:rsidRDefault="0049132C">
      <w:pPr>
        <w:pStyle w:val="ab"/>
      </w:pPr>
    </w:p>
  </w:footnote>
  <w:footnote w:id="12">
    <w:p w:rsidR="0049132C" w:rsidRPr="00F26E71" w:rsidRDefault="0049132C" w:rsidP="00F26E71">
      <w:pPr>
        <w:pStyle w:val="a7"/>
        <w:spacing w:line="360" w:lineRule="auto"/>
        <w:ind w:left="0"/>
        <w:jc w:val="both"/>
        <w:rPr>
          <w:rFonts w:ascii="Times New Roman" w:hAnsi="Times New Roman"/>
          <w:sz w:val="20"/>
          <w:szCs w:val="20"/>
        </w:rPr>
      </w:pPr>
      <w:r w:rsidRPr="00F26E71">
        <w:rPr>
          <w:rStyle w:val="ac"/>
          <w:sz w:val="20"/>
          <w:szCs w:val="20"/>
        </w:rPr>
        <w:footnoteRef/>
      </w:r>
      <w:r w:rsidRPr="00F26E71">
        <w:rPr>
          <w:sz w:val="20"/>
          <w:szCs w:val="20"/>
        </w:rPr>
        <w:t xml:space="preserve"> </w:t>
      </w:r>
      <w:r w:rsidRPr="00F26E71">
        <w:rPr>
          <w:rFonts w:ascii="Times New Roman" w:hAnsi="Times New Roman"/>
          <w:sz w:val="20"/>
          <w:szCs w:val="20"/>
        </w:rPr>
        <w:t>Покровская, В. В. Внешнеэкономическая деятельность. Учебник. – М.: Экономистъ. – 2006. - С.32-37.</w:t>
      </w:r>
    </w:p>
    <w:p w:rsidR="0049132C" w:rsidRDefault="0049132C">
      <w:pPr>
        <w:pStyle w:val="ab"/>
      </w:pPr>
    </w:p>
  </w:footnote>
  <w:footnote w:id="13">
    <w:p w:rsidR="0049132C" w:rsidRPr="00BB5DB7" w:rsidRDefault="0049132C" w:rsidP="00F26E71">
      <w:pPr>
        <w:pStyle w:val="a7"/>
        <w:spacing w:line="240" w:lineRule="auto"/>
        <w:ind w:left="0"/>
        <w:jc w:val="both"/>
        <w:rPr>
          <w:rFonts w:ascii="Times New Roman" w:hAnsi="Times New Roman"/>
          <w:sz w:val="28"/>
          <w:szCs w:val="28"/>
        </w:rPr>
      </w:pPr>
      <w:r>
        <w:rPr>
          <w:rStyle w:val="ac"/>
        </w:rPr>
        <w:footnoteRef/>
      </w:r>
      <w:r>
        <w:t xml:space="preserve"> </w:t>
      </w:r>
      <w:r w:rsidRPr="00F26E71">
        <w:rPr>
          <w:rFonts w:ascii="Times New Roman" w:hAnsi="Times New Roman"/>
          <w:sz w:val="20"/>
          <w:szCs w:val="20"/>
        </w:rPr>
        <w:t>Оболенский, В. Присоединение России к ВТО и ее участие в интеграции. / В. Оболенский// МЭ и МО. - 2004, №3.- С.23</w:t>
      </w:r>
    </w:p>
    <w:p w:rsidR="0049132C" w:rsidRDefault="0049132C">
      <w:pPr>
        <w:pStyle w:val="ab"/>
      </w:pPr>
    </w:p>
  </w:footnote>
  <w:footnote w:id="14">
    <w:p w:rsidR="0049132C" w:rsidRPr="00F26E71" w:rsidRDefault="0049132C" w:rsidP="00F26E71">
      <w:pPr>
        <w:pStyle w:val="a7"/>
        <w:spacing w:line="240" w:lineRule="auto"/>
        <w:ind w:left="0"/>
        <w:jc w:val="both"/>
        <w:rPr>
          <w:rFonts w:ascii="Times New Roman" w:hAnsi="Times New Roman"/>
          <w:sz w:val="20"/>
          <w:szCs w:val="20"/>
        </w:rPr>
      </w:pPr>
      <w:r w:rsidRPr="00F26E71">
        <w:rPr>
          <w:rStyle w:val="ac"/>
          <w:sz w:val="20"/>
          <w:szCs w:val="20"/>
        </w:rPr>
        <w:footnoteRef/>
      </w:r>
      <w:r w:rsidRPr="00F26E71">
        <w:rPr>
          <w:sz w:val="20"/>
          <w:szCs w:val="20"/>
        </w:rPr>
        <w:t xml:space="preserve"> </w:t>
      </w:r>
      <w:r w:rsidRPr="00F26E71">
        <w:rPr>
          <w:rFonts w:ascii="Times New Roman" w:hAnsi="Times New Roman"/>
          <w:sz w:val="20"/>
          <w:szCs w:val="20"/>
        </w:rPr>
        <w:t xml:space="preserve">Щебарова, Н. А. Внешнеэкономическая деятельность: учебник / Н. А. Щебарова. - М.: Финансы и статистика, 2007. – С.279 </w:t>
      </w:r>
    </w:p>
    <w:p w:rsidR="0049132C" w:rsidRDefault="0049132C">
      <w:pPr>
        <w:pStyle w:val="ab"/>
      </w:pPr>
    </w:p>
  </w:footnote>
  <w:footnote w:id="15">
    <w:p w:rsidR="0049132C" w:rsidRDefault="0049132C" w:rsidP="00F26E71">
      <w:pPr>
        <w:pStyle w:val="a7"/>
        <w:spacing w:line="240" w:lineRule="auto"/>
        <w:ind w:left="0"/>
        <w:jc w:val="both"/>
        <w:rPr>
          <w:rFonts w:ascii="Times New Roman" w:hAnsi="Times New Roman"/>
          <w:sz w:val="28"/>
          <w:szCs w:val="28"/>
        </w:rPr>
      </w:pPr>
      <w:r>
        <w:rPr>
          <w:rStyle w:val="ac"/>
        </w:rPr>
        <w:footnoteRef/>
      </w:r>
      <w:r>
        <w:t xml:space="preserve"> </w:t>
      </w:r>
      <w:r w:rsidRPr="00F26E71">
        <w:rPr>
          <w:rFonts w:ascii="Times New Roman" w:hAnsi="Times New Roman"/>
          <w:sz w:val="20"/>
          <w:szCs w:val="20"/>
        </w:rPr>
        <w:t>Намозов, О. ВТО и мировая экономика /О. Намозов// Мировая экономика и междунар. жизнь. - 2008. - N 11. - С.77-83.</w:t>
      </w:r>
    </w:p>
    <w:p w:rsidR="0049132C" w:rsidRDefault="0049132C">
      <w:pPr>
        <w:pStyle w:val="ab"/>
      </w:pPr>
    </w:p>
  </w:footnote>
  <w:footnote w:id="16">
    <w:p w:rsidR="0049132C" w:rsidRPr="00A90977" w:rsidRDefault="0049132C" w:rsidP="00A90977">
      <w:pPr>
        <w:pStyle w:val="a7"/>
        <w:spacing w:line="240" w:lineRule="auto"/>
        <w:ind w:left="0"/>
        <w:rPr>
          <w:rFonts w:ascii="Times New Roman" w:hAnsi="Times New Roman"/>
          <w:sz w:val="20"/>
          <w:szCs w:val="20"/>
        </w:rPr>
      </w:pPr>
      <w:r w:rsidRPr="00A90977">
        <w:rPr>
          <w:rStyle w:val="ac"/>
          <w:sz w:val="20"/>
          <w:szCs w:val="20"/>
        </w:rPr>
        <w:footnoteRef/>
      </w:r>
      <w:r w:rsidRPr="00A90977">
        <w:rPr>
          <w:sz w:val="20"/>
          <w:szCs w:val="20"/>
        </w:rPr>
        <w:t xml:space="preserve"> </w:t>
      </w:r>
      <w:r w:rsidRPr="00A90977">
        <w:rPr>
          <w:rFonts w:ascii="Times New Roman" w:hAnsi="Times New Roman"/>
          <w:sz w:val="20"/>
          <w:szCs w:val="20"/>
        </w:rPr>
        <w:t>Федеральный закон от 13 октября 1995 года № 131- ФЗ «О государственном регулировании внешнеторговой деятельности»// СЗ РФ. 1995. № 32 Ст.2507.</w:t>
      </w:r>
    </w:p>
    <w:p w:rsidR="0049132C" w:rsidRDefault="0049132C">
      <w:pPr>
        <w:pStyle w:val="ab"/>
      </w:pPr>
    </w:p>
  </w:footnote>
  <w:footnote w:id="17">
    <w:p w:rsidR="0049132C" w:rsidRPr="00A90977" w:rsidRDefault="0049132C" w:rsidP="00A90977">
      <w:pPr>
        <w:pStyle w:val="a7"/>
        <w:spacing w:line="240" w:lineRule="auto"/>
        <w:ind w:left="0"/>
        <w:rPr>
          <w:rFonts w:ascii="Times New Roman" w:hAnsi="Times New Roman"/>
          <w:sz w:val="20"/>
          <w:szCs w:val="20"/>
        </w:rPr>
      </w:pPr>
      <w:r w:rsidRPr="00A90977">
        <w:rPr>
          <w:rStyle w:val="ac"/>
          <w:sz w:val="20"/>
          <w:szCs w:val="20"/>
        </w:rPr>
        <w:footnoteRef/>
      </w:r>
      <w:r w:rsidRPr="00A90977">
        <w:rPr>
          <w:sz w:val="20"/>
          <w:szCs w:val="20"/>
        </w:rPr>
        <w:t xml:space="preserve"> </w:t>
      </w:r>
      <w:r w:rsidRPr="00A90977">
        <w:rPr>
          <w:rFonts w:ascii="Times New Roman" w:hAnsi="Times New Roman"/>
          <w:sz w:val="20"/>
          <w:szCs w:val="20"/>
        </w:rPr>
        <w:t>Федеральный закон от 13 октября 1995 года № 131- ФЗ «О государственном регулировании внешнеторговой деятельности»// СЗ РФ. 1995. № 32 Ст.2507.</w:t>
      </w:r>
    </w:p>
    <w:p w:rsidR="0049132C" w:rsidRDefault="0049132C">
      <w:pPr>
        <w:pStyle w:val="ab"/>
      </w:pPr>
    </w:p>
  </w:footnote>
  <w:footnote w:id="18">
    <w:p w:rsidR="0049132C" w:rsidRPr="00A90977" w:rsidRDefault="0049132C" w:rsidP="00A90977">
      <w:pPr>
        <w:pStyle w:val="a7"/>
        <w:spacing w:line="240" w:lineRule="auto"/>
        <w:ind w:left="0"/>
        <w:jc w:val="both"/>
        <w:rPr>
          <w:rFonts w:ascii="Times New Roman" w:hAnsi="Times New Roman"/>
          <w:sz w:val="20"/>
          <w:szCs w:val="20"/>
        </w:rPr>
      </w:pPr>
      <w:r w:rsidRPr="00A90977">
        <w:rPr>
          <w:rStyle w:val="ac"/>
          <w:sz w:val="20"/>
          <w:szCs w:val="20"/>
        </w:rPr>
        <w:footnoteRef/>
      </w:r>
      <w:r w:rsidRPr="00A90977">
        <w:rPr>
          <w:sz w:val="20"/>
          <w:szCs w:val="20"/>
        </w:rPr>
        <w:t xml:space="preserve"> </w:t>
      </w:r>
      <w:r w:rsidRPr="00A90977">
        <w:rPr>
          <w:rFonts w:ascii="Times New Roman" w:hAnsi="Times New Roman"/>
          <w:sz w:val="20"/>
          <w:szCs w:val="20"/>
        </w:rPr>
        <w:t>Щебарова, Н. А. Государственное регулирование: соотношение свободы торговли и протекционизма. / Н. Щебанова// МЭ и МО. – 2003. - №3. –  С. 35-38</w:t>
      </w:r>
    </w:p>
    <w:p w:rsidR="0049132C" w:rsidRDefault="0049132C">
      <w:pPr>
        <w:pStyle w:val="ab"/>
      </w:pPr>
    </w:p>
  </w:footnote>
  <w:footnote w:id="19">
    <w:p w:rsidR="0049132C" w:rsidRDefault="0049132C" w:rsidP="00A90977">
      <w:pPr>
        <w:pStyle w:val="a7"/>
        <w:spacing w:line="240" w:lineRule="auto"/>
        <w:ind w:left="0"/>
        <w:rPr>
          <w:rFonts w:ascii="Times New Roman" w:hAnsi="Times New Roman"/>
          <w:sz w:val="28"/>
          <w:szCs w:val="28"/>
        </w:rPr>
      </w:pPr>
      <w:r>
        <w:rPr>
          <w:rStyle w:val="ac"/>
        </w:rPr>
        <w:footnoteRef/>
      </w:r>
      <w:r>
        <w:t xml:space="preserve"> </w:t>
      </w:r>
      <w:r w:rsidRPr="00A90977">
        <w:rPr>
          <w:rFonts w:ascii="Times New Roman" w:hAnsi="Times New Roman"/>
          <w:sz w:val="20"/>
          <w:szCs w:val="20"/>
        </w:rPr>
        <w:t>Федеральный закон от 13 октября 1995 года № 131- ФЗ «О государственном регулировании внешнеторговой деятельности»// СЗ РФ. 1995. № 32 Ст.2507.</w:t>
      </w:r>
    </w:p>
    <w:p w:rsidR="0049132C" w:rsidRDefault="0049132C">
      <w:pPr>
        <w:pStyle w:val="ab"/>
      </w:pPr>
    </w:p>
  </w:footnote>
  <w:footnote w:id="20">
    <w:p w:rsidR="0049132C" w:rsidRPr="00615187" w:rsidRDefault="0049132C" w:rsidP="00615187">
      <w:pPr>
        <w:pStyle w:val="a7"/>
        <w:spacing w:line="360" w:lineRule="auto"/>
        <w:ind w:left="0"/>
        <w:jc w:val="both"/>
        <w:rPr>
          <w:rFonts w:ascii="Times New Roman" w:hAnsi="Times New Roman"/>
          <w:sz w:val="20"/>
          <w:szCs w:val="20"/>
        </w:rPr>
      </w:pPr>
      <w:r w:rsidRPr="00615187">
        <w:rPr>
          <w:rStyle w:val="ac"/>
          <w:sz w:val="20"/>
          <w:szCs w:val="20"/>
        </w:rPr>
        <w:footnoteRef/>
      </w:r>
      <w:r w:rsidRPr="00615187">
        <w:rPr>
          <w:sz w:val="20"/>
          <w:szCs w:val="20"/>
        </w:rPr>
        <w:t xml:space="preserve"> </w:t>
      </w:r>
      <w:r w:rsidRPr="00615187">
        <w:rPr>
          <w:rFonts w:ascii="Times New Roman" w:hAnsi="Times New Roman"/>
          <w:sz w:val="20"/>
          <w:szCs w:val="20"/>
        </w:rPr>
        <w:t>http: //www.есоnomy.gov.ru/ (Минэкономразвития и торговли РФ)</w:t>
      </w:r>
    </w:p>
    <w:p w:rsidR="0049132C" w:rsidRDefault="0049132C">
      <w:pPr>
        <w:pStyle w:val="ab"/>
      </w:pPr>
    </w:p>
  </w:footnote>
  <w:footnote w:id="21">
    <w:p w:rsidR="0049132C" w:rsidRPr="00BB5DB7" w:rsidRDefault="0049132C" w:rsidP="00615187">
      <w:pPr>
        <w:pStyle w:val="a7"/>
        <w:spacing w:line="240" w:lineRule="auto"/>
        <w:ind w:left="0"/>
        <w:jc w:val="both"/>
        <w:rPr>
          <w:rFonts w:ascii="Times New Roman" w:hAnsi="Times New Roman"/>
          <w:sz w:val="28"/>
          <w:szCs w:val="28"/>
        </w:rPr>
      </w:pPr>
      <w:r>
        <w:rPr>
          <w:rStyle w:val="ac"/>
        </w:rPr>
        <w:footnoteRef/>
      </w:r>
      <w:r>
        <w:t xml:space="preserve"> </w:t>
      </w:r>
      <w:r w:rsidRPr="00615187">
        <w:rPr>
          <w:rFonts w:ascii="Times New Roman" w:hAnsi="Times New Roman"/>
          <w:sz w:val="20"/>
          <w:szCs w:val="20"/>
        </w:rPr>
        <w:t>Постатейный комментарий к Федеральному Закону «Об основах государственного регулирования внешнеторговой деятельности» / под ред. А.Н. Козырина. // ЗАО Юстицинформ. – 2005.</w:t>
      </w:r>
    </w:p>
    <w:p w:rsidR="0049132C" w:rsidRDefault="0049132C">
      <w:pPr>
        <w:pStyle w:val="ab"/>
      </w:pPr>
    </w:p>
  </w:footnote>
  <w:footnote w:id="22">
    <w:p w:rsidR="0049132C" w:rsidRPr="00615187" w:rsidRDefault="0049132C" w:rsidP="00615187">
      <w:pPr>
        <w:pStyle w:val="a7"/>
        <w:spacing w:line="360" w:lineRule="auto"/>
        <w:ind w:left="0"/>
        <w:jc w:val="both"/>
        <w:rPr>
          <w:rFonts w:ascii="Times New Roman" w:hAnsi="Times New Roman"/>
          <w:sz w:val="20"/>
          <w:szCs w:val="20"/>
        </w:rPr>
      </w:pPr>
      <w:r w:rsidRPr="00615187">
        <w:rPr>
          <w:rStyle w:val="ac"/>
          <w:sz w:val="20"/>
          <w:szCs w:val="20"/>
        </w:rPr>
        <w:footnoteRef/>
      </w:r>
      <w:r w:rsidRPr="00615187">
        <w:rPr>
          <w:sz w:val="20"/>
          <w:szCs w:val="20"/>
        </w:rPr>
        <w:t xml:space="preserve"> </w:t>
      </w:r>
      <w:r w:rsidRPr="00615187">
        <w:rPr>
          <w:rFonts w:ascii="Times New Roman" w:hAnsi="Times New Roman"/>
          <w:sz w:val="20"/>
          <w:szCs w:val="20"/>
        </w:rPr>
        <w:t>http://www.makstrong.ru/sertificat_rf.htm</w:t>
      </w:r>
    </w:p>
    <w:p w:rsidR="0049132C" w:rsidRDefault="0049132C">
      <w:pPr>
        <w:pStyle w:val="ab"/>
      </w:pPr>
    </w:p>
  </w:footnote>
  <w:footnote w:id="23">
    <w:p w:rsidR="0049132C" w:rsidRPr="001D47EF" w:rsidRDefault="0049132C" w:rsidP="00615187">
      <w:pPr>
        <w:pStyle w:val="a7"/>
        <w:spacing w:line="360" w:lineRule="auto"/>
        <w:ind w:left="0"/>
        <w:jc w:val="both"/>
        <w:rPr>
          <w:rFonts w:ascii="Times New Roman" w:hAnsi="Times New Roman"/>
          <w:sz w:val="28"/>
          <w:szCs w:val="28"/>
        </w:rPr>
      </w:pPr>
      <w:r>
        <w:rPr>
          <w:rStyle w:val="ac"/>
        </w:rPr>
        <w:footnoteRef/>
      </w:r>
      <w:r>
        <w:t xml:space="preserve"> </w:t>
      </w:r>
      <w:r w:rsidRPr="00615187">
        <w:rPr>
          <w:rFonts w:ascii="Times New Roman" w:hAnsi="Times New Roman"/>
          <w:sz w:val="20"/>
          <w:szCs w:val="20"/>
        </w:rPr>
        <w:t>Косаренко, Н. И. Международная торговля / Н. И. Косаренко. - М.: Высшее образование, 2007. – С.320</w:t>
      </w:r>
      <w:r>
        <w:rPr>
          <w:rFonts w:ascii="Times New Roman" w:hAnsi="Times New Roman"/>
          <w:sz w:val="28"/>
          <w:szCs w:val="28"/>
        </w:rPr>
        <w:t xml:space="preserve"> </w:t>
      </w:r>
    </w:p>
    <w:p w:rsidR="0049132C" w:rsidRDefault="0049132C">
      <w:pPr>
        <w:pStyle w:val="ab"/>
      </w:pPr>
    </w:p>
  </w:footnote>
  <w:footnote w:id="24">
    <w:p w:rsidR="0049132C" w:rsidRPr="00615187" w:rsidRDefault="0049132C">
      <w:pPr>
        <w:pStyle w:val="ab"/>
      </w:pPr>
      <w:r>
        <w:rPr>
          <w:rStyle w:val="ac"/>
        </w:rPr>
        <w:footnoteRef/>
      </w:r>
      <w:r>
        <w:t xml:space="preserve"> </w:t>
      </w:r>
      <w:r w:rsidRPr="00615187">
        <w:t>Шохин, А. Экономика и финансы/за и против. / А. Шохин// Эксперт. – 2010. - №13.. - С.17-24.</w:t>
      </w:r>
    </w:p>
  </w:footnote>
  <w:footnote w:id="25">
    <w:p w:rsidR="0049132C" w:rsidRPr="00615187" w:rsidRDefault="0049132C" w:rsidP="00615187">
      <w:pPr>
        <w:pStyle w:val="a7"/>
        <w:spacing w:line="240" w:lineRule="auto"/>
        <w:ind w:left="0"/>
        <w:jc w:val="both"/>
        <w:rPr>
          <w:rFonts w:ascii="Times New Roman" w:hAnsi="Times New Roman"/>
          <w:sz w:val="20"/>
          <w:szCs w:val="20"/>
        </w:rPr>
      </w:pPr>
      <w:r w:rsidRPr="00615187">
        <w:rPr>
          <w:rStyle w:val="ac"/>
          <w:sz w:val="20"/>
          <w:szCs w:val="20"/>
        </w:rPr>
        <w:footnoteRef/>
      </w:r>
      <w:r w:rsidRPr="00615187">
        <w:rPr>
          <w:sz w:val="20"/>
          <w:szCs w:val="20"/>
        </w:rPr>
        <w:t xml:space="preserve"> </w:t>
      </w:r>
      <w:r w:rsidRPr="00615187">
        <w:rPr>
          <w:rFonts w:ascii="Times New Roman" w:hAnsi="Times New Roman"/>
          <w:sz w:val="20"/>
          <w:szCs w:val="20"/>
        </w:rPr>
        <w:t>Оболенский, В. Присоединение России к ВТО и ее участие в интеграции. / В. Оболенский// МЭ и МО. - 2004, №3.- С.23</w:t>
      </w:r>
    </w:p>
    <w:p w:rsidR="0049132C" w:rsidRDefault="0049132C">
      <w:pPr>
        <w:pStyle w:val="ab"/>
      </w:pPr>
    </w:p>
  </w:footnote>
  <w:footnote w:id="26">
    <w:p w:rsidR="0049132C" w:rsidRDefault="0049132C" w:rsidP="00615187">
      <w:pPr>
        <w:pStyle w:val="a7"/>
        <w:spacing w:line="360" w:lineRule="auto"/>
        <w:ind w:left="0"/>
        <w:jc w:val="both"/>
        <w:rPr>
          <w:rFonts w:ascii="Times New Roman" w:hAnsi="Times New Roman"/>
          <w:sz w:val="28"/>
          <w:szCs w:val="28"/>
        </w:rPr>
      </w:pPr>
      <w:r>
        <w:rPr>
          <w:rStyle w:val="ac"/>
        </w:rPr>
        <w:footnoteRef/>
      </w:r>
      <w:r>
        <w:t xml:space="preserve"> </w:t>
      </w:r>
      <w:r w:rsidRPr="00615187">
        <w:rPr>
          <w:rFonts w:ascii="Times New Roman" w:hAnsi="Times New Roman"/>
          <w:sz w:val="20"/>
          <w:szCs w:val="20"/>
        </w:rPr>
        <w:t>Покровская, В. В. Внешнеэкономическая деятельность. Учебник. – М.: Экономистъ. – 2006. - С.32-37.</w:t>
      </w:r>
    </w:p>
    <w:p w:rsidR="0049132C" w:rsidRDefault="0049132C">
      <w:pPr>
        <w:pStyle w:val="ab"/>
      </w:pPr>
    </w:p>
  </w:footnote>
  <w:footnote w:id="27">
    <w:p w:rsidR="0049132C" w:rsidRDefault="0049132C" w:rsidP="00615187">
      <w:pPr>
        <w:pStyle w:val="a7"/>
        <w:spacing w:line="240" w:lineRule="auto"/>
        <w:ind w:left="0"/>
        <w:jc w:val="both"/>
        <w:rPr>
          <w:rFonts w:ascii="Times New Roman" w:hAnsi="Times New Roman"/>
          <w:sz w:val="28"/>
          <w:szCs w:val="28"/>
        </w:rPr>
      </w:pPr>
      <w:r>
        <w:rPr>
          <w:rStyle w:val="ac"/>
        </w:rPr>
        <w:footnoteRef/>
      </w:r>
      <w:r>
        <w:t xml:space="preserve"> </w:t>
      </w:r>
      <w:r w:rsidRPr="00615187">
        <w:rPr>
          <w:rFonts w:ascii="Times New Roman" w:hAnsi="Times New Roman"/>
          <w:sz w:val="20"/>
          <w:szCs w:val="20"/>
        </w:rPr>
        <w:t>Рубан, О. Русский бизнес/О. Рубан//Промышленная политика: Перевооружить немедленно. - Эксперт. – 2005. - №33.- С. 16-17</w:t>
      </w:r>
    </w:p>
    <w:p w:rsidR="0049132C" w:rsidRDefault="0049132C">
      <w:pPr>
        <w:pStyle w:val="ab"/>
      </w:pPr>
    </w:p>
  </w:footnote>
  <w:footnote w:id="28">
    <w:p w:rsidR="0049132C" w:rsidRPr="00615187" w:rsidRDefault="0049132C" w:rsidP="00615187">
      <w:pPr>
        <w:pStyle w:val="a7"/>
        <w:spacing w:line="240" w:lineRule="auto"/>
        <w:ind w:left="0"/>
        <w:jc w:val="both"/>
        <w:rPr>
          <w:rFonts w:ascii="Times New Roman" w:hAnsi="Times New Roman"/>
          <w:sz w:val="20"/>
          <w:szCs w:val="20"/>
        </w:rPr>
      </w:pPr>
      <w:r w:rsidRPr="00615187">
        <w:rPr>
          <w:rStyle w:val="ac"/>
          <w:sz w:val="20"/>
          <w:szCs w:val="20"/>
        </w:rPr>
        <w:footnoteRef/>
      </w:r>
      <w:r w:rsidRPr="00615187">
        <w:rPr>
          <w:sz w:val="20"/>
          <w:szCs w:val="20"/>
        </w:rPr>
        <w:t xml:space="preserve"> </w:t>
      </w:r>
      <w:r w:rsidRPr="00615187">
        <w:rPr>
          <w:rFonts w:ascii="Times New Roman" w:hAnsi="Times New Roman"/>
          <w:sz w:val="20"/>
          <w:szCs w:val="20"/>
        </w:rPr>
        <w:t>Намозов, О. ВТО и мировая экономика /О. Намозов// Мировая экономика и междунар. жизнь. - 2008. - N 11. - С.77-83.</w:t>
      </w:r>
    </w:p>
    <w:p w:rsidR="0049132C" w:rsidRDefault="0049132C">
      <w:pPr>
        <w:pStyle w:val="a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C" w:rsidRDefault="0049132C" w:rsidP="00C109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9132C" w:rsidRDefault="0049132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32C" w:rsidRDefault="0049132C" w:rsidP="00C1098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13404">
      <w:rPr>
        <w:rStyle w:val="a9"/>
        <w:noProof/>
      </w:rPr>
      <w:t>2</w:t>
    </w:r>
    <w:r>
      <w:rPr>
        <w:rStyle w:val="a9"/>
      </w:rPr>
      <w:fldChar w:fldCharType="end"/>
    </w:r>
  </w:p>
  <w:p w:rsidR="0049132C" w:rsidRDefault="0049132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637"/>
    <w:multiLevelType w:val="multilevel"/>
    <w:tmpl w:val="37CC18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03365B07"/>
    <w:multiLevelType w:val="hybridMultilevel"/>
    <w:tmpl w:val="45A8A6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445899"/>
    <w:multiLevelType w:val="multilevel"/>
    <w:tmpl w:val="6C7E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D00AE"/>
    <w:multiLevelType w:val="hybridMultilevel"/>
    <w:tmpl w:val="91E8E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E72C43"/>
    <w:multiLevelType w:val="multilevel"/>
    <w:tmpl w:val="68E0C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C1518"/>
    <w:multiLevelType w:val="hybridMultilevel"/>
    <w:tmpl w:val="D8548D20"/>
    <w:lvl w:ilvl="0" w:tplc="ED5C7FA4">
      <w:numFmt w:val="bullet"/>
      <w:lvlText w:val=""/>
      <w:lvlJc w:val="left"/>
      <w:pPr>
        <w:tabs>
          <w:tab w:val="num" w:pos="2498"/>
        </w:tabs>
        <w:ind w:left="2498" w:hanging="1005"/>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3CC1CE9"/>
    <w:multiLevelType w:val="hybridMultilevel"/>
    <w:tmpl w:val="AAC0F9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6D06A76"/>
    <w:multiLevelType w:val="multilevel"/>
    <w:tmpl w:val="0CA6B10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960"/>
        </w:tabs>
        <w:ind w:left="-396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8">
    <w:nsid w:val="1C552C6F"/>
    <w:multiLevelType w:val="hybridMultilevel"/>
    <w:tmpl w:val="A2EEEE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99590A"/>
    <w:multiLevelType w:val="hybridMultilevel"/>
    <w:tmpl w:val="515A65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043804"/>
    <w:multiLevelType w:val="multilevel"/>
    <w:tmpl w:val="75DC05A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960"/>
        </w:tabs>
        <w:ind w:left="-396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21A623B3"/>
    <w:multiLevelType w:val="hybridMultilevel"/>
    <w:tmpl w:val="6F36C7DC"/>
    <w:lvl w:ilvl="0" w:tplc="ED5C7FA4">
      <w:numFmt w:val="bullet"/>
      <w:lvlText w:val=""/>
      <w:lvlJc w:val="left"/>
      <w:pPr>
        <w:tabs>
          <w:tab w:val="num" w:pos="2498"/>
        </w:tabs>
        <w:ind w:left="2498" w:hanging="1005"/>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54752BB"/>
    <w:multiLevelType w:val="hybridMultilevel"/>
    <w:tmpl w:val="57724A2E"/>
    <w:lvl w:ilvl="0" w:tplc="ED5C7FA4">
      <w:numFmt w:val="bullet"/>
      <w:lvlText w:val=""/>
      <w:lvlJc w:val="left"/>
      <w:pPr>
        <w:tabs>
          <w:tab w:val="num" w:pos="1789"/>
        </w:tabs>
        <w:ind w:left="1789" w:hanging="1005"/>
      </w:pPr>
      <w:rPr>
        <w:rFonts w:ascii="Symbol" w:eastAsia="Times New Roman" w:hAnsi="Symbol" w:cs="Times New Roman"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13">
    <w:nsid w:val="2CC82EA0"/>
    <w:multiLevelType w:val="hybridMultilevel"/>
    <w:tmpl w:val="3FC02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1791B92"/>
    <w:multiLevelType w:val="hybridMultilevel"/>
    <w:tmpl w:val="172C6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7A2288"/>
    <w:multiLevelType w:val="hybridMultilevel"/>
    <w:tmpl w:val="A2869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0EB2715"/>
    <w:multiLevelType w:val="multilevel"/>
    <w:tmpl w:val="24AE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F3E4B"/>
    <w:multiLevelType w:val="hybridMultilevel"/>
    <w:tmpl w:val="70CEF4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1597D4F"/>
    <w:multiLevelType w:val="hybridMultilevel"/>
    <w:tmpl w:val="B68EF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1D35330"/>
    <w:multiLevelType w:val="hybridMultilevel"/>
    <w:tmpl w:val="434E8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44820C6"/>
    <w:multiLevelType w:val="hybridMultilevel"/>
    <w:tmpl w:val="8910B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D766F6"/>
    <w:multiLevelType w:val="hybridMultilevel"/>
    <w:tmpl w:val="024C97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3A5316"/>
    <w:multiLevelType w:val="hybridMultilevel"/>
    <w:tmpl w:val="C2269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6F466A"/>
    <w:multiLevelType w:val="hybridMultilevel"/>
    <w:tmpl w:val="DC8C9F18"/>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4">
    <w:nsid w:val="5EB34B89"/>
    <w:multiLevelType w:val="hybridMultilevel"/>
    <w:tmpl w:val="B3AC65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1584224"/>
    <w:multiLevelType w:val="hybridMultilevel"/>
    <w:tmpl w:val="94642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0036683"/>
    <w:multiLevelType w:val="multilevel"/>
    <w:tmpl w:val="E4D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50F73"/>
    <w:multiLevelType w:val="hybridMultilevel"/>
    <w:tmpl w:val="D77E8DF2"/>
    <w:lvl w:ilvl="0" w:tplc="ED5C7FA4">
      <w:numFmt w:val="bullet"/>
      <w:lvlText w:val=""/>
      <w:lvlJc w:val="left"/>
      <w:pPr>
        <w:tabs>
          <w:tab w:val="num" w:pos="2498"/>
        </w:tabs>
        <w:ind w:left="2498" w:hanging="1005"/>
      </w:pPr>
      <w:rPr>
        <w:rFonts w:ascii="Symbol" w:eastAsia="Times New Roman" w:hAnsi="Symbol"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4732335"/>
    <w:multiLevelType w:val="hybridMultilevel"/>
    <w:tmpl w:val="1C52B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B0413D6"/>
    <w:multiLevelType w:val="multilevel"/>
    <w:tmpl w:val="572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80473C"/>
    <w:multiLevelType w:val="multilevel"/>
    <w:tmpl w:val="0D80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2"/>
  </w:num>
  <w:num w:numId="4">
    <w:abstractNumId w:val="30"/>
  </w:num>
  <w:num w:numId="5">
    <w:abstractNumId w:val="29"/>
  </w:num>
  <w:num w:numId="6">
    <w:abstractNumId w:val="4"/>
  </w:num>
  <w:num w:numId="7">
    <w:abstractNumId w:val="26"/>
  </w:num>
  <w:num w:numId="8">
    <w:abstractNumId w:val="12"/>
  </w:num>
  <w:num w:numId="9">
    <w:abstractNumId w:val="11"/>
  </w:num>
  <w:num w:numId="10">
    <w:abstractNumId w:val="27"/>
  </w:num>
  <w:num w:numId="11">
    <w:abstractNumId w:val="5"/>
  </w:num>
  <w:num w:numId="12">
    <w:abstractNumId w:val="0"/>
  </w:num>
  <w:num w:numId="13">
    <w:abstractNumId w:val="7"/>
  </w:num>
  <w:num w:numId="14">
    <w:abstractNumId w:val="10"/>
  </w:num>
  <w:num w:numId="15">
    <w:abstractNumId w:val="23"/>
  </w:num>
  <w:num w:numId="16">
    <w:abstractNumId w:val="19"/>
  </w:num>
  <w:num w:numId="17">
    <w:abstractNumId w:val="17"/>
  </w:num>
  <w:num w:numId="18">
    <w:abstractNumId w:val="25"/>
  </w:num>
  <w:num w:numId="19">
    <w:abstractNumId w:val="9"/>
  </w:num>
  <w:num w:numId="20">
    <w:abstractNumId w:val="20"/>
  </w:num>
  <w:num w:numId="21">
    <w:abstractNumId w:val="21"/>
  </w:num>
  <w:num w:numId="22">
    <w:abstractNumId w:val="14"/>
  </w:num>
  <w:num w:numId="23">
    <w:abstractNumId w:val="15"/>
  </w:num>
  <w:num w:numId="24">
    <w:abstractNumId w:val="24"/>
  </w:num>
  <w:num w:numId="25">
    <w:abstractNumId w:val="22"/>
  </w:num>
  <w:num w:numId="26">
    <w:abstractNumId w:val="28"/>
  </w:num>
  <w:num w:numId="27">
    <w:abstractNumId w:val="18"/>
  </w:num>
  <w:num w:numId="28">
    <w:abstractNumId w:val="13"/>
  </w:num>
  <w:num w:numId="29">
    <w:abstractNumId w:val="8"/>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4D2"/>
    <w:rsid w:val="000331D2"/>
    <w:rsid w:val="00040FE3"/>
    <w:rsid w:val="00136077"/>
    <w:rsid w:val="00144409"/>
    <w:rsid w:val="0019382E"/>
    <w:rsid w:val="001D689A"/>
    <w:rsid w:val="002019EF"/>
    <w:rsid w:val="00207ADC"/>
    <w:rsid w:val="002814DA"/>
    <w:rsid w:val="002C4AAC"/>
    <w:rsid w:val="00344110"/>
    <w:rsid w:val="00385284"/>
    <w:rsid w:val="0049132C"/>
    <w:rsid w:val="004F0EED"/>
    <w:rsid w:val="00556147"/>
    <w:rsid w:val="005577DC"/>
    <w:rsid w:val="00615187"/>
    <w:rsid w:val="00695BA2"/>
    <w:rsid w:val="006D02A2"/>
    <w:rsid w:val="007075F1"/>
    <w:rsid w:val="00713404"/>
    <w:rsid w:val="007B081A"/>
    <w:rsid w:val="007D737D"/>
    <w:rsid w:val="007E5391"/>
    <w:rsid w:val="008C3C5F"/>
    <w:rsid w:val="00942876"/>
    <w:rsid w:val="009872A8"/>
    <w:rsid w:val="009A79B1"/>
    <w:rsid w:val="00A60D86"/>
    <w:rsid w:val="00A90977"/>
    <w:rsid w:val="00B134D2"/>
    <w:rsid w:val="00B24B46"/>
    <w:rsid w:val="00B342FA"/>
    <w:rsid w:val="00BE5CF0"/>
    <w:rsid w:val="00C10985"/>
    <w:rsid w:val="00C233C2"/>
    <w:rsid w:val="00C24082"/>
    <w:rsid w:val="00C3298D"/>
    <w:rsid w:val="00C7169A"/>
    <w:rsid w:val="00C94478"/>
    <w:rsid w:val="00C94CB6"/>
    <w:rsid w:val="00CE0672"/>
    <w:rsid w:val="00D0749D"/>
    <w:rsid w:val="00D606A7"/>
    <w:rsid w:val="00E01222"/>
    <w:rsid w:val="00E310F3"/>
    <w:rsid w:val="00E81E51"/>
    <w:rsid w:val="00EB7AEC"/>
    <w:rsid w:val="00ED1FFD"/>
    <w:rsid w:val="00EF105F"/>
    <w:rsid w:val="00F2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7D47ABB-0354-44B6-B68B-5A504C35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4D2"/>
    <w:rPr>
      <w:sz w:val="24"/>
      <w:szCs w:val="24"/>
    </w:rPr>
  </w:style>
  <w:style w:type="paragraph" w:styleId="1">
    <w:name w:val="heading 1"/>
    <w:basedOn w:val="a"/>
    <w:next w:val="a"/>
    <w:qFormat/>
    <w:rsid w:val="00136077"/>
    <w:pPr>
      <w:keepNext/>
      <w:spacing w:before="240" w:after="60"/>
      <w:outlineLvl w:val="0"/>
    </w:pPr>
    <w:rPr>
      <w:rFonts w:ascii="Arial" w:hAnsi="Arial" w:cs="Arial"/>
      <w:b/>
      <w:bCs/>
      <w:kern w:val="32"/>
      <w:sz w:val="32"/>
      <w:szCs w:val="32"/>
    </w:rPr>
  </w:style>
  <w:style w:type="paragraph" w:styleId="4">
    <w:name w:val="heading 4"/>
    <w:basedOn w:val="a"/>
    <w:qFormat/>
    <w:rsid w:val="009A79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A79B1"/>
    <w:pPr>
      <w:spacing w:before="100" w:beforeAutospacing="1" w:after="100" w:afterAutospacing="1"/>
    </w:pPr>
  </w:style>
  <w:style w:type="character" w:styleId="a4">
    <w:name w:val="Strong"/>
    <w:basedOn w:val="a0"/>
    <w:qFormat/>
    <w:rsid w:val="009A79B1"/>
    <w:rPr>
      <w:b/>
      <w:bCs/>
    </w:rPr>
  </w:style>
  <w:style w:type="paragraph" w:styleId="a5">
    <w:name w:val="Body Text Indent"/>
    <w:basedOn w:val="a"/>
    <w:link w:val="a6"/>
    <w:rsid w:val="00136077"/>
    <w:pPr>
      <w:spacing w:line="360" w:lineRule="auto"/>
      <w:ind w:firstLine="720"/>
      <w:jc w:val="both"/>
    </w:pPr>
    <w:rPr>
      <w:sz w:val="28"/>
      <w:szCs w:val="20"/>
    </w:rPr>
  </w:style>
  <w:style w:type="character" w:customStyle="1" w:styleId="a6">
    <w:name w:val="Основний текст з відступом Знак"/>
    <w:basedOn w:val="a0"/>
    <w:link w:val="a5"/>
    <w:rsid w:val="00136077"/>
    <w:rPr>
      <w:sz w:val="28"/>
      <w:lang w:val="ru-RU" w:eastAsia="ru-RU" w:bidi="ar-SA"/>
    </w:rPr>
  </w:style>
  <w:style w:type="paragraph" w:customStyle="1" w:styleId="a7">
    <w:name w:val="Абзац списка"/>
    <w:basedOn w:val="a"/>
    <w:qFormat/>
    <w:rsid w:val="00ED1FFD"/>
    <w:pPr>
      <w:spacing w:after="200" w:line="276" w:lineRule="auto"/>
      <w:ind w:left="720"/>
      <w:contextualSpacing/>
    </w:pPr>
    <w:rPr>
      <w:rFonts w:ascii="Calibri" w:eastAsia="Calibri" w:hAnsi="Calibri"/>
      <w:sz w:val="22"/>
      <w:szCs w:val="22"/>
      <w:lang w:eastAsia="en-US"/>
    </w:rPr>
  </w:style>
  <w:style w:type="paragraph" w:styleId="a8">
    <w:name w:val="header"/>
    <w:basedOn w:val="a"/>
    <w:rsid w:val="002019EF"/>
    <w:pPr>
      <w:tabs>
        <w:tab w:val="center" w:pos="4677"/>
        <w:tab w:val="right" w:pos="9355"/>
      </w:tabs>
    </w:pPr>
  </w:style>
  <w:style w:type="character" w:styleId="a9">
    <w:name w:val="page number"/>
    <w:basedOn w:val="a0"/>
    <w:rsid w:val="002019EF"/>
  </w:style>
  <w:style w:type="character" w:styleId="aa">
    <w:name w:val="Hyperlink"/>
    <w:basedOn w:val="a0"/>
    <w:rsid w:val="00E81E51"/>
    <w:rPr>
      <w:color w:val="0000FF"/>
      <w:u w:val="single"/>
    </w:rPr>
  </w:style>
  <w:style w:type="paragraph" w:styleId="ab">
    <w:name w:val="footnote text"/>
    <w:basedOn w:val="a"/>
    <w:semiHidden/>
    <w:rsid w:val="00207ADC"/>
    <w:rPr>
      <w:sz w:val="20"/>
      <w:szCs w:val="20"/>
    </w:rPr>
  </w:style>
  <w:style w:type="character" w:styleId="ac">
    <w:name w:val="footnote reference"/>
    <w:basedOn w:val="a0"/>
    <w:semiHidden/>
    <w:rsid w:val="00207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3480">
      <w:bodyDiv w:val="1"/>
      <w:marLeft w:val="0"/>
      <w:marRight w:val="0"/>
      <w:marTop w:val="0"/>
      <w:marBottom w:val="0"/>
      <w:divBdr>
        <w:top w:val="none" w:sz="0" w:space="0" w:color="auto"/>
        <w:left w:val="none" w:sz="0" w:space="0" w:color="auto"/>
        <w:bottom w:val="none" w:sz="0" w:space="0" w:color="auto"/>
        <w:right w:val="none" w:sz="0" w:space="0" w:color="auto"/>
      </w:divBdr>
    </w:div>
    <w:div w:id="247005756">
      <w:bodyDiv w:val="1"/>
      <w:marLeft w:val="0"/>
      <w:marRight w:val="0"/>
      <w:marTop w:val="0"/>
      <w:marBottom w:val="0"/>
      <w:divBdr>
        <w:top w:val="none" w:sz="0" w:space="0" w:color="auto"/>
        <w:left w:val="none" w:sz="0" w:space="0" w:color="auto"/>
        <w:bottom w:val="none" w:sz="0" w:space="0" w:color="auto"/>
        <w:right w:val="none" w:sz="0" w:space="0" w:color="auto"/>
      </w:divBdr>
    </w:div>
    <w:div w:id="771360670">
      <w:bodyDiv w:val="1"/>
      <w:marLeft w:val="0"/>
      <w:marRight w:val="0"/>
      <w:marTop w:val="0"/>
      <w:marBottom w:val="0"/>
      <w:divBdr>
        <w:top w:val="none" w:sz="0" w:space="0" w:color="auto"/>
        <w:left w:val="none" w:sz="0" w:space="0" w:color="auto"/>
        <w:bottom w:val="none" w:sz="0" w:space="0" w:color="auto"/>
        <w:right w:val="none" w:sz="0" w:space="0" w:color="auto"/>
      </w:divBdr>
    </w:div>
    <w:div w:id="805128389">
      <w:bodyDiv w:val="1"/>
      <w:marLeft w:val="0"/>
      <w:marRight w:val="0"/>
      <w:marTop w:val="0"/>
      <w:marBottom w:val="0"/>
      <w:divBdr>
        <w:top w:val="none" w:sz="0" w:space="0" w:color="auto"/>
        <w:left w:val="none" w:sz="0" w:space="0" w:color="auto"/>
        <w:bottom w:val="none" w:sz="0" w:space="0" w:color="auto"/>
        <w:right w:val="none" w:sz="0" w:space="0" w:color="auto"/>
      </w:divBdr>
    </w:div>
    <w:div w:id="812989383">
      <w:bodyDiv w:val="1"/>
      <w:marLeft w:val="0"/>
      <w:marRight w:val="0"/>
      <w:marTop w:val="0"/>
      <w:marBottom w:val="0"/>
      <w:divBdr>
        <w:top w:val="none" w:sz="0" w:space="0" w:color="auto"/>
        <w:left w:val="none" w:sz="0" w:space="0" w:color="auto"/>
        <w:bottom w:val="none" w:sz="0" w:space="0" w:color="auto"/>
        <w:right w:val="none" w:sz="0" w:space="0" w:color="auto"/>
      </w:divBdr>
    </w:div>
    <w:div w:id="836962481">
      <w:bodyDiv w:val="1"/>
      <w:marLeft w:val="0"/>
      <w:marRight w:val="0"/>
      <w:marTop w:val="0"/>
      <w:marBottom w:val="0"/>
      <w:divBdr>
        <w:top w:val="none" w:sz="0" w:space="0" w:color="auto"/>
        <w:left w:val="none" w:sz="0" w:space="0" w:color="auto"/>
        <w:bottom w:val="none" w:sz="0" w:space="0" w:color="auto"/>
        <w:right w:val="none" w:sz="0" w:space="0" w:color="auto"/>
      </w:divBdr>
    </w:div>
    <w:div w:id="1216241638">
      <w:bodyDiv w:val="1"/>
      <w:marLeft w:val="0"/>
      <w:marRight w:val="0"/>
      <w:marTop w:val="0"/>
      <w:marBottom w:val="0"/>
      <w:divBdr>
        <w:top w:val="none" w:sz="0" w:space="0" w:color="auto"/>
        <w:left w:val="none" w:sz="0" w:space="0" w:color="auto"/>
        <w:bottom w:val="none" w:sz="0" w:space="0" w:color="auto"/>
        <w:right w:val="none" w:sz="0" w:space="0" w:color="auto"/>
      </w:divBdr>
    </w:div>
    <w:div w:id="1487937419">
      <w:bodyDiv w:val="1"/>
      <w:marLeft w:val="0"/>
      <w:marRight w:val="0"/>
      <w:marTop w:val="0"/>
      <w:marBottom w:val="0"/>
      <w:divBdr>
        <w:top w:val="none" w:sz="0" w:space="0" w:color="auto"/>
        <w:left w:val="none" w:sz="0" w:space="0" w:color="auto"/>
        <w:bottom w:val="none" w:sz="0" w:space="0" w:color="auto"/>
        <w:right w:val="none" w:sz="0" w:space="0" w:color="auto"/>
      </w:divBdr>
    </w:div>
    <w:div w:id="1593009575">
      <w:bodyDiv w:val="1"/>
      <w:marLeft w:val="0"/>
      <w:marRight w:val="0"/>
      <w:marTop w:val="0"/>
      <w:marBottom w:val="0"/>
      <w:divBdr>
        <w:top w:val="none" w:sz="0" w:space="0" w:color="auto"/>
        <w:left w:val="none" w:sz="0" w:space="0" w:color="auto"/>
        <w:bottom w:val="none" w:sz="0" w:space="0" w:color="auto"/>
        <w:right w:val="none" w:sz="0" w:space="0" w:color="auto"/>
      </w:divBdr>
    </w:div>
    <w:div w:id="2061855967">
      <w:bodyDiv w:val="1"/>
      <w:marLeft w:val="0"/>
      <w:marRight w:val="0"/>
      <w:marTop w:val="0"/>
      <w:marBottom w:val="0"/>
      <w:divBdr>
        <w:top w:val="none" w:sz="0" w:space="0" w:color="auto"/>
        <w:left w:val="none" w:sz="0" w:space="0" w:color="auto"/>
        <w:bottom w:val="none" w:sz="0" w:space="0" w:color="auto"/>
        <w:right w:val="none" w:sz="0" w:space="0" w:color="auto"/>
      </w:divBdr>
    </w:div>
    <w:div w:id="21075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9345</Words>
  <Characters>53267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62488</CharactersWithSpaces>
  <SharedDoc>false</SharedDoc>
  <HLinks>
    <vt:vector size="6" baseType="variant">
      <vt:variant>
        <vt:i4>7733290</vt:i4>
      </vt:variant>
      <vt:variant>
        <vt:i4>3</vt:i4>
      </vt:variant>
      <vt:variant>
        <vt:i4>0</vt:i4>
      </vt:variant>
      <vt:variant>
        <vt:i4>5</vt:i4>
      </vt:variant>
      <vt:variant>
        <vt:lpwstr>http://www.transportall.ru/info/tamojnya/305/5339.html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Левон</dc:creator>
  <cp:keywords/>
  <cp:lastModifiedBy>Irina</cp:lastModifiedBy>
  <cp:revision>2</cp:revision>
  <dcterms:created xsi:type="dcterms:W3CDTF">2014-08-16T09:53:00Z</dcterms:created>
  <dcterms:modified xsi:type="dcterms:W3CDTF">2014-08-16T09:53:00Z</dcterms:modified>
</cp:coreProperties>
</file>