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2012"/>
        <w:gridCol w:w="4529"/>
        <w:gridCol w:w="755"/>
        <w:gridCol w:w="80"/>
        <w:gridCol w:w="160"/>
        <w:gridCol w:w="460"/>
        <w:gridCol w:w="80"/>
        <w:gridCol w:w="375"/>
      </w:tblGrid>
      <w:tr w:rsidR="00B41B65" w:rsidRPr="00B41B65" w:rsidTr="00B41B65">
        <w:trPr>
          <w:tblCellSpacing w:w="15" w:type="dxa"/>
        </w:trPr>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2136</w:t>
            </w:r>
          </w:p>
        </w:tc>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Экономическая теория</w:t>
            </w:r>
          </w:p>
        </w:tc>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Негативное воздействие экономики на жизнь людей</w:t>
            </w:r>
          </w:p>
        </w:tc>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Реферат</w:t>
            </w:r>
          </w:p>
        </w:tc>
        <w:tc>
          <w:tcPr>
            <w:tcW w:w="0" w:type="auto"/>
            <w:shd w:val="clear" w:color="auto" w:fill="CCFFFF"/>
            <w:vAlign w:val="center"/>
          </w:tcPr>
          <w:p w:rsidR="00B41B65" w:rsidRPr="00B41B65" w:rsidRDefault="00B41B65" w:rsidP="00B41B65">
            <w:pPr>
              <w:spacing w:line="240" w:lineRule="auto"/>
              <w:ind w:firstLine="0"/>
              <w:jc w:val="left"/>
            </w:pPr>
          </w:p>
        </w:tc>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5</w:t>
            </w:r>
          </w:p>
        </w:tc>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2008</w:t>
            </w:r>
          </w:p>
        </w:tc>
        <w:tc>
          <w:tcPr>
            <w:tcW w:w="0" w:type="auto"/>
            <w:shd w:val="clear" w:color="auto" w:fill="CCFFFF"/>
            <w:vAlign w:val="center"/>
          </w:tcPr>
          <w:p w:rsidR="00B41B65" w:rsidRPr="00B41B65" w:rsidRDefault="00B41B65" w:rsidP="00B41B65">
            <w:pPr>
              <w:spacing w:line="240" w:lineRule="auto"/>
              <w:ind w:firstLine="0"/>
              <w:jc w:val="left"/>
            </w:pPr>
          </w:p>
        </w:tc>
        <w:tc>
          <w:tcPr>
            <w:tcW w:w="0" w:type="auto"/>
            <w:shd w:val="clear" w:color="auto" w:fill="CCFFFF"/>
            <w:vAlign w:val="center"/>
          </w:tcPr>
          <w:p w:rsidR="00B41B65" w:rsidRPr="00B41B65" w:rsidRDefault="00B41B65" w:rsidP="00B41B65">
            <w:pPr>
              <w:spacing w:line="240" w:lineRule="auto"/>
              <w:ind w:firstLine="0"/>
              <w:jc w:val="left"/>
            </w:pPr>
            <w:r w:rsidRPr="00B41B65">
              <w:rPr>
                <w:sz w:val="20"/>
                <w:szCs w:val="20"/>
              </w:rPr>
              <w:t>500</w:t>
            </w:r>
          </w:p>
        </w:tc>
      </w:tr>
    </w:tbl>
    <w:p w:rsidR="00B41B65" w:rsidRDefault="00B41B65" w:rsidP="00AC5E60"/>
    <w:p w:rsidR="00AC5E60" w:rsidRPr="00E46553" w:rsidRDefault="00AC5E60" w:rsidP="00AC5E60">
      <w:r w:rsidRPr="00E46553">
        <w:t>Экономика - это и наука, и сфера деятельности людей, и структура, обеспечивающая производство, распределение, обмен и потребление товаров и услуг в обществе.</w:t>
      </w:r>
      <w:r>
        <w:t xml:space="preserve"> </w:t>
      </w:r>
      <w:r w:rsidRPr="00E46553">
        <w:t>Экономика - это любая деятельность людей, связанная с материальным обеспечением условий жизни и созданием экономических благ (товаров и услуг).</w:t>
      </w:r>
    </w:p>
    <w:p w:rsidR="00AC5E60" w:rsidRPr="00E46553" w:rsidRDefault="00AC5E60" w:rsidP="00AC5E60">
      <w:r w:rsidRPr="00E46553">
        <w:t xml:space="preserve">Экономика играет огромную роль в жизни общества. </w:t>
      </w:r>
    </w:p>
    <w:p w:rsidR="00AC5E60" w:rsidRPr="00E46553" w:rsidRDefault="00AC5E60" w:rsidP="00AC5E60">
      <w:r w:rsidRPr="00E46553">
        <w:t xml:space="preserve">Во-первых, потому что она обеспечивает людей материальными условиями их существования </w:t>
      </w:r>
      <w:r>
        <w:t>-</w:t>
      </w:r>
      <w:r w:rsidRPr="00E46553">
        <w:t xml:space="preserve"> продуктами питания, одеждой, жильем и иными предметами потребления.</w:t>
      </w:r>
      <w:r>
        <w:t xml:space="preserve"> </w:t>
      </w:r>
      <w:r w:rsidRPr="00E46553">
        <w:t>Во-вторых, потому что экономическая сфера жизни общества является решающей, определяющей ход всех происходящих в обществе процессов.</w:t>
      </w:r>
    </w:p>
    <w:p w:rsidR="00AC5E60" w:rsidRDefault="00AC5E60" w:rsidP="00AC5E60">
      <w:r w:rsidRPr="00E46553">
        <w:t xml:space="preserve">Среди </w:t>
      </w:r>
      <w:r w:rsidRPr="00272621">
        <w:rPr>
          <w:i/>
        </w:rPr>
        <w:t>негативных воздействий экономики на жизнь людей</w:t>
      </w:r>
      <w:r>
        <w:t xml:space="preserve"> </w:t>
      </w:r>
      <w:r w:rsidRPr="00E46553">
        <w:t>можно выделить: - угасание конкуренции; - неравное распределение дохода; - расточительное и неэффективное производство, нестабильность развития; - нестабильность: инфляция и безработица; - отрицательное влияние монополий</w:t>
      </w:r>
      <w:r>
        <w:t>.</w:t>
      </w:r>
    </w:p>
    <w:p w:rsidR="00AC5E60" w:rsidRPr="00AC5E60" w:rsidRDefault="00AC5E60">
      <w:r w:rsidRPr="00AC5E60">
        <w:t>////////</w:t>
      </w:r>
    </w:p>
    <w:p w:rsidR="00AC5E60" w:rsidRDefault="00AC5E60">
      <w:pPr>
        <w:rPr>
          <w:lang w:val="en-US"/>
        </w:rPr>
      </w:pPr>
      <w:r w:rsidRPr="00272621">
        <w:rPr>
          <w:i/>
        </w:rPr>
        <w:t>Угасание конкуренции</w:t>
      </w:r>
      <w:r w:rsidRPr="00E46553">
        <w:t>. Существует два основных источника ослабления конкуренции как контрольного механизма: Хотя с общественной точки зрения конкуренция желательна, она больше всего досаждает индивидуальному производителю своей безжалостной действенностью. Свободной, индивидуалистической среде в рыночной экономике присуще то, что предприниматели в погоне за прибылью и в стремлении улучшить свои экономические позиции пытаются освободиться от ограничительных пут конкуренции. Слияние фирм, тайные сговоры компаний, беспощадная конкуренция - все это способствует ослаблению конкуренции и уклонению от ее регулирующего воздействия. Некоторые экономисты полагают, что сам технический прогресс, который рыночная система поощряет, способствует упадку конкуренции. Новейшая технология, как правило, требует: а) использования очень больших количеств реального капитала; б) крупных рынков; в) комплексного, централизованного и строго интегрированного рынка и г) богатых и надежных источников сырья.</w:t>
      </w:r>
    </w:p>
    <w:p w:rsidR="00AC5E60" w:rsidRPr="00AC5E60" w:rsidRDefault="00AC5E60">
      <w:r w:rsidRPr="00AC5E60">
        <w:t>///////////</w:t>
      </w:r>
    </w:p>
    <w:p w:rsidR="00AC5E60" w:rsidRDefault="00AC5E60">
      <w:pPr>
        <w:rPr>
          <w:lang w:val="en-US"/>
        </w:rPr>
      </w:pPr>
      <w:r w:rsidRPr="00272621">
        <w:rPr>
          <w:i/>
        </w:rPr>
        <w:t>Неравное распределение дохода</w:t>
      </w:r>
      <w:r w:rsidRPr="00E46553">
        <w:t>. В данном случае отмечается, что рынок ориентирован не на производство социально-необходимых товаров, а на удовлетворение запросов тех, кто имеет деньги. Указанный процесс, помимо количественных и качественных различий в людских ресурсах, поставляемых домохозяйствами, порождает в рыночной экономике чрезвычайно неравное распределение денежных доходов.</w:t>
      </w:r>
    </w:p>
    <w:p w:rsidR="00AC5E60" w:rsidRPr="00AC5E60" w:rsidRDefault="00AC5E60">
      <w:r w:rsidRPr="00AC5E60">
        <w:t>////////</w:t>
      </w:r>
    </w:p>
    <w:p w:rsidR="00AC5E60" w:rsidRDefault="00AC5E60">
      <w:pPr>
        <w:rPr>
          <w:lang w:val="en-US"/>
        </w:rPr>
      </w:pPr>
      <w:r w:rsidRPr="00272621">
        <w:rPr>
          <w:i/>
        </w:rPr>
        <w:t>Расточительное и неэффективное производство, нестабильность развития</w:t>
      </w:r>
      <w:r w:rsidRPr="00E46553">
        <w:t>. Во-первых, рыночная система может не суметь учесть все выгоды и издержки, связанные с потреблением определенных товаров и услуг. Дело в том, что некоторые выгоды и издержки представляются по отношению к рынку внешними в том смысле, что они приходятся на долю других экономических агентов, не являющимися непосредственно покупателями и продавцами. Такие выгоды и издержки называются внешними, или выгодами и издержками перелива. Например, потребительский спрос, учитываемый рынком.</w:t>
      </w:r>
    </w:p>
    <w:p w:rsidR="00AC5E60" w:rsidRPr="00AC5E60" w:rsidRDefault="00AC5E60">
      <w:r w:rsidRPr="00AC5E60">
        <w:t>///////////</w:t>
      </w:r>
    </w:p>
    <w:p w:rsidR="00AC5E60" w:rsidRDefault="00AC5E60">
      <w:pPr>
        <w:rPr>
          <w:lang w:val="en-US"/>
        </w:rPr>
      </w:pPr>
      <w:r w:rsidRPr="00272621">
        <w:rPr>
          <w:i/>
        </w:rPr>
        <w:t>Нестабильность: инфляция и безработица</w:t>
      </w:r>
      <w:r w:rsidRPr="00E46553">
        <w:t>. В идеальной экономике ВНП рос бы быстрыми устойчивыми темпами. Кроме того, уровень цен, измеренный с помощью дефлятора ВНП или индекса потребительских цен, оставался бы неизменным или повышался весьма медленно. Но опыт наглядно показывает, что полная занятость и стабильный уровень цен не достигаются автоматически. Экономический рост отличается неравномерностью, прерывается периодами экономической нестабильности, периоды быстрого роста экономики иногда омрачает инфляция, то есть повышение уровня цен, есть периоды, когда рост уступает место спаду и депрессии, то есть низкому уровню занятости и производства.</w:t>
      </w:r>
    </w:p>
    <w:p w:rsidR="00AC5E60" w:rsidRPr="00AC5E60" w:rsidRDefault="00AC5E60">
      <w:r w:rsidRPr="00AC5E60">
        <w:t>///////////</w:t>
      </w:r>
    </w:p>
    <w:p w:rsidR="00AC5E60" w:rsidRPr="00AC5E60" w:rsidRDefault="00AC5E60">
      <w:pPr>
        <w:rPr>
          <w:lang w:val="en-US"/>
        </w:rPr>
      </w:pPr>
      <w:r>
        <w:rPr>
          <w:lang w:val="en-US"/>
        </w:rPr>
        <w:t>////////</w:t>
      </w:r>
      <w:bookmarkStart w:id="0" w:name="_GoBack"/>
      <w:bookmarkEnd w:id="0"/>
    </w:p>
    <w:sectPr w:rsidR="00AC5E60" w:rsidRPr="00AC5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E60"/>
    <w:rsid w:val="00476BE0"/>
    <w:rsid w:val="007802DF"/>
    <w:rsid w:val="00AC5E60"/>
    <w:rsid w:val="00B41B65"/>
    <w:rsid w:val="00C7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20D2F-396F-438D-A38D-50F778CC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E60"/>
    <w:pPr>
      <w:spacing w:line="360" w:lineRule="auto"/>
      <w:ind w:firstLine="709"/>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5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Экономика - это и наука, и сфера деятельности людей, и структура, обеспечивающая производство, распределение, обмен и потребление товаров и услуг в обществе</vt:lpstr>
    </vt:vector>
  </TitlesOfParts>
  <Company>Home</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 это и наука, и сфера деятельности людей, и структура, обеспечивающая производство, распределение, обмен и потребление товаров и услуг в обществе</dc:title>
  <dc:subject/>
  <dc:creator>Anna Chernenko</dc:creator>
  <cp:keywords/>
  <cp:lastModifiedBy>Irina</cp:lastModifiedBy>
  <cp:revision>2</cp:revision>
  <dcterms:created xsi:type="dcterms:W3CDTF">2014-08-02T16:45:00Z</dcterms:created>
  <dcterms:modified xsi:type="dcterms:W3CDTF">2014-08-02T16:45:00Z</dcterms:modified>
</cp:coreProperties>
</file>