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5E" w:rsidRDefault="00C44F0C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ПЯТИГОРСКИЙ ГОСУДАРСТВЕННЫЙ</w:t>
      </w:r>
    </w:p>
    <w:p w:rsidR="005C015E" w:rsidRDefault="00C44F0C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ТЕХНОЛОГИЧЕСКИЙ УНИВЕРСИТЕТ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C44F0C">
      <w:pPr>
        <w:spacing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i/>
          <w:iCs/>
          <w:sz w:val="44"/>
          <w:szCs w:val="44"/>
        </w:rPr>
        <w:t>Реферат</w:t>
      </w:r>
    </w:p>
    <w:p w:rsidR="005C015E" w:rsidRDefault="00C44F0C">
      <w:pPr>
        <w:spacing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i/>
          <w:iCs/>
          <w:sz w:val="44"/>
          <w:szCs w:val="44"/>
        </w:rPr>
        <w:t>по русскому языку и культуре речи</w:t>
      </w:r>
    </w:p>
    <w:p w:rsidR="005C015E" w:rsidRDefault="00C44F0C">
      <w:pPr>
        <w:spacing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i/>
          <w:iCs/>
          <w:sz w:val="44"/>
          <w:szCs w:val="44"/>
        </w:rPr>
        <w:t>на тему: «Русский язык конца XX века»</w:t>
      </w:r>
    </w:p>
    <w:p w:rsidR="005C015E" w:rsidRDefault="005C015E">
      <w:pPr>
        <w:spacing w:line="360" w:lineRule="auto"/>
        <w:ind w:firstLine="709"/>
        <w:jc w:val="center"/>
        <w:rPr>
          <w:rFonts w:ascii="Times New Roman" w:hAnsi="Times New Roman"/>
          <w:i/>
          <w:iCs/>
          <w:sz w:val="44"/>
          <w:szCs w:val="44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Выполнил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студент I курса ТЭТ 101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Азиков И.З.</w:t>
      </w: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C44F0C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Пятигорск, 2010г.</w:t>
      </w: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C44F0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5C015E" w:rsidRDefault="005C01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C015E" w:rsidRDefault="00C44F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Введение</w:t>
      </w:r>
    </w:p>
    <w:p w:rsidR="005C015E" w:rsidRDefault="00C44F0C">
      <w:pPr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Положение русского языка в XX в.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Русский язык конца XX века</w:t>
      </w:r>
    </w:p>
    <w:p w:rsidR="005C015E" w:rsidRDefault="00C44F0C">
      <w:pPr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Тенденция развития русского литературного языка в XX веке</w:t>
      </w:r>
    </w:p>
    <w:p w:rsidR="005C015E" w:rsidRDefault="00C44F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Заключение</w:t>
      </w:r>
    </w:p>
    <w:p w:rsidR="005C015E" w:rsidRDefault="00C44F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Список использованной литературы</w:t>
      </w: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C44F0C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5C015E" w:rsidRDefault="005C015E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015E" w:rsidRDefault="00C44F0C">
      <w:pPr>
        <w:pStyle w:val="ac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последнее время появился ряд лингвистических работ, посвященных изучению состояния русского языка в конце XX столетия и происходящих в нем изменений.</w:t>
      </w:r>
    </w:p>
    <w:p w:rsidR="005C015E" w:rsidRDefault="00C44F0C">
      <w:pPr>
        <w:pStyle w:val="ac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Авторы этих работ исследуют новшества в лексике русского языка в частности многочисленные иноязычные заимствования, по преимуществу — американизмы , в семантике, словообразовании, грамматике, в стилистических характеристиках слова и в соотношении функциональных стилей и речевых жанров , в стереотипах речевого поведения . Отмечаются социальные причины происходящих изменений: демократизация русского общества, деидеологизация многих сфер человеческой деятельности, антитоталитарные тенденции, снятие разного рода запретов и ограничений в политической и социальной жизни, «открытость» к веяниям с Запада в области экономики, политики, культуры и др. </w:t>
      </w:r>
    </w:p>
    <w:p w:rsidR="005C015E" w:rsidRDefault="00C44F0C">
      <w:pPr>
        <w:pStyle w:val="ac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Разумеется, влияние этих факторов на язык обычно осуществляется не прямо, а опосредованно. В некоторых случаях даже трудно определить, какие внешние причины способствуют, скажем, активизации той или иной словообразовательной модели или синтаксической конструкции (но специальный анализ может показать, что толчком к такой активизации послужили социальный по своей природе стимулы.</w:t>
      </w:r>
    </w:p>
    <w:p w:rsidR="005C015E" w:rsidRDefault="00C44F0C">
      <w:pPr>
        <w:pStyle w:val="ac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Однако на некоторых участках языка связь происходящих в нем изменений с изменениями в обществе проявляется более отчетливо: так обстоит дело, например, с увеличением потока англоязычных заимствований, с активизацией некоторых речевых жанров, предполагающих спонтанность речи и относительную свободу речевого поведения (таковы, например, жанры радио- и телеинтервью, в советское время влачившие жалкое существование, - разнообразные ток-шоу, телевизионные игры с множеством участников. </w:t>
      </w:r>
    </w:p>
    <w:p w:rsidR="005C015E" w:rsidRDefault="00C44F0C">
      <w:pPr>
        <w:pStyle w:val="ac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в обществе влияют и на взаимоотношения подсистем, которые в совокупности составляют систему русского национального языка, на качественные и количественные характеристики каждой из этих подсистем. </w:t>
      </w:r>
    </w:p>
    <w:p w:rsidR="005C015E" w:rsidRDefault="00C44F0C">
      <w:pPr>
        <w:pStyle w:val="ac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Именно этому посвящена данный реферат. В нем рассматриваются изменения в социальном и коммуникативном статусе разных подсистем русского национального языка, произошедшие (и продолжающиеся) в последней четверти прошлого столетия, в соотношении этих подсистем друг с другом. </w:t>
      </w:r>
    </w:p>
    <w:p w:rsidR="005C015E" w:rsidRDefault="005C015E">
      <w:pPr>
        <w:pStyle w:val="ac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C44F0C">
      <w:pPr>
        <w:pStyle w:val="ac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5C015E">
      <w:pPr>
        <w:spacing w:line="360" w:lineRule="auto"/>
        <w:ind w:firstLine="709"/>
        <w:jc w:val="both"/>
      </w:pPr>
    </w:p>
    <w:p w:rsidR="005C015E" w:rsidRDefault="00C44F0C">
      <w:pPr>
        <w:spacing w:line="360" w:lineRule="auto"/>
        <w:ind w:firstLine="709"/>
        <w:jc w:val="center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1. Положение русского языка в XX в.</w:t>
      </w: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определить положение русского языка в современном мире и отношение к нему со стороны народов других стран, необходимо осмыслить те социальные, политические, экономические явления, которые происходили в нашей стране.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XX веке Россия пережила два крупных потрясения: революционный переворот в 1917 г. и перестройку 90-х гг. В результате революции было создано мощное тоталитарное государство СССР со всеми характерными для него атрибутами. Перестройка привела к распаду СССР, восстановлению Российской Федерации как самостоятельного государства, демократизации общества, утверждению гласности, открытости межгосударственных связей и отношений.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первый период, особенно когда советский народ одержал победу во Второй мировой войне, необыкновенно возрос интерес к русскому языку во всем мире. Его стали воспринимать как язык великой державы, многовековой культуры и богатейшей литературы, как один из самых информативных языков (60–70% мировой информации публикуется на английском и русском языках).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Советское государство многое сделало для усиления роли русского языка как одного из языков мирового значения. Во всех республиках СССР было немало школ, в которых все преподавание велось на русском языке. С 1938 г. русский язык как обязательный предмет изучался во всех национальных школах. В результате с каждым годом увеличивалось число лиц нерусской национальности, владеющих русским языком. В 1989 г. нерусских, свободно владеющих русским языком, было 87,5 млн человек.</w:t>
      </w:r>
      <w:r>
        <w:rPr>
          <w:rFonts w:ascii="Times New Roman" w:hAnsi="Times New Roman"/>
          <w:sz w:val="28"/>
          <w:szCs w:val="28"/>
        </w:rPr>
        <w:br/>
        <w:t>Огромная тяга к изучению русского языка во всем мире способствовала созданию в 1967 г. Международной ассоциации преподавателей русского языка и литературы (МАПРЯЛ). Задача этой организации – объединить преподавателей русского языка за рубежом, оказывать им методическую помощь, содействовать изданию учебников, разнообразных учебных материалов, словарей. С 1967 г. начинает выходить журнал «Русский язык за рубежом». В 1973 г. открывается Институт русского языка им. А.С. Пушкина. Это учебный и научно-исследовательский центр. В нем разрабатываются новейшие методы преподавания русского языка иностранцам, создаются учебники, словари, кинофильмы и другие пособия по русскому языку для иностранцев; принимают в аспирантуру, докторантуру, на курсы повышения квалификации зарубежных русистов, на стажировку иностранных студентов.</w:t>
      </w:r>
      <w:r>
        <w:rPr>
          <w:rFonts w:ascii="Times New Roman" w:hAnsi="Times New Roman"/>
          <w:sz w:val="28"/>
          <w:szCs w:val="28"/>
        </w:rPr>
        <w:br/>
        <w:t>Важную роль в пропаганде русского языка играет созданное в 1974 г. издательство «Русский язык», которое в основном специализируется на издании различной учебной литературы, особенно словарей для изучающих русский язык как иностранный.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многие вузы страны начиная с 60-х гг. стали приезжать иностранцы, чтобы приобрести ту или иную специальность и овладеть русским языком. Количество приезжающих с каждым годом увеличивалось.</w:t>
      </w:r>
      <w:r>
        <w:rPr>
          <w:rFonts w:ascii="Times New Roman" w:hAnsi="Times New Roman"/>
          <w:sz w:val="28"/>
          <w:szCs w:val="28"/>
        </w:rPr>
        <w:br/>
        <w:t>После распада СССР, когда союзные республики стали самостоятельными государствами, произошла переоценка многих прежних ценностей, что привело к заметному снижению интереса к русскому языку в этих государствах.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Негативное отношение к русскому языку проявили в странах Балтии: в Литве, Латвии, Эстонии государственным языком становится только соответствующий национальный язык. Резко сокращаются в школах и вузах преподавание на русском языке и само изучение русского языка. Перестают издавать на русском языке научную и общественно-политическую литературу, использовать его при оформлении производственно-хозяйственной и официальной документации.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Тенденция к сокращению влияния русского языка, его изучения и функционирования в качестве языка межнационального общения наблюдается и в других бывших союзных и автономных республиках. В их средствах массовой информации русский язык начинают называть «имперским языком», «языком тоталитаризма», «языком оккупантов».</w:t>
      </w:r>
      <w:r>
        <w:rPr>
          <w:rFonts w:ascii="Times New Roman" w:hAnsi="Times New Roman"/>
          <w:sz w:val="28"/>
          <w:szCs w:val="28"/>
        </w:rPr>
        <w:br/>
        <w:t>Однако жизнь вносит свои коррективы. В постперестроечный период становится очевидным, что русский язык необходим для народов как России, так и для Союза независимых государств. Известный писатель абхазец Ф. Искандер писал в газете «Аргументы и факты»: «Русский язык исторически объединял всех нас, через него мы друг друга понимали. Сейчас же происходит переход республик, народов к общению средствами своего национального языка. Это ставит преграды в развитии культуры, искусства, экономики, в общении людей друг с другом. И в конечном итоге приводит к тем трагическим результатам, которые мы имеем сегодня».</w:t>
      </w:r>
      <w:r>
        <w:rPr>
          <w:rFonts w:ascii="Times New Roman" w:hAnsi="Times New Roman"/>
          <w:sz w:val="28"/>
          <w:szCs w:val="28"/>
        </w:rPr>
        <w:br/>
        <w:t>Трезвое отношение к русскому языку, понимание его значения для народов суверенных государств, для развития их культуры, экономики, торгово-промышленных отношений определяют языковую политику в Казахстане, Азербайджане, Армении. «У нас все казахи, – говорит президент Казахстана Нурсултан Назарбаев, – прекрасно знают русский язык, и это преимущество, мы, казахи, никогда не должны потерять. В республике выходит сегодня 467 газет на русском языке, на казахском только 211, 32 телекомпании вещают на русском, на казахском всего 5».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Заслуженный деятель науки Якутии, профессор Н.Г. Самсонов в книге «Русский язык на пороге XX века»  говорит о значении русского языка для существования и дальнейшего развития языков других народов: «Наличие языка-посредника не означает свертывания функций национальных языков. Наоборот, всестороннее экономическое и культурное сотрудничество наций, обмен научными, политическими и экономическими знаниями ведет к взаимному обогащению национальных языков, приводит их в соответствие с современным уровнем общественного прогресса. Достоинство народа заключается не в этнической самоизоляции, а в духовной раскованности, во взаимосотрудничестве народов, в совместном равноправном творчестве».</w:t>
      </w:r>
      <w:r>
        <w:rPr>
          <w:rFonts w:ascii="Times New Roman" w:hAnsi="Times New Roman"/>
          <w:sz w:val="28"/>
          <w:szCs w:val="28"/>
        </w:rPr>
        <w:br/>
        <w:t>Русский язык продолжает играть важную историческую роль в языковом развитии, вызывает большой интерес в современном мире. По свидетельству публикаций в российской прессе, число граждан США, Франции, Испании, Швеции, Финляндии, Австрии, Кореи, начавших изучать русский язык и литературу, в последнее время увеличилось в несколько раз. Наряду с английским, французским, испанским, китайским русский язык входит в число официальных международных языков ООН и многих политических, экономических и научных организаций.</w:t>
      </w:r>
    </w:p>
    <w:p w:rsidR="005C015E" w:rsidRDefault="005C015E">
      <w:pPr>
        <w:spacing w:line="360" w:lineRule="auto"/>
        <w:ind w:firstLine="709"/>
        <w:jc w:val="both"/>
      </w:pPr>
    </w:p>
    <w:p w:rsidR="005C015E" w:rsidRDefault="00C44F0C">
      <w:pPr>
        <w:pStyle w:val="a7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Русский язык конца XX века</w:t>
      </w:r>
    </w:p>
    <w:p w:rsidR="005C015E" w:rsidRDefault="005C015E">
      <w:pPr>
        <w:pStyle w:val="a7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Период перестройки придал особое значение тем процессам, которые сопровождают развитие языка на всех этапах его существования, сделал их более значимыми, четче выраженными, ярче, нагляднее представленными.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br/>
        <w:t xml:space="preserve">Существование языка немыслимо без постоянного обогащения, развития словарного состава, самой его подвижной части. Но особенно возрастает пополнение словаря в периоды коренных социальных изменений. Однако каждый такой период имеет свои особенности. Если интенсивное обогащение словарного состава остается общей чертой для всех эпохальных периодов в жизни народа, то различными бывают источники его пополнения, способы образования новых слов, пути развития словарного состава. Что же является отличительной чертой современного состояния лексики русского языка?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br/>
        <w:t xml:space="preserve">Прежде всего, следует говорить о значительном пополнении словарного состава русского языка новыми словами, об актуализации большого количества слов, находившихся ранее в пассиве. 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Новая лексика отражает все сферы жизни общества: политику, государственное устройство, идеологию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(госструктура, авторитаризм, инаугурация, плановость, десоветизация);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экономику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(бартер, бизнесцентр, квазиденьги, инвалюта, квотирование, конвертация, кейс-метод),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медицину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(иглорефлексотерапия, иммунодефицит, антиспидовый, хоспис, иридология);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религию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(иеговизм, исламизация, кармический, чакра),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науку, технику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(клон, килобайт, файл, директория, диск, дискета, интерактивный, интернет, картридж, видеокассета);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быт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(йогурт, кейс, киви, адидасы, гамбургер)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и т.д.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br/>
        <w:t xml:space="preserve">Помимо новых слов возвращены к жизни многие слова, которые, казалось, навсегда вышли в тираж или находились в пассиве: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гимназия, лицей, гильдия, гувернантка, корпорация, трест, департамент, муниципалитет, полиция, забастовка, частник, крестьянин, стачком, арендатор, благотворительность, дворянское собрание, наемный рабочий, амвон, владыка, литургия, всенощная, освятить, причастие, благословение, святитель, масленица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и др.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br/>
        <w:t xml:space="preserve">Обогащение словаря русского языка происходит и в результате появления новых значений у старых слов. 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Так, слово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империя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имело два значения: 1) крупное монархическое государство; 2) крупная империалистическая колониальная держава с ее владениями. В последнее время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империя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употребляется в значении «могущественное государство с тоталитарным режимом, состоящее из территорий, лишенных политической и экономической самостоятельности и управляемых из центра».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Процессу пополнения словаря противостоит процесс выбывания слов из словарного состава русского языка. Уже в первые годы перестройки уходят в пассив слова, характеризующие советскую действительность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- обком, горком, райком, комсомол, пионер, активист, соцсоревнование, соцобязательство, правофланговый, сверхплановый, отоварить,  отщепенец, передовик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и мн. др. 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Отличительная черта современного состояния лексики русского языка — переориентировка слов из характеризующих социальные явления капиталистического строя в наименование явлений российской действительности последних десятилетий. Происходит разрушение двух лексических систем, сформировавшихся в советскую эпоху и вызванных стремлением советских идеологов подчеркнуть полярность капиталистической и социалистической действительности.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Такие изменения не могли остаться незамеченными. В толковых словарях слова из лексической системы, отражающей понятия капиталистического мира, чаще всего имели отрицательный оценочный компонент, социально-ограничительную коннотацию, определяющую их прежнее восприятие. Так, например, слово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менеджер,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впервые зафиксированное «Словарем новых слов и значений» (1984), толковалось как «наемный управляющий современным промышленным, торговым и т.д. капиталистическим предприятием». 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 настоящее время слово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менеджер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приобрело социально нейтральное значение «специалист по вопросам организации управления (в производстве и других областях)». Отсюда стало возможным сочетание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наши менеджеры.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От русского слова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управляющий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оно отличается тем, что указывает на признак: руководитель деловой, предприимчивый инициативный, высокой квалификации. Например: «Но есть еще ряд обстоятельств, которые говорят о том, что менеджер играет немаловажную роль в управлении всеми перестроечными процессами. Перестраиваясь, мы сталкиваемся со старыми порядками, стереотипами, нежеланием расставаться с устоявшимся прошлым. Лед должен растапливать менеджер. Он не просто субъект нового хозяйственного механизма, а локомотив перестройки».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Если в период застоя лекторы, агитаторы, пропагандисты, используя в своих выступлениях слова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коммерция, бизнес, наркомания, коррупция, буржуа, бизнесмен,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старались подчеркнуть социально-оценочную окраску, то теперь это вызовет у слушателей отрицательную реакцию, так как с появлением новых социальных денотатов в нашей действительности изменилось и социальное восприятие самих слов, произошла нейтрализация социально-ограничительных коннотаций. Подтверждением служит не только пресса, но и справочная литература, словари. Особенно наглядно это проявляется при сопоставлении словарных дефиниций (определений), представленных в разных изданиях одного и того же словаря. Обратимся для иллюстрации к «Словарю иностранных слов». Вот как толковались одни и те же слова в раннем (1954) и более позднем (1988) издании: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br/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Буржуа —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1) принадлежащий классу буржуазии, собственник, эксплуататор, враг трудящихся (1954) и 2) принадлежащий к классу буржуазии (1988).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br/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Бизнесмен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— 1) делец, коммерсант, предприниматель, капиталист, воротила, стремящийся из всего извлечь крупные барыши, не гнушаясь никакими средствами в целях личной наживы (1954) и 2) в капиталистических странах делец, коммерсант, предприниматель (1988).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4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Тенденциозность толкований в первом случае очевидна: в определениях наряду с нейтральными используются оценочные, стилистически окрашенные слова, словосочетания: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>эксплуататор, враг трудящихся, воротила.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Обратим внимание еще на одну особенность. Рост общественного самосознания, постепенное, но неуклонное утверждение и расширение прав человека, свобода в высказывании мнений, собственных суждений привели к тому, что стали по-новому осмысливаться, критически оцениваться слова, которые ранее никаких сомнений не вызывали, казались бесспорными по своему содержанию, четкими и ясными.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Следовательно, изменения происходят не только в языке, но изменяется и отношение к языку как средству выражения мысли, к слову как содержательной единице, несущей информацию. </w:t>
      </w:r>
    </w:p>
    <w:p w:rsidR="005C015E" w:rsidRDefault="005C015E">
      <w:pPr>
        <w:spacing w:line="360" w:lineRule="auto"/>
        <w:ind w:firstLine="709"/>
        <w:jc w:val="both"/>
      </w:pPr>
    </w:p>
    <w:p w:rsidR="005C015E" w:rsidRDefault="00C44F0C">
      <w:pPr>
        <w:spacing w:line="360" w:lineRule="auto"/>
        <w:ind w:firstLine="709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Тенденция развития русского литературного языка в XX веке</w:t>
      </w:r>
    </w:p>
    <w:p w:rsidR="005C015E" w:rsidRDefault="005C015E">
      <w:pPr>
        <w:spacing w:line="360" w:lineRule="auto"/>
        <w:ind w:firstLine="709"/>
        <w:jc w:val="both"/>
      </w:pP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характеристике литературного языка XX века следует разграничивать два хронологических периода: I – с октября 1917 г. по апрель 1985 г. и II – с апреля 1985 г. по настоящее время. Что же происходит с русским литературным языком в эти периоды?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образования Советского Союза продолжаются его развитие и обогащение. Наиболее наглядно увеличивается словарный запас литературного языка. Особенно интенсивно растет объем научной терминологии, например, связанной с космологией, космонавтикой. В большом количестве создаются слова, обозначающие новые явления и понятия, которые отражали коренные преобразования в государственном, политическом, экономическом устройстве страны, например, комсомолец, обком, целинник, колхоз, соцсоревнование, детсад и др. Художественная, публицистическая, научно-популярная литература пополнила арсенал выразительных и изобразительных средств литературного языка. В морфологии, синтаксисе увеличивается количество синонимичных вариантов, различающихся между собой оттенками значений или стилистической окраской.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Происходит дальнейшая унификация орфоэпических, орфографических, лексических, грамматических норм литературного языка. Они фиксируются нормативными словарями.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Исследователи русского языка начиная с 20 х гг. XX века особое внимание уделяли теории литературного языка. В результате они определили и охарактеризовали системно-структурное членение литературного языка. Во-первых, литературный язык имеет два типа: книжно-письменный и устно-разговорный; во-вторых, каждый тип реализуется в речи. Книжно-письменный представлен в специальной речи (письменно – научная речь и письменная официально-деловая речь) и в художественно-изобразительной речи (письменная публицистическая речь и письменная художественная речь). Устно-разговорный тип представлен в публичной речи (у научная речь и устная радио- и телевизионная речь) и в говорной речи (устная разговорно-бытовая речь).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XX веке закончилось формирование русского литерного языка, который стал представлять собой сложную темно-структурную организацию.</w:t>
      </w:r>
      <w:r>
        <w:rPr>
          <w:rFonts w:ascii="Times New Roman" w:hAnsi="Times New Roman"/>
          <w:sz w:val="28"/>
          <w:szCs w:val="28"/>
        </w:rPr>
        <w:br/>
        <w:t>Второй период – период перестройки и постперестроечный – придал особое значение тем процессам, которые сопровождают функционирование языка на всех этапах его существования, сделал их более значительными, четче выражении ярче, нагляднее представленными. Прежде всего, следует говорить о значительном пополнении словарного состава русского языка новыми словами (госструктура, бартер, инвалюта, интернет, картридж, кейс, киви, адидасы, гамбургер др.), об актуализации большого количества слов, находивши; ранее в пассиве. Помимо новых слов возвращены к жизни многие слова, которые, казалось, навсегда вышли из употреблена гимназия, лицей, гильдия, гувернантка, корпорация, трест, департамент, причастие, благословение, масленица и др.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Говоря о пополнении словарного состава литературно языка, нельзя не отметить: яркой чертой нашего сегодняшнего языкового развития считается засорение речи заимствование ми. «Иностранизация» русского языка вызывает обеспокоенность лингвистов, литературоведов, писателей, многих, ком; дорог русский язык, кто озабочен его дальнейшей судьбой.</w:t>
      </w:r>
      <w:r>
        <w:rPr>
          <w:rFonts w:ascii="Times New Roman" w:hAnsi="Times New Roman"/>
          <w:sz w:val="28"/>
          <w:szCs w:val="28"/>
        </w:rPr>
        <w:br/>
        <w:t>Русский язык на всем протяжении своей истории обогащала не только за счет внутренних ресурсов, но и за счет других языков. Но в какие-то периоды это влияние, особенно заимствование слов, было чрезмерным, тогда и появляется мнение о том, что иностранные слова ничего нового не добавляют, поскольку есть тождественные им русские слова, что многие русские слова не выдерживают конкуренции с модными заимствованиями и вытесняются ими.</w:t>
      </w:r>
      <w:r>
        <w:rPr>
          <w:rFonts w:ascii="Times New Roman" w:hAnsi="Times New Roman"/>
          <w:sz w:val="28"/>
          <w:szCs w:val="28"/>
        </w:rPr>
        <w:br/>
        <w:t>История русского литературного языка показывает: заимствование без меры засоряет речь, делает ее не для всех понятной; разумное заимствование обогащает речь, придает ей большую точность.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со значительными изменениями условий функционирования языка актуальной в настоящее время становится еще одна проблема, проблема языка как средства общения, языка в его реализации, проблема речи.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же особенности характеризуют функционирование литературного языка в конце XX века?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 никогда не был так многочислен и разнообразен (по возрасту, образованию, служебному положению, политическим, религиозным, общественным взглядам, по партийной ориентации) состав участников массовой коммуникации.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 почти исчезла официальная цензура, поэтому ко люди более свободно выражают свои мысли, их речь становится более открытой, доверительной, непринужденной.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 начинает преобладать речь спонтанная, самопроизвольная, заранее не подготовленная.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В-четвертых, разнообразие ситуаций общения приводит к изменению характера общения. Оно освобождается от жесткой официальности, становится раскованнее.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условия функционирования языка, появление большого количества неподготовленных публичных выступлений приводят не только к демократизации речи, но и к резкому снижению ее культуры.</w:t>
      </w:r>
      <w:r>
        <w:rPr>
          <w:rFonts w:ascii="Times New Roman" w:hAnsi="Times New Roman"/>
          <w:sz w:val="28"/>
          <w:szCs w:val="28"/>
        </w:rPr>
        <w:br/>
        <w:t>В чем это проявляется? Во-первых, в нарушении орфоэпических (произносительных), грамматических норм русского языка. Об этом пишут ученые, журналисты, поэты, простые граждане. Особенно много нареканий вызывает речь депутатов, работников телевидения, радио. Во-вторых, на рубеже XX и XXI веков демократизация языка достигла таких размеров, что правильнее назвать процесс либерализацией, а еще точнее – вульгаризацией.</w:t>
      </w:r>
      <w:r>
        <w:rPr>
          <w:rFonts w:ascii="Times New Roman" w:hAnsi="Times New Roman"/>
          <w:sz w:val="28"/>
          <w:szCs w:val="28"/>
        </w:rPr>
        <w:br/>
        <w:t>На страницы периодической печати, в речь образованных людей потоком хлынули жаргонизмы, просторечные элементы и другие внелитературные средства: бабки, штука, кусок, стольник, балдеж, выкачивать, отмывать, отстегивать, прокрутиться и мн. др. Общеупотребительными даже в официальной речи стали слова тусовка, разборка, беспредел последнее слово в значении «не имеющее пределов беззаконие» приобрело особую популярность.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говорящих, публично выступающих изменилась мера допустимости, если не сказать, совсем отсутствует. Ругательства, «матерный язык», «непечатное слово» сегодня можно встретить на страницах независимых газет, свободных изданий, в текстах художественных произведений. В магазинах, на книжных базарах продаются словари, содержащие не только жаргонные, блатные слова, но и нецензурные.</w:t>
      </w:r>
      <w:r>
        <w:rPr>
          <w:rFonts w:ascii="Times New Roman" w:hAnsi="Times New Roman"/>
          <w:sz w:val="28"/>
          <w:szCs w:val="28"/>
        </w:rPr>
        <w:br/>
        <w:t>Находится немало людей, которые заявляют, что брань, матерщина считаются характерной, отличительной чертой русского народа. Если обратиться к устному народному творчеству, пословицам и поговоркам, то оказывается, не совсем правомерно утверждать, что русский народ считает брань неотъемлемой частью своей жизни. Да, народ пытается как-то оправдать ее, подчеркнуть, что брань – обычное дело: Брань не запас, а без нее не на час; Брань не дым – глаз не выест; Брань на вороту не виснет. Она как бы даже помогает в работе, без нее не обойдешься: Не выругаешься, дела не сделаешь; Не обругавшись, и замка в клети не отопрешь.</w:t>
      </w:r>
      <w:r>
        <w:rPr>
          <w:rFonts w:ascii="Times New Roman" w:hAnsi="Times New Roman"/>
          <w:sz w:val="28"/>
          <w:szCs w:val="28"/>
        </w:rPr>
        <w:br/>
        <w:t>Но важнее другое: Спорить спорь, а браниться грех; Не бранись: что из человека исходит, то его и поганит; Брань не смола, а саже сродни: не льнет, так марает; С брани люди сохнут, а с похвалы толстеют; Горлом не возьмешь, бранью не выпросишь.</w:t>
      </w:r>
    </w:p>
    <w:p w:rsidR="005C015E" w:rsidRDefault="00C44F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не только предупреждение, это уже осуждение, это запрет.</w:t>
      </w:r>
      <w:r>
        <w:rPr>
          <w:rFonts w:ascii="Times New Roman" w:hAnsi="Times New Roman"/>
          <w:sz w:val="28"/>
          <w:szCs w:val="28"/>
        </w:rPr>
        <w:br/>
        <w:t>Русский литературный язык – наше богатство, наше достояние. Он воплотил в себе культурные и исторические традиции народа. Мы несем ответственность за его состояние, за его судьбу.</w:t>
      </w:r>
      <w:r>
        <w:rPr>
          <w:rFonts w:ascii="Times New Roman" w:hAnsi="Times New Roman"/>
          <w:sz w:val="28"/>
          <w:szCs w:val="28"/>
        </w:rPr>
        <w:br/>
        <w:t xml:space="preserve">Справедливы и актуальны (особенно в настоящее время!) слова И.С. Тургенева: «Во дни сомнений, во дни тягостных раздумий о судьбах моей родины – ты один мне поддержка и опора, о великий, могучий, правдивый и свободный русский язык! Не будь тебя – как не впасть в отчаяние при виде всего, что совершается дома? Но нельзя верить, чтобы такой язык не был дан великому народу!» </w:t>
      </w:r>
    </w:p>
    <w:p w:rsidR="005C015E" w:rsidRDefault="005C015E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015E" w:rsidRDefault="00C44F0C">
      <w:pPr>
        <w:pageBreakBefore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5C015E" w:rsidRDefault="005C01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Период XX в. придал особое значение тем процессам, которые сопровождают развитие языка на всех этапах его существования, сделал их более значимыми, четче выраженными, ярче, нагляднее представленными.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br/>
        <w:t xml:space="preserve">Существование языка немыслимо без постоянного обогащения, развития словарного состава, самой его подвижной части. Но особенно возрастает пополнение словаря в периоды коренных социальных изменений. Однако каждый такой период имеет свои особенности. Если интенсивное обогащение словарного состава остается общей чертой для всех эпохальных периодов в жизни народа, то различными бывают источники его пополнения, способы образования новых слов, пути развития словарного состава. Что же является отличительной чертой современного состояния лексики русского языка?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br/>
        <w:t xml:space="preserve">Прежде всего, следует говорить о значительном пополнении словарного состава русского языка новыми словами, об актуализации большого количества слов, находившихся ранее в пассиве. 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Новая лексика отражает все сферы жизни общества: политику, государственное устройство, идеологию,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экономику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,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медицину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;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религию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,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науку, технику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;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быт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и т.д. 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Помимо новых слов возвращены к жизни многие слова, которые, казалось, навсегда вышли в тираж или находились в пассиве: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гимназия, лицей, гильдия, гувернантка, корпорация, трест, департамент, муниципалитет, полиция, забастовка, частник, крестьянин, стачком, арендатор, благотворительность, дворянское собрание, наемный рабочий, амвон, владыка, литургия, всенощная, освятить, причастие, благословение, святитель, масленица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и др. 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Обогащение словаря русского языка происходит и в результате появления новых значений у старых слов. 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Процессу пополнения словаря противостоит процесс выбывания слов из словарного состава русского языка. Уже в первые годы перестройки уходят в пассив слова, характеризующие советскую действительность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</w:rPr>
        <w:t xml:space="preserve">- обком, горком, райком, комсомол, пионер, активист, соцсоревнование, соцобязательство, правофланговый, сверхплановый, отоварить,  отщепенец, передовик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и мн. др. </w:t>
      </w:r>
    </w:p>
    <w:p w:rsidR="005C015E" w:rsidRDefault="00C44F0C">
      <w:pPr>
        <w:pStyle w:val="a7"/>
        <w:spacing w:after="0"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Отличительная черта современного состояния лексики русского языка — переориентировка слов из характеризующих социальные явления капиталистического строя в наименование явлений российской действительности последних десятилетий. Происходит разрушение двух лексических систем, сформировавшихся в советскую эпоху и вызванных стремлением советских идеологов подчеркнуть полярность капиталистической и социалистической действительности.</w:t>
      </w:r>
    </w:p>
    <w:p w:rsidR="005C015E" w:rsidRDefault="00C44F0C">
      <w:pPr>
        <w:pStyle w:val="a7"/>
        <w:pageBreakBefore/>
        <w:spacing w:after="0" w:line="360" w:lineRule="auto"/>
        <w:ind w:firstLine="709"/>
        <w:jc w:val="center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Список использованной литературы</w:t>
      </w:r>
    </w:p>
    <w:p w:rsidR="005C015E" w:rsidRDefault="005C015E">
      <w:pPr>
        <w:pStyle w:val="a7"/>
        <w:spacing w:after="0" w:line="360" w:lineRule="auto"/>
        <w:ind w:left="720"/>
        <w:jc w:val="both"/>
      </w:pPr>
    </w:p>
    <w:p w:rsidR="005C015E" w:rsidRDefault="00C44F0C">
      <w:pPr>
        <w:pStyle w:val="a7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 и язык. Современная иллюстрированная энциклопедия. — М.: Росмэн. Под редакцией проф. Горкина А.П. 2006. </w:t>
      </w:r>
    </w:p>
    <w:p w:rsidR="005C015E" w:rsidRDefault="00C44F0C">
      <w:pPr>
        <w:pStyle w:val="a7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Введенская, Л.Г. Павлова, Е.Ю. Кашаева "Русский язык и культура речи", Ростов-на-Дону, "Феникс", 2004 г., 544 стр. </w:t>
      </w:r>
    </w:p>
    <w:p w:rsidR="005C015E" w:rsidRDefault="00C44F0C">
      <w:pPr>
        <w:pStyle w:val="a7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Ефимов А. И. История русского литературного языка. - М.: Высшая школа, 1971.</w:t>
      </w:r>
    </w:p>
    <w:p w:rsidR="005C015E" w:rsidRDefault="00C44F0C">
      <w:pPr>
        <w:pStyle w:val="a7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Ковалевская Е. Г. История русского литературного языка. - М.: Просвещение, 1992.</w:t>
      </w:r>
    </w:p>
    <w:p w:rsidR="005C015E" w:rsidRDefault="00C44F0C">
      <w:pPr>
        <w:pStyle w:val="a7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язык. Энциклопедия/ Гл. ред. Ю.Н. Караулов. - М.: Большая Российская энциклопедия, Дрофа. 1997. </w:t>
      </w:r>
    </w:p>
    <w:p w:rsidR="005C015E" w:rsidRDefault="00C44F0C">
      <w:pPr>
        <w:pStyle w:val="a7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Соболевский А. И. История русского литературного языка. - Л.: Наука, 1980.</w:t>
      </w:r>
    </w:p>
    <w:p w:rsidR="005C015E" w:rsidRDefault="00C44F0C">
      <w:pPr>
        <w:pStyle w:val="a7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 В. В. Избранные труды. История русского литературного языка. - М., 1978. - С. 10-64</w:t>
      </w:r>
    </w:p>
    <w:p w:rsidR="005C015E" w:rsidRDefault="005C015E">
      <w:pPr>
        <w:pStyle w:val="a7"/>
        <w:spacing w:after="0" w:line="360" w:lineRule="auto"/>
        <w:ind w:firstLine="709"/>
        <w:jc w:val="both"/>
      </w:pPr>
      <w:bookmarkStart w:id="0" w:name="_GoBack"/>
      <w:bookmarkEnd w:id="0"/>
    </w:p>
    <w:sectPr w:rsidR="005C015E">
      <w:headerReference w:type="default" r:id="rId7"/>
      <w:headerReference w:type="first" r:id="rId8"/>
      <w:footnotePr>
        <w:pos w:val="beneathText"/>
      </w:footnotePr>
      <w:pgSz w:w="11905" w:h="16837"/>
      <w:pgMar w:top="1700" w:right="850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15E" w:rsidRDefault="00C44F0C">
      <w:r>
        <w:separator/>
      </w:r>
    </w:p>
  </w:endnote>
  <w:endnote w:type="continuationSeparator" w:id="0">
    <w:p w:rsidR="005C015E" w:rsidRDefault="00C4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15E" w:rsidRDefault="00C44F0C">
      <w:r>
        <w:separator/>
      </w:r>
    </w:p>
  </w:footnote>
  <w:footnote w:type="continuationSeparator" w:id="0">
    <w:p w:rsidR="005C015E" w:rsidRDefault="00C44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15E" w:rsidRDefault="005C015E">
    <w:pPr>
      <w:pStyle w:val="ab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15E" w:rsidRDefault="005C01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F0C"/>
    <w:rsid w:val="005C015E"/>
    <w:rsid w:val="00A928E8"/>
    <w:rsid w:val="00C4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259D2-F8BF-4EAA-A0D6-D8628712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Tahoma"/>
    </w:rPr>
  </w:style>
  <w:style w:type="paragraph" w:styleId="ab">
    <w:name w:val="header"/>
    <w:basedOn w:val="a"/>
    <w:semiHidden/>
    <w:pPr>
      <w:suppressLineNumbers/>
      <w:tabs>
        <w:tab w:val="center" w:pos="4818"/>
        <w:tab w:val="right" w:pos="9637"/>
      </w:tabs>
    </w:pPr>
  </w:style>
  <w:style w:type="paragraph" w:customStyle="1" w:styleId="ac">
    <w:name w:val="Содержимое списка"/>
    <w:basedOn w:val="a"/>
    <w:pPr>
      <w:ind w:left="567"/>
    </w:pPr>
  </w:style>
  <w:style w:type="paragraph" w:customStyle="1" w:styleId="ad">
    <w:name w:val="Заголовок списка"/>
    <w:basedOn w:val="a"/>
    <w:next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3894</Words>
  <Characters>22201</Characters>
  <Application>Microsoft Office Word</Application>
  <DocSecurity>0</DocSecurity>
  <Lines>185</Lines>
  <Paragraphs>52</Paragraphs>
  <ScaleCrop>false</ScaleCrop>
  <Company>diakov.net</Company>
  <LinksUpToDate>false</LinksUpToDate>
  <CharactersWithSpaces>26043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2010-12-09T18:00:00Z</cp:lastPrinted>
  <dcterms:created xsi:type="dcterms:W3CDTF">2014-07-20T09:42:00Z</dcterms:created>
  <dcterms:modified xsi:type="dcterms:W3CDTF">2014-07-20T09:42:00Z</dcterms:modified>
</cp:coreProperties>
</file>