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AA" w:rsidRPr="00CD68B4" w:rsidRDefault="00CD68B4" w:rsidP="00CD68B4">
      <w:pPr>
        <w:jc w:val="center"/>
        <w:rPr>
          <w:rFonts w:ascii="Times New Roman" w:hAnsi="Times New Roman"/>
          <w:b/>
          <w:sz w:val="24"/>
          <w:szCs w:val="24"/>
        </w:rPr>
      </w:pPr>
      <w:r w:rsidRPr="00CD68B4">
        <w:rPr>
          <w:rFonts w:ascii="Times New Roman" w:hAnsi="Times New Roman"/>
          <w:b/>
          <w:sz w:val="24"/>
          <w:szCs w:val="24"/>
        </w:rPr>
        <w:t>Расчет и конструирование многопустотной плиты</w:t>
      </w:r>
    </w:p>
    <w:p w:rsidR="00CD68B4" w:rsidRDefault="00CD68B4" w:rsidP="00CD68B4">
      <w:pPr>
        <w:rPr>
          <w:rFonts w:ascii="Times New Roman" w:hAnsi="Times New Roman"/>
          <w:b/>
          <w:sz w:val="24"/>
          <w:szCs w:val="24"/>
        </w:rPr>
      </w:pPr>
      <w:r w:rsidRPr="00CD68B4">
        <w:rPr>
          <w:rFonts w:ascii="Times New Roman" w:hAnsi="Times New Roman"/>
          <w:b/>
          <w:sz w:val="24"/>
          <w:szCs w:val="24"/>
        </w:rPr>
        <w:t>Задание для проектирования</w:t>
      </w:r>
    </w:p>
    <w:p w:rsidR="00CD68B4" w:rsidRDefault="00CD68B4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Требуется рассчитать и сконструировать сборные железобетонные конструкции покрытия при следующих данных: шаг 6м, пролет 6м. Несущими элементами покрытия являются многопустотная плита с круглыми пустотами, имеющая длину </w:t>
      </w:r>
      <w:r w:rsidR="0084351F">
        <w:rPr>
          <w:rFonts w:ascii="Times New Roman" w:hAnsi="Times New Roman"/>
          <w:sz w:val="24"/>
          <w:szCs w:val="24"/>
        </w:rPr>
        <w:t>5,6м</w:t>
      </w:r>
      <w:r>
        <w:rPr>
          <w:rFonts w:ascii="Times New Roman" w:hAnsi="Times New Roman"/>
          <w:sz w:val="24"/>
          <w:szCs w:val="24"/>
        </w:rPr>
        <w:t xml:space="preserve">, ширину </w:t>
      </w:r>
      <w:r w:rsidR="0084351F">
        <w:rPr>
          <w:rFonts w:ascii="Times New Roman" w:hAnsi="Times New Roman"/>
          <w:sz w:val="24"/>
          <w:szCs w:val="24"/>
        </w:rPr>
        <w:t>1,2м</w:t>
      </w:r>
      <w:r>
        <w:rPr>
          <w:rFonts w:ascii="Times New Roman" w:hAnsi="Times New Roman"/>
          <w:sz w:val="24"/>
          <w:szCs w:val="24"/>
        </w:rPr>
        <w:t xml:space="preserve">, высоту </w:t>
      </w:r>
      <w:r w:rsidR="0084351F">
        <w:rPr>
          <w:rFonts w:ascii="Times New Roman" w:hAnsi="Times New Roman"/>
          <w:sz w:val="24"/>
          <w:szCs w:val="24"/>
        </w:rPr>
        <w:t>0,22м.</w:t>
      </w:r>
    </w:p>
    <w:p w:rsidR="00CD68B4" w:rsidRDefault="00CD68B4" w:rsidP="00CD68B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D68B4">
        <w:rPr>
          <w:rFonts w:ascii="Times New Roman" w:hAnsi="Times New Roman"/>
          <w:b/>
          <w:sz w:val="24"/>
          <w:szCs w:val="24"/>
        </w:rPr>
        <w:t>Определение нагрузок и усилий</w:t>
      </w:r>
    </w:p>
    <w:p w:rsidR="00CD68B4" w:rsidRDefault="00CD68B4" w:rsidP="00C064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1. </w:t>
      </w:r>
      <w:r>
        <w:rPr>
          <w:rFonts w:ascii="Times New Roman" w:hAnsi="Times New Roman"/>
          <w:sz w:val="24"/>
          <w:szCs w:val="24"/>
        </w:rPr>
        <w:t>Сбор нагрузок на 1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C0648C">
        <w:rPr>
          <w:rFonts w:ascii="Times New Roman" w:hAnsi="Times New Roman"/>
          <w:sz w:val="24"/>
          <w:szCs w:val="24"/>
        </w:rPr>
        <w:t xml:space="preserve"> пере</w:t>
      </w:r>
      <w:r>
        <w:rPr>
          <w:rFonts w:ascii="Times New Roman" w:hAnsi="Times New Roman"/>
          <w:sz w:val="24"/>
          <w:szCs w:val="24"/>
        </w:rPr>
        <w:t>крытия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FA1B68" w:rsidRPr="00FA1B68" w:rsidTr="00FA1B68">
        <w:tc>
          <w:tcPr>
            <w:tcW w:w="675" w:type="dxa"/>
            <w:shd w:val="clear" w:color="auto" w:fill="auto"/>
          </w:tcPr>
          <w:p w:rsidR="00C0648C" w:rsidRPr="00FA1B68" w:rsidRDefault="00C0648C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  <w:shd w:val="clear" w:color="auto" w:fill="auto"/>
          </w:tcPr>
          <w:p w:rsidR="00C0648C" w:rsidRPr="00FA1B68" w:rsidRDefault="00C0648C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Наименование нагрузки</w:t>
            </w:r>
          </w:p>
        </w:tc>
        <w:tc>
          <w:tcPr>
            <w:tcW w:w="1914" w:type="dxa"/>
            <w:shd w:val="clear" w:color="auto" w:fill="auto"/>
          </w:tcPr>
          <w:p w:rsidR="00C0648C" w:rsidRPr="00FA1B68" w:rsidRDefault="00C0648C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Нормативная нагрузка, кг/м</w:t>
            </w:r>
            <w:r w:rsidRPr="00FA1B6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C0648C" w:rsidRPr="00FA1B68" w:rsidRDefault="00C0648C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Коэффициент надежности</w:t>
            </w:r>
          </w:p>
        </w:tc>
        <w:tc>
          <w:tcPr>
            <w:tcW w:w="1915" w:type="dxa"/>
            <w:shd w:val="clear" w:color="auto" w:fill="auto"/>
          </w:tcPr>
          <w:p w:rsidR="00C0648C" w:rsidRPr="00FA1B68" w:rsidRDefault="00C0648C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Расчетная нагрузка, кг/м</w:t>
            </w:r>
            <w:r w:rsidRPr="00FA1B6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0648C" w:rsidRPr="00FA1B68" w:rsidTr="00FA1B68">
        <w:tc>
          <w:tcPr>
            <w:tcW w:w="9571" w:type="dxa"/>
            <w:gridSpan w:val="5"/>
            <w:shd w:val="clear" w:color="auto" w:fill="auto"/>
          </w:tcPr>
          <w:p w:rsidR="00C0648C" w:rsidRPr="00FA1B68" w:rsidRDefault="00C0648C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Постоянные:</w:t>
            </w:r>
          </w:p>
        </w:tc>
      </w:tr>
      <w:tr w:rsidR="00FA1B68" w:rsidRPr="00FA1B68" w:rsidTr="00FA1B68">
        <w:tc>
          <w:tcPr>
            <w:tcW w:w="675" w:type="dxa"/>
            <w:shd w:val="clear" w:color="auto" w:fill="auto"/>
          </w:tcPr>
          <w:p w:rsidR="00C0648C" w:rsidRPr="00FA1B68" w:rsidRDefault="00C0648C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C0648C" w:rsidRPr="00FA1B68" w:rsidRDefault="00C0648C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Линолеум, 10 мм</w:t>
            </w:r>
          </w:p>
        </w:tc>
        <w:tc>
          <w:tcPr>
            <w:tcW w:w="1914" w:type="dxa"/>
            <w:shd w:val="clear" w:color="auto" w:fill="auto"/>
          </w:tcPr>
          <w:p w:rsidR="00C0648C" w:rsidRPr="00FA1B68" w:rsidRDefault="00C0648C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  <w:shd w:val="clear" w:color="auto" w:fill="auto"/>
          </w:tcPr>
          <w:p w:rsidR="00C0648C" w:rsidRPr="00FA1B68" w:rsidRDefault="00C0648C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915" w:type="dxa"/>
            <w:shd w:val="clear" w:color="auto" w:fill="auto"/>
          </w:tcPr>
          <w:p w:rsidR="00C0648C" w:rsidRPr="00FA1B68" w:rsidRDefault="00C0648C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</w:tr>
      <w:tr w:rsidR="00FA1B68" w:rsidRPr="00FA1B68" w:rsidTr="00FA1B68">
        <w:tc>
          <w:tcPr>
            <w:tcW w:w="675" w:type="dxa"/>
            <w:shd w:val="clear" w:color="auto" w:fill="auto"/>
          </w:tcPr>
          <w:p w:rsidR="00C0648C" w:rsidRPr="00FA1B68" w:rsidRDefault="00C0648C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  <w:shd w:val="clear" w:color="auto" w:fill="auto"/>
          </w:tcPr>
          <w:p w:rsidR="0084351F" w:rsidRPr="00FA1B68" w:rsidRDefault="0084351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 xml:space="preserve">Цементно-песчанная стяжка 20 мм </w:t>
            </w:r>
          </w:p>
          <w:p w:rsidR="00C0648C" w:rsidRPr="00FA1B68" w:rsidRDefault="0084351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р=1800 кг/м</w:t>
            </w:r>
            <w:r w:rsidRPr="00FA1B6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C0648C" w:rsidRPr="00FA1B68" w:rsidRDefault="0084351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14" w:type="dxa"/>
            <w:shd w:val="clear" w:color="auto" w:fill="auto"/>
          </w:tcPr>
          <w:p w:rsidR="00C0648C" w:rsidRPr="00FA1B68" w:rsidRDefault="0084351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915" w:type="dxa"/>
            <w:shd w:val="clear" w:color="auto" w:fill="auto"/>
          </w:tcPr>
          <w:p w:rsidR="00C0648C" w:rsidRPr="00FA1B68" w:rsidRDefault="0084351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</w:tr>
      <w:tr w:rsidR="00FA1B68" w:rsidRPr="00FA1B68" w:rsidTr="00FA1B68">
        <w:tc>
          <w:tcPr>
            <w:tcW w:w="675" w:type="dxa"/>
            <w:shd w:val="clear" w:color="auto" w:fill="auto"/>
          </w:tcPr>
          <w:p w:rsidR="0084351F" w:rsidRPr="00FA1B68" w:rsidRDefault="0084351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  <w:shd w:val="clear" w:color="auto" w:fill="auto"/>
          </w:tcPr>
          <w:p w:rsidR="0084351F" w:rsidRPr="00FA1B68" w:rsidRDefault="0084351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 xml:space="preserve">Шлако-бетон, 50 мм </w:t>
            </w:r>
          </w:p>
          <w:p w:rsidR="0084351F" w:rsidRPr="00FA1B68" w:rsidRDefault="0084351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р=1400 кг/м</w:t>
            </w:r>
            <w:r w:rsidRPr="00FA1B6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84351F" w:rsidRPr="00FA1B68" w:rsidRDefault="0084351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14" w:type="dxa"/>
            <w:shd w:val="clear" w:color="auto" w:fill="auto"/>
          </w:tcPr>
          <w:p w:rsidR="0084351F" w:rsidRPr="00FA1B68" w:rsidRDefault="0084351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915" w:type="dxa"/>
            <w:shd w:val="clear" w:color="auto" w:fill="auto"/>
          </w:tcPr>
          <w:p w:rsidR="0084351F" w:rsidRPr="00FA1B68" w:rsidRDefault="0084351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FA1B68" w:rsidRPr="00FA1B68" w:rsidTr="00FA1B68">
        <w:tc>
          <w:tcPr>
            <w:tcW w:w="675" w:type="dxa"/>
            <w:shd w:val="clear" w:color="auto" w:fill="auto"/>
          </w:tcPr>
          <w:p w:rsidR="00C0648C" w:rsidRPr="00FA1B68" w:rsidRDefault="00C0648C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  <w:shd w:val="clear" w:color="auto" w:fill="auto"/>
          </w:tcPr>
          <w:p w:rsidR="0084351F" w:rsidRPr="00FA1B68" w:rsidRDefault="0084351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 xml:space="preserve">Плита ж/б 1,2*5,6 </w:t>
            </w:r>
          </w:p>
          <w:p w:rsidR="00C0648C" w:rsidRPr="00FA1B68" w:rsidRDefault="0084351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Р=2,04 т=2040 кг</w:t>
            </w:r>
          </w:p>
        </w:tc>
        <w:tc>
          <w:tcPr>
            <w:tcW w:w="1914" w:type="dxa"/>
            <w:shd w:val="clear" w:color="auto" w:fill="auto"/>
          </w:tcPr>
          <w:p w:rsidR="00C0648C" w:rsidRPr="00FA1B68" w:rsidRDefault="0084351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303,6</w:t>
            </w:r>
          </w:p>
        </w:tc>
        <w:tc>
          <w:tcPr>
            <w:tcW w:w="1914" w:type="dxa"/>
            <w:shd w:val="clear" w:color="auto" w:fill="auto"/>
          </w:tcPr>
          <w:p w:rsidR="00C0648C" w:rsidRPr="00FA1B68" w:rsidRDefault="0084351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915" w:type="dxa"/>
            <w:shd w:val="clear" w:color="auto" w:fill="auto"/>
          </w:tcPr>
          <w:p w:rsidR="00C0648C" w:rsidRPr="00FA1B68" w:rsidRDefault="0084351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</w:tr>
      <w:tr w:rsidR="00FA1B68" w:rsidRPr="00FA1B68" w:rsidTr="00FA1B68">
        <w:tc>
          <w:tcPr>
            <w:tcW w:w="675" w:type="dxa"/>
            <w:shd w:val="clear" w:color="auto" w:fill="auto"/>
          </w:tcPr>
          <w:p w:rsidR="00C0648C" w:rsidRPr="00FA1B68" w:rsidRDefault="00C0648C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C0648C" w:rsidRPr="00FA1B68" w:rsidRDefault="0084351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14" w:type="dxa"/>
            <w:shd w:val="clear" w:color="auto" w:fill="auto"/>
          </w:tcPr>
          <w:p w:rsidR="00C0648C" w:rsidRPr="00FA1B68" w:rsidRDefault="0084351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420,6</w:t>
            </w:r>
          </w:p>
        </w:tc>
        <w:tc>
          <w:tcPr>
            <w:tcW w:w="1914" w:type="dxa"/>
            <w:shd w:val="clear" w:color="auto" w:fill="auto"/>
          </w:tcPr>
          <w:p w:rsidR="00C0648C" w:rsidRPr="00FA1B68" w:rsidRDefault="00C0648C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C0648C" w:rsidRPr="00FA1B68" w:rsidRDefault="0084351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468,1</w:t>
            </w:r>
          </w:p>
        </w:tc>
      </w:tr>
      <w:tr w:rsidR="00C0648C" w:rsidRPr="00FA1B68" w:rsidTr="00FA1B68">
        <w:tc>
          <w:tcPr>
            <w:tcW w:w="9571" w:type="dxa"/>
            <w:gridSpan w:val="5"/>
            <w:shd w:val="clear" w:color="auto" w:fill="auto"/>
          </w:tcPr>
          <w:p w:rsidR="00C0648C" w:rsidRPr="00FA1B68" w:rsidRDefault="0084351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Временные:</w:t>
            </w:r>
          </w:p>
        </w:tc>
      </w:tr>
      <w:tr w:rsidR="00FA1B68" w:rsidRPr="00FA1B68" w:rsidTr="00FA1B68">
        <w:tc>
          <w:tcPr>
            <w:tcW w:w="675" w:type="dxa"/>
            <w:shd w:val="clear" w:color="auto" w:fill="auto"/>
          </w:tcPr>
          <w:p w:rsidR="00C0648C" w:rsidRPr="00FA1B68" w:rsidRDefault="00C0648C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C0648C" w:rsidRPr="00FA1B68" w:rsidRDefault="0084351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Спальные помещения</w:t>
            </w:r>
          </w:p>
        </w:tc>
        <w:tc>
          <w:tcPr>
            <w:tcW w:w="1914" w:type="dxa"/>
            <w:shd w:val="clear" w:color="auto" w:fill="auto"/>
          </w:tcPr>
          <w:p w:rsidR="00C0648C" w:rsidRPr="00FA1B68" w:rsidRDefault="0084351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14" w:type="dxa"/>
            <w:shd w:val="clear" w:color="auto" w:fill="auto"/>
          </w:tcPr>
          <w:p w:rsidR="00C0648C" w:rsidRPr="00FA1B68" w:rsidRDefault="0084351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915" w:type="dxa"/>
            <w:shd w:val="clear" w:color="auto" w:fill="auto"/>
          </w:tcPr>
          <w:p w:rsidR="00C0648C" w:rsidRPr="00FA1B68" w:rsidRDefault="0084351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FA1B68" w:rsidRPr="00FA1B68" w:rsidTr="00FA1B68">
        <w:tc>
          <w:tcPr>
            <w:tcW w:w="675" w:type="dxa"/>
            <w:shd w:val="clear" w:color="auto" w:fill="auto"/>
          </w:tcPr>
          <w:p w:rsidR="00C0648C" w:rsidRPr="00FA1B68" w:rsidRDefault="00C0648C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C0648C" w:rsidRPr="00FA1B68" w:rsidRDefault="00C0648C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84351F" w:rsidRPr="00FA1B6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14" w:type="dxa"/>
            <w:shd w:val="clear" w:color="auto" w:fill="auto"/>
          </w:tcPr>
          <w:p w:rsidR="00C0648C" w:rsidRPr="00FA1B68" w:rsidRDefault="0084351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570,6</w:t>
            </w:r>
          </w:p>
        </w:tc>
        <w:tc>
          <w:tcPr>
            <w:tcW w:w="1914" w:type="dxa"/>
            <w:shd w:val="clear" w:color="auto" w:fill="auto"/>
          </w:tcPr>
          <w:p w:rsidR="00C0648C" w:rsidRPr="00FA1B68" w:rsidRDefault="00C0648C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C0648C" w:rsidRPr="00FA1B68" w:rsidRDefault="0084351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666,1</w:t>
            </w:r>
          </w:p>
        </w:tc>
      </w:tr>
    </w:tbl>
    <w:p w:rsidR="00C0648C" w:rsidRDefault="00C0648C" w:rsidP="0084351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D68B4" w:rsidRDefault="0084351F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изгибающий момент от полной нагрузки: </w:t>
      </w:r>
    </w:p>
    <w:p w:rsidR="009A27A6" w:rsidRDefault="009A27A6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27A6" w:rsidRDefault="009A27A6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27A6" w:rsidRDefault="009A27A6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27A6" w:rsidRDefault="009A27A6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изгибающий момент от полной нормативной нагрузки</w:t>
      </w:r>
    </w:p>
    <w:p w:rsidR="009A27A6" w:rsidRDefault="009A27A6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27A6" w:rsidRDefault="009A27A6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27A6" w:rsidRDefault="009A27A6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изгибающий момент от нормативной постоянной нагрузки</w:t>
      </w:r>
    </w:p>
    <w:p w:rsidR="009A27A6" w:rsidRDefault="009A27A6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27A6" w:rsidRDefault="009A27A6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27A6" w:rsidRDefault="009A27A6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изгибающий момент от нормативной кратковременной нагрузки</w:t>
      </w:r>
    </w:p>
    <w:p w:rsidR="009A27A6" w:rsidRDefault="009A27A6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27A6" w:rsidRDefault="009A27A6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27A6" w:rsidRDefault="009A27A6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Максимальная поперечная сила на опоре от расчетной нагрузки</w:t>
      </w:r>
    </w:p>
    <w:p w:rsidR="009A27A6" w:rsidRDefault="009A27A6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27A6" w:rsidRDefault="009A27A6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27A6" w:rsidRDefault="009A27A6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Максимальная поперечная сила на опоре от нормативной нагрузки</w:t>
      </w:r>
    </w:p>
    <w:p w:rsidR="009A27A6" w:rsidRDefault="009A27A6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27A6" w:rsidRDefault="009A27A6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27A6" w:rsidRDefault="009A27A6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27A6" w:rsidRDefault="009A27A6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27A6" w:rsidRDefault="009A27A6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27A6" w:rsidRDefault="009A27A6" w:rsidP="009A27A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Подбор сечений</w:t>
      </w:r>
    </w:p>
    <w:p w:rsidR="009A27A6" w:rsidRDefault="009A27A6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изготовления сборной плиты принимаем: бетон класса В25;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9A27A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B85133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148 кг/см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="00B85133">
        <w:rPr>
          <w:rFonts w:ascii="Times New Roman" w:hAnsi="Times New Roman"/>
          <w:sz w:val="24"/>
          <w:szCs w:val="24"/>
        </w:rPr>
        <w:t xml:space="preserve">, </w:t>
      </w:r>
      <w:r w:rsidR="00B85133">
        <w:rPr>
          <w:rFonts w:ascii="Times New Roman" w:hAnsi="Times New Roman"/>
          <w:sz w:val="24"/>
          <w:szCs w:val="24"/>
          <w:lang w:val="en-US"/>
        </w:rPr>
        <w:t>R</w:t>
      </w:r>
      <w:r w:rsidR="00B85133">
        <w:rPr>
          <w:rFonts w:ascii="Times New Roman" w:hAnsi="Times New Roman"/>
          <w:sz w:val="24"/>
          <w:szCs w:val="24"/>
          <w:vertAlign w:val="subscript"/>
          <w:lang w:val="en-US"/>
        </w:rPr>
        <w:t>s</w:t>
      </w:r>
      <w:r w:rsidR="00B85133" w:rsidRPr="00B85133">
        <w:rPr>
          <w:rFonts w:ascii="Times New Roman" w:hAnsi="Times New Roman"/>
          <w:sz w:val="24"/>
          <w:szCs w:val="24"/>
        </w:rPr>
        <w:t xml:space="preserve">=3750 </w:t>
      </w:r>
      <w:r w:rsidR="00B85133">
        <w:rPr>
          <w:rFonts w:ascii="Times New Roman" w:hAnsi="Times New Roman"/>
          <w:sz w:val="24"/>
          <w:szCs w:val="24"/>
        </w:rPr>
        <w:t>кг/см</w:t>
      </w:r>
      <w:r w:rsidR="00B85133">
        <w:rPr>
          <w:rFonts w:ascii="Times New Roman" w:hAnsi="Times New Roman"/>
          <w:sz w:val="24"/>
          <w:szCs w:val="24"/>
          <w:vertAlign w:val="superscript"/>
        </w:rPr>
        <w:t>2</w:t>
      </w:r>
      <w:r w:rsidR="00B85133">
        <w:rPr>
          <w:rFonts w:ascii="Times New Roman" w:hAnsi="Times New Roman"/>
          <w:sz w:val="24"/>
          <w:szCs w:val="24"/>
        </w:rPr>
        <w:t>; продольную арматуру из стали класса А</w:t>
      </w:r>
      <w:r w:rsidR="00B85133">
        <w:rPr>
          <w:rFonts w:ascii="Times New Roman" w:hAnsi="Times New Roman"/>
          <w:sz w:val="24"/>
          <w:szCs w:val="24"/>
          <w:lang w:val="en-US"/>
        </w:rPr>
        <w:t>III</w:t>
      </w:r>
      <w:r w:rsidR="00B85133">
        <w:rPr>
          <w:rFonts w:ascii="Times New Roman" w:hAnsi="Times New Roman"/>
          <w:sz w:val="24"/>
          <w:szCs w:val="24"/>
        </w:rPr>
        <w:t xml:space="preserve">; сварные сетки в верхней и нижней полках из проволоки класса </w:t>
      </w:r>
      <w:r w:rsidR="00B85133">
        <w:rPr>
          <w:rFonts w:ascii="Times New Roman" w:hAnsi="Times New Roman"/>
          <w:sz w:val="24"/>
          <w:szCs w:val="24"/>
          <w:lang w:val="en-US"/>
        </w:rPr>
        <w:t>BpI</w:t>
      </w:r>
      <w:r w:rsidR="00B85133">
        <w:rPr>
          <w:rFonts w:ascii="Times New Roman" w:hAnsi="Times New Roman"/>
          <w:sz w:val="24"/>
          <w:szCs w:val="24"/>
        </w:rPr>
        <w:t>; армирование – сварными сетками и каркасами.</w:t>
      </w:r>
    </w:p>
    <w:p w:rsidR="00B85133" w:rsidRDefault="00B85133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Плиту рассчитываем как балку прямоугольного сечения с заданными размерами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B85133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=120*22 (где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– номинальная ширина,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 – высота плиты). Проектируем плиту шестипустотной.  В расчете поперечное сечение пустотной плиты приводим к эквивалентному двутавровому сечению. Заменяем площадь круглых пустот прямоугольниками той же площади и того же момента инерции. Вычисляем:</w:t>
      </w:r>
    </w:p>
    <w:p w:rsidR="00B85133" w:rsidRDefault="00B85133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85133" w:rsidRDefault="00B85133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85133" w:rsidRDefault="00B85133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85133" w:rsidRDefault="00B85133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85133" w:rsidRDefault="00DE7F74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Приведенная толщина ребер</w:t>
      </w:r>
    </w:p>
    <w:p w:rsidR="00DE7F74" w:rsidRDefault="00DE7F74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Расчетная ширина сжатой полки</w:t>
      </w:r>
    </w:p>
    <w:p w:rsidR="00DE7F74" w:rsidRDefault="00DE7F74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9A27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DE7F7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Расчет по прочности</w:t>
      </w: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Принятая высота сечения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=22 см достаточна. Отношение:</w:t>
      </w: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расчет вводим всю ширину полки:</w:t>
      </w: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СНиП находим</w:t>
      </w: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Высота сжатой зоны</w:t>
      </w: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Нейтральная ось проходит в пределах сжатой полки.</w:t>
      </w: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сечения продольной арматуры</w:t>
      </w: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предварительно принимаем</w:t>
      </w: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DE7F7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Расчет по прочности наклонных сечений</w:t>
      </w: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Проверяем условие необходимости постановки поперечной арматуры для многопустотных плит</w:t>
      </w: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Вычисляем проекцию наклонного сечения по формуле</w:t>
      </w: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для тяжелого бетона,</w:t>
      </w: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коэффициент, учитывающий влияния весов сжатых полок.</w:t>
      </w: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многопустотной плите при восьми ребрах</w:t>
      </w: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расчетном наклонном сечении</w:t>
      </w: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E7F74" w:rsidRDefault="00DE7F74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56202B" w:rsidRDefault="0056202B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Принимаем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тогда</w:t>
      </w:r>
    </w:p>
    <w:p w:rsidR="0056202B" w:rsidRDefault="0056202B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56202B" w:rsidRDefault="0056202B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56202B" w:rsidRDefault="0056202B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Следовательно, поперечная арматура по расчету не требуется. Поперечную арматуру предусматриваем из конструктивных условий, располагая ее с шагом</w:t>
      </w:r>
    </w:p>
    <w:p w:rsidR="0056202B" w:rsidRPr="00DE7F74" w:rsidRDefault="0056202B" w:rsidP="00DE7F7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CD68B4" w:rsidRDefault="0056202B" w:rsidP="005620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для проектирования</w:t>
      </w:r>
    </w:p>
    <w:p w:rsidR="0056202B" w:rsidRDefault="0056202B" w:rsidP="0056202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6202B" w:rsidRDefault="0056202B" w:rsidP="0056202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Рассчитать и сконст</w:t>
      </w:r>
      <w:r w:rsidR="00B210D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уировать колонну</w:t>
      </w:r>
      <w:r w:rsidR="00B210DE">
        <w:rPr>
          <w:rFonts w:ascii="Times New Roman" w:hAnsi="Times New Roman"/>
          <w:sz w:val="24"/>
          <w:szCs w:val="24"/>
        </w:rPr>
        <w:t xml:space="preserve"> среднего ряда трехэтажного общественного здания. Высота этажа </w:t>
      </w:r>
      <w:r w:rsidR="00B210DE">
        <w:rPr>
          <w:rFonts w:ascii="Times New Roman" w:hAnsi="Times New Roman"/>
          <w:sz w:val="24"/>
          <w:szCs w:val="24"/>
          <w:lang w:val="en-US"/>
        </w:rPr>
        <w:t>H</w:t>
      </w:r>
      <w:r w:rsidR="00B210DE">
        <w:rPr>
          <w:rFonts w:ascii="Times New Roman" w:hAnsi="Times New Roman"/>
          <w:sz w:val="24"/>
          <w:szCs w:val="24"/>
        </w:rPr>
        <w:t xml:space="preserve">=3,3м. Сетка колонн 6*6м. Верх фундамента заглублен ниже отметки пола на 0,6м. Класс бетона В20, продольная арматура класса </w:t>
      </w:r>
      <w:r w:rsidR="00B210DE">
        <w:rPr>
          <w:rFonts w:ascii="Times New Roman" w:hAnsi="Times New Roman"/>
          <w:sz w:val="24"/>
          <w:szCs w:val="24"/>
          <w:lang w:val="en-US"/>
        </w:rPr>
        <w:t>AIII</w:t>
      </w:r>
      <w:r w:rsidR="00B210DE">
        <w:rPr>
          <w:rFonts w:ascii="Times New Roman" w:hAnsi="Times New Roman"/>
          <w:sz w:val="24"/>
          <w:szCs w:val="24"/>
        </w:rPr>
        <w:t>.</w:t>
      </w:r>
    </w:p>
    <w:p w:rsidR="00B210DE" w:rsidRDefault="00B210DE" w:rsidP="0056202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56202B" w:rsidRPr="00146DEF" w:rsidRDefault="00B210DE" w:rsidP="00146DE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Определение нагрузок и усилий</w:t>
      </w:r>
    </w:p>
    <w:p w:rsidR="00146DEF" w:rsidRDefault="00146DEF" w:rsidP="00146D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1. </w:t>
      </w:r>
      <w:r>
        <w:rPr>
          <w:rFonts w:ascii="Times New Roman" w:hAnsi="Times New Roman"/>
          <w:sz w:val="24"/>
          <w:szCs w:val="24"/>
        </w:rPr>
        <w:t>Сбор нагрузок на 1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покрытия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65"/>
        <w:gridCol w:w="1722"/>
        <w:gridCol w:w="1701"/>
        <w:gridCol w:w="1808"/>
      </w:tblGrid>
      <w:tr w:rsidR="00FA1B68" w:rsidRPr="00FA1B68" w:rsidTr="00FA1B68">
        <w:tc>
          <w:tcPr>
            <w:tcW w:w="67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6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Наименование нагрузки</w:t>
            </w:r>
          </w:p>
        </w:tc>
        <w:tc>
          <w:tcPr>
            <w:tcW w:w="1722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Нормативная нагрузка, кг/м</w:t>
            </w:r>
            <w:r w:rsidRPr="00FA1B6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Коэффициент надежности</w:t>
            </w:r>
          </w:p>
        </w:tc>
        <w:tc>
          <w:tcPr>
            <w:tcW w:w="1808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Расчетная нагрузка, кг/м</w:t>
            </w:r>
            <w:r w:rsidRPr="00FA1B6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46DEF" w:rsidRPr="00FA1B68" w:rsidTr="00FA1B68">
        <w:tc>
          <w:tcPr>
            <w:tcW w:w="9571" w:type="dxa"/>
            <w:gridSpan w:val="5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Постоянные:</w:t>
            </w:r>
          </w:p>
        </w:tc>
      </w:tr>
      <w:tr w:rsidR="00FA1B68" w:rsidRPr="00FA1B68" w:rsidTr="00FA1B68">
        <w:tc>
          <w:tcPr>
            <w:tcW w:w="67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Водоизоляционный ковер 2 слоя</w:t>
            </w:r>
          </w:p>
        </w:tc>
        <w:tc>
          <w:tcPr>
            <w:tcW w:w="1722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08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A1B68" w:rsidRPr="00FA1B68" w:rsidTr="00FA1B68">
        <w:tc>
          <w:tcPr>
            <w:tcW w:w="67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Цементно-песчанная стяжка, 20 мм</w:t>
            </w:r>
          </w:p>
        </w:tc>
        <w:tc>
          <w:tcPr>
            <w:tcW w:w="1722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08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</w:tr>
      <w:tr w:rsidR="00FA1B68" w:rsidRPr="00FA1B68" w:rsidTr="00FA1B68">
        <w:tc>
          <w:tcPr>
            <w:tcW w:w="67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Нинераловатная плита</w:t>
            </w:r>
          </w:p>
          <w:p w:rsidR="00146DEF" w:rsidRPr="00FA1B68" w:rsidRDefault="00146DE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р=200 кг/см</w:t>
            </w:r>
            <w:r w:rsidRPr="00FA1B6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A1B68">
              <w:rPr>
                <w:rFonts w:ascii="Times New Roman" w:hAnsi="Times New Roman"/>
                <w:sz w:val="24"/>
                <w:szCs w:val="24"/>
              </w:rPr>
              <w:t>, б=120мм</w:t>
            </w:r>
          </w:p>
        </w:tc>
        <w:tc>
          <w:tcPr>
            <w:tcW w:w="1722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08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</w:tr>
      <w:tr w:rsidR="00FA1B68" w:rsidRPr="00FA1B68" w:rsidTr="00FA1B68">
        <w:tc>
          <w:tcPr>
            <w:tcW w:w="67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Рубероид 1 слой</w:t>
            </w:r>
          </w:p>
        </w:tc>
        <w:tc>
          <w:tcPr>
            <w:tcW w:w="1722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701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08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FA1B68" w:rsidRPr="00FA1B68" w:rsidTr="00FA1B68">
        <w:tc>
          <w:tcPr>
            <w:tcW w:w="67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Ж/б плита 1,2*5,6</w:t>
            </w:r>
          </w:p>
        </w:tc>
        <w:tc>
          <w:tcPr>
            <w:tcW w:w="1722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303,6</w:t>
            </w:r>
          </w:p>
        </w:tc>
        <w:tc>
          <w:tcPr>
            <w:tcW w:w="1701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08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</w:tr>
      <w:tr w:rsidR="00FA1B68" w:rsidRPr="00FA1B68" w:rsidTr="00FA1B68">
        <w:tc>
          <w:tcPr>
            <w:tcW w:w="67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22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DEF" w:rsidRPr="00FA1B68" w:rsidTr="00FA1B68">
        <w:tc>
          <w:tcPr>
            <w:tcW w:w="9571" w:type="dxa"/>
            <w:gridSpan w:val="5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Временные:</w:t>
            </w:r>
          </w:p>
        </w:tc>
      </w:tr>
      <w:tr w:rsidR="00FA1B68" w:rsidRPr="00FA1B68" w:rsidTr="00FA1B68">
        <w:tc>
          <w:tcPr>
            <w:tcW w:w="67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Снеговая нагрузка</w:t>
            </w:r>
          </w:p>
          <w:p w:rsidR="00146DEF" w:rsidRPr="00FA1B68" w:rsidRDefault="00146DE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 xml:space="preserve">г. Красноярск, Снеговой р-н </w:t>
            </w:r>
            <w:r w:rsidRPr="00FA1B6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22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701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08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FA1B68" w:rsidRPr="00FA1B68" w:rsidTr="00FA1B68">
        <w:tc>
          <w:tcPr>
            <w:tcW w:w="67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22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6DEF" w:rsidRPr="00146DEF" w:rsidRDefault="00146DEF" w:rsidP="00562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DEF" w:rsidRDefault="00146DEF" w:rsidP="00146D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2. </w:t>
      </w:r>
      <w:r>
        <w:rPr>
          <w:rFonts w:ascii="Times New Roman" w:hAnsi="Times New Roman"/>
          <w:sz w:val="24"/>
          <w:szCs w:val="24"/>
        </w:rPr>
        <w:t>Сбор нагрузок на 1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перекрытия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FA1B68" w:rsidRPr="00FA1B68" w:rsidTr="00FA1B68">
        <w:tc>
          <w:tcPr>
            <w:tcW w:w="67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Наименование нагрузки</w:t>
            </w:r>
          </w:p>
        </w:tc>
        <w:tc>
          <w:tcPr>
            <w:tcW w:w="1914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Нормативная нагрузка, кг/м</w:t>
            </w:r>
            <w:r w:rsidRPr="00FA1B6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Коэффициент надежности</w:t>
            </w:r>
          </w:p>
        </w:tc>
        <w:tc>
          <w:tcPr>
            <w:tcW w:w="191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Расчетная нагрузка, кг/м</w:t>
            </w:r>
            <w:r w:rsidRPr="00FA1B6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46DEF" w:rsidRPr="00FA1B68" w:rsidTr="00FA1B68">
        <w:tc>
          <w:tcPr>
            <w:tcW w:w="9571" w:type="dxa"/>
            <w:gridSpan w:val="5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Постоянные:</w:t>
            </w:r>
          </w:p>
        </w:tc>
      </w:tr>
      <w:tr w:rsidR="00FA1B68" w:rsidRPr="00FA1B68" w:rsidTr="00FA1B68">
        <w:tc>
          <w:tcPr>
            <w:tcW w:w="67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Линолеум, 10 мм</w:t>
            </w:r>
          </w:p>
        </w:tc>
        <w:tc>
          <w:tcPr>
            <w:tcW w:w="1914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91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</w:tr>
      <w:tr w:rsidR="00FA1B68" w:rsidRPr="00FA1B68" w:rsidTr="00FA1B68">
        <w:tc>
          <w:tcPr>
            <w:tcW w:w="67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 xml:space="preserve">Цементно-песчанная стяжка 20 мм </w:t>
            </w:r>
          </w:p>
          <w:p w:rsidR="00146DEF" w:rsidRPr="00FA1B68" w:rsidRDefault="00146DE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р=1800 кг/м</w:t>
            </w:r>
            <w:r w:rsidRPr="00FA1B6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14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91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</w:tr>
      <w:tr w:rsidR="00FA1B68" w:rsidRPr="00FA1B68" w:rsidTr="00FA1B68">
        <w:tc>
          <w:tcPr>
            <w:tcW w:w="67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 xml:space="preserve">Шлако-бетон, 50 мм </w:t>
            </w:r>
          </w:p>
          <w:p w:rsidR="00146DEF" w:rsidRPr="00FA1B68" w:rsidRDefault="00146DE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р=1400 кг/м</w:t>
            </w:r>
            <w:r w:rsidRPr="00FA1B6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14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91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FA1B68" w:rsidRPr="00FA1B68" w:rsidTr="00FA1B68">
        <w:tc>
          <w:tcPr>
            <w:tcW w:w="67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 xml:space="preserve">Плита ж/б 1,2*5,6 </w:t>
            </w:r>
          </w:p>
          <w:p w:rsidR="00146DEF" w:rsidRPr="00FA1B68" w:rsidRDefault="00146DE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Р=2,04 т=2040 кг</w:t>
            </w:r>
          </w:p>
        </w:tc>
        <w:tc>
          <w:tcPr>
            <w:tcW w:w="1914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303,6</w:t>
            </w:r>
          </w:p>
        </w:tc>
        <w:tc>
          <w:tcPr>
            <w:tcW w:w="1914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91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</w:tr>
      <w:tr w:rsidR="00FA1B68" w:rsidRPr="00FA1B68" w:rsidTr="00FA1B68">
        <w:tc>
          <w:tcPr>
            <w:tcW w:w="67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14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420,6</w:t>
            </w:r>
          </w:p>
        </w:tc>
        <w:tc>
          <w:tcPr>
            <w:tcW w:w="1914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468,1</w:t>
            </w:r>
          </w:p>
        </w:tc>
      </w:tr>
      <w:tr w:rsidR="00146DEF" w:rsidRPr="00FA1B68" w:rsidTr="00FA1B68">
        <w:tc>
          <w:tcPr>
            <w:tcW w:w="9571" w:type="dxa"/>
            <w:gridSpan w:val="5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Временные:</w:t>
            </w:r>
          </w:p>
        </w:tc>
      </w:tr>
      <w:tr w:rsidR="00FA1B68" w:rsidRPr="00FA1B68" w:rsidTr="00FA1B68">
        <w:tc>
          <w:tcPr>
            <w:tcW w:w="67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Спальные помещения</w:t>
            </w:r>
          </w:p>
        </w:tc>
        <w:tc>
          <w:tcPr>
            <w:tcW w:w="1914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14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91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FA1B68" w:rsidRPr="00FA1B68" w:rsidTr="00FA1B68">
        <w:tc>
          <w:tcPr>
            <w:tcW w:w="67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14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570,6</w:t>
            </w:r>
          </w:p>
        </w:tc>
        <w:tc>
          <w:tcPr>
            <w:tcW w:w="1914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146DEF" w:rsidRPr="00FA1B68" w:rsidRDefault="00146DEF" w:rsidP="00FA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68">
              <w:rPr>
                <w:rFonts w:ascii="Times New Roman" w:hAnsi="Times New Roman"/>
                <w:sz w:val="24"/>
                <w:szCs w:val="24"/>
              </w:rPr>
              <w:t>666,1</w:t>
            </w:r>
          </w:p>
        </w:tc>
      </w:tr>
    </w:tbl>
    <w:p w:rsidR="0056202B" w:rsidRDefault="0056202B" w:rsidP="0056202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46DEF" w:rsidRDefault="00146DEF" w:rsidP="0056202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46DEF" w:rsidRDefault="00146DEF" w:rsidP="0056202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46DEF" w:rsidRDefault="00146DEF" w:rsidP="0056202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46DEF" w:rsidRDefault="00146DEF" w:rsidP="0056202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46DEF" w:rsidRDefault="00146DEF" w:rsidP="0056202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46DEF" w:rsidRDefault="00146DEF" w:rsidP="0056202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46DEF" w:rsidRDefault="00146DEF" w:rsidP="0056202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46DEF" w:rsidRDefault="00146DEF" w:rsidP="0056202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25CD3" w:rsidRDefault="00A25CD3" w:rsidP="00A25C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A25CD3" w:rsidRDefault="00A25CD3" w:rsidP="00A25C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5CD3" w:rsidRDefault="00A25CD3" w:rsidP="00A25CD3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СНиП 2.03.01 – 84* «Бетонные и железобетонные конструкции»</w:t>
      </w:r>
    </w:p>
    <w:p w:rsidR="00A25CD3" w:rsidRDefault="00A25CD3" w:rsidP="00A25CD3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СНиП 2.01.07 – 85* «Нагрузки и воздействия»</w:t>
      </w:r>
    </w:p>
    <w:p w:rsidR="00A25CD3" w:rsidRDefault="00A25CD3" w:rsidP="00A25CD3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Мандриков А. П., «Примеры расчета железобетонных конструкций». Учебное пособие для техникумов – 2-е изд., М.: «Стройиздат», 1989 – 506с.</w:t>
      </w:r>
    </w:p>
    <w:p w:rsidR="00A25CD3" w:rsidRPr="00A25CD3" w:rsidRDefault="00A25CD3" w:rsidP="00A25CD3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Сортамент арматуры. Приложение 4.</w:t>
      </w:r>
      <w:bookmarkStart w:id="0" w:name="_GoBack"/>
      <w:bookmarkEnd w:id="0"/>
    </w:p>
    <w:sectPr w:rsidR="00A25CD3" w:rsidRPr="00A25CD3" w:rsidSect="00D7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6148F"/>
    <w:multiLevelType w:val="hybridMultilevel"/>
    <w:tmpl w:val="16BC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87F"/>
    <w:rsid w:val="00146DEF"/>
    <w:rsid w:val="0015023E"/>
    <w:rsid w:val="0023087F"/>
    <w:rsid w:val="003865D9"/>
    <w:rsid w:val="0056202B"/>
    <w:rsid w:val="0084351F"/>
    <w:rsid w:val="009A27A6"/>
    <w:rsid w:val="00A25CD3"/>
    <w:rsid w:val="00B210DE"/>
    <w:rsid w:val="00B85133"/>
    <w:rsid w:val="00C0648C"/>
    <w:rsid w:val="00CD68B4"/>
    <w:rsid w:val="00D754AA"/>
    <w:rsid w:val="00DE7F74"/>
    <w:rsid w:val="00FA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1E352-E507-4C93-B41F-1656E5C8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4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5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Irina</cp:lastModifiedBy>
  <cp:revision>2</cp:revision>
  <dcterms:created xsi:type="dcterms:W3CDTF">2014-09-17T18:55:00Z</dcterms:created>
  <dcterms:modified xsi:type="dcterms:W3CDTF">2014-09-17T18:55:00Z</dcterms:modified>
</cp:coreProperties>
</file>