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37" w:rsidRDefault="00635037" w:rsidP="00D76AD2">
      <w:pPr>
        <w:ind w:left="432" w:right="252" w:firstLine="360"/>
        <w:rPr>
          <w:b/>
          <w:iCs/>
          <w:sz w:val="28"/>
          <w:szCs w:val="28"/>
        </w:rPr>
      </w:pPr>
    </w:p>
    <w:p w:rsidR="00D76AD2" w:rsidRPr="00D76AD2" w:rsidRDefault="00D76AD2" w:rsidP="00D76AD2">
      <w:pPr>
        <w:ind w:left="432" w:right="252" w:firstLine="360"/>
        <w:rPr>
          <w:b/>
          <w:iCs/>
          <w:sz w:val="28"/>
          <w:szCs w:val="28"/>
        </w:rPr>
      </w:pPr>
      <w:r w:rsidRPr="00D76AD2">
        <w:rPr>
          <w:b/>
          <w:iCs/>
          <w:sz w:val="28"/>
          <w:szCs w:val="28"/>
        </w:rPr>
        <w:t xml:space="preserve">                                               Введение</w:t>
      </w:r>
    </w:p>
    <w:p w:rsidR="00D76AD2" w:rsidRPr="00D76AD2" w:rsidRDefault="00D76AD2" w:rsidP="00D76AD2">
      <w:pPr>
        <w:ind w:left="432" w:right="252" w:firstLine="360"/>
        <w:rPr>
          <w:sz w:val="28"/>
          <w:szCs w:val="28"/>
        </w:rPr>
      </w:pP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Топливно-энергретический комплекс (ТЭК) является важнейшей структурной составляющей народного хозяйства Республики Беларусь в обеспечении функционирования экономики и повышения уровня жизни населения. ТЭК включает системы добычи, транспорта, хранения, производства и распределения всех видов энергоносителей: газа, нефти и продуктов ее переработки, твердых видов топлива, электрической и тепловой энергии. Отрасли комплекса занимают значительное место в народном хозяйстве республики. На них приходится 26% капитальных вложений в промышленность, почти пятая часть основных производственных фондов, 14% валовой продукции промышленной отрасли.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Электроэнергетика республики представляет собой постоянно развивающийся высокоавтоматизированный комплекс, объединенный общим режимом работы и единым централизованным диспетчерским управлением.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В период после 1991г. развитие отрасли замедлилось, что обусловлено общим экономическим спадом и снижением электропотреблении. Так в 1996г. электропотребление было на самом низком уровне и составило 32 млрд. кВт*ч, или на 34,8% ниже, чем в 1991г., когда было отмечено самое высокое электропотребление за все время существования белорусской энергосистемы.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Среднегодовой удельный расход топлива на выработку электро- и теплоэнергии находится на уровне 276,6г/кВт*ч и  173,5 кг/Гкал соответственно, что сопоставимо с мировыми аналогами. Достигнутый уровень экономичности обусловлен, главным образом, структурой генерирующих мощностей с широким использованием теплофикаций. В последние годы удельные расходы топлива изменились незначительно, что обусловлено недостаточным вводом нового, более экономичного оборудования.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Сегодня Беларусь занимает одно из последних мест по экономическим и энергетическим показателям среди стран с аналогичными климатическими условиями.</w:t>
      </w:r>
    </w:p>
    <w:p w:rsidR="00D76AD2" w:rsidRPr="00D76AD2" w:rsidRDefault="00D76AD2" w:rsidP="00D76AD2">
      <w:pPr>
        <w:tabs>
          <w:tab w:val="left" w:pos="6234"/>
        </w:tabs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 xml:space="preserve">Одной из наиболее важных и сложных проблем электроэнергетики является старение основного оборудования электростанций. В настоящее время 60% оборудования практически выработало свой технический ресурс, работоспособность его поддерживается за счет ремонтов, объемы которых ежегодно возрастают. Согласно оценкам специалистов, в 2000г. около половины электростанций нашей страны выработали свой ресурс, к 2010г. необходимо будет заменить порядка 80% установленных мощностей. Следовательно, требуется широкомасштабное техническое перевооружение отрасли с использованием передовых технологий. Расчеты стоимости полной реконструкции всей энергосистемы Беларуси никогда не производились. Ориентировочно эти расходы могут быть измерены суммой от 5 до 30 млрд. дол. США.   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 xml:space="preserve">Правительство республики Беларусь придает особое значение устойчивому функционированию топливно-энергитического комплекса как основы стабильной работы всей экономики республики. В целях сбалансированного развития отраслей топливно-энергетического комплекса, обеспечения эффективного использования топлива и энергии реализуется программа “Основные направления энергетической политики РБ на период до 2010 года”. Развитие комплекса предполагает повышение экономичности производства, распределение и использование энергоресурсов, создание условий безопасной эксплуатации объектов энергетики, увеличение доли газа в структуре потребления котельно-печного топлива, обеспечение глубокой переработки нефти и комплексного углеводородного сырья, дальнейшее развитие систем газо и нефтепродуктообеспечения и газохранилищ.  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Важная роль в развитии топливно-энергетического комплекса республики принадлежит расширению интеграционных процессов стран-участниц Содружества Независимых Государств. Реализация соглашений по развитию взаимовыгодного сотрудничества с крупнейшими российскими нефтегазовыми компаниями позволит Беларуси иметь гарантированные поставки нефти и газа, а также осуществить реконструкцию нефтеперерабатывающих предприятий.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Правительство будет активизировать работу по рациональному и экономическому использованию топливно-энергетических ресурсов, выполнению в полном объеме республиканской программы по энергосбережению на период до2010 года. В качестве первоочередных задач выделяются: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снижение энергоемкости внутреннего валового продукта;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нормализация расчетов потребителей за использование энергоресурсов, в том числе ужесточение требований к субъектам хозяйствования за несвоевременную их оплату;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совершенствование законодательной базы для отраслей топливно-энергетического комплекса в условиях существования естественных монополий;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реализация экономически обоснованной гибкой политики ценообразования на газовое топливо, электрическую и тепловую энергии;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поэтапная ликвидация перекрестного субсидирования льготируемых категорий потребителей для уменьшения топливно-энергетической составляющей в стоимости промышленной продукции;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создание условий государственной поддержки предприятий топливно-энергитического комплекса для обеспечения безаварийного и надежного энергоснабжения потребителей, энергетической безопасности республики;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привлечение иностранных инвестиций для развития и технического перевооружения объектов топливно-энергитического комплекса;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совершенствование управления отраслями комплекса, их структурное преобразование.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Кризисные явления последних лет негативным образом отразились на топливно-энергетическом комплексе. Принцип опережающего развития ТЭКа не был реализован. Недостаточность средств и резкое сокращение инвестиций не позволили в 90-х годах вести замещение и модернизацию морально устаревших технологий и оборудования. Между тем исчерпали свой проектный ресурс работы 53% оборудования электроэнергетики, 52% оборудования топливной промышленности. Поэтому от правильно выбранного направления энергетической политики зависит надежное и эффективное энергообеспечение народного хозяйства, стабилизация и создание предпосылок для роста всей экономики республики.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Анализ экономической ситуации в Беларуси свидетельствует, что наметилась положительная тенденция: темп роста ВВП на 3,5% опережает потребление энергоресурсов для топливных целей, что привело к снижению его энергоемкости на 3,2%. Вместе с тем в отраслях ТЭКа, как и во всем народном хозяйстве, остаются проблемы, которые не поддаются быстрому решению и могут оказать дестабилизирующее влияние на экономику. Это взаимные неплатежи, медленные темпы обновления оборудования, недостаточный объем инвестиций, низкая рентабельность. Она позволит создать условия для максимально-эффективного обеспечения страны энергоресурсами и содействовать производству конкурентоспособной продукции. Ее основными направлениями и средствами должны стать: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обновление основных фондов за счет внедрения передовых ресурсосберегающих технологий и оборудования;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введение оптимальных режимов работы оборудования;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использование геополитического положения страны с максимальной выгодой;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дальнейшее совершенствование ценовой и налоговой политики, законодательно-правовой базы;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максимальное применение местных, нетрадиционных и вторичных ресурсов;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реформирование структуры управления отраслями ТЭКа;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обеспечение энергетической безопасности;</w:t>
      </w:r>
    </w:p>
    <w:p w:rsidR="00D76AD2" w:rsidRPr="00D76AD2" w:rsidRDefault="00D76AD2" w:rsidP="00D76AD2">
      <w:pPr>
        <w:ind w:left="432" w:right="252" w:firstLine="360"/>
        <w:jc w:val="both"/>
        <w:rPr>
          <w:iCs/>
          <w:sz w:val="28"/>
          <w:szCs w:val="28"/>
        </w:rPr>
      </w:pPr>
      <w:r w:rsidRPr="00D76AD2">
        <w:rPr>
          <w:iCs/>
          <w:sz w:val="28"/>
          <w:szCs w:val="28"/>
        </w:rPr>
        <w:t>- развитие инновационной деятельности и активная инвестиционная политика.</w:t>
      </w:r>
    </w:p>
    <w:p w:rsidR="00335018" w:rsidRDefault="00335018">
      <w:pPr>
        <w:rPr>
          <w:sz w:val="28"/>
          <w:szCs w:val="28"/>
        </w:rPr>
      </w:pPr>
    </w:p>
    <w:p w:rsidR="00D76AD2" w:rsidRDefault="00D76AD2">
      <w:pPr>
        <w:rPr>
          <w:sz w:val="28"/>
          <w:szCs w:val="28"/>
        </w:rPr>
      </w:pPr>
    </w:p>
    <w:p w:rsidR="00D76AD2" w:rsidRDefault="00D76AD2">
      <w:pPr>
        <w:rPr>
          <w:sz w:val="28"/>
          <w:szCs w:val="28"/>
        </w:rPr>
      </w:pPr>
    </w:p>
    <w:p w:rsidR="00D76AD2" w:rsidRDefault="00D76AD2">
      <w:pPr>
        <w:rPr>
          <w:sz w:val="28"/>
          <w:szCs w:val="28"/>
        </w:rPr>
      </w:pPr>
    </w:p>
    <w:p w:rsidR="00D76AD2" w:rsidRDefault="00D76AD2">
      <w:pPr>
        <w:rPr>
          <w:sz w:val="28"/>
          <w:szCs w:val="28"/>
        </w:rPr>
      </w:pPr>
    </w:p>
    <w:p w:rsidR="00D76AD2" w:rsidRDefault="00D76AD2">
      <w:pPr>
        <w:rPr>
          <w:sz w:val="28"/>
          <w:szCs w:val="28"/>
        </w:rPr>
      </w:pPr>
    </w:p>
    <w:p w:rsidR="00D76AD2" w:rsidRDefault="00D76AD2">
      <w:pPr>
        <w:rPr>
          <w:sz w:val="28"/>
          <w:szCs w:val="28"/>
        </w:rPr>
      </w:pPr>
    </w:p>
    <w:p w:rsidR="00D76AD2" w:rsidRDefault="00D76AD2">
      <w:pPr>
        <w:rPr>
          <w:sz w:val="28"/>
          <w:szCs w:val="28"/>
        </w:rPr>
      </w:pPr>
    </w:p>
    <w:p w:rsidR="00D76AD2" w:rsidRDefault="00D76AD2">
      <w:pPr>
        <w:rPr>
          <w:sz w:val="28"/>
          <w:szCs w:val="28"/>
        </w:rPr>
      </w:pPr>
    </w:p>
    <w:p w:rsidR="00D76AD2" w:rsidRPr="009C62E9" w:rsidRDefault="00D76AD2" w:rsidP="00D76AD2">
      <w:pPr>
        <w:tabs>
          <w:tab w:val="left" w:pos="7980"/>
        </w:tabs>
        <w:ind w:left="432" w:right="252" w:firstLine="360"/>
        <w:rPr>
          <w:b/>
          <w:sz w:val="28"/>
          <w:szCs w:val="28"/>
        </w:rPr>
      </w:pPr>
      <w:r w:rsidRPr="009C62E9">
        <w:rPr>
          <w:b/>
          <w:sz w:val="28"/>
          <w:szCs w:val="28"/>
        </w:rPr>
        <w:t>1. Планирование электрической нагрузки цеха</w:t>
      </w:r>
    </w:p>
    <w:p w:rsidR="00D76AD2" w:rsidRPr="009C62E9" w:rsidRDefault="00D76AD2" w:rsidP="00D76AD2">
      <w:pPr>
        <w:tabs>
          <w:tab w:val="left" w:pos="7980"/>
        </w:tabs>
        <w:ind w:left="432" w:right="252" w:firstLine="360"/>
        <w:rPr>
          <w:b/>
          <w:sz w:val="28"/>
          <w:szCs w:val="28"/>
        </w:rPr>
      </w:pPr>
    </w:p>
    <w:p w:rsidR="00D76AD2" w:rsidRPr="009C62E9" w:rsidRDefault="00D76AD2" w:rsidP="00D76AD2">
      <w:pPr>
        <w:tabs>
          <w:tab w:val="left" w:pos="7980"/>
        </w:tabs>
        <w:ind w:left="432" w:right="252" w:firstLine="360"/>
        <w:rPr>
          <w:b/>
          <w:sz w:val="28"/>
          <w:szCs w:val="28"/>
        </w:rPr>
      </w:pPr>
      <w:r w:rsidRPr="009C62E9">
        <w:rPr>
          <w:b/>
          <w:sz w:val="28"/>
          <w:szCs w:val="28"/>
        </w:rPr>
        <w:t>1.1 Расчет годовой потребности в электрической энергии</w:t>
      </w:r>
    </w:p>
    <w:p w:rsidR="00D76AD2" w:rsidRPr="00D76AD2" w:rsidRDefault="00D76AD2" w:rsidP="00D76AD2">
      <w:pPr>
        <w:tabs>
          <w:tab w:val="left" w:pos="7980"/>
          <w:tab w:val="left" w:pos="10332"/>
        </w:tabs>
        <w:ind w:left="432" w:right="252" w:firstLine="360"/>
        <w:rPr>
          <w:sz w:val="32"/>
          <w:szCs w:val="32"/>
        </w:rPr>
      </w:pPr>
    </w:p>
    <w:p w:rsidR="00D76AD2" w:rsidRPr="00D76AD2" w:rsidRDefault="00D76AD2" w:rsidP="00D76AD2">
      <w:pPr>
        <w:tabs>
          <w:tab w:val="left" w:pos="7980"/>
          <w:tab w:val="left" w:pos="10332"/>
        </w:tabs>
        <w:ind w:left="252" w:right="252" w:firstLine="360"/>
        <w:rPr>
          <w:sz w:val="28"/>
          <w:szCs w:val="28"/>
        </w:rPr>
      </w:pPr>
      <w:r w:rsidRPr="00D76AD2">
        <w:rPr>
          <w:sz w:val="28"/>
          <w:szCs w:val="28"/>
        </w:rPr>
        <w:t>Годовая потребность в электрической энергии цеха складывается из потребностей на технологические цели и хозяйственные нужды.</w:t>
      </w:r>
    </w:p>
    <w:p w:rsidR="00D76AD2" w:rsidRPr="00D76AD2" w:rsidRDefault="00D76AD2" w:rsidP="00D76AD2">
      <w:pPr>
        <w:tabs>
          <w:tab w:val="left" w:pos="7980"/>
          <w:tab w:val="left" w:pos="10332"/>
        </w:tabs>
        <w:ind w:left="252" w:right="252" w:firstLine="360"/>
        <w:rPr>
          <w:sz w:val="28"/>
          <w:szCs w:val="28"/>
        </w:rPr>
      </w:pPr>
      <w:r w:rsidRPr="00D76AD2">
        <w:rPr>
          <w:sz w:val="28"/>
          <w:szCs w:val="28"/>
        </w:rPr>
        <w:t>Потребность в электрической энергии на технологические нужды определяется исходя из максимальной активной мощности технологического (силового) оборудования по формуле: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43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                         тн      тн       тн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43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                         Эг = Ракт  ∙ Ф           (1.1.1 )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43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                                            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43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     </w:t>
      </w:r>
      <w:r w:rsidR="000F57E3">
        <w:rPr>
          <w:sz w:val="28"/>
          <w:szCs w:val="28"/>
        </w:rPr>
        <w:t xml:space="preserve">                         Эг =725 ∙ 3680 = 2668000</w:t>
      </w:r>
      <w:r w:rsidRPr="000E4356">
        <w:rPr>
          <w:sz w:val="28"/>
          <w:szCs w:val="28"/>
        </w:rPr>
        <w:t xml:space="preserve"> кВт ∙ ч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right="252"/>
        <w:rPr>
          <w:sz w:val="28"/>
          <w:szCs w:val="28"/>
        </w:rPr>
      </w:pPr>
      <w:r w:rsidRPr="000E4356">
        <w:rPr>
          <w:sz w:val="28"/>
          <w:szCs w:val="28"/>
        </w:rPr>
        <w:t xml:space="preserve"> 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>Принимается по ЕС ППР (ст. 87). ( учитывается сменность и тип производства).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432" w:right="252" w:firstLine="18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тн  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432" w:right="252" w:firstLine="180"/>
        <w:rPr>
          <w:sz w:val="28"/>
          <w:szCs w:val="28"/>
        </w:rPr>
      </w:pPr>
      <w:r w:rsidRPr="000E4356">
        <w:rPr>
          <w:sz w:val="28"/>
          <w:szCs w:val="28"/>
        </w:rPr>
        <w:t>Где:  Р акт -- максимальная активная мощность силового оборудования; кВт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432" w:right="252" w:firstLine="18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тн   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432" w:right="252" w:firstLine="18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Ф  -- годовой действительный фонд времени работы оборудования, час.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432" w:right="252" w:firstLine="180"/>
        <w:rPr>
          <w:sz w:val="28"/>
          <w:szCs w:val="28"/>
        </w:rPr>
      </w:pPr>
    </w:p>
    <w:p w:rsidR="00D76AD2" w:rsidRPr="000E4356" w:rsidRDefault="00D76AD2" w:rsidP="00D76AD2">
      <w:pPr>
        <w:tabs>
          <w:tab w:val="left" w:pos="7980"/>
          <w:tab w:val="left" w:pos="10332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>Потребность в электроэнергии на хозяйственные нужды складывается из потребностей на освещение, водопровод и канализацию и на мелкомоторные нагрузки.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>Годовая потребность в электроэнергии на освещение определяется по формуле:                                       о          о      о</w:t>
      </w:r>
    </w:p>
    <w:p w:rsidR="00D76AD2" w:rsidRPr="000E4356" w:rsidRDefault="00D76AD2" w:rsidP="00D76AD2">
      <w:pPr>
        <w:tabs>
          <w:tab w:val="left" w:pos="7980"/>
        </w:tabs>
        <w:ind w:left="432" w:right="252" w:firstLine="18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                                  Эг = Ракт  ∙ Ф       (1.1.2) </w:t>
      </w:r>
    </w:p>
    <w:p w:rsidR="00D76AD2" w:rsidRPr="000E4356" w:rsidRDefault="00D76AD2" w:rsidP="00D76AD2">
      <w:pPr>
        <w:tabs>
          <w:tab w:val="left" w:pos="7980"/>
        </w:tabs>
        <w:ind w:left="432" w:right="252" w:firstLine="18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о</w:t>
      </w:r>
    </w:p>
    <w:p w:rsidR="00D76AD2" w:rsidRPr="000E4356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 Где:  Ф -- число часов работы осветительных токоприемников. При двухсменной работе –2500 часов в год.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                           о         </w:t>
      </w:r>
    </w:p>
    <w:p w:rsidR="00D76AD2" w:rsidRPr="000E4356" w:rsidRDefault="00D76AD2" w:rsidP="00D76AD2">
      <w:pPr>
        <w:tabs>
          <w:tab w:val="left" w:pos="7980"/>
        </w:tabs>
        <w:ind w:left="432" w:right="252" w:firstLine="18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</w:t>
      </w:r>
      <w:r w:rsidR="000F57E3">
        <w:rPr>
          <w:sz w:val="28"/>
          <w:szCs w:val="28"/>
        </w:rPr>
        <w:t xml:space="preserve">                         Эг = 42 ∙ 2500 = 1050</w:t>
      </w:r>
      <w:r w:rsidRPr="000E4356">
        <w:rPr>
          <w:sz w:val="28"/>
          <w:szCs w:val="28"/>
        </w:rPr>
        <w:t>00 кВт ∙ ч</w:t>
      </w:r>
    </w:p>
    <w:p w:rsidR="00D76AD2" w:rsidRPr="000E4356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Годовая потребность в электроэнергии на водопровод и канализацию определяется по формуле: 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                                    вк    вк      вк </w:t>
      </w:r>
    </w:p>
    <w:p w:rsidR="00D76AD2" w:rsidRPr="000E4356" w:rsidRDefault="00D76AD2" w:rsidP="00D76AD2">
      <w:pPr>
        <w:tabs>
          <w:tab w:val="left" w:pos="7980"/>
        </w:tabs>
        <w:ind w:left="432" w:right="252" w:firstLine="18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                                  Эг = Ракт  ∙Ф      (1.1.3)</w:t>
      </w:r>
    </w:p>
    <w:p w:rsidR="00D76AD2" w:rsidRPr="000E4356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Ф принимаем равным 3400 часов в год.   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                          вк </w:t>
      </w:r>
    </w:p>
    <w:p w:rsidR="00D76AD2" w:rsidRPr="000E4356" w:rsidRDefault="00D76AD2" w:rsidP="00D76AD2">
      <w:pPr>
        <w:tabs>
          <w:tab w:val="left" w:pos="7980"/>
        </w:tabs>
        <w:ind w:left="432" w:right="252" w:firstLine="18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</w:t>
      </w:r>
      <w:r w:rsidR="000F57E3">
        <w:rPr>
          <w:sz w:val="28"/>
          <w:szCs w:val="28"/>
        </w:rPr>
        <w:t xml:space="preserve">                         Эг = 29</w:t>
      </w:r>
      <w:r w:rsidR="001F0CA8">
        <w:rPr>
          <w:sz w:val="28"/>
          <w:szCs w:val="28"/>
        </w:rPr>
        <w:t xml:space="preserve"> ∙3400 =98600</w:t>
      </w:r>
      <w:r w:rsidRPr="000E4356">
        <w:rPr>
          <w:sz w:val="28"/>
          <w:szCs w:val="28"/>
        </w:rPr>
        <w:t xml:space="preserve"> кВт ∙ ч</w:t>
      </w:r>
    </w:p>
    <w:p w:rsidR="00D76AD2" w:rsidRPr="000E4356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Годовая потребность в электроэнергии на мелкомоторные нагрузки определяется по формуле:          м       м        м </w:t>
      </w:r>
    </w:p>
    <w:p w:rsidR="00D76AD2" w:rsidRPr="000E4356" w:rsidRDefault="00D76AD2" w:rsidP="00D76AD2">
      <w:pPr>
        <w:tabs>
          <w:tab w:val="left" w:pos="7980"/>
        </w:tabs>
        <w:ind w:left="432" w:right="252" w:firstLine="18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                                 Эг = Ракт  ∙ Ф       (1.1.4)</w:t>
      </w:r>
    </w:p>
    <w:p w:rsidR="00D76AD2" w:rsidRPr="000E4356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Ф принимаем равным 4000 часов в год.   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252" w:right="252" w:firstLine="360"/>
        <w:rPr>
          <w:sz w:val="28"/>
          <w:szCs w:val="28"/>
        </w:rPr>
      </w:pPr>
      <w:r w:rsidRPr="000E4356">
        <w:rPr>
          <w:i/>
          <w:sz w:val="28"/>
          <w:szCs w:val="28"/>
        </w:rPr>
        <w:t xml:space="preserve">                                         </w:t>
      </w:r>
      <w:r w:rsidRPr="000E4356">
        <w:rPr>
          <w:sz w:val="28"/>
          <w:szCs w:val="28"/>
        </w:rPr>
        <w:t xml:space="preserve">м           </w:t>
      </w:r>
    </w:p>
    <w:p w:rsidR="00D76AD2" w:rsidRPr="00D76AD2" w:rsidRDefault="00D76AD2" w:rsidP="00D76AD2">
      <w:pPr>
        <w:tabs>
          <w:tab w:val="left" w:pos="7980"/>
        </w:tabs>
        <w:ind w:left="432" w:right="252" w:firstLine="180"/>
        <w:rPr>
          <w:i/>
          <w:sz w:val="28"/>
          <w:szCs w:val="28"/>
        </w:rPr>
      </w:pPr>
      <w:r w:rsidRPr="000E4356">
        <w:rPr>
          <w:i/>
          <w:sz w:val="28"/>
          <w:szCs w:val="28"/>
        </w:rPr>
        <w:t xml:space="preserve">                                        </w:t>
      </w:r>
      <w:r w:rsidRPr="000E4356">
        <w:rPr>
          <w:sz w:val="28"/>
          <w:szCs w:val="28"/>
        </w:rPr>
        <w:t>Эг</w:t>
      </w:r>
      <w:r w:rsidRPr="00D76AD2">
        <w:rPr>
          <w:i/>
          <w:sz w:val="32"/>
          <w:szCs w:val="32"/>
        </w:rPr>
        <w:t xml:space="preserve"> </w:t>
      </w:r>
      <w:r w:rsidRPr="00D76AD2">
        <w:rPr>
          <w:i/>
          <w:sz w:val="28"/>
          <w:szCs w:val="28"/>
        </w:rPr>
        <w:t>=</w:t>
      </w:r>
      <w:r w:rsidRPr="000E4356">
        <w:rPr>
          <w:sz w:val="28"/>
          <w:szCs w:val="28"/>
        </w:rPr>
        <w:t>2</w:t>
      </w:r>
      <w:r w:rsidR="001F0CA8">
        <w:rPr>
          <w:sz w:val="28"/>
          <w:szCs w:val="28"/>
        </w:rPr>
        <w:t>2</w:t>
      </w:r>
      <w:r w:rsidRPr="00D76AD2">
        <w:rPr>
          <w:i/>
          <w:sz w:val="28"/>
          <w:szCs w:val="28"/>
        </w:rPr>
        <w:t xml:space="preserve">  </w:t>
      </w:r>
      <w:r w:rsidR="001F0CA8">
        <w:rPr>
          <w:sz w:val="28"/>
          <w:szCs w:val="28"/>
        </w:rPr>
        <w:t>∙ 4000 = 88</w:t>
      </w:r>
      <w:r w:rsidRPr="000E4356">
        <w:rPr>
          <w:sz w:val="28"/>
          <w:szCs w:val="28"/>
        </w:rPr>
        <w:t>000 кВт ∙ ч</w:t>
      </w:r>
    </w:p>
    <w:p w:rsidR="00D76AD2" w:rsidRPr="00D76AD2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D76AD2">
        <w:rPr>
          <w:sz w:val="28"/>
          <w:szCs w:val="28"/>
        </w:rPr>
        <w:t>На основании рассчитанных данных строим энергобаланс цеха:</w:t>
      </w:r>
    </w:p>
    <w:p w:rsidR="00D76AD2" w:rsidRPr="00D76AD2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D76AD2">
        <w:rPr>
          <w:sz w:val="28"/>
          <w:szCs w:val="28"/>
        </w:rPr>
        <w:t>Таблица 1.1. Энергобаланс цеха</w:t>
      </w:r>
    </w:p>
    <w:p w:rsidR="00D76AD2" w:rsidRPr="00D76AD2" w:rsidRDefault="00D76AD2" w:rsidP="00D76AD2">
      <w:pPr>
        <w:tabs>
          <w:tab w:val="left" w:pos="7980"/>
        </w:tabs>
        <w:ind w:left="252" w:right="252" w:firstLine="360"/>
        <w:rPr>
          <w:i/>
          <w:sz w:val="28"/>
          <w:szCs w:val="28"/>
        </w:rPr>
      </w:pPr>
    </w:p>
    <w:tbl>
      <w:tblPr>
        <w:tblStyle w:val="a8"/>
        <w:tblW w:w="0" w:type="auto"/>
        <w:tblInd w:w="247" w:type="dxa"/>
        <w:tblLook w:val="01E0" w:firstRow="1" w:lastRow="1" w:firstColumn="1" w:lastColumn="1" w:noHBand="0" w:noVBand="0"/>
      </w:tblPr>
      <w:tblGrid>
        <w:gridCol w:w="7079"/>
        <w:gridCol w:w="1616"/>
        <w:gridCol w:w="1133"/>
      </w:tblGrid>
      <w:tr w:rsidR="00D76AD2" w:rsidRPr="00D76AD2">
        <w:trPr>
          <w:trHeight w:val="772"/>
        </w:trPr>
        <w:tc>
          <w:tcPr>
            <w:tcW w:w="7380" w:type="dxa"/>
            <w:vMerge w:val="restart"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 xml:space="preserve">                                        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 xml:space="preserve">                                        Статья затрат</w:t>
            </w:r>
          </w:p>
        </w:tc>
        <w:tc>
          <w:tcPr>
            <w:tcW w:w="2767" w:type="dxa"/>
            <w:gridSpan w:val="2"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 xml:space="preserve">          Плановый 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 xml:space="preserve">      энергобаланс                  </w:t>
            </w:r>
          </w:p>
        </w:tc>
      </w:tr>
      <w:tr w:rsidR="00D76AD2" w:rsidRPr="00D76AD2">
        <w:trPr>
          <w:trHeight w:val="295"/>
        </w:trPr>
        <w:tc>
          <w:tcPr>
            <w:tcW w:w="7380" w:type="dxa"/>
            <w:vMerge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 xml:space="preserve">     кВт</w:t>
            </w:r>
          </w:p>
        </w:tc>
        <w:tc>
          <w:tcPr>
            <w:tcW w:w="1143" w:type="dxa"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i/>
                <w:sz w:val="28"/>
                <w:szCs w:val="28"/>
              </w:rPr>
            </w:pPr>
            <w:r w:rsidRPr="00D76AD2">
              <w:rPr>
                <w:i/>
                <w:sz w:val="28"/>
                <w:szCs w:val="28"/>
              </w:rPr>
              <w:t xml:space="preserve">     %</w:t>
            </w:r>
          </w:p>
        </w:tc>
      </w:tr>
      <w:tr w:rsidR="00C81248" w:rsidRPr="00D76AD2">
        <w:trPr>
          <w:trHeight w:val="390"/>
        </w:trPr>
        <w:tc>
          <w:tcPr>
            <w:tcW w:w="7380" w:type="dxa"/>
          </w:tcPr>
          <w:p w:rsidR="00C81248" w:rsidRPr="00D76AD2" w:rsidRDefault="00C81248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1</w:t>
            </w:r>
          </w:p>
        </w:tc>
        <w:tc>
          <w:tcPr>
            <w:tcW w:w="1624" w:type="dxa"/>
          </w:tcPr>
          <w:p w:rsidR="00C81248" w:rsidRPr="00D76AD2" w:rsidRDefault="00C81248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</w:t>
            </w:r>
          </w:p>
        </w:tc>
        <w:tc>
          <w:tcPr>
            <w:tcW w:w="1143" w:type="dxa"/>
          </w:tcPr>
          <w:p w:rsidR="00C81248" w:rsidRPr="00D76AD2" w:rsidRDefault="00C81248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</w:t>
            </w:r>
          </w:p>
        </w:tc>
      </w:tr>
      <w:tr w:rsidR="00D76AD2" w:rsidRPr="00D76AD2">
        <w:trPr>
          <w:trHeight w:val="528"/>
        </w:trPr>
        <w:tc>
          <w:tcPr>
            <w:tcW w:w="7380" w:type="dxa"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 xml:space="preserve">Приходная часть: 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>Поступило электроэнергии</w:t>
            </w:r>
          </w:p>
        </w:tc>
        <w:tc>
          <w:tcPr>
            <w:tcW w:w="1624" w:type="dxa"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</w:p>
          <w:p w:rsidR="00D76AD2" w:rsidRPr="00DC2BA1" w:rsidRDefault="00DC2BA1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3225964</w:t>
            </w:r>
          </w:p>
        </w:tc>
        <w:tc>
          <w:tcPr>
            <w:tcW w:w="1143" w:type="dxa"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 xml:space="preserve">  100</w:t>
            </w:r>
          </w:p>
        </w:tc>
      </w:tr>
      <w:tr w:rsidR="00D76AD2" w:rsidRPr="00D76AD2">
        <w:trPr>
          <w:trHeight w:val="536"/>
        </w:trPr>
        <w:tc>
          <w:tcPr>
            <w:tcW w:w="7380" w:type="dxa"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>Расходная часть: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>Полезный расход</w:t>
            </w:r>
          </w:p>
        </w:tc>
        <w:tc>
          <w:tcPr>
            <w:tcW w:w="1624" w:type="dxa"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</w:p>
          <w:p w:rsidR="00D76AD2" w:rsidRPr="001F0CA8" w:rsidRDefault="001F0CA8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2959600</w:t>
            </w:r>
          </w:p>
        </w:tc>
        <w:tc>
          <w:tcPr>
            <w:tcW w:w="1143" w:type="dxa"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  <w:lang w:val="en-US"/>
              </w:rPr>
            </w:pPr>
            <w:r w:rsidRPr="00D76AD2">
              <w:rPr>
                <w:sz w:val="28"/>
                <w:szCs w:val="28"/>
              </w:rPr>
              <w:t xml:space="preserve">  9</w:t>
            </w:r>
            <w:r w:rsidRPr="00D76AD2">
              <w:rPr>
                <w:sz w:val="28"/>
                <w:szCs w:val="28"/>
                <w:lang w:val="en-US"/>
              </w:rPr>
              <w:t>1.7</w:t>
            </w:r>
          </w:p>
        </w:tc>
      </w:tr>
      <w:tr w:rsidR="00D76AD2" w:rsidRPr="00D76AD2">
        <w:trPr>
          <w:trHeight w:val="516"/>
        </w:trPr>
        <w:tc>
          <w:tcPr>
            <w:tcW w:w="7380" w:type="dxa"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>В том числе на: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>технологические цели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>освещение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>водопровод и канализацию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>мелкомоторные нагрузки</w:t>
            </w:r>
          </w:p>
        </w:tc>
        <w:tc>
          <w:tcPr>
            <w:tcW w:w="1624" w:type="dxa"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</w:p>
          <w:p w:rsidR="00D76AD2" w:rsidRPr="00D76AD2" w:rsidRDefault="001F0CA8" w:rsidP="000E4356">
            <w:pPr>
              <w:tabs>
                <w:tab w:val="left" w:pos="7980"/>
              </w:tabs>
              <w:ind w:righ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26680</w:t>
            </w:r>
            <w:r w:rsidR="00D76AD2" w:rsidRPr="00D76AD2">
              <w:rPr>
                <w:sz w:val="28"/>
                <w:szCs w:val="28"/>
              </w:rPr>
              <w:t>00</w:t>
            </w:r>
          </w:p>
          <w:p w:rsidR="00D76AD2" w:rsidRPr="00D76AD2" w:rsidRDefault="001F0CA8" w:rsidP="000E4356">
            <w:pPr>
              <w:tabs>
                <w:tab w:val="left" w:pos="7980"/>
              </w:tabs>
              <w:ind w:righ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  <w:r w:rsidR="00D76AD2" w:rsidRPr="00D76AD2">
              <w:rPr>
                <w:sz w:val="28"/>
                <w:szCs w:val="28"/>
              </w:rPr>
              <w:t>000</w:t>
            </w:r>
          </w:p>
          <w:p w:rsidR="00D76AD2" w:rsidRPr="00D76AD2" w:rsidRDefault="001F0CA8" w:rsidP="000E4356">
            <w:pPr>
              <w:tabs>
                <w:tab w:val="left" w:pos="7980"/>
              </w:tabs>
              <w:ind w:righ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98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00 8</w:t>
            </w:r>
            <w:r>
              <w:rPr>
                <w:sz w:val="28"/>
                <w:szCs w:val="28"/>
              </w:rPr>
              <w:t>8</w:t>
            </w:r>
            <w:r w:rsidR="00D76AD2" w:rsidRPr="00D76AD2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143" w:type="dxa"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  <w:lang w:val="en-US"/>
              </w:rPr>
            </w:pP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jc w:val="center"/>
              <w:rPr>
                <w:sz w:val="28"/>
                <w:szCs w:val="28"/>
                <w:lang w:val="en-US"/>
              </w:rPr>
            </w:pPr>
            <w:r w:rsidRPr="00D76AD2">
              <w:rPr>
                <w:sz w:val="28"/>
                <w:szCs w:val="28"/>
                <w:lang w:val="en-US"/>
              </w:rPr>
              <w:t>83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jc w:val="center"/>
              <w:rPr>
                <w:sz w:val="28"/>
                <w:szCs w:val="28"/>
                <w:lang w:val="en-US"/>
              </w:rPr>
            </w:pPr>
            <w:r w:rsidRPr="00D76AD2">
              <w:rPr>
                <w:sz w:val="28"/>
                <w:szCs w:val="28"/>
                <w:lang w:val="en-US"/>
              </w:rPr>
              <w:t>3.2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jc w:val="center"/>
              <w:rPr>
                <w:sz w:val="28"/>
                <w:szCs w:val="28"/>
                <w:lang w:val="en-US"/>
              </w:rPr>
            </w:pPr>
            <w:r w:rsidRPr="00D76AD2">
              <w:rPr>
                <w:sz w:val="28"/>
                <w:szCs w:val="28"/>
                <w:lang w:val="en-US"/>
              </w:rPr>
              <w:t>2.9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jc w:val="center"/>
              <w:rPr>
                <w:sz w:val="28"/>
                <w:szCs w:val="28"/>
                <w:lang w:val="en-US"/>
              </w:rPr>
            </w:pPr>
            <w:r w:rsidRPr="00D76AD2">
              <w:rPr>
                <w:sz w:val="28"/>
                <w:szCs w:val="28"/>
                <w:lang w:val="en-US"/>
              </w:rPr>
              <w:t>2.6</w:t>
            </w:r>
          </w:p>
        </w:tc>
      </w:tr>
      <w:tr w:rsidR="00D76AD2" w:rsidRPr="00D76AD2">
        <w:trPr>
          <w:trHeight w:val="523"/>
        </w:trPr>
        <w:tc>
          <w:tcPr>
            <w:tcW w:w="7380" w:type="dxa"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>Потери электроэнергии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>в  том числе в цеховых сетях и трансформаторах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>в  двигателях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>в  рабочих машинах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:rsidR="00DC2BA1" w:rsidRDefault="00DC2BA1" w:rsidP="000E4356">
            <w:pPr>
              <w:tabs>
                <w:tab w:val="left" w:pos="7980"/>
              </w:tabs>
              <w:ind w:righ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290336</w:t>
            </w:r>
          </w:p>
          <w:p w:rsidR="00DC2BA1" w:rsidRDefault="00DC2BA1" w:rsidP="000E4356">
            <w:pPr>
              <w:tabs>
                <w:tab w:val="left" w:pos="7980"/>
              </w:tabs>
              <w:ind w:righ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87100</w:t>
            </w:r>
          </w:p>
          <w:p w:rsidR="00DC2BA1" w:rsidRDefault="00DC2BA1" w:rsidP="000E4356">
            <w:pPr>
              <w:tabs>
                <w:tab w:val="left" w:pos="7980"/>
              </w:tabs>
              <w:ind w:righ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58067</w:t>
            </w:r>
          </w:p>
          <w:p w:rsidR="00D76AD2" w:rsidRPr="00D76AD2" w:rsidRDefault="00DC2BA1" w:rsidP="000E4356">
            <w:pPr>
              <w:tabs>
                <w:tab w:val="left" w:pos="7980"/>
              </w:tabs>
              <w:ind w:righ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145168</w:t>
            </w:r>
          </w:p>
        </w:tc>
        <w:tc>
          <w:tcPr>
            <w:tcW w:w="1143" w:type="dxa"/>
          </w:tcPr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  <w:lang w:val="en-US"/>
              </w:rPr>
            </w:pPr>
            <w:r w:rsidRPr="00D76AD2">
              <w:rPr>
                <w:sz w:val="28"/>
                <w:szCs w:val="28"/>
                <w:lang w:val="en-US"/>
              </w:rPr>
              <w:t xml:space="preserve">     9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 xml:space="preserve">    2,7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 xml:space="preserve">    1,8</w:t>
            </w:r>
          </w:p>
          <w:p w:rsidR="00D76AD2" w:rsidRPr="00D76AD2" w:rsidRDefault="00D76AD2" w:rsidP="000E4356">
            <w:pPr>
              <w:tabs>
                <w:tab w:val="left" w:pos="7980"/>
              </w:tabs>
              <w:ind w:right="252"/>
              <w:rPr>
                <w:sz w:val="28"/>
                <w:szCs w:val="28"/>
              </w:rPr>
            </w:pPr>
            <w:r w:rsidRPr="00D76AD2">
              <w:rPr>
                <w:sz w:val="28"/>
                <w:szCs w:val="28"/>
              </w:rPr>
              <w:t xml:space="preserve">    4,5</w:t>
            </w:r>
          </w:p>
        </w:tc>
      </w:tr>
    </w:tbl>
    <w:p w:rsidR="00D76AD2" w:rsidRPr="00D76AD2" w:rsidRDefault="00D76AD2" w:rsidP="00D76AD2">
      <w:pPr>
        <w:tabs>
          <w:tab w:val="left" w:pos="7980"/>
        </w:tabs>
        <w:ind w:left="252" w:right="252" w:firstLine="360"/>
        <w:rPr>
          <w:i/>
          <w:sz w:val="28"/>
          <w:szCs w:val="28"/>
        </w:rPr>
      </w:pPr>
    </w:p>
    <w:p w:rsidR="00D76AD2" w:rsidRPr="00D76AD2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D76AD2">
        <w:rPr>
          <w:sz w:val="28"/>
          <w:szCs w:val="28"/>
        </w:rPr>
        <w:t>Потери электроэнергии условно принимаем в размере 9% от полезного расхода, в том числе:</w:t>
      </w:r>
    </w:p>
    <w:p w:rsidR="00D76AD2" w:rsidRPr="00D76AD2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D76AD2">
        <w:rPr>
          <w:sz w:val="28"/>
          <w:szCs w:val="28"/>
        </w:rPr>
        <w:t>в цеховых сетях и трансформаторах – 30% от общей величины потерь;</w:t>
      </w:r>
    </w:p>
    <w:p w:rsidR="00D76AD2" w:rsidRPr="00D76AD2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D76AD2">
        <w:rPr>
          <w:sz w:val="28"/>
          <w:szCs w:val="28"/>
        </w:rPr>
        <w:t>в двигателях – 20%  от общей величины потерь;</w:t>
      </w:r>
    </w:p>
    <w:p w:rsidR="00D76AD2" w:rsidRPr="00D76AD2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D76AD2">
        <w:rPr>
          <w:sz w:val="28"/>
          <w:szCs w:val="28"/>
        </w:rPr>
        <w:t>в рабочих машинах – 50% от общей величины потерь</w:t>
      </w:r>
    </w:p>
    <w:p w:rsidR="00D76AD2" w:rsidRPr="00D76AD2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D76AD2">
        <w:rPr>
          <w:sz w:val="28"/>
          <w:szCs w:val="28"/>
        </w:rPr>
        <w:t>Приходная часть (поступило электроэнергии) определяется как сумма полезного расхода и потерь электроэнергии:</w:t>
      </w:r>
    </w:p>
    <w:p w:rsidR="00D76AD2" w:rsidRPr="00D76AD2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D76AD2">
        <w:rPr>
          <w:sz w:val="28"/>
          <w:szCs w:val="28"/>
        </w:rPr>
        <w:t xml:space="preserve"> Полезный расход электроэнергии представляет собой сумму всех видов потребляемой электроэнергии в процессе производства: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432" w:right="252" w:firstLine="360"/>
        <w:rPr>
          <w:sz w:val="28"/>
          <w:szCs w:val="28"/>
        </w:rPr>
      </w:pPr>
      <w:r w:rsidRPr="00D76AD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</w:t>
      </w:r>
      <w:r w:rsidRPr="00D76AD2">
        <w:rPr>
          <w:sz w:val="28"/>
          <w:szCs w:val="28"/>
        </w:rPr>
        <w:t xml:space="preserve"> </w:t>
      </w:r>
      <w:r w:rsidRPr="000E4356">
        <w:rPr>
          <w:sz w:val="28"/>
          <w:szCs w:val="28"/>
        </w:rPr>
        <w:t>тн     о      вк     м</w:t>
      </w:r>
    </w:p>
    <w:p w:rsidR="00D76AD2" w:rsidRPr="000E4356" w:rsidRDefault="00D76AD2" w:rsidP="00D76AD2">
      <w:pPr>
        <w:tabs>
          <w:tab w:val="left" w:pos="7980"/>
          <w:tab w:val="left" w:pos="10332"/>
        </w:tabs>
        <w:ind w:left="43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                   Эгп∑ = Эг + Эг + Эг + Эг          (1.1.5)</w:t>
      </w:r>
    </w:p>
    <w:p w:rsidR="00D76AD2" w:rsidRPr="000E4356" w:rsidRDefault="00D76AD2" w:rsidP="00D76AD2">
      <w:pPr>
        <w:tabs>
          <w:tab w:val="left" w:pos="7980"/>
        </w:tabs>
        <w:ind w:right="252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    Эгп</w:t>
      </w:r>
      <w:r w:rsidRPr="000E4356">
        <w:rPr>
          <w:b/>
          <w:sz w:val="28"/>
          <w:szCs w:val="28"/>
        </w:rPr>
        <w:t>∑</w:t>
      </w:r>
      <w:r w:rsidR="002B0CC7">
        <w:rPr>
          <w:sz w:val="28"/>
          <w:szCs w:val="28"/>
        </w:rPr>
        <w:t xml:space="preserve"> =2668000 + 105000+98600  +88</w:t>
      </w:r>
      <w:r w:rsidR="00DC2BA1">
        <w:rPr>
          <w:sz w:val="28"/>
          <w:szCs w:val="28"/>
        </w:rPr>
        <w:t>000 =2959600</w:t>
      </w:r>
      <w:r w:rsidRPr="000E4356">
        <w:rPr>
          <w:sz w:val="28"/>
          <w:szCs w:val="28"/>
        </w:rPr>
        <w:t xml:space="preserve"> кВт ∙ ч</w:t>
      </w:r>
    </w:p>
    <w:p w:rsidR="00D76AD2" w:rsidRPr="000E4356" w:rsidRDefault="00D76AD2" w:rsidP="00D76AD2">
      <w:pPr>
        <w:tabs>
          <w:tab w:val="left" w:pos="7980"/>
        </w:tabs>
        <w:ind w:right="252"/>
        <w:rPr>
          <w:sz w:val="28"/>
          <w:szCs w:val="28"/>
        </w:rPr>
      </w:pPr>
      <w:r w:rsidRPr="000E4356">
        <w:rPr>
          <w:sz w:val="28"/>
          <w:szCs w:val="28"/>
        </w:rPr>
        <w:t xml:space="preserve"> </w:t>
      </w:r>
    </w:p>
    <w:p w:rsidR="00D76AD2" w:rsidRPr="000E4356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 Приходная часть: Эпр = Эгп∑ + (Эгп∑ / 100) ∙ 9;           (1.1.6)</w:t>
      </w:r>
    </w:p>
    <w:p w:rsidR="00D76AD2" w:rsidRPr="000E4356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 </w:t>
      </w:r>
      <w:r w:rsidR="00DC2BA1">
        <w:rPr>
          <w:sz w:val="28"/>
          <w:szCs w:val="28"/>
        </w:rPr>
        <w:t xml:space="preserve">                   Эпр = 2959600+ (2959600/ 100) ∙ 9 = 3225964</w:t>
      </w:r>
      <w:r w:rsidRPr="000E4356">
        <w:rPr>
          <w:sz w:val="28"/>
          <w:szCs w:val="28"/>
        </w:rPr>
        <w:t xml:space="preserve"> кВт ∙ ч</w:t>
      </w:r>
    </w:p>
    <w:p w:rsidR="00D76AD2" w:rsidRPr="000E4356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>Определим величину общих потерь:</w:t>
      </w:r>
    </w:p>
    <w:p w:rsidR="00D76AD2" w:rsidRPr="000E4356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                                   ∆Эг = 0,09 ∙Эпр                    (1.1.7)</w:t>
      </w:r>
    </w:p>
    <w:p w:rsidR="00D76AD2" w:rsidRPr="00D76AD2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     </w:t>
      </w:r>
      <w:r w:rsidR="00DC2BA1">
        <w:rPr>
          <w:sz w:val="28"/>
          <w:szCs w:val="28"/>
        </w:rPr>
        <w:t>∆Эг = 0,09 ∙Эпр = 0,09 ∙ 3225964</w:t>
      </w:r>
      <w:r w:rsidRPr="000E4356">
        <w:rPr>
          <w:sz w:val="28"/>
          <w:szCs w:val="28"/>
        </w:rPr>
        <w:t>=</w:t>
      </w:r>
      <w:r w:rsidR="00DC2BA1">
        <w:rPr>
          <w:sz w:val="28"/>
          <w:szCs w:val="28"/>
        </w:rPr>
        <w:t xml:space="preserve"> 290336</w:t>
      </w:r>
      <w:r w:rsidRPr="00D76AD2">
        <w:rPr>
          <w:sz w:val="28"/>
          <w:szCs w:val="28"/>
        </w:rPr>
        <w:t xml:space="preserve"> кВт ∙ ч</w:t>
      </w:r>
    </w:p>
    <w:p w:rsidR="00D76AD2" w:rsidRPr="00D76AD2" w:rsidRDefault="00D76AD2" w:rsidP="00D76AD2">
      <w:pPr>
        <w:tabs>
          <w:tab w:val="left" w:pos="7980"/>
        </w:tabs>
        <w:ind w:left="252" w:right="252" w:firstLine="360"/>
        <w:rPr>
          <w:sz w:val="28"/>
          <w:szCs w:val="28"/>
        </w:rPr>
      </w:pPr>
      <w:r w:rsidRPr="00D76AD2">
        <w:rPr>
          <w:sz w:val="28"/>
          <w:szCs w:val="28"/>
        </w:rPr>
        <w:t xml:space="preserve">Определим величину потерь в цеховых сетях и трансформаторах, двигателях, в рабочих машинах с учетом их доли от общих потерь, а также </w:t>
      </w:r>
      <w:r>
        <w:rPr>
          <w:sz w:val="28"/>
          <w:szCs w:val="28"/>
        </w:rPr>
        <w:t>о</w:t>
      </w:r>
      <w:r w:rsidRPr="00D76AD2">
        <w:rPr>
          <w:sz w:val="28"/>
          <w:szCs w:val="28"/>
        </w:rPr>
        <w:t>пределяем их процентную долю от величины всей приходящей электроэнергии:</w:t>
      </w:r>
    </w:p>
    <w:p w:rsidR="00D76AD2" w:rsidRPr="00D76AD2" w:rsidRDefault="00D76AD2" w:rsidP="00D76AD2">
      <w:pPr>
        <w:pStyle w:val="a9"/>
        <w:widowControl w:val="0"/>
        <w:tabs>
          <w:tab w:val="left" w:pos="9639"/>
        </w:tabs>
        <w:spacing w:line="360" w:lineRule="auto"/>
        <w:ind w:right="567" w:firstLine="612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280FFA">
        <w:rPr>
          <w:b/>
          <w:sz w:val="28"/>
          <w:szCs w:val="28"/>
        </w:rPr>
        <w:t>∆</w:t>
      </w:r>
      <w:r w:rsidRPr="000E4356">
        <w:rPr>
          <w:sz w:val="28"/>
          <w:szCs w:val="28"/>
        </w:rPr>
        <w:t>Этр</w:t>
      </w:r>
      <w:r w:rsidR="00DC2BA1">
        <w:rPr>
          <w:sz w:val="28"/>
          <w:szCs w:val="28"/>
        </w:rPr>
        <w:t xml:space="preserve"> = 0,3 ∙ ∆Эг = 0,3 ∙290336</w:t>
      </w:r>
      <w:r w:rsidRPr="00D76AD2">
        <w:rPr>
          <w:sz w:val="28"/>
          <w:szCs w:val="28"/>
        </w:rPr>
        <w:t xml:space="preserve"> =</w:t>
      </w:r>
      <w:r w:rsidR="009F6C99">
        <w:rPr>
          <w:sz w:val="28"/>
          <w:szCs w:val="28"/>
        </w:rPr>
        <w:t xml:space="preserve"> </w:t>
      </w:r>
      <w:r w:rsidR="00DC2BA1">
        <w:rPr>
          <w:sz w:val="28"/>
          <w:szCs w:val="28"/>
        </w:rPr>
        <w:t>87100</w:t>
      </w:r>
      <w:r w:rsidRPr="00D76AD2">
        <w:rPr>
          <w:sz w:val="28"/>
          <w:szCs w:val="28"/>
        </w:rPr>
        <w:t xml:space="preserve"> кВт ∙ ч</w:t>
      </w:r>
    </w:p>
    <w:p w:rsidR="00D76AD2" w:rsidRPr="00D76AD2" w:rsidRDefault="00D76AD2" w:rsidP="00D76AD2">
      <w:pPr>
        <w:pStyle w:val="a9"/>
        <w:widowControl w:val="0"/>
        <w:tabs>
          <w:tab w:val="left" w:pos="9639"/>
        </w:tabs>
        <w:spacing w:line="360" w:lineRule="auto"/>
        <w:ind w:right="567" w:firstLine="612"/>
        <w:jc w:val="left"/>
        <w:outlineLvl w:val="0"/>
        <w:rPr>
          <w:b/>
          <w:sz w:val="28"/>
          <w:szCs w:val="28"/>
        </w:rPr>
      </w:pPr>
      <w:r w:rsidRPr="00D76AD2">
        <w:rPr>
          <w:sz w:val="28"/>
          <w:szCs w:val="28"/>
        </w:rPr>
        <w:t xml:space="preserve">                      </w:t>
      </w:r>
      <w:r w:rsidRPr="00280FFA">
        <w:rPr>
          <w:b/>
          <w:sz w:val="28"/>
          <w:szCs w:val="28"/>
        </w:rPr>
        <w:t>∆</w:t>
      </w:r>
      <w:r w:rsidRPr="000E4356">
        <w:rPr>
          <w:sz w:val="28"/>
          <w:szCs w:val="28"/>
        </w:rPr>
        <w:t>Эдв</w:t>
      </w:r>
      <w:r w:rsidR="00DC2BA1">
        <w:rPr>
          <w:sz w:val="28"/>
          <w:szCs w:val="28"/>
        </w:rPr>
        <w:t xml:space="preserve"> = 0,2 ∙ ∆Эг = 0,2 ∙ 290336</w:t>
      </w:r>
      <w:r w:rsidR="009F6C99">
        <w:rPr>
          <w:sz w:val="28"/>
          <w:szCs w:val="28"/>
        </w:rPr>
        <w:t xml:space="preserve"> </w:t>
      </w:r>
      <w:r w:rsidRPr="00D76AD2">
        <w:rPr>
          <w:sz w:val="28"/>
          <w:szCs w:val="28"/>
        </w:rPr>
        <w:t>=</w:t>
      </w:r>
      <w:r w:rsidR="009F6C99">
        <w:rPr>
          <w:sz w:val="28"/>
          <w:szCs w:val="28"/>
        </w:rPr>
        <w:t xml:space="preserve"> </w:t>
      </w:r>
      <w:r w:rsidR="00DC2BA1">
        <w:rPr>
          <w:sz w:val="28"/>
          <w:szCs w:val="28"/>
        </w:rPr>
        <w:t>58067</w:t>
      </w:r>
      <w:r w:rsidRPr="00D76AD2">
        <w:rPr>
          <w:sz w:val="28"/>
          <w:szCs w:val="28"/>
        </w:rPr>
        <w:t xml:space="preserve"> кВт ∙ ч</w:t>
      </w:r>
    </w:p>
    <w:p w:rsidR="00D76AD2" w:rsidRPr="00D76AD2" w:rsidRDefault="00D76AD2" w:rsidP="00D76AD2">
      <w:pPr>
        <w:pStyle w:val="a9"/>
        <w:widowControl w:val="0"/>
        <w:tabs>
          <w:tab w:val="left" w:pos="9639"/>
        </w:tabs>
        <w:spacing w:line="360" w:lineRule="auto"/>
        <w:ind w:right="567" w:firstLine="612"/>
        <w:jc w:val="left"/>
        <w:outlineLvl w:val="0"/>
        <w:rPr>
          <w:sz w:val="28"/>
          <w:szCs w:val="28"/>
        </w:rPr>
      </w:pPr>
      <w:r w:rsidRPr="00D76AD2">
        <w:rPr>
          <w:sz w:val="28"/>
          <w:szCs w:val="28"/>
        </w:rPr>
        <w:t xml:space="preserve">                      </w:t>
      </w:r>
      <w:r w:rsidRPr="00280FFA">
        <w:rPr>
          <w:b/>
          <w:sz w:val="28"/>
          <w:szCs w:val="28"/>
        </w:rPr>
        <w:t>∆</w:t>
      </w:r>
      <w:r w:rsidRPr="000E4356">
        <w:rPr>
          <w:sz w:val="28"/>
          <w:szCs w:val="28"/>
        </w:rPr>
        <w:t>Эрм</w:t>
      </w:r>
      <w:r w:rsidR="00DC2BA1">
        <w:rPr>
          <w:sz w:val="28"/>
          <w:szCs w:val="28"/>
        </w:rPr>
        <w:t xml:space="preserve"> = 0,5 ∙ ∆Эг = 0,5 ∙ 290336 =145168</w:t>
      </w:r>
      <w:r w:rsidRPr="00D76AD2">
        <w:rPr>
          <w:sz w:val="28"/>
          <w:szCs w:val="28"/>
        </w:rPr>
        <w:t xml:space="preserve"> кВт ∙ ч</w:t>
      </w:r>
    </w:p>
    <w:p w:rsidR="00D76AD2" w:rsidRPr="00D76AD2" w:rsidRDefault="00D76AD2" w:rsidP="00D76AD2">
      <w:pPr>
        <w:pStyle w:val="a9"/>
        <w:widowControl w:val="0"/>
        <w:tabs>
          <w:tab w:val="left" w:pos="9639"/>
        </w:tabs>
        <w:spacing w:line="360" w:lineRule="auto"/>
        <w:ind w:right="567" w:firstLine="612"/>
        <w:jc w:val="left"/>
        <w:outlineLvl w:val="0"/>
        <w:rPr>
          <w:sz w:val="28"/>
          <w:szCs w:val="28"/>
        </w:rPr>
      </w:pPr>
      <w:r w:rsidRPr="00D76AD2">
        <w:rPr>
          <w:sz w:val="28"/>
          <w:szCs w:val="28"/>
        </w:rPr>
        <w:t xml:space="preserve">       </w:t>
      </w:r>
      <w:r w:rsidRPr="00280FFA">
        <w:rPr>
          <w:b/>
          <w:sz w:val="28"/>
          <w:szCs w:val="28"/>
        </w:rPr>
        <w:t>∆</w:t>
      </w:r>
      <w:r w:rsidRPr="000E4356">
        <w:rPr>
          <w:sz w:val="28"/>
          <w:szCs w:val="28"/>
        </w:rPr>
        <w:t>Этр%</w:t>
      </w:r>
      <w:r w:rsidRPr="00D76AD2">
        <w:rPr>
          <w:sz w:val="28"/>
          <w:szCs w:val="28"/>
        </w:rPr>
        <w:t xml:space="preserve"> = (∆Этр / Эпр) ∙100% =</w:t>
      </w:r>
      <w:r w:rsidR="009F6C99">
        <w:rPr>
          <w:sz w:val="28"/>
          <w:szCs w:val="28"/>
        </w:rPr>
        <w:t xml:space="preserve"> </w:t>
      </w:r>
      <w:r w:rsidR="001479D2">
        <w:rPr>
          <w:sz w:val="28"/>
          <w:szCs w:val="28"/>
        </w:rPr>
        <w:t>(87100</w:t>
      </w:r>
      <w:r w:rsidRPr="00D76AD2">
        <w:rPr>
          <w:sz w:val="28"/>
          <w:szCs w:val="28"/>
        </w:rPr>
        <w:t>/</w:t>
      </w:r>
      <w:r w:rsidR="001479D2">
        <w:rPr>
          <w:sz w:val="28"/>
          <w:szCs w:val="28"/>
        </w:rPr>
        <w:t>3225964</w:t>
      </w:r>
      <w:r w:rsidRPr="00D76AD2">
        <w:rPr>
          <w:sz w:val="28"/>
          <w:szCs w:val="28"/>
        </w:rPr>
        <w:t>) ∙100% = 2.7%</w:t>
      </w:r>
    </w:p>
    <w:p w:rsidR="00D76AD2" w:rsidRPr="00D76AD2" w:rsidRDefault="00D76AD2" w:rsidP="00D76AD2">
      <w:pPr>
        <w:pStyle w:val="a9"/>
        <w:widowControl w:val="0"/>
        <w:tabs>
          <w:tab w:val="left" w:pos="9639"/>
        </w:tabs>
        <w:spacing w:line="360" w:lineRule="auto"/>
        <w:ind w:right="567" w:firstLine="612"/>
        <w:jc w:val="left"/>
        <w:outlineLvl w:val="0"/>
        <w:rPr>
          <w:b/>
          <w:sz w:val="28"/>
          <w:szCs w:val="28"/>
        </w:rPr>
      </w:pPr>
      <w:r w:rsidRPr="00D76AD2">
        <w:rPr>
          <w:sz w:val="28"/>
          <w:szCs w:val="28"/>
        </w:rPr>
        <w:t xml:space="preserve">       </w:t>
      </w:r>
      <w:r w:rsidRPr="00280FFA">
        <w:rPr>
          <w:b/>
          <w:sz w:val="28"/>
          <w:szCs w:val="28"/>
        </w:rPr>
        <w:t>∆</w:t>
      </w:r>
      <w:r w:rsidRPr="000E4356">
        <w:rPr>
          <w:sz w:val="28"/>
          <w:szCs w:val="28"/>
        </w:rPr>
        <w:t>Эдв%</w:t>
      </w:r>
      <w:r w:rsidR="001479D2">
        <w:rPr>
          <w:sz w:val="28"/>
          <w:szCs w:val="28"/>
        </w:rPr>
        <w:t xml:space="preserve"> = (∆Эдв / Эпр) ∙100% = (58067</w:t>
      </w:r>
      <w:r w:rsidRPr="00D76AD2">
        <w:rPr>
          <w:sz w:val="28"/>
          <w:szCs w:val="28"/>
        </w:rPr>
        <w:t>/</w:t>
      </w:r>
      <w:r w:rsidR="001479D2">
        <w:rPr>
          <w:sz w:val="28"/>
          <w:szCs w:val="28"/>
        </w:rPr>
        <w:t>3225964</w:t>
      </w:r>
      <w:r w:rsidRPr="00D76AD2">
        <w:rPr>
          <w:sz w:val="28"/>
          <w:szCs w:val="28"/>
        </w:rPr>
        <w:t>) ∙100% = 1,8%</w:t>
      </w:r>
    </w:p>
    <w:p w:rsidR="00D76AD2" w:rsidRPr="00D76AD2" w:rsidRDefault="00D76AD2" w:rsidP="00D76AD2">
      <w:pPr>
        <w:pStyle w:val="a9"/>
        <w:widowControl w:val="0"/>
        <w:tabs>
          <w:tab w:val="left" w:pos="9639"/>
        </w:tabs>
        <w:spacing w:line="360" w:lineRule="auto"/>
        <w:ind w:right="567" w:firstLine="612"/>
        <w:jc w:val="left"/>
        <w:outlineLvl w:val="0"/>
        <w:rPr>
          <w:sz w:val="28"/>
          <w:szCs w:val="28"/>
        </w:rPr>
      </w:pPr>
      <w:r w:rsidRPr="00D76AD2">
        <w:rPr>
          <w:sz w:val="28"/>
          <w:szCs w:val="28"/>
        </w:rPr>
        <w:t xml:space="preserve">       </w:t>
      </w:r>
      <w:r w:rsidRPr="00280FFA">
        <w:rPr>
          <w:b/>
          <w:sz w:val="28"/>
          <w:szCs w:val="28"/>
        </w:rPr>
        <w:t>∆</w:t>
      </w:r>
      <w:r w:rsidRPr="000E4356">
        <w:rPr>
          <w:sz w:val="28"/>
          <w:szCs w:val="28"/>
        </w:rPr>
        <w:t>Эрм%</w:t>
      </w:r>
      <w:r w:rsidRPr="00D76AD2">
        <w:rPr>
          <w:sz w:val="28"/>
          <w:szCs w:val="28"/>
        </w:rPr>
        <w:t xml:space="preserve"> = (∆Эр</w:t>
      </w:r>
      <w:r w:rsidR="001479D2">
        <w:rPr>
          <w:sz w:val="28"/>
          <w:szCs w:val="28"/>
        </w:rPr>
        <w:t>м / Эпр) ∙100% = (145168/3225964</w:t>
      </w:r>
      <w:r w:rsidRPr="00D76AD2">
        <w:rPr>
          <w:sz w:val="28"/>
          <w:szCs w:val="28"/>
        </w:rPr>
        <w:t>) ∙100% = 4,5%</w:t>
      </w:r>
    </w:p>
    <w:p w:rsidR="00D76AD2" w:rsidRPr="00D76AD2" w:rsidRDefault="00D76AD2" w:rsidP="00D76AD2">
      <w:pPr>
        <w:pStyle w:val="a9"/>
        <w:widowControl w:val="0"/>
        <w:tabs>
          <w:tab w:val="left" w:pos="9639"/>
        </w:tabs>
        <w:spacing w:line="360" w:lineRule="auto"/>
        <w:ind w:right="567" w:firstLine="612"/>
        <w:jc w:val="left"/>
        <w:outlineLvl w:val="0"/>
        <w:rPr>
          <w:sz w:val="28"/>
          <w:szCs w:val="28"/>
        </w:rPr>
      </w:pPr>
    </w:p>
    <w:p w:rsidR="00D76AD2" w:rsidRPr="00D76AD2" w:rsidRDefault="00D76AD2" w:rsidP="00D76AD2">
      <w:pPr>
        <w:pStyle w:val="a9"/>
        <w:widowControl w:val="0"/>
        <w:tabs>
          <w:tab w:val="left" w:pos="9639"/>
        </w:tabs>
        <w:spacing w:line="360" w:lineRule="auto"/>
        <w:ind w:left="252" w:right="567" w:firstLine="360"/>
        <w:jc w:val="left"/>
        <w:outlineLvl w:val="0"/>
        <w:rPr>
          <w:b/>
          <w:sz w:val="28"/>
          <w:szCs w:val="28"/>
        </w:rPr>
      </w:pPr>
      <w:r w:rsidRPr="00D76AD2">
        <w:rPr>
          <w:b/>
          <w:sz w:val="28"/>
          <w:szCs w:val="28"/>
        </w:rPr>
        <w:t xml:space="preserve">           1.2. Расчет платы за потребляемую электроэнергию</w:t>
      </w:r>
    </w:p>
    <w:p w:rsidR="00D76AD2" w:rsidRPr="00D76AD2" w:rsidRDefault="00D76AD2" w:rsidP="00D76AD2">
      <w:pPr>
        <w:ind w:left="252" w:firstLine="360"/>
        <w:rPr>
          <w:sz w:val="28"/>
          <w:szCs w:val="28"/>
        </w:rPr>
      </w:pPr>
      <w:r w:rsidRPr="00D76AD2">
        <w:rPr>
          <w:sz w:val="28"/>
          <w:szCs w:val="28"/>
        </w:rPr>
        <w:t xml:space="preserve">Плата за потребляемую электроэнергию определяется по двухставочному тарифу по формуле:   </w:t>
      </w:r>
    </w:p>
    <w:p w:rsidR="00D76AD2" w:rsidRPr="00D76AD2" w:rsidRDefault="00D76AD2" w:rsidP="00D76AD2">
      <w:pPr>
        <w:ind w:left="252" w:firstLine="360"/>
        <w:rPr>
          <w:sz w:val="28"/>
          <w:szCs w:val="28"/>
        </w:rPr>
      </w:pPr>
      <w:r w:rsidRPr="00D76AD2">
        <w:rPr>
          <w:sz w:val="28"/>
          <w:szCs w:val="28"/>
        </w:rPr>
        <w:t xml:space="preserve">                                            Пэл = 12 ∙ а ∙Ракт + в ∙Эг       (1.2.1)</w:t>
      </w:r>
    </w:p>
    <w:p w:rsidR="00D76AD2" w:rsidRPr="00D76AD2" w:rsidRDefault="00D76AD2" w:rsidP="00D76AD2">
      <w:pPr>
        <w:ind w:left="252" w:firstLine="360"/>
        <w:rPr>
          <w:sz w:val="28"/>
          <w:szCs w:val="28"/>
        </w:rPr>
      </w:pPr>
      <w:r w:rsidRPr="00D76AD2">
        <w:rPr>
          <w:sz w:val="28"/>
          <w:szCs w:val="28"/>
        </w:rPr>
        <w:t>Где: а – ежемесячная ставка за 1 кВт максимальных нагрузок, действующая на момент расчета, руб.,</w:t>
      </w:r>
    </w:p>
    <w:p w:rsidR="00D76AD2" w:rsidRPr="00D76AD2" w:rsidRDefault="00D76AD2" w:rsidP="00D76AD2">
      <w:pPr>
        <w:ind w:left="252" w:firstLine="360"/>
        <w:rPr>
          <w:sz w:val="28"/>
          <w:szCs w:val="28"/>
        </w:rPr>
      </w:pPr>
      <w:r w:rsidRPr="00D76AD2">
        <w:rPr>
          <w:sz w:val="28"/>
          <w:szCs w:val="28"/>
        </w:rPr>
        <w:t>Ракт – максимальная активная мощность, заявленная в энергосистеме, кВт;</w:t>
      </w:r>
    </w:p>
    <w:p w:rsidR="00D76AD2" w:rsidRPr="00D76AD2" w:rsidRDefault="00D76AD2" w:rsidP="00D76AD2">
      <w:pPr>
        <w:ind w:left="252" w:firstLine="360"/>
        <w:rPr>
          <w:sz w:val="28"/>
          <w:szCs w:val="28"/>
        </w:rPr>
      </w:pPr>
      <w:r w:rsidRPr="00D76AD2">
        <w:rPr>
          <w:sz w:val="28"/>
          <w:szCs w:val="28"/>
        </w:rPr>
        <w:t>в – ставка за 1 кВт ∙ч потребленной электроэнергии, учтенной счетчиком, действующая на момент расчета;</w:t>
      </w:r>
    </w:p>
    <w:p w:rsidR="00D76AD2" w:rsidRPr="00D76AD2" w:rsidRDefault="00D76AD2" w:rsidP="00D76AD2">
      <w:pPr>
        <w:ind w:left="252" w:firstLine="360"/>
        <w:rPr>
          <w:sz w:val="28"/>
          <w:szCs w:val="28"/>
        </w:rPr>
      </w:pPr>
      <w:r w:rsidRPr="00D76AD2">
        <w:rPr>
          <w:sz w:val="28"/>
          <w:szCs w:val="28"/>
        </w:rPr>
        <w:t>Эг – количество потребленной электроэнергии, кВт ∙ч.</w:t>
      </w:r>
    </w:p>
    <w:p w:rsidR="00D76AD2" w:rsidRPr="00D76AD2" w:rsidRDefault="00D76AD2" w:rsidP="00D76AD2">
      <w:pPr>
        <w:ind w:left="252" w:firstLine="360"/>
        <w:rPr>
          <w:sz w:val="28"/>
          <w:szCs w:val="28"/>
        </w:rPr>
      </w:pPr>
      <w:r w:rsidRPr="00D76AD2">
        <w:rPr>
          <w:sz w:val="28"/>
          <w:szCs w:val="28"/>
        </w:rPr>
        <w:t>Суммарная активная мощность токоприемников определяется по формуле:</w:t>
      </w:r>
    </w:p>
    <w:p w:rsidR="00D76AD2" w:rsidRPr="00D76AD2" w:rsidRDefault="00D76AD2" w:rsidP="00D76AD2">
      <w:pPr>
        <w:ind w:left="252" w:firstLine="360"/>
        <w:rPr>
          <w:sz w:val="28"/>
          <w:szCs w:val="28"/>
        </w:rPr>
      </w:pPr>
    </w:p>
    <w:p w:rsidR="00D76AD2" w:rsidRPr="000E4356" w:rsidRDefault="00D76AD2" w:rsidP="00D76AD2">
      <w:pPr>
        <w:ind w:left="252" w:firstLine="360"/>
        <w:rPr>
          <w:sz w:val="28"/>
          <w:szCs w:val="28"/>
        </w:rPr>
      </w:pPr>
      <w:r w:rsidRPr="000E4356">
        <w:rPr>
          <w:sz w:val="28"/>
          <w:szCs w:val="28"/>
        </w:rPr>
        <w:t xml:space="preserve">                                               тн         о           вк        м </w:t>
      </w:r>
    </w:p>
    <w:p w:rsidR="00D76AD2" w:rsidRPr="00D76AD2" w:rsidRDefault="00D76AD2" w:rsidP="00D76AD2">
      <w:pPr>
        <w:ind w:left="252" w:firstLine="360"/>
        <w:rPr>
          <w:sz w:val="28"/>
          <w:szCs w:val="28"/>
        </w:rPr>
      </w:pPr>
      <w:r w:rsidRPr="00280FFA">
        <w:rPr>
          <w:b/>
          <w:sz w:val="28"/>
          <w:szCs w:val="28"/>
        </w:rPr>
        <w:t xml:space="preserve">                                 </w:t>
      </w:r>
      <w:r w:rsidRPr="000E4356">
        <w:rPr>
          <w:sz w:val="28"/>
          <w:szCs w:val="28"/>
        </w:rPr>
        <w:t>Ракт = Ракт + Ракт + Ракт + Ракт</w:t>
      </w:r>
      <w:r w:rsidRPr="00D76AD2">
        <w:rPr>
          <w:sz w:val="28"/>
          <w:szCs w:val="28"/>
        </w:rPr>
        <w:t xml:space="preserve">      (1.2.2)</w:t>
      </w:r>
    </w:p>
    <w:p w:rsidR="00D76AD2" w:rsidRPr="00D76AD2" w:rsidRDefault="00D76AD2" w:rsidP="00D76AD2">
      <w:pPr>
        <w:ind w:left="252" w:firstLine="360"/>
        <w:rPr>
          <w:sz w:val="28"/>
          <w:szCs w:val="28"/>
        </w:rPr>
      </w:pPr>
      <w:r w:rsidRPr="00D76AD2">
        <w:rPr>
          <w:sz w:val="28"/>
          <w:szCs w:val="28"/>
        </w:rPr>
        <w:t xml:space="preserve">                      </w:t>
      </w:r>
    </w:p>
    <w:p w:rsidR="00D76AD2" w:rsidRPr="00D76AD2" w:rsidRDefault="00D76AD2" w:rsidP="00D76AD2">
      <w:pPr>
        <w:tabs>
          <w:tab w:val="left" w:pos="7980"/>
          <w:tab w:val="left" w:pos="10332"/>
        </w:tabs>
        <w:ind w:left="432" w:right="252" w:firstLine="360"/>
        <w:rPr>
          <w:sz w:val="28"/>
          <w:szCs w:val="28"/>
        </w:rPr>
      </w:pPr>
      <w:r w:rsidRPr="00D76AD2">
        <w:rPr>
          <w:sz w:val="28"/>
          <w:szCs w:val="28"/>
        </w:rPr>
        <w:t xml:space="preserve">      </w:t>
      </w:r>
      <w:r w:rsidRPr="000E4356">
        <w:rPr>
          <w:sz w:val="28"/>
          <w:szCs w:val="28"/>
        </w:rPr>
        <w:t>Ракт</w:t>
      </w:r>
      <w:r w:rsidR="00006FD5">
        <w:rPr>
          <w:sz w:val="28"/>
          <w:szCs w:val="28"/>
        </w:rPr>
        <w:t xml:space="preserve"> =  725 + 42 +29 + 22 = 818</w:t>
      </w:r>
      <w:r w:rsidRPr="00D76AD2">
        <w:rPr>
          <w:sz w:val="28"/>
          <w:szCs w:val="28"/>
        </w:rPr>
        <w:t xml:space="preserve"> кВт </w:t>
      </w:r>
    </w:p>
    <w:p w:rsidR="00D76AD2" w:rsidRPr="00D76AD2" w:rsidRDefault="00343F7B" w:rsidP="00D76AD2">
      <w:pPr>
        <w:tabs>
          <w:tab w:val="left" w:pos="7980"/>
          <w:tab w:val="left" w:pos="10332"/>
        </w:tabs>
        <w:ind w:left="432" w:right="252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D76AD2" w:rsidRPr="00D76AD2">
        <w:rPr>
          <w:sz w:val="28"/>
          <w:szCs w:val="28"/>
        </w:rPr>
        <w:t>По формуле (1.2.1) находим  Пэл:</w:t>
      </w:r>
    </w:p>
    <w:p w:rsidR="00D76AD2" w:rsidRPr="00D76AD2" w:rsidRDefault="00D76AD2" w:rsidP="00D76AD2">
      <w:pPr>
        <w:rPr>
          <w:sz w:val="28"/>
          <w:szCs w:val="28"/>
        </w:rPr>
      </w:pPr>
      <w:r w:rsidRPr="00D76AD2">
        <w:rPr>
          <w:sz w:val="28"/>
          <w:szCs w:val="28"/>
        </w:rPr>
        <w:t xml:space="preserve"> </w:t>
      </w:r>
      <w:r w:rsidRPr="000E4356">
        <w:rPr>
          <w:sz w:val="28"/>
          <w:szCs w:val="28"/>
        </w:rPr>
        <w:t xml:space="preserve">Пэл </w:t>
      </w:r>
      <w:r w:rsidR="00075761">
        <w:rPr>
          <w:sz w:val="28"/>
          <w:szCs w:val="28"/>
        </w:rPr>
        <w:t>= 12 ∙14767 ∙818 +172  ∙  2959600</w:t>
      </w:r>
      <w:r w:rsidRPr="00D76AD2">
        <w:rPr>
          <w:sz w:val="28"/>
          <w:szCs w:val="28"/>
        </w:rPr>
        <w:t>=</w:t>
      </w:r>
      <w:r w:rsidR="009F6C99">
        <w:rPr>
          <w:sz w:val="28"/>
          <w:szCs w:val="28"/>
        </w:rPr>
        <w:t xml:space="preserve"> </w:t>
      </w:r>
      <w:r w:rsidR="00075761">
        <w:rPr>
          <w:sz w:val="28"/>
          <w:szCs w:val="28"/>
        </w:rPr>
        <w:t>144952872</w:t>
      </w:r>
      <w:r w:rsidR="009F6C99">
        <w:rPr>
          <w:sz w:val="28"/>
          <w:szCs w:val="28"/>
        </w:rPr>
        <w:t xml:space="preserve"> </w:t>
      </w:r>
      <w:r w:rsidRPr="00D76AD2">
        <w:rPr>
          <w:sz w:val="28"/>
          <w:szCs w:val="28"/>
        </w:rPr>
        <w:t>+</w:t>
      </w:r>
      <w:r w:rsidR="009F6C99">
        <w:rPr>
          <w:sz w:val="28"/>
          <w:szCs w:val="28"/>
        </w:rPr>
        <w:t xml:space="preserve"> </w:t>
      </w:r>
      <w:r w:rsidR="00075761">
        <w:rPr>
          <w:sz w:val="28"/>
          <w:szCs w:val="28"/>
        </w:rPr>
        <w:t>509051200</w:t>
      </w:r>
      <w:r w:rsidR="009F6C99">
        <w:rPr>
          <w:sz w:val="28"/>
          <w:szCs w:val="28"/>
        </w:rPr>
        <w:t xml:space="preserve"> </w:t>
      </w:r>
      <w:r w:rsidRPr="00D76AD2">
        <w:rPr>
          <w:sz w:val="28"/>
          <w:szCs w:val="28"/>
        </w:rPr>
        <w:t>=</w:t>
      </w:r>
      <w:r w:rsidR="009F6C99">
        <w:rPr>
          <w:sz w:val="28"/>
          <w:szCs w:val="28"/>
        </w:rPr>
        <w:t xml:space="preserve"> </w:t>
      </w:r>
      <w:r w:rsidR="00075761">
        <w:rPr>
          <w:sz w:val="28"/>
          <w:szCs w:val="28"/>
        </w:rPr>
        <w:t>654004072</w:t>
      </w:r>
      <w:r w:rsidRPr="00D76AD2">
        <w:rPr>
          <w:sz w:val="28"/>
          <w:szCs w:val="28"/>
        </w:rPr>
        <w:t xml:space="preserve">  руб.</w:t>
      </w:r>
    </w:p>
    <w:p w:rsidR="00D76AD2" w:rsidRDefault="00D76AD2">
      <w:pPr>
        <w:rPr>
          <w:sz w:val="28"/>
          <w:szCs w:val="28"/>
        </w:rPr>
      </w:pPr>
    </w:p>
    <w:p w:rsidR="00D76AD2" w:rsidRDefault="00D76AD2">
      <w:pPr>
        <w:rPr>
          <w:sz w:val="28"/>
          <w:szCs w:val="28"/>
        </w:rPr>
      </w:pPr>
    </w:p>
    <w:p w:rsidR="00D76AD2" w:rsidRDefault="00D76AD2">
      <w:pPr>
        <w:rPr>
          <w:sz w:val="28"/>
          <w:szCs w:val="28"/>
        </w:rPr>
      </w:pPr>
    </w:p>
    <w:p w:rsidR="00D76AD2" w:rsidRDefault="00D76AD2">
      <w:pPr>
        <w:rPr>
          <w:sz w:val="28"/>
          <w:szCs w:val="28"/>
        </w:rPr>
      </w:pPr>
    </w:p>
    <w:p w:rsidR="00D76AD2" w:rsidRDefault="00D76AD2">
      <w:pPr>
        <w:rPr>
          <w:sz w:val="28"/>
          <w:szCs w:val="28"/>
        </w:rPr>
      </w:pPr>
    </w:p>
    <w:p w:rsidR="00D76AD2" w:rsidRDefault="00D76AD2">
      <w:pPr>
        <w:rPr>
          <w:sz w:val="28"/>
          <w:szCs w:val="28"/>
        </w:rPr>
      </w:pPr>
    </w:p>
    <w:p w:rsidR="00743CCC" w:rsidRDefault="00743CCC">
      <w:pPr>
        <w:rPr>
          <w:sz w:val="28"/>
          <w:szCs w:val="28"/>
        </w:rPr>
      </w:pPr>
    </w:p>
    <w:p w:rsidR="00743CCC" w:rsidRDefault="00743CCC">
      <w:pPr>
        <w:rPr>
          <w:sz w:val="28"/>
          <w:szCs w:val="28"/>
        </w:rPr>
      </w:pPr>
    </w:p>
    <w:p w:rsidR="00743CCC" w:rsidRDefault="00743CCC">
      <w:pPr>
        <w:rPr>
          <w:sz w:val="28"/>
          <w:szCs w:val="28"/>
        </w:rPr>
      </w:pPr>
    </w:p>
    <w:p w:rsidR="00743CCC" w:rsidRDefault="00743CCC">
      <w:pPr>
        <w:rPr>
          <w:sz w:val="28"/>
          <w:szCs w:val="28"/>
        </w:rPr>
      </w:pPr>
    </w:p>
    <w:p w:rsidR="00743CCC" w:rsidRDefault="00743CCC">
      <w:pPr>
        <w:rPr>
          <w:sz w:val="28"/>
          <w:szCs w:val="28"/>
        </w:rPr>
      </w:pP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b/>
          <w:sz w:val="28"/>
          <w:szCs w:val="28"/>
        </w:rPr>
      </w:pPr>
      <w:r w:rsidRPr="00743CCC">
        <w:rPr>
          <w:b/>
          <w:sz w:val="28"/>
          <w:szCs w:val="28"/>
        </w:rPr>
        <w:t>2. Расчет численности персонала энергохозяйства цеха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b/>
          <w:sz w:val="28"/>
          <w:szCs w:val="28"/>
        </w:rPr>
      </w:pPr>
      <w:r w:rsidRPr="00743CCC">
        <w:rPr>
          <w:b/>
          <w:sz w:val="28"/>
          <w:szCs w:val="28"/>
        </w:rPr>
        <w:t>2.1. Расчет трудоемкости ремонтных работ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>Трудоемкость ремонтных работ определяется исходя из годового объема ремонтных работ и норм времени по формуле: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               Тр = </w:t>
      </w:r>
      <w:r w:rsidRPr="00743CCC">
        <w:rPr>
          <w:sz w:val="28"/>
          <w:szCs w:val="28"/>
          <w:lang w:val="en-US"/>
        </w:rPr>
        <w:t>V</w:t>
      </w:r>
      <w:r w:rsidRPr="00743CCC">
        <w:rPr>
          <w:sz w:val="28"/>
          <w:szCs w:val="28"/>
        </w:rPr>
        <w:t xml:space="preserve">к ∙τк + </w:t>
      </w:r>
      <w:r w:rsidRPr="00743CCC">
        <w:rPr>
          <w:sz w:val="28"/>
          <w:szCs w:val="28"/>
          <w:lang w:val="en-US"/>
        </w:rPr>
        <w:t>V</w:t>
      </w:r>
      <w:r w:rsidRPr="00743CCC">
        <w:rPr>
          <w:sz w:val="28"/>
          <w:szCs w:val="28"/>
        </w:rPr>
        <w:t xml:space="preserve">с ∙τс + </w:t>
      </w:r>
      <w:r w:rsidRPr="00743CCC">
        <w:rPr>
          <w:sz w:val="28"/>
          <w:szCs w:val="28"/>
          <w:lang w:val="en-US"/>
        </w:rPr>
        <w:t>V</w:t>
      </w:r>
      <w:r w:rsidRPr="00743CCC">
        <w:rPr>
          <w:sz w:val="28"/>
          <w:szCs w:val="28"/>
        </w:rPr>
        <w:t>м ∙τм           (2.1.1)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Где:        </w:t>
      </w:r>
      <w:r w:rsidRPr="00743CCC">
        <w:rPr>
          <w:sz w:val="28"/>
          <w:szCs w:val="28"/>
          <w:lang w:val="en-US"/>
        </w:rPr>
        <w:t>V</w:t>
      </w:r>
      <w:r w:rsidRPr="00743CCC">
        <w:rPr>
          <w:sz w:val="28"/>
          <w:szCs w:val="28"/>
        </w:rPr>
        <w:t>к ,</w:t>
      </w:r>
      <w:r w:rsidRPr="00743CCC">
        <w:rPr>
          <w:sz w:val="28"/>
          <w:szCs w:val="28"/>
          <w:lang w:val="en-US"/>
        </w:rPr>
        <w:t>V</w:t>
      </w:r>
      <w:r w:rsidRPr="00743CCC">
        <w:rPr>
          <w:sz w:val="28"/>
          <w:szCs w:val="28"/>
        </w:rPr>
        <w:t>с,</w:t>
      </w:r>
      <w:r w:rsidRPr="00743CCC">
        <w:rPr>
          <w:sz w:val="28"/>
          <w:szCs w:val="28"/>
          <w:lang w:val="en-US"/>
        </w:rPr>
        <w:t>V</w:t>
      </w:r>
      <w:r w:rsidRPr="00743CCC">
        <w:rPr>
          <w:sz w:val="28"/>
          <w:szCs w:val="28"/>
        </w:rPr>
        <w:t>м – годовой объем ремонтных работ на капитальный, средний и малый ремонты, ремонтных единиц.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τк, τс, τм – нормы времени на одну ремонтную величину при производстве капитального, среднего и малого ремонта, н.час.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>Согласно ЕС ППР принимаем: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                           τ</w:t>
      </w:r>
      <w:r w:rsidRPr="000E4356">
        <w:rPr>
          <w:sz w:val="20"/>
        </w:rPr>
        <w:t>к</w:t>
      </w:r>
      <w:r w:rsidRPr="00743CCC">
        <w:rPr>
          <w:sz w:val="28"/>
          <w:szCs w:val="28"/>
        </w:rPr>
        <w:t xml:space="preserve"> = 15 н.час.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                           τ</w:t>
      </w:r>
      <w:r w:rsidRPr="000E4356">
        <w:rPr>
          <w:sz w:val="20"/>
        </w:rPr>
        <w:t>с</w:t>
      </w:r>
      <w:r w:rsidRPr="00743CCC">
        <w:rPr>
          <w:sz w:val="28"/>
          <w:szCs w:val="28"/>
        </w:rPr>
        <w:t xml:space="preserve"> = 7 н.час.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                           τ</w:t>
      </w:r>
      <w:r w:rsidRPr="000E4356">
        <w:rPr>
          <w:sz w:val="20"/>
        </w:rPr>
        <w:t>м</w:t>
      </w:r>
      <w:r w:rsidRPr="00743CCC">
        <w:rPr>
          <w:sz w:val="28"/>
          <w:szCs w:val="28"/>
        </w:rPr>
        <w:t xml:space="preserve"> = 1,2 н.час. 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>Годовой объем ремонтных работ определяем исходя из периодичности проведения ремонтов по формуле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                            </w:t>
      </w:r>
      <w:r w:rsidRPr="00743CCC">
        <w:rPr>
          <w:sz w:val="28"/>
          <w:szCs w:val="28"/>
          <w:lang w:val="en-US"/>
        </w:rPr>
        <w:t>V</w:t>
      </w:r>
      <w:r w:rsidRPr="000E4356">
        <w:rPr>
          <w:sz w:val="20"/>
          <w:lang w:val="en-US"/>
        </w:rPr>
        <w:t>i</w:t>
      </w:r>
      <w:r w:rsidRPr="00743CCC">
        <w:rPr>
          <w:sz w:val="28"/>
          <w:szCs w:val="28"/>
        </w:rPr>
        <w:t xml:space="preserve"> = </w:t>
      </w:r>
      <w:r w:rsidRPr="00743CCC">
        <w:rPr>
          <w:sz w:val="28"/>
          <w:szCs w:val="28"/>
          <w:lang w:val="en-US"/>
        </w:rPr>
        <w:t>R</w:t>
      </w:r>
      <w:r w:rsidRPr="00743CCC">
        <w:rPr>
          <w:sz w:val="28"/>
          <w:szCs w:val="28"/>
        </w:rPr>
        <w:t xml:space="preserve"> ∙ </w:t>
      </w:r>
      <w:r w:rsidRPr="00743CCC">
        <w:rPr>
          <w:sz w:val="28"/>
          <w:szCs w:val="28"/>
          <w:lang w:val="en-US"/>
        </w:rPr>
        <w:t>n</w:t>
      </w:r>
      <w:r w:rsidRPr="000E4356">
        <w:rPr>
          <w:sz w:val="20"/>
          <w:lang w:val="en-US"/>
        </w:rPr>
        <w:t>i</w:t>
      </w:r>
      <w:r w:rsidRPr="00743CCC">
        <w:rPr>
          <w:sz w:val="28"/>
          <w:szCs w:val="28"/>
        </w:rPr>
        <w:t xml:space="preserve">                          (2.1.2)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Где: </w:t>
      </w:r>
      <w:r w:rsidRPr="00743CCC">
        <w:rPr>
          <w:sz w:val="28"/>
          <w:szCs w:val="28"/>
          <w:lang w:val="en-US"/>
        </w:rPr>
        <w:t>R</w:t>
      </w:r>
      <w:r w:rsidRPr="00743CCC">
        <w:rPr>
          <w:sz w:val="28"/>
          <w:szCs w:val="28"/>
        </w:rPr>
        <w:t xml:space="preserve"> – количество установленного оборудования, ремонтных единиц;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</w:t>
      </w:r>
      <w:r w:rsidRPr="00743CCC">
        <w:rPr>
          <w:sz w:val="28"/>
          <w:szCs w:val="28"/>
          <w:lang w:val="en-US"/>
        </w:rPr>
        <w:t>ni</w:t>
      </w:r>
      <w:r w:rsidRPr="00743CCC">
        <w:rPr>
          <w:sz w:val="28"/>
          <w:szCs w:val="28"/>
        </w:rPr>
        <w:t xml:space="preserve"> – периодичность проведения ремонтов.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Условно принимаем:                 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                              </w:t>
      </w:r>
      <w:r w:rsidRPr="00743CCC">
        <w:rPr>
          <w:sz w:val="28"/>
          <w:szCs w:val="28"/>
          <w:lang w:val="en-US"/>
        </w:rPr>
        <w:t>n</w:t>
      </w:r>
      <w:r w:rsidRPr="000E4356">
        <w:rPr>
          <w:sz w:val="20"/>
        </w:rPr>
        <w:t>к</w:t>
      </w:r>
      <w:r w:rsidRPr="00743CCC">
        <w:rPr>
          <w:sz w:val="28"/>
          <w:szCs w:val="28"/>
        </w:rPr>
        <w:t xml:space="preserve"> = 0,15  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                              </w:t>
      </w:r>
      <w:r w:rsidRPr="00743CCC">
        <w:rPr>
          <w:sz w:val="28"/>
          <w:szCs w:val="28"/>
          <w:lang w:val="en-US"/>
        </w:rPr>
        <w:t>n</w:t>
      </w:r>
      <w:r w:rsidRPr="000E4356">
        <w:rPr>
          <w:sz w:val="20"/>
        </w:rPr>
        <w:t>с</w:t>
      </w:r>
      <w:r w:rsidRPr="00743CCC">
        <w:rPr>
          <w:sz w:val="28"/>
          <w:szCs w:val="28"/>
        </w:rPr>
        <w:t xml:space="preserve"> = 1,5  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                              </w:t>
      </w:r>
      <w:r w:rsidRPr="00743CCC">
        <w:rPr>
          <w:sz w:val="28"/>
          <w:szCs w:val="28"/>
          <w:lang w:val="en-US"/>
        </w:rPr>
        <w:t>n</w:t>
      </w:r>
      <w:r w:rsidRPr="000E4356">
        <w:rPr>
          <w:sz w:val="20"/>
        </w:rPr>
        <w:t>м</w:t>
      </w:r>
      <w:r w:rsidRPr="00743CCC">
        <w:rPr>
          <w:sz w:val="28"/>
          <w:szCs w:val="28"/>
        </w:rPr>
        <w:t xml:space="preserve"> = 2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Годовой объем ремонтных работ составляет: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-- на капитальном ремонте 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                             </w:t>
      </w:r>
      <w:r w:rsidRPr="00743CCC">
        <w:rPr>
          <w:sz w:val="28"/>
          <w:szCs w:val="28"/>
          <w:lang w:val="en-US"/>
        </w:rPr>
        <w:t>V</w:t>
      </w:r>
      <w:r w:rsidRPr="000E4356">
        <w:rPr>
          <w:sz w:val="20"/>
        </w:rPr>
        <w:t>к</w:t>
      </w:r>
      <w:r w:rsidRPr="00743CCC">
        <w:rPr>
          <w:sz w:val="28"/>
          <w:szCs w:val="28"/>
        </w:rPr>
        <w:t xml:space="preserve"> = </w:t>
      </w:r>
      <w:r w:rsidRPr="00743CCC">
        <w:rPr>
          <w:sz w:val="28"/>
          <w:szCs w:val="28"/>
          <w:lang w:val="en-US"/>
        </w:rPr>
        <w:t>R</w:t>
      </w:r>
      <w:r w:rsidRPr="00743CCC">
        <w:rPr>
          <w:sz w:val="28"/>
          <w:szCs w:val="28"/>
        </w:rPr>
        <w:t xml:space="preserve"> ∙ </w:t>
      </w:r>
      <w:r w:rsidRPr="00743CCC">
        <w:rPr>
          <w:sz w:val="28"/>
          <w:szCs w:val="28"/>
          <w:lang w:val="en-US"/>
        </w:rPr>
        <w:t>n</w:t>
      </w:r>
      <w:r w:rsidRPr="000E4356">
        <w:rPr>
          <w:sz w:val="20"/>
        </w:rPr>
        <w:t>к</w:t>
      </w:r>
      <w:r w:rsidRPr="00743CCC">
        <w:rPr>
          <w:sz w:val="28"/>
          <w:szCs w:val="28"/>
        </w:rPr>
        <w:t xml:space="preserve"> (2.1.3)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                 </w:t>
      </w:r>
      <w:r w:rsidRPr="00743CCC">
        <w:rPr>
          <w:sz w:val="28"/>
          <w:szCs w:val="28"/>
          <w:lang w:val="en-US"/>
        </w:rPr>
        <w:t>V</w:t>
      </w:r>
      <w:r w:rsidRPr="000E4356">
        <w:rPr>
          <w:sz w:val="20"/>
        </w:rPr>
        <w:t xml:space="preserve">к </w:t>
      </w:r>
      <w:r w:rsidRPr="00743CCC">
        <w:rPr>
          <w:sz w:val="28"/>
          <w:szCs w:val="28"/>
        </w:rPr>
        <w:t xml:space="preserve">= </w:t>
      </w:r>
      <w:r w:rsidRPr="00743CCC">
        <w:rPr>
          <w:sz w:val="28"/>
          <w:szCs w:val="28"/>
          <w:lang w:val="en-US"/>
        </w:rPr>
        <w:t>R</w:t>
      </w:r>
      <w:r w:rsidRPr="00743CCC">
        <w:rPr>
          <w:sz w:val="28"/>
          <w:szCs w:val="28"/>
        </w:rPr>
        <w:t xml:space="preserve"> ∙ </w:t>
      </w:r>
      <w:r w:rsidRPr="00743CCC">
        <w:rPr>
          <w:sz w:val="28"/>
          <w:szCs w:val="28"/>
          <w:lang w:val="en-US"/>
        </w:rPr>
        <w:t>n</w:t>
      </w:r>
      <w:r w:rsidRPr="000E4356">
        <w:rPr>
          <w:sz w:val="20"/>
        </w:rPr>
        <w:t>к</w:t>
      </w:r>
      <w:r w:rsidR="00253BD3">
        <w:rPr>
          <w:sz w:val="28"/>
          <w:szCs w:val="28"/>
        </w:rPr>
        <w:t xml:space="preserve"> = 1450 ∙ 0,15 = 217</w:t>
      </w:r>
      <w:r w:rsidRPr="00743CCC">
        <w:rPr>
          <w:sz w:val="28"/>
          <w:szCs w:val="28"/>
        </w:rPr>
        <w:t>.5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-- на среднем ремонте                </w:t>
      </w:r>
      <w:r w:rsidRPr="00743CCC">
        <w:rPr>
          <w:sz w:val="28"/>
          <w:szCs w:val="28"/>
          <w:lang w:val="en-US"/>
        </w:rPr>
        <w:t>V</w:t>
      </w:r>
      <w:r w:rsidRPr="000E4356">
        <w:rPr>
          <w:sz w:val="20"/>
        </w:rPr>
        <w:t>с</w:t>
      </w:r>
      <w:r w:rsidRPr="00743CCC">
        <w:rPr>
          <w:sz w:val="28"/>
          <w:szCs w:val="28"/>
        </w:rPr>
        <w:t xml:space="preserve"> = </w:t>
      </w:r>
      <w:r w:rsidRPr="00743CCC">
        <w:rPr>
          <w:sz w:val="28"/>
          <w:szCs w:val="28"/>
          <w:lang w:val="en-US"/>
        </w:rPr>
        <w:t>R</w:t>
      </w:r>
      <w:r w:rsidRPr="00743CCC">
        <w:rPr>
          <w:sz w:val="28"/>
          <w:szCs w:val="28"/>
        </w:rPr>
        <w:t xml:space="preserve"> ∙ </w:t>
      </w:r>
      <w:r w:rsidRPr="00743CCC">
        <w:rPr>
          <w:sz w:val="28"/>
          <w:szCs w:val="28"/>
          <w:lang w:val="en-US"/>
        </w:rPr>
        <w:t>n</w:t>
      </w:r>
      <w:r w:rsidRPr="000E4356">
        <w:rPr>
          <w:sz w:val="20"/>
        </w:rPr>
        <w:t>с</w:t>
      </w:r>
      <w:r w:rsidRPr="00743CCC">
        <w:rPr>
          <w:sz w:val="28"/>
          <w:szCs w:val="28"/>
        </w:rPr>
        <w:t>(2.1.4)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                 </w:t>
      </w:r>
      <w:r w:rsidRPr="00743CCC">
        <w:rPr>
          <w:sz w:val="28"/>
          <w:szCs w:val="28"/>
          <w:lang w:val="en-US"/>
        </w:rPr>
        <w:t>V</w:t>
      </w:r>
      <w:r w:rsidRPr="000E4356">
        <w:rPr>
          <w:sz w:val="20"/>
        </w:rPr>
        <w:t>с</w:t>
      </w:r>
      <w:r w:rsidRPr="00743CCC">
        <w:rPr>
          <w:sz w:val="28"/>
          <w:szCs w:val="28"/>
        </w:rPr>
        <w:t xml:space="preserve"> = </w:t>
      </w:r>
      <w:r w:rsidRPr="00743CCC">
        <w:rPr>
          <w:sz w:val="28"/>
          <w:szCs w:val="28"/>
          <w:lang w:val="en-US"/>
        </w:rPr>
        <w:t>R</w:t>
      </w:r>
      <w:r w:rsidRPr="00743CCC">
        <w:rPr>
          <w:sz w:val="28"/>
          <w:szCs w:val="28"/>
        </w:rPr>
        <w:t xml:space="preserve"> ∙ </w:t>
      </w:r>
      <w:r w:rsidRPr="00743CCC">
        <w:rPr>
          <w:sz w:val="28"/>
          <w:szCs w:val="28"/>
          <w:lang w:val="en-US"/>
        </w:rPr>
        <w:t>n</w:t>
      </w:r>
      <w:r w:rsidRPr="000E4356">
        <w:rPr>
          <w:sz w:val="20"/>
        </w:rPr>
        <w:t>с</w:t>
      </w:r>
      <w:r w:rsidR="00253BD3">
        <w:rPr>
          <w:sz w:val="28"/>
          <w:szCs w:val="28"/>
        </w:rPr>
        <w:t xml:space="preserve"> = 1450 ∙ 1,5 = 217</w:t>
      </w:r>
      <w:r w:rsidRPr="00743CCC">
        <w:rPr>
          <w:sz w:val="28"/>
          <w:szCs w:val="28"/>
        </w:rPr>
        <w:t>5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-- на малом ремонте                   </w:t>
      </w:r>
      <w:r w:rsidRPr="00743CCC">
        <w:rPr>
          <w:sz w:val="28"/>
          <w:szCs w:val="28"/>
          <w:lang w:val="en-US"/>
        </w:rPr>
        <w:t>V</w:t>
      </w:r>
      <w:r w:rsidRPr="000E4356">
        <w:rPr>
          <w:sz w:val="20"/>
        </w:rPr>
        <w:t>м</w:t>
      </w:r>
      <w:r w:rsidRPr="00743CCC">
        <w:rPr>
          <w:sz w:val="28"/>
          <w:szCs w:val="28"/>
        </w:rPr>
        <w:t xml:space="preserve"> = </w:t>
      </w:r>
      <w:r w:rsidRPr="00743CCC">
        <w:rPr>
          <w:sz w:val="28"/>
          <w:szCs w:val="28"/>
          <w:lang w:val="en-US"/>
        </w:rPr>
        <w:t>R</w:t>
      </w:r>
      <w:r w:rsidRPr="00743CCC">
        <w:rPr>
          <w:sz w:val="28"/>
          <w:szCs w:val="28"/>
        </w:rPr>
        <w:t xml:space="preserve"> ∙ </w:t>
      </w:r>
      <w:r w:rsidRPr="00743CCC">
        <w:rPr>
          <w:sz w:val="28"/>
          <w:szCs w:val="28"/>
          <w:lang w:val="en-US"/>
        </w:rPr>
        <w:t>n</w:t>
      </w:r>
      <w:r w:rsidRPr="000E4356">
        <w:rPr>
          <w:sz w:val="20"/>
        </w:rPr>
        <w:t>м</w:t>
      </w:r>
      <w:r w:rsidRPr="00743CCC">
        <w:rPr>
          <w:sz w:val="28"/>
          <w:szCs w:val="28"/>
        </w:rPr>
        <w:t>(2.1.5)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                 </w:t>
      </w:r>
      <w:r w:rsidRPr="00743CCC">
        <w:rPr>
          <w:sz w:val="28"/>
          <w:szCs w:val="28"/>
          <w:lang w:val="en-US"/>
        </w:rPr>
        <w:t>V</w:t>
      </w:r>
      <w:r w:rsidRPr="000E4356">
        <w:rPr>
          <w:sz w:val="20"/>
        </w:rPr>
        <w:t>м</w:t>
      </w:r>
      <w:r w:rsidRPr="00743CCC">
        <w:rPr>
          <w:sz w:val="28"/>
          <w:szCs w:val="28"/>
        </w:rPr>
        <w:t xml:space="preserve"> = </w:t>
      </w:r>
      <w:r w:rsidRPr="00743CCC">
        <w:rPr>
          <w:sz w:val="28"/>
          <w:szCs w:val="28"/>
          <w:lang w:val="en-US"/>
        </w:rPr>
        <w:t>R</w:t>
      </w:r>
      <w:r w:rsidRPr="00743CCC">
        <w:rPr>
          <w:sz w:val="28"/>
          <w:szCs w:val="28"/>
        </w:rPr>
        <w:t xml:space="preserve"> ∙ </w:t>
      </w:r>
      <w:r w:rsidRPr="00743CCC">
        <w:rPr>
          <w:sz w:val="28"/>
          <w:szCs w:val="28"/>
          <w:lang w:val="en-US"/>
        </w:rPr>
        <w:t>n</w:t>
      </w:r>
      <w:r w:rsidRPr="000E4356">
        <w:rPr>
          <w:sz w:val="20"/>
        </w:rPr>
        <w:t>м</w:t>
      </w:r>
      <w:r w:rsidR="00253BD3">
        <w:rPr>
          <w:sz w:val="28"/>
          <w:szCs w:val="28"/>
        </w:rPr>
        <w:t xml:space="preserve"> = 1450</w:t>
      </w:r>
      <w:r w:rsidR="000950C0">
        <w:rPr>
          <w:sz w:val="28"/>
          <w:szCs w:val="28"/>
        </w:rPr>
        <w:t xml:space="preserve"> ∙ 2 = 2900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>Определяем трудоемкость ремонтных работ по каждому ремонту: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-- на капитальном ремонте      Тр(к) = </w:t>
      </w:r>
      <w:r w:rsidRPr="00743CCC">
        <w:rPr>
          <w:sz w:val="28"/>
          <w:szCs w:val="28"/>
          <w:lang w:val="en-US"/>
        </w:rPr>
        <w:t>V</w:t>
      </w:r>
      <w:r w:rsidRPr="00743CCC">
        <w:rPr>
          <w:sz w:val="28"/>
          <w:szCs w:val="28"/>
        </w:rPr>
        <w:t>к ∙τ</w:t>
      </w:r>
      <w:r w:rsidRPr="000E4356">
        <w:rPr>
          <w:sz w:val="20"/>
        </w:rPr>
        <w:t>к</w:t>
      </w:r>
      <w:r w:rsidRPr="00743CCC">
        <w:rPr>
          <w:sz w:val="28"/>
          <w:szCs w:val="28"/>
        </w:rPr>
        <w:t xml:space="preserve"> (2.1.6)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Тр(к) = </w:t>
      </w:r>
      <w:r w:rsidRPr="00743CCC">
        <w:rPr>
          <w:sz w:val="28"/>
          <w:szCs w:val="28"/>
          <w:lang w:val="en-US"/>
        </w:rPr>
        <w:t>V</w:t>
      </w:r>
      <w:r w:rsidRPr="00743CCC">
        <w:rPr>
          <w:sz w:val="28"/>
          <w:szCs w:val="28"/>
        </w:rPr>
        <w:t>к ∙τ</w:t>
      </w:r>
      <w:r w:rsidRPr="000E4356">
        <w:rPr>
          <w:sz w:val="20"/>
        </w:rPr>
        <w:t>к</w:t>
      </w:r>
      <w:r w:rsidR="000950C0">
        <w:rPr>
          <w:sz w:val="28"/>
          <w:szCs w:val="28"/>
        </w:rPr>
        <w:t xml:space="preserve"> = 217.5 ∙ 15 = 3262</w:t>
      </w:r>
      <w:r w:rsidR="00E46B60">
        <w:rPr>
          <w:sz w:val="28"/>
          <w:szCs w:val="28"/>
        </w:rPr>
        <w:t xml:space="preserve"> н.час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>-- на среднем ремонте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                      </w:t>
      </w:r>
      <w:r w:rsidR="00E22B39">
        <w:rPr>
          <w:sz w:val="28"/>
          <w:szCs w:val="28"/>
        </w:rPr>
        <w:t xml:space="preserve">   </w:t>
      </w:r>
      <w:r w:rsidRPr="00743CCC">
        <w:rPr>
          <w:sz w:val="28"/>
          <w:szCs w:val="28"/>
        </w:rPr>
        <w:t xml:space="preserve"> Тр(с) = </w:t>
      </w:r>
      <w:r w:rsidRPr="00743CCC">
        <w:rPr>
          <w:sz w:val="28"/>
          <w:szCs w:val="28"/>
          <w:lang w:val="en-US"/>
        </w:rPr>
        <w:t>V</w:t>
      </w:r>
      <w:r w:rsidRPr="00743CCC">
        <w:rPr>
          <w:sz w:val="28"/>
          <w:szCs w:val="28"/>
        </w:rPr>
        <w:t>с ∙τ</w:t>
      </w:r>
      <w:r w:rsidRPr="000E4356">
        <w:rPr>
          <w:sz w:val="20"/>
        </w:rPr>
        <w:t>с</w:t>
      </w:r>
      <w:r w:rsidR="00E22B39">
        <w:rPr>
          <w:sz w:val="28"/>
          <w:szCs w:val="28"/>
        </w:rPr>
        <w:t xml:space="preserve"> </w:t>
      </w:r>
      <w:r w:rsidRPr="00743CCC">
        <w:rPr>
          <w:sz w:val="28"/>
          <w:szCs w:val="28"/>
        </w:rPr>
        <w:t>(2.1.7)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</w:t>
      </w:r>
      <w:r w:rsidR="00E22B39">
        <w:rPr>
          <w:sz w:val="28"/>
          <w:szCs w:val="28"/>
        </w:rPr>
        <w:t>Т</w:t>
      </w:r>
      <w:r w:rsidRPr="00743CCC">
        <w:rPr>
          <w:sz w:val="28"/>
          <w:szCs w:val="28"/>
        </w:rPr>
        <w:t xml:space="preserve">р(с) = </w:t>
      </w:r>
      <w:r w:rsidRPr="00743CCC">
        <w:rPr>
          <w:sz w:val="28"/>
          <w:szCs w:val="28"/>
          <w:lang w:val="en-US"/>
        </w:rPr>
        <w:t>V</w:t>
      </w:r>
      <w:r w:rsidRPr="00743CCC">
        <w:rPr>
          <w:sz w:val="28"/>
          <w:szCs w:val="28"/>
        </w:rPr>
        <w:t>с ∙τ</w:t>
      </w:r>
      <w:r w:rsidRPr="000E4356">
        <w:rPr>
          <w:sz w:val="20"/>
        </w:rPr>
        <w:t>с</w:t>
      </w:r>
      <w:r w:rsidR="000950C0">
        <w:rPr>
          <w:sz w:val="28"/>
          <w:szCs w:val="28"/>
        </w:rPr>
        <w:t xml:space="preserve"> = 2175 ∙ 7 = 15225</w:t>
      </w:r>
      <w:r w:rsidR="00E46B60">
        <w:rPr>
          <w:sz w:val="28"/>
          <w:szCs w:val="28"/>
        </w:rPr>
        <w:t xml:space="preserve"> н.час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>-- на малом ремонте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                           Тр(м)= </w:t>
      </w:r>
      <w:r w:rsidRPr="00743CCC">
        <w:rPr>
          <w:sz w:val="28"/>
          <w:szCs w:val="28"/>
          <w:lang w:val="en-US"/>
        </w:rPr>
        <w:t>V</w:t>
      </w:r>
      <w:r w:rsidRPr="00743CCC">
        <w:rPr>
          <w:sz w:val="28"/>
          <w:szCs w:val="28"/>
        </w:rPr>
        <w:t>м ∙τ</w:t>
      </w:r>
      <w:r w:rsidRPr="000E4356">
        <w:rPr>
          <w:sz w:val="20"/>
        </w:rPr>
        <w:t>м</w:t>
      </w:r>
      <w:r w:rsidR="00E22B39">
        <w:rPr>
          <w:sz w:val="28"/>
          <w:szCs w:val="28"/>
        </w:rPr>
        <w:t xml:space="preserve"> </w:t>
      </w:r>
      <w:r w:rsidRPr="00743CCC">
        <w:rPr>
          <w:sz w:val="28"/>
          <w:szCs w:val="28"/>
        </w:rPr>
        <w:t>(2.1.8)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Тр(м)= </w:t>
      </w:r>
      <w:r w:rsidRPr="00743CCC">
        <w:rPr>
          <w:sz w:val="28"/>
          <w:szCs w:val="28"/>
          <w:lang w:val="en-US"/>
        </w:rPr>
        <w:t>V</w:t>
      </w:r>
      <w:r w:rsidRPr="00743CCC">
        <w:rPr>
          <w:sz w:val="28"/>
          <w:szCs w:val="28"/>
        </w:rPr>
        <w:t>м ∙τ</w:t>
      </w:r>
      <w:r w:rsidRPr="000E4356">
        <w:rPr>
          <w:sz w:val="20"/>
        </w:rPr>
        <w:t>м</w:t>
      </w:r>
      <w:r w:rsidR="000950C0">
        <w:rPr>
          <w:sz w:val="28"/>
          <w:szCs w:val="28"/>
        </w:rPr>
        <w:t xml:space="preserve"> = 2900 ∙ 1,2 = 3480</w:t>
      </w:r>
      <w:r w:rsidR="00E46B60">
        <w:rPr>
          <w:sz w:val="28"/>
          <w:szCs w:val="28"/>
        </w:rPr>
        <w:t xml:space="preserve"> н.час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>Суммарная трудоемкость составит: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              Тр = Тр(к) + Тр(с) + Тр(м)    (2.1.3)</w:t>
      </w:r>
    </w:p>
    <w:p w:rsidR="00743CCC" w:rsidRPr="00743CCC" w:rsidRDefault="00743CCC" w:rsidP="00743CCC">
      <w:pPr>
        <w:tabs>
          <w:tab w:val="left" w:pos="7980"/>
        </w:tabs>
        <w:ind w:left="252" w:firstLine="360"/>
        <w:rPr>
          <w:sz w:val="28"/>
          <w:szCs w:val="28"/>
        </w:rPr>
      </w:pPr>
    </w:p>
    <w:p w:rsidR="00743CCC" w:rsidRPr="00743CCC" w:rsidRDefault="00743CCC" w:rsidP="00743CCC">
      <w:pPr>
        <w:tabs>
          <w:tab w:val="left" w:pos="7980"/>
        </w:tabs>
        <w:rPr>
          <w:sz w:val="28"/>
          <w:szCs w:val="28"/>
        </w:rPr>
      </w:pPr>
      <w:r w:rsidRPr="00743CCC">
        <w:rPr>
          <w:sz w:val="28"/>
          <w:szCs w:val="28"/>
        </w:rPr>
        <w:t xml:space="preserve">                      </w:t>
      </w:r>
      <w:r w:rsidR="000950C0">
        <w:rPr>
          <w:sz w:val="28"/>
          <w:szCs w:val="28"/>
        </w:rPr>
        <w:t>Тр = Тр(к) + Тр(с) + Тр(м)= 3262+ 15225 + 3480 = 21967</w:t>
      </w:r>
      <w:r w:rsidR="00E46B60">
        <w:rPr>
          <w:sz w:val="28"/>
          <w:szCs w:val="28"/>
        </w:rPr>
        <w:t xml:space="preserve"> н.час</w:t>
      </w:r>
    </w:p>
    <w:p w:rsidR="00743CCC" w:rsidRDefault="00743CCC">
      <w:pPr>
        <w:rPr>
          <w:sz w:val="28"/>
          <w:szCs w:val="28"/>
        </w:rPr>
      </w:pPr>
    </w:p>
    <w:p w:rsidR="00743CCC" w:rsidRDefault="00743CCC">
      <w:pPr>
        <w:rPr>
          <w:sz w:val="28"/>
          <w:szCs w:val="28"/>
        </w:rPr>
      </w:pPr>
    </w:p>
    <w:p w:rsidR="0091172D" w:rsidRPr="0091172D" w:rsidRDefault="0091172D" w:rsidP="0091172D">
      <w:pPr>
        <w:tabs>
          <w:tab w:val="left" w:pos="79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91172D">
        <w:rPr>
          <w:b/>
          <w:sz w:val="28"/>
          <w:szCs w:val="28"/>
        </w:rPr>
        <w:t xml:space="preserve">2.2 Расчет численности персонала энергохозяйства 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Расчет численности работников в энергохозяйстве осуществляется по категориям: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- Электрики для выполнения ремонтных работ,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- Электрики для выполнения межремонтного обслуживания оборудования,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- Руководители и специалисты, 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- Технические исполнители.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Численность электриков для выполнения ремонтных работ определяется по формуле: 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         Ч</w:t>
      </w:r>
      <w:r w:rsidRPr="00895260">
        <w:rPr>
          <w:sz w:val="20"/>
        </w:rPr>
        <w:t>рем</w:t>
      </w:r>
      <w:r w:rsidRPr="0091172D">
        <w:rPr>
          <w:sz w:val="28"/>
          <w:szCs w:val="28"/>
        </w:rPr>
        <w:t xml:space="preserve"> = Т</w:t>
      </w:r>
      <w:r w:rsidRPr="00895260">
        <w:rPr>
          <w:sz w:val="20"/>
        </w:rPr>
        <w:t>р</w:t>
      </w:r>
      <w:r w:rsidRPr="0091172D">
        <w:rPr>
          <w:sz w:val="28"/>
          <w:szCs w:val="28"/>
        </w:rPr>
        <w:t xml:space="preserve"> /(Ф</w:t>
      </w:r>
      <w:r w:rsidRPr="00895260">
        <w:rPr>
          <w:sz w:val="20"/>
        </w:rPr>
        <w:t>эф</w:t>
      </w:r>
      <w:r w:rsidRPr="0091172D">
        <w:rPr>
          <w:sz w:val="28"/>
          <w:szCs w:val="28"/>
        </w:rPr>
        <w:t xml:space="preserve"> ∙ к</w:t>
      </w:r>
      <w:r w:rsidRPr="00895260">
        <w:rPr>
          <w:sz w:val="20"/>
        </w:rPr>
        <w:t>в</w:t>
      </w:r>
      <w:r w:rsidRPr="0091172D">
        <w:rPr>
          <w:sz w:val="28"/>
          <w:szCs w:val="28"/>
        </w:rPr>
        <w:t>)        (2.2.1)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Где: Фэф – годовой эффективный фонд времени рабочих,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кв – коэффициент выполнения норм выработки.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        Ч</w:t>
      </w:r>
      <w:r w:rsidRPr="00895260">
        <w:rPr>
          <w:sz w:val="20"/>
        </w:rPr>
        <w:t>рем</w:t>
      </w:r>
      <w:r w:rsidR="00B80ABB">
        <w:rPr>
          <w:sz w:val="28"/>
          <w:szCs w:val="28"/>
        </w:rPr>
        <w:t xml:space="preserve"> = 21967</w:t>
      </w:r>
      <w:r w:rsidRPr="0091172D">
        <w:rPr>
          <w:sz w:val="28"/>
          <w:szCs w:val="28"/>
        </w:rPr>
        <w:t>/(2020 ∙1 )=11</w:t>
      </w:r>
      <w:r w:rsidR="00A6470C">
        <w:rPr>
          <w:sz w:val="28"/>
          <w:szCs w:val="28"/>
        </w:rPr>
        <w:t xml:space="preserve"> ч</w:t>
      </w:r>
      <w:r w:rsidRPr="0091172D">
        <w:rPr>
          <w:sz w:val="28"/>
          <w:szCs w:val="28"/>
        </w:rPr>
        <w:t xml:space="preserve">      (2.2.2)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Численность электриков для выполнения межремонтного обслуживания оборудования определяется по формуле: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        Ч</w:t>
      </w:r>
      <w:r w:rsidRPr="00895260">
        <w:rPr>
          <w:sz w:val="20"/>
        </w:rPr>
        <w:t>мо</w:t>
      </w:r>
      <w:r w:rsidRPr="0091172D">
        <w:rPr>
          <w:sz w:val="28"/>
          <w:szCs w:val="28"/>
        </w:rPr>
        <w:t xml:space="preserve"> = (</w:t>
      </w:r>
      <w:r w:rsidRPr="0091172D">
        <w:rPr>
          <w:sz w:val="28"/>
          <w:szCs w:val="28"/>
          <w:lang w:val="en-US"/>
        </w:rPr>
        <w:t>R</w:t>
      </w:r>
      <w:r w:rsidRPr="0091172D">
        <w:rPr>
          <w:sz w:val="28"/>
          <w:szCs w:val="28"/>
        </w:rPr>
        <w:t xml:space="preserve"> ∙ </w:t>
      </w:r>
      <w:r w:rsidRPr="0091172D">
        <w:rPr>
          <w:sz w:val="28"/>
          <w:szCs w:val="28"/>
          <w:lang w:val="en-US"/>
        </w:rPr>
        <w:t>S</w:t>
      </w:r>
      <w:r w:rsidRPr="0091172D">
        <w:rPr>
          <w:sz w:val="28"/>
          <w:szCs w:val="28"/>
        </w:rPr>
        <w:t>) / Н</w:t>
      </w:r>
      <w:r w:rsidRPr="00895260">
        <w:rPr>
          <w:sz w:val="20"/>
        </w:rPr>
        <w:t>об</w:t>
      </w:r>
      <w:r w:rsidRPr="0091172D">
        <w:rPr>
          <w:sz w:val="28"/>
          <w:szCs w:val="28"/>
        </w:rPr>
        <w:t xml:space="preserve">                (2.2.3)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Где: </w:t>
      </w:r>
      <w:r w:rsidRPr="0091172D">
        <w:rPr>
          <w:sz w:val="28"/>
          <w:szCs w:val="28"/>
          <w:lang w:val="en-US"/>
        </w:rPr>
        <w:t>R</w:t>
      </w:r>
      <w:r w:rsidRPr="0091172D">
        <w:rPr>
          <w:sz w:val="28"/>
          <w:szCs w:val="28"/>
        </w:rPr>
        <w:t xml:space="preserve"> – количество установленного оборудования в ремонтных единицах,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S – коэффициент сменности работы,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Н</w:t>
      </w:r>
      <w:r w:rsidRPr="00895260">
        <w:rPr>
          <w:sz w:val="20"/>
        </w:rPr>
        <w:t>об</w:t>
      </w:r>
      <w:r w:rsidRPr="0091172D">
        <w:rPr>
          <w:sz w:val="28"/>
          <w:szCs w:val="28"/>
        </w:rPr>
        <w:t xml:space="preserve"> – норма обслуживания на 1-го рабочего в смену, р.ед.                                              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Ч</w:t>
      </w:r>
      <w:r w:rsidRPr="00895260">
        <w:rPr>
          <w:sz w:val="20"/>
        </w:rPr>
        <w:t>мо</w:t>
      </w:r>
      <w:r w:rsidR="00B80ABB">
        <w:rPr>
          <w:sz w:val="28"/>
          <w:szCs w:val="28"/>
        </w:rPr>
        <w:t xml:space="preserve"> = (1450</w:t>
      </w:r>
      <w:r w:rsidRPr="0091172D">
        <w:rPr>
          <w:sz w:val="28"/>
          <w:szCs w:val="28"/>
        </w:rPr>
        <w:t xml:space="preserve"> ∙ 2) / 900 =3 </w:t>
      </w:r>
      <w:r w:rsidR="00A6470C">
        <w:rPr>
          <w:sz w:val="28"/>
          <w:szCs w:val="28"/>
        </w:rPr>
        <w:t>ч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Численность руководителей и специалистов условно принимаем до 20% численности производственных рабочих: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      Ч</w:t>
      </w:r>
      <w:r w:rsidRPr="00895260">
        <w:rPr>
          <w:sz w:val="20"/>
        </w:rPr>
        <w:t>рук</w:t>
      </w:r>
      <w:r w:rsidRPr="0091172D">
        <w:rPr>
          <w:sz w:val="28"/>
          <w:szCs w:val="28"/>
        </w:rPr>
        <w:t xml:space="preserve"> = (Ч</w:t>
      </w:r>
      <w:r w:rsidRPr="00895260">
        <w:rPr>
          <w:sz w:val="20"/>
        </w:rPr>
        <w:t>рем</w:t>
      </w:r>
      <w:r w:rsidRPr="0091172D">
        <w:rPr>
          <w:sz w:val="28"/>
          <w:szCs w:val="28"/>
        </w:rPr>
        <w:t xml:space="preserve"> + Ч</w:t>
      </w:r>
      <w:r w:rsidRPr="00895260">
        <w:rPr>
          <w:sz w:val="20"/>
        </w:rPr>
        <w:t>мо</w:t>
      </w:r>
      <w:r w:rsidRPr="0091172D">
        <w:rPr>
          <w:sz w:val="28"/>
          <w:szCs w:val="28"/>
        </w:rPr>
        <w:t>) ∙ 0,2    (2.2.4)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      Ч</w:t>
      </w:r>
      <w:r w:rsidRPr="00895260">
        <w:rPr>
          <w:sz w:val="20"/>
        </w:rPr>
        <w:t>рук</w:t>
      </w:r>
      <w:r w:rsidRPr="0091172D">
        <w:rPr>
          <w:sz w:val="28"/>
          <w:szCs w:val="28"/>
        </w:rPr>
        <w:t xml:space="preserve"> = (11 +</w:t>
      </w:r>
      <w:r w:rsidR="00635837">
        <w:rPr>
          <w:sz w:val="28"/>
          <w:szCs w:val="28"/>
        </w:rPr>
        <w:t>3</w:t>
      </w:r>
      <w:r w:rsidRPr="0091172D">
        <w:rPr>
          <w:sz w:val="28"/>
          <w:szCs w:val="28"/>
        </w:rPr>
        <w:t xml:space="preserve"> ) ∙ 0,2 =3 </w:t>
      </w:r>
      <w:r w:rsidR="00A6470C">
        <w:rPr>
          <w:sz w:val="28"/>
          <w:szCs w:val="28"/>
        </w:rPr>
        <w:t>ч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Численность технических исполнителей условно принимаем до 30% от численности руководителей и специалистов: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      Ч</w:t>
      </w:r>
      <w:r w:rsidRPr="00895260">
        <w:rPr>
          <w:sz w:val="20"/>
        </w:rPr>
        <w:t>техн</w:t>
      </w:r>
      <w:r w:rsidRPr="0091172D">
        <w:rPr>
          <w:sz w:val="28"/>
          <w:szCs w:val="28"/>
        </w:rPr>
        <w:t xml:space="preserve"> исп. = Ч</w:t>
      </w:r>
      <w:r w:rsidRPr="00895260">
        <w:rPr>
          <w:sz w:val="20"/>
        </w:rPr>
        <w:t>рук</w:t>
      </w:r>
      <w:r w:rsidRPr="0091172D">
        <w:rPr>
          <w:sz w:val="28"/>
          <w:szCs w:val="28"/>
        </w:rPr>
        <w:t xml:space="preserve"> ∙ 0,3        (2.2.5)</w:t>
      </w:r>
    </w:p>
    <w:p w:rsidR="0091172D" w:rsidRPr="0091172D" w:rsidRDefault="0091172D" w:rsidP="0091172D">
      <w:pPr>
        <w:tabs>
          <w:tab w:val="left" w:pos="7980"/>
        </w:tabs>
        <w:jc w:val="center"/>
        <w:rPr>
          <w:sz w:val="28"/>
          <w:szCs w:val="28"/>
        </w:rPr>
      </w:pPr>
      <w:r w:rsidRPr="0091172D">
        <w:rPr>
          <w:sz w:val="28"/>
          <w:szCs w:val="28"/>
        </w:rPr>
        <w:t>Ч</w:t>
      </w:r>
      <w:r w:rsidRPr="00895260">
        <w:rPr>
          <w:sz w:val="20"/>
        </w:rPr>
        <w:t>техн</w:t>
      </w:r>
      <w:r w:rsidRPr="0091172D">
        <w:rPr>
          <w:sz w:val="28"/>
          <w:szCs w:val="28"/>
        </w:rPr>
        <w:t xml:space="preserve"> </w:t>
      </w:r>
      <w:r w:rsidRPr="00895260">
        <w:rPr>
          <w:sz w:val="20"/>
        </w:rPr>
        <w:t>исп.</w:t>
      </w:r>
      <w:r w:rsidRPr="0091172D">
        <w:rPr>
          <w:sz w:val="28"/>
          <w:szCs w:val="28"/>
        </w:rPr>
        <w:t xml:space="preserve"> = 3 ∙ 0,3 = 1   </w:t>
      </w:r>
      <w:r w:rsidR="00A6470C">
        <w:rPr>
          <w:sz w:val="28"/>
          <w:szCs w:val="28"/>
        </w:rPr>
        <w:t>ч</w:t>
      </w:r>
      <w:r w:rsidRPr="0091172D">
        <w:rPr>
          <w:sz w:val="28"/>
          <w:szCs w:val="28"/>
        </w:rPr>
        <w:t xml:space="preserve">                                   </w:t>
      </w:r>
    </w:p>
    <w:p w:rsidR="0091172D" w:rsidRPr="0091172D" w:rsidRDefault="0091172D" w:rsidP="0091172D">
      <w:pPr>
        <w:tabs>
          <w:tab w:val="left" w:pos="7980"/>
        </w:tabs>
        <w:jc w:val="center"/>
        <w:rPr>
          <w:sz w:val="28"/>
          <w:szCs w:val="28"/>
        </w:rPr>
      </w:pPr>
      <w:r w:rsidRPr="0091172D">
        <w:rPr>
          <w:sz w:val="28"/>
          <w:szCs w:val="28"/>
        </w:rPr>
        <w:t>Рассчитанные данные заносим в таблицу 2.1</w:t>
      </w:r>
    </w:p>
    <w:p w:rsidR="0091172D" w:rsidRPr="0091172D" w:rsidRDefault="0091172D" w:rsidP="0091172D">
      <w:pPr>
        <w:tabs>
          <w:tab w:val="left" w:pos="7980"/>
        </w:tabs>
        <w:jc w:val="center"/>
        <w:rPr>
          <w:sz w:val="28"/>
          <w:szCs w:val="28"/>
        </w:rPr>
      </w:pPr>
      <w:r w:rsidRPr="0091172D">
        <w:rPr>
          <w:sz w:val="28"/>
          <w:szCs w:val="28"/>
        </w:rPr>
        <w:t>Таблица 2.1 Численность работников энергохозяйства цеха</w:t>
      </w:r>
    </w:p>
    <w:tbl>
      <w:tblPr>
        <w:tblStyle w:val="a8"/>
        <w:tblW w:w="0" w:type="auto"/>
        <w:tblInd w:w="247" w:type="dxa"/>
        <w:tblLook w:val="01E0" w:firstRow="1" w:lastRow="1" w:firstColumn="1" w:lastColumn="1" w:noHBand="0" w:noVBand="0"/>
      </w:tblPr>
      <w:tblGrid>
        <w:gridCol w:w="7319"/>
        <w:gridCol w:w="2509"/>
      </w:tblGrid>
      <w:tr w:rsidR="0091172D" w:rsidRPr="0091172D">
        <w:tc>
          <w:tcPr>
            <w:tcW w:w="7319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 xml:space="preserve">                   Категории рабочих</w:t>
            </w:r>
          </w:p>
        </w:tc>
        <w:tc>
          <w:tcPr>
            <w:tcW w:w="2509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 xml:space="preserve"> Количество    человек  </w:t>
            </w:r>
          </w:p>
        </w:tc>
      </w:tr>
      <w:tr w:rsidR="00AA58BC" w:rsidRPr="0091172D">
        <w:trPr>
          <w:trHeight w:val="394"/>
        </w:trPr>
        <w:tc>
          <w:tcPr>
            <w:tcW w:w="7319" w:type="dxa"/>
          </w:tcPr>
          <w:p w:rsidR="00AA58BC" w:rsidRPr="0091172D" w:rsidRDefault="00AA58BC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1</w:t>
            </w:r>
          </w:p>
        </w:tc>
        <w:tc>
          <w:tcPr>
            <w:tcW w:w="2509" w:type="dxa"/>
          </w:tcPr>
          <w:p w:rsidR="00AA58BC" w:rsidRPr="0091172D" w:rsidRDefault="00AA58BC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172D" w:rsidRPr="0091172D">
        <w:trPr>
          <w:trHeight w:val="2057"/>
        </w:trPr>
        <w:tc>
          <w:tcPr>
            <w:tcW w:w="7319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Производственные рабочие:</w:t>
            </w:r>
          </w:p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- Электрики для выполнения ремонтных работ</w:t>
            </w:r>
          </w:p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- Электрики для выполнения межремонтного обслуживания</w:t>
            </w:r>
          </w:p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- Руководители и специалисты</w:t>
            </w:r>
          </w:p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- Технические исполнители</w:t>
            </w:r>
          </w:p>
        </w:tc>
        <w:tc>
          <w:tcPr>
            <w:tcW w:w="2509" w:type="dxa"/>
          </w:tcPr>
          <w:p w:rsidR="0091172D" w:rsidRPr="0091172D" w:rsidRDefault="0091172D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</w:p>
          <w:p w:rsidR="0091172D" w:rsidRPr="0091172D" w:rsidRDefault="0091172D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11</w:t>
            </w:r>
          </w:p>
          <w:p w:rsidR="0091172D" w:rsidRPr="0091172D" w:rsidRDefault="0091172D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  <w:lang w:val="en-US"/>
              </w:rPr>
            </w:pPr>
            <w:r w:rsidRPr="0091172D">
              <w:rPr>
                <w:sz w:val="28"/>
                <w:szCs w:val="28"/>
                <w:lang w:val="en-US"/>
              </w:rPr>
              <w:t>3</w:t>
            </w:r>
          </w:p>
          <w:p w:rsidR="0091172D" w:rsidRPr="0091172D" w:rsidRDefault="0091172D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</w:p>
          <w:p w:rsidR="0091172D" w:rsidRPr="0091172D" w:rsidRDefault="0091172D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3</w:t>
            </w:r>
          </w:p>
          <w:p w:rsidR="0091172D" w:rsidRPr="0091172D" w:rsidRDefault="0091172D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1</w:t>
            </w:r>
          </w:p>
          <w:p w:rsidR="0091172D" w:rsidRPr="0091172D" w:rsidRDefault="0091172D" w:rsidP="000E4356">
            <w:pPr>
              <w:jc w:val="center"/>
              <w:rPr>
                <w:sz w:val="28"/>
                <w:szCs w:val="28"/>
              </w:rPr>
            </w:pPr>
          </w:p>
        </w:tc>
      </w:tr>
      <w:tr w:rsidR="0091172D" w:rsidRPr="0091172D">
        <w:tc>
          <w:tcPr>
            <w:tcW w:w="7319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Всего</w:t>
            </w:r>
          </w:p>
        </w:tc>
        <w:tc>
          <w:tcPr>
            <w:tcW w:w="2509" w:type="dxa"/>
          </w:tcPr>
          <w:p w:rsidR="0091172D" w:rsidRPr="0091172D" w:rsidRDefault="0091172D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  <w:lang w:val="en-US"/>
              </w:rPr>
            </w:pPr>
            <w:r w:rsidRPr="0091172D">
              <w:rPr>
                <w:sz w:val="28"/>
                <w:szCs w:val="28"/>
              </w:rPr>
              <w:t>18</w:t>
            </w:r>
          </w:p>
        </w:tc>
      </w:tr>
    </w:tbl>
    <w:p w:rsidR="0091172D" w:rsidRPr="0091172D" w:rsidRDefault="0091172D" w:rsidP="0091172D">
      <w:pPr>
        <w:tabs>
          <w:tab w:val="left" w:pos="7980"/>
        </w:tabs>
        <w:ind w:left="252" w:firstLine="360"/>
        <w:rPr>
          <w:b/>
          <w:sz w:val="28"/>
          <w:szCs w:val="28"/>
        </w:rPr>
      </w:pPr>
      <w:r w:rsidRPr="0091172D">
        <w:rPr>
          <w:b/>
          <w:sz w:val="28"/>
          <w:szCs w:val="28"/>
        </w:rPr>
        <w:t>3. Расчет годового фонда зарплаты персонала энергохозяйства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Фонд заработной платы определяется по категориям работающих. Расчет годового фонда зарплаты рабочих ремонтников осуществляется исходя из трудоемкости ремонтных работ, а рабочих для межремонтного обслуживания, руководителей, специалистов и технических исполнителей, исходя из их численности и квалификации. 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b/>
          <w:sz w:val="28"/>
          <w:szCs w:val="28"/>
        </w:rPr>
      </w:pPr>
      <w:r w:rsidRPr="0091172D">
        <w:rPr>
          <w:sz w:val="28"/>
          <w:szCs w:val="28"/>
        </w:rPr>
        <w:t xml:space="preserve">    </w:t>
      </w:r>
      <w:r w:rsidRPr="0091172D">
        <w:rPr>
          <w:b/>
          <w:sz w:val="28"/>
          <w:szCs w:val="28"/>
        </w:rPr>
        <w:t xml:space="preserve">3.1. Расчет фонда заработной платы рабочих ремонтников 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Годовой фонд заработной платы рабочих включает в себя: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- Тарифный фонд;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- Премии;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- Доплаты;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- Дополнительный фонд.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Тарифный фонд заработной платы рабочих-ремонтников определяется как сумма фондов, рассчитанных по видам  ремонтов по формуле: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            ФЗПт = Тр ∙ ЧТС</w:t>
      </w:r>
      <w:r w:rsidRPr="0091172D">
        <w:rPr>
          <w:sz w:val="28"/>
          <w:szCs w:val="28"/>
          <w:lang w:val="en-US"/>
        </w:rPr>
        <w:t>i</w:t>
      </w:r>
      <w:r w:rsidRPr="0091172D">
        <w:rPr>
          <w:sz w:val="28"/>
          <w:szCs w:val="28"/>
        </w:rPr>
        <w:t xml:space="preserve">      (3.1.1)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Где: Тр – трудоемкость соответствующего ремонта, н.час.;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ЧТС</w:t>
      </w:r>
      <w:r w:rsidRPr="0091172D">
        <w:rPr>
          <w:sz w:val="28"/>
          <w:szCs w:val="28"/>
          <w:lang w:val="en-US"/>
        </w:rPr>
        <w:t>i</w:t>
      </w:r>
      <w:r w:rsidRPr="0091172D">
        <w:rPr>
          <w:sz w:val="28"/>
          <w:szCs w:val="28"/>
        </w:rPr>
        <w:t xml:space="preserve"> – часовая тарифная ставка, соответствующая разряду работ,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Средние разряды работ можно принять: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на капитальном ремонте – 4,5;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на среднем ремонте – 4;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на малом – 3,5.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Соответственно определяем часовые тарифные ставки по разрядам: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                          мес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       ЧТС(1) = Тст(1) / Фрс.м         (3.1.2)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Где: Фрс.м – среднемесячный фонд рабочего времени в расчетном году;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Тст(1) – тарифная ставка первого разряда за месяц, действующая на момент расчета.                      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ЧТС(1) = 124000/ 168.34 = 736</w:t>
      </w:r>
      <w:r w:rsidR="00EE102B">
        <w:rPr>
          <w:sz w:val="28"/>
          <w:szCs w:val="28"/>
        </w:rPr>
        <w:t xml:space="preserve"> руб</w:t>
      </w:r>
      <w:r w:rsidR="0009041F">
        <w:rPr>
          <w:sz w:val="28"/>
          <w:szCs w:val="28"/>
        </w:rPr>
        <w:t>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   ЧТС(3) = ЧТС(1) ∙ Кт(3)    (3.1.2)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ЧТС(3) = ЧТС(1) ∙ Кт(3) = 736 ∙ 1,35 =993 </w:t>
      </w:r>
      <w:r w:rsidR="00EE102B">
        <w:rPr>
          <w:sz w:val="28"/>
          <w:szCs w:val="28"/>
        </w:rPr>
        <w:t>руб</w:t>
      </w:r>
      <w:r w:rsidR="0009041F">
        <w:rPr>
          <w:sz w:val="28"/>
          <w:szCs w:val="28"/>
        </w:rPr>
        <w:t>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Где: Кт(3) – тарифный коэффициент соответствующего разряда. 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ЧТС(4) = ЧТС(1) ∙ Кт(4) = 736 ∙ 1,57 =1155 </w:t>
      </w:r>
      <w:r w:rsidR="00EE102B">
        <w:rPr>
          <w:sz w:val="28"/>
          <w:szCs w:val="28"/>
        </w:rPr>
        <w:t>руб</w:t>
      </w:r>
      <w:r w:rsidR="0009041F">
        <w:rPr>
          <w:sz w:val="28"/>
          <w:szCs w:val="28"/>
        </w:rPr>
        <w:t>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ЧТС(5) = ЧТС(1) ∙ Кт(5) =736 ∙ 1.73 =1273 </w:t>
      </w:r>
      <w:r w:rsidR="00EE102B">
        <w:rPr>
          <w:sz w:val="28"/>
          <w:szCs w:val="28"/>
        </w:rPr>
        <w:t>руб</w:t>
      </w:r>
      <w:r w:rsidR="0009041F">
        <w:rPr>
          <w:sz w:val="28"/>
          <w:szCs w:val="28"/>
        </w:rPr>
        <w:t>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ЧТС(3,5) = (ЧТС(3) + ЧТС(5))/2  =(993 +1273)/2=1133</w:t>
      </w:r>
      <w:r w:rsidR="00EE102B">
        <w:rPr>
          <w:sz w:val="28"/>
          <w:szCs w:val="28"/>
        </w:rPr>
        <w:t xml:space="preserve"> руб</w:t>
      </w:r>
      <w:r w:rsidR="0009041F">
        <w:rPr>
          <w:sz w:val="28"/>
          <w:szCs w:val="28"/>
        </w:rPr>
        <w:t>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ЧТС(4,5) = (ЧТС(4) + ЧТС(5))/2  =(1155 +</w:t>
      </w:r>
      <w:r w:rsidR="00CF781D" w:rsidRPr="0091172D">
        <w:rPr>
          <w:sz w:val="28"/>
          <w:szCs w:val="28"/>
        </w:rPr>
        <w:t>1273</w:t>
      </w:r>
      <w:r w:rsidRPr="0091172D">
        <w:rPr>
          <w:sz w:val="28"/>
          <w:szCs w:val="28"/>
        </w:rPr>
        <w:t>)/2=1</w:t>
      </w:r>
      <w:r w:rsidR="00CF781D">
        <w:rPr>
          <w:sz w:val="28"/>
          <w:szCs w:val="28"/>
          <w:lang w:val="en-US"/>
        </w:rPr>
        <w:t>21</w:t>
      </w:r>
      <w:r w:rsidRPr="0091172D">
        <w:rPr>
          <w:sz w:val="28"/>
          <w:szCs w:val="28"/>
        </w:rPr>
        <w:t>4</w:t>
      </w:r>
      <w:r w:rsidR="00EE102B">
        <w:rPr>
          <w:sz w:val="28"/>
          <w:szCs w:val="28"/>
        </w:rPr>
        <w:t xml:space="preserve"> руб</w:t>
      </w:r>
      <w:r w:rsidR="0009041F">
        <w:rPr>
          <w:sz w:val="28"/>
          <w:szCs w:val="28"/>
        </w:rPr>
        <w:t>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Тарифный фонд заработной платы по всем видам ремонтов: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- на капитальном ремонте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ФЗПк = Трк ∙ ЧТС(4,5) = 3173 ∙</w:t>
      </w:r>
      <w:r w:rsidR="006F6EE9" w:rsidRPr="0091172D">
        <w:rPr>
          <w:sz w:val="28"/>
          <w:szCs w:val="28"/>
        </w:rPr>
        <w:t>1</w:t>
      </w:r>
      <w:r w:rsidR="006F6EE9">
        <w:rPr>
          <w:sz w:val="28"/>
          <w:szCs w:val="28"/>
          <w:lang w:val="en-US"/>
        </w:rPr>
        <w:t>21</w:t>
      </w:r>
      <w:r w:rsidR="006F6EE9" w:rsidRPr="0091172D">
        <w:rPr>
          <w:sz w:val="28"/>
          <w:szCs w:val="28"/>
        </w:rPr>
        <w:t>4</w:t>
      </w:r>
      <w:r w:rsidRPr="0091172D">
        <w:rPr>
          <w:sz w:val="28"/>
          <w:szCs w:val="28"/>
        </w:rPr>
        <w:t>=</w:t>
      </w:r>
      <w:r w:rsidR="006F6EE9">
        <w:rPr>
          <w:sz w:val="28"/>
          <w:szCs w:val="28"/>
        </w:rPr>
        <w:t>3852022</w:t>
      </w:r>
      <w:r w:rsidR="0009041F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- на среднем ремонте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ФЗПс = Трс ∙ ЧТС(4) = 14805 ∙1155 = 17099775</w:t>
      </w:r>
      <w:r w:rsidR="0009041F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- на малом ремонте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ФЗПм = Трм ∙ ЧТС(3,5) = 3384 ∙1133=3834072</w:t>
      </w:r>
      <w:r w:rsidR="0009041F">
        <w:rPr>
          <w:sz w:val="28"/>
          <w:szCs w:val="28"/>
        </w:rPr>
        <w:t xml:space="preserve"> руб.</w:t>
      </w:r>
    </w:p>
    <w:p w:rsidR="0091172D" w:rsidRDefault="0091172D" w:rsidP="0091172D">
      <w:pPr>
        <w:tabs>
          <w:tab w:val="left" w:pos="7980"/>
        </w:tabs>
        <w:rPr>
          <w:sz w:val="28"/>
          <w:szCs w:val="28"/>
        </w:rPr>
      </w:pP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Итого тарифный ФЗП рабочих- ремонтников составляет: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ФЗПт = ФЗПк + ФЗПс + ФЗПм                (3.1.3)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ФЗПт = </w:t>
      </w:r>
      <w:r w:rsidR="006F6EE9">
        <w:rPr>
          <w:sz w:val="28"/>
          <w:szCs w:val="28"/>
        </w:rPr>
        <w:t>3852022</w:t>
      </w:r>
      <w:r w:rsidRPr="0091172D">
        <w:rPr>
          <w:sz w:val="28"/>
          <w:szCs w:val="28"/>
        </w:rPr>
        <w:t>+17099775  +3834072=</w:t>
      </w:r>
      <w:r w:rsidR="006F6EE9">
        <w:rPr>
          <w:sz w:val="28"/>
          <w:szCs w:val="28"/>
        </w:rPr>
        <w:t>24785869</w:t>
      </w:r>
      <w:r w:rsidR="0009041F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Принимаем премии и доплаты в размере 30% от тарифного ФЗП: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  П = ФЗПт ∙ 0,3   (3.1.12)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П = ФЗПт ∙ 0,3 = </w:t>
      </w:r>
      <w:r w:rsidR="009D1F9D">
        <w:rPr>
          <w:sz w:val="28"/>
          <w:szCs w:val="28"/>
        </w:rPr>
        <w:t>24785869</w:t>
      </w:r>
      <w:r w:rsidRPr="0091172D">
        <w:rPr>
          <w:sz w:val="28"/>
          <w:szCs w:val="28"/>
        </w:rPr>
        <w:t xml:space="preserve"> ∙ 0,3=</w:t>
      </w:r>
      <w:r w:rsidR="009D1F9D">
        <w:rPr>
          <w:sz w:val="28"/>
          <w:szCs w:val="28"/>
        </w:rPr>
        <w:t>7435761</w:t>
      </w:r>
      <w:r w:rsidR="0009041F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Основной ФЗП составляет: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ФЗПосн = ФЗПт + П =</w:t>
      </w:r>
      <w:r w:rsidR="009D1F9D">
        <w:rPr>
          <w:sz w:val="28"/>
          <w:szCs w:val="28"/>
        </w:rPr>
        <w:t>24785869</w:t>
      </w:r>
      <w:r w:rsidRPr="0091172D">
        <w:rPr>
          <w:sz w:val="28"/>
          <w:szCs w:val="28"/>
        </w:rPr>
        <w:t>+</w:t>
      </w:r>
      <w:r w:rsidR="009D1F9D">
        <w:rPr>
          <w:sz w:val="28"/>
          <w:szCs w:val="28"/>
        </w:rPr>
        <w:t>7435761</w:t>
      </w:r>
      <w:r w:rsidRPr="0091172D">
        <w:rPr>
          <w:sz w:val="28"/>
          <w:szCs w:val="28"/>
        </w:rPr>
        <w:t>=</w:t>
      </w:r>
      <w:r w:rsidR="009D1F9D">
        <w:rPr>
          <w:sz w:val="28"/>
          <w:szCs w:val="28"/>
        </w:rPr>
        <w:t>32221630</w:t>
      </w:r>
      <w:r w:rsidR="0009041F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Дополнительный ФЗП принимаем в размере 15% от основного: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ФЗПдоп = ФЗПосн ∙ 0,15 =</w:t>
      </w:r>
      <w:r w:rsidR="006233A2">
        <w:rPr>
          <w:sz w:val="28"/>
          <w:szCs w:val="28"/>
        </w:rPr>
        <w:t>32221630</w:t>
      </w:r>
      <w:r w:rsidRPr="0091172D">
        <w:rPr>
          <w:sz w:val="28"/>
          <w:szCs w:val="28"/>
        </w:rPr>
        <w:t>∙ 0,15=</w:t>
      </w:r>
      <w:r w:rsidR="006233A2">
        <w:rPr>
          <w:sz w:val="28"/>
          <w:szCs w:val="28"/>
        </w:rPr>
        <w:t>4833244</w:t>
      </w:r>
      <w:r w:rsidR="0009041F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Годовой ФЗП составляет: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ФЗПг = ФЗПосн + ФЗПдоп =</w:t>
      </w:r>
      <w:r w:rsidR="00534D77">
        <w:rPr>
          <w:sz w:val="28"/>
          <w:szCs w:val="28"/>
        </w:rPr>
        <w:t>32221630</w:t>
      </w:r>
      <w:r w:rsidRPr="0091172D">
        <w:rPr>
          <w:sz w:val="28"/>
          <w:szCs w:val="28"/>
        </w:rPr>
        <w:t xml:space="preserve">+ </w:t>
      </w:r>
      <w:r w:rsidR="00534D77">
        <w:rPr>
          <w:sz w:val="28"/>
          <w:szCs w:val="28"/>
        </w:rPr>
        <w:t>4833244</w:t>
      </w:r>
      <w:r w:rsidRPr="0091172D">
        <w:rPr>
          <w:sz w:val="28"/>
          <w:szCs w:val="28"/>
        </w:rPr>
        <w:t>=</w:t>
      </w:r>
      <w:r w:rsidR="00534D77">
        <w:rPr>
          <w:sz w:val="28"/>
          <w:szCs w:val="28"/>
        </w:rPr>
        <w:t>37054874</w:t>
      </w:r>
      <w:r w:rsidR="0009041F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Среднемесячная заработная плата ремонтников составляет: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Зрем = ФЗПг / (12 ∙ Чрем)        (3.1.4)  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Зрем =</w:t>
      </w:r>
      <w:r w:rsidR="00915661">
        <w:rPr>
          <w:sz w:val="28"/>
          <w:szCs w:val="28"/>
        </w:rPr>
        <w:t>37054874</w:t>
      </w:r>
      <w:r w:rsidRPr="0091172D">
        <w:rPr>
          <w:sz w:val="28"/>
          <w:szCs w:val="28"/>
        </w:rPr>
        <w:t>/ (12 ∙11 ) =</w:t>
      </w:r>
      <w:r w:rsidR="00915661">
        <w:rPr>
          <w:sz w:val="28"/>
          <w:szCs w:val="28"/>
        </w:rPr>
        <w:t>280718</w:t>
      </w:r>
      <w:r w:rsidR="0009041F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</w:p>
    <w:p w:rsidR="0091172D" w:rsidRPr="0091172D" w:rsidRDefault="0091172D" w:rsidP="0091172D">
      <w:pPr>
        <w:tabs>
          <w:tab w:val="left" w:pos="7980"/>
        </w:tabs>
        <w:ind w:left="3312" w:hanging="2700"/>
        <w:rPr>
          <w:b/>
          <w:sz w:val="28"/>
          <w:szCs w:val="28"/>
        </w:rPr>
      </w:pPr>
      <w:r w:rsidRPr="0091172D">
        <w:rPr>
          <w:b/>
          <w:sz w:val="28"/>
          <w:szCs w:val="28"/>
        </w:rPr>
        <w:t>3.2. Расчет фонда заработной платы для рабочих межремонтного         обслуживания оборудования</w:t>
      </w:r>
    </w:p>
    <w:p w:rsidR="0091172D" w:rsidRPr="0091172D" w:rsidRDefault="0091172D" w:rsidP="0091172D">
      <w:pPr>
        <w:tabs>
          <w:tab w:val="left" w:pos="7980"/>
        </w:tabs>
        <w:ind w:left="3312" w:hanging="2700"/>
        <w:rPr>
          <w:sz w:val="28"/>
          <w:szCs w:val="28"/>
        </w:rPr>
      </w:pP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Тарифный ФЗП рабочих определяется исходя из их численности и квалификации по формуле: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  ФЗПт = Фэф ∙ Чм.о. ∙ ЧТС</w:t>
      </w:r>
      <w:r w:rsidRPr="0091172D">
        <w:rPr>
          <w:sz w:val="28"/>
          <w:szCs w:val="28"/>
          <w:lang w:val="en-US"/>
        </w:rPr>
        <w:t>i</w:t>
      </w:r>
      <w:r w:rsidRPr="0091172D">
        <w:rPr>
          <w:sz w:val="28"/>
          <w:szCs w:val="28"/>
        </w:rPr>
        <w:t xml:space="preserve">           (3.2.1)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Где: ЧТС</w:t>
      </w:r>
      <w:r w:rsidRPr="0091172D">
        <w:rPr>
          <w:sz w:val="28"/>
          <w:szCs w:val="28"/>
          <w:lang w:val="en-US"/>
        </w:rPr>
        <w:t>i</w:t>
      </w:r>
      <w:r w:rsidRPr="0091172D">
        <w:rPr>
          <w:sz w:val="28"/>
          <w:szCs w:val="28"/>
        </w:rPr>
        <w:t xml:space="preserve"> – часовая тарифная ставка, соответствующая разряду рабочих, принимаем средний разряд рабочих – 4,5.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ФЗПт =2020  ∙ 3 ∙ </w:t>
      </w:r>
      <w:r w:rsidR="00840530" w:rsidRPr="0091172D">
        <w:rPr>
          <w:sz w:val="28"/>
          <w:szCs w:val="28"/>
        </w:rPr>
        <w:t>1</w:t>
      </w:r>
      <w:r w:rsidR="00840530">
        <w:rPr>
          <w:sz w:val="28"/>
          <w:szCs w:val="28"/>
          <w:lang w:val="en-US"/>
        </w:rPr>
        <w:t>21</w:t>
      </w:r>
      <w:r w:rsidR="00840530" w:rsidRPr="0091172D">
        <w:rPr>
          <w:sz w:val="28"/>
          <w:szCs w:val="28"/>
        </w:rPr>
        <w:t>4</w:t>
      </w:r>
      <w:r w:rsidRPr="0091172D">
        <w:rPr>
          <w:sz w:val="28"/>
          <w:szCs w:val="28"/>
        </w:rPr>
        <w:t xml:space="preserve"> =</w:t>
      </w:r>
      <w:r w:rsidR="00840530">
        <w:rPr>
          <w:sz w:val="28"/>
          <w:szCs w:val="28"/>
        </w:rPr>
        <w:t>7356840</w:t>
      </w:r>
      <w:r w:rsidR="00F0173B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Принимаем премии и доплаты в размере 30% от тарифного ФЗП: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     П = ФЗПт ∙ 0,3                (3.2.2)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П = </w:t>
      </w:r>
      <w:r w:rsidR="00313C3E">
        <w:rPr>
          <w:sz w:val="28"/>
          <w:szCs w:val="28"/>
        </w:rPr>
        <w:t>7356840</w:t>
      </w:r>
      <w:r w:rsidRPr="0091172D">
        <w:rPr>
          <w:sz w:val="28"/>
          <w:szCs w:val="28"/>
        </w:rPr>
        <w:t xml:space="preserve"> ∙ 0,3 =</w:t>
      </w:r>
      <w:r w:rsidR="00313C3E">
        <w:rPr>
          <w:sz w:val="28"/>
          <w:szCs w:val="28"/>
        </w:rPr>
        <w:t>2207052</w:t>
      </w:r>
      <w:r w:rsidR="00F0173B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Основной ФЗП составляет: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ФЗПосн = ФЗПт + П           (3.2.3)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ФЗПосн =</w:t>
      </w:r>
      <w:r w:rsidR="0070710A">
        <w:rPr>
          <w:sz w:val="28"/>
          <w:szCs w:val="28"/>
        </w:rPr>
        <w:t>7356840</w:t>
      </w:r>
      <w:r w:rsidRPr="0091172D">
        <w:rPr>
          <w:sz w:val="28"/>
          <w:szCs w:val="28"/>
        </w:rPr>
        <w:t>+</w:t>
      </w:r>
      <w:r w:rsidR="0070710A">
        <w:rPr>
          <w:sz w:val="28"/>
          <w:szCs w:val="28"/>
        </w:rPr>
        <w:t>2207052</w:t>
      </w:r>
      <w:r w:rsidRPr="0091172D">
        <w:rPr>
          <w:sz w:val="28"/>
          <w:szCs w:val="28"/>
        </w:rPr>
        <w:t>=</w:t>
      </w:r>
      <w:r w:rsidR="00E62291">
        <w:rPr>
          <w:sz w:val="28"/>
          <w:szCs w:val="28"/>
        </w:rPr>
        <w:t xml:space="preserve"> </w:t>
      </w:r>
      <w:r w:rsidR="0070710A">
        <w:rPr>
          <w:sz w:val="28"/>
          <w:szCs w:val="28"/>
        </w:rPr>
        <w:t>9563892</w:t>
      </w:r>
      <w:r w:rsidR="00F0173B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Дополнительный ФЗП принимаем в размере 15% от основного: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ФЗПдоп = ФЗПосн ∙ 0,15         (3.2.4)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ФЗПдоп = </w:t>
      </w:r>
      <w:r w:rsidR="00BE67C2">
        <w:rPr>
          <w:sz w:val="28"/>
          <w:szCs w:val="28"/>
        </w:rPr>
        <w:t>9563892</w:t>
      </w:r>
      <w:r w:rsidRPr="0091172D">
        <w:rPr>
          <w:sz w:val="28"/>
          <w:szCs w:val="28"/>
        </w:rPr>
        <w:t xml:space="preserve"> ∙ 0,15 =</w:t>
      </w:r>
      <w:r w:rsidR="001B0702">
        <w:rPr>
          <w:sz w:val="28"/>
          <w:szCs w:val="28"/>
        </w:rPr>
        <w:t>1434584</w:t>
      </w:r>
      <w:r w:rsidR="00F0173B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Годовой ФЗП составляет: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ФЗПг = ФЗПосн + ФЗПдоп           (3.2.5)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ФЗПг = </w:t>
      </w:r>
      <w:r w:rsidR="00E62291">
        <w:rPr>
          <w:sz w:val="28"/>
          <w:szCs w:val="28"/>
        </w:rPr>
        <w:t>9563892</w:t>
      </w:r>
      <w:r w:rsidRPr="0091172D">
        <w:rPr>
          <w:sz w:val="28"/>
          <w:szCs w:val="28"/>
        </w:rPr>
        <w:t>+</w:t>
      </w:r>
      <w:r w:rsidR="00E62291">
        <w:rPr>
          <w:sz w:val="28"/>
          <w:szCs w:val="28"/>
        </w:rPr>
        <w:t>1434584</w:t>
      </w:r>
      <w:r w:rsidRPr="0091172D">
        <w:rPr>
          <w:sz w:val="28"/>
          <w:szCs w:val="28"/>
        </w:rPr>
        <w:t>=</w:t>
      </w:r>
      <w:r w:rsidR="00E62291">
        <w:rPr>
          <w:sz w:val="28"/>
          <w:szCs w:val="28"/>
        </w:rPr>
        <w:t>10998476</w:t>
      </w:r>
      <w:r w:rsidR="00E81031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Среднемесячная заработная плата электриков по межремонтному обслуживанию оборудования составляет: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Зм.о. = ФЗПг / (12 ∙ Чм.о.)       (3.2.6)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Зм.о. = </w:t>
      </w:r>
      <w:r w:rsidR="00F76E2E">
        <w:rPr>
          <w:sz w:val="28"/>
          <w:szCs w:val="28"/>
        </w:rPr>
        <w:t>10998476</w:t>
      </w:r>
      <w:r w:rsidRPr="0091172D">
        <w:rPr>
          <w:sz w:val="28"/>
          <w:szCs w:val="28"/>
        </w:rPr>
        <w:t>/ (12 ∙3 ) =</w:t>
      </w:r>
      <w:r w:rsidR="00F76E2E">
        <w:rPr>
          <w:sz w:val="28"/>
          <w:szCs w:val="28"/>
        </w:rPr>
        <w:t>305513</w:t>
      </w:r>
      <w:r w:rsidR="00E81031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rPr>
          <w:sz w:val="28"/>
          <w:szCs w:val="28"/>
        </w:rPr>
      </w:pPr>
    </w:p>
    <w:p w:rsidR="0091172D" w:rsidRPr="0091172D" w:rsidRDefault="0091172D" w:rsidP="0091172D">
      <w:pPr>
        <w:tabs>
          <w:tab w:val="left" w:pos="7980"/>
        </w:tabs>
        <w:jc w:val="center"/>
        <w:rPr>
          <w:b/>
          <w:sz w:val="28"/>
          <w:szCs w:val="28"/>
        </w:rPr>
      </w:pPr>
      <w:r w:rsidRPr="0091172D">
        <w:rPr>
          <w:b/>
          <w:sz w:val="28"/>
          <w:szCs w:val="28"/>
        </w:rPr>
        <w:t>3.3. Расчет фонда заработной платы руководителей, специалистов и      технических исполнителей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Расчет фонда заработной платы руководителей, специалистов и технических исполнителей осуществляется исходя из штатно-оплатной ведомости.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исполнителей осуществляется исходя из штатно-оплатной ведомости.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Таблица 3.1. Штатная ведомость руководителей, специалистов и технических исполнителей:</w:t>
      </w:r>
    </w:p>
    <w:tbl>
      <w:tblPr>
        <w:tblStyle w:val="a8"/>
        <w:tblW w:w="0" w:type="auto"/>
        <w:tblInd w:w="67" w:type="dxa"/>
        <w:tblLook w:val="01E0" w:firstRow="1" w:lastRow="1" w:firstColumn="1" w:lastColumn="1" w:noHBand="0" w:noVBand="0"/>
      </w:tblPr>
      <w:tblGrid>
        <w:gridCol w:w="2052"/>
        <w:gridCol w:w="2404"/>
        <w:gridCol w:w="1686"/>
        <w:gridCol w:w="1972"/>
        <w:gridCol w:w="1894"/>
      </w:tblGrid>
      <w:tr w:rsidR="0091172D" w:rsidRPr="0091172D">
        <w:tc>
          <w:tcPr>
            <w:tcW w:w="2010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Наименование   категорий    работников</w:t>
            </w:r>
          </w:p>
        </w:tc>
        <w:tc>
          <w:tcPr>
            <w:tcW w:w="2490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666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Количество   человек</w:t>
            </w:r>
          </w:p>
        </w:tc>
        <w:tc>
          <w:tcPr>
            <w:tcW w:w="2078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Месячный оклад, (т.р.)</w:t>
            </w:r>
          </w:p>
        </w:tc>
        <w:tc>
          <w:tcPr>
            <w:tcW w:w="2016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Годовой ФЗП,   (т.р.)</w:t>
            </w:r>
          </w:p>
        </w:tc>
      </w:tr>
      <w:tr w:rsidR="00406C28" w:rsidRPr="0091172D">
        <w:tc>
          <w:tcPr>
            <w:tcW w:w="2010" w:type="dxa"/>
          </w:tcPr>
          <w:p w:rsidR="00406C28" w:rsidRPr="0091172D" w:rsidRDefault="00406C28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</w:t>
            </w:r>
          </w:p>
        </w:tc>
        <w:tc>
          <w:tcPr>
            <w:tcW w:w="2490" w:type="dxa"/>
          </w:tcPr>
          <w:p w:rsidR="00406C28" w:rsidRPr="0091172D" w:rsidRDefault="00406C28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  <w:tc>
          <w:tcPr>
            <w:tcW w:w="1666" w:type="dxa"/>
          </w:tcPr>
          <w:p w:rsidR="00406C28" w:rsidRPr="0091172D" w:rsidRDefault="00406C28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</w:t>
            </w:r>
          </w:p>
        </w:tc>
        <w:tc>
          <w:tcPr>
            <w:tcW w:w="2078" w:type="dxa"/>
          </w:tcPr>
          <w:p w:rsidR="00406C28" w:rsidRPr="0091172D" w:rsidRDefault="00406C28" w:rsidP="000E43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16" w:type="dxa"/>
          </w:tcPr>
          <w:p w:rsidR="00406C28" w:rsidRPr="0091172D" w:rsidRDefault="00406C28" w:rsidP="000E43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1172D" w:rsidRPr="0091172D">
        <w:tc>
          <w:tcPr>
            <w:tcW w:w="2010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Руководители специалисты</w:t>
            </w:r>
          </w:p>
        </w:tc>
        <w:tc>
          <w:tcPr>
            <w:tcW w:w="2490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Старший мастер</w:t>
            </w:r>
          </w:p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Мастер</w:t>
            </w:r>
          </w:p>
        </w:tc>
        <w:tc>
          <w:tcPr>
            <w:tcW w:w="1666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 xml:space="preserve">         1</w:t>
            </w:r>
          </w:p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 xml:space="preserve">         2</w:t>
            </w:r>
          </w:p>
        </w:tc>
        <w:tc>
          <w:tcPr>
            <w:tcW w:w="2078" w:type="dxa"/>
          </w:tcPr>
          <w:p w:rsidR="0091172D" w:rsidRPr="0091172D" w:rsidRDefault="0091172D" w:rsidP="000E4356">
            <w:pPr>
              <w:jc w:val="center"/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376960</w:t>
            </w:r>
          </w:p>
          <w:p w:rsidR="0091172D" w:rsidRPr="0091172D" w:rsidRDefault="0091172D" w:rsidP="000E4356">
            <w:pPr>
              <w:jc w:val="center"/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352160</w:t>
            </w:r>
          </w:p>
        </w:tc>
        <w:tc>
          <w:tcPr>
            <w:tcW w:w="2016" w:type="dxa"/>
          </w:tcPr>
          <w:p w:rsidR="0091172D" w:rsidRPr="0091172D" w:rsidRDefault="0091172D" w:rsidP="000E4356">
            <w:pPr>
              <w:jc w:val="center"/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4523520</w:t>
            </w:r>
          </w:p>
          <w:p w:rsidR="0091172D" w:rsidRPr="0091172D" w:rsidRDefault="0091172D" w:rsidP="000E4356">
            <w:pPr>
              <w:jc w:val="center"/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8451840</w:t>
            </w:r>
          </w:p>
        </w:tc>
      </w:tr>
      <w:tr w:rsidR="0091172D" w:rsidRPr="0091172D">
        <w:trPr>
          <w:trHeight w:val="665"/>
        </w:trPr>
        <w:tc>
          <w:tcPr>
            <w:tcW w:w="2010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Технические исполнители</w:t>
            </w:r>
          </w:p>
        </w:tc>
        <w:tc>
          <w:tcPr>
            <w:tcW w:w="2490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91172D" w:rsidRPr="0091172D" w:rsidRDefault="0091172D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1</w:t>
            </w:r>
          </w:p>
        </w:tc>
        <w:tc>
          <w:tcPr>
            <w:tcW w:w="2078" w:type="dxa"/>
          </w:tcPr>
          <w:p w:rsidR="0091172D" w:rsidRPr="0091172D" w:rsidRDefault="0091172D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269080</w:t>
            </w:r>
          </w:p>
        </w:tc>
        <w:tc>
          <w:tcPr>
            <w:tcW w:w="2016" w:type="dxa"/>
          </w:tcPr>
          <w:p w:rsidR="0091172D" w:rsidRPr="0091172D" w:rsidRDefault="0091172D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3228960</w:t>
            </w:r>
          </w:p>
        </w:tc>
      </w:tr>
      <w:tr w:rsidR="0091172D" w:rsidRPr="0091172D">
        <w:tc>
          <w:tcPr>
            <w:tcW w:w="2010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Итого</w:t>
            </w:r>
          </w:p>
        </w:tc>
        <w:tc>
          <w:tcPr>
            <w:tcW w:w="2490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91172D" w:rsidRPr="0091172D" w:rsidRDefault="0091172D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:rsidR="0091172D" w:rsidRPr="0091172D" w:rsidRDefault="0091172D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998200</w:t>
            </w:r>
          </w:p>
        </w:tc>
        <w:tc>
          <w:tcPr>
            <w:tcW w:w="2016" w:type="dxa"/>
          </w:tcPr>
          <w:p w:rsidR="0091172D" w:rsidRPr="0091172D" w:rsidRDefault="0091172D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 w:rsidRPr="0091172D">
              <w:rPr>
                <w:sz w:val="28"/>
                <w:szCs w:val="28"/>
              </w:rPr>
              <w:t>16204320</w:t>
            </w:r>
          </w:p>
        </w:tc>
      </w:tr>
    </w:tbl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Месячный оклад руководителей, специалистов и технических исполнителей определяется на основании Единой тарифной сетки работников народного хозяйства РБ по формуле: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          О = Тст(1) ∙ Кт(</w:t>
      </w:r>
      <w:r w:rsidRPr="0091172D">
        <w:rPr>
          <w:sz w:val="28"/>
          <w:szCs w:val="28"/>
          <w:lang w:val="en-US"/>
        </w:rPr>
        <w:t>i</w:t>
      </w:r>
      <w:r w:rsidRPr="0091172D">
        <w:rPr>
          <w:sz w:val="28"/>
          <w:szCs w:val="28"/>
        </w:rPr>
        <w:t>)          (3.3.1)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Где: Тст(1) – месячная тарифная ставка 1-го разряда  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Кт(</w:t>
      </w:r>
      <w:r w:rsidRPr="0091172D">
        <w:rPr>
          <w:sz w:val="28"/>
          <w:szCs w:val="28"/>
          <w:lang w:val="en-US"/>
        </w:rPr>
        <w:t>i</w:t>
      </w:r>
      <w:r w:rsidRPr="0091172D">
        <w:rPr>
          <w:sz w:val="28"/>
          <w:szCs w:val="28"/>
        </w:rPr>
        <w:t>) -- тарифный коэффициент для соответствующей категории работников (берется в соответствии с Единой тарифной сеткой).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jc w:val="center"/>
        <w:rPr>
          <w:sz w:val="28"/>
          <w:szCs w:val="28"/>
        </w:rPr>
      </w:pPr>
      <w:r w:rsidRPr="0091172D">
        <w:rPr>
          <w:sz w:val="28"/>
          <w:szCs w:val="28"/>
        </w:rPr>
        <w:t>Ост.м. = 124000 ∙3.04 = 376960</w:t>
      </w:r>
      <w:r w:rsidR="004F529B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О.м=124000 ∙2.84 = 352160</w:t>
      </w:r>
      <w:r w:rsidR="004F529B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jc w:val="center"/>
        <w:rPr>
          <w:sz w:val="28"/>
          <w:szCs w:val="28"/>
        </w:rPr>
      </w:pPr>
      <w:r w:rsidRPr="0091172D">
        <w:rPr>
          <w:sz w:val="28"/>
          <w:szCs w:val="28"/>
        </w:rPr>
        <w:t>Отехн.исп=124000 ∙ 2.17 = 269080</w:t>
      </w:r>
      <w:r w:rsidR="004F529B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Годовой фонд заработной платы определяется по каждой категории работников: 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- старшего мастера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ФЗПг.ст.м. = Ост.м. ∙ 12 ∙ </w:t>
      </w:r>
      <w:r w:rsidRPr="0091172D">
        <w:rPr>
          <w:sz w:val="28"/>
          <w:szCs w:val="28"/>
          <w:lang w:val="en-US"/>
        </w:rPr>
        <w:t>n</w:t>
      </w:r>
      <w:r w:rsidRPr="0091172D">
        <w:rPr>
          <w:sz w:val="28"/>
          <w:szCs w:val="28"/>
        </w:rPr>
        <w:t xml:space="preserve">     (3.3.2)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- мастеров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ФЗПг.м. = О.м. ∙ 12 ∙ </w:t>
      </w:r>
      <w:r w:rsidRPr="0091172D">
        <w:rPr>
          <w:sz w:val="28"/>
          <w:szCs w:val="28"/>
          <w:lang w:val="en-US"/>
        </w:rPr>
        <w:t>n</w:t>
      </w:r>
      <w:r w:rsidRPr="0091172D">
        <w:rPr>
          <w:sz w:val="28"/>
          <w:szCs w:val="28"/>
        </w:rPr>
        <w:t xml:space="preserve">           (3.3.3)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- технических исполнителей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ФЗПг.техн.исп. = Отехн.исп. ∙ 12 ∙ </w:t>
      </w:r>
      <w:r w:rsidRPr="0091172D">
        <w:rPr>
          <w:sz w:val="28"/>
          <w:szCs w:val="28"/>
          <w:lang w:val="en-US"/>
        </w:rPr>
        <w:t>n</w:t>
      </w:r>
      <w:r w:rsidRPr="0091172D">
        <w:rPr>
          <w:sz w:val="28"/>
          <w:szCs w:val="28"/>
        </w:rPr>
        <w:t xml:space="preserve">      (3.3.4)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Где: </w:t>
      </w:r>
      <w:r w:rsidRPr="0091172D">
        <w:rPr>
          <w:sz w:val="28"/>
          <w:szCs w:val="28"/>
          <w:lang w:val="en-US"/>
        </w:rPr>
        <w:t>n</w:t>
      </w:r>
      <w:r w:rsidRPr="0091172D">
        <w:rPr>
          <w:sz w:val="28"/>
          <w:szCs w:val="28"/>
        </w:rPr>
        <w:t xml:space="preserve"> – количество работников данной категории.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ФЗПг.ст.м. = 376960∙ 12 ∙1 =4523520</w:t>
      </w:r>
      <w:r w:rsidR="0002643E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ФЗПг.м. = 352160∙ 12 ∙2 = 8451840</w:t>
      </w:r>
      <w:r w:rsidR="0002643E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ФЗПг.техн.исп. = 269080∙ 12 ∙1 = 3228960</w:t>
      </w:r>
      <w:r w:rsidR="0002643E" w:rsidRPr="0002643E">
        <w:rPr>
          <w:sz w:val="28"/>
          <w:szCs w:val="28"/>
        </w:rPr>
        <w:t xml:space="preserve"> </w:t>
      </w:r>
      <w:r w:rsidR="0002643E">
        <w:rPr>
          <w:sz w:val="28"/>
          <w:szCs w:val="28"/>
        </w:rPr>
        <w:t>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Премии принимаем в размере: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- для руководителей и специалистов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          Прук. = ФЗПг.рук. ∙ 0,5 =(4523520+8451840) ∙0.5 = 6487680</w:t>
      </w:r>
      <w:r w:rsidR="0002643E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- для технических исполнителей 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  Птехе.исп. = ФЗПг.техн.исп.. ∙ 0,3 =3228960∙ 0,3 = 968688</w:t>
      </w:r>
      <w:r w:rsidR="0002643E">
        <w:rPr>
          <w:sz w:val="28"/>
          <w:szCs w:val="28"/>
        </w:rPr>
        <w:t xml:space="preserve"> руб.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Расходы на оплату труда составляют:</w:t>
      </w:r>
    </w:p>
    <w:p w:rsidR="0091172D" w:rsidRPr="0091172D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>- для руководителей и специалистов</w:t>
      </w:r>
    </w:p>
    <w:p w:rsidR="0091172D" w:rsidRPr="003D197C" w:rsidRDefault="0091172D" w:rsidP="0091172D">
      <w:pPr>
        <w:tabs>
          <w:tab w:val="left" w:pos="7980"/>
        </w:tabs>
        <w:ind w:left="252" w:firstLine="360"/>
        <w:rPr>
          <w:sz w:val="28"/>
          <w:szCs w:val="28"/>
        </w:rPr>
      </w:pPr>
      <w:r w:rsidRPr="0091172D">
        <w:rPr>
          <w:sz w:val="28"/>
          <w:szCs w:val="28"/>
        </w:rPr>
        <w:t xml:space="preserve">                             ФОТрук. = ФЗПг.рук + Прук. =(4523520+8451840)+ 6487680= 19463040</w:t>
      </w:r>
      <w:r w:rsidR="0002643E">
        <w:rPr>
          <w:sz w:val="28"/>
          <w:szCs w:val="28"/>
        </w:rPr>
        <w:t xml:space="preserve"> руб.</w:t>
      </w:r>
    </w:p>
    <w:p w:rsidR="003D197C" w:rsidRPr="003D197C" w:rsidRDefault="003D197C" w:rsidP="003D197C">
      <w:pPr>
        <w:tabs>
          <w:tab w:val="left" w:pos="7980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</w:t>
      </w:r>
      <w:r w:rsidRPr="003D197C">
        <w:rPr>
          <w:sz w:val="28"/>
          <w:szCs w:val="28"/>
        </w:rPr>
        <w:t>- для технических исполнителей</w:t>
      </w:r>
    </w:p>
    <w:p w:rsidR="003D197C" w:rsidRPr="003D197C" w:rsidRDefault="003D197C" w:rsidP="003D197C">
      <w:pPr>
        <w:tabs>
          <w:tab w:val="left" w:pos="7980"/>
        </w:tabs>
        <w:ind w:left="252" w:firstLine="360"/>
        <w:rPr>
          <w:sz w:val="28"/>
          <w:szCs w:val="28"/>
        </w:rPr>
      </w:pPr>
      <w:r w:rsidRPr="003D197C">
        <w:rPr>
          <w:sz w:val="28"/>
          <w:szCs w:val="28"/>
        </w:rPr>
        <w:t xml:space="preserve">                             ФОТтехн.исп. = ФЗПг.техн.исп. + Птехн.исп. = 3228960 + 968688 =</w:t>
      </w:r>
      <w:r w:rsidR="001034FC">
        <w:rPr>
          <w:sz w:val="28"/>
          <w:szCs w:val="28"/>
        </w:rPr>
        <w:t>4197648</w:t>
      </w:r>
      <w:r w:rsidR="0002643E">
        <w:rPr>
          <w:sz w:val="28"/>
          <w:szCs w:val="28"/>
        </w:rPr>
        <w:t xml:space="preserve"> руб.</w:t>
      </w:r>
    </w:p>
    <w:p w:rsidR="003D197C" w:rsidRPr="003D197C" w:rsidRDefault="003D197C" w:rsidP="003D197C">
      <w:pPr>
        <w:tabs>
          <w:tab w:val="left" w:pos="7980"/>
        </w:tabs>
        <w:ind w:left="252" w:firstLine="360"/>
        <w:rPr>
          <w:sz w:val="28"/>
          <w:szCs w:val="28"/>
        </w:rPr>
      </w:pPr>
      <w:r w:rsidRPr="003D197C">
        <w:rPr>
          <w:sz w:val="28"/>
          <w:szCs w:val="28"/>
        </w:rPr>
        <w:t>Среднемесячная заработная плата:</w:t>
      </w:r>
    </w:p>
    <w:p w:rsidR="003D197C" w:rsidRPr="003D197C" w:rsidRDefault="003D197C" w:rsidP="003D197C">
      <w:pPr>
        <w:tabs>
          <w:tab w:val="left" w:pos="7980"/>
        </w:tabs>
        <w:ind w:left="252" w:firstLine="360"/>
        <w:rPr>
          <w:sz w:val="28"/>
          <w:szCs w:val="28"/>
        </w:rPr>
      </w:pPr>
      <w:r w:rsidRPr="003D197C">
        <w:rPr>
          <w:sz w:val="28"/>
          <w:szCs w:val="28"/>
        </w:rPr>
        <w:t>- для руководителей и специалистов</w:t>
      </w:r>
    </w:p>
    <w:p w:rsidR="003D197C" w:rsidRPr="003D197C" w:rsidRDefault="003D197C" w:rsidP="003D197C">
      <w:pPr>
        <w:tabs>
          <w:tab w:val="left" w:pos="7980"/>
        </w:tabs>
        <w:ind w:left="252" w:firstLine="360"/>
        <w:rPr>
          <w:sz w:val="28"/>
          <w:szCs w:val="28"/>
        </w:rPr>
      </w:pPr>
      <w:r w:rsidRPr="003D197C">
        <w:rPr>
          <w:sz w:val="28"/>
          <w:szCs w:val="28"/>
        </w:rPr>
        <w:t xml:space="preserve">                     Зср.рук. = ФОТрук. / (12 ∙ Чрук.) =19463040/ (12∙3) = 540640</w:t>
      </w:r>
      <w:r w:rsidR="0002643E">
        <w:rPr>
          <w:sz w:val="28"/>
          <w:szCs w:val="28"/>
        </w:rPr>
        <w:t xml:space="preserve"> руб.</w:t>
      </w:r>
    </w:p>
    <w:p w:rsidR="003D197C" w:rsidRPr="003D197C" w:rsidRDefault="003D197C" w:rsidP="003D197C">
      <w:pPr>
        <w:tabs>
          <w:tab w:val="left" w:pos="7980"/>
        </w:tabs>
        <w:ind w:left="252" w:firstLine="360"/>
        <w:rPr>
          <w:sz w:val="28"/>
          <w:szCs w:val="28"/>
        </w:rPr>
      </w:pPr>
      <w:r w:rsidRPr="003D197C">
        <w:rPr>
          <w:sz w:val="28"/>
          <w:szCs w:val="28"/>
        </w:rPr>
        <w:t>- для технических исполнителей</w:t>
      </w:r>
    </w:p>
    <w:p w:rsidR="003D197C" w:rsidRPr="003D197C" w:rsidRDefault="003D197C" w:rsidP="003D197C">
      <w:pPr>
        <w:tabs>
          <w:tab w:val="left" w:pos="7980"/>
        </w:tabs>
        <w:ind w:left="252" w:firstLine="360"/>
        <w:rPr>
          <w:sz w:val="28"/>
          <w:szCs w:val="28"/>
        </w:rPr>
      </w:pPr>
      <w:r w:rsidRPr="003D197C">
        <w:rPr>
          <w:sz w:val="28"/>
          <w:szCs w:val="28"/>
        </w:rPr>
        <w:t xml:space="preserve">                     Зтехн.исп.. = ФОТтехн.исп. / (12 ∙ Чтехн.исп.)   (3.3.5)</w:t>
      </w:r>
    </w:p>
    <w:p w:rsidR="003D197C" w:rsidRPr="003D197C" w:rsidRDefault="003D197C" w:rsidP="003D197C">
      <w:pPr>
        <w:rPr>
          <w:sz w:val="28"/>
          <w:szCs w:val="28"/>
        </w:rPr>
      </w:pPr>
    </w:p>
    <w:p w:rsidR="003D197C" w:rsidRPr="003D197C" w:rsidRDefault="003D197C" w:rsidP="003D197C">
      <w:pPr>
        <w:tabs>
          <w:tab w:val="left" w:pos="7980"/>
        </w:tabs>
        <w:rPr>
          <w:sz w:val="28"/>
          <w:szCs w:val="28"/>
        </w:rPr>
      </w:pPr>
      <w:r w:rsidRPr="003D197C">
        <w:rPr>
          <w:sz w:val="28"/>
          <w:szCs w:val="28"/>
        </w:rPr>
        <w:t xml:space="preserve">                             Зтехн.исп.. =4197648/ (12 ∙ 1.) =349804</w:t>
      </w:r>
      <w:r w:rsidR="0002643E">
        <w:rPr>
          <w:sz w:val="28"/>
          <w:szCs w:val="28"/>
        </w:rPr>
        <w:t xml:space="preserve"> руб.</w:t>
      </w:r>
    </w:p>
    <w:p w:rsidR="003D197C" w:rsidRPr="003D197C" w:rsidRDefault="00326DD2" w:rsidP="003D197C">
      <w:pPr>
        <w:tabs>
          <w:tab w:val="left" w:pos="7980"/>
        </w:tabs>
        <w:ind w:left="252" w:right="261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D197C" w:rsidRPr="003D197C">
        <w:rPr>
          <w:sz w:val="28"/>
          <w:szCs w:val="28"/>
        </w:rPr>
        <w:t>Рассчитанные данные сводим в таблицу 3.2.</w:t>
      </w:r>
    </w:p>
    <w:p w:rsidR="003D197C" w:rsidRPr="003D197C" w:rsidRDefault="003D197C" w:rsidP="003D197C">
      <w:pPr>
        <w:tabs>
          <w:tab w:val="left" w:pos="7980"/>
        </w:tabs>
        <w:rPr>
          <w:sz w:val="28"/>
          <w:szCs w:val="28"/>
        </w:rPr>
      </w:pPr>
    </w:p>
    <w:p w:rsidR="00743CCC" w:rsidRDefault="00743CCC">
      <w:pPr>
        <w:rPr>
          <w:sz w:val="28"/>
          <w:szCs w:val="28"/>
        </w:rPr>
      </w:pPr>
    </w:p>
    <w:p w:rsidR="00743CCC" w:rsidRDefault="00743CCC">
      <w:pPr>
        <w:rPr>
          <w:sz w:val="28"/>
          <w:szCs w:val="28"/>
        </w:rPr>
      </w:pPr>
    </w:p>
    <w:p w:rsidR="00743CCC" w:rsidRDefault="00743CCC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tbl>
      <w:tblPr>
        <w:tblStyle w:val="a8"/>
        <w:tblpPr w:leftFromText="180" w:rightFromText="180" w:horzAnchor="margin" w:tblpXSpec="right" w:tblpY="819"/>
        <w:tblW w:w="0" w:type="auto"/>
        <w:tblLayout w:type="fixed"/>
        <w:tblLook w:val="01E0" w:firstRow="1" w:lastRow="1" w:firstColumn="1" w:lastColumn="1" w:noHBand="0" w:noVBand="0"/>
      </w:tblPr>
      <w:tblGrid>
        <w:gridCol w:w="2317"/>
        <w:gridCol w:w="1021"/>
        <w:gridCol w:w="1270"/>
        <w:gridCol w:w="864"/>
        <w:gridCol w:w="1330"/>
        <w:gridCol w:w="1273"/>
        <w:gridCol w:w="1956"/>
      </w:tblGrid>
      <w:tr w:rsidR="00400C63">
        <w:trPr>
          <w:trHeight w:val="1155"/>
        </w:trPr>
        <w:tc>
          <w:tcPr>
            <w:tcW w:w="2317" w:type="dxa"/>
          </w:tcPr>
          <w:p w:rsidR="00400C63" w:rsidRPr="00400C63" w:rsidRDefault="00400C63" w:rsidP="005B68A8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 xml:space="preserve">Категории </w:t>
            </w:r>
          </w:p>
          <w:p w:rsidR="00400C63" w:rsidRPr="00400C63" w:rsidRDefault="00400C63" w:rsidP="005B68A8">
            <w:pPr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 xml:space="preserve">работников         </w:t>
            </w:r>
          </w:p>
        </w:tc>
        <w:tc>
          <w:tcPr>
            <w:tcW w:w="1021" w:type="dxa"/>
          </w:tcPr>
          <w:p w:rsidR="00400C63" w:rsidRPr="00400C63" w:rsidRDefault="00400C63" w:rsidP="005B68A8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>Тариф</w:t>
            </w:r>
          </w:p>
          <w:p w:rsidR="00400C63" w:rsidRPr="00400C63" w:rsidRDefault="00400C63" w:rsidP="005B68A8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>ный</w:t>
            </w:r>
          </w:p>
          <w:p w:rsidR="00400C63" w:rsidRPr="00400C63" w:rsidRDefault="00400C63" w:rsidP="005B68A8">
            <w:pPr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 xml:space="preserve"> ФЗП</w:t>
            </w:r>
          </w:p>
        </w:tc>
        <w:tc>
          <w:tcPr>
            <w:tcW w:w="1270" w:type="dxa"/>
          </w:tcPr>
          <w:p w:rsidR="00400C63" w:rsidRPr="00400C63" w:rsidRDefault="00400C63" w:rsidP="005B68A8">
            <w:pPr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>Прем</w:t>
            </w:r>
          </w:p>
          <w:p w:rsidR="00400C63" w:rsidRPr="00400C63" w:rsidRDefault="00400C63" w:rsidP="005B68A8">
            <w:pPr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 xml:space="preserve">иальные        </w:t>
            </w:r>
          </w:p>
        </w:tc>
        <w:tc>
          <w:tcPr>
            <w:tcW w:w="864" w:type="dxa"/>
          </w:tcPr>
          <w:p w:rsidR="00400C63" w:rsidRPr="00400C63" w:rsidRDefault="00400C63" w:rsidP="005B68A8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>Осно</w:t>
            </w:r>
          </w:p>
          <w:p w:rsidR="00400C63" w:rsidRPr="00400C63" w:rsidRDefault="00400C63" w:rsidP="005B68A8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>вной</w:t>
            </w:r>
          </w:p>
          <w:p w:rsidR="00400C63" w:rsidRPr="00400C63" w:rsidRDefault="00400C63" w:rsidP="005B68A8">
            <w:pPr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 xml:space="preserve">   ФЗП       </w:t>
            </w:r>
          </w:p>
        </w:tc>
        <w:tc>
          <w:tcPr>
            <w:tcW w:w="1330" w:type="dxa"/>
          </w:tcPr>
          <w:p w:rsidR="00400C63" w:rsidRPr="00400C63" w:rsidRDefault="00400C63" w:rsidP="005B68A8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>Дополни</w:t>
            </w:r>
          </w:p>
          <w:p w:rsidR="00400C63" w:rsidRPr="00400C63" w:rsidRDefault="00400C63" w:rsidP="005B68A8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>тельный</w:t>
            </w:r>
          </w:p>
          <w:p w:rsidR="00400C63" w:rsidRPr="00400C63" w:rsidRDefault="00400C63" w:rsidP="005B68A8">
            <w:pPr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 xml:space="preserve">         ФЗП       </w:t>
            </w:r>
          </w:p>
        </w:tc>
        <w:tc>
          <w:tcPr>
            <w:tcW w:w="1273" w:type="dxa"/>
          </w:tcPr>
          <w:p w:rsidR="00400C63" w:rsidRPr="00400C63" w:rsidRDefault="00400C63" w:rsidP="005B68A8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>Годовой</w:t>
            </w:r>
          </w:p>
          <w:p w:rsidR="00400C63" w:rsidRPr="00400C63" w:rsidRDefault="00400C63" w:rsidP="005B68A8">
            <w:pPr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 xml:space="preserve">  ФЗП       </w:t>
            </w:r>
          </w:p>
        </w:tc>
        <w:tc>
          <w:tcPr>
            <w:tcW w:w="1956" w:type="dxa"/>
          </w:tcPr>
          <w:p w:rsidR="00400C63" w:rsidRPr="00400C63" w:rsidRDefault="00400C63" w:rsidP="005B68A8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>Среднемесячная</w:t>
            </w:r>
          </w:p>
          <w:p w:rsidR="00400C63" w:rsidRDefault="00400C63" w:rsidP="005B68A8">
            <w:pPr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>Заработная    плата</w:t>
            </w:r>
          </w:p>
        </w:tc>
      </w:tr>
      <w:tr w:rsidR="00400C63">
        <w:trPr>
          <w:trHeight w:val="523"/>
        </w:trPr>
        <w:tc>
          <w:tcPr>
            <w:tcW w:w="2317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</w:t>
            </w:r>
          </w:p>
        </w:tc>
        <w:tc>
          <w:tcPr>
            <w:tcW w:w="1021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270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</w:t>
            </w:r>
          </w:p>
        </w:tc>
        <w:tc>
          <w:tcPr>
            <w:tcW w:w="864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</w:t>
            </w:r>
          </w:p>
        </w:tc>
        <w:tc>
          <w:tcPr>
            <w:tcW w:w="1330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</w:t>
            </w:r>
          </w:p>
        </w:tc>
        <w:tc>
          <w:tcPr>
            <w:tcW w:w="1273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6</w:t>
            </w:r>
          </w:p>
        </w:tc>
        <w:tc>
          <w:tcPr>
            <w:tcW w:w="1956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7</w:t>
            </w:r>
          </w:p>
        </w:tc>
      </w:tr>
      <w:tr w:rsidR="00400C63">
        <w:trPr>
          <w:trHeight w:val="3820"/>
        </w:trPr>
        <w:tc>
          <w:tcPr>
            <w:tcW w:w="2317" w:type="dxa"/>
          </w:tcPr>
          <w:p w:rsidR="00895C4A" w:rsidRDefault="00895C4A" w:rsidP="005B68A8">
            <w:pPr>
              <w:tabs>
                <w:tab w:val="left" w:pos="7980"/>
              </w:tabs>
              <w:rPr>
                <w:sz w:val="28"/>
                <w:szCs w:val="28"/>
              </w:rPr>
            </w:pPr>
          </w:p>
          <w:p w:rsidR="00400C63" w:rsidRPr="00400C63" w:rsidRDefault="00400C63" w:rsidP="005B68A8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>Электрики-</w:t>
            </w:r>
          </w:p>
          <w:p w:rsidR="00400C63" w:rsidRDefault="00895C4A" w:rsidP="005B68A8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>Р</w:t>
            </w:r>
            <w:r w:rsidR="00400C63" w:rsidRPr="00400C63">
              <w:rPr>
                <w:sz w:val="28"/>
                <w:szCs w:val="28"/>
              </w:rPr>
              <w:t>емонтники</w:t>
            </w:r>
          </w:p>
          <w:p w:rsidR="00895C4A" w:rsidRPr="00400C63" w:rsidRDefault="00895C4A" w:rsidP="005B68A8">
            <w:pPr>
              <w:tabs>
                <w:tab w:val="left" w:pos="7980"/>
              </w:tabs>
              <w:rPr>
                <w:sz w:val="28"/>
                <w:szCs w:val="28"/>
              </w:rPr>
            </w:pPr>
          </w:p>
          <w:p w:rsidR="00400C63" w:rsidRPr="00400C63" w:rsidRDefault="00400C63" w:rsidP="005B68A8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>Электрики по межремонтному обслуживан</w:t>
            </w:r>
          </w:p>
          <w:p w:rsidR="00400C63" w:rsidRPr="00400C63" w:rsidRDefault="00400C63" w:rsidP="005B68A8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400C63">
              <w:rPr>
                <w:sz w:val="28"/>
                <w:szCs w:val="28"/>
              </w:rPr>
              <w:t xml:space="preserve">нию электрооборудования </w:t>
            </w:r>
          </w:p>
          <w:p w:rsidR="00895C4A" w:rsidRDefault="00D3243D" w:rsidP="005B68A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5442" style="position:absolute;flip:y;z-index:251657728" from="-8.25pt,26.05pt" to="496.2pt,26.05pt"/>
              </w:pict>
            </w:r>
          </w:p>
          <w:p w:rsidR="00400C63" w:rsidRPr="00895C4A" w:rsidRDefault="00895C4A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21" w:type="dxa"/>
          </w:tcPr>
          <w:p w:rsidR="00B55CCC" w:rsidRDefault="00B55CCC" w:rsidP="005B68A8">
            <w:pPr>
              <w:rPr>
                <w:sz w:val="28"/>
                <w:szCs w:val="28"/>
              </w:rPr>
            </w:pPr>
          </w:p>
          <w:p w:rsidR="00B55CCC" w:rsidRDefault="00875594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24785869</w:t>
            </w:r>
          </w:p>
          <w:p w:rsidR="00875594" w:rsidRDefault="00875594" w:rsidP="005B68A8">
            <w:pPr>
              <w:rPr>
                <w:sz w:val="28"/>
                <w:szCs w:val="28"/>
              </w:rPr>
            </w:pPr>
          </w:p>
          <w:p w:rsidR="00CC1A69" w:rsidRDefault="003328FC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7356840</w:t>
            </w:r>
          </w:p>
          <w:p w:rsidR="003328FC" w:rsidRDefault="003328FC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8044A8" w:rsidP="00804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32142709</w:t>
            </w:r>
          </w:p>
        </w:tc>
        <w:tc>
          <w:tcPr>
            <w:tcW w:w="1270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</w:p>
          <w:p w:rsidR="00B55CCC" w:rsidRDefault="00875594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7435761</w:t>
            </w:r>
          </w:p>
          <w:p w:rsidR="00875594" w:rsidRDefault="00875594" w:rsidP="005B68A8">
            <w:pPr>
              <w:rPr>
                <w:sz w:val="28"/>
                <w:szCs w:val="28"/>
              </w:rPr>
            </w:pPr>
          </w:p>
          <w:p w:rsidR="00B55CCC" w:rsidRDefault="00B55CCC" w:rsidP="005B68A8">
            <w:pPr>
              <w:rPr>
                <w:sz w:val="28"/>
                <w:szCs w:val="28"/>
              </w:rPr>
            </w:pPr>
          </w:p>
          <w:p w:rsidR="00CC1A69" w:rsidRDefault="003328FC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2207052</w:t>
            </w:r>
          </w:p>
          <w:p w:rsidR="003328FC" w:rsidRDefault="003328FC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8044A8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9642813</w:t>
            </w:r>
          </w:p>
        </w:tc>
        <w:tc>
          <w:tcPr>
            <w:tcW w:w="864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</w:p>
          <w:p w:rsidR="00B55CCC" w:rsidRDefault="00875594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32221630</w:t>
            </w:r>
          </w:p>
          <w:p w:rsidR="00875594" w:rsidRDefault="00875594" w:rsidP="005B68A8">
            <w:pPr>
              <w:rPr>
                <w:sz w:val="28"/>
                <w:szCs w:val="28"/>
              </w:rPr>
            </w:pPr>
          </w:p>
          <w:p w:rsidR="00CC1A69" w:rsidRDefault="003328FC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9563892</w:t>
            </w:r>
          </w:p>
          <w:p w:rsidR="003328FC" w:rsidRDefault="003328FC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5A7533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41785522</w:t>
            </w:r>
          </w:p>
        </w:tc>
        <w:tc>
          <w:tcPr>
            <w:tcW w:w="1330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</w:p>
          <w:p w:rsidR="00B55CCC" w:rsidRDefault="00875594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4833244</w:t>
            </w:r>
          </w:p>
          <w:p w:rsidR="00875594" w:rsidRDefault="00875594" w:rsidP="005B68A8">
            <w:pPr>
              <w:rPr>
                <w:sz w:val="28"/>
                <w:szCs w:val="28"/>
              </w:rPr>
            </w:pPr>
          </w:p>
          <w:p w:rsidR="00B55CCC" w:rsidRDefault="00B55CCC" w:rsidP="005B68A8">
            <w:pPr>
              <w:rPr>
                <w:sz w:val="28"/>
                <w:szCs w:val="28"/>
              </w:rPr>
            </w:pPr>
          </w:p>
          <w:p w:rsidR="00CC1A69" w:rsidRDefault="003328FC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1434584</w:t>
            </w:r>
          </w:p>
          <w:p w:rsidR="003328FC" w:rsidRDefault="003328FC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8E6FF9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6267828</w:t>
            </w:r>
          </w:p>
        </w:tc>
        <w:tc>
          <w:tcPr>
            <w:tcW w:w="1273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</w:p>
          <w:p w:rsidR="00B55CCC" w:rsidRDefault="00875594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37054874</w:t>
            </w:r>
          </w:p>
          <w:p w:rsidR="00875594" w:rsidRDefault="00875594" w:rsidP="005B68A8">
            <w:pPr>
              <w:rPr>
                <w:sz w:val="28"/>
                <w:szCs w:val="28"/>
              </w:rPr>
            </w:pPr>
          </w:p>
          <w:p w:rsidR="00CC1A69" w:rsidRDefault="003328FC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10998476</w:t>
            </w:r>
          </w:p>
          <w:p w:rsidR="003328FC" w:rsidRDefault="003328FC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9319A9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48053350</w:t>
            </w:r>
          </w:p>
        </w:tc>
        <w:tc>
          <w:tcPr>
            <w:tcW w:w="1956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</w:p>
          <w:p w:rsidR="00B55CCC" w:rsidRDefault="00875594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280718</w:t>
            </w:r>
          </w:p>
          <w:p w:rsidR="00875594" w:rsidRDefault="00875594" w:rsidP="005B68A8">
            <w:pPr>
              <w:rPr>
                <w:sz w:val="28"/>
                <w:szCs w:val="28"/>
              </w:rPr>
            </w:pPr>
          </w:p>
          <w:p w:rsidR="00B55CCC" w:rsidRDefault="00B55CCC" w:rsidP="005B68A8">
            <w:pPr>
              <w:rPr>
                <w:sz w:val="28"/>
                <w:szCs w:val="28"/>
              </w:rPr>
            </w:pPr>
          </w:p>
          <w:p w:rsidR="00CC1A69" w:rsidRDefault="003328FC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305513</w:t>
            </w:r>
          </w:p>
          <w:p w:rsidR="003328FC" w:rsidRDefault="003328FC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CC1A69" w:rsidP="005B68A8">
            <w:pPr>
              <w:rPr>
                <w:sz w:val="28"/>
                <w:szCs w:val="28"/>
              </w:rPr>
            </w:pPr>
          </w:p>
          <w:p w:rsidR="00CC1A69" w:rsidRDefault="00FD3100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586231</w:t>
            </w:r>
          </w:p>
        </w:tc>
      </w:tr>
      <w:tr w:rsidR="00400C63">
        <w:trPr>
          <w:trHeight w:val="843"/>
        </w:trPr>
        <w:tc>
          <w:tcPr>
            <w:tcW w:w="2317" w:type="dxa"/>
          </w:tcPr>
          <w:p w:rsidR="00400C63" w:rsidRDefault="00895C4A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и специалисты</w:t>
            </w:r>
          </w:p>
        </w:tc>
        <w:tc>
          <w:tcPr>
            <w:tcW w:w="1021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400C63" w:rsidRDefault="00CC1A69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6487680</w:t>
            </w:r>
          </w:p>
        </w:tc>
        <w:tc>
          <w:tcPr>
            <w:tcW w:w="864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400C63" w:rsidRDefault="00CC1A69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19463040</w:t>
            </w:r>
          </w:p>
        </w:tc>
        <w:tc>
          <w:tcPr>
            <w:tcW w:w="1956" w:type="dxa"/>
          </w:tcPr>
          <w:p w:rsidR="00400C63" w:rsidRDefault="00CC1A69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540640</w:t>
            </w:r>
          </w:p>
        </w:tc>
      </w:tr>
      <w:tr w:rsidR="00400C63">
        <w:trPr>
          <w:trHeight w:val="1320"/>
        </w:trPr>
        <w:tc>
          <w:tcPr>
            <w:tcW w:w="2317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</w:p>
          <w:p w:rsidR="00895C4A" w:rsidRDefault="00895C4A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исполнители</w:t>
            </w:r>
          </w:p>
          <w:p w:rsidR="00895C4A" w:rsidRDefault="00895C4A" w:rsidP="005B68A8">
            <w:pPr>
              <w:rPr>
                <w:sz w:val="28"/>
                <w:szCs w:val="28"/>
              </w:rPr>
            </w:pPr>
          </w:p>
          <w:p w:rsidR="00895C4A" w:rsidRDefault="00895C4A" w:rsidP="005B68A8">
            <w:pPr>
              <w:rPr>
                <w:sz w:val="28"/>
                <w:szCs w:val="28"/>
              </w:rPr>
            </w:pPr>
          </w:p>
          <w:p w:rsidR="00895C4A" w:rsidRDefault="00895C4A" w:rsidP="005B68A8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400C63" w:rsidRDefault="00CC1A69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968688</w:t>
            </w:r>
          </w:p>
        </w:tc>
        <w:tc>
          <w:tcPr>
            <w:tcW w:w="864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:rsidR="00400C63" w:rsidRDefault="00400C63" w:rsidP="005B68A8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400C63" w:rsidRDefault="00CC1A69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4197648</w:t>
            </w:r>
          </w:p>
        </w:tc>
        <w:tc>
          <w:tcPr>
            <w:tcW w:w="1956" w:type="dxa"/>
          </w:tcPr>
          <w:p w:rsidR="00400C63" w:rsidRDefault="00CC1A69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349804</w:t>
            </w:r>
          </w:p>
        </w:tc>
      </w:tr>
      <w:tr w:rsidR="00400C63">
        <w:trPr>
          <w:trHeight w:val="562"/>
        </w:trPr>
        <w:tc>
          <w:tcPr>
            <w:tcW w:w="2317" w:type="dxa"/>
          </w:tcPr>
          <w:p w:rsidR="00400C63" w:rsidRDefault="00895C4A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895C4A" w:rsidRDefault="00895C4A" w:rsidP="005B68A8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400C63" w:rsidRDefault="00AC7BAD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32142709</w:t>
            </w:r>
          </w:p>
        </w:tc>
        <w:tc>
          <w:tcPr>
            <w:tcW w:w="1270" w:type="dxa"/>
          </w:tcPr>
          <w:p w:rsidR="00400C63" w:rsidRDefault="00AC7BAD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17099181</w:t>
            </w:r>
          </w:p>
        </w:tc>
        <w:tc>
          <w:tcPr>
            <w:tcW w:w="864" w:type="dxa"/>
          </w:tcPr>
          <w:p w:rsidR="00400C63" w:rsidRDefault="009829A0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41785522</w:t>
            </w:r>
          </w:p>
        </w:tc>
        <w:tc>
          <w:tcPr>
            <w:tcW w:w="1330" w:type="dxa"/>
          </w:tcPr>
          <w:p w:rsidR="00400C63" w:rsidRDefault="009829A0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6267828</w:t>
            </w:r>
          </w:p>
        </w:tc>
        <w:tc>
          <w:tcPr>
            <w:tcW w:w="1273" w:type="dxa"/>
          </w:tcPr>
          <w:p w:rsidR="00400C63" w:rsidRDefault="00CB6404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71714038</w:t>
            </w:r>
          </w:p>
        </w:tc>
        <w:tc>
          <w:tcPr>
            <w:tcW w:w="1956" w:type="dxa"/>
          </w:tcPr>
          <w:p w:rsidR="00400C63" w:rsidRDefault="00CB6404" w:rsidP="005B6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1476675</w:t>
            </w:r>
          </w:p>
        </w:tc>
      </w:tr>
    </w:tbl>
    <w:p w:rsidR="005B68A8" w:rsidRPr="005B68A8" w:rsidRDefault="005B68A8" w:rsidP="005B68A8">
      <w:pPr>
        <w:tabs>
          <w:tab w:val="left" w:pos="7980"/>
        </w:tabs>
        <w:jc w:val="center"/>
        <w:rPr>
          <w:sz w:val="28"/>
          <w:szCs w:val="28"/>
          <w:lang w:val="en-US"/>
        </w:rPr>
      </w:pPr>
      <w:r w:rsidRPr="005B68A8">
        <w:rPr>
          <w:sz w:val="28"/>
          <w:szCs w:val="28"/>
        </w:rPr>
        <w:t>Таблица 3.2. Расчет фонда заработной платы</w:t>
      </w: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326DD2" w:rsidRDefault="00326DD2">
      <w:pPr>
        <w:rPr>
          <w:sz w:val="28"/>
          <w:szCs w:val="28"/>
        </w:rPr>
      </w:pPr>
    </w:p>
    <w:p w:rsidR="00400C63" w:rsidRDefault="00400C63">
      <w:pPr>
        <w:rPr>
          <w:sz w:val="28"/>
          <w:szCs w:val="28"/>
        </w:rPr>
      </w:pPr>
    </w:p>
    <w:p w:rsidR="00400C63" w:rsidRDefault="00400C63">
      <w:pPr>
        <w:rPr>
          <w:sz w:val="28"/>
          <w:szCs w:val="28"/>
        </w:rPr>
      </w:pPr>
    </w:p>
    <w:p w:rsidR="00400C63" w:rsidRDefault="00400C63">
      <w:pPr>
        <w:rPr>
          <w:sz w:val="28"/>
          <w:szCs w:val="28"/>
        </w:rPr>
      </w:pPr>
    </w:p>
    <w:p w:rsidR="00400C63" w:rsidRDefault="00400C63">
      <w:pPr>
        <w:rPr>
          <w:sz w:val="28"/>
          <w:szCs w:val="28"/>
        </w:rPr>
      </w:pPr>
    </w:p>
    <w:p w:rsidR="002721E7" w:rsidRDefault="002721E7">
      <w:pPr>
        <w:rPr>
          <w:sz w:val="28"/>
          <w:szCs w:val="28"/>
        </w:rPr>
      </w:pPr>
    </w:p>
    <w:p w:rsidR="00400C63" w:rsidRDefault="00400C63">
      <w:pPr>
        <w:rPr>
          <w:sz w:val="28"/>
          <w:szCs w:val="28"/>
        </w:rPr>
      </w:pPr>
    </w:p>
    <w:p w:rsidR="00400C63" w:rsidRDefault="00400C63">
      <w:pPr>
        <w:rPr>
          <w:sz w:val="28"/>
          <w:szCs w:val="28"/>
        </w:rPr>
      </w:pPr>
    </w:p>
    <w:p w:rsidR="00400C63" w:rsidRDefault="00400C63">
      <w:pPr>
        <w:rPr>
          <w:sz w:val="28"/>
          <w:szCs w:val="28"/>
        </w:rPr>
      </w:pPr>
    </w:p>
    <w:p w:rsidR="00400C63" w:rsidRDefault="00400C63">
      <w:pPr>
        <w:rPr>
          <w:sz w:val="28"/>
          <w:szCs w:val="28"/>
        </w:rPr>
      </w:pPr>
    </w:p>
    <w:p w:rsidR="00400C63" w:rsidRDefault="00400C63">
      <w:pPr>
        <w:rPr>
          <w:sz w:val="28"/>
          <w:szCs w:val="28"/>
        </w:rPr>
      </w:pPr>
    </w:p>
    <w:p w:rsidR="004220C4" w:rsidRPr="007608E2" w:rsidRDefault="004220C4" w:rsidP="004220C4">
      <w:pPr>
        <w:tabs>
          <w:tab w:val="left" w:pos="7980"/>
        </w:tabs>
        <w:ind w:left="252" w:firstLine="360"/>
        <w:rPr>
          <w:b/>
          <w:sz w:val="28"/>
          <w:szCs w:val="28"/>
        </w:rPr>
      </w:pPr>
      <w:r w:rsidRPr="004220C4">
        <w:rPr>
          <w:b/>
          <w:sz w:val="32"/>
          <w:szCs w:val="32"/>
        </w:rPr>
        <w:t xml:space="preserve">                </w:t>
      </w:r>
      <w:r w:rsidRPr="007608E2">
        <w:rPr>
          <w:b/>
          <w:sz w:val="28"/>
          <w:szCs w:val="28"/>
        </w:rPr>
        <w:t xml:space="preserve">4. Расчет энергосоставляющей продукции цеха 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32"/>
          <w:szCs w:val="32"/>
        </w:rPr>
      </w:pP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>Энергосоставляющая продукции цеха включает в себя следующие элементы затрат:</w:t>
      </w:r>
    </w:p>
    <w:p w:rsidR="004220C4" w:rsidRPr="004220C4" w:rsidRDefault="004220C4" w:rsidP="004220C4">
      <w:pPr>
        <w:numPr>
          <w:ilvl w:val="0"/>
          <w:numId w:val="5"/>
        </w:numPr>
        <w:tabs>
          <w:tab w:val="left" w:pos="7980"/>
        </w:tabs>
        <w:rPr>
          <w:sz w:val="28"/>
          <w:szCs w:val="28"/>
        </w:rPr>
      </w:pPr>
      <w:r w:rsidRPr="004220C4">
        <w:rPr>
          <w:sz w:val="28"/>
          <w:szCs w:val="28"/>
        </w:rPr>
        <w:t>Плата за электроэнергию;</w:t>
      </w:r>
    </w:p>
    <w:p w:rsidR="004220C4" w:rsidRPr="004220C4" w:rsidRDefault="004220C4" w:rsidP="004220C4">
      <w:pPr>
        <w:numPr>
          <w:ilvl w:val="0"/>
          <w:numId w:val="5"/>
        </w:numPr>
        <w:tabs>
          <w:tab w:val="left" w:pos="7980"/>
        </w:tabs>
        <w:rPr>
          <w:sz w:val="28"/>
          <w:szCs w:val="28"/>
        </w:rPr>
      </w:pPr>
      <w:r w:rsidRPr="004220C4">
        <w:rPr>
          <w:sz w:val="28"/>
          <w:szCs w:val="28"/>
        </w:rPr>
        <w:t>Затраты на материалы;</w:t>
      </w:r>
    </w:p>
    <w:p w:rsidR="004220C4" w:rsidRPr="004220C4" w:rsidRDefault="004220C4" w:rsidP="004220C4">
      <w:pPr>
        <w:numPr>
          <w:ilvl w:val="0"/>
          <w:numId w:val="5"/>
        </w:numPr>
        <w:tabs>
          <w:tab w:val="left" w:pos="7980"/>
        </w:tabs>
        <w:rPr>
          <w:sz w:val="28"/>
          <w:szCs w:val="28"/>
        </w:rPr>
      </w:pPr>
      <w:r w:rsidRPr="004220C4">
        <w:rPr>
          <w:sz w:val="28"/>
          <w:szCs w:val="28"/>
        </w:rPr>
        <w:t>Расходы на оплату труда;</w:t>
      </w:r>
    </w:p>
    <w:p w:rsidR="004220C4" w:rsidRPr="004220C4" w:rsidRDefault="004220C4" w:rsidP="004220C4">
      <w:pPr>
        <w:numPr>
          <w:ilvl w:val="0"/>
          <w:numId w:val="5"/>
        </w:numPr>
        <w:tabs>
          <w:tab w:val="left" w:pos="7980"/>
        </w:tabs>
        <w:rPr>
          <w:sz w:val="28"/>
          <w:szCs w:val="28"/>
        </w:rPr>
      </w:pPr>
      <w:r w:rsidRPr="004220C4">
        <w:rPr>
          <w:sz w:val="28"/>
          <w:szCs w:val="28"/>
        </w:rPr>
        <w:t>Начисления на заработную плату (Н</w:t>
      </w:r>
      <w:r w:rsidRPr="004220C4">
        <w:rPr>
          <w:sz w:val="20"/>
        </w:rPr>
        <w:t>фэп</w:t>
      </w:r>
      <w:r w:rsidRPr="004220C4">
        <w:rPr>
          <w:sz w:val="28"/>
          <w:szCs w:val="28"/>
        </w:rPr>
        <w:t>);</w:t>
      </w:r>
    </w:p>
    <w:p w:rsidR="004220C4" w:rsidRPr="004220C4" w:rsidRDefault="004220C4" w:rsidP="004220C4">
      <w:pPr>
        <w:numPr>
          <w:ilvl w:val="0"/>
          <w:numId w:val="5"/>
        </w:numPr>
        <w:tabs>
          <w:tab w:val="left" w:pos="7980"/>
        </w:tabs>
        <w:rPr>
          <w:sz w:val="28"/>
          <w:szCs w:val="28"/>
        </w:rPr>
      </w:pPr>
      <w:r w:rsidRPr="004220C4">
        <w:rPr>
          <w:sz w:val="28"/>
          <w:szCs w:val="28"/>
        </w:rPr>
        <w:t>Амортизация;</w:t>
      </w:r>
    </w:p>
    <w:p w:rsidR="004220C4" w:rsidRPr="004220C4" w:rsidRDefault="004220C4" w:rsidP="004220C4">
      <w:pPr>
        <w:numPr>
          <w:ilvl w:val="0"/>
          <w:numId w:val="5"/>
        </w:numPr>
        <w:tabs>
          <w:tab w:val="left" w:pos="7980"/>
        </w:tabs>
        <w:rPr>
          <w:sz w:val="28"/>
          <w:szCs w:val="28"/>
        </w:rPr>
      </w:pPr>
      <w:r w:rsidRPr="004220C4">
        <w:rPr>
          <w:sz w:val="28"/>
          <w:szCs w:val="28"/>
        </w:rPr>
        <w:t>Прочие расходы.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 xml:space="preserve">Затраты на материалы (М), связанные с ремонтом и обслуживанием электрооборудования условно принимаем 90% от годового фонда заработной платы производственных рабочих: 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 xml:space="preserve">                                                 М = ФЗП</w:t>
      </w:r>
      <w:r w:rsidRPr="004220C4">
        <w:rPr>
          <w:sz w:val="20"/>
        </w:rPr>
        <w:t xml:space="preserve">г </w:t>
      </w:r>
      <w:r w:rsidRPr="004220C4">
        <w:rPr>
          <w:sz w:val="28"/>
          <w:szCs w:val="28"/>
        </w:rPr>
        <w:t>∙ 0,9        (4.1)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 xml:space="preserve">                                            М = </w:t>
      </w:r>
      <w:r w:rsidR="002721E7">
        <w:rPr>
          <w:sz w:val="28"/>
          <w:szCs w:val="28"/>
        </w:rPr>
        <w:t>71714038</w:t>
      </w:r>
      <w:r w:rsidRPr="004220C4">
        <w:rPr>
          <w:iCs/>
          <w:sz w:val="28"/>
          <w:szCs w:val="28"/>
        </w:rPr>
        <w:t xml:space="preserve"> </w:t>
      </w:r>
      <w:r w:rsidRPr="004220C4">
        <w:rPr>
          <w:sz w:val="28"/>
          <w:szCs w:val="28"/>
        </w:rPr>
        <w:t>∙ 0,9 =</w:t>
      </w:r>
      <w:r w:rsidR="002721E7">
        <w:rPr>
          <w:sz w:val="28"/>
          <w:szCs w:val="28"/>
        </w:rPr>
        <w:t>64542634</w:t>
      </w:r>
      <w:r w:rsidR="00EA38A5">
        <w:rPr>
          <w:sz w:val="28"/>
          <w:szCs w:val="28"/>
        </w:rPr>
        <w:t xml:space="preserve"> руб.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>Начисления на заработную плату (Н</w:t>
      </w:r>
      <w:r w:rsidRPr="004220C4">
        <w:rPr>
          <w:sz w:val="20"/>
        </w:rPr>
        <w:t>фэп</w:t>
      </w:r>
      <w:r w:rsidRPr="004220C4">
        <w:rPr>
          <w:sz w:val="28"/>
          <w:szCs w:val="28"/>
        </w:rPr>
        <w:t>) включают в себя: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>а) отчисления в фонд социальной защиты (принимаем в размере 36% от ФЗП</w:t>
      </w:r>
      <w:r w:rsidRPr="004220C4">
        <w:rPr>
          <w:sz w:val="20"/>
        </w:rPr>
        <w:t>г</w:t>
      </w:r>
      <w:r w:rsidRPr="004220C4">
        <w:rPr>
          <w:sz w:val="28"/>
          <w:szCs w:val="28"/>
        </w:rPr>
        <w:t>)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>б) отчисления в фонд занятости населения (принимаем в размере 1% от ФЗП</w:t>
      </w:r>
      <w:r w:rsidRPr="004220C4">
        <w:rPr>
          <w:sz w:val="20"/>
        </w:rPr>
        <w:t>г</w:t>
      </w:r>
      <w:r w:rsidRPr="004220C4">
        <w:rPr>
          <w:sz w:val="28"/>
          <w:szCs w:val="28"/>
        </w:rPr>
        <w:t>)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>в) чрезмерный налог (принимаем в размере 4% от ФЗП</w:t>
      </w:r>
      <w:r w:rsidRPr="004220C4">
        <w:rPr>
          <w:sz w:val="20"/>
        </w:rPr>
        <w:t>г</w:t>
      </w:r>
      <w:r w:rsidRPr="004220C4">
        <w:rPr>
          <w:sz w:val="28"/>
          <w:szCs w:val="28"/>
        </w:rPr>
        <w:t>)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>г) обязательное страхование (принимаем в размере 2,2% от ФЗП</w:t>
      </w:r>
      <w:r w:rsidRPr="004220C4">
        <w:rPr>
          <w:sz w:val="20"/>
        </w:rPr>
        <w:t>г</w:t>
      </w:r>
      <w:r w:rsidRPr="004220C4">
        <w:rPr>
          <w:sz w:val="28"/>
          <w:szCs w:val="28"/>
        </w:rPr>
        <w:t>)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>Таким образом начисления на заработную плату определяются согласно выражения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 xml:space="preserve"> Н</w:t>
      </w:r>
      <w:r w:rsidRPr="004220C4">
        <w:rPr>
          <w:sz w:val="20"/>
        </w:rPr>
        <w:t xml:space="preserve">фэп </w:t>
      </w:r>
      <w:r w:rsidRPr="004220C4">
        <w:rPr>
          <w:sz w:val="28"/>
          <w:szCs w:val="28"/>
        </w:rPr>
        <w:t>= О</w:t>
      </w:r>
      <w:r w:rsidRPr="004220C4">
        <w:rPr>
          <w:sz w:val="20"/>
        </w:rPr>
        <w:t xml:space="preserve">ф.соц.защ. </w:t>
      </w:r>
      <w:r w:rsidRPr="004220C4">
        <w:rPr>
          <w:sz w:val="28"/>
          <w:szCs w:val="28"/>
        </w:rPr>
        <w:t>+ О</w:t>
      </w:r>
      <w:r w:rsidRPr="004220C4">
        <w:rPr>
          <w:sz w:val="20"/>
        </w:rPr>
        <w:t xml:space="preserve">ф.занятости </w:t>
      </w:r>
      <w:r w:rsidRPr="004220C4">
        <w:rPr>
          <w:sz w:val="28"/>
          <w:szCs w:val="28"/>
        </w:rPr>
        <w:t>+ ЧН + ОС = 0,36 ∙ ФЗП</w:t>
      </w:r>
      <w:r w:rsidRPr="004220C4">
        <w:rPr>
          <w:sz w:val="20"/>
        </w:rPr>
        <w:t xml:space="preserve">г </w:t>
      </w:r>
      <w:r w:rsidRPr="004220C4">
        <w:rPr>
          <w:sz w:val="28"/>
          <w:szCs w:val="28"/>
        </w:rPr>
        <w:t>+ 0,01 ∙ ФЗП</w:t>
      </w:r>
      <w:r w:rsidRPr="004220C4">
        <w:rPr>
          <w:sz w:val="20"/>
        </w:rPr>
        <w:t xml:space="preserve">г </w:t>
      </w:r>
      <w:r w:rsidRPr="004220C4">
        <w:rPr>
          <w:sz w:val="28"/>
          <w:szCs w:val="28"/>
        </w:rPr>
        <w:t>+  0,04 ∙ ФЗП</w:t>
      </w:r>
      <w:r w:rsidRPr="004220C4">
        <w:rPr>
          <w:sz w:val="20"/>
        </w:rPr>
        <w:t xml:space="preserve">г </w:t>
      </w:r>
      <w:r w:rsidRPr="004220C4">
        <w:rPr>
          <w:sz w:val="28"/>
          <w:szCs w:val="28"/>
        </w:rPr>
        <w:t>+     0,022 ∙ ФЗП</w:t>
      </w:r>
      <w:r w:rsidRPr="004220C4">
        <w:rPr>
          <w:sz w:val="20"/>
        </w:rPr>
        <w:t xml:space="preserve">г                         </w:t>
      </w:r>
      <w:r w:rsidRPr="004220C4">
        <w:rPr>
          <w:sz w:val="28"/>
          <w:szCs w:val="28"/>
        </w:rPr>
        <w:t>(4.2)</w:t>
      </w:r>
    </w:p>
    <w:p w:rsidR="004220C4" w:rsidRPr="004220C4" w:rsidRDefault="004220C4" w:rsidP="004220C4">
      <w:pPr>
        <w:tabs>
          <w:tab w:val="left" w:pos="7980"/>
        </w:tabs>
        <w:rPr>
          <w:sz w:val="28"/>
          <w:szCs w:val="28"/>
        </w:rPr>
      </w:pPr>
      <w:r w:rsidRPr="004220C4">
        <w:rPr>
          <w:sz w:val="20"/>
        </w:rPr>
        <w:t xml:space="preserve">                </w:t>
      </w:r>
      <w:r w:rsidRPr="004220C4">
        <w:rPr>
          <w:sz w:val="28"/>
          <w:szCs w:val="28"/>
        </w:rPr>
        <w:t>Н</w:t>
      </w:r>
      <w:r w:rsidRPr="004220C4">
        <w:rPr>
          <w:sz w:val="20"/>
        </w:rPr>
        <w:t xml:space="preserve">фэп </w:t>
      </w:r>
      <w:r w:rsidRPr="004220C4">
        <w:rPr>
          <w:sz w:val="28"/>
          <w:szCs w:val="28"/>
        </w:rPr>
        <w:t>= 0,36 ∙</w:t>
      </w:r>
      <w:r w:rsidR="002721E7">
        <w:rPr>
          <w:sz w:val="28"/>
          <w:szCs w:val="28"/>
        </w:rPr>
        <w:t>71714038</w:t>
      </w:r>
      <w:r w:rsidRPr="004220C4">
        <w:rPr>
          <w:sz w:val="28"/>
          <w:szCs w:val="28"/>
        </w:rPr>
        <w:t>+ 0,01 ∙</w:t>
      </w:r>
      <w:r w:rsidR="002721E7">
        <w:rPr>
          <w:sz w:val="28"/>
          <w:szCs w:val="28"/>
        </w:rPr>
        <w:t>71714038</w:t>
      </w:r>
      <w:r w:rsidRPr="004220C4">
        <w:rPr>
          <w:iCs/>
          <w:sz w:val="28"/>
          <w:szCs w:val="28"/>
        </w:rPr>
        <w:t xml:space="preserve"> </w:t>
      </w:r>
      <w:r w:rsidRPr="004220C4">
        <w:rPr>
          <w:sz w:val="28"/>
          <w:szCs w:val="28"/>
        </w:rPr>
        <w:t>+  0,04 ∙</w:t>
      </w:r>
      <w:r w:rsidR="002721E7">
        <w:rPr>
          <w:sz w:val="28"/>
          <w:szCs w:val="28"/>
        </w:rPr>
        <w:t>71714038</w:t>
      </w:r>
      <w:r w:rsidRPr="004220C4">
        <w:rPr>
          <w:sz w:val="28"/>
          <w:szCs w:val="28"/>
        </w:rPr>
        <w:t>+ 0,022 ∙</w:t>
      </w:r>
      <w:r w:rsidR="002721E7">
        <w:rPr>
          <w:sz w:val="28"/>
          <w:szCs w:val="28"/>
        </w:rPr>
        <w:t>71714038</w:t>
      </w:r>
      <w:r w:rsidRPr="004220C4">
        <w:rPr>
          <w:sz w:val="28"/>
          <w:szCs w:val="28"/>
        </w:rPr>
        <w:t xml:space="preserve">= </w:t>
      </w:r>
      <w:r w:rsidR="002721E7">
        <w:rPr>
          <w:sz w:val="28"/>
          <w:szCs w:val="28"/>
        </w:rPr>
        <w:t xml:space="preserve">25817054 + 717140 + 2868561 + 1577709 </w:t>
      </w:r>
      <w:r w:rsidRPr="004220C4">
        <w:rPr>
          <w:sz w:val="28"/>
          <w:szCs w:val="28"/>
        </w:rPr>
        <w:t xml:space="preserve">= </w:t>
      </w:r>
      <w:r w:rsidR="002721E7">
        <w:rPr>
          <w:sz w:val="28"/>
          <w:szCs w:val="28"/>
        </w:rPr>
        <w:t>30980464</w:t>
      </w:r>
      <w:r w:rsidR="00EA38A5">
        <w:rPr>
          <w:sz w:val="28"/>
          <w:szCs w:val="28"/>
        </w:rPr>
        <w:t xml:space="preserve"> руб.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>Годовая сумма амортизации электрооборудования определяется по формуле: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 xml:space="preserve">                                               А = С</w:t>
      </w:r>
      <w:r w:rsidRPr="004220C4">
        <w:rPr>
          <w:sz w:val="20"/>
        </w:rPr>
        <w:t xml:space="preserve">об </w:t>
      </w:r>
      <w:r w:rsidRPr="004220C4">
        <w:rPr>
          <w:sz w:val="28"/>
          <w:szCs w:val="28"/>
        </w:rPr>
        <w:t>∙(Н</w:t>
      </w:r>
      <w:r w:rsidRPr="004220C4">
        <w:rPr>
          <w:sz w:val="20"/>
        </w:rPr>
        <w:t xml:space="preserve">а  </w:t>
      </w:r>
      <w:r w:rsidRPr="004220C4">
        <w:rPr>
          <w:sz w:val="28"/>
          <w:szCs w:val="28"/>
        </w:rPr>
        <w:t>/ 100)      (4.3)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>Где: С</w:t>
      </w:r>
      <w:r w:rsidRPr="004220C4">
        <w:rPr>
          <w:sz w:val="20"/>
        </w:rPr>
        <w:t xml:space="preserve">об </w:t>
      </w:r>
      <w:r w:rsidRPr="004220C4">
        <w:rPr>
          <w:sz w:val="28"/>
          <w:szCs w:val="28"/>
        </w:rPr>
        <w:t>– балансовая стоимость электрооборудования цеха, тыс. руб.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 xml:space="preserve">        Н</w:t>
      </w:r>
      <w:r w:rsidRPr="004220C4">
        <w:rPr>
          <w:sz w:val="20"/>
        </w:rPr>
        <w:t xml:space="preserve">а </w:t>
      </w:r>
      <w:r w:rsidRPr="004220C4">
        <w:rPr>
          <w:sz w:val="28"/>
          <w:szCs w:val="28"/>
        </w:rPr>
        <w:t>– средняя норма амортизации (принимаем 15%)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 xml:space="preserve">                                       А = </w:t>
      </w:r>
      <w:r w:rsidR="00CE493A">
        <w:rPr>
          <w:sz w:val="28"/>
          <w:szCs w:val="28"/>
          <w:lang w:val="en-US"/>
        </w:rPr>
        <w:t>202000000</w:t>
      </w:r>
      <w:r w:rsidRPr="004220C4">
        <w:rPr>
          <w:sz w:val="20"/>
        </w:rPr>
        <w:t xml:space="preserve"> </w:t>
      </w:r>
      <w:r w:rsidRPr="004220C4">
        <w:rPr>
          <w:sz w:val="28"/>
          <w:szCs w:val="28"/>
        </w:rPr>
        <w:t>∙(15</w:t>
      </w:r>
      <w:r w:rsidRPr="004220C4">
        <w:rPr>
          <w:sz w:val="20"/>
        </w:rPr>
        <w:t xml:space="preserve">  </w:t>
      </w:r>
      <w:r w:rsidR="00CE493A">
        <w:rPr>
          <w:sz w:val="28"/>
          <w:szCs w:val="28"/>
        </w:rPr>
        <w:t>/ 100) =30</w:t>
      </w:r>
      <w:r w:rsidR="00CE493A">
        <w:rPr>
          <w:sz w:val="28"/>
          <w:szCs w:val="28"/>
          <w:lang w:val="en-US"/>
        </w:rPr>
        <w:t>3</w:t>
      </w:r>
      <w:r w:rsidRPr="004220C4">
        <w:rPr>
          <w:sz w:val="28"/>
          <w:szCs w:val="28"/>
        </w:rPr>
        <w:t>00000</w:t>
      </w:r>
      <w:r w:rsidR="00534DEB">
        <w:rPr>
          <w:sz w:val="28"/>
          <w:szCs w:val="28"/>
        </w:rPr>
        <w:t xml:space="preserve"> руб.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>Прочие расходы условно принимаем в размере 2% от суммы предыдущих затрат: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 xml:space="preserve">                            Р</w:t>
      </w:r>
      <w:r w:rsidRPr="004220C4">
        <w:rPr>
          <w:sz w:val="20"/>
        </w:rPr>
        <w:t xml:space="preserve">пр </w:t>
      </w:r>
      <w:r w:rsidRPr="004220C4">
        <w:rPr>
          <w:sz w:val="28"/>
          <w:szCs w:val="28"/>
        </w:rPr>
        <w:t>= (П</w:t>
      </w:r>
      <w:r w:rsidRPr="004220C4">
        <w:rPr>
          <w:sz w:val="20"/>
        </w:rPr>
        <w:t xml:space="preserve">эл </w:t>
      </w:r>
      <w:r w:rsidRPr="004220C4">
        <w:rPr>
          <w:sz w:val="28"/>
          <w:szCs w:val="28"/>
        </w:rPr>
        <w:t>+ М + ФЗП</w:t>
      </w:r>
      <w:r w:rsidRPr="004220C4">
        <w:rPr>
          <w:sz w:val="20"/>
        </w:rPr>
        <w:t xml:space="preserve">г </w:t>
      </w:r>
      <w:r w:rsidRPr="004220C4">
        <w:rPr>
          <w:sz w:val="28"/>
          <w:szCs w:val="28"/>
        </w:rPr>
        <w:t>+ Н</w:t>
      </w:r>
      <w:r w:rsidRPr="004220C4">
        <w:rPr>
          <w:sz w:val="20"/>
        </w:rPr>
        <w:t xml:space="preserve">фэп </w:t>
      </w:r>
      <w:r w:rsidRPr="004220C4">
        <w:rPr>
          <w:sz w:val="28"/>
          <w:szCs w:val="28"/>
        </w:rPr>
        <w:t>+ А) ∙ 0,02    (4.4)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 xml:space="preserve">                           </w:t>
      </w:r>
    </w:p>
    <w:p w:rsid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  <w:r w:rsidRPr="004220C4">
        <w:rPr>
          <w:sz w:val="28"/>
          <w:szCs w:val="28"/>
        </w:rPr>
        <w:t>Р</w:t>
      </w:r>
      <w:r w:rsidRPr="004220C4">
        <w:rPr>
          <w:sz w:val="20"/>
        </w:rPr>
        <w:t xml:space="preserve">пр </w:t>
      </w:r>
      <w:r w:rsidRPr="004220C4">
        <w:rPr>
          <w:sz w:val="28"/>
          <w:szCs w:val="28"/>
        </w:rPr>
        <w:t>= (633331968 +</w:t>
      </w:r>
      <w:r w:rsidR="005C16CB">
        <w:rPr>
          <w:sz w:val="28"/>
          <w:szCs w:val="28"/>
        </w:rPr>
        <w:t>64542634</w:t>
      </w:r>
      <w:r w:rsidRPr="004220C4">
        <w:rPr>
          <w:sz w:val="28"/>
          <w:szCs w:val="28"/>
        </w:rPr>
        <w:t xml:space="preserve">+ </w:t>
      </w:r>
      <w:r w:rsidR="005C16CB">
        <w:rPr>
          <w:sz w:val="28"/>
          <w:szCs w:val="28"/>
        </w:rPr>
        <w:t>71714038</w:t>
      </w:r>
      <w:r w:rsidRPr="004220C4">
        <w:rPr>
          <w:sz w:val="28"/>
          <w:szCs w:val="28"/>
        </w:rPr>
        <w:t>+</w:t>
      </w:r>
      <w:r w:rsidR="005C16CB">
        <w:rPr>
          <w:sz w:val="28"/>
          <w:szCs w:val="28"/>
        </w:rPr>
        <w:t>30980464</w:t>
      </w:r>
      <w:r w:rsidRPr="004220C4">
        <w:rPr>
          <w:sz w:val="28"/>
          <w:szCs w:val="28"/>
        </w:rPr>
        <w:t xml:space="preserve">+30000000) ∙ 0,02 = </w:t>
      </w:r>
      <w:r w:rsidR="005C16CB">
        <w:rPr>
          <w:sz w:val="28"/>
          <w:szCs w:val="28"/>
        </w:rPr>
        <w:t>16611382</w:t>
      </w:r>
      <w:r w:rsidR="00534DEB">
        <w:rPr>
          <w:sz w:val="28"/>
          <w:szCs w:val="28"/>
        </w:rPr>
        <w:t xml:space="preserve"> руб.</w:t>
      </w:r>
    </w:p>
    <w:p w:rsidR="004220C4" w:rsidRPr="004220C4" w:rsidRDefault="004220C4" w:rsidP="004220C4">
      <w:pPr>
        <w:tabs>
          <w:tab w:val="left" w:pos="7980"/>
        </w:tabs>
        <w:ind w:left="252" w:firstLine="360"/>
        <w:jc w:val="center"/>
        <w:rPr>
          <w:sz w:val="28"/>
          <w:szCs w:val="28"/>
        </w:rPr>
      </w:pPr>
      <w:r w:rsidRPr="004220C4">
        <w:rPr>
          <w:sz w:val="28"/>
          <w:szCs w:val="28"/>
        </w:rPr>
        <w:t>Рассчитанные данные заносим в таблицу 4.1.</w:t>
      </w:r>
    </w:p>
    <w:p w:rsidR="004220C4" w:rsidRPr="004220C4" w:rsidRDefault="004220C4" w:rsidP="004220C4">
      <w:pPr>
        <w:tabs>
          <w:tab w:val="left" w:pos="7980"/>
        </w:tabs>
        <w:ind w:left="252" w:firstLine="360"/>
        <w:rPr>
          <w:sz w:val="28"/>
          <w:szCs w:val="28"/>
        </w:rPr>
      </w:pPr>
    </w:p>
    <w:p w:rsidR="00400C63" w:rsidRDefault="00400C63">
      <w:pPr>
        <w:rPr>
          <w:sz w:val="28"/>
          <w:szCs w:val="28"/>
        </w:rPr>
      </w:pPr>
    </w:p>
    <w:p w:rsidR="00400C63" w:rsidRDefault="00400C63">
      <w:pPr>
        <w:rPr>
          <w:sz w:val="28"/>
          <w:szCs w:val="28"/>
        </w:rPr>
      </w:pPr>
    </w:p>
    <w:p w:rsidR="00BE56F5" w:rsidRPr="00BE56F5" w:rsidRDefault="00BE56F5" w:rsidP="00BE56F5">
      <w:pPr>
        <w:tabs>
          <w:tab w:val="left" w:pos="7980"/>
        </w:tabs>
        <w:jc w:val="center"/>
        <w:rPr>
          <w:sz w:val="28"/>
          <w:szCs w:val="28"/>
        </w:rPr>
      </w:pPr>
      <w:r w:rsidRPr="00BE56F5">
        <w:rPr>
          <w:sz w:val="28"/>
          <w:szCs w:val="28"/>
        </w:rPr>
        <w:t>Таблица 4.1. Энергосоставляющая продукции цеха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384"/>
        <w:gridCol w:w="3388"/>
        <w:gridCol w:w="3303"/>
      </w:tblGrid>
      <w:tr w:rsidR="00BE56F5">
        <w:tc>
          <w:tcPr>
            <w:tcW w:w="3463" w:type="dxa"/>
            <w:vMerge w:val="restart"/>
          </w:tcPr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>Наименование затрат</w:t>
            </w:r>
          </w:p>
        </w:tc>
        <w:tc>
          <w:tcPr>
            <w:tcW w:w="6926" w:type="dxa"/>
            <w:gridSpan w:val="2"/>
          </w:tcPr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</w:t>
            </w:r>
            <w:r w:rsidRPr="00BE56F5">
              <w:rPr>
                <w:sz w:val="28"/>
                <w:szCs w:val="28"/>
              </w:rPr>
              <w:t>Величина затрат</w:t>
            </w:r>
          </w:p>
        </w:tc>
      </w:tr>
      <w:tr w:rsidR="00BE56F5">
        <w:tc>
          <w:tcPr>
            <w:tcW w:w="3463" w:type="dxa"/>
            <w:vMerge/>
          </w:tcPr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</w:p>
        </w:tc>
        <w:tc>
          <w:tcPr>
            <w:tcW w:w="3463" w:type="dxa"/>
          </w:tcPr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</w:t>
            </w:r>
            <w:r w:rsidRPr="00BE56F5">
              <w:rPr>
                <w:sz w:val="28"/>
                <w:szCs w:val="28"/>
              </w:rPr>
              <w:t>руб.</w:t>
            </w:r>
          </w:p>
        </w:tc>
        <w:tc>
          <w:tcPr>
            <w:tcW w:w="3463" w:type="dxa"/>
          </w:tcPr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 xml:space="preserve">                      %</w:t>
            </w:r>
          </w:p>
        </w:tc>
      </w:tr>
      <w:tr w:rsidR="00BE56F5">
        <w:tc>
          <w:tcPr>
            <w:tcW w:w="3463" w:type="dxa"/>
          </w:tcPr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>Плата за электроэнергию</w:t>
            </w:r>
          </w:p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>Затраты на материалы</w:t>
            </w:r>
          </w:p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>Расходы на оплату труда</w:t>
            </w:r>
          </w:p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>Начисления на зарплату</w:t>
            </w:r>
          </w:p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>а) Отчисления в фонд</w:t>
            </w:r>
          </w:p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>социальной защиты</w:t>
            </w:r>
          </w:p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 xml:space="preserve">б) Отчисления в фонд </w:t>
            </w:r>
          </w:p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>занятости населения</w:t>
            </w:r>
          </w:p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>в) Чрезвычайный налог</w:t>
            </w:r>
          </w:p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>г) Обязательное страхование</w:t>
            </w:r>
          </w:p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>Амортизация</w:t>
            </w:r>
          </w:p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 xml:space="preserve">Прочие расходы </w:t>
            </w:r>
          </w:p>
        </w:tc>
        <w:tc>
          <w:tcPr>
            <w:tcW w:w="3463" w:type="dxa"/>
          </w:tcPr>
          <w:p w:rsidR="00BE56F5" w:rsidRDefault="00BE56F5" w:rsidP="000E4356">
            <w:pPr>
              <w:tabs>
                <w:tab w:val="left" w:pos="7980"/>
              </w:tabs>
              <w:ind w:left="252" w:firstLine="360"/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>633331968</w:t>
            </w:r>
          </w:p>
          <w:p w:rsidR="00523968" w:rsidRPr="00BE56F5" w:rsidRDefault="00523968" w:rsidP="000E4356">
            <w:pPr>
              <w:tabs>
                <w:tab w:val="left" w:pos="7980"/>
              </w:tabs>
              <w:ind w:left="252" w:firstLine="360"/>
              <w:rPr>
                <w:sz w:val="28"/>
                <w:szCs w:val="28"/>
              </w:rPr>
            </w:pPr>
          </w:p>
          <w:p w:rsidR="00A65A0D" w:rsidRDefault="00A65A0D" w:rsidP="000E4356">
            <w:pPr>
              <w:tabs>
                <w:tab w:val="left" w:pos="7980"/>
              </w:tabs>
              <w:ind w:left="252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64542634</w:t>
            </w:r>
          </w:p>
          <w:p w:rsidR="00BE56F5" w:rsidRDefault="00A65A0D" w:rsidP="000E4356">
            <w:pPr>
              <w:tabs>
                <w:tab w:val="left" w:pos="7980"/>
              </w:tabs>
              <w:ind w:left="252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71714038</w:t>
            </w:r>
          </w:p>
          <w:p w:rsidR="00A65A0D" w:rsidRPr="00BE56F5" w:rsidRDefault="00A65A0D" w:rsidP="000E4356">
            <w:pPr>
              <w:tabs>
                <w:tab w:val="left" w:pos="7980"/>
              </w:tabs>
              <w:ind w:left="252" w:firstLine="360"/>
              <w:rPr>
                <w:sz w:val="28"/>
                <w:szCs w:val="28"/>
              </w:rPr>
            </w:pPr>
          </w:p>
          <w:p w:rsidR="00BE56F5" w:rsidRDefault="00A02D1A" w:rsidP="000E4356">
            <w:pPr>
              <w:tabs>
                <w:tab w:val="left" w:pos="7980"/>
              </w:tabs>
              <w:ind w:left="252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25817054</w:t>
            </w:r>
          </w:p>
          <w:p w:rsidR="00A02D1A" w:rsidRPr="00BE56F5" w:rsidRDefault="00A02D1A" w:rsidP="000E4356">
            <w:pPr>
              <w:tabs>
                <w:tab w:val="left" w:pos="7980"/>
              </w:tabs>
              <w:ind w:left="252" w:firstLine="360"/>
              <w:rPr>
                <w:sz w:val="28"/>
                <w:szCs w:val="28"/>
              </w:rPr>
            </w:pPr>
          </w:p>
          <w:p w:rsidR="00523968" w:rsidRDefault="00A02D1A" w:rsidP="000E4356">
            <w:pPr>
              <w:tabs>
                <w:tab w:val="left" w:pos="7980"/>
              </w:tabs>
              <w:ind w:left="252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717140</w:t>
            </w:r>
          </w:p>
          <w:p w:rsidR="00A02D1A" w:rsidRPr="00BE56F5" w:rsidRDefault="00A02D1A" w:rsidP="000E4356">
            <w:pPr>
              <w:tabs>
                <w:tab w:val="left" w:pos="7980"/>
              </w:tabs>
              <w:ind w:left="252" w:firstLine="360"/>
              <w:rPr>
                <w:sz w:val="28"/>
                <w:szCs w:val="28"/>
              </w:rPr>
            </w:pPr>
          </w:p>
          <w:p w:rsidR="00A144C4" w:rsidRDefault="00A144C4" w:rsidP="000E4356">
            <w:pPr>
              <w:tabs>
                <w:tab w:val="left" w:pos="7980"/>
              </w:tabs>
              <w:ind w:left="252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2868561</w:t>
            </w:r>
          </w:p>
          <w:p w:rsidR="00523968" w:rsidRDefault="00BC4442" w:rsidP="000E4356">
            <w:pPr>
              <w:tabs>
                <w:tab w:val="left" w:pos="7980"/>
              </w:tabs>
              <w:ind w:left="252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1577709</w:t>
            </w:r>
          </w:p>
          <w:p w:rsidR="00BC4442" w:rsidRDefault="00BC4442" w:rsidP="000E4356">
            <w:pPr>
              <w:tabs>
                <w:tab w:val="left" w:pos="7980"/>
              </w:tabs>
              <w:ind w:left="252" w:firstLine="360"/>
              <w:rPr>
                <w:sz w:val="28"/>
                <w:szCs w:val="28"/>
              </w:rPr>
            </w:pPr>
          </w:p>
          <w:p w:rsidR="00BE56F5" w:rsidRPr="00BE56F5" w:rsidRDefault="00CE493A" w:rsidP="000E4356">
            <w:pPr>
              <w:tabs>
                <w:tab w:val="left" w:pos="7980"/>
              </w:tabs>
              <w:ind w:left="252"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lang w:val="en-US"/>
              </w:rPr>
              <w:t>3</w:t>
            </w:r>
            <w:r w:rsidR="00BE56F5" w:rsidRPr="00BE56F5">
              <w:rPr>
                <w:sz w:val="28"/>
                <w:szCs w:val="28"/>
              </w:rPr>
              <w:t>00000</w:t>
            </w:r>
          </w:p>
          <w:p w:rsidR="00BE56F5" w:rsidRPr="004E1041" w:rsidRDefault="00BE56F5" w:rsidP="000E4356">
            <w:pPr>
              <w:tabs>
                <w:tab w:val="left" w:pos="7980"/>
              </w:tabs>
              <w:rPr>
                <w:i/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 xml:space="preserve">        </w:t>
            </w:r>
            <w:r w:rsidR="00BC4442">
              <w:rPr>
                <w:sz w:val="28"/>
                <w:szCs w:val="28"/>
              </w:rPr>
              <w:t>16611382</w:t>
            </w:r>
          </w:p>
        </w:tc>
        <w:tc>
          <w:tcPr>
            <w:tcW w:w="3463" w:type="dxa"/>
          </w:tcPr>
          <w:p w:rsidR="00BE56F5" w:rsidRPr="00523968" w:rsidRDefault="00523968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523968" w:rsidRPr="00523968" w:rsidRDefault="00523968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</w:p>
          <w:p w:rsidR="00BE56F5" w:rsidRPr="00523968" w:rsidRDefault="00523968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  <w:p w:rsidR="00BE56F5" w:rsidRPr="00523968" w:rsidRDefault="00523968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  <w:p w:rsidR="00BE56F5" w:rsidRPr="00BE56F5" w:rsidRDefault="00BE56F5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BE56F5" w:rsidRPr="00523968" w:rsidRDefault="00523968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</w:t>
            </w:r>
          </w:p>
          <w:p w:rsidR="00BE56F5" w:rsidRPr="00BE56F5" w:rsidRDefault="00BE56F5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BE56F5" w:rsidRPr="00523968" w:rsidRDefault="00523968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  <w:p w:rsidR="00BE56F5" w:rsidRPr="00BE56F5" w:rsidRDefault="00BE56F5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BE56F5" w:rsidRPr="00BE56F5" w:rsidRDefault="00523968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0.3</w:t>
            </w:r>
          </w:p>
          <w:p w:rsidR="00BE56F5" w:rsidRPr="00523968" w:rsidRDefault="00523968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  <w:p w:rsidR="00523968" w:rsidRPr="00523968" w:rsidRDefault="00523968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</w:rPr>
            </w:pPr>
          </w:p>
          <w:p w:rsidR="00BE56F5" w:rsidRPr="00523968" w:rsidRDefault="00523968" w:rsidP="000E4356">
            <w:pPr>
              <w:tabs>
                <w:tab w:val="center" w:pos="1623"/>
                <w:tab w:val="left" w:pos="2343"/>
                <w:tab w:val="left" w:pos="7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  <w:p w:rsidR="00BE56F5" w:rsidRPr="00523968" w:rsidRDefault="00523968" w:rsidP="000E4356">
            <w:pPr>
              <w:tabs>
                <w:tab w:val="center" w:pos="1623"/>
                <w:tab w:val="left" w:pos="2343"/>
                <w:tab w:val="left" w:pos="7980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E56F5">
        <w:tc>
          <w:tcPr>
            <w:tcW w:w="3463" w:type="dxa"/>
          </w:tcPr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>Итого</w:t>
            </w:r>
          </w:p>
        </w:tc>
        <w:tc>
          <w:tcPr>
            <w:tcW w:w="3463" w:type="dxa"/>
          </w:tcPr>
          <w:p w:rsidR="00BE56F5" w:rsidRPr="00BE56F5" w:rsidRDefault="00BE56F5" w:rsidP="000E4356">
            <w:pPr>
              <w:tabs>
                <w:tab w:val="left" w:pos="7980"/>
              </w:tabs>
              <w:rPr>
                <w:sz w:val="28"/>
                <w:szCs w:val="28"/>
              </w:rPr>
            </w:pPr>
            <w:r w:rsidRPr="00BE56F5">
              <w:rPr>
                <w:sz w:val="28"/>
                <w:szCs w:val="28"/>
              </w:rPr>
              <w:t xml:space="preserve">        </w:t>
            </w:r>
            <w:r w:rsidR="00CE493A">
              <w:rPr>
                <w:sz w:val="28"/>
                <w:szCs w:val="28"/>
              </w:rPr>
              <w:t>847</w:t>
            </w:r>
            <w:r w:rsidR="00CE493A">
              <w:rPr>
                <w:sz w:val="28"/>
                <w:szCs w:val="28"/>
                <w:lang w:val="en-US"/>
              </w:rPr>
              <w:t>4</w:t>
            </w:r>
            <w:r w:rsidR="00D94BE0">
              <w:rPr>
                <w:sz w:val="28"/>
                <w:szCs w:val="28"/>
              </w:rPr>
              <w:t>80486</w:t>
            </w:r>
          </w:p>
        </w:tc>
        <w:tc>
          <w:tcPr>
            <w:tcW w:w="3463" w:type="dxa"/>
          </w:tcPr>
          <w:p w:rsidR="00BE56F5" w:rsidRPr="00BE56F5" w:rsidRDefault="00BE56F5" w:rsidP="000E4356">
            <w:pPr>
              <w:tabs>
                <w:tab w:val="left" w:pos="7980"/>
              </w:tabs>
              <w:jc w:val="center"/>
              <w:rPr>
                <w:sz w:val="28"/>
                <w:szCs w:val="28"/>
                <w:lang w:val="en-US"/>
              </w:rPr>
            </w:pPr>
            <w:r w:rsidRPr="00BE56F5">
              <w:rPr>
                <w:sz w:val="28"/>
                <w:szCs w:val="28"/>
                <w:lang w:val="en-US"/>
              </w:rPr>
              <w:t>100</w:t>
            </w:r>
          </w:p>
        </w:tc>
      </w:tr>
    </w:tbl>
    <w:p w:rsidR="00400C63" w:rsidRDefault="00400C63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Pr="00BE56F5" w:rsidRDefault="00BE56F5" w:rsidP="00BE56F5">
      <w:pPr>
        <w:tabs>
          <w:tab w:val="left" w:pos="7980"/>
        </w:tabs>
        <w:ind w:left="252" w:firstLine="360"/>
        <w:rPr>
          <w:sz w:val="28"/>
          <w:szCs w:val="28"/>
        </w:rPr>
      </w:pPr>
      <w:r w:rsidRPr="00BE56F5">
        <w:rPr>
          <w:sz w:val="28"/>
          <w:szCs w:val="28"/>
        </w:rPr>
        <w:t>Удельная величина затрат электроэнергии на 1кВт/ч составляет:</w:t>
      </w:r>
    </w:p>
    <w:p w:rsidR="00BE56F5" w:rsidRPr="00BE56F5" w:rsidRDefault="00BE56F5" w:rsidP="00BE56F5">
      <w:pPr>
        <w:tabs>
          <w:tab w:val="left" w:pos="7980"/>
        </w:tabs>
        <w:ind w:left="252" w:firstLine="360"/>
        <w:rPr>
          <w:sz w:val="28"/>
          <w:szCs w:val="28"/>
        </w:rPr>
      </w:pPr>
      <w:r w:rsidRPr="00BE56F5">
        <w:rPr>
          <w:sz w:val="28"/>
          <w:szCs w:val="28"/>
        </w:rPr>
        <w:t xml:space="preserve">                                             И</w:t>
      </w:r>
      <w:r w:rsidRPr="00BE56F5">
        <w:rPr>
          <w:sz w:val="20"/>
        </w:rPr>
        <w:t xml:space="preserve">уд </w:t>
      </w:r>
      <w:r w:rsidRPr="00BE56F5">
        <w:rPr>
          <w:sz w:val="28"/>
          <w:szCs w:val="28"/>
        </w:rPr>
        <w:t>= ∑И / Э</w:t>
      </w:r>
      <w:r w:rsidRPr="00BE56F5">
        <w:rPr>
          <w:sz w:val="20"/>
        </w:rPr>
        <w:t xml:space="preserve">год        </w:t>
      </w:r>
      <w:r w:rsidRPr="00BE56F5">
        <w:rPr>
          <w:sz w:val="28"/>
          <w:szCs w:val="28"/>
        </w:rPr>
        <w:t>(4.5)</w:t>
      </w:r>
    </w:p>
    <w:p w:rsidR="00BE56F5" w:rsidRPr="00BE56F5" w:rsidRDefault="00BE56F5" w:rsidP="00BE56F5">
      <w:pPr>
        <w:tabs>
          <w:tab w:val="left" w:pos="7980"/>
        </w:tabs>
        <w:ind w:left="252" w:firstLine="360"/>
        <w:rPr>
          <w:sz w:val="28"/>
          <w:szCs w:val="28"/>
        </w:rPr>
      </w:pPr>
      <w:r w:rsidRPr="00BE56F5">
        <w:rPr>
          <w:sz w:val="28"/>
          <w:szCs w:val="28"/>
        </w:rPr>
        <w:t>Где: ∑И – суммарные издержки, связанные с энергообеспечением цеха (Энергосоставляющая) тыс. руб.</w:t>
      </w:r>
    </w:p>
    <w:p w:rsidR="00BE56F5" w:rsidRPr="00BE56F5" w:rsidRDefault="00BE56F5" w:rsidP="00BE56F5">
      <w:pPr>
        <w:tabs>
          <w:tab w:val="left" w:pos="7980"/>
        </w:tabs>
        <w:ind w:left="252" w:firstLine="360"/>
        <w:rPr>
          <w:sz w:val="28"/>
          <w:szCs w:val="28"/>
        </w:rPr>
      </w:pPr>
      <w:r w:rsidRPr="00BE56F5">
        <w:rPr>
          <w:sz w:val="28"/>
          <w:szCs w:val="28"/>
        </w:rPr>
        <w:t xml:space="preserve">        Э</w:t>
      </w:r>
      <w:r w:rsidRPr="00BE56F5">
        <w:rPr>
          <w:sz w:val="20"/>
        </w:rPr>
        <w:t xml:space="preserve">год </w:t>
      </w:r>
      <w:r w:rsidRPr="00BE56F5">
        <w:rPr>
          <w:sz w:val="28"/>
          <w:szCs w:val="28"/>
        </w:rPr>
        <w:t>– годовое потребление электроэнергии, кВт/ч (по данным энергобаланса).</w:t>
      </w:r>
    </w:p>
    <w:p w:rsidR="00BE56F5" w:rsidRPr="00BE56F5" w:rsidRDefault="00BE56F5" w:rsidP="00BE56F5">
      <w:pPr>
        <w:tabs>
          <w:tab w:val="left" w:pos="7980"/>
        </w:tabs>
        <w:ind w:left="252" w:firstLine="360"/>
        <w:rPr>
          <w:sz w:val="28"/>
          <w:szCs w:val="28"/>
        </w:rPr>
      </w:pPr>
    </w:p>
    <w:p w:rsidR="00BE56F5" w:rsidRPr="00BE56F5" w:rsidRDefault="00BE56F5" w:rsidP="00BE56F5">
      <w:pPr>
        <w:tabs>
          <w:tab w:val="left" w:pos="7980"/>
        </w:tabs>
        <w:ind w:left="252" w:firstLine="360"/>
        <w:jc w:val="center"/>
        <w:rPr>
          <w:sz w:val="28"/>
          <w:szCs w:val="28"/>
        </w:rPr>
      </w:pPr>
      <w:r w:rsidRPr="00BE56F5">
        <w:rPr>
          <w:sz w:val="28"/>
          <w:szCs w:val="28"/>
        </w:rPr>
        <w:t>И</w:t>
      </w:r>
      <w:r w:rsidRPr="00BE56F5">
        <w:rPr>
          <w:sz w:val="20"/>
        </w:rPr>
        <w:t xml:space="preserve">уд </w:t>
      </w:r>
      <w:r w:rsidRPr="00BE56F5">
        <w:rPr>
          <w:sz w:val="28"/>
          <w:szCs w:val="28"/>
        </w:rPr>
        <w:t>=</w:t>
      </w:r>
      <w:r w:rsidR="00CE493A">
        <w:rPr>
          <w:sz w:val="28"/>
          <w:szCs w:val="28"/>
        </w:rPr>
        <w:t>847</w:t>
      </w:r>
      <w:r w:rsidR="00CE493A">
        <w:rPr>
          <w:sz w:val="28"/>
          <w:szCs w:val="28"/>
          <w:lang w:val="en-US"/>
        </w:rPr>
        <w:t>4</w:t>
      </w:r>
      <w:r w:rsidR="005D4B07">
        <w:rPr>
          <w:sz w:val="28"/>
          <w:szCs w:val="28"/>
        </w:rPr>
        <w:t>80486</w:t>
      </w:r>
      <w:r w:rsidRPr="00BE56F5">
        <w:rPr>
          <w:sz w:val="28"/>
          <w:szCs w:val="28"/>
        </w:rPr>
        <w:t>/</w:t>
      </w:r>
      <w:r w:rsidR="001409C2">
        <w:rPr>
          <w:sz w:val="28"/>
          <w:szCs w:val="28"/>
        </w:rPr>
        <w:t>3124158</w:t>
      </w:r>
      <w:r w:rsidRPr="00BE56F5">
        <w:rPr>
          <w:sz w:val="28"/>
          <w:szCs w:val="28"/>
        </w:rPr>
        <w:t xml:space="preserve">  = 2</w:t>
      </w:r>
      <w:r w:rsidR="001409C2">
        <w:rPr>
          <w:sz w:val="28"/>
          <w:szCs w:val="28"/>
        </w:rPr>
        <w:t>7</w:t>
      </w:r>
      <w:r w:rsidR="005D4B07">
        <w:rPr>
          <w:sz w:val="28"/>
          <w:szCs w:val="28"/>
        </w:rPr>
        <w:t>1</w:t>
      </w:r>
      <w:r w:rsidRPr="00BE56F5">
        <w:rPr>
          <w:sz w:val="28"/>
          <w:szCs w:val="28"/>
        </w:rPr>
        <w:t xml:space="preserve"> руб</w:t>
      </w:r>
      <w:r w:rsidR="00534DEB">
        <w:rPr>
          <w:sz w:val="28"/>
          <w:szCs w:val="28"/>
        </w:rPr>
        <w:t>.</w:t>
      </w: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3E1438" w:rsidRDefault="003E1438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7608E2" w:rsidRDefault="007608E2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Pr="007608E2" w:rsidRDefault="00BE56F5" w:rsidP="00BE56F5">
      <w:pPr>
        <w:tabs>
          <w:tab w:val="left" w:pos="7980"/>
        </w:tabs>
        <w:ind w:left="252" w:firstLine="360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</w:t>
      </w:r>
      <w:r w:rsidRPr="007608E2">
        <w:rPr>
          <w:b/>
          <w:sz w:val="28"/>
          <w:szCs w:val="28"/>
        </w:rPr>
        <w:t>5. Заключение</w:t>
      </w:r>
    </w:p>
    <w:p w:rsidR="00BE56F5" w:rsidRPr="00BE56F5" w:rsidRDefault="00BE56F5" w:rsidP="00BE56F5">
      <w:pPr>
        <w:tabs>
          <w:tab w:val="left" w:pos="7980"/>
        </w:tabs>
        <w:ind w:left="252" w:firstLine="360"/>
        <w:rPr>
          <w:sz w:val="28"/>
          <w:szCs w:val="28"/>
        </w:rPr>
      </w:pPr>
      <w:r w:rsidRPr="00BE56F5">
        <w:rPr>
          <w:sz w:val="28"/>
          <w:szCs w:val="28"/>
        </w:rPr>
        <w:t>Рассчитав данную курсовую работу я пришел к выводу, что развитие и совершенствование энергосистемы невозможно без активной работы в экономике.</w:t>
      </w:r>
    </w:p>
    <w:p w:rsidR="00BE56F5" w:rsidRPr="00BE56F5" w:rsidRDefault="00BE56F5" w:rsidP="00BE56F5">
      <w:pPr>
        <w:tabs>
          <w:tab w:val="left" w:pos="7980"/>
        </w:tabs>
        <w:ind w:left="252" w:firstLine="360"/>
        <w:rPr>
          <w:sz w:val="28"/>
          <w:szCs w:val="28"/>
        </w:rPr>
      </w:pPr>
      <w:r w:rsidRPr="00BE56F5">
        <w:rPr>
          <w:sz w:val="28"/>
          <w:szCs w:val="28"/>
        </w:rPr>
        <w:t>Она прошла долгий путь командно – административного управления, что и все народное хозяйство страны, с теми же недостатками и определенными успехами.</w:t>
      </w:r>
    </w:p>
    <w:p w:rsidR="00BE56F5" w:rsidRPr="00BE56F5" w:rsidRDefault="00BE56F5" w:rsidP="00BE56F5">
      <w:pPr>
        <w:tabs>
          <w:tab w:val="left" w:pos="7980"/>
        </w:tabs>
        <w:ind w:left="252" w:firstLine="360"/>
        <w:rPr>
          <w:sz w:val="28"/>
          <w:szCs w:val="28"/>
        </w:rPr>
      </w:pPr>
      <w:r w:rsidRPr="00BE56F5">
        <w:rPr>
          <w:sz w:val="28"/>
          <w:szCs w:val="28"/>
        </w:rPr>
        <w:t>Прежде всего имеется в виду степень организованности в системе управления, без чего современная энергетика вообще существовать не может.</w:t>
      </w:r>
    </w:p>
    <w:p w:rsidR="00BE56F5" w:rsidRPr="00BE56F5" w:rsidRDefault="00BE56F5" w:rsidP="00BE56F5">
      <w:pPr>
        <w:tabs>
          <w:tab w:val="left" w:pos="7980"/>
        </w:tabs>
        <w:ind w:left="252" w:firstLine="360"/>
        <w:rPr>
          <w:sz w:val="28"/>
          <w:szCs w:val="28"/>
        </w:rPr>
      </w:pPr>
      <w:r w:rsidRPr="00BE56F5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65 г"/>
        </w:smartTagPr>
        <w:r w:rsidRPr="00BE56F5">
          <w:rPr>
            <w:sz w:val="28"/>
            <w:szCs w:val="28"/>
          </w:rPr>
          <w:t>1965 г</w:t>
        </w:r>
      </w:smartTag>
      <w:r w:rsidRPr="00BE56F5">
        <w:rPr>
          <w:sz w:val="28"/>
          <w:szCs w:val="28"/>
        </w:rPr>
        <w:t>. В Союзе проводилась весьма значительная экономическая реформа. До этого времени оценочным показателем для промышленных предприятий, в том числе и энергетики, был объем валовой продукции.</w:t>
      </w:r>
    </w:p>
    <w:p w:rsidR="00BE56F5" w:rsidRPr="00BE56F5" w:rsidRDefault="00BE56F5" w:rsidP="00BE56F5">
      <w:pPr>
        <w:tabs>
          <w:tab w:val="left" w:pos="7980"/>
        </w:tabs>
        <w:ind w:left="252" w:firstLine="360"/>
        <w:rPr>
          <w:sz w:val="28"/>
          <w:szCs w:val="28"/>
        </w:rPr>
      </w:pPr>
      <w:r w:rsidRPr="00BE56F5">
        <w:rPr>
          <w:sz w:val="28"/>
          <w:szCs w:val="28"/>
        </w:rPr>
        <w:t xml:space="preserve">Энергетики долго отстаивали право на исключительность своих экономических отношений, и перешли на новые условия планирования только в </w:t>
      </w:r>
      <w:smartTag w:uri="urn:schemas-microsoft-com:office:smarttags" w:element="metricconverter">
        <w:smartTagPr>
          <w:attr w:name="ProductID" w:val="1969 г"/>
        </w:smartTagPr>
        <w:r w:rsidRPr="00BE56F5">
          <w:rPr>
            <w:sz w:val="28"/>
            <w:szCs w:val="28"/>
          </w:rPr>
          <w:t>1969 г</w:t>
        </w:r>
      </w:smartTag>
      <w:r w:rsidRPr="00BE56F5">
        <w:rPr>
          <w:sz w:val="28"/>
          <w:szCs w:val="28"/>
        </w:rPr>
        <w:t>.Основным производственно – звеном становиться энергосистема – РЭУ.</w:t>
      </w:r>
    </w:p>
    <w:p w:rsidR="00BE56F5" w:rsidRPr="00BE56F5" w:rsidRDefault="00BE56F5" w:rsidP="00BE56F5">
      <w:pPr>
        <w:tabs>
          <w:tab w:val="left" w:pos="7980"/>
        </w:tabs>
        <w:ind w:left="252" w:firstLine="360"/>
        <w:rPr>
          <w:sz w:val="28"/>
          <w:szCs w:val="28"/>
        </w:rPr>
      </w:pPr>
      <w:r w:rsidRPr="00BE56F5">
        <w:rPr>
          <w:sz w:val="28"/>
          <w:szCs w:val="28"/>
        </w:rPr>
        <w:t xml:space="preserve">Переломным моментом в экономике энергетики стал </w:t>
      </w:r>
      <w:smartTag w:uri="urn:schemas-microsoft-com:office:smarttags" w:element="metricconverter">
        <w:smartTagPr>
          <w:attr w:name="ProductID" w:val="1975 г"/>
        </w:smartTagPr>
        <w:r w:rsidRPr="00BE56F5">
          <w:rPr>
            <w:sz w:val="28"/>
            <w:szCs w:val="28"/>
          </w:rPr>
          <w:t>1975 г</w:t>
        </w:r>
      </w:smartTag>
      <w:r w:rsidRPr="00BE56F5">
        <w:rPr>
          <w:sz w:val="28"/>
          <w:szCs w:val="28"/>
        </w:rPr>
        <w:t xml:space="preserve">. В этом году было принято постановление союзного Правительства о проведении в отрасли экономического эксперимента. На этом этапе энергетикам удалось отстоять почти всё, </w:t>
      </w:r>
      <w:r w:rsidR="007A649D">
        <w:rPr>
          <w:sz w:val="28"/>
          <w:szCs w:val="28"/>
        </w:rPr>
        <w:t>ч</w:t>
      </w:r>
      <w:r w:rsidRPr="00BE56F5">
        <w:rPr>
          <w:sz w:val="28"/>
          <w:szCs w:val="28"/>
        </w:rPr>
        <w:t xml:space="preserve">то было возможно и целесообразно в сложившихся условиях. Такого экономического механизма не имела ни одна отрасль, и действовал он до </w:t>
      </w:r>
      <w:smartTag w:uri="urn:schemas-microsoft-com:office:smarttags" w:element="metricconverter">
        <w:smartTagPr>
          <w:attr w:name="ProductID" w:val="1986 г"/>
        </w:smartTagPr>
        <w:r w:rsidRPr="00BE56F5">
          <w:rPr>
            <w:sz w:val="28"/>
            <w:szCs w:val="28"/>
          </w:rPr>
          <w:t>1986 г</w:t>
        </w:r>
      </w:smartTag>
      <w:r w:rsidRPr="00BE56F5">
        <w:rPr>
          <w:sz w:val="28"/>
          <w:szCs w:val="28"/>
        </w:rPr>
        <w:t>.</w:t>
      </w:r>
    </w:p>
    <w:p w:rsidR="00BE56F5" w:rsidRPr="00BE56F5" w:rsidRDefault="00BE56F5" w:rsidP="00BE56F5">
      <w:pPr>
        <w:tabs>
          <w:tab w:val="left" w:pos="7980"/>
        </w:tabs>
        <w:ind w:left="252" w:firstLine="360"/>
        <w:rPr>
          <w:sz w:val="28"/>
          <w:szCs w:val="28"/>
        </w:rPr>
      </w:pPr>
      <w:r w:rsidRPr="00BE56F5">
        <w:rPr>
          <w:sz w:val="28"/>
          <w:szCs w:val="28"/>
        </w:rPr>
        <w:t>На сегодняшний день экономические отношения в энергетической отрасли четко не определились, но одно ясно и очевидно, эти две отрасли народного хозяйства не могут обходиться друг без друга.</w:t>
      </w: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Pr="007608E2" w:rsidRDefault="00BE56F5" w:rsidP="00BE56F5">
      <w:pPr>
        <w:tabs>
          <w:tab w:val="left" w:pos="7980"/>
        </w:tabs>
        <w:ind w:left="252" w:firstLine="360"/>
        <w:rPr>
          <w:b/>
          <w:sz w:val="28"/>
          <w:szCs w:val="28"/>
        </w:rPr>
      </w:pPr>
      <w:r w:rsidRPr="00BE56F5">
        <w:rPr>
          <w:b/>
          <w:i/>
          <w:sz w:val="28"/>
          <w:szCs w:val="28"/>
        </w:rPr>
        <w:t xml:space="preserve">                             </w:t>
      </w:r>
      <w:r>
        <w:rPr>
          <w:b/>
          <w:i/>
          <w:sz w:val="28"/>
          <w:szCs w:val="28"/>
        </w:rPr>
        <w:t xml:space="preserve">                   </w:t>
      </w:r>
      <w:r w:rsidRPr="007608E2">
        <w:rPr>
          <w:b/>
          <w:sz w:val="28"/>
          <w:szCs w:val="28"/>
        </w:rPr>
        <w:t>Литература</w:t>
      </w:r>
    </w:p>
    <w:p w:rsidR="00BE56F5" w:rsidRPr="00BE56F5" w:rsidRDefault="00BE56F5" w:rsidP="00BE56F5">
      <w:pPr>
        <w:tabs>
          <w:tab w:val="left" w:pos="7980"/>
        </w:tabs>
        <w:ind w:left="252" w:firstLine="360"/>
        <w:rPr>
          <w:sz w:val="28"/>
          <w:szCs w:val="28"/>
        </w:rPr>
      </w:pPr>
    </w:p>
    <w:p w:rsidR="00BE56F5" w:rsidRPr="00BE56F5" w:rsidRDefault="00BE56F5" w:rsidP="00BE56F5">
      <w:pPr>
        <w:numPr>
          <w:ilvl w:val="0"/>
          <w:numId w:val="6"/>
        </w:numPr>
        <w:tabs>
          <w:tab w:val="left" w:pos="7980"/>
        </w:tabs>
        <w:rPr>
          <w:sz w:val="28"/>
          <w:szCs w:val="28"/>
        </w:rPr>
      </w:pPr>
      <w:r w:rsidRPr="00BE56F5">
        <w:rPr>
          <w:sz w:val="28"/>
          <w:szCs w:val="28"/>
        </w:rPr>
        <w:t xml:space="preserve">В.Т. Мелехин, Г.Л. Багиев, В.А. Полянский. </w:t>
      </w:r>
    </w:p>
    <w:p w:rsidR="00BE56F5" w:rsidRPr="00BE56F5" w:rsidRDefault="00BE56F5" w:rsidP="00BE56F5">
      <w:pPr>
        <w:tabs>
          <w:tab w:val="left" w:pos="7980"/>
        </w:tabs>
        <w:ind w:left="2367"/>
        <w:rPr>
          <w:sz w:val="28"/>
          <w:szCs w:val="28"/>
        </w:rPr>
      </w:pPr>
      <w:r w:rsidRPr="00BE56F5">
        <w:rPr>
          <w:sz w:val="28"/>
          <w:szCs w:val="28"/>
        </w:rPr>
        <w:t>Организация и планирование предприятий.</w:t>
      </w:r>
    </w:p>
    <w:p w:rsidR="00BE56F5" w:rsidRPr="00BE56F5" w:rsidRDefault="00BE56F5" w:rsidP="00BE56F5">
      <w:pPr>
        <w:tabs>
          <w:tab w:val="left" w:pos="7980"/>
        </w:tabs>
        <w:ind w:left="2367"/>
        <w:rPr>
          <w:sz w:val="28"/>
          <w:szCs w:val="28"/>
        </w:rPr>
      </w:pPr>
      <w:r w:rsidRPr="00BE56F5">
        <w:rPr>
          <w:sz w:val="28"/>
          <w:szCs w:val="28"/>
        </w:rPr>
        <w:t>Л.:Энергоатомиздат, 1988;</w:t>
      </w:r>
    </w:p>
    <w:p w:rsidR="00BE56F5" w:rsidRPr="00BE56F5" w:rsidRDefault="00BE56F5" w:rsidP="00BE56F5">
      <w:pPr>
        <w:tabs>
          <w:tab w:val="left" w:pos="7980"/>
        </w:tabs>
        <w:ind w:left="2367"/>
        <w:rPr>
          <w:sz w:val="28"/>
          <w:szCs w:val="28"/>
        </w:rPr>
      </w:pPr>
      <w:r w:rsidRPr="00BE56F5">
        <w:rPr>
          <w:sz w:val="28"/>
          <w:szCs w:val="28"/>
        </w:rPr>
        <w:t>2. Оптимизация энергоснабжения промышленного</w:t>
      </w:r>
    </w:p>
    <w:p w:rsidR="00BE56F5" w:rsidRPr="00BE56F5" w:rsidRDefault="00BE56F5" w:rsidP="00BE56F5">
      <w:pPr>
        <w:tabs>
          <w:tab w:val="left" w:pos="7980"/>
        </w:tabs>
        <w:ind w:left="2367"/>
        <w:rPr>
          <w:sz w:val="28"/>
          <w:szCs w:val="28"/>
        </w:rPr>
      </w:pPr>
      <w:r w:rsidRPr="00BE56F5">
        <w:rPr>
          <w:sz w:val="28"/>
          <w:szCs w:val="28"/>
        </w:rPr>
        <w:t>Предприятия. Методические указания к курсовому проектированию (под редакцией Проф. В.Н. Гусева),</w:t>
      </w:r>
    </w:p>
    <w:p w:rsidR="00BE56F5" w:rsidRPr="00BE56F5" w:rsidRDefault="00BE56F5" w:rsidP="00BE56F5">
      <w:pPr>
        <w:tabs>
          <w:tab w:val="left" w:pos="7980"/>
        </w:tabs>
        <w:ind w:left="2367"/>
        <w:rPr>
          <w:sz w:val="28"/>
          <w:szCs w:val="28"/>
        </w:rPr>
      </w:pPr>
      <w:r w:rsidRPr="00BE56F5">
        <w:rPr>
          <w:sz w:val="28"/>
          <w:szCs w:val="28"/>
        </w:rPr>
        <w:t>Л., 1977;</w:t>
      </w:r>
    </w:p>
    <w:p w:rsidR="00BE56F5" w:rsidRPr="00BE56F5" w:rsidRDefault="00BE56F5" w:rsidP="00BE56F5">
      <w:pPr>
        <w:tabs>
          <w:tab w:val="left" w:pos="7980"/>
        </w:tabs>
        <w:ind w:left="2367"/>
        <w:rPr>
          <w:sz w:val="28"/>
          <w:szCs w:val="28"/>
        </w:rPr>
      </w:pPr>
      <w:r w:rsidRPr="00BE56F5">
        <w:rPr>
          <w:sz w:val="28"/>
          <w:szCs w:val="28"/>
        </w:rPr>
        <w:t>3. Н.И. Синягин, Н.А. Афанасьев, С.А. Новиков.</w:t>
      </w:r>
    </w:p>
    <w:p w:rsidR="00BE56F5" w:rsidRPr="00BE56F5" w:rsidRDefault="00BE56F5" w:rsidP="00BE56F5">
      <w:pPr>
        <w:tabs>
          <w:tab w:val="left" w:pos="7980"/>
        </w:tabs>
        <w:ind w:left="2367"/>
        <w:rPr>
          <w:sz w:val="28"/>
          <w:szCs w:val="28"/>
        </w:rPr>
      </w:pPr>
      <w:r w:rsidRPr="00BE56F5">
        <w:rPr>
          <w:sz w:val="28"/>
          <w:szCs w:val="28"/>
        </w:rPr>
        <w:t>Система планово-предупредительного ремонта</w:t>
      </w:r>
    </w:p>
    <w:p w:rsidR="00BE56F5" w:rsidRPr="00BE56F5" w:rsidRDefault="00BE56F5" w:rsidP="00BE56F5">
      <w:pPr>
        <w:tabs>
          <w:tab w:val="left" w:pos="7980"/>
        </w:tabs>
        <w:ind w:left="2367"/>
        <w:rPr>
          <w:sz w:val="28"/>
          <w:szCs w:val="28"/>
        </w:rPr>
      </w:pPr>
      <w:r w:rsidRPr="00BE56F5">
        <w:rPr>
          <w:sz w:val="28"/>
          <w:szCs w:val="28"/>
        </w:rPr>
        <w:t xml:space="preserve"> оборудования и сетей промышленной энергетики.</w:t>
      </w:r>
    </w:p>
    <w:p w:rsidR="00BE56F5" w:rsidRPr="00BE56F5" w:rsidRDefault="00BE56F5" w:rsidP="00BE56F5">
      <w:pPr>
        <w:tabs>
          <w:tab w:val="left" w:pos="7980"/>
        </w:tabs>
        <w:ind w:left="2367"/>
        <w:rPr>
          <w:sz w:val="28"/>
          <w:szCs w:val="28"/>
        </w:rPr>
      </w:pPr>
      <w:r w:rsidRPr="00BE56F5">
        <w:rPr>
          <w:sz w:val="28"/>
          <w:szCs w:val="28"/>
        </w:rPr>
        <w:t>М.:Энергоатомиздат, 1984;</w:t>
      </w:r>
    </w:p>
    <w:p w:rsidR="00BE56F5" w:rsidRPr="00BE56F5" w:rsidRDefault="00BE56F5" w:rsidP="00BE56F5">
      <w:pPr>
        <w:tabs>
          <w:tab w:val="left" w:pos="7980"/>
        </w:tabs>
        <w:ind w:left="2367"/>
        <w:rPr>
          <w:sz w:val="28"/>
          <w:szCs w:val="28"/>
        </w:rPr>
      </w:pPr>
      <w:r w:rsidRPr="00BE56F5">
        <w:rPr>
          <w:sz w:val="28"/>
          <w:szCs w:val="28"/>
        </w:rPr>
        <w:t xml:space="preserve">4. Единая система ППР и рациональной эксплуатации технологического оборудования промышленных </w:t>
      </w:r>
    </w:p>
    <w:p w:rsidR="00BE56F5" w:rsidRPr="00BE56F5" w:rsidRDefault="00BE56F5" w:rsidP="00BE56F5">
      <w:pPr>
        <w:tabs>
          <w:tab w:val="left" w:pos="7980"/>
        </w:tabs>
        <w:ind w:left="2367"/>
        <w:rPr>
          <w:sz w:val="28"/>
          <w:szCs w:val="28"/>
        </w:rPr>
      </w:pPr>
      <w:r w:rsidRPr="00BE56F5">
        <w:rPr>
          <w:sz w:val="28"/>
          <w:szCs w:val="28"/>
        </w:rPr>
        <w:t>предприятий (под редакцией О.М. Якобсона),</w:t>
      </w:r>
    </w:p>
    <w:p w:rsidR="00BE56F5" w:rsidRPr="00BE56F5" w:rsidRDefault="00BE56F5" w:rsidP="00BE56F5">
      <w:pPr>
        <w:tabs>
          <w:tab w:val="left" w:pos="7980"/>
        </w:tabs>
        <w:ind w:left="2367"/>
        <w:rPr>
          <w:sz w:val="28"/>
          <w:szCs w:val="28"/>
        </w:rPr>
      </w:pPr>
      <w:r w:rsidRPr="00BE56F5">
        <w:rPr>
          <w:sz w:val="28"/>
          <w:szCs w:val="28"/>
        </w:rPr>
        <w:t xml:space="preserve">М.:Машиностроение, 1967.  </w:t>
      </w:r>
    </w:p>
    <w:p w:rsidR="00BE56F5" w:rsidRP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Default="00BE56F5">
      <w:pPr>
        <w:rPr>
          <w:sz w:val="28"/>
          <w:szCs w:val="28"/>
        </w:rPr>
      </w:pPr>
    </w:p>
    <w:p w:rsidR="00BE56F5" w:rsidRPr="00D76AD2" w:rsidRDefault="00BE56F5">
      <w:pPr>
        <w:rPr>
          <w:sz w:val="28"/>
          <w:szCs w:val="28"/>
        </w:rPr>
      </w:pPr>
      <w:bookmarkStart w:id="0" w:name="_GoBack"/>
      <w:bookmarkEnd w:id="0"/>
    </w:p>
    <w:sectPr w:rsidR="00BE56F5" w:rsidRPr="00D76AD2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678" w:right="567" w:bottom="1560" w:left="346" w:header="142" w:footer="0" w:gutter="113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6F6" w:rsidRDefault="00D446F6">
      <w:r>
        <w:separator/>
      </w:r>
    </w:p>
  </w:endnote>
  <w:endnote w:type="continuationSeparator" w:id="0">
    <w:p w:rsidR="00D446F6" w:rsidRDefault="00D4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56" w:rsidRDefault="000E4356">
    <w:pPr>
      <w:pStyle w:val="a5"/>
      <w:ind w:right="360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6F6" w:rsidRDefault="00D446F6">
      <w:r>
        <w:separator/>
      </w:r>
    </w:p>
  </w:footnote>
  <w:footnote w:type="continuationSeparator" w:id="0">
    <w:p w:rsidR="00D446F6" w:rsidRDefault="00D44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56" w:rsidRDefault="000E43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E4356" w:rsidRDefault="000E43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56" w:rsidRDefault="00D3243D">
    <w:pPr>
      <w:pStyle w:val="a3"/>
      <w:rPr>
        <w:sz w:val="4"/>
      </w:rPr>
    </w:pPr>
    <w:r>
      <w:rPr>
        <w:noProof/>
        <w:w w:val="100"/>
        <w:sz w:val="20"/>
      </w:rPr>
      <w:pict>
        <v:group id="_x0000_s2262" style="position:absolute;margin-left:-15.2pt;margin-top:12.35pt;width:518.5pt;height:805.5pt;z-index:251658240" coordorigin="1188,378" coordsize="10370,16210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_x0000_s2263" type="#_x0000_t202" style="position:absolute;left:10981;top:16014;width:555;height:574" filled="f" stroked="f">
            <v:textbox style="mso-next-textbox:#_x0000_s2263">
              <w:txbxContent>
                <w:p w:rsidR="000E4356" w:rsidRPr="00794F1D" w:rsidRDefault="000E4356" w:rsidP="00794F1D"/>
              </w:txbxContent>
            </v:textbox>
          </v:shape>
          <v:rect id="_x0000_s2264" style="position:absolute;left:2157;top:16137;width:1422;height:296" filled="f" stroked="f" strokeweight="1pt">
            <v:textbox style="mso-next-textbox:#_x0000_s2264" inset="1pt,1pt,1pt,1pt">
              <w:txbxContent>
                <w:p w:rsidR="000E4356" w:rsidRDefault="000E4356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№ докум.</w:t>
                  </w:r>
                </w:p>
              </w:txbxContent>
            </v:textbox>
          </v:rect>
          <v:rect id="_x0000_s2265" style="position:absolute;left:1188;top:16138;width:573;height:295" filled="f" stroked="f" strokeweight="1pt">
            <v:textbox style="mso-next-textbox:#_x0000_s2265" inset="1pt,1pt,1pt,1pt">
              <w:txbxContent>
                <w:p w:rsidR="000E4356" w:rsidRDefault="000E4356">
                  <w:pPr>
                    <w:rPr>
                      <w:w w:val="85"/>
                      <w:sz w:val="22"/>
                    </w:rPr>
                  </w:pPr>
                  <w:r>
                    <w:rPr>
                      <w:w w:val="80"/>
                      <w:sz w:val="22"/>
                      <w:lang w:val="en-US"/>
                    </w:rPr>
                    <w:t xml:space="preserve">  </w:t>
                  </w:r>
                  <w:r>
                    <w:rPr>
                      <w:w w:val="85"/>
                      <w:sz w:val="22"/>
                    </w:rPr>
                    <w:t>Изм</w:t>
                  </w:r>
                </w:p>
              </w:txbxContent>
            </v:textbox>
          </v:rect>
          <v:rect id="_x0000_s2266" style="position:absolute;left:4408;top:15580;width:469;height:297" filled="f" stroked="f" strokeweight="1pt">
            <v:textbox style="mso-next-textbox:#_x0000_s2266" inset="1pt,1pt,1pt,1pt">
              <w:txbxContent>
                <w:p w:rsidR="000E4356" w:rsidRDefault="000E4356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rect>
          <v:rect id="_x0000_s2267" style="position:absolute;left:4369;top:15876;width:535;height:276" filled="f" stroked="f" strokeweight="1pt">
            <v:textbox style="mso-next-textbox:#_x0000_s2267" inset="1pt,1pt,1pt,1pt">
              <w:txbxContent>
                <w:p w:rsidR="000E4356" w:rsidRDefault="000E4356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rect>
          <v:rect id="_x0000_s2268" style="position:absolute;left:3472;top:16140;width:932;height:304" filled="f" stroked="f" strokeweight="1pt">
            <v:textbox style="mso-next-textbox:#_x0000_s2268" inset="1pt,1pt,1pt,1pt">
              <w:txbxContent>
                <w:p w:rsidR="000E4356" w:rsidRDefault="000E4356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Подп.</w:t>
                  </w:r>
                </w:p>
              </w:txbxContent>
            </v:textbox>
          </v:rect>
          <v:rect id="_x0000_s2269" style="position:absolute;left:4356;top:16139;width:553;height:294" filled="f" stroked="f" strokeweight="1pt">
            <v:textbox style="mso-next-textbox:#_x0000_s2269" inset="1pt,1pt,1pt,1pt">
              <w:txbxContent>
                <w:p w:rsidR="000E4356" w:rsidRDefault="000E4356">
                  <w:pPr>
                    <w:jc w:val="center"/>
                    <w:rPr>
                      <w:w w:val="95"/>
                      <w:sz w:val="22"/>
                    </w:rPr>
                  </w:pPr>
                  <w:r>
                    <w:rPr>
                      <w:w w:val="95"/>
                      <w:sz w:val="22"/>
                    </w:rPr>
                    <w:t>Дата</w:t>
                  </w:r>
                </w:p>
              </w:txbxContent>
            </v:textbox>
          </v:rect>
          <v:rect id="_x0000_s2270" style="position:absolute;left:1705;top:16137;width:585;height:296" filled="f" stroked="f" strokeweight="1pt">
            <v:textbox style="mso-next-textbox:#_x0000_s2270" inset="1pt,1pt,1pt,1pt">
              <w:txbxContent>
                <w:p w:rsidR="000E4356" w:rsidRDefault="000E4356">
                  <w:pPr>
                    <w:rPr>
                      <w:w w:val="95"/>
                      <w:sz w:val="22"/>
                    </w:rPr>
                  </w:pPr>
                  <w:r>
                    <w:rPr>
                      <w:w w:val="95"/>
                      <w:sz w:val="22"/>
                    </w:rPr>
                    <w:t>Лист</w:t>
                  </w:r>
                </w:p>
              </w:txbxContent>
            </v:textbox>
          </v:rect>
          <v:rect id="_x0000_s2271" style="position:absolute;left:11000;top:15618;width:540;height:349" filled="f" stroked="f" strokeweight="1pt">
            <v:textbox style="mso-next-textbox:#_x0000_s2271" inset="1pt,1pt,1pt,1pt">
              <w:txbxContent>
                <w:p w:rsidR="000E4356" w:rsidRDefault="000E4356">
                  <w:pPr>
                    <w:rPr>
                      <w:w w:val="99"/>
                    </w:rPr>
                  </w:pPr>
                  <w:r>
                    <w:rPr>
                      <w:w w:val="99"/>
                      <w:sz w:val="22"/>
                    </w:rPr>
                    <w:t>Лист</w:t>
                  </w:r>
                </w:p>
              </w:txbxContent>
            </v:textbox>
          </v:rect>
          <v:line id="_x0000_s2272" style="position:absolute" from="10977,15585" to="10978,16436" strokeweight="1pt">
            <v:stroke startarrowwidth="narrow" startarrowlength="short" endarrowwidth="narrow" endarrowlength="short"/>
          </v:line>
          <v:line id="_x0000_s2273" style="position:absolute" from="10977,16038" to="11540,16039" strokeweight="1pt">
            <v:stroke startarrowwidth="narrow" startarrowlength="short" endarrowwidth="narrow" endarrowlength="short"/>
          </v:line>
          <v:line id="_x0000_s2274" style="position:absolute" from="1254,15585" to="11540,15586" strokeweight="2pt">
            <v:stroke startarrowwidth="narrow" startarrowlength="short" endarrowwidth="narrow" endarrowlength="short"/>
          </v:line>
          <v:line id="_x0000_s2275" style="position:absolute" from="1254,16154" to="4917,16155" strokeweight="1pt">
            <v:stroke startarrowwidth="narrow" startarrowlength="short" endarrowwidth="narrow" endarrowlength="short"/>
          </v:line>
          <v:line id="_x0000_s2276" style="position:absolute" from="4914,15585" to="4915,16436" strokeweight="1pt">
            <v:stroke startarrowwidth="narrow" startarrowlength="short" endarrowwidth="narrow" endarrowlength="short"/>
          </v:line>
          <v:line id="_x0000_s2277" style="position:absolute" from="4351,15585" to="4352,16436" strokeweight="1pt">
            <v:stroke startarrowwidth="narrow" startarrowlength="short" endarrowwidth="narrow" endarrowlength="short"/>
          </v:line>
          <v:line id="_x0000_s2278" style="position:absolute" from="3506,15585" to="3507,16436" strokeweight="1pt">
            <v:stroke startarrowwidth="narrow" startarrowlength="short" endarrowwidth="narrow" endarrowlength="short"/>
          </v:line>
          <v:line id="_x0000_s2279" style="position:absolute" from="2211,15585" to="2212,16436" strokeweight="1pt">
            <v:stroke startarrowwidth="narrow" startarrowlength="short" endarrowwidth="narrow" endarrowlength="short"/>
          </v:line>
          <v:line id="_x0000_s2280" style="position:absolute" from="1665,16155" to="1665,16434" strokeweight="1pt">
            <v:stroke startarrowwidth="narrow" startarrowlength="short" endarrowwidth="narrow" endarrowlength="short"/>
          </v:line>
          <v:line id="_x0000_s2281" style="position:absolute" from="1242,16435" to="11558,16436" strokeweight="2pt">
            <v:stroke startarrowwidth="narrow" startarrowlength="short" endarrowwidth="narrow" endarrowlength="short"/>
          </v:line>
          <v:line id="_x0000_s2282" style="position:absolute" from="1254,378" to="1256,16457" strokeweight="2pt">
            <v:stroke startarrowwidth="narrow" startarrowlength="short" endarrowwidth="narrow" endarrowlength="short"/>
          </v:line>
          <v:line id="_x0000_s2283" style="position:absolute;flip:y" from="11540,379" to="11541,16454" strokeweight="2pt">
            <v:stroke startarrowwidth="narrow" startarrowlength="short" endarrowwidth="narrow" endarrowlength="short"/>
          </v:line>
          <v:line id="_x0000_s2284" style="position:absolute" from="1236,392" to="11558,393" strokeweight="2pt">
            <v:stroke startarrowwidth="narrow" startarrowlength="short" endarrowwidth="narrow" endarrowlength="short"/>
          </v:line>
          <v:line id="_x0000_s2285" style="position:absolute" from="1254,15868" to="4917,15869" strokeweight=".25pt">
            <v:stroke startarrowwidth="narrow" startarrowlength="short" endarrowwidth="narrow" endarrowlength="short"/>
          </v:line>
          <v:rect id="_x0000_s2286" style="position:absolute;left:4939;top:15783;width:5960;height:491" filled="f" stroked="f" strokeweight="1pt">
            <v:textbox style="mso-next-textbox:#_x0000_s2286" inset="1pt,1pt,1pt,1pt">
              <w:txbxContent>
                <w:p w:rsidR="000E4356" w:rsidRPr="00423880" w:rsidRDefault="00794F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6"/>
                    </w:rPr>
                    <w:t xml:space="preserve">                 </w:t>
                  </w:r>
                  <w:r w:rsidR="0081334D">
                    <w:rPr>
                      <w:i/>
                      <w:sz w:val="28"/>
                      <w:szCs w:val="28"/>
                    </w:rPr>
                    <w:t>ВГПТ.ХХХХХХ.013</w:t>
                  </w:r>
                  <w:r w:rsidRPr="00423880">
                    <w:rPr>
                      <w:i/>
                      <w:sz w:val="28"/>
                      <w:szCs w:val="28"/>
                    </w:rPr>
                    <w:t>ПЗ</w:t>
                  </w:r>
                </w:p>
              </w:txbxContent>
            </v:textbox>
          </v:rect>
          <v:line id="_x0000_s2287" style="position:absolute;flip:y" from="1662,15582" to="1663,16153" strokeweight="1pt">
            <v:stroke startarrowwidth="narrow" startarrowlength="short" endarrowwidth="narrow" endarrowlength="short"/>
          </v:line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56" w:rsidRDefault="00D3243D">
    <w:pPr>
      <w:pStyle w:val="a3"/>
    </w:pPr>
    <w:r>
      <w:rPr>
        <w:noProof/>
        <w:w w:val="100"/>
        <w:sz w:val="20"/>
      </w:rPr>
      <w:pict>
        <v:group id="_x0000_s2157" style="position:absolute;margin-left:-15.2pt;margin-top:12.35pt;width:518.5pt;height:805.65pt;z-index:251657216" coordorigin="1188,378" coordsize="10370,16210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_x0000_s2122" type="#_x0000_t202" style="position:absolute;left:10981;top:16014;width:555;height:574" o:regroupid="2" filled="f" stroked="f">
            <v:textbox style="mso-next-textbox:#_x0000_s2122">
              <w:txbxContent>
                <w:p w:rsidR="000E4356" w:rsidRPr="00794F1D" w:rsidRDefault="000E4356" w:rsidP="00794F1D"/>
              </w:txbxContent>
            </v:textbox>
          </v:shape>
          <v:rect id="_x0000_s2123" style="position:absolute;left:2157;top:16137;width:1422;height:296" o:regroupid="2" filled="f" stroked="f" strokeweight="1pt">
            <v:textbox style="mso-next-textbox:#_x0000_s2123" inset="1pt,1pt,1pt,1pt">
              <w:txbxContent>
                <w:p w:rsidR="000E4356" w:rsidRDefault="000E4356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№ докум.</w:t>
                  </w:r>
                </w:p>
              </w:txbxContent>
            </v:textbox>
          </v:rect>
          <v:rect id="_x0000_s2124" style="position:absolute;left:1188;top:16138;width:573;height:295" o:regroupid="2" filled="f" stroked="f" strokeweight="1pt">
            <v:textbox style="mso-next-textbox:#_x0000_s2124" inset="1pt,1pt,1pt,1pt">
              <w:txbxContent>
                <w:p w:rsidR="000E4356" w:rsidRDefault="000E4356">
                  <w:pPr>
                    <w:rPr>
                      <w:w w:val="85"/>
                      <w:sz w:val="22"/>
                    </w:rPr>
                  </w:pPr>
                  <w:r>
                    <w:rPr>
                      <w:w w:val="80"/>
                      <w:sz w:val="22"/>
                      <w:lang w:val="en-US"/>
                    </w:rPr>
                    <w:t xml:space="preserve">  </w:t>
                  </w:r>
                  <w:r>
                    <w:rPr>
                      <w:w w:val="85"/>
                      <w:sz w:val="22"/>
                    </w:rPr>
                    <w:t>Изм</w:t>
                  </w:r>
                </w:p>
              </w:txbxContent>
            </v:textbox>
          </v:rect>
          <v:rect id="_x0000_s2125" style="position:absolute;left:4408;top:15580;width:469;height:297" o:regroupid="2" filled="f" stroked="f" strokeweight="1pt">
            <v:textbox style="mso-next-textbox:#_x0000_s2125" inset="1pt,1pt,1pt,1pt">
              <w:txbxContent>
                <w:p w:rsidR="000E4356" w:rsidRDefault="000E4356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rect>
          <v:rect id="_x0000_s2126" style="position:absolute;left:4369;top:15876;width:535;height:276" o:regroupid="2" filled="f" stroked="f" strokeweight="1pt">
            <v:textbox style="mso-next-textbox:#_x0000_s2126" inset="1pt,1pt,1pt,1pt">
              <w:txbxContent>
                <w:p w:rsidR="000E4356" w:rsidRDefault="000E4356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rect>
          <v:rect id="_x0000_s2127" style="position:absolute;left:3472;top:16140;width:932;height:304" o:regroupid="2" filled="f" stroked="f" strokeweight="1pt">
            <v:textbox style="mso-next-textbox:#_x0000_s2127" inset="1pt,1pt,1pt,1pt">
              <w:txbxContent>
                <w:p w:rsidR="000E4356" w:rsidRDefault="000E4356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Подп.</w:t>
                  </w:r>
                </w:p>
              </w:txbxContent>
            </v:textbox>
          </v:rect>
          <v:rect id="_x0000_s2128" style="position:absolute;left:4356;top:16139;width:553;height:294" o:regroupid="2" filled="f" stroked="f" strokeweight="1pt">
            <v:textbox style="mso-next-textbox:#_x0000_s2128" inset="1pt,1pt,1pt,1pt">
              <w:txbxContent>
                <w:p w:rsidR="000E4356" w:rsidRDefault="000E4356">
                  <w:pPr>
                    <w:jc w:val="center"/>
                    <w:rPr>
                      <w:w w:val="95"/>
                      <w:sz w:val="22"/>
                    </w:rPr>
                  </w:pPr>
                  <w:r>
                    <w:rPr>
                      <w:w w:val="95"/>
                      <w:sz w:val="22"/>
                    </w:rPr>
                    <w:t>Дата</w:t>
                  </w:r>
                </w:p>
              </w:txbxContent>
            </v:textbox>
          </v:rect>
          <v:rect id="_x0000_s2129" style="position:absolute;left:1705;top:16137;width:585;height:296" o:regroupid="2" filled="f" stroked="f" strokeweight="1pt">
            <v:textbox style="mso-next-textbox:#_x0000_s2129" inset="1pt,1pt,1pt,1pt">
              <w:txbxContent>
                <w:p w:rsidR="000E4356" w:rsidRDefault="000E4356">
                  <w:pPr>
                    <w:rPr>
                      <w:w w:val="95"/>
                      <w:sz w:val="22"/>
                    </w:rPr>
                  </w:pPr>
                  <w:r>
                    <w:rPr>
                      <w:w w:val="95"/>
                      <w:sz w:val="22"/>
                    </w:rPr>
                    <w:t>Лист</w:t>
                  </w:r>
                </w:p>
              </w:txbxContent>
            </v:textbox>
          </v:rect>
          <v:rect id="_x0000_s2130" style="position:absolute;left:11000;top:15618;width:540;height:349" o:regroupid="2" filled="f" stroked="f" strokeweight="1pt">
            <v:textbox style="mso-next-textbox:#_x0000_s2130" inset="1pt,1pt,1pt,1pt">
              <w:txbxContent>
                <w:p w:rsidR="000E4356" w:rsidRDefault="000E4356">
                  <w:pPr>
                    <w:rPr>
                      <w:w w:val="99"/>
                    </w:rPr>
                  </w:pPr>
                  <w:r>
                    <w:rPr>
                      <w:w w:val="99"/>
                      <w:sz w:val="22"/>
                    </w:rPr>
                    <w:t>Лист</w:t>
                  </w:r>
                </w:p>
              </w:txbxContent>
            </v:textbox>
          </v:rect>
          <v:line id="_x0000_s2131" style="position:absolute" from="10977,15585" to="10978,16436" o:regroupid="2" strokeweight="1pt">
            <v:stroke startarrowwidth="narrow" startarrowlength="short" endarrowwidth="narrow" endarrowlength="short"/>
          </v:line>
          <v:line id="_x0000_s2132" style="position:absolute" from="10977,16038" to="11540,16039" o:regroupid="2" strokeweight="1pt">
            <v:stroke startarrowwidth="narrow" startarrowlength="short" endarrowwidth="narrow" endarrowlength="short"/>
          </v:line>
          <v:line id="_x0000_s2134" style="position:absolute" from="1254,15585" to="11540,15586" o:regroupid="3" strokeweight="2pt">
            <v:stroke startarrowwidth="narrow" startarrowlength="short" endarrowwidth="narrow" endarrowlength="short"/>
          </v:line>
          <v:line id="_x0000_s2136" style="position:absolute" from="1254,16154" to="4917,16155" o:regroupid="4" strokeweight="1pt">
            <v:stroke startarrowwidth="narrow" startarrowlength="short" endarrowwidth="narrow" endarrowlength="short"/>
          </v:line>
          <v:line id="_x0000_s2139" style="position:absolute" from="4914,15585" to="4915,16436" o:regroupid="6" strokeweight="1pt">
            <v:stroke startarrowwidth="narrow" startarrowlength="short" endarrowwidth="narrow" endarrowlength="short"/>
          </v:line>
          <v:line id="_x0000_s2141" style="position:absolute" from="4351,15585" to="4352,16436" o:regroupid="7" strokeweight="1pt">
            <v:stroke startarrowwidth="narrow" startarrowlength="short" endarrowwidth="narrow" endarrowlength="short"/>
          </v:line>
          <v:line id="_x0000_s2143" style="position:absolute" from="3506,15585" to="3507,16436" o:regroupid="8" strokeweight="1pt">
            <v:stroke startarrowwidth="narrow" startarrowlength="short" endarrowwidth="narrow" endarrowlength="short"/>
          </v:line>
          <v:line id="_x0000_s2145" style="position:absolute" from="2211,15585" to="2212,16436" o:regroupid="9" strokeweight="1pt">
            <v:stroke startarrowwidth="narrow" startarrowlength="short" endarrowwidth="narrow" endarrowlength="short"/>
          </v:line>
          <v:line id="_x0000_s2147" style="position:absolute" from="1665,16155" to="1665,16434" o:regroupid="10" strokeweight="1pt">
            <v:stroke startarrowwidth="narrow" startarrowlength="short" endarrowwidth="narrow" endarrowlength="short"/>
          </v:line>
          <v:line id="_x0000_s2149" style="position:absolute" from="1242,16435" to="11558,16436" o:regroupid="11" strokeweight="2pt">
            <v:stroke startarrowwidth="narrow" startarrowlength="short" endarrowwidth="narrow" endarrowlength="short"/>
          </v:line>
          <v:line id="_x0000_s2150" style="position:absolute" from="1254,378" to="1256,16457" o:regroupid="11" strokeweight="2pt">
            <v:stroke startarrowwidth="narrow" startarrowlength="short" endarrowwidth="narrow" endarrowlength="short"/>
          </v:line>
          <v:line id="_x0000_s2151" style="position:absolute;flip:y" from="11540,379" to="11541,16454" o:regroupid="11" strokeweight="2pt">
            <v:stroke startarrowwidth="narrow" startarrowlength="short" endarrowwidth="narrow" endarrowlength="short"/>
          </v:line>
          <v:line id="_x0000_s2152" style="position:absolute" from="1236,392" to="11558,393" o:regroupid="11" strokeweight="2pt">
            <v:stroke startarrowwidth="narrow" startarrowlength="short" endarrowwidth="narrow" endarrowlength="short"/>
          </v:line>
          <v:line id="_x0000_s2153" style="position:absolute" from="1254,15868" to="4917,15869" o:regroupid="5" strokeweight=".25pt">
            <v:stroke startarrowwidth="narrow" startarrowlength="short" endarrowwidth="narrow" endarrowlength="short"/>
          </v:line>
          <v:rect id="_x0000_s2154" style="position:absolute;left:4939;top:15783;width:5960;height:491" o:regroupid="2" filled="f" stroked="f" strokeweight="1pt">
            <v:textbox style="mso-next-textbox:#_x0000_s2154" inset="1pt,1pt,1pt,1pt">
              <w:txbxContent>
                <w:p w:rsidR="000E4356" w:rsidRPr="00423880" w:rsidRDefault="000E435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6"/>
                    </w:rPr>
                    <w:t xml:space="preserve">                 </w:t>
                  </w:r>
                  <w:r w:rsidR="00B3259A">
                    <w:rPr>
                      <w:i/>
                      <w:sz w:val="28"/>
                      <w:szCs w:val="28"/>
                    </w:rPr>
                    <w:t>ВГПТ.ХХХХХХ.013</w:t>
                  </w:r>
                  <w:r w:rsidRPr="00423880">
                    <w:rPr>
                      <w:i/>
                      <w:sz w:val="28"/>
                      <w:szCs w:val="28"/>
                    </w:rPr>
                    <w:t>ПЗ</w:t>
                  </w:r>
                </w:p>
              </w:txbxContent>
            </v:textbox>
          </v:rect>
          <v:line id="_x0000_s2155" style="position:absolute;flip:y" from="1662,15582" to="1663,16153" o:regroupid="2" strokeweight="1pt">
            <v:stroke startarrowwidth="narrow" startarrowlength="short" endarrowwidth="narrow" endarrowlength="short"/>
          </v:lin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D298F"/>
    <w:multiLevelType w:val="hybridMultilevel"/>
    <w:tmpl w:val="B308DFBC"/>
    <w:lvl w:ilvl="0" w:tplc="B0C63AA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27AC409A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AA2869F8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D5F0D572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1DB627D8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16DA255A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34760B2C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E60E442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DD521FD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28770C4D"/>
    <w:multiLevelType w:val="hybridMultilevel"/>
    <w:tmpl w:val="C7E059C4"/>
    <w:lvl w:ilvl="0" w:tplc="BCE8845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671AEB92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9BE7ECC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C28C20A6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DE1B32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85ADFA8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E522DEF0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4AF63352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4DE471C4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34710FF7"/>
    <w:multiLevelType w:val="hybridMultilevel"/>
    <w:tmpl w:val="E2BA8F9A"/>
    <w:lvl w:ilvl="0" w:tplc="06764B5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w w:val="100"/>
      </w:rPr>
    </w:lvl>
    <w:lvl w:ilvl="1" w:tplc="19540F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3A5E78A4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CA9A260C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26DC4AC2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8570AEC4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9FEA1C4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7FF8B736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1714C404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5D095CB1"/>
    <w:multiLevelType w:val="hybridMultilevel"/>
    <w:tmpl w:val="0EF87E56"/>
    <w:lvl w:ilvl="0" w:tplc="0826F2C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">
    <w:nsid w:val="64571B89"/>
    <w:multiLevelType w:val="hybridMultilevel"/>
    <w:tmpl w:val="600E93B0"/>
    <w:lvl w:ilvl="0" w:tplc="3A3A24C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w w:val="100"/>
      </w:rPr>
    </w:lvl>
    <w:lvl w:ilvl="1" w:tplc="82043EB4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CE3EABC4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1D5A9064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EA20865C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E0689382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4838DA1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4548528C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4E0A26AA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74497895"/>
    <w:multiLevelType w:val="hybridMultilevel"/>
    <w:tmpl w:val="DDF46E38"/>
    <w:lvl w:ilvl="0" w:tplc="070A4CAC">
      <w:start w:val="1"/>
      <w:numFmt w:val="decimal"/>
      <w:lvlText w:val="%1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47"/>
        </w:tabs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67"/>
        </w:tabs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87"/>
        </w:tabs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07"/>
        </w:tabs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27"/>
        </w:tabs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47"/>
        </w:tabs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67"/>
        </w:tabs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87"/>
        </w:tabs>
        <w:ind w:left="84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57"/>
  <w:drawingGridVerticalSpacing w:val="57"/>
  <w:displayHorizontalDrawingGridEvery w:val="2"/>
  <w:displayVerticalDrawingGridEvery w:val="2"/>
  <w:doNotUseMarginsForDrawingGridOrigin/>
  <w:drawingGridVerticalOrigin w:val="1985"/>
  <w:noPunctuationKerning/>
  <w:characterSpacingControl w:val="doNotCompress"/>
  <w:hdrShapeDefaults>
    <o:shapedefaults v:ext="edit" spidmax="5443"/>
    <o:shapelayout v:ext="edit">
      <o:idmap v:ext="edit" data="2"/>
      <o:regrouptable v:ext="edit">
        <o:entry new="1" old="0"/>
        <o:entry new="2" old="0"/>
        <o:entry new="3" old="2"/>
        <o:entry new="4" old="3"/>
        <o:entry new="5" old="4"/>
        <o:entry new="6" old="5"/>
        <o:entry new="7" old="6"/>
        <o:entry new="8" old="7"/>
        <o:entry new="9" old="8"/>
        <o:entry new="10" old="9"/>
        <o:entry new="11" old="1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FC0"/>
    <w:rsid w:val="00006FD5"/>
    <w:rsid w:val="0002643E"/>
    <w:rsid w:val="00044B4D"/>
    <w:rsid w:val="00075761"/>
    <w:rsid w:val="000901C4"/>
    <w:rsid w:val="0009041F"/>
    <w:rsid w:val="000950C0"/>
    <w:rsid w:val="00096171"/>
    <w:rsid w:val="000E4356"/>
    <w:rsid w:val="000F57E3"/>
    <w:rsid w:val="001034FC"/>
    <w:rsid w:val="001409C2"/>
    <w:rsid w:val="001479D2"/>
    <w:rsid w:val="001B0702"/>
    <w:rsid w:val="001C65D3"/>
    <w:rsid w:val="001F0CA8"/>
    <w:rsid w:val="002104D2"/>
    <w:rsid w:val="00253BD3"/>
    <w:rsid w:val="002654BD"/>
    <w:rsid w:val="002721E7"/>
    <w:rsid w:val="00280FFA"/>
    <w:rsid w:val="002B0CC7"/>
    <w:rsid w:val="002C5ADE"/>
    <w:rsid w:val="00313C3E"/>
    <w:rsid w:val="00326DD2"/>
    <w:rsid w:val="003328FC"/>
    <w:rsid w:val="00335018"/>
    <w:rsid w:val="00343F7B"/>
    <w:rsid w:val="003D197C"/>
    <w:rsid w:val="003E1438"/>
    <w:rsid w:val="00400C63"/>
    <w:rsid w:val="00406C28"/>
    <w:rsid w:val="004220C4"/>
    <w:rsid w:val="00423880"/>
    <w:rsid w:val="00475C3E"/>
    <w:rsid w:val="004A669D"/>
    <w:rsid w:val="004F529B"/>
    <w:rsid w:val="00523968"/>
    <w:rsid w:val="00534D77"/>
    <w:rsid w:val="00534DEB"/>
    <w:rsid w:val="0058210D"/>
    <w:rsid w:val="005A7533"/>
    <w:rsid w:val="005B68A8"/>
    <w:rsid w:val="005C16CB"/>
    <w:rsid w:val="005D4B07"/>
    <w:rsid w:val="00600C97"/>
    <w:rsid w:val="006049B4"/>
    <w:rsid w:val="006233A2"/>
    <w:rsid w:val="00635037"/>
    <w:rsid w:val="00635837"/>
    <w:rsid w:val="006411D8"/>
    <w:rsid w:val="006F6EE9"/>
    <w:rsid w:val="0070710A"/>
    <w:rsid w:val="00743CCC"/>
    <w:rsid w:val="007608E2"/>
    <w:rsid w:val="0078783F"/>
    <w:rsid w:val="00794F1D"/>
    <w:rsid w:val="007A649D"/>
    <w:rsid w:val="007D3145"/>
    <w:rsid w:val="008044A8"/>
    <w:rsid w:val="0081334D"/>
    <w:rsid w:val="00816A54"/>
    <w:rsid w:val="00840530"/>
    <w:rsid w:val="00842830"/>
    <w:rsid w:val="00847A6B"/>
    <w:rsid w:val="00857F7F"/>
    <w:rsid w:val="00866FAF"/>
    <w:rsid w:val="00875594"/>
    <w:rsid w:val="00895260"/>
    <w:rsid w:val="00895C4A"/>
    <w:rsid w:val="008E6FF9"/>
    <w:rsid w:val="0091172D"/>
    <w:rsid w:val="00915661"/>
    <w:rsid w:val="009319A9"/>
    <w:rsid w:val="00940798"/>
    <w:rsid w:val="0097287E"/>
    <w:rsid w:val="009829A0"/>
    <w:rsid w:val="00996D41"/>
    <w:rsid w:val="009B21B3"/>
    <w:rsid w:val="009C62E9"/>
    <w:rsid w:val="009D1F9D"/>
    <w:rsid w:val="009F012C"/>
    <w:rsid w:val="009F6C99"/>
    <w:rsid w:val="00A02D1A"/>
    <w:rsid w:val="00A144C4"/>
    <w:rsid w:val="00A22092"/>
    <w:rsid w:val="00A6470C"/>
    <w:rsid w:val="00A65A0D"/>
    <w:rsid w:val="00AA58BC"/>
    <w:rsid w:val="00AC7BAD"/>
    <w:rsid w:val="00AD5FC0"/>
    <w:rsid w:val="00B3259A"/>
    <w:rsid w:val="00B32E63"/>
    <w:rsid w:val="00B55CCC"/>
    <w:rsid w:val="00B80ABB"/>
    <w:rsid w:val="00BB799B"/>
    <w:rsid w:val="00BC4442"/>
    <w:rsid w:val="00BD6F80"/>
    <w:rsid w:val="00BE56F5"/>
    <w:rsid w:val="00BE67C2"/>
    <w:rsid w:val="00C81248"/>
    <w:rsid w:val="00CB6404"/>
    <w:rsid w:val="00CC1A69"/>
    <w:rsid w:val="00CE493A"/>
    <w:rsid w:val="00CF781D"/>
    <w:rsid w:val="00D3243D"/>
    <w:rsid w:val="00D429A4"/>
    <w:rsid w:val="00D446F6"/>
    <w:rsid w:val="00D76AD2"/>
    <w:rsid w:val="00D94BE0"/>
    <w:rsid w:val="00DB38FA"/>
    <w:rsid w:val="00DC2BA1"/>
    <w:rsid w:val="00E01F09"/>
    <w:rsid w:val="00E22B39"/>
    <w:rsid w:val="00E30092"/>
    <w:rsid w:val="00E46B60"/>
    <w:rsid w:val="00E62291"/>
    <w:rsid w:val="00E81031"/>
    <w:rsid w:val="00EA38A5"/>
    <w:rsid w:val="00EE102B"/>
    <w:rsid w:val="00EF367F"/>
    <w:rsid w:val="00F0173B"/>
    <w:rsid w:val="00F76E2E"/>
    <w:rsid w:val="00FD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443"/>
    <o:shapelayout v:ext="edit">
      <o:idmap v:ext="edit" data="1,3,4,5"/>
      <o:regrouptable v:ext="edit">
        <o:entry new="1" old="0"/>
        <o:entry new="3" old="0"/>
        <o:entry new="4" old="0"/>
        <o:entry new="5" old="0"/>
        <o:entry new="6" old="0"/>
        <o:entry new="7" old="0"/>
        <o:entry new="8" old="7"/>
        <o:entry new="9" old="7"/>
        <o:entry new="10" old="7"/>
        <o:entry new="11" old="7"/>
        <o:entry new="12" old="7"/>
        <o:entry new="13" old="7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34"/>
        <o:entry new="36" old="34"/>
        <o:entry new="37" old="34"/>
        <o:entry new="38" old="34"/>
        <o:entry new="39" old="34"/>
        <o:entry new="40" old="34"/>
        <o:entry new="41" old="34"/>
        <o:entry new="42" old="34"/>
        <o:entry new="43" old="34"/>
        <o:entry new="44" old="34"/>
        <o:entry new="45" old="34"/>
        <o:entry new="46" old="34"/>
        <o:entry new="47" old="34"/>
        <o:entry new="48" old="34"/>
        <o:entry new="49" old="34"/>
        <o:entry new="50" old="34"/>
        <o:entry new="51" old="34"/>
        <o:entry new="52" old="34"/>
        <o:entry new="53" old="34"/>
        <o:entry new="54" old="34"/>
        <o:entry new="55" old="34"/>
        <o:entry new="56" old="34"/>
        <o:entry new="57" old="34"/>
        <o:entry new="58" old="34"/>
        <o:entry new="59" old="34"/>
        <o:entry new="60" old="34"/>
        <o:entry new="61" old="34"/>
        <o:entry new="62" old="34"/>
        <o:entry new="63" old="34"/>
        <o:entry new="64" old="34"/>
        <o:entry new="65" old="34"/>
        <o:entry new="66" old="34"/>
        <o:entry new="67" old="34"/>
        <o:entry new="68" old="34"/>
        <o:entry new="69" old="34"/>
        <o:entry new="70" old="34"/>
        <o:entry new="71" old="34"/>
        <o:entry new="72" old="34"/>
        <o:entry new="73" old="34"/>
        <o:entry new="74" old="34"/>
        <o:entry new="75" old="34"/>
        <o:entry new="76" old="34"/>
        <o:entry new="77" old="34"/>
        <o:entry new="78" old="34"/>
        <o:entry new="79" old="34"/>
        <o:entry new="80" old="34"/>
        <o:entry new="81" old="34"/>
        <o:entry new="82" old="34"/>
        <o:entry new="83" old="34"/>
        <o:entry new="84" old="34"/>
        <o:entry new="85" old="34"/>
        <o:entry new="86" old="34"/>
        <o:entry new="87" old="34"/>
        <o:entry new="88" old="34"/>
        <o:entry new="89" old="34"/>
        <o:entry new="90" old="34"/>
        <o:entry new="91" old="34"/>
        <o:entry new="92" old="34"/>
        <o:entry new="93" old="34"/>
        <o:entry new="94" old="34"/>
        <o:entry new="95" old="0"/>
        <o:entry new="96" old="0"/>
        <o:entry new="97" old="0"/>
        <o:entry new="98" old="0"/>
        <o:entry new="99" old="98"/>
        <o:entry new="101" old="0"/>
        <o:entry new="102" old="0"/>
        <o:entry new="103" old="0"/>
        <o:entry new="104" old="0"/>
        <o:entry new="105" old="0"/>
        <o:entry new="106" old="0"/>
        <o:entry new="107" old="0"/>
        <o:entry new="108" old="0"/>
        <o:entry new="109" old="0"/>
        <o:entry new="110" old="0"/>
        <o:entry new="111" old="0"/>
        <o:entry new="112" old="0"/>
        <o:entry new="113" old="0"/>
        <o:entry new="114" old="0"/>
        <o:entry new="115" old="114"/>
        <o:entry new="116" old="0"/>
        <o:entry new="117" old="0"/>
        <o:entry new="118" old="0"/>
        <o:entry new="119" old="0"/>
        <o:entry new="120" old="0"/>
        <o:entry new="121" old="0"/>
        <o:entry new="122" old="0"/>
        <o:entry new="123" old="0"/>
        <o:entry new="124" old="0"/>
        <o:entry new="125" old="0"/>
        <o:entry new="126" old="0"/>
        <o:entry new="127" old="0"/>
        <o:entry new="128" old="0"/>
        <o:entry new="129" old="0"/>
        <o:entry new="130" old="0"/>
        <o:entry new="131" old="130"/>
        <o:entry new="132" old="0"/>
        <o:entry new="133" old="0"/>
        <o:entry new="134" old="0"/>
        <o:entry new="135" old="0"/>
        <o:entry new="136" old="0"/>
        <o:entry new="137" old="0"/>
        <o:entry new="138" old="0"/>
        <o:entry new="139" old="138"/>
        <o:entry new="140" old="139"/>
        <o:entry new="141" old="0"/>
        <o:entry new="142" old="0"/>
        <o:entry new="143" old="0"/>
        <o:entry new="144" old="0"/>
        <o:entry new="145" old="0"/>
        <o:entry new="146" old="0"/>
        <o:entry new="147" old="0"/>
        <o:entry new="148" old="0"/>
        <o:entry new="149" old="0"/>
        <o:entry new="150" old="0"/>
        <o:entry new="151" old="0"/>
        <o:entry new="152" old="0"/>
        <o:entry new="153" old="0"/>
        <o:entry new="154" old="0"/>
        <o:entry new="155" old="0"/>
      </o:regrouptable>
    </o:shapelayout>
  </w:shapeDefaults>
  <w:decimalSymbol w:val=","/>
  <w:listSeparator w:val=";"/>
  <w15:chartTrackingRefBased/>
  <w15:docId w15:val="{3E4A440C-7B35-4CEB-94F2-CA9450A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w w:val="105"/>
      <w:sz w:val="24"/>
    </w:rPr>
  </w:style>
  <w:style w:type="paragraph" w:styleId="1">
    <w:name w:val="heading 1"/>
    <w:basedOn w:val="a"/>
    <w:next w:val="a"/>
    <w:qFormat/>
    <w:pPr>
      <w:keepNext/>
      <w:spacing w:line="288" w:lineRule="auto"/>
      <w:ind w:firstLine="851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2366"/>
      </w:tabs>
      <w:spacing w:before="60" w:line="288" w:lineRule="auto"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lang w:val="en-US"/>
    </w:rPr>
  </w:style>
  <w:style w:type="paragraph" w:styleId="4">
    <w:name w:val="heading 4"/>
    <w:basedOn w:val="a"/>
    <w:next w:val="a"/>
    <w:qFormat/>
    <w:pPr>
      <w:keepNext/>
      <w:ind w:firstLine="652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" w:lineRule="atLeast"/>
      <w:ind w:firstLine="851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24" w:lineRule="atLeast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24" w:lineRule="atLeast"/>
      <w:ind w:firstLine="4820"/>
      <w:outlineLvl w:val="6"/>
    </w:pPr>
    <w:rPr>
      <w:sz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qFormat/>
    <w:pPr>
      <w:keepNext/>
      <w:spacing w:line="24" w:lineRule="atLeast"/>
      <w:ind w:firstLine="851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pPr>
      <w:spacing w:line="288" w:lineRule="auto"/>
      <w:ind w:firstLine="851"/>
      <w:jc w:val="both"/>
    </w:pPr>
    <w:rPr>
      <w:sz w:val="28"/>
    </w:rPr>
  </w:style>
  <w:style w:type="paragraph" w:styleId="a7">
    <w:name w:val="Body Text"/>
    <w:basedOn w:val="a"/>
    <w:pPr>
      <w:spacing w:line="24" w:lineRule="atLeast"/>
      <w:jc w:val="center"/>
    </w:pPr>
    <w:rPr>
      <w:sz w:val="28"/>
    </w:rPr>
  </w:style>
  <w:style w:type="paragraph" w:styleId="20">
    <w:name w:val="Body Text Indent 2"/>
    <w:basedOn w:val="a"/>
    <w:pPr>
      <w:spacing w:line="24" w:lineRule="atLeast"/>
      <w:ind w:firstLine="851"/>
    </w:pPr>
    <w:rPr>
      <w:sz w:val="28"/>
    </w:rPr>
  </w:style>
  <w:style w:type="paragraph" w:styleId="21">
    <w:name w:val="Body Text 2"/>
    <w:basedOn w:val="a"/>
    <w:rPr>
      <w:i/>
      <w:iCs/>
    </w:rPr>
  </w:style>
  <w:style w:type="paragraph" w:styleId="30">
    <w:name w:val="Body Text Indent 3"/>
    <w:basedOn w:val="a"/>
    <w:pPr>
      <w:spacing w:line="360" w:lineRule="auto"/>
      <w:ind w:firstLine="851"/>
      <w:jc w:val="both"/>
    </w:pPr>
  </w:style>
  <w:style w:type="table" w:styleId="a8">
    <w:name w:val="Table Grid"/>
    <w:basedOn w:val="a1"/>
    <w:rsid w:val="00D76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qFormat/>
    <w:rsid w:val="00D76AD2"/>
    <w:pPr>
      <w:jc w:val="center"/>
    </w:pPr>
    <w:rPr>
      <w:w w:val="1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4580</Words>
  <Characters>26106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Общая часть</vt:lpstr>
    </vt:vector>
  </TitlesOfParts>
  <Company>ВЭСК</Company>
  <LinksUpToDate>false</LinksUpToDate>
  <CharactersWithSpaces>30625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Общая часть</dc:title>
  <dc:subject/>
  <dc:creator>Кондратьев С.В.</dc:creator>
  <cp:keywords/>
  <dc:description/>
  <cp:lastModifiedBy>admin</cp:lastModifiedBy>
  <cp:revision>2</cp:revision>
  <cp:lastPrinted>2007-02-01T10:39:00Z</cp:lastPrinted>
  <dcterms:created xsi:type="dcterms:W3CDTF">2014-04-22T23:32:00Z</dcterms:created>
  <dcterms:modified xsi:type="dcterms:W3CDTF">2014-04-22T23:32:00Z</dcterms:modified>
</cp:coreProperties>
</file>