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BB" w:rsidRPr="00112ACB" w:rsidRDefault="00E06ABB" w:rsidP="00112A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Toc235705695"/>
      <w:r w:rsidRPr="00112ACB">
        <w:rPr>
          <w:b/>
          <w:sz w:val="28"/>
          <w:szCs w:val="28"/>
        </w:rPr>
        <w:t>ОГЛАВЛЕНИЕ</w:t>
      </w:r>
      <w:bookmarkEnd w:id="0"/>
    </w:p>
    <w:p w:rsidR="00E06ABB" w:rsidRPr="00112ACB" w:rsidRDefault="00E06AB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2ACB" w:rsidRPr="00112ACB" w:rsidRDefault="00112ACB" w:rsidP="00112ACB">
      <w:pPr>
        <w:keepNext/>
        <w:widowControl w:val="0"/>
        <w:spacing w:line="360" w:lineRule="auto"/>
        <w:rPr>
          <w:sz w:val="28"/>
          <w:szCs w:val="28"/>
        </w:rPr>
      </w:pPr>
      <w:r w:rsidRPr="00112ACB">
        <w:rPr>
          <w:sz w:val="28"/>
          <w:szCs w:val="28"/>
        </w:rPr>
        <w:t>Часть 1. Анализ производственных результатов работы предприятия</w:t>
      </w:r>
    </w:p>
    <w:p w:rsidR="00112ACB" w:rsidRPr="00112ACB" w:rsidRDefault="00112ACB" w:rsidP="00112ACB">
      <w:pPr>
        <w:keepNext/>
        <w:widowControl w:val="0"/>
        <w:spacing w:line="360" w:lineRule="auto"/>
        <w:rPr>
          <w:sz w:val="28"/>
          <w:szCs w:val="28"/>
        </w:rPr>
      </w:pPr>
      <w:r w:rsidRPr="00112ACB">
        <w:rPr>
          <w:sz w:val="28"/>
          <w:szCs w:val="28"/>
        </w:rPr>
        <w:t>Часть 2. Анализ использования материальных ресурсов предприятия и состояния запасов</w:t>
      </w:r>
    </w:p>
    <w:p w:rsidR="00112ACB" w:rsidRPr="00112ACB" w:rsidRDefault="00112ACB" w:rsidP="00112ACB">
      <w:pPr>
        <w:keepNext/>
        <w:widowControl w:val="0"/>
        <w:spacing w:line="360" w:lineRule="auto"/>
        <w:rPr>
          <w:sz w:val="28"/>
          <w:szCs w:val="28"/>
        </w:rPr>
      </w:pPr>
      <w:r w:rsidRPr="00112ACB">
        <w:rPr>
          <w:sz w:val="28"/>
          <w:szCs w:val="28"/>
        </w:rPr>
        <w:t>Часть 3. Анализ состояния и использова</w:t>
      </w:r>
      <w:r>
        <w:rPr>
          <w:sz w:val="28"/>
          <w:szCs w:val="28"/>
        </w:rPr>
        <w:t>ния основных фондов предприятия</w:t>
      </w:r>
    </w:p>
    <w:p w:rsidR="00112ACB" w:rsidRDefault="00112ACB" w:rsidP="00112ACB">
      <w:pPr>
        <w:keepNext/>
        <w:widowControl w:val="0"/>
        <w:spacing w:line="360" w:lineRule="auto"/>
        <w:rPr>
          <w:sz w:val="28"/>
          <w:szCs w:val="28"/>
        </w:rPr>
      </w:pPr>
      <w:r w:rsidRPr="00112ACB">
        <w:rPr>
          <w:sz w:val="28"/>
          <w:szCs w:val="28"/>
        </w:rPr>
        <w:t>Часть 5. Анализ себестоимости, прибыльности и рентабельности.</w:t>
      </w:r>
    </w:p>
    <w:p w:rsidR="005C5B61" w:rsidRPr="00112ACB" w:rsidRDefault="00E06ABB" w:rsidP="00112A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12ACB">
        <w:rPr>
          <w:sz w:val="28"/>
          <w:szCs w:val="28"/>
        </w:rPr>
        <w:br w:type="page"/>
      </w:r>
      <w:bookmarkStart w:id="1" w:name="_Toc235705696"/>
      <w:r w:rsidR="005C5B61" w:rsidRPr="00112ACB">
        <w:rPr>
          <w:b/>
          <w:sz w:val="28"/>
          <w:szCs w:val="28"/>
        </w:rPr>
        <w:t>Часть 1. Анализ производственных результатов работы предприятия</w:t>
      </w:r>
      <w:bookmarkEnd w:id="1"/>
    </w:p>
    <w:p w:rsidR="005C5B61" w:rsidRPr="00112ACB" w:rsidRDefault="005C5B6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0CDE" w:rsidRPr="00112ACB" w:rsidRDefault="00CE0CDE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Задание 1. Дать оценку выполнения плана и динамики выпуска продукции.</w:t>
      </w:r>
    </w:p>
    <w:p w:rsidR="00CE0CDE" w:rsidRDefault="00CE0CDE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Решение.</w:t>
      </w:r>
    </w:p>
    <w:p w:rsidR="00112ACB" w:rsidRP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6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438"/>
        <w:gridCol w:w="1080"/>
        <w:gridCol w:w="895"/>
        <w:gridCol w:w="931"/>
        <w:gridCol w:w="853"/>
        <w:gridCol w:w="1000"/>
        <w:gridCol w:w="1000"/>
        <w:gridCol w:w="742"/>
        <w:gridCol w:w="853"/>
        <w:gridCol w:w="876"/>
      </w:tblGrid>
      <w:tr w:rsidR="00230566" w:rsidRPr="00112ACB" w:rsidTr="00112ACB">
        <w:trPr>
          <w:trHeight w:val="315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Отчетный год</w:t>
            </w:r>
          </w:p>
        </w:tc>
        <w:tc>
          <w:tcPr>
            <w:tcW w:w="5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Отклонение</w:t>
            </w:r>
          </w:p>
        </w:tc>
      </w:tr>
      <w:tr w:rsidR="00230566" w:rsidRPr="00112ACB" w:rsidTr="00112ACB">
        <w:trPr>
          <w:trHeight w:val="31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Пол плану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Фактически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Плана от предыдущего года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Фактически от плана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Фактически от предыдущего года</w:t>
            </w:r>
          </w:p>
        </w:tc>
      </w:tr>
      <w:tr w:rsidR="00230566" w:rsidRPr="00112ACB" w:rsidTr="00112ACB">
        <w:trPr>
          <w:trHeight w:val="31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сумма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сумма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сумма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%</w:t>
            </w:r>
          </w:p>
        </w:tc>
      </w:tr>
      <w:tr w:rsidR="00230566" w:rsidRPr="00112ACB" w:rsidTr="00112ACB">
        <w:trPr>
          <w:trHeight w:val="63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Выпуск товаров и услуг в фактических ценах, без НДС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9239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12658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2961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32.05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458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3.75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3419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566" w:rsidRPr="00112ACB" w:rsidRDefault="0023056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37.01</w:t>
            </w:r>
          </w:p>
        </w:tc>
      </w:tr>
    </w:tbl>
    <w:p w:rsidR="00CE0CDE" w:rsidRPr="00112ACB" w:rsidRDefault="00CE0CDE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0CDE" w:rsidRPr="00112ACB" w:rsidRDefault="0023056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По данным таблицы видим, что в отчетном году был запланирован выпуск продукции на 32,05% (2961 тыс. руб.) превышающий показатель предыдущего года. Фактически план был перевыполнен на 3,75% (458 тыс. руб.), т. о. выпуск продукции в отчетном году превысил выпуск продукции предыдущего года на</w:t>
      </w:r>
      <w:r w:rsidR="00112ACB">
        <w:rPr>
          <w:sz w:val="28"/>
          <w:szCs w:val="28"/>
        </w:rPr>
        <w:t xml:space="preserve"> </w:t>
      </w:r>
      <w:r w:rsidRPr="00112ACB">
        <w:rPr>
          <w:sz w:val="28"/>
          <w:szCs w:val="28"/>
        </w:rPr>
        <w:t>37,01% (3419 тыс. руб.).</w:t>
      </w:r>
    </w:p>
    <w:p w:rsidR="004418FB" w:rsidRPr="00112ACB" w:rsidRDefault="005C5B6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Задание 2</w:t>
      </w:r>
      <w:r w:rsidR="003E7F91" w:rsidRPr="00112ACB">
        <w:rPr>
          <w:sz w:val="28"/>
          <w:szCs w:val="28"/>
        </w:rPr>
        <w:t>. Проанализировать ритмичность выпуска продукции по декадам отчетного года. Установить влияние неритмичного выпуска на объем продукции.</w:t>
      </w:r>
    </w:p>
    <w:p w:rsidR="003E7F91" w:rsidRPr="00112ACB" w:rsidRDefault="003E7F9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Решение.</w:t>
      </w:r>
    </w:p>
    <w:p w:rsidR="003E7F91" w:rsidRPr="00112ACB" w:rsidRDefault="003E7F9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Рассчитаем коэффициент</w:t>
      </w:r>
      <w:r w:rsidR="00112ACB">
        <w:rPr>
          <w:sz w:val="28"/>
          <w:szCs w:val="28"/>
        </w:rPr>
        <w:t xml:space="preserve"> </w:t>
      </w:r>
      <w:r w:rsidRPr="00112ACB">
        <w:rPr>
          <w:sz w:val="28"/>
          <w:szCs w:val="28"/>
        </w:rPr>
        <w:t>ритмичности</w:t>
      </w:r>
      <w:r w:rsidR="00112ACB">
        <w:rPr>
          <w:sz w:val="28"/>
          <w:szCs w:val="28"/>
        </w:rPr>
        <w:t xml:space="preserve"> </w:t>
      </w:r>
      <w:r w:rsidRPr="00112ACB">
        <w:rPr>
          <w:sz w:val="28"/>
          <w:szCs w:val="28"/>
        </w:rPr>
        <w:t>по формуле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3E7F91" w:rsidRPr="00112ACB" w:rsidRDefault="003E7F9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iCs/>
          <w:sz w:val="28"/>
          <w:szCs w:val="28"/>
        </w:rPr>
        <w:t>Кр</w:t>
      </w:r>
      <w:r w:rsidRPr="00112ACB">
        <w:rPr>
          <w:iCs/>
          <w:sz w:val="28"/>
          <w:szCs w:val="28"/>
        </w:rPr>
        <w:object w:dxaOrig="16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8.25pt" o:ole="">
            <v:imagedata r:id="rId6" o:title=""/>
          </v:shape>
          <o:OLEObject Type="Embed" ProgID="Equation.3" ShapeID="_x0000_i1025" DrawAspect="Content" ObjectID="_1459320162" r:id="rId7"/>
        </w:object>
      </w:r>
    </w:p>
    <w:p w:rsidR="003E7F91" w:rsidRP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F91" w:rsidRPr="00112ACB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3E7F91" w:rsidRPr="00112ACB">
        <w:rPr>
          <w:sz w:val="28"/>
          <w:szCs w:val="28"/>
          <w:lang w:val="en-US"/>
        </w:rPr>
        <w:t>N</w:t>
      </w:r>
      <w:r w:rsidR="003E7F91" w:rsidRPr="00112ACB">
        <w:rPr>
          <w:iCs/>
          <w:sz w:val="28"/>
          <w:szCs w:val="28"/>
          <w:vertAlign w:val="subscript"/>
        </w:rPr>
        <w:t>ф</w:t>
      </w:r>
      <w:r w:rsidR="003E7F91" w:rsidRPr="00112ACB">
        <w:rPr>
          <w:sz w:val="28"/>
          <w:szCs w:val="28"/>
        </w:rPr>
        <w:t>—фактический выпуск продукции (в пределах плана) за декаду,</w:t>
      </w:r>
    </w:p>
    <w:p w:rsidR="003E7F91" w:rsidRPr="00112ACB" w:rsidRDefault="003E7F9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  <w:lang w:val="en-US"/>
        </w:rPr>
        <w:t>N</w:t>
      </w:r>
      <w:r w:rsidRPr="00112ACB">
        <w:rPr>
          <w:iCs/>
          <w:sz w:val="28"/>
          <w:szCs w:val="28"/>
          <w:vertAlign w:val="subscript"/>
        </w:rPr>
        <w:t>п</w:t>
      </w:r>
      <w:r w:rsidRPr="00112ACB">
        <w:rPr>
          <w:sz w:val="28"/>
          <w:szCs w:val="28"/>
        </w:rPr>
        <w:t xml:space="preserve">—плановый выпуск продукции (в пределах плана) за </w:t>
      </w:r>
      <w:r w:rsidR="00004F9A" w:rsidRPr="00112ACB">
        <w:rPr>
          <w:sz w:val="28"/>
          <w:szCs w:val="28"/>
        </w:rPr>
        <w:t>месяц</w:t>
      </w:r>
      <w:r w:rsidRPr="00112ACB">
        <w:rPr>
          <w:sz w:val="28"/>
          <w:szCs w:val="28"/>
        </w:rPr>
        <w:t>.</w:t>
      </w:r>
    </w:p>
    <w:p w:rsidR="003E7F91" w:rsidRPr="00112ACB" w:rsidRDefault="003E7F91" w:rsidP="00112ACB">
      <w:pPr>
        <w:keepNext/>
        <w:widowControl w:val="0"/>
        <w:tabs>
          <w:tab w:val="left" w:pos="1858"/>
          <w:tab w:val="left" w:pos="3098"/>
          <w:tab w:val="left" w:pos="4338"/>
          <w:tab w:val="left" w:pos="5578"/>
          <w:tab w:val="left" w:pos="6638"/>
          <w:tab w:val="left" w:pos="8798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tbl>
      <w:tblPr>
        <w:tblW w:w="972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93"/>
        <w:gridCol w:w="1062"/>
        <w:gridCol w:w="1407"/>
        <w:gridCol w:w="876"/>
        <w:gridCol w:w="1317"/>
        <w:gridCol w:w="1441"/>
        <w:gridCol w:w="1452"/>
        <w:gridCol w:w="876"/>
      </w:tblGrid>
      <w:tr w:rsidR="003E7F91" w:rsidRPr="00112ACB">
        <w:trPr>
          <w:trHeight w:val="315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Декады месяцев года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Выпуск продукции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 пределах плана</w:t>
            </w:r>
          </w:p>
        </w:tc>
      </w:tr>
      <w:tr w:rsidR="003E7F91" w:rsidRPr="00112ACB">
        <w:trPr>
          <w:trHeight w:val="1260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По плану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фактически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По плану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фактически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Фактически к плану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 абсолютной сумме, 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%</w:t>
            </w:r>
          </w:p>
        </w:tc>
      </w:tr>
      <w:tr w:rsidR="003E7F91" w:rsidRPr="00112ACB">
        <w:trPr>
          <w:trHeight w:val="31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 декада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3880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2848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33.63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21.38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73.40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2848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73.40</w:t>
            </w:r>
          </w:p>
        </w:tc>
      </w:tr>
      <w:tr w:rsidR="003E7F91" w:rsidRPr="00112ACB">
        <w:trPr>
          <w:trHeight w:val="31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 декада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4087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4233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35.43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31.78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103.57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4087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100.00</w:t>
            </w:r>
          </w:p>
        </w:tc>
      </w:tr>
      <w:tr w:rsidR="003E7F91" w:rsidRPr="00112ACB">
        <w:trPr>
          <w:trHeight w:val="31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 декада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3570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6240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30.94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46.84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174.79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3570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100.00</w:t>
            </w:r>
          </w:p>
        </w:tc>
      </w:tr>
      <w:tr w:rsidR="003E7F91" w:rsidRPr="00112ACB">
        <w:trPr>
          <w:trHeight w:val="31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Итого за год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11537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13321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100.00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115.46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10505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F91" w:rsidRPr="00112ACB" w:rsidRDefault="003E7F9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91.05</w:t>
            </w:r>
          </w:p>
        </w:tc>
      </w:tr>
    </w:tbl>
    <w:p w:rsidR="003E7F91" w:rsidRPr="00112ACB" w:rsidRDefault="003E7F91" w:rsidP="00112ACB">
      <w:pPr>
        <w:keepNext/>
        <w:widowControl w:val="0"/>
        <w:tabs>
          <w:tab w:val="left" w:pos="1858"/>
          <w:tab w:val="left" w:pos="3098"/>
          <w:tab w:val="left" w:pos="4338"/>
          <w:tab w:val="left" w:pos="5578"/>
          <w:tab w:val="left" w:pos="6638"/>
          <w:tab w:val="left" w:pos="8798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3E7F91" w:rsidRPr="00112ACB" w:rsidRDefault="003E7F91" w:rsidP="00112ACB">
      <w:pPr>
        <w:keepNext/>
        <w:widowControl w:val="0"/>
        <w:tabs>
          <w:tab w:val="left" w:pos="1858"/>
          <w:tab w:val="left" w:pos="3098"/>
          <w:tab w:val="left" w:pos="4338"/>
          <w:tab w:val="left" w:pos="5578"/>
          <w:tab w:val="left" w:pos="6638"/>
          <w:tab w:val="left" w:pos="8798"/>
        </w:tabs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iCs/>
          <w:sz w:val="28"/>
          <w:szCs w:val="28"/>
        </w:rPr>
        <w:t>Кр</w:t>
      </w:r>
      <w:r w:rsidR="00004F9A" w:rsidRPr="00112ACB">
        <w:rPr>
          <w:iCs/>
          <w:sz w:val="28"/>
          <w:szCs w:val="28"/>
        </w:rPr>
        <w:t>1</w:t>
      </w:r>
      <w:r w:rsidR="00112ACB">
        <w:rPr>
          <w:iCs/>
          <w:sz w:val="28"/>
          <w:szCs w:val="28"/>
        </w:rPr>
        <w:t xml:space="preserve"> </w:t>
      </w:r>
      <w:r w:rsidR="00004F9A" w:rsidRPr="00112ACB">
        <w:rPr>
          <w:iCs/>
          <w:sz w:val="28"/>
          <w:szCs w:val="28"/>
        </w:rPr>
        <w:object w:dxaOrig="1600" w:dyaOrig="620">
          <v:shape id="_x0000_i1026" type="#_x0000_t75" style="width:80.25pt;height:30.75pt" o:ole="">
            <v:imagedata r:id="rId8" o:title=""/>
          </v:shape>
          <o:OLEObject Type="Embed" ProgID="Equation.3" ShapeID="_x0000_i1026" DrawAspect="Content" ObjectID="_1459320163" r:id="rId9"/>
        </w:object>
      </w:r>
      <w:r w:rsidRPr="00112ACB">
        <w:rPr>
          <w:iCs/>
          <w:sz w:val="28"/>
          <w:szCs w:val="28"/>
        </w:rPr>
        <w:t>=</w:t>
      </w:r>
      <w:r w:rsidR="00004F9A" w:rsidRPr="00112ACB">
        <w:rPr>
          <w:sz w:val="28"/>
          <w:szCs w:val="28"/>
        </w:rPr>
        <w:t>24,69</w:t>
      </w:r>
      <w:r w:rsidRPr="00112ACB">
        <w:rPr>
          <w:sz w:val="28"/>
          <w:szCs w:val="28"/>
        </w:rPr>
        <w:t>%</w:t>
      </w:r>
    </w:p>
    <w:p w:rsidR="00004F9A" w:rsidRPr="00112ACB" w:rsidRDefault="00004F9A" w:rsidP="00112ACB">
      <w:pPr>
        <w:keepNext/>
        <w:widowControl w:val="0"/>
        <w:tabs>
          <w:tab w:val="left" w:pos="1858"/>
          <w:tab w:val="left" w:pos="3098"/>
          <w:tab w:val="left" w:pos="4338"/>
          <w:tab w:val="left" w:pos="5578"/>
          <w:tab w:val="left" w:pos="6638"/>
          <w:tab w:val="left" w:pos="8798"/>
        </w:tabs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iCs/>
          <w:sz w:val="28"/>
          <w:szCs w:val="28"/>
        </w:rPr>
        <w:t>Кр2</w:t>
      </w:r>
      <w:r w:rsidR="00112ACB">
        <w:rPr>
          <w:iCs/>
          <w:sz w:val="28"/>
          <w:szCs w:val="28"/>
        </w:rPr>
        <w:t xml:space="preserve"> </w:t>
      </w:r>
      <w:r w:rsidRPr="00112ACB">
        <w:rPr>
          <w:iCs/>
          <w:sz w:val="28"/>
          <w:szCs w:val="28"/>
        </w:rPr>
        <w:object w:dxaOrig="1600" w:dyaOrig="620">
          <v:shape id="_x0000_i1027" type="#_x0000_t75" style="width:80.25pt;height:30.75pt" o:ole="">
            <v:imagedata r:id="rId10" o:title=""/>
          </v:shape>
          <o:OLEObject Type="Embed" ProgID="Equation.3" ShapeID="_x0000_i1027" DrawAspect="Content" ObjectID="_1459320164" r:id="rId11"/>
        </w:object>
      </w:r>
      <w:r w:rsidRPr="00112ACB">
        <w:rPr>
          <w:iCs/>
          <w:sz w:val="28"/>
          <w:szCs w:val="28"/>
        </w:rPr>
        <w:t>=</w:t>
      </w:r>
      <w:r w:rsidRPr="00112ACB">
        <w:rPr>
          <w:sz w:val="28"/>
          <w:szCs w:val="28"/>
        </w:rPr>
        <w:t>35,43%</w:t>
      </w:r>
    </w:p>
    <w:p w:rsidR="00004F9A" w:rsidRPr="00112ACB" w:rsidRDefault="00004F9A" w:rsidP="00112ACB">
      <w:pPr>
        <w:keepNext/>
        <w:widowControl w:val="0"/>
        <w:tabs>
          <w:tab w:val="left" w:pos="1858"/>
          <w:tab w:val="left" w:pos="3098"/>
          <w:tab w:val="left" w:pos="4338"/>
          <w:tab w:val="left" w:pos="5578"/>
          <w:tab w:val="left" w:pos="6638"/>
          <w:tab w:val="left" w:pos="8798"/>
        </w:tabs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iCs/>
          <w:sz w:val="28"/>
          <w:szCs w:val="28"/>
        </w:rPr>
        <w:t>Кр3</w:t>
      </w:r>
      <w:r w:rsidR="00112ACB">
        <w:rPr>
          <w:iCs/>
          <w:sz w:val="28"/>
          <w:szCs w:val="28"/>
        </w:rPr>
        <w:t xml:space="preserve"> </w:t>
      </w:r>
      <w:r w:rsidRPr="00112ACB">
        <w:rPr>
          <w:iCs/>
          <w:sz w:val="28"/>
          <w:szCs w:val="28"/>
        </w:rPr>
        <w:object w:dxaOrig="1600" w:dyaOrig="620">
          <v:shape id="_x0000_i1028" type="#_x0000_t75" style="width:80.25pt;height:30.75pt" o:ole="">
            <v:imagedata r:id="rId12" o:title=""/>
          </v:shape>
          <o:OLEObject Type="Embed" ProgID="Equation.3" ShapeID="_x0000_i1028" DrawAspect="Content" ObjectID="_1459320165" r:id="rId13"/>
        </w:object>
      </w:r>
      <w:r w:rsidRPr="00112ACB">
        <w:rPr>
          <w:iCs/>
          <w:sz w:val="28"/>
          <w:szCs w:val="28"/>
        </w:rPr>
        <w:t>=</w:t>
      </w:r>
      <w:r w:rsidRPr="00112ACB">
        <w:rPr>
          <w:sz w:val="28"/>
          <w:szCs w:val="28"/>
        </w:rPr>
        <w:t>30,94%</w:t>
      </w:r>
    </w:p>
    <w:p w:rsidR="003E7F91" w:rsidRPr="00112ACB" w:rsidRDefault="00004F9A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Коэффициент ритмичности = 24,69 + 35,43 + 30,94 = 91,06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5E6C" w:rsidRPr="00112ACB" w:rsidRDefault="00004F9A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 xml:space="preserve">Необходимо стремиться к достижению коэффициента ритмичности, равному 100. </w:t>
      </w:r>
      <w:r w:rsidR="000E6A68" w:rsidRPr="00112ACB">
        <w:rPr>
          <w:sz w:val="28"/>
          <w:szCs w:val="28"/>
        </w:rPr>
        <w:t>В данном случае коэффициент</w:t>
      </w:r>
      <w:r w:rsidRPr="00112ACB">
        <w:rPr>
          <w:sz w:val="28"/>
          <w:szCs w:val="28"/>
        </w:rPr>
        <w:t xml:space="preserve"> ниже 1</w:t>
      </w:r>
      <w:r w:rsidR="000E6A68" w:rsidRPr="00112ACB">
        <w:rPr>
          <w:sz w:val="28"/>
          <w:szCs w:val="28"/>
        </w:rPr>
        <w:t>00, следовательно, необходимо изучать кон</w:t>
      </w:r>
      <w:r w:rsidRPr="00112ACB">
        <w:rPr>
          <w:sz w:val="28"/>
          <w:szCs w:val="28"/>
        </w:rPr>
        <w:t>кретные причины неритмичной работы предприятия с целью их устранения</w:t>
      </w:r>
      <w:r w:rsidR="000E6A68" w:rsidRPr="00112ACB">
        <w:rPr>
          <w:sz w:val="28"/>
          <w:szCs w:val="28"/>
        </w:rPr>
        <w:t>.</w:t>
      </w:r>
      <w:r w:rsidR="00A85E6C" w:rsidRPr="00112ACB">
        <w:rPr>
          <w:sz w:val="28"/>
          <w:szCs w:val="28"/>
        </w:rPr>
        <w:t xml:space="preserve"> </w:t>
      </w:r>
    </w:p>
    <w:p w:rsidR="00A85E6C" w:rsidRPr="00112ACB" w:rsidRDefault="00A85E6C" w:rsidP="00112ACB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112ACB">
        <w:rPr>
          <w:sz w:val="28"/>
          <w:szCs w:val="28"/>
        </w:rPr>
        <w:t xml:space="preserve">В первой декаде значение </w:t>
      </w:r>
      <w:r w:rsidRPr="00112ACB">
        <w:rPr>
          <w:iCs/>
          <w:sz w:val="28"/>
          <w:szCs w:val="28"/>
        </w:rPr>
        <w:t xml:space="preserve">Кр1 должно было быть равно: 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3E7F91" w:rsidRPr="00112ACB" w:rsidRDefault="00A85E6C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iCs/>
          <w:sz w:val="28"/>
          <w:szCs w:val="28"/>
        </w:rPr>
        <w:t>100*3880/11537 = 33,63%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7F91" w:rsidRPr="00112ACB" w:rsidRDefault="00A85E6C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Однако, его фактическое значении составило 24,69%, в результате сего был недовыполнен план по выпуску продукции на 26,6%</w:t>
      </w:r>
    </w:p>
    <w:p w:rsidR="00A85E6C" w:rsidRPr="00112ACB" w:rsidRDefault="005C5B6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Задание 4. Провести анализ изменения объема продукции под действием изменения численности работников, среднего числа дней, отработанных одним работником и среднечасовой выработки на одного работника.</w:t>
      </w:r>
    </w:p>
    <w:p w:rsidR="0071193F" w:rsidRPr="00112ACB" w:rsidRDefault="0071193F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Решение.</w:t>
      </w:r>
    </w:p>
    <w:p w:rsidR="0071193F" w:rsidRPr="00112ACB" w:rsidRDefault="0071193F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Среднечасовую выработку одного работника определим по формуле: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193F" w:rsidRPr="00112ACB" w:rsidRDefault="0071193F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940" w:dyaOrig="680">
          <v:shape id="_x0000_i1029" type="#_x0000_t75" style="width:60pt;height:42.75pt" o:ole="">
            <v:imagedata r:id="rId14" o:title=""/>
          </v:shape>
          <o:OLEObject Type="Embed" ProgID="Equation.DSMT4" ShapeID="_x0000_i1029" DrawAspect="Content" ObjectID="_1459320166" r:id="rId15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193F" w:rsidRPr="00112ACB" w:rsidRDefault="0071193F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 xml:space="preserve">где </w:t>
      </w:r>
      <w:r w:rsidRPr="00112ACB">
        <w:rPr>
          <w:sz w:val="28"/>
          <w:szCs w:val="28"/>
          <w:lang w:val="en-US"/>
        </w:rPr>
        <w:t>V</w:t>
      </w:r>
      <w:r w:rsidRPr="00112ACB">
        <w:rPr>
          <w:sz w:val="28"/>
          <w:szCs w:val="28"/>
        </w:rPr>
        <w:t xml:space="preserve"> – выпуск товаров и услуг;</w:t>
      </w:r>
    </w:p>
    <w:p w:rsidR="0071193F" w:rsidRPr="00112ACB" w:rsidRDefault="0071193F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400" w:dyaOrig="360">
          <v:shape id="_x0000_i1030" type="#_x0000_t75" style="width:30.75pt;height:27.75pt" o:ole="">
            <v:imagedata r:id="rId16" o:title=""/>
          </v:shape>
          <o:OLEObject Type="Embed" ProgID="Equation.DSMT4" ShapeID="_x0000_i1030" DrawAspect="Content" ObjectID="_1459320167" r:id="rId17"/>
        </w:object>
      </w:r>
      <w:r w:rsidRPr="00112ACB">
        <w:rPr>
          <w:sz w:val="28"/>
          <w:szCs w:val="28"/>
        </w:rPr>
        <w:t xml:space="preserve"> - количество отработанных человеко-часов;</w:t>
      </w:r>
    </w:p>
    <w:p w:rsidR="0071193F" w:rsidRDefault="00AA101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Результаты расчетов представлены в таблице.</w:t>
      </w:r>
    </w:p>
    <w:p w:rsidR="00112ACB" w:rsidRP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3975"/>
        <w:gridCol w:w="1660"/>
        <w:gridCol w:w="1940"/>
        <w:gridCol w:w="1620"/>
      </w:tblGrid>
      <w:tr w:rsidR="00B53AA6" w:rsidRPr="00112ACB">
        <w:trPr>
          <w:trHeight w:val="7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AA6" w:rsidRPr="00112ACB" w:rsidRDefault="00B53AA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Показатели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AA6" w:rsidRPr="00112ACB" w:rsidRDefault="00B53AA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Прошлый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AA6" w:rsidRPr="00112ACB" w:rsidRDefault="00B53AA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AA6" w:rsidRPr="00112ACB" w:rsidRDefault="00B53AA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Изменение</w:t>
            </w:r>
          </w:p>
        </w:tc>
      </w:tr>
      <w:tr w:rsidR="00B53AA6" w:rsidRPr="00112ACB">
        <w:trPr>
          <w:trHeight w:val="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AA6" w:rsidRPr="00112ACB" w:rsidRDefault="00B53AA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</w:t>
            </w:r>
            <w:r w:rsidR="00714D83" w:rsidRPr="00112ACB">
              <w:rPr>
                <w:sz w:val="20"/>
                <w:szCs w:val="20"/>
              </w:rPr>
              <w:t>ыпуск товаров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AA6" w:rsidRPr="00112ACB" w:rsidRDefault="00B53AA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9239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AA6" w:rsidRPr="00112ACB" w:rsidRDefault="00B53AA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12658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AA6" w:rsidRPr="00112ACB" w:rsidRDefault="00B53AA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3419</w:t>
            </w:r>
          </w:p>
        </w:tc>
      </w:tr>
      <w:tr w:rsidR="00B53AA6" w:rsidRPr="00112ACB">
        <w:trPr>
          <w:trHeight w:val="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AA6" w:rsidRPr="00112ACB" w:rsidRDefault="00B53AA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Количество работников, чел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AA6" w:rsidRPr="00112ACB" w:rsidRDefault="00B53AA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AA6" w:rsidRPr="00112ACB" w:rsidRDefault="00B53AA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AA6" w:rsidRPr="00112ACB" w:rsidRDefault="00B53AA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-7</w:t>
            </w:r>
          </w:p>
        </w:tc>
      </w:tr>
      <w:tr w:rsidR="00B53AA6" w:rsidRPr="00112ACB">
        <w:trPr>
          <w:trHeight w:val="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AA6" w:rsidRPr="00112ACB" w:rsidRDefault="00B53AA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Количество отработанных работниками человеко-часов, чел.-ч.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AA6" w:rsidRPr="00112ACB" w:rsidRDefault="00B53AA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347948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AA6" w:rsidRPr="00112ACB" w:rsidRDefault="00B53AA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340200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AA6" w:rsidRPr="00112ACB" w:rsidRDefault="00B53AA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-7748</w:t>
            </w:r>
          </w:p>
        </w:tc>
      </w:tr>
      <w:tr w:rsidR="00FE0E81" w:rsidRPr="00112ACB">
        <w:trPr>
          <w:trHeight w:val="521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81" w:rsidRPr="00112ACB" w:rsidRDefault="00FE0E8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Среднечасовая в</w:t>
            </w:r>
            <w:r w:rsidR="00714D83" w:rsidRPr="00112ACB">
              <w:rPr>
                <w:sz w:val="20"/>
                <w:szCs w:val="20"/>
              </w:rPr>
              <w:t>ыработка одного работника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81" w:rsidRPr="00112ACB" w:rsidRDefault="00FE0E8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0.027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81" w:rsidRPr="00112ACB" w:rsidRDefault="00FE0E8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81" w:rsidRPr="00112ACB" w:rsidRDefault="00FE0E81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0.011</w:t>
            </w:r>
          </w:p>
        </w:tc>
      </w:tr>
      <w:tr w:rsidR="001162BF" w:rsidRPr="00112ACB">
        <w:trPr>
          <w:trHeight w:val="521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2BF" w:rsidRPr="00112ACB" w:rsidRDefault="001162BF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Среднее число дней, отработанных одним работником, дн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2BF" w:rsidRPr="00112ACB" w:rsidRDefault="001162BF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239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2BF" w:rsidRPr="00112ACB" w:rsidRDefault="001162BF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2BF" w:rsidRPr="00112ACB" w:rsidRDefault="001162BF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4</w:t>
            </w:r>
          </w:p>
        </w:tc>
      </w:tr>
    </w:tbl>
    <w:p w:rsidR="005C5B61" w:rsidRPr="00112ACB" w:rsidRDefault="005C5B6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193F" w:rsidRPr="00112ACB" w:rsidRDefault="00AA101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Рассчитаем влияние численности работников</w:t>
      </w:r>
      <w:r w:rsidR="00714D83" w:rsidRPr="00112ACB">
        <w:rPr>
          <w:sz w:val="28"/>
          <w:szCs w:val="28"/>
        </w:rPr>
        <w:t>, среднего числа дней, отработанных одним работником</w:t>
      </w:r>
      <w:r w:rsidRPr="00112ACB">
        <w:rPr>
          <w:sz w:val="28"/>
          <w:szCs w:val="28"/>
        </w:rPr>
        <w:t xml:space="preserve"> и среднечасовой выработки на одного работника на изменение объема выпуска продукции.</w:t>
      </w:r>
    </w:p>
    <w:p w:rsidR="00AA1011" w:rsidRPr="00112ACB" w:rsidRDefault="0043619E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Для анализа будем использовать формулу: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619E" w:rsidRPr="00112ACB" w:rsidRDefault="00714D83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1939" w:dyaOrig="380">
          <v:shape id="_x0000_i1031" type="#_x0000_t75" style="width:109.5pt;height:21.75pt" o:ole="">
            <v:imagedata r:id="rId18" o:title=""/>
          </v:shape>
          <o:OLEObject Type="Embed" ProgID="Equation.DSMT4" ShapeID="_x0000_i1031" DrawAspect="Content" ObjectID="_1459320168" r:id="rId19"/>
        </w:object>
      </w:r>
      <w:r w:rsidRPr="00112ACB">
        <w:rPr>
          <w:sz w:val="28"/>
          <w:szCs w:val="28"/>
        </w:rPr>
        <w:t>,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4D83" w:rsidRPr="00112ACB" w:rsidRDefault="00714D83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 xml:space="preserve">где </w:t>
      </w:r>
      <w:r w:rsidRPr="00112ACB">
        <w:rPr>
          <w:sz w:val="28"/>
          <w:szCs w:val="28"/>
        </w:rPr>
        <w:object w:dxaOrig="499" w:dyaOrig="360">
          <v:shape id="_x0000_i1032" type="#_x0000_t75" style="width:24.75pt;height:18pt" o:ole="">
            <v:imagedata r:id="rId20" o:title=""/>
          </v:shape>
          <o:OLEObject Type="Embed" ProgID="Equation.DSMT4" ShapeID="_x0000_i1032" DrawAspect="Content" ObjectID="_1459320169" r:id="rId21"/>
        </w:object>
      </w:r>
      <w:r w:rsidRPr="00112ACB">
        <w:rPr>
          <w:sz w:val="28"/>
          <w:szCs w:val="28"/>
        </w:rPr>
        <w:t xml:space="preserve"> - количество работников;</w:t>
      </w:r>
    </w:p>
    <w:p w:rsidR="00714D83" w:rsidRPr="00112ACB" w:rsidRDefault="00714D83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380" w:dyaOrig="380">
          <v:shape id="_x0000_i1033" type="#_x0000_t75" style="width:18.75pt;height:18.75pt" o:ole="">
            <v:imagedata r:id="rId22" o:title=""/>
          </v:shape>
          <o:OLEObject Type="Embed" ProgID="Equation.DSMT4" ShapeID="_x0000_i1033" DrawAspect="Content" ObjectID="_1459320170" r:id="rId23"/>
        </w:object>
      </w:r>
      <w:r w:rsidRPr="00112ACB">
        <w:rPr>
          <w:sz w:val="28"/>
          <w:szCs w:val="28"/>
        </w:rPr>
        <w:t xml:space="preserve"> - количество дней, отработанных одним работником.</w:t>
      </w:r>
    </w:p>
    <w:p w:rsidR="0043619E" w:rsidRPr="00112ACB" w:rsidRDefault="0043619E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Общее изменение выпуска продукции составило: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619E" w:rsidRPr="00112ACB" w:rsidRDefault="0043619E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3560" w:dyaOrig="360">
          <v:shape id="_x0000_i1034" type="#_x0000_t75" style="width:189pt;height:18.75pt" o:ole="">
            <v:imagedata r:id="rId24" o:title=""/>
          </v:shape>
          <o:OLEObject Type="Embed" ProgID="Equation.DSMT4" ShapeID="_x0000_i1034" DrawAspect="Content" ObjectID="_1459320171" r:id="rId25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62BF" w:rsidRPr="00112ACB" w:rsidRDefault="001162BF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В том числе</w:t>
      </w:r>
    </w:p>
    <w:p w:rsidR="00AA1011" w:rsidRPr="00112ACB" w:rsidRDefault="001162BF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за счет изменения количества работников: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62BF" w:rsidRPr="00112ACB" w:rsidRDefault="00714D83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5880" w:dyaOrig="400">
          <v:shape id="_x0000_i1035" type="#_x0000_t75" style="width:309pt;height:21pt" o:ole="">
            <v:imagedata r:id="rId26" o:title=""/>
          </v:shape>
          <o:OLEObject Type="Embed" ProgID="Equation.DSMT4" ShapeID="_x0000_i1035" DrawAspect="Content" ObjectID="_1459320172" r:id="rId27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4CC8" w:rsidRPr="00112ACB" w:rsidRDefault="00714D83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за счет изменения количества дней, отработанных одним работников: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4D83" w:rsidRPr="00112ACB" w:rsidRDefault="006120E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5380" w:dyaOrig="400">
          <v:shape id="_x0000_i1036" type="#_x0000_t75" style="width:282.75pt;height:21pt" o:ole="">
            <v:imagedata r:id="rId28" o:title=""/>
          </v:shape>
          <o:OLEObject Type="Embed" ProgID="Equation.DSMT4" ShapeID="_x0000_i1036" DrawAspect="Content" ObjectID="_1459320173" r:id="rId29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5B61" w:rsidRPr="00112ACB" w:rsidRDefault="006120E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за счет изменения среднечасовой выработки: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0E6" w:rsidRPr="00112ACB" w:rsidRDefault="006120E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5600" w:dyaOrig="400">
          <v:shape id="_x0000_i1037" type="#_x0000_t75" style="width:294pt;height:21pt" o:ole="">
            <v:imagedata r:id="rId30" o:title=""/>
          </v:shape>
          <o:OLEObject Type="Embed" ProgID="Equation.DSMT4" ShapeID="_x0000_i1037" DrawAspect="Content" ObjectID="_1459320174" r:id="rId31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0E6" w:rsidRPr="00112ACB" w:rsidRDefault="000411BE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Таким образом, в большей степени на увеличение выпуска продукции</w:t>
      </w:r>
      <w:r w:rsidR="00112ACB">
        <w:rPr>
          <w:sz w:val="28"/>
          <w:szCs w:val="28"/>
        </w:rPr>
        <w:t xml:space="preserve"> </w:t>
      </w:r>
      <w:r w:rsidRPr="00112ACB">
        <w:rPr>
          <w:sz w:val="28"/>
          <w:szCs w:val="28"/>
        </w:rPr>
        <w:t>повлияло увеличение среднечасовой выработки одного работника.</w:t>
      </w:r>
    </w:p>
    <w:p w:rsidR="000411BE" w:rsidRPr="00112ACB" w:rsidRDefault="000411BE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11BE" w:rsidRPr="00112ACB" w:rsidRDefault="00F54B95" w:rsidP="00112A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bookmarkStart w:id="2" w:name="_Toc235705697"/>
      <w:r w:rsidRPr="00112ACB">
        <w:rPr>
          <w:b/>
          <w:sz w:val="28"/>
          <w:szCs w:val="28"/>
        </w:rPr>
        <w:t>Часть 2. Анализ использования материальных ресурсов предприятия и состояния запасов</w:t>
      </w:r>
      <w:bookmarkEnd w:id="2"/>
    </w:p>
    <w:p w:rsidR="00F54B95" w:rsidRPr="00112ACB" w:rsidRDefault="00F54B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4B95" w:rsidRPr="00112ACB" w:rsidRDefault="00F54B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Задание 1.</w:t>
      </w:r>
    </w:p>
    <w:p w:rsidR="00F54B95" w:rsidRPr="00112ACB" w:rsidRDefault="00F54B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Проанализировать динамику расхода материальных ресурсов и эффективность их использования. Установить влияние изменения этих показателей на объем выпуска продукции.</w:t>
      </w:r>
    </w:p>
    <w:p w:rsidR="00F54B95" w:rsidRPr="00112ACB" w:rsidRDefault="00836030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Решение.</w:t>
      </w:r>
    </w:p>
    <w:p w:rsidR="00836030" w:rsidRPr="00112ACB" w:rsidRDefault="00836030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Для характеристики эффективности использования материальных ресурсов используются следующие показатели:</w:t>
      </w:r>
    </w:p>
    <w:p w:rsidR="00836030" w:rsidRPr="00112ACB" w:rsidRDefault="00836030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материалоотдача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36030" w:rsidRPr="00112ACB" w:rsidRDefault="00862D34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1060" w:dyaOrig="620">
          <v:shape id="_x0000_i1038" type="#_x0000_t75" style="width:53.25pt;height:30.75pt" o:ole="">
            <v:imagedata r:id="rId32" o:title=""/>
          </v:shape>
          <o:OLEObject Type="Embed" ProgID="Equation.DSMT4" ShapeID="_x0000_i1038" DrawAspect="Content" ObjectID="_1459320175" r:id="rId33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36030" w:rsidRPr="00112ACB" w:rsidRDefault="00836030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материалоемкость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36030" w:rsidRPr="00112ACB" w:rsidRDefault="00862D34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1040" w:dyaOrig="620">
          <v:shape id="_x0000_i1039" type="#_x0000_t75" style="width:51.75pt;height:30.75pt" o:ole="">
            <v:imagedata r:id="rId34" o:title=""/>
          </v:shape>
          <o:OLEObject Type="Embed" ProgID="Equation.DSMT4" ShapeID="_x0000_i1039" DrawAspect="Content" ObjectID="_1459320176" r:id="rId35"/>
        </w:object>
      </w:r>
    </w:p>
    <w:p w:rsidR="00836030" w:rsidRPr="00112ACB" w:rsidRDefault="00836030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36030" w:rsidRPr="00112ACB" w:rsidRDefault="00862D34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 xml:space="preserve">где </w:t>
      </w:r>
      <w:r w:rsidRPr="00112ACB">
        <w:rPr>
          <w:sz w:val="28"/>
          <w:szCs w:val="28"/>
          <w:lang w:val="en-US"/>
        </w:rPr>
        <w:t>V</w:t>
      </w:r>
      <w:r w:rsidRPr="00112ACB">
        <w:rPr>
          <w:sz w:val="28"/>
          <w:szCs w:val="28"/>
        </w:rPr>
        <w:t xml:space="preserve"> – объем выпуска продукции;</w:t>
      </w:r>
    </w:p>
    <w:p w:rsidR="00862D34" w:rsidRPr="00112ACB" w:rsidRDefault="00862D34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МЗ – материальные затраты.</w:t>
      </w:r>
    </w:p>
    <w:p w:rsidR="00836030" w:rsidRPr="00112ACB" w:rsidRDefault="00836030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36030" w:rsidRPr="00112ACB" w:rsidRDefault="00D86A6E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Результаты расчетов представлены в таблице.</w:t>
      </w:r>
    </w:p>
    <w:p w:rsidR="00836030" w:rsidRPr="00112ACB" w:rsidRDefault="00836030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2940"/>
        <w:gridCol w:w="1660"/>
        <w:gridCol w:w="1520"/>
        <w:gridCol w:w="1840"/>
        <w:gridCol w:w="1595"/>
      </w:tblGrid>
      <w:tr w:rsidR="00836030" w:rsidRPr="00112ACB">
        <w:trPr>
          <w:trHeight w:val="31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Показатели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Прошлый год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Отчетный год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Изменение</w:t>
            </w:r>
          </w:p>
        </w:tc>
      </w:tr>
      <w:tr w:rsidR="00836030" w:rsidRPr="00112ACB">
        <w:trPr>
          <w:trHeight w:val="63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 абсолютной сумме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 %</w:t>
            </w:r>
          </w:p>
        </w:tc>
      </w:tr>
      <w:tr w:rsidR="00836030" w:rsidRPr="00112ACB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Объем продукции в фактических ценах,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9239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12658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3419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37.01</w:t>
            </w:r>
          </w:p>
        </w:tc>
      </w:tr>
      <w:tr w:rsidR="00836030" w:rsidRPr="00112ACB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Материальные затраты,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6385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8620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2235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35.00</w:t>
            </w:r>
          </w:p>
        </w:tc>
      </w:tr>
      <w:tr w:rsidR="00836030" w:rsidRPr="00112AC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Материалоотдача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1.447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1.468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0.021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1.48</w:t>
            </w:r>
          </w:p>
        </w:tc>
      </w:tr>
      <w:tr w:rsidR="00836030" w:rsidRPr="00112ACB" w:rsidTr="00112ACB">
        <w:trPr>
          <w:trHeight w:val="33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Материалоемкость продукции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0.691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0.681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-0.010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030" w:rsidRPr="00112ACB" w:rsidRDefault="0083603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-1.46</w:t>
            </w:r>
          </w:p>
        </w:tc>
      </w:tr>
    </w:tbl>
    <w:p w:rsidR="006120E6" w:rsidRPr="00112ACB" w:rsidRDefault="006120E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0E6" w:rsidRPr="00112ACB" w:rsidRDefault="00EA5C93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По данным таблицы видим, что в отчетном году по сравнению с прошлым материлоотдача незначительно увеличилась (соответственно материалоемкость продукции снизилась), что является положительным фактором деятельности предприятия.</w:t>
      </w:r>
    </w:p>
    <w:p w:rsidR="00D86A6E" w:rsidRPr="00112ACB" w:rsidRDefault="004C7123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Определим влияние изменения объема материальных затрат и уровня материалоотдачи</w:t>
      </w:r>
      <w:r w:rsidR="00112ACB">
        <w:rPr>
          <w:sz w:val="28"/>
          <w:szCs w:val="28"/>
        </w:rPr>
        <w:t xml:space="preserve"> </w:t>
      </w:r>
      <w:r w:rsidRPr="00112ACB">
        <w:rPr>
          <w:sz w:val="28"/>
          <w:szCs w:val="28"/>
        </w:rPr>
        <w:t>на изменение объема выпуска продукции.</w:t>
      </w:r>
    </w:p>
    <w:p w:rsidR="004C7123" w:rsidRP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7123" w:rsidRPr="00112ACB">
        <w:rPr>
          <w:sz w:val="28"/>
          <w:szCs w:val="28"/>
        </w:rPr>
        <w:object w:dxaOrig="1300" w:dyaOrig="279">
          <v:shape id="_x0000_i1040" type="#_x0000_t75" style="width:87pt;height:18.75pt" o:ole="">
            <v:imagedata r:id="rId36" o:title=""/>
          </v:shape>
          <o:OLEObject Type="Embed" ProgID="Equation.DSMT4" ShapeID="_x0000_i1040" DrawAspect="Content" ObjectID="_1459320177" r:id="rId37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7123" w:rsidRPr="00112ACB" w:rsidRDefault="004C7123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Общее изменение выпуска продукции составило: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7123" w:rsidRPr="00112ACB" w:rsidRDefault="004C7123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3560" w:dyaOrig="360">
          <v:shape id="_x0000_i1041" type="#_x0000_t75" style="width:189pt;height:18.75pt" o:ole="">
            <v:imagedata r:id="rId24" o:title=""/>
          </v:shape>
          <o:OLEObject Type="Embed" ProgID="Equation.DSMT4" ShapeID="_x0000_i1041" DrawAspect="Content" ObjectID="_1459320178" r:id="rId38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7123" w:rsidRPr="00112ACB" w:rsidRDefault="004C7123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В том числе</w:t>
      </w:r>
    </w:p>
    <w:p w:rsidR="004C7123" w:rsidRPr="00112ACB" w:rsidRDefault="004C7123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за счет изменения объема материальных затрат: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7123" w:rsidRPr="00112ACB" w:rsidRDefault="004C7123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4640" w:dyaOrig="360">
          <v:shape id="_x0000_i1042" type="#_x0000_t75" style="width:241.5pt;height:18.75pt" o:ole="">
            <v:imagedata r:id="rId39" o:title=""/>
          </v:shape>
          <o:OLEObject Type="Embed" ProgID="Equation.DSMT4" ShapeID="_x0000_i1042" DrawAspect="Content" ObjectID="_1459320179" r:id="rId40"/>
        </w:object>
      </w:r>
    </w:p>
    <w:p w:rsidR="004C7123" w:rsidRPr="00112ACB" w:rsidRDefault="004C7123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7123" w:rsidRPr="00112ACB" w:rsidRDefault="004C7123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за счет изменения уровня материалоотдачи: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7123" w:rsidRPr="00112ACB" w:rsidRDefault="004C7123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4560" w:dyaOrig="360">
          <v:shape id="_x0000_i1043" type="#_x0000_t75" style="width:237pt;height:18.75pt" o:ole="">
            <v:imagedata r:id="rId41" o:title=""/>
          </v:shape>
          <o:OLEObject Type="Embed" ProgID="Equation.DSMT4" ShapeID="_x0000_i1043" DrawAspect="Content" ObjectID="_1459320180" r:id="rId42"/>
        </w:object>
      </w:r>
    </w:p>
    <w:p w:rsidR="004C7123" w:rsidRPr="00112ACB" w:rsidRDefault="004C7123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0DBC" w:rsidRPr="00112ACB" w:rsidRDefault="00240DBC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Задание 2. Охарактеризовать степень обеспеченности плановой потребности предпри</w:t>
      </w:r>
      <w:r w:rsidR="00CD5107" w:rsidRPr="00112ACB">
        <w:rPr>
          <w:sz w:val="28"/>
          <w:szCs w:val="28"/>
        </w:rPr>
        <w:t>ятия в материальных ресурсах.</w:t>
      </w:r>
    </w:p>
    <w:p w:rsidR="00CD5107" w:rsidRPr="00112ACB" w:rsidRDefault="004236D7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Решение.</w:t>
      </w:r>
    </w:p>
    <w:p w:rsidR="004236D7" w:rsidRPr="00112ACB" w:rsidRDefault="004236D7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Данные представлены в таблице.</w:t>
      </w:r>
    </w:p>
    <w:p w:rsidR="004236D7" w:rsidRPr="00112ACB" w:rsidRDefault="004236D7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5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76"/>
        <w:gridCol w:w="1199"/>
        <w:gridCol w:w="1694"/>
        <w:gridCol w:w="1456"/>
        <w:gridCol w:w="1507"/>
        <w:gridCol w:w="832"/>
        <w:gridCol w:w="1292"/>
      </w:tblGrid>
      <w:tr w:rsidR="004236D7" w:rsidRPr="00112ACB">
        <w:trPr>
          <w:trHeight w:val="180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Наименование основных материалов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Плановая потребность с учетом остатка на начало года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Предусмотрено поставок по договорам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Обеспечено потребности по договорам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Фактически поставлено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 xml:space="preserve">Было обеспечено от плановой потребности </w:t>
            </w:r>
          </w:p>
        </w:tc>
      </w:tr>
      <w:tr w:rsidR="004236D7" w:rsidRPr="00112ACB">
        <w:trPr>
          <w:trHeight w:val="31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Цемент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20380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13952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68.46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63.79</w:t>
            </w:r>
          </w:p>
        </w:tc>
      </w:tr>
      <w:tr w:rsidR="004236D7" w:rsidRPr="00112ACB">
        <w:trPr>
          <w:trHeight w:val="31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Щебень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куб. м.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38194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29902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78.29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29902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78.29</w:t>
            </w:r>
          </w:p>
        </w:tc>
      </w:tr>
      <w:tr w:rsidR="004236D7" w:rsidRPr="00112ACB">
        <w:trPr>
          <w:trHeight w:val="31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Сортовая сталь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1504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1394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92.69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1294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86.04</w:t>
            </w:r>
          </w:p>
        </w:tc>
      </w:tr>
      <w:tr w:rsidR="004236D7" w:rsidRPr="00112ACB">
        <w:trPr>
          <w:trHeight w:val="31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Пиломатериалы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куб.м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1245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850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68.27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6D7" w:rsidRPr="00112ACB" w:rsidRDefault="004236D7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68.27</w:t>
            </w:r>
          </w:p>
        </w:tc>
      </w:tr>
    </w:tbl>
    <w:p w:rsidR="00CD5107" w:rsidRPr="00112ACB" w:rsidRDefault="00CD5107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5107" w:rsidRPr="00112ACB" w:rsidRDefault="00D5559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 xml:space="preserve">По данным таблицы видим, что ни по одному из требуемых основных материалов плановая потребность не была полностью удовлетворена. По договорам наиболее была обеспечена потребность в сортовой стали (на 92,69%), наименее – потребности в цементе и пиломатериалах (на 68,46% и 68,27% соответственно). </w:t>
      </w:r>
    </w:p>
    <w:p w:rsidR="00DD55F9" w:rsidRPr="00112ACB" w:rsidRDefault="00DD55F9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Фактически полностью договора были выполнены только по поставкам щебня и пиломатериалов.</w:t>
      </w:r>
    </w:p>
    <w:p w:rsidR="00DD55F9" w:rsidRDefault="00DD55F9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Задание 3. Проанализировать динамику обобщающих и частных показателей использования материальных ресурсов.</w:t>
      </w:r>
    </w:p>
    <w:p w:rsidR="00112ACB" w:rsidRP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860" w:type="dxa"/>
        <w:tblInd w:w="93" w:type="dxa"/>
        <w:tblLook w:val="0000" w:firstRow="0" w:lastRow="0" w:firstColumn="0" w:lastColumn="0" w:noHBand="0" w:noVBand="0"/>
      </w:tblPr>
      <w:tblGrid>
        <w:gridCol w:w="3840"/>
        <w:gridCol w:w="1660"/>
        <w:gridCol w:w="1520"/>
        <w:gridCol w:w="1840"/>
      </w:tblGrid>
      <w:tr w:rsidR="00DD55F9" w:rsidRPr="00112AC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Показатели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Отклонение</w:t>
            </w:r>
          </w:p>
        </w:tc>
      </w:tr>
      <w:tr w:rsidR="00DD55F9" w:rsidRPr="00112ACB">
        <w:trPr>
          <w:trHeight w:val="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 xml:space="preserve">Объем продукции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9239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12658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3419</w:t>
            </w:r>
          </w:p>
        </w:tc>
      </w:tr>
      <w:tr w:rsidR="00DD55F9" w:rsidRPr="00112AC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Всего материальные затраты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6192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8382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2190</w:t>
            </w:r>
          </w:p>
        </w:tc>
      </w:tr>
      <w:tr w:rsidR="00DD55F9" w:rsidRPr="00112AC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Сырья и материалов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5434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7255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1821</w:t>
            </w:r>
          </w:p>
        </w:tc>
      </w:tr>
      <w:tr w:rsidR="00DD55F9" w:rsidRPr="00112AC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Топлива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592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212</w:t>
            </w:r>
          </w:p>
        </w:tc>
      </w:tr>
      <w:tr w:rsidR="00DD55F9" w:rsidRPr="00112AC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Энергии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157</w:t>
            </w:r>
          </w:p>
        </w:tc>
      </w:tr>
      <w:tr w:rsidR="00DD55F9" w:rsidRPr="00112AC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Общая материалоемкость продукции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0.670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0.662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-0.008</w:t>
            </w:r>
          </w:p>
        </w:tc>
      </w:tr>
      <w:tr w:rsidR="00DD55F9" w:rsidRPr="00112AC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 xml:space="preserve"> - в том числе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 </w:t>
            </w:r>
          </w:p>
        </w:tc>
      </w:tr>
      <w:tr w:rsidR="00DD55F9" w:rsidRPr="00112AC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Сырья и материалов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0.588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0.573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-0.015</w:t>
            </w:r>
          </w:p>
        </w:tc>
      </w:tr>
      <w:tr w:rsidR="00DD55F9" w:rsidRPr="00112AC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Топлива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0.006</w:t>
            </w:r>
          </w:p>
        </w:tc>
      </w:tr>
      <w:tr w:rsidR="00DD55F9" w:rsidRPr="00112AC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Энергии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5F9" w:rsidRPr="00112ACB" w:rsidRDefault="00DD55F9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0.001</w:t>
            </w:r>
          </w:p>
        </w:tc>
      </w:tr>
    </w:tbl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55F9" w:rsidRPr="00112ACB" w:rsidRDefault="002B4D18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По данным таблицы видим, что в отчетном году общая материалоемкость продукции снизилась. При этом снижение общей материалоемкости в основном обусловлено снижением материалоемкости по сырью и материалом. Энергоемкость продукции в отчетном году по сравнению с прошлым практически не изменилась, а топливоемкость увеличилась.</w:t>
      </w:r>
    </w:p>
    <w:p w:rsidR="006A2C6A" w:rsidRPr="00112ACB" w:rsidRDefault="006A2C6A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Задание 4.</w:t>
      </w:r>
    </w:p>
    <w:p w:rsidR="00425854" w:rsidRPr="00112ACB" w:rsidRDefault="00425854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Определить влияние на изменение объема продукции материалоемкости и материальных затрат.</w:t>
      </w:r>
    </w:p>
    <w:p w:rsidR="00556205" w:rsidRPr="00112ACB" w:rsidRDefault="0055620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Решение.</w:t>
      </w:r>
    </w:p>
    <w:p w:rsidR="00556205" w:rsidRPr="00112ACB" w:rsidRDefault="0055620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Для анализа будем использовать формулу:</w:t>
      </w:r>
    </w:p>
    <w:p w:rsidR="00556205" w:rsidRP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6205" w:rsidRPr="00112ACB">
        <w:rPr>
          <w:sz w:val="28"/>
          <w:szCs w:val="28"/>
        </w:rPr>
        <w:object w:dxaOrig="880" w:dyaOrig="620">
          <v:shape id="_x0000_i1044" type="#_x0000_t75" style="width:44.25pt;height:30.75pt" o:ole="">
            <v:imagedata r:id="rId43" o:title=""/>
          </v:shape>
          <o:OLEObject Type="Embed" ProgID="Equation.DSMT4" ShapeID="_x0000_i1044" DrawAspect="Content" ObjectID="_1459320181" r:id="rId44"/>
        </w:object>
      </w:r>
    </w:p>
    <w:p w:rsidR="00556205" w:rsidRPr="00112ACB" w:rsidRDefault="0055620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6205" w:rsidRPr="00112ACB" w:rsidRDefault="0055620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 xml:space="preserve">где </w:t>
      </w:r>
      <w:r w:rsidRPr="00112ACB">
        <w:rPr>
          <w:sz w:val="28"/>
          <w:szCs w:val="28"/>
          <w:lang w:val="en-US"/>
        </w:rPr>
        <w:t>V</w:t>
      </w:r>
      <w:r w:rsidRPr="00112ACB">
        <w:rPr>
          <w:sz w:val="28"/>
          <w:szCs w:val="28"/>
        </w:rPr>
        <w:t xml:space="preserve"> – объем выпуска продукции;</w:t>
      </w:r>
    </w:p>
    <w:p w:rsidR="00556205" w:rsidRPr="00112ACB" w:rsidRDefault="0055620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МЗ – материальные затраты.</w:t>
      </w:r>
    </w:p>
    <w:p w:rsidR="00556205" w:rsidRPr="00112ACB" w:rsidRDefault="0055620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МЕ – материалоемкость.</w:t>
      </w:r>
    </w:p>
    <w:p w:rsidR="00556205" w:rsidRDefault="0055620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Результаты расчетов представлены в таблице.</w:t>
      </w:r>
    </w:p>
    <w:p w:rsidR="00112ACB" w:rsidRP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2940"/>
        <w:gridCol w:w="1660"/>
        <w:gridCol w:w="1520"/>
        <w:gridCol w:w="1840"/>
        <w:gridCol w:w="1595"/>
      </w:tblGrid>
      <w:tr w:rsidR="00556205" w:rsidRPr="00112ACB">
        <w:trPr>
          <w:trHeight w:val="31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Показатели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Прошлый год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Отчетный год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Изменение</w:t>
            </w:r>
          </w:p>
        </w:tc>
      </w:tr>
      <w:tr w:rsidR="00556205" w:rsidRPr="00112ACB">
        <w:trPr>
          <w:trHeight w:val="63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 абсолютной сумме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 %</w:t>
            </w:r>
          </w:p>
        </w:tc>
      </w:tr>
      <w:tr w:rsidR="00556205" w:rsidRPr="00112ACB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Объем продукции в фактических ценах,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9239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12658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3419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37.01</w:t>
            </w:r>
          </w:p>
        </w:tc>
      </w:tr>
      <w:tr w:rsidR="00556205" w:rsidRPr="00112ACB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Материальные затраты,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6385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8620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2235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35.00</w:t>
            </w:r>
          </w:p>
        </w:tc>
      </w:tr>
      <w:tr w:rsidR="00556205" w:rsidRPr="00112ACB" w:rsidTr="00112ACB">
        <w:trPr>
          <w:trHeight w:val="264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Материалоемкость продукции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0.691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0.681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-0.010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205" w:rsidRPr="00112ACB" w:rsidRDefault="00556205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-1.46</w:t>
            </w:r>
          </w:p>
        </w:tc>
      </w:tr>
    </w:tbl>
    <w:p w:rsidR="00556205" w:rsidRPr="00112ACB" w:rsidRDefault="0055620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6205" w:rsidRPr="00112ACB" w:rsidRDefault="0055620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Определим влияние изменения объема материальных затрат и уровня материалоемкости на изменение объема выпуска продукции.</w:t>
      </w:r>
    </w:p>
    <w:p w:rsidR="00556205" w:rsidRPr="00112ACB" w:rsidRDefault="0055620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Общее изменение выпуска продукции составило: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6205" w:rsidRPr="00112ACB" w:rsidRDefault="0055620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3560" w:dyaOrig="360">
          <v:shape id="_x0000_i1045" type="#_x0000_t75" style="width:189pt;height:18.75pt" o:ole="">
            <v:imagedata r:id="rId24" o:title=""/>
          </v:shape>
          <o:OLEObject Type="Embed" ProgID="Equation.DSMT4" ShapeID="_x0000_i1045" DrawAspect="Content" ObjectID="_1459320182" r:id="rId45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6205" w:rsidRPr="00112ACB" w:rsidRDefault="0055620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В том числе</w:t>
      </w:r>
    </w:p>
    <w:p w:rsidR="00556205" w:rsidRPr="00112ACB" w:rsidRDefault="0055620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за счет изменения объема материальных затрат: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6205" w:rsidRPr="00112ACB" w:rsidRDefault="0055620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3600" w:dyaOrig="660">
          <v:shape id="_x0000_i1046" type="#_x0000_t75" style="width:187.5pt;height:34.5pt" o:ole="">
            <v:imagedata r:id="rId46" o:title=""/>
          </v:shape>
          <o:OLEObject Type="Embed" ProgID="Equation.DSMT4" ShapeID="_x0000_i1046" DrawAspect="Content" ObjectID="_1459320183" r:id="rId47"/>
        </w:object>
      </w:r>
    </w:p>
    <w:p w:rsidR="00556205" w:rsidRPr="00112ACB" w:rsidRDefault="0055620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6205" w:rsidRPr="00112ACB" w:rsidRDefault="0055620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за счет изменения уровня материалоемкости:</w:t>
      </w:r>
    </w:p>
    <w:p w:rsidR="00556205" w:rsidRP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6205" w:rsidRPr="00112ACB">
        <w:rPr>
          <w:sz w:val="28"/>
          <w:szCs w:val="28"/>
        </w:rPr>
        <w:object w:dxaOrig="6619" w:dyaOrig="720">
          <v:shape id="_x0000_i1047" type="#_x0000_t75" style="width:344.25pt;height:37.5pt" o:ole="">
            <v:imagedata r:id="rId48" o:title=""/>
          </v:shape>
          <o:OLEObject Type="Embed" ProgID="Equation.DSMT4" ShapeID="_x0000_i1047" DrawAspect="Content" ObjectID="_1459320184" r:id="rId49"/>
        </w:object>
      </w:r>
    </w:p>
    <w:p w:rsidR="00425854" w:rsidRPr="00112ACB" w:rsidRDefault="00425854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5854" w:rsidRPr="00112ACB" w:rsidRDefault="00425854" w:rsidP="00112A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bookmarkStart w:id="3" w:name="_Toc235705698"/>
      <w:r w:rsidRPr="00112ACB">
        <w:rPr>
          <w:b/>
          <w:sz w:val="28"/>
          <w:szCs w:val="28"/>
        </w:rPr>
        <w:t>Часть 3. Анализ состояния и использования основных фондов предприятия</w:t>
      </w:r>
      <w:bookmarkEnd w:id="3"/>
    </w:p>
    <w:p w:rsidR="00DD55F9" w:rsidRPr="00112ACB" w:rsidRDefault="00DD55F9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5854" w:rsidRPr="00112ACB" w:rsidRDefault="00425854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Задание 1.</w:t>
      </w:r>
    </w:p>
    <w:p w:rsidR="00425854" w:rsidRPr="00112ACB" w:rsidRDefault="00541C6C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 xml:space="preserve">Проанализировать динамику стоимости основных фондов по основному виду деятельности и эффективности их использования по сравнению с предыдущим годом. Установить влияние изменения </w:t>
      </w:r>
      <w:r w:rsidR="00AD735C" w:rsidRPr="00112ACB">
        <w:rPr>
          <w:sz w:val="28"/>
          <w:szCs w:val="28"/>
        </w:rPr>
        <w:t>среднегодовой стоимости основных фондов и фондоотдачи на объем продукции.</w:t>
      </w:r>
    </w:p>
    <w:p w:rsidR="00AD735C" w:rsidRPr="00112ACB" w:rsidRDefault="006745AE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Решение.</w:t>
      </w:r>
    </w:p>
    <w:p w:rsidR="006745AE" w:rsidRPr="00112ACB" w:rsidRDefault="006745AE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Фондоотдача рассчитывается по формуле: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45AE" w:rsidRPr="00112ACB" w:rsidRDefault="006745AE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1240" w:dyaOrig="620">
          <v:shape id="_x0000_i1048" type="#_x0000_t75" style="width:62.25pt;height:30.75pt" o:ole="">
            <v:imagedata r:id="rId50" o:title=""/>
          </v:shape>
          <o:OLEObject Type="Embed" ProgID="Equation.DSMT4" ShapeID="_x0000_i1048" DrawAspect="Content" ObjectID="_1459320185" r:id="rId51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735C" w:rsidRPr="00112ACB" w:rsidRDefault="006745AE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где V – выпуск товаров и услуг;</w:t>
      </w:r>
    </w:p>
    <w:p w:rsidR="006745AE" w:rsidRPr="00112ACB" w:rsidRDefault="006745AE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ОПФ – стоимость основных производственных фондов.</w:t>
      </w:r>
    </w:p>
    <w:p w:rsidR="006745AE" w:rsidRPr="00112ACB" w:rsidRDefault="006745AE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75" w:type="dxa"/>
        <w:tblInd w:w="93" w:type="dxa"/>
        <w:tblLook w:val="0000" w:firstRow="0" w:lastRow="0" w:firstColumn="0" w:lastColumn="0" w:noHBand="0" w:noVBand="0"/>
      </w:tblPr>
      <w:tblGrid>
        <w:gridCol w:w="4155"/>
        <w:gridCol w:w="1660"/>
        <w:gridCol w:w="1520"/>
        <w:gridCol w:w="1840"/>
      </w:tblGrid>
      <w:tr w:rsidR="006745AE" w:rsidRPr="00112ACB">
        <w:trPr>
          <w:trHeight w:val="63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Показатели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Прошлый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Отклонение (+/-)</w:t>
            </w:r>
          </w:p>
        </w:tc>
      </w:tr>
      <w:tr w:rsidR="006745AE" w:rsidRPr="00112ACB">
        <w:trPr>
          <w:trHeight w:val="421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Выпуск</w:t>
            </w:r>
            <w:r w:rsidR="00112ACB" w:rsidRPr="00112ACB">
              <w:rPr>
                <w:sz w:val="20"/>
                <w:szCs w:val="20"/>
              </w:rPr>
              <w:t xml:space="preserve"> </w:t>
            </w:r>
            <w:r w:rsidRPr="00112ACB">
              <w:rPr>
                <w:sz w:val="20"/>
                <w:szCs w:val="20"/>
              </w:rPr>
              <w:t>товаров и услуг в фактических ценах соответствующего года (без НДС),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9239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12658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3419</w:t>
            </w:r>
          </w:p>
        </w:tc>
      </w:tr>
      <w:tr w:rsidR="006745AE" w:rsidRPr="00112ACB">
        <w:trPr>
          <w:trHeight w:val="661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Среднегодовая стоимость основных фондов основного вида деятельности,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12184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12289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105</w:t>
            </w:r>
          </w:p>
        </w:tc>
      </w:tr>
      <w:tr w:rsidR="006745AE" w:rsidRPr="00112ACB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Фондоотдача с 1 руб. стоимости основных фондов основного вида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1.030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0.272</w:t>
            </w:r>
          </w:p>
        </w:tc>
      </w:tr>
      <w:tr w:rsidR="006745AE" w:rsidRPr="00112ACB">
        <w:trPr>
          <w:trHeight w:val="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Влияние изменения стоимости ОПФ на объем продукции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79.24</w:t>
            </w:r>
          </w:p>
        </w:tc>
      </w:tr>
      <w:tr w:rsidR="006745AE" w:rsidRPr="00112ACB" w:rsidTr="00112ACB">
        <w:trPr>
          <w:trHeight w:val="10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Влияние изменения ФО на объем продукции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5AE" w:rsidRPr="00112ACB" w:rsidRDefault="006745AE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3339.76</w:t>
            </w:r>
          </w:p>
        </w:tc>
      </w:tr>
    </w:tbl>
    <w:p w:rsidR="00541C6C" w:rsidRPr="00112ACB" w:rsidRDefault="00541C6C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5854" w:rsidRPr="00112ACB" w:rsidRDefault="00387722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По данным таблицы видим, что уровень фондоотдачи в текущем году по сравнению с прошлым увеличился, что является благоприятной тенденцией.</w:t>
      </w:r>
    </w:p>
    <w:p w:rsidR="00870058" w:rsidRPr="00112ACB" w:rsidRDefault="00870058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Определим влияние изменения стоимости ОПФ и уровня фондоотдачи</w:t>
      </w:r>
      <w:r w:rsidR="00112ACB">
        <w:rPr>
          <w:sz w:val="28"/>
          <w:szCs w:val="28"/>
        </w:rPr>
        <w:t xml:space="preserve"> </w:t>
      </w:r>
      <w:r w:rsidRPr="00112ACB">
        <w:rPr>
          <w:sz w:val="28"/>
          <w:szCs w:val="28"/>
        </w:rPr>
        <w:t>на изменение объема выпуска продукции.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0058" w:rsidRPr="00112ACB" w:rsidRDefault="00870058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1480" w:dyaOrig="279">
          <v:shape id="_x0000_i1049" type="#_x0000_t75" style="width:99pt;height:18.75pt" o:ole="">
            <v:imagedata r:id="rId52" o:title=""/>
          </v:shape>
          <o:OLEObject Type="Embed" ProgID="Equation.DSMT4" ShapeID="_x0000_i1049" DrawAspect="Content" ObjectID="_1459320186" r:id="rId53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0058" w:rsidRPr="00112ACB" w:rsidRDefault="00870058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Общее изменение выпуска продукции составило: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0058" w:rsidRPr="00112ACB" w:rsidRDefault="00870058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3560" w:dyaOrig="360">
          <v:shape id="_x0000_i1050" type="#_x0000_t75" style="width:189pt;height:18.75pt" o:ole="">
            <v:imagedata r:id="rId24" o:title=""/>
          </v:shape>
          <o:OLEObject Type="Embed" ProgID="Equation.DSMT4" ShapeID="_x0000_i1050" DrawAspect="Content" ObjectID="_1459320187" r:id="rId54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0058" w:rsidRPr="00112ACB" w:rsidRDefault="00870058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В том числе</w:t>
      </w:r>
    </w:p>
    <w:p w:rsidR="00870058" w:rsidRPr="00112ACB" w:rsidRDefault="00870058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за счет изменения стоимости ОПФ: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0058" w:rsidRPr="00112ACB" w:rsidRDefault="00870058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4700" w:dyaOrig="360">
          <v:shape id="_x0000_i1051" type="#_x0000_t75" style="width:244.5pt;height:18.75pt" o:ole="">
            <v:imagedata r:id="rId55" o:title=""/>
          </v:shape>
          <o:OLEObject Type="Embed" ProgID="Equation.DSMT4" ShapeID="_x0000_i1051" DrawAspect="Content" ObjectID="_1459320188" r:id="rId56"/>
        </w:object>
      </w:r>
    </w:p>
    <w:p w:rsidR="00870058" w:rsidRPr="00112ACB" w:rsidRDefault="00870058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0058" w:rsidRPr="00112ACB" w:rsidRDefault="00870058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за счет изменения уровня</w:t>
      </w:r>
      <w:r w:rsidR="00603B45" w:rsidRPr="00112ACB">
        <w:rPr>
          <w:sz w:val="28"/>
          <w:szCs w:val="28"/>
        </w:rPr>
        <w:t xml:space="preserve"> фондоотдачи</w:t>
      </w:r>
      <w:r w:rsidRPr="00112ACB">
        <w:rPr>
          <w:sz w:val="28"/>
          <w:szCs w:val="28"/>
        </w:rPr>
        <w:t>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45AE" w:rsidRPr="00112ACB" w:rsidRDefault="00603B4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5000" w:dyaOrig="360">
          <v:shape id="_x0000_i1052" type="#_x0000_t75" style="width:260.25pt;height:18.75pt" o:ole="">
            <v:imagedata r:id="rId57" o:title=""/>
          </v:shape>
          <o:OLEObject Type="Embed" ProgID="Equation.DSMT4" ShapeID="_x0000_i1052" DrawAspect="Content" ObjectID="_1459320189" r:id="rId58"/>
        </w:object>
      </w:r>
    </w:p>
    <w:p w:rsidR="006745AE" w:rsidRPr="00112ACB" w:rsidRDefault="006745AE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45AE" w:rsidRPr="00112ACB" w:rsidRDefault="00387722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Таким образом, на увеличение объема выпуска продукции в большей степени повлияло увеличение уровня фондоотдачи.</w:t>
      </w:r>
    </w:p>
    <w:p w:rsidR="00387722" w:rsidRDefault="00387722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Задание 2. Проанализировать возрастной состав производственного оборудования.</w:t>
      </w:r>
    </w:p>
    <w:p w:rsidR="00112ACB" w:rsidRP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5" w:type="dxa"/>
        <w:tblInd w:w="93" w:type="dxa"/>
        <w:tblLook w:val="0000" w:firstRow="0" w:lastRow="0" w:firstColumn="0" w:lastColumn="0" w:noHBand="0" w:noVBand="0"/>
      </w:tblPr>
      <w:tblGrid>
        <w:gridCol w:w="2940"/>
        <w:gridCol w:w="985"/>
        <w:gridCol w:w="1310"/>
        <w:gridCol w:w="1620"/>
        <w:gridCol w:w="1080"/>
        <w:gridCol w:w="1420"/>
      </w:tblGrid>
      <w:tr w:rsidR="008E27BB" w:rsidRPr="00112ACB">
        <w:trPr>
          <w:trHeight w:val="25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Виды оборудования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Возрастные группы, количество ед.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Итого</w:t>
            </w:r>
          </w:p>
        </w:tc>
      </w:tr>
      <w:tr w:rsidR="008E27BB" w:rsidRPr="00112ACB">
        <w:trPr>
          <w:trHeight w:val="255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До 5 лет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Свыше 5 до 10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Свыше 10 до 20 лет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 xml:space="preserve"> Более 20 лет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</w:tr>
      <w:tr w:rsidR="008E27BB" w:rsidRPr="00112ACB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Оборудование по производству ЖБИ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43</w:t>
            </w:r>
          </w:p>
        </w:tc>
      </w:tr>
      <w:tr w:rsidR="008E27BB" w:rsidRPr="00112ACB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Подъемно-транспортное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28</w:t>
            </w:r>
          </w:p>
        </w:tc>
      </w:tr>
      <w:tr w:rsidR="008E27BB" w:rsidRPr="00112ACB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Металлорежущее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16</w:t>
            </w:r>
          </w:p>
        </w:tc>
      </w:tr>
      <w:tr w:rsidR="008E27BB" w:rsidRPr="00112ACB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Кузнечно-прессовое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4</w:t>
            </w:r>
          </w:p>
        </w:tc>
      </w:tr>
      <w:tr w:rsidR="008E27BB" w:rsidRPr="00112ACB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Деревообрабатывающее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44</w:t>
            </w:r>
          </w:p>
        </w:tc>
      </w:tr>
      <w:tr w:rsidR="008E27BB" w:rsidRPr="00112ACB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Прочее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31</w:t>
            </w:r>
          </w:p>
        </w:tc>
      </w:tr>
      <w:tr w:rsidR="008E27BB" w:rsidRPr="00112ACB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ВСЕГО: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112ACB" w:rsidRDefault="008E27BB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166</w:t>
            </w:r>
          </w:p>
        </w:tc>
      </w:tr>
    </w:tbl>
    <w:p w:rsidR="00387722" w:rsidRPr="00112ACB" w:rsidRDefault="00387722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4613" w:rsidRPr="00112ACB" w:rsidRDefault="003A4613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Решение</w:t>
      </w:r>
    </w:p>
    <w:p w:rsidR="003A4613" w:rsidRPr="00112ACB" w:rsidRDefault="00B134D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Средний возраст оборудования определим по формуле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34D5" w:rsidRPr="00112ACB" w:rsidRDefault="00B134D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2ACB">
        <w:rPr>
          <w:sz w:val="28"/>
          <w:szCs w:val="28"/>
          <w:lang w:val="en-US"/>
        </w:rPr>
        <w:t>T</w:t>
      </w:r>
      <w:r w:rsidRPr="00112ACB">
        <w:rPr>
          <w:sz w:val="28"/>
          <w:szCs w:val="28"/>
        </w:rPr>
        <w:t>ср</w:t>
      </w:r>
      <w:r w:rsidRPr="00112ACB">
        <w:rPr>
          <w:sz w:val="28"/>
          <w:szCs w:val="28"/>
          <w:lang w:val="en-US"/>
        </w:rPr>
        <w:t xml:space="preserve"> = w1*n1 + w2*n2 + w3*n3 + w4*n4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6A6E" w:rsidRPr="00112ACB" w:rsidRDefault="004A102E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 xml:space="preserve">где </w:t>
      </w:r>
      <w:r w:rsidRPr="00112ACB">
        <w:rPr>
          <w:sz w:val="28"/>
          <w:szCs w:val="28"/>
          <w:lang w:val="en-US"/>
        </w:rPr>
        <w:t>w</w:t>
      </w:r>
      <w:r w:rsidRPr="00112ACB">
        <w:rPr>
          <w:sz w:val="28"/>
          <w:szCs w:val="28"/>
        </w:rPr>
        <w:t xml:space="preserve">1, </w:t>
      </w:r>
      <w:r w:rsidRPr="00112ACB">
        <w:rPr>
          <w:sz w:val="28"/>
          <w:szCs w:val="28"/>
          <w:lang w:val="en-US"/>
        </w:rPr>
        <w:t>w</w:t>
      </w:r>
      <w:r w:rsidRPr="00112ACB">
        <w:rPr>
          <w:sz w:val="28"/>
          <w:szCs w:val="28"/>
        </w:rPr>
        <w:t xml:space="preserve">2, </w:t>
      </w:r>
      <w:r w:rsidRPr="00112ACB">
        <w:rPr>
          <w:sz w:val="28"/>
          <w:szCs w:val="28"/>
          <w:lang w:val="en-US"/>
        </w:rPr>
        <w:t>w</w:t>
      </w:r>
      <w:r w:rsidRPr="00112ACB">
        <w:rPr>
          <w:sz w:val="28"/>
          <w:szCs w:val="28"/>
        </w:rPr>
        <w:t xml:space="preserve">3, </w:t>
      </w:r>
      <w:r w:rsidRPr="00112ACB">
        <w:rPr>
          <w:sz w:val="28"/>
          <w:szCs w:val="28"/>
          <w:lang w:val="en-US"/>
        </w:rPr>
        <w:t>w</w:t>
      </w:r>
      <w:r w:rsidRPr="00112ACB">
        <w:rPr>
          <w:sz w:val="28"/>
          <w:szCs w:val="28"/>
        </w:rPr>
        <w:t>4</w:t>
      </w:r>
      <w:r w:rsidR="00112ACB">
        <w:rPr>
          <w:sz w:val="28"/>
          <w:szCs w:val="28"/>
        </w:rPr>
        <w:t xml:space="preserve"> </w:t>
      </w:r>
      <w:r w:rsidRPr="00112ACB">
        <w:rPr>
          <w:sz w:val="28"/>
          <w:szCs w:val="28"/>
        </w:rPr>
        <w:t>- доля оборудования приходящаяся на соответсвующую возрастную группу;</w:t>
      </w:r>
    </w:p>
    <w:p w:rsidR="004A102E" w:rsidRPr="00112ACB" w:rsidRDefault="004A102E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  <w:lang w:val="en-US"/>
        </w:rPr>
        <w:t>n</w:t>
      </w:r>
      <w:r w:rsidRPr="00112ACB">
        <w:rPr>
          <w:sz w:val="28"/>
          <w:szCs w:val="28"/>
        </w:rPr>
        <w:t xml:space="preserve">1, </w:t>
      </w:r>
      <w:r w:rsidRPr="00112ACB">
        <w:rPr>
          <w:sz w:val="28"/>
          <w:szCs w:val="28"/>
          <w:lang w:val="en-US"/>
        </w:rPr>
        <w:t>n</w:t>
      </w:r>
      <w:r w:rsidRPr="00112ACB">
        <w:rPr>
          <w:sz w:val="28"/>
          <w:szCs w:val="28"/>
        </w:rPr>
        <w:t xml:space="preserve">2, </w:t>
      </w:r>
      <w:r w:rsidRPr="00112ACB">
        <w:rPr>
          <w:sz w:val="28"/>
          <w:szCs w:val="28"/>
          <w:lang w:val="en-US"/>
        </w:rPr>
        <w:t>n</w:t>
      </w:r>
      <w:r w:rsidRPr="00112ACB">
        <w:rPr>
          <w:sz w:val="28"/>
          <w:szCs w:val="28"/>
        </w:rPr>
        <w:t xml:space="preserve">3, </w:t>
      </w:r>
      <w:r w:rsidRPr="00112ACB">
        <w:rPr>
          <w:sz w:val="28"/>
          <w:szCs w:val="28"/>
          <w:lang w:val="en-US"/>
        </w:rPr>
        <w:t>n</w:t>
      </w:r>
      <w:r w:rsidRPr="00112ACB">
        <w:rPr>
          <w:sz w:val="28"/>
          <w:szCs w:val="28"/>
        </w:rPr>
        <w:t>4 – количество единиц оборудования в данной группе.</w:t>
      </w:r>
    </w:p>
    <w:p w:rsidR="004A102E" w:rsidRPr="00112ACB" w:rsidRDefault="004A102E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038" w:type="dxa"/>
        <w:tblInd w:w="-432" w:type="dxa"/>
        <w:tblLook w:val="0000" w:firstRow="0" w:lastRow="0" w:firstColumn="0" w:lastColumn="0" w:noHBand="0" w:noVBand="0"/>
      </w:tblPr>
      <w:tblGrid>
        <w:gridCol w:w="3122"/>
        <w:gridCol w:w="985"/>
        <w:gridCol w:w="1490"/>
        <w:gridCol w:w="1620"/>
        <w:gridCol w:w="1260"/>
        <w:gridCol w:w="1561"/>
      </w:tblGrid>
      <w:tr w:rsidR="004A102E" w:rsidRPr="00112ACB" w:rsidTr="00112ACB">
        <w:trPr>
          <w:trHeight w:val="255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Виды оборудования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Возрастные группы, % к итогу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Средний возраст оборудования, лет</w:t>
            </w:r>
          </w:p>
        </w:tc>
      </w:tr>
      <w:tr w:rsidR="004A102E" w:rsidRPr="00112ACB" w:rsidTr="00112ACB">
        <w:trPr>
          <w:trHeight w:val="255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До 5 лет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Свыше 5 до 10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Свыше 10 до 20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 xml:space="preserve"> Более 20 лет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A102E" w:rsidRPr="00112ACB" w:rsidTr="00112ACB">
        <w:trPr>
          <w:trHeight w:val="51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Оборудование по производству ЖБИ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18.60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53.49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27.91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17.1</w:t>
            </w:r>
          </w:p>
        </w:tc>
      </w:tr>
      <w:tr w:rsidR="004A102E" w:rsidRPr="00112ACB" w:rsidTr="00112ACB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Подъемно-транспортное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32.14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67.86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15.8</w:t>
            </w:r>
          </w:p>
        </w:tc>
      </w:tr>
      <w:tr w:rsidR="004A102E" w:rsidRPr="00112ACB" w:rsidTr="00112ACB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Металлорежущее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37.50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62.50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8.5</w:t>
            </w:r>
          </w:p>
        </w:tc>
      </w:tr>
      <w:tr w:rsidR="004A102E" w:rsidRPr="00112ACB" w:rsidTr="00112ACB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Кузнечно-прессовое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50.00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1.5</w:t>
            </w:r>
          </w:p>
        </w:tc>
      </w:tr>
      <w:tr w:rsidR="004A102E" w:rsidRPr="00112ACB" w:rsidTr="00112ACB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Деревообрабатывающее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18.18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47.73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20.45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13.64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14.1</w:t>
            </w:r>
          </w:p>
        </w:tc>
      </w:tr>
      <w:tr w:rsidR="004A102E" w:rsidRPr="00112ACB" w:rsidTr="00112ACB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Прочее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3.23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22.58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54.84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19.35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12.1</w:t>
            </w:r>
          </w:p>
        </w:tc>
      </w:tr>
      <w:tr w:rsidR="004A102E" w:rsidRPr="00112ACB" w:rsidTr="00112ACB">
        <w:trPr>
          <w:trHeight w:val="25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ВСЕГО: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11.45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40.36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40.96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7.23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02E" w:rsidRPr="00112ACB" w:rsidRDefault="004A102E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 </w:t>
            </w:r>
          </w:p>
        </w:tc>
      </w:tr>
    </w:tbl>
    <w:p w:rsidR="004A102E" w:rsidRPr="00112ACB" w:rsidRDefault="004A102E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34D5" w:rsidRPr="00112ACB" w:rsidRDefault="00BC0E6A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По данным таблицы видим, наибольший средний возраст имеет оборудование по производству ЖБИ, а наименьший – кузнечно-прессовое оборудование.</w:t>
      </w:r>
    </w:p>
    <w:p w:rsidR="00BC0E6A" w:rsidRPr="00112ACB" w:rsidRDefault="00BC0E6A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В целом по предприятию, больше всего единиц оборудования возрастных групп от 5 до 10 лет и от 10 до 20 лет.</w:t>
      </w:r>
    </w:p>
    <w:p w:rsidR="00BC0E6A" w:rsidRPr="00112ACB" w:rsidRDefault="00BC0E6A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Задание 3. Изучить динамику фондоотдачи фондов основного вида деятельности и их наиболее активной части (машин и оборудования). Определить влияние изменения структуры основных фондов по основному виду деятельности и фондоотдачи активной части на отклонение фондоотдачи по сравнению с предыдущим годом.</w:t>
      </w:r>
    </w:p>
    <w:p w:rsidR="00703774" w:rsidRDefault="00703774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Решение.</w:t>
      </w:r>
    </w:p>
    <w:p w:rsidR="00112ACB" w:rsidRP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55" w:type="dxa"/>
        <w:tblInd w:w="93" w:type="dxa"/>
        <w:tblLook w:val="0000" w:firstRow="0" w:lastRow="0" w:firstColumn="0" w:lastColumn="0" w:noHBand="0" w:noVBand="0"/>
      </w:tblPr>
      <w:tblGrid>
        <w:gridCol w:w="3615"/>
        <w:gridCol w:w="1660"/>
        <w:gridCol w:w="1940"/>
        <w:gridCol w:w="1840"/>
      </w:tblGrid>
      <w:tr w:rsidR="00703774" w:rsidRPr="00112ACB">
        <w:trPr>
          <w:trHeight w:val="63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Показатели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Прошлый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Отклонение (+/-)</w:t>
            </w:r>
          </w:p>
        </w:tc>
      </w:tr>
      <w:tr w:rsidR="00703774" w:rsidRPr="00112ACB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 xml:space="preserve">Объем продукции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9239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12658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3419</w:t>
            </w:r>
          </w:p>
        </w:tc>
      </w:tr>
      <w:tr w:rsidR="00703774" w:rsidRPr="00112ACB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Фонды основного вида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9317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9422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104.5</w:t>
            </w:r>
          </w:p>
        </w:tc>
      </w:tr>
      <w:tr w:rsidR="00703774" w:rsidRPr="00112ACB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</w:t>
            </w:r>
          </w:p>
        </w:tc>
      </w:tr>
      <w:tr w:rsidR="00703774" w:rsidRPr="00112ACB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Здания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4464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4503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39</w:t>
            </w:r>
          </w:p>
        </w:tc>
      </w:tr>
      <w:tr w:rsidR="00703774" w:rsidRPr="00112ACB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Сооружения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1760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1760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</w:t>
            </w:r>
          </w:p>
        </w:tc>
      </w:tr>
      <w:tr w:rsidR="00703774" w:rsidRPr="00112ACB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Передаточные устройства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</w:t>
            </w:r>
          </w:p>
        </w:tc>
      </w:tr>
      <w:tr w:rsidR="00703774" w:rsidRPr="00112ACB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2793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2799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5.5</w:t>
            </w:r>
          </w:p>
        </w:tc>
      </w:tr>
      <w:tr w:rsidR="00703774" w:rsidRPr="00112ACB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56.5</w:t>
            </w:r>
          </w:p>
        </w:tc>
      </w:tr>
      <w:tr w:rsidR="00703774" w:rsidRPr="00112ACB">
        <w:trPr>
          <w:trHeight w:val="1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Инструмент, производственный и хоз. инвентарь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4</w:t>
            </w:r>
          </w:p>
        </w:tc>
      </w:tr>
      <w:tr w:rsidR="00703774" w:rsidRPr="00112ACB">
        <w:trPr>
          <w:trHeight w:val="12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Удельный вес активной части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0.297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-0.003</w:t>
            </w:r>
          </w:p>
        </w:tc>
      </w:tr>
      <w:tr w:rsidR="00703774" w:rsidRPr="00112ACB">
        <w:trPr>
          <w:trHeight w:val="537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Фондоотдача фондов основного вида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0.992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1.344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0.352</w:t>
            </w:r>
          </w:p>
        </w:tc>
      </w:tr>
      <w:tr w:rsidR="00703774" w:rsidRPr="00112ACB">
        <w:trPr>
          <w:trHeight w:val="3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Фондоотдача машин и оборудования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3.308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4.523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774" w:rsidRPr="00112ACB" w:rsidRDefault="00703774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1.215</w:t>
            </w:r>
          </w:p>
        </w:tc>
      </w:tr>
    </w:tbl>
    <w:p w:rsidR="00703774" w:rsidRPr="00112ACB" w:rsidRDefault="00703774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774" w:rsidRPr="00112ACB" w:rsidRDefault="00703774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Определим влияние изменения структуры основных фондов по основному виду деятельности и фондоотдач активной части на отклонение фондоотдачи по сравнению с предыдущим годом.</w:t>
      </w:r>
    </w:p>
    <w:p w:rsidR="00703774" w:rsidRPr="00112ACB" w:rsidRDefault="00703774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Для анализа будем использовать следующую формулу:</w:t>
      </w:r>
    </w:p>
    <w:p w:rsidR="00703774" w:rsidRPr="00112ACB" w:rsidRDefault="00703774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774" w:rsidRPr="00112ACB" w:rsidRDefault="008B1B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1939" w:dyaOrig="400">
          <v:shape id="_x0000_i1053" type="#_x0000_t75" style="width:120pt;height:24.75pt" o:ole="">
            <v:imagedata r:id="rId59" o:title=""/>
          </v:shape>
          <o:OLEObject Type="Embed" ProgID="Equation.DSMT4" ShapeID="_x0000_i1053" DrawAspect="Content" ObjectID="_1459320190" r:id="rId60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774" w:rsidRPr="00112ACB" w:rsidRDefault="008B1B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 xml:space="preserve">где - </w:t>
      </w:r>
      <w:r w:rsidRPr="00112ACB">
        <w:rPr>
          <w:sz w:val="28"/>
          <w:szCs w:val="28"/>
        </w:rPr>
        <w:object w:dxaOrig="420" w:dyaOrig="320">
          <v:shape id="_x0000_i1054" type="#_x0000_t75" style="width:32.25pt;height:24.75pt" o:ole="">
            <v:imagedata r:id="rId61" o:title=""/>
          </v:shape>
          <o:OLEObject Type="Embed" ProgID="Equation.DSMT4" ShapeID="_x0000_i1054" DrawAspect="Content" ObjectID="_1459320191" r:id="rId62"/>
        </w:object>
      </w:r>
      <w:r w:rsidRPr="00112ACB">
        <w:rPr>
          <w:sz w:val="28"/>
          <w:szCs w:val="28"/>
        </w:rPr>
        <w:t xml:space="preserve"> -</w:t>
      </w:r>
      <w:r w:rsidR="00112ACB">
        <w:rPr>
          <w:sz w:val="28"/>
          <w:szCs w:val="28"/>
        </w:rPr>
        <w:t xml:space="preserve"> </w:t>
      </w:r>
      <w:r w:rsidRPr="00112ACB">
        <w:rPr>
          <w:sz w:val="28"/>
          <w:szCs w:val="28"/>
        </w:rPr>
        <w:t>удельный вес активной части фондов основного вида деятельности;</w:t>
      </w:r>
    </w:p>
    <w:p w:rsidR="00BC0E6A" w:rsidRPr="00112ACB" w:rsidRDefault="008B1B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540" w:dyaOrig="320">
          <v:shape id="_x0000_i1055" type="#_x0000_t75" style="width:36pt;height:21pt" o:ole="">
            <v:imagedata r:id="rId63" o:title=""/>
          </v:shape>
          <o:OLEObject Type="Embed" ProgID="Equation.DSMT4" ShapeID="_x0000_i1055" DrawAspect="Content" ObjectID="_1459320192" r:id="rId64"/>
        </w:object>
      </w:r>
      <w:r w:rsidRPr="00112ACB">
        <w:rPr>
          <w:sz w:val="28"/>
          <w:szCs w:val="28"/>
        </w:rPr>
        <w:t xml:space="preserve"> - фондоотдача машин и оборудования.</w:t>
      </w:r>
    </w:p>
    <w:p w:rsidR="008B1B95" w:rsidRPr="00112ACB" w:rsidRDefault="008B1B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Общее изменение фондоотдачи фондов основного вида деятельности составило: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1B95" w:rsidRPr="00112ACB" w:rsidRDefault="008B1B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4959" w:dyaOrig="420">
          <v:shape id="_x0000_i1056" type="#_x0000_t75" style="width:262.5pt;height:22.5pt" o:ole="">
            <v:imagedata r:id="rId65" o:title=""/>
          </v:shape>
          <o:OLEObject Type="Embed" ProgID="Equation.DSMT4" ShapeID="_x0000_i1056" DrawAspect="Content" ObjectID="_1459320193" r:id="rId66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1B95" w:rsidRPr="00112ACB" w:rsidRDefault="008B1B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В том числе</w:t>
      </w:r>
    </w:p>
    <w:p w:rsidR="008B1B95" w:rsidRPr="00112ACB" w:rsidRDefault="008B1B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 xml:space="preserve">- за счет изменения </w:t>
      </w:r>
      <w:r w:rsidR="007C6EEB" w:rsidRPr="00112ACB">
        <w:rPr>
          <w:sz w:val="28"/>
          <w:szCs w:val="28"/>
        </w:rPr>
        <w:t>доли активной части: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1B95" w:rsidRPr="00112ACB" w:rsidRDefault="007C6EE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5340" w:dyaOrig="400">
          <v:shape id="_x0000_i1057" type="#_x0000_t75" style="width:277.5pt;height:21pt" o:ole="">
            <v:imagedata r:id="rId67" o:title=""/>
          </v:shape>
          <o:OLEObject Type="Embed" ProgID="Equation.DSMT4" ShapeID="_x0000_i1057" DrawAspect="Content" ObjectID="_1459320194" r:id="rId68"/>
        </w:object>
      </w:r>
    </w:p>
    <w:p w:rsidR="008B1B95" w:rsidRPr="00112ACB" w:rsidRDefault="008B1B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1B95" w:rsidRPr="00112ACB" w:rsidRDefault="008B1B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за счет изменения уровня фондоотдачи</w:t>
      </w:r>
      <w:r w:rsidR="00DD4039" w:rsidRPr="00112ACB">
        <w:rPr>
          <w:sz w:val="28"/>
          <w:szCs w:val="28"/>
        </w:rPr>
        <w:t xml:space="preserve"> машин и оборудования</w:t>
      </w:r>
      <w:r w:rsidRPr="00112ACB">
        <w:rPr>
          <w:sz w:val="28"/>
          <w:szCs w:val="28"/>
        </w:rPr>
        <w:t>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1B95" w:rsidRPr="00112ACB" w:rsidRDefault="00DD4039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5179" w:dyaOrig="400">
          <v:shape id="_x0000_i1058" type="#_x0000_t75" style="width:269.25pt;height:21pt" o:ole="">
            <v:imagedata r:id="rId69" o:title=""/>
          </v:shape>
          <o:OLEObject Type="Embed" ProgID="Equation.DSMT4" ShapeID="_x0000_i1058" DrawAspect="Content" ObjectID="_1459320195" r:id="rId70"/>
        </w:object>
      </w:r>
    </w:p>
    <w:p w:rsidR="008B1B95" w:rsidRPr="00112ACB" w:rsidRDefault="008B1B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1B95" w:rsidRPr="00112ACB" w:rsidRDefault="008B1B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Таки</w:t>
      </w:r>
      <w:r w:rsidR="00DD4039" w:rsidRPr="00112ACB">
        <w:rPr>
          <w:sz w:val="28"/>
          <w:szCs w:val="28"/>
        </w:rPr>
        <w:t>м образом, на увеличение фондоотдачи фондов основного вида деятельности</w:t>
      </w:r>
      <w:r w:rsidR="00112ACB">
        <w:rPr>
          <w:sz w:val="28"/>
          <w:szCs w:val="28"/>
        </w:rPr>
        <w:t xml:space="preserve"> </w:t>
      </w:r>
      <w:r w:rsidRPr="00112ACB">
        <w:rPr>
          <w:sz w:val="28"/>
          <w:szCs w:val="28"/>
        </w:rPr>
        <w:t>в большей степени повлияло увеличение уровня фондоотдачи</w:t>
      </w:r>
      <w:r w:rsidR="00DD4039" w:rsidRPr="00112ACB">
        <w:rPr>
          <w:sz w:val="28"/>
          <w:szCs w:val="28"/>
        </w:rPr>
        <w:t xml:space="preserve"> машин и оборудования, чем изменение структуры основных фондов.</w:t>
      </w:r>
      <w:r w:rsidRPr="00112ACB">
        <w:rPr>
          <w:sz w:val="28"/>
          <w:szCs w:val="28"/>
        </w:rPr>
        <w:t>.</w:t>
      </w:r>
    </w:p>
    <w:p w:rsidR="001A6501" w:rsidRPr="00112ACB" w:rsidRDefault="001A650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6501" w:rsidRPr="00112ACB" w:rsidRDefault="001A6501" w:rsidP="00112A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12ACB">
        <w:rPr>
          <w:b/>
          <w:sz w:val="28"/>
          <w:szCs w:val="28"/>
        </w:rPr>
        <w:t>Часть 4. Анализ обеспеченности трудовыми ресурсами предприятия и их использования</w:t>
      </w:r>
    </w:p>
    <w:p w:rsidR="001A6501" w:rsidRPr="00112ACB" w:rsidRDefault="001A650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6501" w:rsidRPr="00112ACB" w:rsidRDefault="001A650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Задания 1 . Рассчитать и проанализировать показатели движения работников (оборота по приему и по выбытию), а также текучесть кадров в сравнении с предыдущим годом.</w:t>
      </w:r>
    </w:p>
    <w:p w:rsidR="0015479B" w:rsidRPr="00112ACB" w:rsidRDefault="0015479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Решение.</w:t>
      </w:r>
    </w:p>
    <w:p w:rsidR="00F36AF0" w:rsidRPr="00112ACB" w:rsidRDefault="00F966CD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Для характеристики движения работников рассчитаем следующие показатели:</w:t>
      </w:r>
    </w:p>
    <w:p w:rsidR="00F966CD" w:rsidRPr="00112ACB" w:rsidRDefault="00F966CD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коэффициент оборота по приему персонала: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66CD" w:rsidRPr="00112ACB" w:rsidRDefault="00F966CD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5220" w:dyaOrig="660">
          <v:shape id="_x0000_i1059" type="#_x0000_t75" style="width:261pt;height:33pt" o:ole="">
            <v:imagedata r:id="rId71" o:title=""/>
          </v:shape>
          <o:OLEObject Type="Embed" ProgID="Equation.DSMT4" ShapeID="_x0000_i1059" DrawAspect="Content" ObjectID="_1459320196" r:id="rId72"/>
        </w:object>
      </w:r>
    </w:p>
    <w:p w:rsidR="00F966CD" w:rsidRPr="00112ACB" w:rsidRDefault="00F966CD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коэффициент оборота по выбытию персонала: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6AF0" w:rsidRPr="00112ACB" w:rsidRDefault="00F966CD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4860" w:dyaOrig="660">
          <v:shape id="_x0000_i1060" type="#_x0000_t75" style="width:243pt;height:33pt" o:ole="">
            <v:imagedata r:id="rId73" o:title=""/>
          </v:shape>
          <o:OLEObject Type="Embed" ProgID="Equation.DSMT4" ShapeID="_x0000_i1060" DrawAspect="Content" ObjectID="_1459320197" r:id="rId74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6AF0" w:rsidRPr="00112ACB" w:rsidRDefault="00F966CD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коэффициент текучести кадров: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66CD" w:rsidRPr="00112ACB" w:rsidRDefault="00F966CD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7520" w:dyaOrig="660">
          <v:shape id="_x0000_i1061" type="#_x0000_t75" style="width:375.75pt;height:33pt" o:ole="">
            <v:imagedata r:id="rId75" o:title=""/>
          </v:shape>
          <o:OLEObject Type="Embed" ProgID="Equation.DSMT4" ShapeID="_x0000_i1061" DrawAspect="Content" ObjectID="_1459320198" r:id="rId76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6AF0" w:rsidRDefault="00F966CD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Результаты расчетов представлены в таблице.</w:t>
      </w:r>
    </w:p>
    <w:p w:rsidR="00112ACB" w:rsidRP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75" w:type="dxa"/>
        <w:tblInd w:w="93" w:type="dxa"/>
        <w:tblLook w:val="0000" w:firstRow="0" w:lastRow="0" w:firstColumn="0" w:lastColumn="0" w:noHBand="0" w:noVBand="0"/>
      </w:tblPr>
      <w:tblGrid>
        <w:gridCol w:w="4155"/>
        <w:gridCol w:w="1660"/>
        <w:gridCol w:w="1520"/>
        <w:gridCol w:w="1840"/>
      </w:tblGrid>
      <w:tr w:rsidR="00F36AF0" w:rsidRPr="00112ACB">
        <w:trPr>
          <w:trHeight w:val="63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Показатели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Прошлый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Изменение</w:t>
            </w:r>
          </w:p>
        </w:tc>
      </w:tr>
      <w:tr w:rsidR="00F36AF0" w:rsidRPr="00112ACB">
        <w:trPr>
          <w:trHeight w:val="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Среднесписочная численность, чел.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-4</w:t>
            </w:r>
          </w:p>
        </w:tc>
      </w:tr>
      <w:tr w:rsidR="00F36AF0" w:rsidRPr="00112ACB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Принято работников, чел.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4</w:t>
            </w:r>
          </w:p>
        </w:tc>
      </w:tr>
      <w:tr w:rsidR="00F36AF0" w:rsidRPr="00112ACB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Выбыло работников, чел.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6</w:t>
            </w:r>
          </w:p>
        </w:tc>
      </w:tr>
      <w:tr w:rsidR="00F36AF0" w:rsidRPr="00112ACB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</w:t>
            </w:r>
          </w:p>
        </w:tc>
      </w:tr>
      <w:tr w:rsidR="00F36AF0" w:rsidRPr="00112ACB">
        <w:trPr>
          <w:trHeight w:val="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 xml:space="preserve"> - по собственному желанию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8</w:t>
            </w:r>
          </w:p>
        </w:tc>
      </w:tr>
      <w:tr w:rsidR="00F36AF0" w:rsidRPr="00112ACB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Коэффициент оборота</w:t>
            </w:r>
            <w:r w:rsidR="00112ACB" w:rsidRPr="00112ACB">
              <w:rPr>
                <w:sz w:val="20"/>
                <w:szCs w:val="20"/>
              </w:rPr>
              <w:t xml:space="preserve"> </w:t>
            </w:r>
            <w:r w:rsidRPr="00112ACB">
              <w:rPr>
                <w:sz w:val="20"/>
                <w:szCs w:val="20"/>
              </w:rPr>
              <w:t>по приему персонала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0.207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0.034</w:t>
            </w:r>
          </w:p>
        </w:tc>
      </w:tr>
      <w:tr w:rsidR="00F36AF0" w:rsidRPr="00112ACB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Коэффициент оборота по выбытию персонала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0.241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0.291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0.049</w:t>
            </w:r>
          </w:p>
        </w:tc>
      </w:tr>
      <w:tr w:rsidR="00F36AF0" w:rsidRPr="00112ACB">
        <w:trPr>
          <w:trHeight w:val="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Коэффициент текучести кадров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0.193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0.255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F0" w:rsidRPr="00112ACB" w:rsidRDefault="00F36AF0" w:rsidP="00112ACB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0.062</w:t>
            </w:r>
          </w:p>
        </w:tc>
      </w:tr>
    </w:tbl>
    <w:p w:rsidR="0015479B" w:rsidRPr="00112ACB" w:rsidRDefault="0015479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79B" w:rsidRPr="00112ACB" w:rsidRDefault="00E116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По данным таблицы видим, что в отчетном году было принято</w:t>
      </w:r>
      <w:r w:rsidR="00112ACB">
        <w:rPr>
          <w:sz w:val="28"/>
          <w:szCs w:val="28"/>
        </w:rPr>
        <w:t xml:space="preserve"> </w:t>
      </w:r>
      <w:r w:rsidRPr="00112ACB">
        <w:rPr>
          <w:sz w:val="28"/>
          <w:szCs w:val="28"/>
        </w:rPr>
        <w:t>меньше работников, чем выбыло, аналогичная ситуация</w:t>
      </w:r>
      <w:r w:rsidR="00112ACB">
        <w:rPr>
          <w:sz w:val="28"/>
          <w:szCs w:val="28"/>
        </w:rPr>
        <w:t xml:space="preserve"> </w:t>
      </w:r>
      <w:r w:rsidRPr="00112ACB">
        <w:rPr>
          <w:sz w:val="28"/>
          <w:szCs w:val="28"/>
        </w:rPr>
        <w:t>наблюдалась прошлом году, т. е. имеется тенденция сокращения среднесписочной численности работников.</w:t>
      </w:r>
    </w:p>
    <w:p w:rsidR="00E11695" w:rsidRPr="00112ACB" w:rsidRDefault="00E116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 xml:space="preserve">Все коэффициенты, характеризующие движение работников в отчетном году увеличились, т.е. текучесть кадров предприятия в сравнении с предыдущим годом увеличилась, обычно это считается неблагоприятной тенденцией. </w:t>
      </w:r>
    </w:p>
    <w:p w:rsidR="00CC242A" w:rsidRPr="00112ACB" w:rsidRDefault="00CC242A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Задание 7. Проанализировать динамику трудоемкости продукции в сравнении с предыдущим годом. Определить влияние</w:t>
      </w:r>
      <w:r w:rsidR="00112ACB">
        <w:rPr>
          <w:sz w:val="28"/>
          <w:szCs w:val="28"/>
        </w:rPr>
        <w:t xml:space="preserve"> </w:t>
      </w:r>
      <w:r w:rsidRPr="00112ACB">
        <w:rPr>
          <w:sz w:val="28"/>
          <w:szCs w:val="28"/>
        </w:rPr>
        <w:t>изменения трудоемкости продукции на</w:t>
      </w:r>
      <w:r w:rsidR="00730611" w:rsidRPr="00112ACB">
        <w:rPr>
          <w:sz w:val="28"/>
          <w:szCs w:val="28"/>
        </w:rPr>
        <w:t xml:space="preserve"> производительность труда работников</w:t>
      </w:r>
      <w:r w:rsidR="00112ACB">
        <w:rPr>
          <w:sz w:val="28"/>
          <w:szCs w:val="28"/>
        </w:rPr>
        <w:t xml:space="preserve"> </w:t>
      </w:r>
      <w:r w:rsidR="00730611" w:rsidRPr="00112ACB">
        <w:rPr>
          <w:sz w:val="28"/>
          <w:szCs w:val="28"/>
        </w:rPr>
        <w:t>основного производства</w:t>
      </w:r>
    </w:p>
    <w:p w:rsidR="00730611" w:rsidRPr="00112ACB" w:rsidRDefault="0073061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Решение.</w:t>
      </w:r>
    </w:p>
    <w:p w:rsidR="00730611" w:rsidRPr="00112ACB" w:rsidRDefault="0073061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Трудоемкость определим по формуле:</w:t>
      </w:r>
    </w:p>
    <w:p w:rsidR="00730611" w:rsidRPr="00112ACB" w:rsidRDefault="0073061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0611" w:rsidRPr="00112ACB" w:rsidRDefault="0073061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980" w:dyaOrig="620">
          <v:shape id="_x0000_i1062" type="#_x0000_t75" style="width:60.75pt;height:38.25pt" o:ole="">
            <v:imagedata r:id="rId77" o:title=""/>
          </v:shape>
          <o:OLEObject Type="Embed" ProgID="Equation.DSMT4" ShapeID="_x0000_i1062" DrawAspect="Content" ObjectID="_1459320199" r:id="rId78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0611" w:rsidRPr="00112ACB" w:rsidRDefault="0073061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 xml:space="preserve">где </w:t>
      </w:r>
      <w:r w:rsidRPr="00112ACB">
        <w:rPr>
          <w:sz w:val="28"/>
          <w:szCs w:val="28"/>
          <w:lang w:val="en-US"/>
        </w:rPr>
        <w:t>V</w:t>
      </w:r>
      <w:r w:rsidRPr="00112ACB">
        <w:rPr>
          <w:sz w:val="28"/>
          <w:szCs w:val="28"/>
        </w:rPr>
        <w:t xml:space="preserve"> – выпуск товаров и услуг;</w:t>
      </w:r>
    </w:p>
    <w:p w:rsidR="00730611" w:rsidRPr="00112ACB" w:rsidRDefault="0073061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400" w:dyaOrig="360">
          <v:shape id="_x0000_i1063" type="#_x0000_t75" style="width:30.75pt;height:27.75pt" o:ole="">
            <v:imagedata r:id="rId16" o:title=""/>
          </v:shape>
          <o:OLEObject Type="Embed" ProgID="Equation.DSMT4" ShapeID="_x0000_i1063" DrawAspect="Content" ObjectID="_1459320200" r:id="rId79"/>
        </w:object>
      </w:r>
      <w:r w:rsidRPr="00112ACB">
        <w:rPr>
          <w:sz w:val="28"/>
          <w:szCs w:val="28"/>
        </w:rPr>
        <w:t xml:space="preserve"> - количество отработанных человеко-часов;</w:t>
      </w:r>
    </w:p>
    <w:p w:rsidR="00730611" w:rsidRDefault="0073061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Результаты расчетов представлены в таблице.</w:t>
      </w:r>
    </w:p>
    <w:p w:rsidR="00112ACB" w:rsidRP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995" w:type="dxa"/>
        <w:tblInd w:w="93" w:type="dxa"/>
        <w:tblLook w:val="0000" w:firstRow="0" w:lastRow="0" w:firstColumn="0" w:lastColumn="0" w:noHBand="0" w:noVBand="0"/>
      </w:tblPr>
      <w:tblGrid>
        <w:gridCol w:w="3975"/>
        <w:gridCol w:w="1660"/>
        <w:gridCol w:w="1520"/>
        <w:gridCol w:w="1840"/>
      </w:tblGrid>
      <w:tr w:rsidR="00143D82" w:rsidRPr="00112ACB" w:rsidTr="00112ACB">
        <w:trPr>
          <w:trHeight w:val="251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D82" w:rsidRPr="00112ACB" w:rsidRDefault="00143D82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Показатели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3D82" w:rsidRPr="00112ACB" w:rsidRDefault="00143D82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Прошлый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3D82" w:rsidRPr="00112ACB" w:rsidRDefault="00143D82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3D82" w:rsidRPr="00112ACB" w:rsidRDefault="00143D82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Изменение</w:t>
            </w:r>
          </w:p>
        </w:tc>
      </w:tr>
      <w:tr w:rsidR="00143D82" w:rsidRPr="00112ACB">
        <w:trPr>
          <w:trHeight w:val="3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D82" w:rsidRPr="00112ACB" w:rsidRDefault="00143D82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Выпуск товаров и услуг,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D82" w:rsidRPr="00112ACB" w:rsidRDefault="00143D82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9239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D82" w:rsidRPr="00112ACB" w:rsidRDefault="00143D82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12658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D82" w:rsidRPr="00112ACB" w:rsidRDefault="00143D82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3419</w:t>
            </w:r>
          </w:p>
        </w:tc>
      </w:tr>
      <w:tr w:rsidR="00143D82" w:rsidRPr="00112ACB">
        <w:trPr>
          <w:trHeight w:val="651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D82" w:rsidRPr="00112ACB" w:rsidRDefault="00143D82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Количество отработанных работниками человеко-часов, чел.-ч.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D82" w:rsidRPr="00112ACB" w:rsidRDefault="00143D82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347948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D82" w:rsidRPr="00112ACB" w:rsidRDefault="00143D82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340200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D82" w:rsidRPr="00112ACB" w:rsidRDefault="00143D82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-7748</w:t>
            </w:r>
          </w:p>
        </w:tc>
      </w:tr>
      <w:tr w:rsidR="00143D82" w:rsidRPr="00112ACB">
        <w:trPr>
          <w:trHeight w:val="3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D82" w:rsidRPr="00112ACB" w:rsidRDefault="00143D82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D82" w:rsidRPr="00112ACB" w:rsidRDefault="00143D82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37.661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D82" w:rsidRPr="00112ACB" w:rsidRDefault="00143D82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26.876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D82" w:rsidRPr="00112ACB" w:rsidRDefault="00143D82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-10.785</w:t>
            </w:r>
          </w:p>
        </w:tc>
      </w:tr>
      <w:tr w:rsidR="00143D82" w:rsidRPr="00112ACB">
        <w:trPr>
          <w:trHeight w:val="3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D82" w:rsidRPr="00112ACB" w:rsidRDefault="00143D82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Среднечасовая выработка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D82" w:rsidRPr="00112ACB" w:rsidRDefault="00143D82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D82" w:rsidRPr="00112ACB" w:rsidRDefault="00143D82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D82" w:rsidRPr="00112ACB" w:rsidRDefault="00143D82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0.011</w:t>
            </w:r>
          </w:p>
        </w:tc>
      </w:tr>
    </w:tbl>
    <w:p w:rsidR="00730611" w:rsidRPr="00112ACB" w:rsidRDefault="0073061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3D82" w:rsidRPr="00112ACB" w:rsidRDefault="00143D82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Определим влияние</w:t>
      </w:r>
      <w:r w:rsidR="00112ACB">
        <w:rPr>
          <w:sz w:val="28"/>
          <w:szCs w:val="28"/>
        </w:rPr>
        <w:t xml:space="preserve"> </w:t>
      </w:r>
      <w:r w:rsidRPr="00112ACB">
        <w:rPr>
          <w:sz w:val="28"/>
          <w:szCs w:val="28"/>
        </w:rPr>
        <w:t>изменения трудоемкости продукции на изменение среднечасовой выработки работников</w:t>
      </w:r>
      <w:r w:rsidR="00112ACB">
        <w:rPr>
          <w:sz w:val="28"/>
          <w:szCs w:val="28"/>
        </w:rPr>
        <w:t xml:space="preserve"> </w:t>
      </w:r>
    </w:p>
    <w:p w:rsidR="00143D82" w:rsidRPr="00112ACB" w:rsidRDefault="00143D82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Будем использовать формулу: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3D82" w:rsidRPr="00112ACB" w:rsidRDefault="00143D82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1100" w:dyaOrig="620">
          <v:shape id="_x0000_i1064" type="#_x0000_t75" style="width:54.75pt;height:30.75pt" o:ole="">
            <v:imagedata r:id="rId80" o:title=""/>
          </v:shape>
          <o:OLEObject Type="Embed" ProgID="Equation.DSMT4" ShapeID="_x0000_i1064" DrawAspect="Content" ObjectID="_1459320201" r:id="rId81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0611" w:rsidRPr="00112ACB" w:rsidRDefault="0073061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 xml:space="preserve">Общее изменение </w:t>
      </w:r>
      <w:r w:rsidR="00143D82" w:rsidRPr="00112ACB">
        <w:rPr>
          <w:sz w:val="28"/>
          <w:szCs w:val="28"/>
        </w:rPr>
        <w:t>среднечасовой выработки</w:t>
      </w:r>
      <w:r w:rsidRPr="00112ACB">
        <w:rPr>
          <w:sz w:val="28"/>
          <w:szCs w:val="28"/>
        </w:rPr>
        <w:t xml:space="preserve"> составило: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0611" w:rsidRPr="00112ACB" w:rsidRDefault="00143D82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4800" w:dyaOrig="360">
          <v:shape id="_x0000_i1065" type="#_x0000_t75" style="width:254.25pt;height:18.75pt" o:ole="">
            <v:imagedata r:id="rId82" o:title=""/>
          </v:shape>
          <o:OLEObject Type="Embed" ProgID="Equation.DSMT4" ShapeID="_x0000_i1065" DrawAspect="Content" ObjectID="_1459320202" r:id="rId83"/>
        </w:object>
      </w:r>
    </w:p>
    <w:p w:rsidR="00730611" w:rsidRP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0611" w:rsidRPr="00112ACB">
        <w:rPr>
          <w:sz w:val="28"/>
          <w:szCs w:val="28"/>
        </w:rPr>
        <w:t>В том числе</w:t>
      </w:r>
    </w:p>
    <w:p w:rsidR="00730611" w:rsidRPr="00112ACB" w:rsidRDefault="00730611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 xml:space="preserve">- за счет изменения </w:t>
      </w:r>
      <w:r w:rsidR="00143D82" w:rsidRPr="00112ACB">
        <w:rPr>
          <w:sz w:val="28"/>
          <w:szCs w:val="28"/>
        </w:rPr>
        <w:t>трудоемкости</w:t>
      </w:r>
      <w:r w:rsidRPr="00112ACB">
        <w:rPr>
          <w:sz w:val="28"/>
          <w:szCs w:val="28"/>
        </w:rPr>
        <w:t>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0611" w:rsidRPr="00112ACB" w:rsidRDefault="00143D82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5160" w:dyaOrig="680">
          <v:shape id="_x0000_i1066" type="#_x0000_t75" style="width:270.75pt;height:36pt" o:ole="">
            <v:imagedata r:id="rId84" o:title=""/>
          </v:shape>
          <o:OLEObject Type="Embed" ProgID="Equation.DSMT4" ShapeID="_x0000_i1066" DrawAspect="Content" ObjectID="_1459320203" r:id="rId85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0611" w:rsidRPr="00112ACB" w:rsidRDefault="000C2AF8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Таким образом, чем ниже трудоемкость, тем выше производительность труда.</w:t>
      </w:r>
    </w:p>
    <w:p w:rsidR="000B390D" w:rsidRPr="00112ACB" w:rsidRDefault="000B390D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2AF8" w:rsidRPr="00112ACB" w:rsidRDefault="000B390D" w:rsidP="00112ACB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bookmarkStart w:id="4" w:name="_Toc235705699"/>
      <w:r w:rsidRPr="00112ACB">
        <w:rPr>
          <w:b/>
          <w:sz w:val="28"/>
          <w:szCs w:val="28"/>
        </w:rPr>
        <w:t>Часть 5. Анализ себестоимости, прибыльности и рентабельности</w:t>
      </w:r>
      <w:bookmarkEnd w:id="4"/>
    </w:p>
    <w:p w:rsidR="00230566" w:rsidRPr="00112ACB" w:rsidRDefault="0023056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390D" w:rsidRPr="00112ACB" w:rsidRDefault="000B390D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Задание 1. Дать оценку</w:t>
      </w:r>
      <w:r w:rsidR="00112ACB">
        <w:rPr>
          <w:sz w:val="28"/>
          <w:szCs w:val="28"/>
        </w:rPr>
        <w:t xml:space="preserve"> </w:t>
      </w:r>
      <w:r w:rsidRPr="00112ACB">
        <w:rPr>
          <w:sz w:val="28"/>
          <w:szCs w:val="28"/>
        </w:rPr>
        <w:t>динамики выручки от реализации продукции, ее себестоимости и прибыли.</w:t>
      </w:r>
    </w:p>
    <w:p w:rsidR="00C35B30" w:rsidRPr="00112ACB" w:rsidRDefault="00C35B30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Решение.</w:t>
      </w:r>
    </w:p>
    <w:p w:rsidR="00C35B30" w:rsidRDefault="00890C5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Данные для анализа представлены в таблице:</w:t>
      </w:r>
    </w:p>
    <w:p w:rsidR="00112ACB" w:rsidRP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1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635"/>
        <w:gridCol w:w="1215"/>
        <w:gridCol w:w="1080"/>
        <w:gridCol w:w="1188"/>
        <w:gridCol w:w="1080"/>
        <w:gridCol w:w="1080"/>
        <w:gridCol w:w="945"/>
        <w:gridCol w:w="1287"/>
      </w:tblGrid>
      <w:tr w:rsidR="00C35B30" w:rsidRPr="00112ACB" w:rsidTr="00112ACB">
        <w:trPr>
          <w:trHeight w:val="31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За предыдущий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За отчетный год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Отклонение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Темп динамики, %</w:t>
            </w:r>
          </w:p>
        </w:tc>
      </w:tr>
      <w:tr w:rsidR="00C35B30" w:rsidRPr="00112ACB" w:rsidTr="00112ACB">
        <w:trPr>
          <w:trHeight w:val="630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% к итогу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% к итогу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Тыс. руб.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 xml:space="preserve"> По структуре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5B30" w:rsidRPr="00112ACB" w:rsidTr="00112ACB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Выручка от реализации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10228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13194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2966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129.00</w:t>
            </w:r>
          </w:p>
        </w:tc>
      </w:tr>
      <w:tr w:rsidR="00C35B30" w:rsidRPr="00112ACB" w:rsidTr="00112ACB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7494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73.27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9393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71.19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1899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-2.08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125.34</w:t>
            </w:r>
          </w:p>
        </w:tc>
      </w:tr>
      <w:tr w:rsidR="00C35B30" w:rsidRPr="00112ACB" w:rsidTr="00112ACB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Прибыль от продаж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10.78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12.54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552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1.76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B30" w:rsidRPr="00112ACB" w:rsidRDefault="00C35B30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150.05</w:t>
            </w:r>
          </w:p>
        </w:tc>
      </w:tr>
    </w:tbl>
    <w:p w:rsidR="000B390D" w:rsidRPr="00112ACB" w:rsidRDefault="000B390D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2AF8" w:rsidRPr="00112ACB" w:rsidRDefault="00890C5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По данным таблицы видим, что в отчетном году по сравнению с предыдущим все анализируемые</w:t>
      </w:r>
      <w:r w:rsidR="00112ACB">
        <w:rPr>
          <w:sz w:val="28"/>
          <w:szCs w:val="28"/>
        </w:rPr>
        <w:t xml:space="preserve"> </w:t>
      </w:r>
      <w:r w:rsidRPr="00112ACB">
        <w:rPr>
          <w:sz w:val="28"/>
          <w:szCs w:val="28"/>
        </w:rPr>
        <w:t>показатели имели динамику роста. Причем прибыль имеет самый высокий тем динамики, что является положительной тенденцией. Так же необходимо отметить, что темп роста себестоимости ниже, чем темп роста выручки от реализации. В предыдущем году себестоимость продукции составляла 73,27%</w:t>
      </w:r>
      <w:r w:rsidR="00112ACB">
        <w:rPr>
          <w:sz w:val="28"/>
          <w:szCs w:val="28"/>
        </w:rPr>
        <w:t xml:space="preserve"> </w:t>
      </w:r>
      <w:r w:rsidRPr="00112ACB">
        <w:rPr>
          <w:sz w:val="28"/>
          <w:szCs w:val="28"/>
        </w:rPr>
        <w:t xml:space="preserve">от выручки, а в отчетном году на 2,08% меньше. </w:t>
      </w:r>
    </w:p>
    <w:p w:rsidR="00890C55" w:rsidRPr="00112ACB" w:rsidRDefault="00890C5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Задание 3. Дать оценку динамики рентабельности собственного капитала и определить влияние факторов на изменения ее уровня (формула Дюпона):</w:t>
      </w:r>
    </w:p>
    <w:p w:rsidR="00890C55" w:rsidRPr="00112ACB" w:rsidRDefault="00890C5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рентабельности реализации (оборота);</w:t>
      </w:r>
    </w:p>
    <w:p w:rsidR="00890C55" w:rsidRPr="00112ACB" w:rsidRDefault="00890C5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оборачиваемости активов;</w:t>
      </w:r>
    </w:p>
    <w:p w:rsidR="00890C55" w:rsidRPr="00112ACB" w:rsidRDefault="00890C5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коэффициента финансовой зависимости.</w:t>
      </w:r>
    </w:p>
    <w:p w:rsidR="00ED3A56" w:rsidRPr="00112ACB" w:rsidRDefault="00ED3A5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Решение.</w:t>
      </w:r>
    </w:p>
    <w:p w:rsidR="00ED3A56" w:rsidRPr="00112ACB" w:rsidRDefault="00ED3A5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Формула Дюпона имеет следующий вид: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2BB9" w:rsidRPr="00112ACB" w:rsidRDefault="00ED3A5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2079" w:dyaOrig="400">
          <v:shape id="_x0000_i1067" type="#_x0000_t75" style="width:172.5pt;height:33pt" o:ole="">
            <v:imagedata r:id="rId86" o:title=""/>
          </v:shape>
          <o:OLEObject Type="Embed" ProgID="Equation.3" ShapeID="_x0000_i1067" DrawAspect="Content" ObjectID="_1459320204" r:id="rId87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2BB9" w:rsidRPr="00112ACB" w:rsidRDefault="001F2BB9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Рентабельность продаж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2BB9" w:rsidRPr="00112ACB" w:rsidRDefault="001F2BB9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3000" w:dyaOrig="680">
          <v:shape id="_x0000_i1068" type="#_x0000_t75" style="width:198pt;height:45pt" o:ole="">
            <v:imagedata r:id="rId88" o:title=""/>
          </v:shape>
          <o:OLEObject Type="Embed" ProgID="Equation.3" ShapeID="_x0000_i1068" DrawAspect="Content" ObjectID="_1459320205" r:id="rId89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2BB9" w:rsidRPr="00112ACB" w:rsidRDefault="001F2BB9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Скорость оборота активов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2BB9" w:rsidRPr="00112ACB" w:rsidRDefault="001F2BB9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2780" w:dyaOrig="620">
          <v:shape id="_x0000_i1069" type="#_x0000_t75" style="width:179.25pt;height:39.75pt" o:ole="">
            <v:imagedata r:id="rId90" o:title=""/>
          </v:shape>
          <o:OLEObject Type="Embed" ProgID="Equation.3" ShapeID="_x0000_i1069" DrawAspect="Content" ObjectID="_1459320206" r:id="rId91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2BB9" w:rsidRPr="00112ACB" w:rsidRDefault="001F2BB9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Коэффициент финансовой зависимости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2BB9" w:rsidRPr="00112ACB" w:rsidRDefault="00ED3A5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3180" w:dyaOrig="680">
          <v:shape id="_x0000_i1070" type="#_x0000_t75" style="width:197.25pt;height:42.75pt" o:ole="">
            <v:imagedata r:id="rId92" o:title=""/>
          </v:shape>
          <o:OLEObject Type="Embed" ProgID="Equation.3" ShapeID="_x0000_i1070" DrawAspect="Content" ObjectID="_1459320207" r:id="rId93"/>
        </w:object>
      </w:r>
    </w:p>
    <w:p w:rsidR="001F2BB9" w:rsidRPr="00112ACB" w:rsidRDefault="001F2BB9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780" w:type="dxa"/>
        <w:tblInd w:w="93" w:type="dxa"/>
        <w:tblLook w:val="0000" w:firstRow="0" w:lastRow="0" w:firstColumn="0" w:lastColumn="0" w:noHBand="0" w:noVBand="0"/>
      </w:tblPr>
      <w:tblGrid>
        <w:gridCol w:w="4095"/>
        <w:gridCol w:w="1468"/>
        <w:gridCol w:w="1377"/>
        <w:gridCol w:w="1840"/>
      </w:tblGrid>
      <w:tr w:rsidR="00ED3A56" w:rsidRPr="00112ACB">
        <w:trPr>
          <w:trHeight w:val="63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Показатели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Прошлый год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Изменение</w:t>
            </w:r>
          </w:p>
        </w:tc>
      </w:tr>
      <w:tr w:rsidR="00ED3A56" w:rsidRPr="00112ACB">
        <w:trPr>
          <w:trHeight w:val="31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Прибыль от продаж, тыс. руб.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1103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1655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552</w:t>
            </w:r>
          </w:p>
        </w:tc>
      </w:tr>
      <w:tr w:rsidR="00ED3A56" w:rsidRPr="00112ACB">
        <w:trPr>
          <w:trHeight w:val="31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Выручка от продаж, тыс. руб.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10228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13194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2966</w:t>
            </w:r>
          </w:p>
        </w:tc>
      </w:tr>
      <w:tr w:rsidR="00ED3A56" w:rsidRPr="00112ACB">
        <w:trPr>
          <w:trHeight w:val="31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Активы, тыс. руб.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10758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12948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2190</w:t>
            </w:r>
          </w:p>
        </w:tc>
      </w:tr>
      <w:tr w:rsidR="00ED3A56" w:rsidRPr="00112ACB">
        <w:trPr>
          <w:trHeight w:val="31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Собственный</w:t>
            </w:r>
            <w:r w:rsidR="00112ACB" w:rsidRPr="00112ACB">
              <w:rPr>
                <w:sz w:val="20"/>
                <w:szCs w:val="20"/>
              </w:rPr>
              <w:t xml:space="preserve"> </w:t>
            </w:r>
            <w:r w:rsidRPr="00112ACB">
              <w:rPr>
                <w:sz w:val="20"/>
                <w:szCs w:val="20"/>
              </w:rPr>
              <w:t>капитал, тыс. руб.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10067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10413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346</w:t>
            </w:r>
          </w:p>
        </w:tc>
      </w:tr>
      <w:tr w:rsidR="00ED3A56" w:rsidRPr="00112ACB">
        <w:trPr>
          <w:trHeight w:val="31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Рентабельность продаж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0.108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0.125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0.018</w:t>
            </w:r>
          </w:p>
        </w:tc>
      </w:tr>
      <w:tr w:rsidR="00ED3A56" w:rsidRPr="00112ACB">
        <w:trPr>
          <w:trHeight w:val="31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Скорость оборота активов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0.951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1.019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0.068</w:t>
            </w:r>
          </w:p>
        </w:tc>
      </w:tr>
      <w:tr w:rsidR="00ED3A56" w:rsidRPr="00112ACB">
        <w:trPr>
          <w:trHeight w:val="31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Коэффициент финансовой зависимости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1.069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1.243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0.175</w:t>
            </w:r>
          </w:p>
        </w:tc>
      </w:tr>
      <w:tr w:rsidR="00ED3A56" w:rsidRPr="00112ACB">
        <w:trPr>
          <w:trHeight w:val="31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Рентабельность собственного капитала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0.159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A56" w:rsidRPr="00112ACB" w:rsidRDefault="00ED3A56" w:rsidP="00112A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12ACB">
              <w:rPr>
                <w:sz w:val="20"/>
                <w:szCs w:val="20"/>
              </w:rPr>
              <w:t>0.049</w:t>
            </w:r>
          </w:p>
        </w:tc>
      </w:tr>
    </w:tbl>
    <w:p w:rsidR="001F2BB9" w:rsidRPr="00112ACB" w:rsidRDefault="001F2BB9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2BB9" w:rsidRPr="00112ACB" w:rsidRDefault="00ED3A5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По данным таблицы видим, что рентабельность собственного капитала в отчетном году увеличилась.</w:t>
      </w:r>
    </w:p>
    <w:p w:rsidR="00ED3A56" w:rsidRPr="00112ACB" w:rsidRDefault="00ED3A5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Определим влияние факторов на изменения ее уровня:</w:t>
      </w:r>
    </w:p>
    <w:p w:rsidR="00ED3A56" w:rsidRPr="00112ACB" w:rsidRDefault="00ED3A5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Общее изменение рентабельности:</w: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3A56" w:rsidRPr="00112ACB" w:rsidRDefault="00ED3A5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3960" w:dyaOrig="380">
          <v:shape id="_x0000_i1071" type="#_x0000_t75" style="width:198pt;height:18.75pt" o:ole="">
            <v:imagedata r:id="rId94" o:title=""/>
          </v:shape>
          <o:OLEObject Type="Embed" ProgID="Equation.DSMT4" ShapeID="_x0000_i1071" DrawAspect="Content" ObjectID="_1459320208" r:id="rId95"/>
        </w:object>
      </w:r>
    </w:p>
    <w:p w:rsidR="00112ACB" w:rsidRDefault="00112ACB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3A56" w:rsidRPr="00112ACB" w:rsidRDefault="00ED3A5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 xml:space="preserve">в том числе за счет: </w:t>
      </w:r>
    </w:p>
    <w:p w:rsidR="00ED3A56" w:rsidRPr="00112ACB" w:rsidRDefault="00ED3A5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изменения рентабельности продаж</w:t>
      </w:r>
    </w:p>
    <w:p w:rsidR="007E3C95" w:rsidRDefault="007E3C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3A56" w:rsidRPr="00112ACB" w:rsidRDefault="00ED3A5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5820" w:dyaOrig="420">
          <v:shape id="_x0000_i1072" type="#_x0000_t75" style="width:430.5pt;height:30.75pt" o:ole="">
            <v:imagedata r:id="rId96" o:title=""/>
          </v:shape>
          <o:OLEObject Type="Embed" ProgID="Equation.3" ShapeID="_x0000_i1072" DrawAspect="Content" ObjectID="_1459320209" r:id="rId97"/>
        </w:object>
      </w:r>
    </w:p>
    <w:p w:rsidR="007E3C95" w:rsidRDefault="007E3C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3A56" w:rsidRPr="00112ACB" w:rsidRDefault="00ED3A5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изменения скорости оборота активов</w:t>
      </w:r>
    </w:p>
    <w:p w:rsidR="007E3C95" w:rsidRDefault="007E3C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3A56" w:rsidRPr="00112ACB" w:rsidRDefault="00ED3A5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5780" w:dyaOrig="420">
          <v:shape id="_x0000_i1073" type="#_x0000_t75" style="width:427.5pt;height:30.75pt" o:ole="">
            <v:imagedata r:id="rId98" o:title=""/>
          </v:shape>
          <o:OLEObject Type="Embed" ProgID="Equation.3" ShapeID="_x0000_i1073" DrawAspect="Content" ObjectID="_1459320210" r:id="rId99"/>
        </w:object>
      </w:r>
    </w:p>
    <w:p w:rsidR="007E3C95" w:rsidRDefault="007E3C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3A56" w:rsidRPr="00112ACB" w:rsidRDefault="00ED3A5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изменения коэффициента финансовой зависимости</w:t>
      </w:r>
    </w:p>
    <w:p w:rsidR="007E3C95" w:rsidRDefault="007E3C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3A56" w:rsidRPr="00112ACB" w:rsidRDefault="00ED3A5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5780" w:dyaOrig="420">
          <v:shape id="_x0000_i1074" type="#_x0000_t75" style="width:427.5pt;height:30.75pt" o:ole="">
            <v:imagedata r:id="rId100" o:title=""/>
          </v:shape>
          <o:OLEObject Type="Embed" ProgID="Equation.3" ShapeID="_x0000_i1074" DrawAspect="Content" ObjectID="_1459320211" r:id="rId101"/>
        </w:object>
      </w:r>
    </w:p>
    <w:p w:rsidR="007E3C95" w:rsidRDefault="007E3C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3A56" w:rsidRPr="00112ACB" w:rsidRDefault="00ED3A5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Таким образом, видим, что наибольшее влияние на увеличение рентабельност</w:t>
      </w:r>
      <w:r w:rsidR="006A62C1" w:rsidRPr="00112ACB">
        <w:rPr>
          <w:sz w:val="28"/>
          <w:szCs w:val="28"/>
        </w:rPr>
        <w:t>и собственного капитала оказал рост коэффициента финансовой зависимости.</w:t>
      </w:r>
    </w:p>
    <w:p w:rsidR="00890C55" w:rsidRPr="00112ACB" w:rsidRDefault="00890C5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Задание 4. Провести факторный анализ изменения прибыли от реализации продукции под действием рентабельности издержек и себестоимости</w:t>
      </w:r>
      <w:r w:rsidR="00112ACB">
        <w:rPr>
          <w:sz w:val="28"/>
          <w:szCs w:val="28"/>
        </w:rPr>
        <w:t xml:space="preserve"> </w:t>
      </w:r>
      <w:r w:rsidRPr="00112ACB">
        <w:rPr>
          <w:sz w:val="28"/>
          <w:szCs w:val="28"/>
        </w:rPr>
        <w:t>реализованной продукции.</w:t>
      </w:r>
    </w:p>
    <w:p w:rsidR="00141DE0" w:rsidRPr="00112ACB" w:rsidRDefault="00141DE0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Рентабельность издержек рассчитаем как:</w:t>
      </w:r>
    </w:p>
    <w:p w:rsidR="00141DE0" w:rsidRPr="00112ACB" w:rsidRDefault="00141DE0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0566" w:rsidRPr="00112ACB" w:rsidRDefault="00141DE0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1640" w:dyaOrig="660">
          <v:shape id="_x0000_i1075" type="#_x0000_t75" style="width:81.75pt;height:33pt" o:ole="">
            <v:imagedata r:id="rId102" o:title=""/>
          </v:shape>
          <o:OLEObject Type="Embed" ProgID="Equation.DSMT4" ShapeID="_x0000_i1075" DrawAspect="Content" ObjectID="_1459320212" r:id="rId103"/>
        </w:object>
      </w:r>
    </w:p>
    <w:p w:rsidR="00141DE0" w:rsidRPr="00112ACB" w:rsidRDefault="00141DE0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15" w:type="dxa"/>
        <w:tblInd w:w="93" w:type="dxa"/>
        <w:tblLook w:val="0000" w:firstRow="0" w:lastRow="0" w:firstColumn="0" w:lastColumn="0" w:noHBand="0" w:noVBand="0"/>
      </w:tblPr>
      <w:tblGrid>
        <w:gridCol w:w="3220"/>
        <w:gridCol w:w="1835"/>
        <w:gridCol w:w="1800"/>
        <w:gridCol w:w="2160"/>
      </w:tblGrid>
      <w:tr w:rsidR="00FE09A2" w:rsidRPr="00112ACB" w:rsidTr="007E3C95">
        <w:trPr>
          <w:trHeight w:val="31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9A2" w:rsidRPr="007E3C95" w:rsidRDefault="00FE09A2" w:rsidP="007E3C95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7E3C9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9A2" w:rsidRPr="007E3C95" w:rsidRDefault="00FE09A2" w:rsidP="007E3C95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7E3C95">
              <w:rPr>
                <w:sz w:val="20"/>
                <w:szCs w:val="20"/>
              </w:rPr>
              <w:t>Прошлый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9A2" w:rsidRPr="007E3C95" w:rsidRDefault="00FE09A2" w:rsidP="007E3C95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7E3C95">
              <w:rPr>
                <w:sz w:val="20"/>
                <w:szCs w:val="20"/>
              </w:rPr>
              <w:t>Отчетный 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9A2" w:rsidRPr="007E3C95" w:rsidRDefault="00FE09A2" w:rsidP="007E3C95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7E3C95">
              <w:rPr>
                <w:sz w:val="20"/>
                <w:szCs w:val="20"/>
              </w:rPr>
              <w:t>Изменение</w:t>
            </w:r>
          </w:p>
        </w:tc>
      </w:tr>
      <w:tr w:rsidR="00C71469" w:rsidRPr="00112ACB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469" w:rsidRPr="007E3C95" w:rsidRDefault="00C71469" w:rsidP="007E3C95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7E3C95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469" w:rsidRPr="007E3C95" w:rsidRDefault="00C71469" w:rsidP="007E3C95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7E3C95">
              <w:rPr>
                <w:sz w:val="20"/>
                <w:szCs w:val="20"/>
              </w:rPr>
              <w:t>2734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469" w:rsidRPr="007E3C95" w:rsidRDefault="00C71469" w:rsidP="007E3C95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7E3C95">
              <w:rPr>
                <w:sz w:val="20"/>
                <w:szCs w:val="20"/>
              </w:rPr>
              <w:t>3801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469" w:rsidRPr="007E3C95" w:rsidRDefault="00C71469" w:rsidP="007E3C95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7E3C95">
              <w:rPr>
                <w:sz w:val="20"/>
                <w:szCs w:val="20"/>
              </w:rPr>
              <w:t>1067</w:t>
            </w:r>
          </w:p>
        </w:tc>
      </w:tr>
      <w:tr w:rsidR="00C71469" w:rsidRPr="00112ACB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469" w:rsidRPr="007E3C95" w:rsidRDefault="00C71469" w:rsidP="007E3C95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7E3C95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469" w:rsidRPr="007E3C95" w:rsidRDefault="00C71469" w:rsidP="007E3C95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7E3C95">
              <w:rPr>
                <w:sz w:val="20"/>
                <w:szCs w:val="20"/>
              </w:rPr>
              <w:t>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469" w:rsidRPr="007E3C95" w:rsidRDefault="00C71469" w:rsidP="007E3C95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7E3C95">
              <w:rPr>
                <w:sz w:val="20"/>
                <w:szCs w:val="20"/>
              </w:rPr>
              <w:t>9393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469" w:rsidRPr="007E3C95" w:rsidRDefault="00C71469" w:rsidP="007E3C95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7E3C95">
              <w:rPr>
                <w:sz w:val="20"/>
                <w:szCs w:val="20"/>
              </w:rPr>
              <w:t>1899</w:t>
            </w:r>
          </w:p>
        </w:tc>
      </w:tr>
      <w:tr w:rsidR="00C71469" w:rsidRPr="00112ACB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469" w:rsidRPr="007E3C95" w:rsidRDefault="00C71469" w:rsidP="007E3C95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7E3C95">
              <w:rPr>
                <w:sz w:val="20"/>
                <w:szCs w:val="20"/>
              </w:rPr>
              <w:t>Рентабельность издержек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469" w:rsidRPr="007E3C95" w:rsidRDefault="00C71469" w:rsidP="007E3C95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7E3C95">
              <w:rPr>
                <w:sz w:val="20"/>
                <w:szCs w:val="20"/>
              </w:rPr>
              <w:t>2.741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469" w:rsidRPr="007E3C95" w:rsidRDefault="00C71469" w:rsidP="007E3C95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7E3C95">
              <w:rPr>
                <w:sz w:val="20"/>
                <w:szCs w:val="20"/>
              </w:rPr>
              <w:t>2.471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469" w:rsidRPr="007E3C95" w:rsidRDefault="00C71469" w:rsidP="007E3C95">
            <w:pPr>
              <w:keepNext/>
              <w:widowControl w:val="0"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7E3C95">
              <w:rPr>
                <w:sz w:val="20"/>
                <w:szCs w:val="20"/>
              </w:rPr>
              <w:t>1.780</w:t>
            </w:r>
          </w:p>
        </w:tc>
      </w:tr>
    </w:tbl>
    <w:p w:rsidR="00141DE0" w:rsidRPr="00112ACB" w:rsidRDefault="00141DE0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0566" w:rsidRPr="00112ACB" w:rsidRDefault="00230566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 xml:space="preserve">Для </w:t>
      </w:r>
      <w:r w:rsidR="00FE09A2" w:rsidRPr="00112ACB">
        <w:rPr>
          <w:sz w:val="28"/>
          <w:szCs w:val="28"/>
        </w:rPr>
        <w:t xml:space="preserve">факторного </w:t>
      </w:r>
      <w:r w:rsidRPr="00112ACB">
        <w:rPr>
          <w:sz w:val="28"/>
          <w:szCs w:val="28"/>
        </w:rPr>
        <w:t>анализа будем использовать формулу:</w:t>
      </w:r>
    </w:p>
    <w:p w:rsidR="007E3C95" w:rsidRDefault="007E3C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0566" w:rsidRPr="00112ACB" w:rsidRDefault="00FE09A2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1700" w:dyaOrig="680">
          <v:shape id="_x0000_i1076" type="#_x0000_t75" style="width:84.75pt;height:33.75pt" o:ole="">
            <v:imagedata r:id="rId104" o:title=""/>
          </v:shape>
          <o:OLEObject Type="Embed" ProgID="Equation.DSMT4" ShapeID="_x0000_i1076" DrawAspect="Content" ObjectID="_1459320213" r:id="rId105"/>
        </w:object>
      </w:r>
    </w:p>
    <w:p w:rsidR="007E3C95" w:rsidRDefault="007E3C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09A2" w:rsidRPr="00112ACB" w:rsidRDefault="00FE09A2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Общее изменение прибыли составило:</w:t>
      </w:r>
    </w:p>
    <w:p w:rsidR="007E3C95" w:rsidRDefault="007E3C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09A2" w:rsidRPr="00112ACB" w:rsidRDefault="00FE09A2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5780" w:dyaOrig="360">
          <v:shape id="_x0000_i1077" type="#_x0000_t75" style="width:306pt;height:18.75pt" o:ole="">
            <v:imagedata r:id="rId106" o:title=""/>
          </v:shape>
          <o:OLEObject Type="Embed" ProgID="Equation.DSMT4" ShapeID="_x0000_i1077" DrawAspect="Content" ObjectID="_1459320214" r:id="rId107"/>
        </w:object>
      </w:r>
    </w:p>
    <w:p w:rsidR="007E3C95" w:rsidRDefault="007E3C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09A2" w:rsidRPr="00112ACB" w:rsidRDefault="00FE09A2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В том числе за счет:</w:t>
      </w:r>
    </w:p>
    <w:p w:rsidR="00FE09A2" w:rsidRPr="00112ACB" w:rsidRDefault="00FE09A2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изменения себестоимости</w:t>
      </w:r>
    </w:p>
    <w:p w:rsidR="007E3C95" w:rsidRDefault="007E3C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09A2" w:rsidRPr="00112ACB" w:rsidRDefault="00C71469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4260" w:dyaOrig="680">
          <v:shape id="_x0000_i1078" type="#_x0000_t75" style="width:213pt;height:33.75pt" o:ole="">
            <v:imagedata r:id="rId108" o:title=""/>
          </v:shape>
          <o:OLEObject Type="Embed" ProgID="Equation.DSMT4" ShapeID="_x0000_i1078" DrawAspect="Content" ObjectID="_1459320215" r:id="rId109"/>
        </w:object>
      </w:r>
    </w:p>
    <w:p w:rsidR="007E3C95" w:rsidRDefault="007E3C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09A2" w:rsidRPr="00112ACB" w:rsidRDefault="00FE09A2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t>- изменения рентабельности издержек</w:t>
      </w:r>
    </w:p>
    <w:p w:rsidR="007E3C95" w:rsidRDefault="007E3C95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09A2" w:rsidRPr="00112ACB" w:rsidRDefault="00C71469" w:rsidP="00112A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2ACB">
        <w:rPr>
          <w:sz w:val="28"/>
          <w:szCs w:val="28"/>
        </w:rPr>
        <w:object w:dxaOrig="7100" w:dyaOrig="760">
          <v:shape id="_x0000_i1079" type="#_x0000_t75" style="width:354.75pt;height:38.25pt" o:ole="">
            <v:imagedata r:id="rId110" o:title=""/>
          </v:shape>
          <o:OLEObject Type="Embed" ProgID="Equation.DSMT4" ShapeID="_x0000_i1079" DrawAspect="Content" ObjectID="_1459320216" r:id="rId111"/>
        </w:object>
      </w:r>
      <w:bookmarkStart w:id="5" w:name="_GoBack"/>
      <w:bookmarkEnd w:id="5"/>
    </w:p>
    <w:sectPr w:rsidR="00FE09A2" w:rsidRPr="00112ACB" w:rsidSect="00112ACB">
      <w:footerReference w:type="even" r:id="rId112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9BC" w:rsidRDefault="005D59BC">
      <w:r>
        <w:separator/>
      </w:r>
    </w:p>
  </w:endnote>
  <w:endnote w:type="continuationSeparator" w:id="0">
    <w:p w:rsidR="005D59BC" w:rsidRDefault="005D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74" w:rsidRDefault="00D76F74" w:rsidP="00E06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F74" w:rsidRDefault="00D76F74" w:rsidP="004C71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9BC" w:rsidRDefault="005D59BC">
      <w:r>
        <w:separator/>
      </w:r>
    </w:p>
  </w:footnote>
  <w:footnote w:type="continuationSeparator" w:id="0">
    <w:p w:rsidR="005D59BC" w:rsidRDefault="005D5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F91"/>
    <w:rsid w:val="00004F9A"/>
    <w:rsid w:val="000125AD"/>
    <w:rsid w:val="000411BE"/>
    <w:rsid w:val="000B390D"/>
    <w:rsid w:val="000C2AF8"/>
    <w:rsid w:val="000E6A68"/>
    <w:rsid w:val="00112ACB"/>
    <w:rsid w:val="001162BF"/>
    <w:rsid w:val="00141DE0"/>
    <w:rsid w:val="00143D82"/>
    <w:rsid w:val="0015479B"/>
    <w:rsid w:val="001A6501"/>
    <w:rsid w:val="001E018F"/>
    <w:rsid w:val="001F2BB9"/>
    <w:rsid w:val="00230566"/>
    <w:rsid w:val="00240DBC"/>
    <w:rsid w:val="002B4D18"/>
    <w:rsid w:val="00387722"/>
    <w:rsid w:val="003A4613"/>
    <w:rsid w:val="003E7F91"/>
    <w:rsid w:val="004236D7"/>
    <w:rsid w:val="00425854"/>
    <w:rsid w:val="004320CB"/>
    <w:rsid w:val="0043619E"/>
    <w:rsid w:val="004418FB"/>
    <w:rsid w:val="004A102E"/>
    <w:rsid w:val="004C7123"/>
    <w:rsid w:val="00541C6C"/>
    <w:rsid w:val="00556205"/>
    <w:rsid w:val="005C5B61"/>
    <w:rsid w:val="005D59BC"/>
    <w:rsid w:val="00603B45"/>
    <w:rsid w:val="006120E6"/>
    <w:rsid w:val="006745AE"/>
    <w:rsid w:val="006A2C6A"/>
    <w:rsid w:val="006A62C1"/>
    <w:rsid w:val="00703774"/>
    <w:rsid w:val="0071193F"/>
    <w:rsid w:val="00714D83"/>
    <w:rsid w:val="00720420"/>
    <w:rsid w:val="00730611"/>
    <w:rsid w:val="007C6EEB"/>
    <w:rsid w:val="007E3C95"/>
    <w:rsid w:val="00836030"/>
    <w:rsid w:val="00862D34"/>
    <w:rsid w:val="00870058"/>
    <w:rsid w:val="00890C55"/>
    <w:rsid w:val="008B1B95"/>
    <w:rsid w:val="008E27BB"/>
    <w:rsid w:val="009651CE"/>
    <w:rsid w:val="00A85E6C"/>
    <w:rsid w:val="00AA1011"/>
    <w:rsid w:val="00AD735C"/>
    <w:rsid w:val="00B134D5"/>
    <w:rsid w:val="00B53AA6"/>
    <w:rsid w:val="00BC0E6A"/>
    <w:rsid w:val="00C35B30"/>
    <w:rsid w:val="00C45D2C"/>
    <w:rsid w:val="00C71469"/>
    <w:rsid w:val="00CC242A"/>
    <w:rsid w:val="00CC4CC8"/>
    <w:rsid w:val="00CD5107"/>
    <w:rsid w:val="00CE0CDE"/>
    <w:rsid w:val="00D55591"/>
    <w:rsid w:val="00D76F74"/>
    <w:rsid w:val="00D86A6E"/>
    <w:rsid w:val="00DD4039"/>
    <w:rsid w:val="00DD55F9"/>
    <w:rsid w:val="00E06ABB"/>
    <w:rsid w:val="00E11695"/>
    <w:rsid w:val="00E9092E"/>
    <w:rsid w:val="00EA5C93"/>
    <w:rsid w:val="00ED3A56"/>
    <w:rsid w:val="00F36AF0"/>
    <w:rsid w:val="00F54B95"/>
    <w:rsid w:val="00F966CD"/>
    <w:rsid w:val="00FA5F1C"/>
    <w:rsid w:val="00FE09A2"/>
    <w:rsid w:val="00FE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9495914B-B006-40B5-BA19-92431F32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E7F91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zCs w:val="18"/>
    </w:rPr>
  </w:style>
  <w:style w:type="paragraph" w:styleId="4">
    <w:name w:val="heading 4"/>
    <w:basedOn w:val="a"/>
    <w:next w:val="a"/>
    <w:link w:val="40"/>
    <w:uiPriority w:val="9"/>
    <w:qFormat/>
    <w:rsid w:val="003E7F91"/>
    <w:pPr>
      <w:keepNext/>
      <w:widowControl w:val="0"/>
      <w:autoSpaceDE w:val="0"/>
      <w:autoSpaceDN w:val="0"/>
      <w:adjustRightInd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32">
    <w:name w:val="xl32"/>
    <w:basedOn w:val="a"/>
    <w:rsid w:val="003E7F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3">
    <w:name w:val="footer"/>
    <w:basedOn w:val="a"/>
    <w:link w:val="a4"/>
    <w:uiPriority w:val="99"/>
    <w:rsid w:val="004C71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C7123"/>
    <w:rPr>
      <w:rFonts w:cs="Times New Roman"/>
    </w:rPr>
  </w:style>
  <w:style w:type="table" w:styleId="a6">
    <w:name w:val="Table Grid"/>
    <w:basedOn w:val="a1"/>
    <w:uiPriority w:val="59"/>
    <w:rsid w:val="001F2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semiHidden/>
    <w:rsid w:val="00E06ABB"/>
  </w:style>
  <w:style w:type="character" w:styleId="a7">
    <w:name w:val="Hyperlink"/>
    <w:uiPriority w:val="99"/>
    <w:rsid w:val="00E06AB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112A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12AC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102" Type="http://schemas.openxmlformats.org/officeDocument/2006/relationships/image" Target="media/image47.wmf"/><Relationship Id="rId110" Type="http://schemas.openxmlformats.org/officeDocument/2006/relationships/image" Target="media/image51.wmf"/><Relationship Id="rId5" Type="http://schemas.openxmlformats.org/officeDocument/2006/relationships/endnotes" Target="endnote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5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</Company>
  <LinksUpToDate>false</LinksUpToDate>
  <CharactersWithSpaces>18296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vlasova</dc:creator>
  <cp:keywords/>
  <dc:description/>
  <cp:lastModifiedBy>admin</cp:lastModifiedBy>
  <cp:revision>2</cp:revision>
  <dcterms:created xsi:type="dcterms:W3CDTF">2014-04-18T06:54:00Z</dcterms:created>
  <dcterms:modified xsi:type="dcterms:W3CDTF">2014-04-18T06:54:00Z</dcterms:modified>
</cp:coreProperties>
</file>