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65" w:rsidRPr="00872B03" w:rsidRDefault="0015661E" w:rsidP="00872B0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72B03">
        <w:rPr>
          <w:b/>
          <w:color w:val="000000"/>
          <w:sz w:val="28"/>
          <w:szCs w:val="28"/>
        </w:rPr>
        <w:t>Содержание</w:t>
      </w:r>
    </w:p>
    <w:p w:rsidR="00872B03" w:rsidRDefault="00872B03" w:rsidP="00872B03">
      <w:pPr>
        <w:pStyle w:val="12"/>
        <w:tabs>
          <w:tab w:val="right" w:leader="dot" w:pos="9628"/>
        </w:tabs>
        <w:ind w:firstLine="709"/>
        <w:rPr>
          <w:color w:val="000000"/>
          <w:szCs w:val="28"/>
        </w:rPr>
      </w:pPr>
    </w:p>
    <w:p w:rsidR="001854CB" w:rsidRPr="00872B03" w:rsidRDefault="00053FED" w:rsidP="00872B03">
      <w:pPr>
        <w:pStyle w:val="12"/>
        <w:tabs>
          <w:tab w:val="right" w:leader="dot" w:pos="9360"/>
        </w:tabs>
        <w:rPr>
          <w:noProof/>
          <w:color w:val="000000"/>
        </w:rPr>
      </w:pPr>
      <w:r w:rsidRPr="00872B03">
        <w:rPr>
          <w:color w:val="000000"/>
          <w:szCs w:val="28"/>
        </w:rPr>
        <w:fldChar w:fldCharType="begin"/>
      </w:r>
      <w:r w:rsidRPr="00872B03">
        <w:rPr>
          <w:color w:val="000000"/>
          <w:szCs w:val="28"/>
        </w:rPr>
        <w:instrText xml:space="preserve"> TOC \o "1-3" \h \z \u </w:instrText>
      </w:r>
      <w:r w:rsidRPr="00872B03">
        <w:rPr>
          <w:color w:val="000000"/>
          <w:szCs w:val="28"/>
        </w:rPr>
        <w:fldChar w:fldCharType="separate"/>
      </w:r>
      <w:hyperlink w:anchor="_Toc229393301" w:history="1">
        <w:r w:rsidR="001854CB" w:rsidRPr="00872B03">
          <w:rPr>
            <w:rStyle w:val="a6"/>
            <w:noProof/>
            <w:color w:val="000000"/>
          </w:rPr>
          <w:t>Введение</w:t>
        </w:r>
        <w:r w:rsidR="001854CB" w:rsidRPr="00872B03">
          <w:rPr>
            <w:noProof/>
            <w:webHidden/>
            <w:color w:val="000000"/>
          </w:rPr>
          <w:tab/>
        </w:r>
        <w:r w:rsidR="0043638D">
          <w:rPr>
            <w:noProof/>
            <w:webHidden/>
            <w:color w:val="000000"/>
          </w:rPr>
          <w:t>2</w:t>
        </w:r>
      </w:hyperlink>
    </w:p>
    <w:p w:rsidR="001854CB" w:rsidRPr="00872B03" w:rsidRDefault="008966F2" w:rsidP="00872B03">
      <w:pPr>
        <w:pStyle w:val="12"/>
        <w:tabs>
          <w:tab w:val="right" w:leader="dot" w:pos="9360"/>
        </w:tabs>
        <w:rPr>
          <w:noProof/>
          <w:color w:val="000000"/>
        </w:rPr>
      </w:pPr>
      <w:hyperlink w:anchor="_Toc229393302" w:history="1">
        <w:r w:rsidR="001854CB" w:rsidRPr="00872B03">
          <w:rPr>
            <w:rStyle w:val="a6"/>
            <w:noProof/>
            <w:color w:val="000000"/>
          </w:rPr>
          <w:t>1 Теоретические основы анализа финансового состояния предприятия</w:t>
        </w:r>
        <w:r w:rsidR="001854CB" w:rsidRPr="00872B03">
          <w:rPr>
            <w:noProof/>
            <w:webHidden/>
            <w:color w:val="000000"/>
          </w:rPr>
          <w:tab/>
        </w:r>
        <w:r w:rsidR="0043638D">
          <w:rPr>
            <w:noProof/>
            <w:webHidden/>
            <w:color w:val="000000"/>
          </w:rPr>
          <w:t>3</w:t>
        </w:r>
      </w:hyperlink>
    </w:p>
    <w:p w:rsidR="001854CB" w:rsidRPr="00872B03" w:rsidRDefault="008966F2" w:rsidP="00872B03">
      <w:pPr>
        <w:pStyle w:val="21"/>
        <w:tabs>
          <w:tab w:val="right" w:leader="dot" w:pos="9360"/>
        </w:tabs>
        <w:ind w:left="0"/>
        <w:rPr>
          <w:noProof/>
          <w:color w:val="000000"/>
        </w:rPr>
      </w:pPr>
      <w:hyperlink w:anchor="_Toc229393303" w:history="1">
        <w:r w:rsidR="001854CB" w:rsidRPr="00872B03">
          <w:rPr>
            <w:rStyle w:val="a6"/>
            <w:noProof/>
            <w:color w:val="000000"/>
          </w:rPr>
          <w:t>1.1 Состав и структура исходной информационной базы для проведения анализа. Финансовая отчетность</w:t>
        </w:r>
        <w:r w:rsidR="001854CB" w:rsidRPr="00872B03">
          <w:rPr>
            <w:noProof/>
            <w:webHidden/>
            <w:color w:val="000000"/>
          </w:rPr>
          <w:tab/>
        </w:r>
        <w:r w:rsidR="0043638D">
          <w:rPr>
            <w:noProof/>
            <w:webHidden/>
            <w:color w:val="000000"/>
          </w:rPr>
          <w:t>3</w:t>
        </w:r>
      </w:hyperlink>
    </w:p>
    <w:p w:rsidR="001854CB" w:rsidRPr="00872B03" w:rsidRDefault="008966F2" w:rsidP="00872B03">
      <w:pPr>
        <w:pStyle w:val="21"/>
        <w:tabs>
          <w:tab w:val="right" w:leader="dot" w:pos="9360"/>
        </w:tabs>
        <w:ind w:left="0"/>
        <w:rPr>
          <w:noProof/>
          <w:color w:val="000000"/>
        </w:rPr>
      </w:pPr>
      <w:hyperlink w:anchor="_Toc229393304" w:history="1">
        <w:r w:rsidR="001854CB" w:rsidRPr="00872B03">
          <w:rPr>
            <w:rStyle w:val="a6"/>
            <w:noProof/>
            <w:color w:val="000000"/>
          </w:rPr>
          <w:t>1.2 Методы и показатели, используемые при проведении анализа финансового состояния предприятия</w:t>
        </w:r>
        <w:r w:rsidR="001854CB" w:rsidRPr="00872B03">
          <w:rPr>
            <w:noProof/>
            <w:webHidden/>
            <w:color w:val="000000"/>
          </w:rPr>
          <w:tab/>
        </w:r>
        <w:r w:rsidR="0043638D">
          <w:rPr>
            <w:noProof/>
            <w:webHidden/>
            <w:color w:val="000000"/>
          </w:rPr>
          <w:t>4</w:t>
        </w:r>
      </w:hyperlink>
    </w:p>
    <w:p w:rsidR="001854CB" w:rsidRPr="00872B03" w:rsidRDefault="008966F2" w:rsidP="00872B03">
      <w:pPr>
        <w:pStyle w:val="12"/>
        <w:tabs>
          <w:tab w:val="right" w:leader="dot" w:pos="9360"/>
        </w:tabs>
        <w:rPr>
          <w:noProof/>
          <w:color w:val="000000"/>
        </w:rPr>
      </w:pPr>
      <w:hyperlink w:anchor="_Toc229393305" w:history="1">
        <w:r w:rsidR="001854CB" w:rsidRPr="00872B03">
          <w:rPr>
            <w:rStyle w:val="a6"/>
            <w:noProof/>
            <w:color w:val="000000"/>
          </w:rPr>
          <w:t>2 Анализ финансового состояния ЗАО «Заказстрой-Инвест»</w:t>
        </w:r>
        <w:r w:rsidR="001854CB" w:rsidRPr="00872B03">
          <w:rPr>
            <w:noProof/>
            <w:webHidden/>
            <w:color w:val="000000"/>
          </w:rPr>
          <w:tab/>
        </w:r>
        <w:r w:rsidR="0043638D">
          <w:rPr>
            <w:noProof/>
            <w:webHidden/>
            <w:color w:val="000000"/>
          </w:rPr>
          <w:t>15</w:t>
        </w:r>
      </w:hyperlink>
    </w:p>
    <w:p w:rsidR="001854CB" w:rsidRPr="00872B03" w:rsidRDefault="008966F2" w:rsidP="00872B03">
      <w:pPr>
        <w:pStyle w:val="21"/>
        <w:tabs>
          <w:tab w:val="right" w:leader="dot" w:pos="9360"/>
        </w:tabs>
        <w:ind w:left="0"/>
        <w:rPr>
          <w:noProof/>
          <w:color w:val="000000"/>
        </w:rPr>
      </w:pPr>
      <w:hyperlink w:anchor="_Toc229393306" w:history="1">
        <w:r w:rsidR="001854CB" w:rsidRPr="00872B03">
          <w:rPr>
            <w:rStyle w:val="a6"/>
            <w:noProof/>
            <w:color w:val="000000"/>
          </w:rPr>
          <w:t>2.1 Организационно-экономическая характеристика ЗАО «Заказстрой-Инвест»</w:t>
        </w:r>
        <w:r w:rsidR="001854CB" w:rsidRPr="00872B03">
          <w:rPr>
            <w:noProof/>
            <w:webHidden/>
            <w:color w:val="000000"/>
          </w:rPr>
          <w:tab/>
        </w:r>
        <w:r w:rsidR="0043638D">
          <w:rPr>
            <w:noProof/>
            <w:webHidden/>
            <w:color w:val="000000"/>
          </w:rPr>
          <w:t>15</w:t>
        </w:r>
      </w:hyperlink>
    </w:p>
    <w:p w:rsidR="001854CB" w:rsidRPr="00872B03" w:rsidRDefault="008966F2" w:rsidP="00872B03">
      <w:pPr>
        <w:pStyle w:val="21"/>
        <w:tabs>
          <w:tab w:val="right" w:leader="dot" w:pos="9360"/>
        </w:tabs>
        <w:ind w:left="0"/>
        <w:rPr>
          <w:noProof/>
          <w:color w:val="000000"/>
        </w:rPr>
      </w:pPr>
      <w:hyperlink w:anchor="_Toc229393307" w:history="1">
        <w:r w:rsidR="001854CB" w:rsidRPr="00872B03">
          <w:rPr>
            <w:rStyle w:val="a6"/>
            <w:noProof/>
            <w:color w:val="000000"/>
          </w:rPr>
          <w:t>2.2 Общий анализ финансового состояния предприятия</w:t>
        </w:r>
        <w:r w:rsidR="001854CB" w:rsidRPr="00872B03">
          <w:rPr>
            <w:noProof/>
            <w:webHidden/>
            <w:color w:val="000000"/>
          </w:rPr>
          <w:tab/>
        </w:r>
        <w:r w:rsidR="0043638D">
          <w:rPr>
            <w:noProof/>
            <w:webHidden/>
            <w:color w:val="000000"/>
          </w:rPr>
          <w:t>16</w:t>
        </w:r>
      </w:hyperlink>
    </w:p>
    <w:p w:rsidR="001854CB" w:rsidRPr="00872B03" w:rsidRDefault="008966F2" w:rsidP="00872B03">
      <w:pPr>
        <w:pStyle w:val="21"/>
        <w:tabs>
          <w:tab w:val="right" w:leader="dot" w:pos="9360"/>
        </w:tabs>
        <w:ind w:left="0"/>
        <w:rPr>
          <w:noProof/>
          <w:color w:val="000000"/>
        </w:rPr>
      </w:pPr>
      <w:hyperlink w:anchor="_Toc229393308" w:history="1">
        <w:r w:rsidR="001854CB" w:rsidRPr="00872B03">
          <w:rPr>
            <w:rStyle w:val="a6"/>
            <w:noProof/>
            <w:color w:val="000000"/>
          </w:rPr>
          <w:t>2.3 Анализ ликвидности баланса</w:t>
        </w:r>
        <w:r w:rsidR="001854CB" w:rsidRPr="00872B03">
          <w:rPr>
            <w:noProof/>
            <w:webHidden/>
            <w:color w:val="000000"/>
          </w:rPr>
          <w:tab/>
        </w:r>
        <w:r w:rsidR="0043638D">
          <w:rPr>
            <w:noProof/>
            <w:webHidden/>
            <w:color w:val="000000"/>
          </w:rPr>
          <w:t>17</w:t>
        </w:r>
      </w:hyperlink>
    </w:p>
    <w:p w:rsidR="001854CB" w:rsidRPr="00872B03" w:rsidRDefault="008966F2" w:rsidP="00872B03">
      <w:pPr>
        <w:pStyle w:val="21"/>
        <w:tabs>
          <w:tab w:val="right" w:leader="dot" w:pos="9360"/>
        </w:tabs>
        <w:ind w:left="0"/>
        <w:rPr>
          <w:noProof/>
          <w:color w:val="000000"/>
        </w:rPr>
      </w:pPr>
      <w:hyperlink w:anchor="_Toc229393309" w:history="1">
        <w:r w:rsidR="001854CB" w:rsidRPr="00872B03">
          <w:rPr>
            <w:rStyle w:val="a6"/>
            <w:noProof/>
            <w:color w:val="000000"/>
          </w:rPr>
          <w:t>2.4 Анализ финансовой устойчивости</w:t>
        </w:r>
        <w:r w:rsidR="001854CB" w:rsidRPr="00872B03">
          <w:rPr>
            <w:noProof/>
            <w:webHidden/>
            <w:color w:val="000000"/>
          </w:rPr>
          <w:tab/>
        </w:r>
        <w:r w:rsidR="0043638D">
          <w:rPr>
            <w:noProof/>
            <w:webHidden/>
            <w:color w:val="000000"/>
          </w:rPr>
          <w:t>20</w:t>
        </w:r>
      </w:hyperlink>
    </w:p>
    <w:p w:rsidR="001854CB" w:rsidRPr="00872B03" w:rsidRDefault="008966F2" w:rsidP="00872B03">
      <w:pPr>
        <w:pStyle w:val="21"/>
        <w:tabs>
          <w:tab w:val="right" w:leader="dot" w:pos="9360"/>
        </w:tabs>
        <w:ind w:left="0"/>
        <w:rPr>
          <w:noProof/>
          <w:color w:val="000000"/>
        </w:rPr>
      </w:pPr>
      <w:hyperlink w:anchor="_Toc229393310" w:history="1">
        <w:r w:rsidR="001854CB" w:rsidRPr="00872B03">
          <w:rPr>
            <w:rStyle w:val="a6"/>
            <w:noProof/>
            <w:color w:val="000000"/>
          </w:rPr>
          <w:t>2.5 Анализ деловой активности</w:t>
        </w:r>
        <w:r w:rsidR="001854CB" w:rsidRPr="00872B03">
          <w:rPr>
            <w:noProof/>
            <w:webHidden/>
            <w:color w:val="000000"/>
          </w:rPr>
          <w:tab/>
        </w:r>
        <w:r w:rsidR="0043638D">
          <w:rPr>
            <w:noProof/>
            <w:webHidden/>
            <w:color w:val="000000"/>
          </w:rPr>
          <w:t>21</w:t>
        </w:r>
      </w:hyperlink>
    </w:p>
    <w:p w:rsidR="001854CB" w:rsidRPr="00872B03" w:rsidRDefault="008966F2" w:rsidP="00872B03">
      <w:pPr>
        <w:pStyle w:val="21"/>
        <w:tabs>
          <w:tab w:val="right" w:leader="dot" w:pos="9360"/>
        </w:tabs>
        <w:ind w:left="0"/>
        <w:rPr>
          <w:noProof/>
          <w:color w:val="000000"/>
        </w:rPr>
      </w:pPr>
      <w:hyperlink w:anchor="_Toc229393311" w:history="1">
        <w:r w:rsidR="001854CB" w:rsidRPr="00872B03">
          <w:rPr>
            <w:rStyle w:val="a6"/>
            <w:noProof/>
            <w:color w:val="000000"/>
          </w:rPr>
          <w:t>2.6 Факторный анализ прибыли</w:t>
        </w:r>
        <w:r w:rsidR="001854CB" w:rsidRPr="00872B03">
          <w:rPr>
            <w:noProof/>
            <w:webHidden/>
            <w:color w:val="000000"/>
          </w:rPr>
          <w:tab/>
        </w:r>
        <w:r w:rsidR="0043638D">
          <w:rPr>
            <w:noProof/>
            <w:webHidden/>
            <w:color w:val="000000"/>
          </w:rPr>
          <w:t>22</w:t>
        </w:r>
      </w:hyperlink>
    </w:p>
    <w:p w:rsidR="001854CB" w:rsidRPr="00872B03" w:rsidRDefault="008966F2" w:rsidP="00872B03">
      <w:pPr>
        <w:pStyle w:val="12"/>
        <w:tabs>
          <w:tab w:val="right" w:leader="dot" w:pos="9360"/>
        </w:tabs>
        <w:rPr>
          <w:noProof/>
          <w:color w:val="000000"/>
        </w:rPr>
      </w:pPr>
      <w:hyperlink w:anchor="_Toc229393312" w:history="1">
        <w:r w:rsidR="001854CB" w:rsidRPr="00872B03">
          <w:rPr>
            <w:rStyle w:val="a6"/>
            <w:noProof/>
            <w:color w:val="000000"/>
          </w:rPr>
          <w:t>Заключение</w:t>
        </w:r>
        <w:r w:rsidR="001854CB" w:rsidRPr="00872B03">
          <w:rPr>
            <w:noProof/>
            <w:webHidden/>
            <w:color w:val="000000"/>
          </w:rPr>
          <w:tab/>
        </w:r>
        <w:r w:rsidR="0043638D">
          <w:rPr>
            <w:noProof/>
            <w:webHidden/>
            <w:color w:val="000000"/>
          </w:rPr>
          <w:t>25</w:t>
        </w:r>
      </w:hyperlink>
    </w:p>
    <w:p w:rsidR="001854CB" w:rsidRPr="00872B03" w:rsidRDefault="008966F2" w:rsidP="00872B03">
      <w:pPr>
        <w:pStyle w:val="12"/>
        <w:tabs>
          <w:tab w:val="right" w:leader="dot" w:pos="9360"/>
        </w:tabs>
        <w:rPr>
          <w:noProof/>
          <w:color w:val="000000"/>
        </w:rPr>
      </w:pPr>
      <w:hyperlink w:anchor="_Toc229393313" w:history="1">
        <w:r w:rsidR="001854CB" w:rsidRPr="00872B03">
          <w:rPr>
            <w:rStyle w:val="a6"/>
            <w:noProof/>
            <w:color w:val="000000"/>
          </w:rPr>
          <w:t>Список использованных источников</w:t>
        </w:r>
        <w:r w:rsidR="001854CB" w:rsidRPr="00872B03">
          <w:rPr>
            <w:noProof/>
            <w:webHidden/>
            <w:color w:val="000000"/>
          </w:rPr>
          <w:tab/>
        </w:r>
        <w:r w:rsidR="0043638D">
          <w:rPr>
            <w:noProof/>
            <w:webHidden/>
            <w:color w:val="000000"/>
          </w:rPr>
          <w:t>26</w:t>
        </w:r>
      </w:hyperlink>
    </w:p>
    <w:p w:rsidR="0015661E" w:rsidRDefault="00053FED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Cs w:val="28"/>
        </w:rPr>
        <w:fldChar w:fldCharType="end"/>
      </w:r>
    </w:p>
    <w:p w:rsidR="00872B03" w:rsidRPr="00872B03" w:rsidRDefault="00872B03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661E" w:rsidRPr="00872B03" w:rsidRDefault="0015661E" w:rsidP="00872B0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B03">
        <w:rPr>
          <w:rFonts w:ascii="Times New Roman" w:hAnsi="Times New Roman" w:cs="Times New Roman"/>
          <w:color w:val="000000"/>
          <w:sz w:val="28"/>
        </w:rPr>
        <w:br w:type="page"/>
      </w:r>
      <w:bookmarkStart w:id="0" w:name="_Toc229393301"/>
      <w:r w:rsidR="006F6510" w:rsidRPr="00872B03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0"/>
    </w:p>
    <w:p w:rsidR="00872B03" w:rsidRDefault="00872B03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6510" w:rsidRPr="00872B03" w:rsidRDefault="009A4AB6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Финансовое состояние организации характеризует способность организации финансировать свою деятельность.</w:t>
      </w:r>
    </w:p>
    <w:p w:rsidR="006D5F93" w:rsidRPr="00872B03" w:rsidRDefault="006D5F93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Целью общего анализа финансового состояния предприятия является предварительная оценка финансового состояния по результатам расчета и анализа в динамике ряда финансовых показателей, совокупность которых характеризует пространственно-временную деятельность предприятия.</w:t>
      </w:r>
    </w:p>
    <w:p w:rsidR="003E2D63" w:rsidRPr="00872B03" w:rsidRDefault="003E2D63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iCs/>
          <w:color w:val="000000"/>
          <w:sz w:val="28"/>
          <w:szCs w:val="28"/>
        </w:rPr>
        <w:t xml:space="preserve">Основной целью данной работы </w:t>
      </w:r>
      <w:r w:rsidRPr="00872B03">
        <w:rPr>
          <w:color w:val="000000"/>
          <w:sz w:val="28"/>
          <w:szCs w:val="28"/>
        </w:rPr>
        <w:t>является анализ финансового состояния ЗАО «Заказстрой-Инвест» для оценки его платежеспособности, устойчивости, деловой активности.</w:t>
      </w:r>
    </w:p>
    <w:p w:rsidR="00D203A2" w:rsidRPr="00872B03" w:rsidRDefault="00D203A2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И</w:t>
      </w:r>
      <w:r w:rsidRPr="00872B03">
        <w:rPr>
          <w:iCs/>
          <w:color w:val="000000"/>
          <w:sz w:val="28"/>
          <w:szCs w:val="28"/>
        </w:rPr>
        <w:t>нформационной базой для проведения анализа является</w:t>
      </w:r>
      <w:r w:rsidRPr="00872B03">
        <w:rPr>
          <w:color w:val="000000"/>
          <w:sz w:val="28"/>
          <w:szCs w:val="28"/>
        </w:rPr>
        <w:t xml:space="preserve"> </w:t>
      </w:r>
      <w:r w:rsidR="001854CB" w:rsidRPr="00872B03">
        <w:rPr>
          <w:color w:val="000000"/>
          <w:sz w:val="28"/>
          <w:szCs w:val="28"/>
        </w:rPr>
        <w:t>бухгалтерская</w:t>
      </w:r>
      <w:r w:rsidRPr="00872B03">
        <w:rPr>
          <w:color w:val="000000"/>
          <w:sz w:val="28"/>
          <w:szCs w:val="28"/>
        </w:rPr>
        <w:t xml:space="preserve"> отчетность ЗАО «Заказстрой-Инвест» за 2008 год.</w:t>
      </w:r>
    </w:p>
    <w:p w:rsidR="00872B03" w:rsidRDefault="00872B03" w:rsidP="00872B0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872B03" w:rsidRDefault="00872B03" w:rsidP="00872B0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713533" w:rsidRPr="00872B03" w:rsidRDefault="00713533" w:rsidP="00872B0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B03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229393302"/>
      <w:r w:rsidR="006060DA" w:rsidRPr="00872B03">
        <w:rPr>
          <w:rFonts w:ascii="Times New Roman" w:hAnsi="Times New Roman" w:cs="Times New Roman"/>
          <w:color w:val="000000"/>
          <w:sz w:val="28"/>
          <w:szCs w:val="28"/>
        </w:rPr>
        <w:t>1 Теоретические основы анализа финансового состояния предприятия</w:t>
      </w:r>
      <w:bookmarkEnd w:id="1"/>
    </w:p>
    <w:p w:rsidR="00872B03" w:rsidRDefault="00872B03" w:rsidP="00872B0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2" w:name="_Toc229393303"/>
    </w:p>
    <w:p w:rsidR="006060DA" w:rsidRPr="00872B03" w:rsidRDefault="006060DA" w:rsidP="00872B0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872B03">
        <w:rPr>
          <w:rFonts w:ascii="Times New Roman" w:hAnsi="Times New Roman" w:cs="Times New Roman"/>
          <w:i w:val="0"/>
          <w:color w:val="000000"/>
        </w:rPr>
        <w:t>1.1</w:t>
      </w:r>
      <w:r w:rsidR="001E56DE" w:rsidRPr="00872B03">
        <w:rPr>
          <w:rFonts w:ascii="Times New Roman" w:hAnsi="Times New Roman" w:cs="Times New Roman"/>
          <w:i w:val="0"/>
          <w:color w:val="000000"/>
        </w:rPr>
        <w:t xml:space="preserve"> </w:t>
      </w:r>
      <w:r w:rsidR="004364DB" w:rsidRPr="00872B03">
        <w:rPr>
          <w:rFonts w:ascii="Times New Roman" w:hAnsi="Times New Roman" w:cs="Times New Roman"/>
          <w:i w:val="0"/>
          <w:color w:val="000000"/>
        </w:rPr>
        <w:t xml:space="preserve">Состав и структура исходной информационной базы для проведения анализа. </w:t>
      </w:r>
      <w:r w:rsidR="001E56DE" w:rsidRPr="00872B03">
        <w:rPr>
          <w:rFonts w:ascii="Times New Roman" w:hAnsi="Times New Roman" w:cs="Times New Roman"/>
          <w:i w:val="0"/>
          <w:color w:val="000000"/>
        </w:rPr>
        <w:t>Финансовая отчетность</w:t>
      </w:r>
      <w:bookmarkEnd w:id="2"/>
    </w:p>
    <w:p w:rsidR="00872B03" w:rsidRDefault="00872B03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AB6" w:rsidRPr="00872B03" w:rsidRDefault="009A4AB6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Финансовая отчетность представляет собой систему обобщенных показателей, которые характеризуют итоги финансово-хозяйственной деятельности предприятия. </w:t>
      </w:r>
      <w:r w:rsidRPr="00872B03">
        <w:rPr>
          <w:iCs/>
          <w:color w:val="000000"/>
          <w:sz w:val="28"/>
          <w:szCs w:val="28"/>
        </w:rPr>
        <w:t>Данные финансовой отчетности служат основными источниками информации для анализа финансового состояния предприятия.</w:t>
      </w:r>
    </w:p>
    <w:p w:rsidR="009A4AB6" w:rsidRPr="00872B03" w:rsidRDefault="009A4AB6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iCs/>
          <w:color w:val="000000"/>
          <w:sz w:val="28"/>
          <w:szCs w:val="28"/>
        </w:rPr>
        <w:t>Финансовая отчетность представляет собой наиболее полную, достаточно объективную и достоверную информационную базу, основываясь на которой можно сформировать мнение об имущественном и финансовом положении предприятия.</w:t>
      </w:r>
      <w:r w:rsidRPr="00872B03">
        <w:rPr>
          <w:color w:val="000000"/>
          <w:sz w:val="28"/>
          <w:szCs w:val="28"/>
        </w:rPr>
        <w:t xml:space="preserve"> Поскольку в соответствии с законодательством бухгалтерская отчетность является открытым источником информации, а ее состав, содержание и формы представления по основным параметрам унифицированы, </w:t>
      </w:r>
      <w:r w:rsidR="004319BE" w:rsidRPr="00872B03">
        <w:rPr>
          <w:color w:val="000000"/>
          <w:sz w:val="28"/>
          <w:szCs w:val="28"/>
        </w:rPr>
        <w:t>существуют типовые</w:t>
      </w:r>
      <w:r w:rsidRPr="00872B03">
        <w:rPr>
          <w:color w:val="000000"/>
          <w:sz w:val="28"/>
          <w:szCs w:val="28"/>
        </w:rPr>
        <w:t xml:space="preserve"> методик</w:t>
      </w:r>
      <w:r w:rsidR="004319BE" w:rsidRPr="00872B03">
        <w:rPr>
          <w:color w:val="000000"/>
          <w:sz w:val="28"/>
          <w:szCs w:val="28"/>
        </w:rPr>
        <w:t>и</w:t>
      </w:r>
      <w:r w:rsidRPr="00872B03">
        <w:rPr>
          <w:color w:val="000000"/>
          <w:sz w:val="28"/>
          <w:szCs w:val="28"/>
        </w:rPr>
        <w:t xml:space="preserve"> ее чтения и анализа.</w:t>
      </w:r>
    </w:p>
    <w:p w:rsidR="00F26F60" w:rsidRPr="00872B03" w:rsidRDefault="008A5903" w:rsidP="00872B0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Основным источником информации для анализа финансового состояния предприятия служ</w:t>
      </w:r>
      <w:r w:rsidR="00F26F60" w:rsidRPr="00872B03">
        <w:rPr>
          <w:color w:val="000000"/>
          <w:sz w:val="28"/>
          <w:szCs w:val="28"/>
        </w:rPr>
        <w:t>ат ф</w:t>
      </w:r>
      <w:r w:rsidR="00F26F60" w:rsidRPr="00872B03">
        <w:rPr>
          <w:iCs/>
          <w:color w:val="000000"/>
          <w:sz w:val="28"/>
          <w:szCs w:val="28"/>
        </w:rPr>
        <w:t>ормы бухгалтерской отчетности:</w:t>
      </w:r>
    </w:p>
    <w:p w:rsidR="00F26F60" w:rsidRPr="00872B03" w:rsidRDefault="001508BC" w:rsidP="00872B03">
      <w:pPr>
        <w:numPr>
          <w:ilvl w:val="0"/>
          <w:numId w:val="3"/>
        </w:numPr>
        <w:shd w:val="clear" w:color="auto" w:fill="FFFFFF"/>
        <w:tabs>
          <w:tab w:val="clear" w:pos="340"/>
          <w:tab w:val="left" w:pos="8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Б</w:t>
      </w:r>
      <w:r w:rsidR="00F26F60" w:rsidRPr="00872B03">
        <w:rPr>
          <w:color w:val="000000"/>
          <w:sz w:val="28"/>
          <w:szCs w:val="28"/>
        </w:rPr>
        <w:t xml:space="preserve">ухгалтерский баланс (форма </w:t>
      </w:r>
      <w:r w:rsidR="00872B03">
        <w:rPr>
          <w:color w:val="000000"/>
          <w:sz w:val="28"/>
          <w:szCs w:val="28"/>
        </w:rPr>
        <w:t>№</w:t>
      </w:r>
      <w:r w:rsidR="00872B03" w:rsidRPr="00872B03">
        <w:rPr>
          <w:color w:val="000000"/>
          <w:sz w:val="28"/>
          <w:szCs w:val="28"/>
        </w:rPr>
        <w:t>1</w:t>
      </w:r>
      <w:r w:rsidR="00F26F60" w:rsidRPr="00872B03">
        <w:rPr>
          <w:color w:val="000000"/>
          <w:sz w:val="28"/>
          <w:szCs w:val="28"/>
        </w:rPr>
        <w:t>)</w:t>
      </w:r>
      <w:r w:rsidRPr="00872B03">
        <w:rPr>
          <w:color w:val="000000"/>
          <w:sz w:val="28"/>
          <w:szCs w:val="28"/>
        </w:rPr>
        <w:t>;</w:t>
      </w:r>
    </w:p>
    <w:p w:rsidR="00F26F60" w:rsidRPr="00872B03" w:rsidRDefault="00F26F60" w:rsidP="00872B03">
      <w:pPr>
        <w:numPr>
          <w:ilvl w:val="0"/>
          <w:numId w:val="3"/>
        </w:numPr>
        <w:shd w:val="clear" w:color="auto" w:fill="FFFFFF"/>
        <w:tabs>
          <w:tab w:val="clear" w:pos="340"/>
          <w:tab w:val="left" w:pos="8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Отчет о прибылях и убытках (форма </w:t>
      </w:r>
      <w:r w:rsidR="00872B03">
        <w:rPr>
          <w:color w:val="000000"/>
          <w:sz w:val="28"/>
          <w:szCs w:val="28"/>
        </w:rPr>
        <w:t>№</w:t>
      </w:r>
      <w:r w:rsidR="00872B03" w:rsidRPr="00872B03">
        <w:rPr>
          <w:color w:val="000000"/>
          <w:sz w:val="28"/>
          <w:szCs w:val="28"/>
        </w:rPr>
        <w:t>2</w:t>
      </w:r>
      <w:r w:rsidRPr="00872B03">
        <w:rPr>
          <w:color w:val="000000"/>
          <w:sz w:val="28"/>
          <w:szCs w:val="28"/>
        </w:rPr>
        <w:t>)</w:t>
      </w:r>
      <w:r w:rsidR="001508BC" w:rsidRPr="00872B03">
        <w:rPr>
          <w:color w:val="000000"/>
          <w:sz w:val="28"/>
          <w:szCs w:val="28"/>
        </w:rPr>
        <w:t>;</w:t>
      </w:r>
    </w:p>
    <w:p w:rsidR="00F26F60" w:rsidRPr="00872B03" w:rsidRDefault="00F26F60" w:rsidP="00872B03">
      <w:pPr>
        <w:numPr>
          <w:ilvl w:val="0"/>
          <w:numId w:val="3"/>
        </w:numPr>
        <w:shd w:val="clear" w:color="auto" w:fill="FFFFFF"/>
        <w:tabs>
          <w:tab w:val="clear" w:pos="340"/>
          <w:tab w:val="left" w:pos="8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Отчет об изменениях капитала (форма </w:t>
      </w:r>
      <w:r w:rsidR="00872B03">
        <w:rPr>
          <w:color w:val="000000"/>
          <w:sz w:val="28"/>
          <w:szCs w:val="28"/>
        </w:rPr>
        <w:t>№</w:t>
      </w:r>
      <w:r w:rsidR="00872B03" w:rsidRPr="00872B03">
        <w:rPr>
          <w:color w:val="000000"/>
          <w:sz w:val="28"/>
          <w:szCs w:val="28"/>
        </w:rPr>
        <w:t>3</w:t>
      </w:r>
      <w:r w:rsidRPr="00872B03">
        <w:rPr>
          <w:color w:val="000000"/>
          <w:sz w:val="28"/>
          <w:szCs w:val="28"/>
        </w:rPr>
        <w:t>)</w:t>
      </w:r>
      <w:r w:rsidR="001508BC" w:rsidRPr="00872B03">
        <w:rPr>
          <w:color w:val="000000"/>
          <w:sz w:val="28"/>
          <w:szCs w:val="28"/>
        </w:rPr>
        <w:t>;</w:t>
      </w:r>
    </w:p>
    <w:p w:rsidR="00F26F60" w:rsidRPr="00872B03" w:rsidRDefault="00F26F60" w:rsidP="00872B03">
      <w:pPr>
        <w:numPr>
          <w:ilvl w:val="0"/>
          <w:numId w:val="3"/>
        </w:numPr>
        <w:shd w:val="clear" w:color="auto" w:fill="FFFFFF"/>
        <w:tabs>
          <w:tab w:val="clear" w:pos="340"/>
          <w:tab w:val="left" w:pos="8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Отчет о движении денежных средств (форма </w:t>
      </w:r>
      <w:r w:rsidR="00872B03">
        <w:rPr>
          <w:color w:val="000000"/>
          <w:sz w:val="28"/>
          <w:szCs w:val="28"/>
        </w:rPr>
        <w:t>№</w:t>
      </w:r>
      <w:r w:rsidR="00872B03" w:rsidRPr="00872B03">
        <w:rPr>
          <w:color w:val="000000"/>
          <w:sz w:val="28"/>
          <w:szCs w:val="28"/>
        </w:rPr>
        <w:t>4</w:t>
      </w:r>
      <w:r w:rsidRPr="00872B03">
        <w:rPr>
          <w:color w:val="000000"/>
          <w:sz w:val="28"/>
          <w:szCs w:val="28"/>
        </w:rPr>
        <w:t>)</w:t>
      </w:r>
      <w:r w:rsidR="001508BC" w:rsidRPr="00872B03">
        <w:rPr>
          <w:color w:val="000000"/>
          <w:sz w:val="28"/>
          <w:szCs w:val="28"/>
        </w:rPr>
        <w:t>;</w:t>
      </w:r>
    </w:p>
    <w:p w:rsidR="00F26F60" w:rsidRPr="00872B03" w:rsidRDefault="00F26F60" w:rsidP="00872B03">
      <w:pPr>
        <w:numPr>
          <w:ilvl w:val="0"/>
          <w:numId w:val="3"/>
        </w:numPr>
        <w:shd w:val="clear" w:color="auto" w:fill="FFFFFF"/>
        <w:tabs>
          <w:tab w:val="clear" w:pos="340"/>
          <w:tab w:val="left" w:pos="8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Приложение к бухгалтерскому балансу (форма </w:t>
      </w:r>
      <w:r w:rsidR="00872B03">
        <w:rPr>
          <w:color w:val="000000"/>
          <w:sz w:val="28"/>
          <w:szCs w:val="28"/>
        </w:rPr>
        <w:t>№</w:t>
      </w:r>
      <w:r w:rsidR="00872B03" w:rsidRPr="00872B03">
        <w:rPr>
          <w:color w:val="000000"/>
          <w:sz w:val="28"/>
          <w:szCs w:val="28"/>
        </w:rPr>
        <w:t>5</w:t>
      </w:r>
      <w:r w:rsidRPr="00872B03">
        <w:rPr>
          <w:color w:val="000000"/>
          <w:sz w:val="28"/>
          <w:szCs w:val="28"/>
        </w:rPr>
        <w:t>)</w:t>
      </w:r>
      <w:r w:rsidR="001508BC" w:rsidRPr="00872B03">
        <w:rPr>
          <w:color w:val="000000"/>
          <w:sz w:val="28"/>
          <w:szCs w:val="28"/>
        </w:rPr>
        <w:t>.</w:t>
      </w:r>
    </w:p>
    <w:p w:rsidR="00F26F60" w:rsidRPr="00872B03" w:rsidRDefault="00F26F60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Бухгалтерский баланс и Отчет о прибылях и убытках являются основными </w:t>
      </w:r>
      <w:r w:rsidR="005A452A" w:rsidRPr="00872B03">
        <w:rPr>
          <w:color w:val="000000"/>
          <w:sz w:val="28"/>
          <w:szCs w:val="28"/>
        </w:rPr>
        <w:t>формами отчетности</w:t>
      </w:r>
      <w:r w:rsidRPr="00872B03">
        <w:rPr>
          <w:color w:val="000000"/>
          <w:sz w:val="28"/>
          <w:szCs w:val="28"/>
        </w:rPr>
        <w:t xml:space="preserve">, </w:t>
      </w:r>
      <w:r w:rsidR="009F7F50" w:rsidRPr="00872B03">
        <w:rPr>
          <w:color w:val="000000"/>
          <w:sz w:val="28"/>
          <w:szCs w:val="28"/>
        </w:rPr>
        <w:t xml:space="preserve">так как </w:t>
      </w:r>
      <w:r w:rsidR="005A452A" w:rsidRPr="00872B03">
        <w:rPr>
          <w:color w:val="000000"/>
          <w:sz w:val="28"/>
          <w:szCs w:val="28"/>
        </w:rPr>
        <w:t xml:space="preserve">обязательно </w:t>
      </w:r>
      <w:r w:rsidR="00C63255" w:rsidRPr="00872B03">
        <w:rPr>
          <w:color w:val="000000"/>
          <w:sz w:val="28"/>
          <w:szCs w:val="28"/>
        </w:rPr>
        <w:t>присутствуют</w:t>
      </w:r>
      <w:r w:rsidR="005A452A" w:rsidRPr="00872B03">
        <w:rPr>
          <w:color w:val="000000"/>
          <w:sz w:val="28"/>
          <w:szCs w:val="28"/>
        </w:rPr>
        <w:t xml:space="preserve"> в периодической отчетности, </w:t>
      </w:r>
      <w:r w:rsidRPr="00872B03">
        <w:rPr>
          <w:color w:val="000000"/>
          <w:sz w:val="28"/>
          <w:szCs w:val="28"/>
        </w:rPr>
        <w:t>отражают имущественное и финансовое положение предприятия на отчетную дату</w:t>
      </w:r>
      <w:r w:rsidR="00C63255" w:rsidRPr="00872B03">
        <w:rPr>
          <w:color w:val="000000"/>
          <w:sz w:val="28"/>
          <w:szCs w:val="28"/>
        </w:rPr>
        <w:t xml:space="preserve"> и</w:t>
      </w:r>
      <w:r w:rsidRPr="00872B03">
        <w:rPr>
          <w:color w:val="000000"/>
          <w:sz w:val="28"/>
          <w:szCs w:val="28"/>
        </w:rPr>
        <w:t xml:space="preserve"> достигнутые в отчетном периоде финансовые результаты. Помимо них в периодическую отчетность могут </w:t>
      </w:r>
      <w:r w:rsidR="00A53E78" w:rsidRPr="00872B03">
        <w:rPr>
          <w:color w:val="000000"/>
          <w:sz w:val="28"/>
          <w:szCs w:val="28"/>
        </w:rPr>
        <w:t xml:space="preserve">быть </w:t>
      </w:r>
      <w:r w:rsidRPr="00872B03">
        <w:rPr>
          <w:color w:val="000000"/>
          <w:sz w:val="28"/>
          <w:szCs w:val="28"/>
        </w:rPr>
        <w:t>включ</w:t>
      </w:r>
      <w:r w:rsidR="00A53E78" w:rsidRPr="00872B03">
        <w:rPr>
          <w:color w:val="000000"/>
          <w:sz w:val="28"/>
          <w:szCs w:val="28"/>
        </w:rPr>
        <w:t>ены</w:t>
      </w:r>
      <w:r w:rsidRPr="00872B03">
        <w:rPr>
          <w:color w:val="000000"/>
          <w:sz w:val="28"/>
          <w:szCs w:val="28"/>
        </w:rPr>
        <w:t xml:space="preserve"> другие формы, содержа</w:t>
      </w:r>
      <w:r w:rsidR="00F81442" w:rsidRPr="00872B03">
        <w:rPr>
          <w:color w:val="000000"/>
          <w:sz w:val="28"/>
          <w:szCs w:val="28"/>
        </w:rPr>
        <w:t>щие</w:t>
      </w:r>
      <w:r w:rsidRPr="00872B03">
        <w:rPr>
          <w:color w:val="000000"/>
          <w:sz w:val="28"/>
          <w:szCs w:val="28"/>
        </w:rPr>
        <w:t xml:space="preserve"> расшифровки и аналитические дополнения к отдельным статьям баланса и отчета о прибылях и убытках.</w:t>
      </w:r>
    </w:p>
    <w:p w:rsidR="00872B03" w:rsidRDefault="00872B03" w:rsidP="00872B0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3" w:name="_Toc229393304"/>
    </w:p>
    <w:p w:rsidR="001E56DE" w:rsidRPr="00872B03" w:rsidRDefault="009E57E3" w:rsidP="00872B0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872B03">
        <w:rPr>
          <w:rFonts w:ascii="Times New Roman" w:hAnsi="Times New Roman" w:cs="Times New Roman"/>
          <w:i w:val="0"/>
          <w:iCs w:val="0"/>
          <w:color w:val="000000"/>
        </w:rPr>
        <w:t>1.2 Методы и показатели, используемые при проведении анализа финансового состояния</w:t>
      </w:r>
      <w:r w:rsidR="00136605" w:rsidRPr="00872B03">
        <w:rPr>
          <w:rFonts w:ascii="Times New Roman" w:hAnsi="Times New Roman" w:cs="Times New Roman"/>
          <w:i w:val="0"/>
          <w:iCs w:val="0"/>
          <w:color w:val="000000"/>
        </w:rPr>
        <w:t xml:space="preserve"> предприятия</w:t>
      </w:r>
      <w:bookmarkEnd w:id="3"/>
    </w:p>
    <w:p w:rsidR="00872B03" w:rsidRDefault="00872B03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51A" w:rsidRPr="00872B03" w:rsidRDefault="00795D23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Все м</w:t>
      </w:r>
      <w:r w:rsidR="0052509F" w:rsidRPr="00872B03">
        <w:rPr>
          <w:color w:val="000000"/>
          <w:sz w:val="28"/>
          <w:szCs w:val="28"/>
        </w:rPr>
        <w:t xml:space="preserve">етоды анализа можно </w:t>
      </w:r>
      <w:r w:rsidR="00DB1FCA" w:rsidRPr="00872B03">
        <w:rPr>
          <w:color w:val="000000"/>
          <w:sz w:val="28"/>
          <w:szCs w:val="28"/>
        </w:rPr>
        <w:t>разделить на качественные и количественные методы. К качественным относятся метод сравнения, метод экспертных оценок, системы аналитических таблиц и тому подобное. К количественным методам относятся метод абсолютных, относительных и средних величин, метод финансовых коэффициентов, факторный анализ и тому подобное.</w:t>
      </w:r>
    </w:p>
    <w:p w:rsidR="00AD203A" w:rsidRPr="00872B03" w:rsidRDefault="00AD203A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Анализ финансового состояния предприятия состоит из следующих разделов:</w:t>
      </w:r>
    </w:p>
    <w:p w:rsidR="003024E4" w:rsidRPr="00872B03" w:rsidRDefault="003024E4" w:rsidP="00872B03">
      <w:pPr>
        <w:numPr>
          <w:ilvl w:val="0"/>
          <w:numId w:val="3"/>
        </w:numPr>
        <w:shd w:val="clear" w:color="auto" w:fill="FFFFFF"/>
        <w:tabs>
          <w:tab w:val="clear" w:pos="340"/>
          <w:tab w:val="left" w:pos="8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общий анализ финансового состояния;</w:t>
      </w:r>
    </w:p>
    <w:p w:rsidR="003024E4" w:rsidRPr="00872B03" w:rsidRDefault="003024E4" w:rsidP="00872B03">
      <w:pPr>
        <w:numPr>
          <w:ilvl w:val="0"/>
          <w:numId w:val="3"/>
        </w:numPr>
        <w:shd w:val="clear" w:color="auto" w:fill="FFFFFF"/>
        <w:tabs>
          <w:tab w:val="clear" w:pos="340"/>
          <w:tab w:val="left" w:pos="8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анализ ликвидности баланса;</w:t>
      </w:r>
    </w:p>
    <w:p w:rsidR="003024E4" w:rsidRPr="00872B03" w:rsidRDefault="003024E4" w:rsidP="00872B03">
      <w:pPr>
        <w:numPr>
          <w:ilvl w:val="0"/>
          <w:numId w:val="3"/>
        </w:numPr>
        <w:shd w:val="clear" w:color="auto" w:fill="FFFFFF"/>
        <w:tabs>
          <w:tab w:val="clear" w:pos="340"/>
          <w:tab w:val="left" w:pos="8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анализ финансовой устойчивости;</w:t>
      </w:r>
    </w:p>
    <w:p w:rsidR="003024E4" w:rsidRPr="00872B03" w:rsidRDefault="003024E4" w:rsidP="00872B03">
      <w:pPr>
        <w:numPr>
          <w:ilvl w:val="0"/>
          <w:numId w:val="3"/>
        </w:numPr>
        <w:shd w:val="clear" w:color="auto" w:fill="FFFFFF"/>
        <w:tabs>
          <w:tab w:val="clear" w:pos="340"/>
          <w:tab w:val="left" w:pos="8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анализ деловой активности;</w:t>
      </w:r>
    </w:p>
    <w:p w:rsidR="003024E4" w:rsidRPr="00872B03" w:rsidRDefault="003024E4" w:rsidP="00872B03">
      <w:pPr>
        <w:numPr>
          <w:ilvl w:val="0"/>
          <w:numId w:val="3"/>
        </w:numPr>
        <w:shd w:val="clear" w:color="auto" w:fill="FFFFFF"/>
        <w:tabs>
          <w:tab w:val="clear" w:pos="340"/>
          <w:tab w:val="left" w:pos="8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факторный анализ прибыли и другое.</w:t>
      </w:r>
    </w:p>
    <w:p w:rsidR="00F80CEA" w:rsidRPr="00872B03" w:rsidRDefault="00F80CEA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Общий анализ финансового состояния производится на основе изуче</w:t>
      </w:r>
      <w:r w:rsidR="00AB6833" w:rsidRPr="00872B03">
        <w:rPr>
          <w:color w:val="000000"/>
          <w:sz w:val="28"/>
          <w:szCs w:val="28"/>
        </w:rPr>
        <w:t>ния следующих показателей</w:t>
      </w:r>
      <w:r w:rsidR="00E0501A" w:rsidRPr="00872B03">
        <w:rPr>
          <w:color w:val="000000"/>
          <w:sz w:val="28"/>
          <w:szCs w:val="28"/>
        </w:rPr>
        <w:t>.</w:t>
      </w:r>
    </w:p>
    <w:p w:rsidR="00AB6833" w:rsidRPr="00872B03" w:rsidRDefault="00F80CEA" w:rsidP="00872B03">
      <w:pPr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Динамика валюты баланса – изменение суммы значений показателей актива и пассива баланса. Нормальным считается увеличение валюты баланса. Уменьшение, как правило, сигнализирует о снижении объема производства и может служить одной из причин неплатежеспособности предприятия.</w:t>
      </w:r>
    </w:p>
    <w:p w:rsidR="00AB6833" w:rsidRPr="00872B03" w:rsidRDefault="00F80CEA" w:rsidP="00872B03">
      <w:pPr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Изменения структуры актива баланса – определение долей иммобилизованных (внеоборотных) и мобильных (оборотных) активов, стоимости материальных оборотных средств (необоснованное завышение которых приводит к затовариванию, а недостаток – к невозможности нормального функционирования производства), величины дебиторской задолженности со сроком погашения менее одного года и более одного года, величины свободных денежных средств предприятия в наличной (касса) и безналичной (расчетный и валютный счета) формах и краткосрочных финансовых вложений.</w:t>
      </w:r>
    </w:p>
    <w:p w:rsidR="00AB6833" w:rsidRPr="00872B03" w:rsidRDefault="00F80CEA" w:rsidP="00872B03">
      <w:pPr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Изменения структуры пассива баланса. При анализе структуры пассива баланса (обязательств предприятия) определяются соотношение между заемными и собственными источниками средств предприятия (значительная доля заемных источников, более 5</w:t>
      </w:r>
      <w:r w:rsidR="00872B03" w:rsidRPr="00872B03">
        <w:rPr>
          <w:color w:val="000000"/>
          <w:sz w:val="28"/>
          <w:szCs w:val="28"/>
        </w:rPr>
        <w:t>0</w:t>
      </w:r>
      <w:r w:rsidR="00872B03">
        <w:rPr>
          <w:color w:val="000000"/>
          <w:sz w:val="28"/>
          <w:szCs w:val="28"/>
        </w:rPr>
        <w:t>%</w:t>
      </w:r>
      <w:r w:rsidRPr="00872B03">
        <w:rPr>
          <w:color w:val="000000"/>
          <w:sz w:val="28"/>
          <w:szCs w:val="28"/>
        </w:rPr>
        <w:t>, свидетельствует о рискованной деятельности предприятия, что может послужить причиной неплатежеспособности), динамика и структура кредиторской задолженности, ее доля в пассивах предприятия.</w:t>
      </w:r>
    </w:p>
    <w:p w:rsidR="00EC2F89" w:rsidRPr="00872B03" w:rsidRDefault="00EC2F89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bCs/>
          <w:color w:val="000000"/>
          <w:sz w:val="28"/>
          <w:szCs w:val="28"/>
        </w:rPr>
        <w:t>Анализ ликвидности баланса</w:t>
      </w:r>
      <w:r w:rsidRPr="00872B03">
        <w:rPr>
          <w:color w:val="000000"/>
          <w:sz w:val="28"/>
          <w:szCs w:val="28"/>
        </w:rPr>
        <w:t xml:space="preserve"> производится для оценки платежеспособности предприятия, </w:t>
      </w:r>
      <w:r w:rsidR="00872B03">
        <w:rPr>
          <w:color w:val="000000"/>
          <w:sz w:val="28"/>
          <w:szCs w:val="28"/>
        </w:rPr>
        <w:t>т.е.</w:t>
      </w:r>
      <w:r w:rsidRPr="00872B03">
        <w:rPr>
          <w:color w:val="000000"/>
          <w:sz w:val="28"/>
          <w:szCs w:val="28"/>
        </w:rPr>
        <w:t xml:space="preserve"> способности своевременно и полностью рассчитываться по своим обязательствам. Ликвидность определяется покрытием обязательств предприятия его активами, срок превращения которых в деньги соответствует сроку погашения обязательств.</w:t>
      </w:r>
    </w:p>
    <w:p w:rsidR="00EC2F89" w:rsidRPr="00872B03" w:rsidRDefault="000F2B05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В</w:t>
      </w:r>
      <w:r w:rsidR="00EC2F89" w:rsidRPr="00872B03">
        <w:rPr>
          <w:color w:val="000000"/>
          <w:sz w:val="28"/>
          <w:szCs w:val="28"/>
        </w:rPr>
        <w:t xml:space="preserve">се обязательства предприятия группируются по срокам их наступления и изыскиваются активы </w:t>
      </w:r>
      <w:r w:rsidRPr="00872B03">
        <w:rPr>
          <w:color w:val="000000"/>
          <w:sz w:val="28"/>
          <w:szCs w:val="28"/>
        </w:rPr>
        <w:t xml:space="preserve">необходимой ликвидности </w:t>
      </w:r>
      <w:r w:rsidR="00EC2F89" w:rsidRPr="00872B03">
        <w:rPr>
          <w:color w:val="000000"/>
          <w:sz w:val="28"/>
          <w:szCs w:val="28"/>
        </w:rPr>
        <w:t>(с аналогичными сроками превращения в деньги) для их погашения.</w:t>
      </w:r>
    </w:p>
    <w:p w:rsidR="009605DF" w:rsidRPr="00872B03" w:rsidRDefault="00EC2F89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Активы делятся по степени срочности, а пассивы – по времени наступления обязат</w:t>
      </w:r>
      <w:r w:rsidR="00F16920" w:rsidRPr="00872B03">
        <w:rPr>
          <w:color w:val="000000"/>
          <w:sz w:val="28"/>
          <w:szCs w:val="28"/>
        </w:rPr>
        <w:t>ельств на четыре группы</w:t>
      </w:r>
      <w:r w:rsidR="00CE06ED" w:rsidRPr="00872B03">
        <w:rPr>
          <w:color w:val="000000"/>
          <w:sz w:val="28"/>
          <w:szCs w:val="28"/>
        </w:rPr>
        <w:t>,</w:t>
      </w:r>
      <w:r w:rsidR="00F16920" w:rsidRPr="00872B03">
        <w:rPr>
          <w:color w:val="000000"/>
          <w:sz w:val="28"/>
          <w:szCs w:val="28"/>
        </w:rPr>
        <w:t xml:space="preserve"> представленные в таблице 1.</w:t>
      </w:r>
    </w:p>
    <w:p w:rsidR="00872B03" w:rsidRDefault="00872B03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B05" w:rsidRPr="00872B03" w:rsidRDefault="00130D92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Таблица 1 – Группировка активов и пассивов</w:t>
      </w: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551"/>
        <w:gridCol w:w="1573"/>
        <w:gridCol w:w="1074"/>
        <w:gridCol w:w="1543"/>
        <w:gridCol w:w="551"/>
        <w:gridCol w:w="1286"/>
        <w:gridCol w:w="1198"/>
      </w:tblGrid>
      <w:tr w:rsidR="0091450C" w:rsidRPr="00C02EC2" w:rsidTr="00C02EC2">
        <w:tc>
          <w:tcPr>
            <w:tcW w:w="2522" w:type="pct"/>
            <w:gridSpan w:val="4"/>
            <w:shd w:val="clear" w:color="auto" w:fill="auto"/>
          </w:tcPr>
          <w:p w:rsidR="0091450C" w:rsidRPr="00C02EC2" w:rsidRDefault="0091450C" w:rsidP="00C02EC2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02EC2">
              <w:rPr>
                <w:b/>
                <w:color w:val="000000"/>
                <w:sz w:val="20"/>
                <w:szCs w:val="20"/>
              </w:rPr>
              <w:t>Группа активов</w:t>
            </w:r>
          </w:p>
        </w:tc>
        <w:tc>
          <w:tcPr>
            <w:tcW w:w="2478" w:type="pct"/>
            <w:gridSpan w:val="4"/>
            <w:shd w:val="clear" w:color="auto" w:fill="auto"/>
          </w:tcPr>
          <w:p w:rsidR="0091450C" w:rsidRPr="00C02EC2" w:rsidRDefault="0091450C" w:rsidP="00C02EC2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02EC2">
              <w:rPr>
                <w:b/>
                <w:color w:val="000000"/>
                <w:sz w:val="20"/>
                <w:szCs w:val="20"/>
              </w:rPr>
              <w:t>Группа пассивов</w:t>
            </w:r>
          </w:p>
        </w:tc>
      </w:tr>
      <w:tr w:rsidR="00872B03" w:rsidRPr="00C02EC2" w:rsidTr="00C02EC2">
        <w:tc>
          <w:tcPr>
            <w:tcW w:w="793" w:type="pct"/>
            <w:shd w:val="clear" w:color="auto" w:fill="auto"/>
          </w:tcPr>
          <w:p w:rsidR="0091450C" w:rsidRPr="00C02EC2" w:rsidRDefault="0091450C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8" w:type="pct"/>
            <w:shd w:val="clear" w:color="auto" w:fill="auto"/>
          </w:tcPr>
          <w:p w:rsidR="0091450C" w:rsidRPr="00C02EC2" w:rsidRDefault="000D5E2D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51" w:type="pct"/>
            <w:shd w:val="clear" w:color="auto" w:fill="auto"/>
          </w:tcPr>
          <w:p w:rsidR="0091450C" w:rsidRPr="00C02EC2" w:rsidRDefault="0091450C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581" w:type="pct"/>
            <w:shd w:val="clear" w:color="auto" w:fill="auto"/>
          </w:tcPr>
          <w:p w:rsidR="0091450C" w:rsidRPr="00C02EC2" w:rsidRDefault="0091450C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Расчетная формула</w:t>
            </w:r>
          </w:p>
          <w:p w:rsidR="0091450C" w:rsidRPr="00C02EC2" w:rsidRDefault="0091450C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 xml:space="preserve">(форма </w:t>
            </w:r>
            <w:r w:rsidR="00872B03" w:rsidRPr="00C02EC2">
              <w:rPr>
                <w:color w:val="000000"/>
                <w:sz w:val="20"/>
                <w:szCs w:val="20"/>
              </w:rPr>
              <w:t>№1</w:t>
            </w:r>
            <w:r w:rsidRPr="00C02EC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35" w:type="pct"/>
            <w:shd w:val="clear" w:color="auto" w:fill="auto"/>
          </w:tcPr>
          <w:p w:rsidR="0091450C" w:rsidRPr="00C02EC2" w:rsidRDefault="0091450C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8" w:type="pct"/>
            <w:shd w:val="clear" w:color="auto" w:fill="auto"/>
          </w:tcPr>
          <w:p w:rsidR="0091450C" w:rsidRPr="00C02EC2" w:rsidRDefault="000D5E2D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96" w:type="pct"/>
            <w:shd w:val="clear" w:color="auto" w:fill="auto"/>
          </w:tcPr>
          <w:p w:rsidR="0091450C" w:rsidRPr="00C02EC2" w:rsidRDefault="0091450C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649" w:type="pct"/>
            <w:shd w:val="clear" w:color="auto" w:fill="auto"/>
          </w:tcPr>
          <w:p w:rsidR="0091450C" w:rsidRPr="00C02EC2" w:rsidRDefault="0091450C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Расчетная формула</w:t>
            </w:r>
          </w:p>
          <w:p w:rsidR="0091450C" w:rsidRPr="00C02EC2" w:rsidRDefault="0091450C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 xml:space="preserve">(форма </w:t>
            </w:r>
            <w:r w:rsidR="00872B03" w:rsidRPr="00C02EC2">
              <w:rPr>
                <w:color w:val="000000"/>
                <w:sz w:val="20"/>
                <w:szCs w:val="20"/>
              </w:rPr>
              <w:t>№1</w:t>
            </w:r>
            <w:r w:rsidRPr="00C02EC2">
              <w:rPr>
                <w:color w:val="000000"/>
                <w:sz w:val="20"/>
                <w:szCs w:val="20"/>
              </w:rPr>
              <w:t>)</w:t>
            </w:r>
          </w:p>
        </w:tc>
      </w:tr>
      <w:tr w:rsidR="00872B03" w:rsidRPr="00C02EC2" w:rsidTr="00C02EC2">
        <w:tc>
          <w:tcPr>
            <w:tcW w:w="793" w:type="pct"/>
            <w:shd w:val="clear" w:color="auto" w:fill="auto"/>
          </w:tcPr>
          <w:p w:rsidR="0091450C" w:rsidRPr="00C02EC2" w:rsidRDefault="0091450C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Наиболее ликвидные активы</w:t>
            </w:r>
          </w:p>
        </w:tc>
        <w:tc>
          <w:tcPr>
            <w:tcW w:w="298" w:type="pct"/>
            <w:shd w:val="clear" w:color="auto" w:fill="auto"/>
          </w:tcPr>
          <w:p w:rsidR="0091450C" w:rsidRPr="00C02EC2" w:rsidRDefault="000D5E2D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А1</w:t>
            </w:r>
          </w:p>
        </w:tc>
        <w:tc>
          <w:tcPr>
            <w:tcW w:w="851" w:type="pct"/>
            <w:shd w:val="clear" w:color="auto" w:fill="auto"/>
          </w:tcPr>
          <w:p w:rsidR="0091450C" w:rsidRPr="00C02EC2" w:rsidRDefault="0091450C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Денежные средства и краткосрочные финансовые вложения</w:t>
            </w:r>
          </w:p>
        </w:tc>
        <w:tc>
          <w:tcPr>
            <w:tcW w:w="581" w:type="pct"/>
            <w:shd w:val="clear" w:color="auto" w:fill="auto"/>
          </w:tcPr>
          <w:p w:rsidR="00022EAD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2</w:t>
            </w:r>
            <w:r w:rsidR="00022EAD" w:rsidRPr="00C02EC2">
              <w:rPr>
                <w:color w:val="000000"/>
                <w:sz w:val="20"/>
                <w:szCs w:val="20"/>
              </w:rPr>
              <w:t>50+</w:t>
            </w:r>
          </w:p>
          <w:p w:rsidR="0091450C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2</w:t>
            </w:r>
            <w:r w:rsidR="00022EAD" w:rsidRPr="00C02EC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35" w:type="pct"/>
            <w:shd w:val="clear" w:color="auto" w:fill="auto"/>
          </w:tcPr>
          <w:p w:rsidR="0091450C" w:rsidRPr="00C02EC2" w:rsidRDefault="00F8493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Наиболее срочные обязательства</w:t>
            </w:r>
          </w:p>
        </w:tc>
        <w:tc>
          <w:tcPr>
            <w:tcW w:w="298" w:type="pct"/>
            <w:shd w:val="clear" w:color="auto" w:fill="auto"/>
          </w:tcPr>
          <w:p w:rsidR="0091450C" w:rsidRPr="00C02EC2" w:rsidRDefault="001F644F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П1</w:t>
            </w:r>
          </w:p>
        </w:tc>
        <w:tc>
          <w:tcPr>
            <w:tcW w:w="696" w:type="pct"/>
            <w:shd w:val="clear" w:color="auto" w:fill="auto"/>
          </w:tcPr>
          <w:p w:rsidR="0091450C" w:rsidRPr="00C02EC2" w:rsidRDefault="00E959A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Кредитор</w:t>
            </w:r>
            <w:r w:rsidR="0043638D" w:rsidRPr="00C02EC2">
              <w:rPr>
                <w:color w:val="000000"/>
                <w:sz w:val="20"/>
                <w:szCs w:val="20"/>
              </w:rPr>
              <w:t>-</w:t>
            </w:r>
            <w:r w:rsidRPr="00C02EC2">
              <w:rPr>
                <w:color w:val="000000"/>
                <w:sz w:val="20"/>
                <w:szCs w:val="20"/>
              </w:rPr>
              <w:t>ская задолженность</w:t>
            </w:r>
          </w:p>
        </w:tc>
        <w:tc>
          <w:tcPr>
            <w:tcW w:w="649" w:type="pct"/>
            <w:shd w:val="clear" w:color="auto" w:fill="auto"/>
          </w:tcPr>
          <w:p w:rsidR="0091450C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6</w:t>
            </w:r>
            <w:r w:rsidR="00780486" w:rsidRPr="00C02EC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72B03" w:rsidRPr="00C02EC2" w:rsidTr="00C02EC2">
        <w:tc>
          <w:tcPr>
            <w:tcW w:w="793" w:type="pct"/>
            <w:shd w:val="clear" w:color="auto" w:fill="auto"/>
          </w:tcPr>
          <w:p w:rsidR="0091450C" w:rsidRPr="00C02EC2" w:rsidRDefault="0091450C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Быстро реализуемые активы</w:t>
            </w:r>
          </w:p>
        </w:tc>
        <w:tc>
          <w:tcPr>
            <w:tcW w:w="298" w:type="pct"/>
            <w:shd w:val="clear" w:color="auto" w:fill="auto"/>
          </w:tcPr>
          <w:p w:rsidR="0091450C" w:rsidRPr="00C02EC2" w:rsidRDefault="000D5E2D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А2</w:t>
            </w:r>
          </w:p>
        </w:tc>
        <w:tc>
          <w:tcPr>
            <w:tcW w:w="851" w:type="pct"/>
            <w:shd w:val="clear" w:color="auto" w:fill="auto"/>
          </w:tcPr>
          <w:p w:rsidR="0091450C" w:rsidRPr="00C02EC2" w:rsidRDefault="000D5E2D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581" w:type="pct"/>
            <w:shd w:val="clear" w:color="auto" w:fill="auto"/>
          </w:tcPr>
          <w:p w:rsidR="0091450C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2</w:t>
            </w:r>
            <w:r w:rsidR="00BC56EA" w:rsidRPr="00C02EC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35" w:type="pct"/>
            <w:shd w:val="clear" w:color="auto" w:fill="auto"/>
          </w:tcPr>
          <w:p w:rsidR="0091450C" w:rsidRPr="00C02EC2" w:rsidRDefault="001F644F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Краткосрочные пассивы</w:t>
            </w:r>
          </w:p>
        </w:tc>
        <w:tc>
          <w:tcPr>
            <w:tcW w:w="298" w:type="pct"/>
            <w:shd w:val="clear" w:color="auto" w:fill="auto"/>
          </w:tcPr>
          <w:p w:rsidR="0091450C" w:rsidRPr="00C02EC2" w:rsidRDefault="001F644F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П2</w:t>
            </w:r>
          </w:p>
        </w:tc>
        <w:tc>
          <w:tcPr>
            <w:tcW w:w="696" w:type="pct"/>
            <w:shd w:val="clear" w:color="auto" w:fill="auto"/>
          </w:tcPr>
          <w:p w:rsidR="0091450C" w:rsidRPr="00C02EC2" w:rsidRDefault="00F67F16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Краткосрочные кредиты и займы, прочие краткосроч</w:t>
            </w:r>
            <w:r w:rsidR="0043638D" w:rsidRPr="00C02EC2">
              <w:rPr>
                <w:color w:val="000000"/>
                <w:sz w:val="20"/>
                <w:szCs w:val="20"/>
              </w:rPr>
              <w:t>-</w:t>
            </w:r>
            <w:r w:rsidRPr="00C02EC2">
              <w:rPr>
                <w:color w:val="000000"/>
                <w:sz w:val="20"/>
                <w:szCs w:val="20"/>
              </w:rPr>
              <w:t>ные обязатель</w:t>
            </w:r>
            <w:r w:rsidR="0043638D" w:rsidRPr="00C02EC2">
              <w:rPr>
                <w:color w:val="000000"/>
                <w:sz w:val="20"/>
                <w:szCs w:val="20"/>
              </w:rPr>
              <w:t>-</w:t>
            </w:r>
            <w:r w:rsidRPr="00C02EC2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649" w:type="pct"/>
            <w:shd w:val="clear" w:color="auto" w:fill="auto"/>
          </w:tcPr>
          <w:p w:rsidR="00780486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6</w:t>
            </w:r>
            <w:r w:rsidR="00780486" w:rsidRPr="00C02EC2">
              <w:rPr>
                <w:color w:val="000000"/>
                <w:sz w:val="20"/>
                <w:szCs w:val="20"/>
              </w:rPr>
              <w:t>10+</w:t>
            </w:r>
          </w:p>
          <w:p w:rsidR="00780486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6</w:t>
            </w:r>
            <w:r w:rsidR="00780486" w:rsidRPr="00C02EC2">
              <w:rPr>
                <w:color w:val="000000"/>
                <w:sz w:val="20"/>
                <w:szCs w:val="20"/>
              </w:rPr>
              <w:t>30+</w:t>
            </w:r>
          </w:p>
          <w:p w:rsidR="0091450C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6</w:t>
            </w:r>
            <w:r w:rsidR="00780486" w:rsidRPr="00C02EC2">
              <w:rPr>
                <w:color w:val="000000"/>
                <w:sz w:val="20"/>
                <w:szCs w:val="20"/>
              </w:rPr>
              <w:t>60</w:t>
            </w:r>
          </w:p>
        </w:tc>
      </w:tr>
      <w:tr w:rsidR="00872B03" w:rsidRPr="00C02EC2" w:rsidTr="00C02EC2">
        <w:tc>
          <w:tcPr>
            <w:tcW w:w="793" w:type="pct"/>
            <w:shd w:val="clear" w:color="auto" w:fill="auto"/>
          </w:tcPr>
          <w:p w:rsidR="0091450C" w:rsidRPr="00C02EC2" w:rsidRDefault="0091450C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Медленно реализуемые активы</w:t>
            </w:r>
          </w:p>
        </w:tc>
        <w:tc>
          <w:tcPr>
            <w:tcW w:w="298" w:type="pct"/>
            <w:shd w:val="clear" w:color="auto" w:fill="auto"/>
          </w:tcPr>
          <w:p w:rsidR="0091450C" w:rsidRPr="00C02EC2" w:rsidRDefault="000D5E2D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А3</w:t>
            </w:r>
          </w:p>
        </w:tc>
        <w:tc>
          <w:tcPr>
            <w:tcW w:w="851" w:type="pct"/>
            <w:shd w:val="clear" w:color="auto" w:fill="auto"/>
          </w:tcPr>
          <w:p w:rsidR="0091450C" w:rsidRPr="00C02EC2" w:rsidRDefault="000D5E2D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 xml:space="preserve">Долгосрочная дебиторская задолженность, запасы, налог на добавленную стоимость по приобретенным ценностям, </w:t>
            </w:r>
            <w:r w:rsidR="00F84937" w:rsidRPr="00C02EC2">
              <w:rPr>
                <w:color w:val="000000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581" w:type="pct"/>
            <w:shd w:val="clear" w:color="auto" w:fill="auto"/>
          </w:tcPr>
          <w:p w:rsidR="00BC56EA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2</w:t>
            </w:r>
            <w:r w:rsidR="00BC56EA" w:rsidRPr="00C02EC2">
              <w:rPr>
                <w:color w:val="000000"/>
                <w:sz w:val="20"/>
                <w:szCs w:val="20"/>
              </w:rPr>
              <w:t>10+</w:t>
            </w:r>
          </w:p>
          <w:p w:rsidR="00BC56EA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2</w:t>
            </w:r>
            <w:r w:rsidR="00BC56EA" w:rsidRPr="00C02EC2">
              <w:rPr>
                <w:color w:val="000000"/>
                <w:sz w:val="20"/>
                <w:szCs w:val="20"/>
              </w:rPr>
              <w:t>20+</w:t>
            </w:r>
          </w:p>
          <w:p w:rsidR="00BC56EA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2</w:t>
            </w:r>
            <w:r w:rsidR="00BC56EA" w:rsidRPr="00C02EC2">
              <w:rPr>
                <w:color w:val="000000"/>
                <w:sz w:val="20"/>
                <w:szCs w:val="20"/>
              </w:rPr>
              <w:t>30+</w:t>
            </w:r>
          </w:p>
          <w:p w:rsidR="0091450C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2</w:t>
            </w:r>
            <w:r w:rsidR="00BC56EA" w:rsidRPr="00C02EC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35" w:type="pct"/>
            <w:shd w:val="clear" w:color="auto" w:fill="auto"/>
          </w:tcPr>
          <w:p w:rsidR="0091450C" w:rsidRPr="00C02EC2" w:rsidRDefault="001F644F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Долгосрочные пассивы</w:t>
            </w:r>
          </w:p>
        </w:tc>
        <w:tc>
          <w:tcPr>
            <w:tcW w:w="298" w:type="pct"/>
            <w:shd w:val="clear" w:color="auto" w:fill="auto"/>
          </w:tcPr>
          <w:p w:rsidR="0091450C" w:rsidRPr="00C02EC2" w:rsidRDefault="001F644F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П3</w:t>
            </w:r>
          </w:p>
        </w:tc>
        <w:tc>
          <w:tcPr>
            <w:tcW w:w="696" w:type="pct"/>
            <w:shd w:val="clear" w:color="auto" w:fill="auto"/>
          </w:tcPr>
          <w:p w:rsidR="0091450C" w:rsidRPr="00C02EC2" w:rsidRDefault="00F67F16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Долгосроч</w:t>
            </w:r>
            <w:r w:rsidR="0043638D" w:rsidRPr="00C02EC2">
              <w:rPr>
                <w:color w:val="000000"/>
                <w:sz w:val="20"/>
                <w:szCs w:val="20"/>
              </w:rPr>
              <w:t>-</w:t>
            </w:r>
            <w:r w:rsidRPr="00C02EC2">
              <w:rPr>
                <w:color w:val="000000"/>
                <w:sz w:val="20"/>
                <w:szCs w:val="20"/>
              </w:rPr>
              <w:t>ные кредиты и займы, доходы будущих периодов, резервы предстоя</w:t>
            </w:r>
            <w:r w:rsidR="0043638D" w:rsidRPr="00C02EC2">
              <w:rPr>
                <w:color w:val="000000"/>
                <w:sz w:val="20"/>
                <w:szCs w:val="20"/>
              </w:rPr>
              <w:t>-</w:t>
            </w:r>
            <w:r w:rsidRPr="00C02EC2">
              <w:rPr>
                <w:color w:val="000000"/>
                <w:sz w:val="20"/>
                <w:szCs w:val="20"/>
              </w:rPr>
              <w:t>щих расходов и платежей</w:t>
            </w:r>
          </w:p>
        </w:tc>
        <w:tc>
          <w:tcPr>
            <w:tcW w:w="649" w:type="pct"/>
            <w:shd w:val="clear" w:color="auto" w:fill="auto"/>
          </w:tcPr>
          <w:p w:rsidR="00780486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5</w:t>
            </w:r>
            <w:r w:rsidR="00780486" w:rsidRPr="00C02EC2">
              <w:rPr>
                <w:color w:val="000000"/>
                <w:sz w:val="20"/>
                <w:szCs w:val="20"/>
              </w:rPr>
              <w:t>90+</w:t>
            </w:r>
          </w:p>
          <w:p w:rsidR="00780486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6</w:t>
            </w:r>
            <w:r w:rsidR="00780486" w:rsidRPr="00C02EC2">
              <w:rPr>
                <w:color w:val="000000"/>
                <w:sz w:val="20"/>
                <w:szCs w:val="20"/>
              </w:rPr>
              <w:t>40+</w:t>
            </w:r>
          </w:p>
          <w:p w:rsidR="0091450C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6</w:t>
            </w:r>
            <w:r w:rsidR="00780486" w:rsidRPr="00C02EC2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72B03" w:rsidRPr="00C02EC2" w:rsidTr="00C02EC2">
        <w:tc>
          <w:tcPr>
            <w:tcW w:w="793" w:type="pct"/>
            <w:shd w:val="clear" w:color="auto" w:fill="auto"/>
          </w:tcPr>
          <w:p w:rsidR="0091450C" w:rsidRPr="00C02EC2" w:rsidRDefault="0091450C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Трудно реализуемые активы</w:t>
            </w:r>
          </w:p>
        </w:tc>
        <w:tc>
          <w:tcPr>
            <w:tcW w:w="298" w:type="pct"/>
            <w:shd w:val="clear" w:color="auto" w:fill="auto"/>
          </w:tcPr>
          <w:p w:rsidR="0091450C" w:rsidRPr="00C02EC2" w:rsidRDefault="000D5E2D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А4</w:t>
            </w:r>
          </w:p>
        </w:tc>
        <w:tc>
          <w:tcPr>
            <w:tcW w:w="851" w:type="pct"/>
            <w:shd w:val="clear" w:color="auto" w:fill="auto"/>
          </w:tcPr>
          <w:p w:rsidR="0091450C" w:rsidRPr="00C02EC2" w:rsidRDefault="00F8493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Внеоборотные активы</w:t>
            </w:r>
          </w:p>
        </w:tc>
        <w:tc>
          <w:tcPr>
            <w:tcW w:w="581" w:type="pct"/>
            <w:shd w:val="clear" w:color="auto" w:fill="auto"/>
          </w:tcPr>
          <w:p w:rsidR="0091450C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1</w:t>
            </w:r>
            <w:r w:rsidR="00BC56EA" w:rsidRPr="00C02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35" w:type="pct"/>
            <w:shd w:val="clear" w:color="auto" w:fill="auto"/>
          </w:tcPr>
          <w:p w:rsidR="0091450C" w:rsidRPr="00C02EC2" w:rsidRDefault="001F644F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Постоянные пассивы</w:t>
            </w:r>
          </w:p>
        </w:tc>
        <w:tc>
          <w:tcPr>
            <w:tcW w:w="298" w:type="pct"/>
            <w:shd w:val="clear" w:color="auto" w:fill="auto"/>
          </w:tcPr>
          <w:p w:rsidR="0091450C" w:rsidRPr="00C02EC2" w:rsidRDefault="001F644F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П4</w:t>
            </w:r>
          </w:p>
        </w:tc>
        <w:tc>
          <w:tcPr>
            <w:tcW w:w="696" w:type="pct"/>
            <w:shd w:val="clear" w:color="auto" w:fill="auto"/>
          </w:tcPr>
          <w:p w:rsidR="0091450C" w:rsidRPr="00C02EC2" w:rsidRDefault="00F67F16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Собствен</w:t>
            </w:r>
            <w:r w:rsidR="0043638D" w:rsidRPr="00C02EC2">
              <w:rPr>
                <w:color w:val="000000"/>
                <w:sz w:val="20"/>
                <w:szCs w:val="20"/>
              </w:rPr>
              <w:t>-</w:t>
            </w:r>
            <w:r w:rsidRPr="00C02EC2">
              <w:rPr>
                <w:color w:val="000000"/>
                <w:sz w:val="20"/>
                <w:szCs w:val="20"/>
              </w:rPr>
              <w:t>ный капитал</w:t>
            </w:r>
          </w:p>
        </w:tc>
        <w:tc>
          <w:tcPr>
            <w:tcW w:w="649" w:type="pct"/>
            <w:shd w:val="clear" w:color="auto" w:fill="auto"/>
          </w:tcPr>
          <w:p w:rsidR="0091450C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4</w:t>
            </w:r>
            <w:r w:rsidR="00780486" w:rsidRPr="00C02EC2">
              <w:rPr>
                <w:color w:val="000000"/>
                <w:sz w:val="20"/>
                <w:szCs w:val="20"/>
              </w:rPr>
              <w:t>90</w:t>
            </w:r>
          </w:p>
        </w:tc>
      </w:tr>
    </w:tbl>
    <w:p w:rsidR="00CD56BB" w:rsidRPr="00872B03" w:rsidRDefault="00CD56BB" w:rsidP="00872B03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872B03" w:rsidRDefault="0078793A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Баланс считается абсолю</w:t>
      </w:r>
      <w:r w:rsidR="006E6D8F" w:rsidRPr="00872B03">
        <w:rPr>
          <w:color w:val="000000"/>
          <w:sz w:val="28"/>
          <w:szCs w:val="28"/>
        </w:rPr>
        <w:t>тно ликвидным, если выполняется система неравенств (1).</w:t>
      </w:r>
    </w:p>
    <w:p w:rsidR="00872B03" w:rsidRDefault="00872B03" w:rsidP="00872B03">
      <w:pPr>
        <w:tabs>
          <w:tab w:val="left" w:pos="2793"/>
          <w:tab w:val="left" w:pos="9063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72B03" w:rsidRDefault="006E6D8F" w:rsidP="00872B03">
      <w:pPr>
        <w:tabs>
          <w:tab w:val="left" w:pos="2793"/>
          <w:tab w:val="left" w:pos="9063"/>
        </w:tabs>
        <w:spacing w:line="360" w:lineRule="auto"/>
        <w:ind w:firstLine="709"/>
        <w:jc w:val="both"/>
        <w:rPr>
          <w:color w:val="000000"/>
          <w:sz w:val="28"/>
        </w:rPr>
      </w:pPr>
      <w:r w:rsidRPr="00872B03">
        <w:rPr>
          <w:color w:val="000000"/>
          <w:sz w:val="28"/>
        </w:rPr>
        <w:t>А1≤</w:t>
      </w:r>
      <w:r w:rsidR="00DB68C9" w:rsidRPr="00872B03">
        <w:rPr>
          <w:color w:val="000000"/>
          <w:sz w:val="28"/>
        </w:rPr>
        <w:t>П1</w:t>
      </w:r>
    </w:p>
    <w:p w:rsidR="00872B03" w:rsidRDefault="00DB68C9" w:rsidP="00872B03">
      <w:pPr>
        <w:tabs>
          <w:tab w:val="left" w:pos="2793"/>
          <w:tab w:val="left" w:pos="9234"/>
        </w:tabs>
        <w:spacing w:line="360" w:lineRule="auto"/>
        <w:ind w:firstLine="709"/>
        <w:jc w:val="both"/>
        <w:rPr>
          <w:color w:val="000000"/>
          <w:sz w:val="28"/>
        </w:rPr>
      </w:pPr>
      <w:r w:rsidRPr="00872B03">
        <w:rPr>
          <w:color w:val="000000"/>
          <w:sz w:val="28"/>
        </w:rPr>
        <w:t>А2≤П2</w:t>
      </w:r>
      <w:r w:rsidR="006E6D8F" w:rsidRPr="00872B03">
        <w:rPr>
          <w:color w:val="000000"/>
          <w:sz w:val="28"/>
        </w:rPr>
        <w:tab/>
        <w:t>(1)</w:t>
      </w:r>
    </w:p>
    <w:p w:rsidR="00872B03" w:rsidRDefault="00DB68C9" w:rsidP="00872B03">
      <w:pPr>
        <w:tabs>
          <w:tab w:val="left" w:pos="2793"/>
          <w:tab w:val="left" w:pos="9063"/>
        </w:tabs>
        <w:spacing w:line="360" w:lineRule="auto"/>
        <w:ind w:firstLine="709"/>
        <w:jc w:val="both"/>
        <w:rPr>
          <w:color w:val="000000"/>
          <w:sz w:val="28"/>
        </w:rPr>
      </w:pPr>
      <w:r w:rsidRPr="00872B03">
        <w:rPr>
          <w:color w:val="000000"/>
          <w:sz w:val="28"/>
        </w:rPr>
        <w:t>А3≤П3</w:t>
      </w:r>
    </w:p>
    <w:p w:rsidR="00DB68C9" w:rsidRPr="00872B03" w:rsidRDefault="00DB68C9" w:rsidP="00872B03">
      <w:pPr>
        <w:tabs>
          <w:tab w:val="left" w:pos="2793"/>
          <w:tab w:val="left" w:pos="9063"/>
        </w:tabs>
        <w:spacing w:line="360" w:lineRule="auto"/>
        <w:ind w:firstLine="709"/>
        <w:jc w:val="both"/>
        <w:rPr>
          <w:color w:val="000000"/>
          <w:sz w:val="28"/>
        </w:rPr>
      </w:pPr>
      <w:r w:rsidRPr="00872B03">
        <w:rPr>
          <w:color w:val="000000"/>
          <w:sz w:val="28"/>
        </w:rPr>
        <w:t>А4≥П4</w:t>
      </w:r>
    </w:p>
    <w:p w:rsidR="00872B03" w:rsidRDefault="00872B03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6D8F" w:rsidRPr="00872B03" w:rsidRDefault="004B481B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Выполнение всех неравенств свидетельствует о выполнении одного из условий финансовой устойчивости – наличия у предприятия собственных оборотных</w:t>
      </w:r>
      <w:r w:rsidR="00815234" w:rsidRPr="00872B03">
        <w:rPr>
          <w:color w:val="000000"/>
          <w:sz w:val="28"/>
          <w:szCs w:val="28"/>
        </w:rPr>
        <w:t xml:space="preserve"> средств. В с</w:t>
      </w:r>
      <w:r w:rsidRPr="00872B03">
        <w:rPr>
          <w:color w:val="000000"/>
          <w:sz w:val="28"/>
          <w:szCs w:val="28"/>
        </w:rPr>
        <w:t xml:space="preserve">лучае, когда одно или несколько неравенств системы имеют противоположный знак, ликвидность баланса в большей или меньшей степени </w:t>
      </w:r>
      <w:r w:rsidR="00F05CE4" w:rsidRPr="00872B03">
        <w:rPr>
          <w:color w:val="000000"/>
          <w:sz w:val="28"/>
          <w:szCs w:val="28"/>
        </w:rPr>
        <w:t>отличае</w:t>
      </w:r>
      <w:r w:rsidR="00FC661D" w:rsidRPr="00872B03">
        <w:rPr>
          <w:color w:val="000000"/>
          <w:sz w:val="28"/>
          <w:szCs w:val="28"/>
        </w:rPr>
        <w:t>тся от абсолютной</w:t>
      </w:r>
      <w:r w:rsidR="00F05CE4" w:rsidRPr="00872B03">
        <w:rPr>
          <w:color w:val="000000"/>
          <w:sz w:val="28"/>
          <w:szCs w:val="28"/>
        </w:rPr>
        <w:t xml:space="preserve"> ликвидности</w:t>
      </w:r>
      <w:r w:rsidR="00FC661D" w:rsidRPr="00872B03">
        <w:rPr>
          <w:color w:val="000000"/>
          <w:sz w:val="28"/>
          <w:szCs w:val="28"/>
        </w:rPr>
        <w:t xml:space="preserve">. </w:t>
      </w:r>
      <w:r w:rsidR="00F05CE4" w:rsidRPr="00872B03">
        <w:rPr>
          <w:color w:val="000000"/>
          <w:sz w:val="28"/>
          <w:szCs w:val="28"/>
        </w:rPr>
        <w:t>Н</w:t>
      </w:r>
      <w:r w:rsidR="00FC661D" w:rsidRPr="00872B03">
        <w:rPr>
          <w:color w:val="000000"/>
          <w:sz w:val="28"/>
          <w:szCs w:val="28"/>
        </w:rPr>
        <w:t>едостаток средств по одной группе актива компенсируется их избытком по дру</w:t>
      </w:r>
      <w:r w:rsidR="003C0376" w:rsidRPr="00872B03">
        <w:rPr>
          <w:color w:val="000000"/>
          <w:sz w:val="28"/>
          <w:szCs w:val="28"/>
        </w:rPr>
        <w:t>гой группе в стоимостной оценке, при этом менее ликвидные активы не могут заместить более ликвидные.</w:t>
      </w:r>
      <w:r w:rsidR="00F52C42" w:rsidRPr="00872B03">
        <w:rPr>
          <w:color w:val="000000"/>
          <w:sz w:val="28"/>
          <w:szCs w:val="28"/>
        </w:rPr>
        <w:t xml:space="preserve"> Если не выполняются три первых неравенства, то баланс считается абсолютно неликвидным.</w:t>
      </w:r>
    </w:p>
    <w:p w:rsidR="00872B03" w:rsidRDefault="003C0376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Для дополнительной характеристики ликвидности рассчитывается текущая и перспективная ликвидность. Текущая ликвидность </w:t>
      </w:r>
      <w:r w:rsidR="00AD395E" w:rsidRPr="00872B03">
        <w:rPr>
          <w:color w:val="000000"/>
          <w:sz w:val="28"/>
          <w:szCs w:val="28"/>
        </w:rPr>
        <w:t xml:space="preserve">(ТЛ) </w:t>
      </w:r>
      <w:r w:rsidRPr="00872B03">
        <w:rPr>
          <w:color w:val="000000"/>
          <w:sz w:val="28"/>
          <w:szCs w:val="28"/>
        </w:rPr>
        <w:t>характеризует платежеспособность организации на ближайший период, и рассчитывается</w:t>
      </w:r>
      <w:r w:rsidR="00AD395E" w:rsidRPr="00872B03">
        <w:rPr>
          <w:color w:val="000000"/>
          <w:sz w:val="28"/>
          <w:szCs w:val="28"/>
        </w:rPr>
        <w:t xml:space="preserve"> по формуле (2). Перспективная ликвидность (ПЛ) прогнозирует платежеспособность организации на основании сравнения будущих поступлений и платежей</w:t>
      </w:r>
      <w:r w:rsidR="00521A9F" w:rsidRPr="00872B03">
        <w:rPr>
          <w:color w:val="000000"/>
          <w:sz w:val="28"/>
          <w:szCs w:val="28"/>
        </w:rPr>
        <w:t>, рассчитывается</w:t>
      </w:r>
      <w:r w:rsidR="00AD395E" w:rsidRPr="00872B03">
        <w:rPr>
          <w:color w:val="000000"/>
          <w:sz w:val="28"/>
          <w:szCs w:val="28"/>
        </w:rPr>
        <w:t xml:space="preserve"> по формуле (3).</w:t>
      </w:r>
    </w:p>
    <w:p w:rsidR="00872B03" w:rsidRDefault="00872B03" w:rsidP="00872B03">
      <w:pPr>
        <w:tabs>
          <w:tab w:val="left" w:pos="2793"/>
          <w:tab w:val="left" w:pos="923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72B03" w:rsidRDefault="00AD395E" w:rsidP="00872B03">
      <w:pPr>
        <w:tabs>
          <w:tab w:val="left" w:pos="2793"/>
          <w:tab w:val="left" w:pos="9234"/>
        </w:tabs>
        <w:spacing w:line="360" w:lineRule="auto"/>
        <w:ind w:firstLine="709"/>
        <w:jc w:val="both"/>
        <w:rPr>
          <w:color w:val="000000"/>
          <w:sz w:val="28"/>
        </w:rPr>
      </w:pPr>
      <w:r w:rsidRPr="00872B03">
        <w:rPr>
          <w:color w:val="000000"/>
          <w:sz w:val="28"/>
        </w:rPr>
        <w:t xml:space="preserve">ТЛ = (А1+А2) </w:t>
      </w:r>
      <w:r w:rsidR="00872B03">
        <w:rPr>
          <w:color w:val="000000"/>
          <w:sz w:val="28"/>
        </w:rPr>
        <w:t>–</w:t>
      </w:r>
      <w:r w:rsidR="00872B03" w:rsidRPr="00872B03">
        <w:rPr>
          <w:color w:val="000000"/>
          <w:sz w:val="28"/>
        </w:rPr>
        <w:t xml:space="preserve"> </w:t>
      </w:r>
      <w:r w:rsidR="00872B03">
        <w:rPr>
          <w:color w:val="000000"/>
          <w:sz w:val="28"/>
        </w:rPr>
        <w:t xml:space="preserve">(П1+П2) </w:t>
      </w:r>
      <w:r w:rsidRPr="00872B03">
        <w:rPr>
          <w:color w:val="000000"/>
          <w:sz w:val="28"/>
        </w:rPr>
        <w:t>(2)</w:t>
      </w:r>
    </w:p>
    <w:p w:rsidR="00AD395E" w:rsidRPr="00872B03" w:rsidRDefault="00AD395E" w:rsidP="00872B03">
      <w:pPr>
        <w:tabs>
          <w:tab w:val="left" w:pos="2793"/>
          <w:tab w:val="left" w:pos="9234"/>
        </w:tabs>
        <w:spacing w:line="360" w:lineRule="auto"/>
        <w:ind w:firstLine="709"/>
        <w:jc w:val="both"/>
        <w:rPr>
          <w:color w:val="000000"/>
          <w:sz w:val="28"/>
        </w:rPr>
      </w:pPr>
      <w:r w:rsidRPr="00872B03">
        <w:rPr>
          <w:color w:val="000000"/>
          <w:sz w:val="28"/>
        </w:rPr>
        <w:t>ПЛ = А3 – П3</w:t>
      </w:r>
      <w:r w:rsidRPr="00872B03">
        <w:rPr>
          <w:color w:val="000000"/>
          <w:sz w:val="28"/>
        </w:rPr>
        <w:tab/>
        <w:t>(3)</w:t>
      </w:r>
    </w:p>
    <w:p w:rsidR="003C51DE" w:rsidRPr="00872B03" w:rsidRDefault="003C51DE" w:rsidP="00872B03">
      <w:pPr>
        <w:tabs>
          <w:tab w:val="left" w:pos="2793"/>
          <w:tab w:val="left" w:pos="90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5990" w:rsidRPr="00872B03" w:rsidRDefault="00D67DAC" w:rsidP="00872B03">
      <w:pPr>
        <w:tabs>
          <w:tab w:val="left" w:pos="2793"/>
          <w:tab w:val="left" w:pos="90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Для полноценного анализа платежеспособности организации дополнительно рассчитываются финансовые коэффициенты платежеспособности, указанные в таблице 2.</w:t>
      </w:r>
    </w:p>
    <w:p w:rsidR="00D67DAC" w:rsidRPr="00872B03" w:rsidRDefault="00D67DAC" w:rsidP="00872B03">
      <w:pPr>
        <w:tabs>
          <w:tab w:val="left" w:pos="2793"/>
          <w:tab w:val="left" w:pos="90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7DAC" w:rsidRPr="00872B03" w:rsidRDefault="00284A3E" w:rsidP="00872B03">
      <w:pPr>
        <w:tabs>
          <w:tab w:val="left" w:pos="2793"/>
          <w:tab w:val="left" w:pos="90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Таблица 2 –</w:t>
      </w:r>
      <w:r w:rsidR="009951A8" w:rsidRPr="00872B03">
        <w:rPr>
          <w:color w:val="000000"/>
          <w:sz w:val="28"/>
          <w:szCs w:val="28"/>
        </w:rPr>
        <w:t xml:space="preserve"> </w:t>
      </w:r>
      <w:r w:rsidR="00B90FA2" w:rsidRPr="00872B03">
        <w:rPr>
          <w:color w:val="000000"/>
          <w:sz w:val="28"/>
          <w:szCs w:val="28"/>
        </w:rPr>
        <w:t>К</w:t>
      </w:r>
      <w:r w:rsidRPr="00872B03">
        <w:rPr>
          <w:color w:val="000000"/>
          <w:sz w:val="28"/>
          <w:szCs w:val="28"/>
        </w:rPr>
        <w:t>оэффициенты платежеспособности организации</w:t>
      </w:r>
    </w:p>
    <w:tbl>
      <w:tblPr>
        <w:tblW w:w="489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951"/>
        <w:gridCol w:w="2439"/>
        <w:gridCol w:w="1801"/>
        <w:gridCol w:w="2518"/>
      </w:tblGrid>
      <w:tr w:rsidR="00872B03" w:rsidRPr="00C02EC2" w:rsidTr="00C02EC2">
        <w:trPr>
          <w:trHeight w:val="255"/>
        </w:trPr>
        <w:tc>
          <w:tcPr>
            <w:tcW w:w="882" w:type="pct"/>
            <w:shd w:val="clear" w:color="auto" w:fill="auto"/>
          </w:tcPr>
          <w:p w:rsidR="007A44EB" w:rsidRPr="00C02EC2" w:rsidRDefault="00335802" w:rsidP="00C02EC2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02EC2">
              <w:rPr>
                <w:b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508" w:type="pct"/>
            <w:shd w:val="clear" w:color="auto" w:fill="auto"/>
            <w:noWrap/>
          </w:tcPr>
          <w:p w:rsidR="007A44EB" w:rsidRPr="00C02EC2" w:rsidRDefault="007A44EB" w:rsidP="00C02EC2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02EC2">
              <w:rPr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03" w:type="pct"/>
            <w:shd w:val="clear" w:color="auto" w:fill="auto"/>
          </w:tcPr>
          <w:p w:rsidR="003F222D" w:rsidRPr="00C02EC2" w:rsidRDefault="007A44EB" w:rsidP="00C02EC2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02EC2">
              <w:rPr>
                <w:b/>
                <w:color w:val="000000"/>
                <w:sz w:val="20"/>
                <w:szCs w:val="20"/>
              </w:rPr>
              <w:t>Расчетная формула</w:t>
            </w:r>
          </w:p>
          <w:p w:rsidR="007A44EB" w:rsidRPr="00C02EC2" w:rsidRDefault="007A44EB" w:rsidP="00C02EC2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02EC2">
              <w:rPr>
                <w:b/>
                <w:color w:val="000000"/>
                <w:sz w:val="20"/>
                <w:szCs w:val="20"/>
              </w:rPr>
              <w:t xml:space="preserve">(форма </w:t>
            </w:r>
            <w:r w:rsidR="00872B03" w:rsidRPr="00C02EC2">
              <w:rPr>
                <w:b/>
                <w:color w:val="000000"/>
                <w:sz w:val="20"/>
                <w:szCs w:val="20"/>
              </w:rPr>
              <w:t>№1</w:t>
            </w:r>
            <w:r w:rsidRPr="00C02EC2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62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02EC2">
              <w:rPr>
                <w:b/>
                <w:color w:val="000000"/>
                <w:sz w:val="20"/>
                <w:szCs w:val="20"/>
              </w:rPr>
              <w:t>Нормативное значение</w:t>
            </w:r>
          </w:p>
        </w:tc>
        <w:tc>
          <w:tcPr>
            <w:tcW w:w="1346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02EC2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</w:tr>
      <w:tr w:rsidR="00872B03" w:rsidRPr="00C02EC2" w:rsidTr="00C02EC2">
        <w:trPr>
          <w:trHeight w:val="255"/>
        </w:trPr>
        <w:tc>
          <w:tcPr>
            <w:tcW w:w="882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Общий коэффициент ликвидности</w:t>
            </w:r>
          </w:p>
        </w:tc>
        <w:tc>
          <w:tcPr>
            <w:tcW w:w="508" w:type="pct"/>
            <w:shd w:val="clear" w:color="auto" w:fill="auto"/>
            <w:noWrap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Л1</w:t>
            </w:r>
          </w:p>
        </w:tc>
        <w:tc>
          <w:tcPr>
            <w:tcW w:w="1303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(А1+0,5А2+0,3А3)/ (П1+0,5П2+0,3П3)</w:t>
            </w:r>
          </w:p>
        </w:tc>
        <w:tc>
          <w:tcPr>
            <w:tcW w:w="962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346" w:type="pct"/>
            <w:shd w:val="clear" w:color="auto" w:fill="auto"/>
          </w:tcPr>
          <w:p w:rsidR="007A44EB" w:rsidRPr="00C02EC2" w:rsidRDefault="001149C8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 xml:space="preserve">Комплексная </w:t>
            </w:r>
            <w:r w:rsidR="007A44EB" w:rsidRPr="00C02EC2">
              <w:rPr>
                <w:color w:val="000000"/>
                <w:sz w:val="20"/>
                <w:szCs w:val="20"/>
              </w:rPr>
              <w:t>оценк</w:t>
            </w:r>
            <w:r w:rsidRPr="00C02EC2">
              <w:rPr>
                <w:color w:val="000000"/>
                <w:sz w:val="20"/>
                <w:szCs w:val="20"/>
              </w:rPr>
              <w:t>а</w:t>
            </w:r>
            <w:r w:rsidR="007A44EB" w:rsidRPr="00C02EC2">
              <w:rPr>
                <w:color w:val="000000"/>
                <w:sz w:val="20"/>
                <w:szCs w:val="20"/>
              </w:rPr>
              <w:t xml:space="preserve"> платежеспособности предприятия в целом</w:t>
            </w:r>
          </w:p>
        </w:tc>
      </w:tr>
      <w:tr w:rsidR="00872B03" w:rsidRPr="00C02EC2" w:rsidTr="00C02EC2">
        <w:trPr>
          <w:trHeight w:val="255"/>
        </w:trPr>
        <w:tc>
          <w:tcPr>
            <w:tcW w:w="882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508" w:type="pct"/>
            <w:shd w:val="clear" w:color="auto" w:fill="auto"/>
            <w:noWrap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Л2</w:t>
            </w:r>
          </w:p>
        </w:tc>
        <w:tc>
          <w:tcPr>
            <w:tcW w:w="1303" w:type="pct"/>
            <w:shd w:val="clear" w:color="auto" w:fill="auto"/>
            <w:noWrap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А1/(П1+П2)</w:t>
            </w:r>
          </w:p>
        </w:tc>
        <w:tc>
          <w:tcPr>
            <w:tcW w:w="962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0,2ч0,7</w:t>
            </w:r>
          </w:p>
        </w:tc>
        <w:tc>
          <w:tcPr>
            <w:tcW w:w="1346" w:type="pct"/>
            <w:shd w:val="clear" w:color="auto" w:fill="auto"/>
          </w:tcPr>
          <w:p w:rsidR="007A44EB" w:rsidRPr="00C02EC2" w:rsidRDefault="001149C8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Часть текущей краткосрочной задолженности организация может погасить в ближайшее время за счет денежных средств и краткосрочных финансовых вложений</w:t>
            </w:r>
          </w:p>
        </w:tc>
      </w:tr>
      <w:tr w:rsidR="00872B03" w:rsidRPr="00C02EC2" w:rsidTr="00C02EC2">
        <w:trPr>
          <w:trHeight w:val="255"/>
        </w:trPr>
        <w:tc>
          <w:tcPr>
            <w:tcW w:w="882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Коэффициент критической оценки</w:t>
            </w:r>
            <w:r w:rsidR="005F1219" w:rsidRPr="00C02EC2">
              <w:rPr>
                <w:color w:val="000000"/>
                <w:sz w:val="20"/>
                <w:szCs w:val="20"/>
              </w:rPr>
              <w:t xml:space="preserve"> (срочной ликвидности)</w:t>
            </w:r>
          </w:p>
        </w:tc>
        <w:tc>
          <w:tcPr>
            <w:tcW w:w="508" w:type="pct"/>
            <w:shd w:val="clear" w:color="auto" w:fill="auto"/>
            <w:noWrap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Л3</w:t>
            </w:r>
          </w:p>
        </w:tc>
        <w:tc>
          <w:tcPr>
            <w:tcW w:w="1303" w:type="pct"/>
            <w:shd w:val="clear" w:color="auto" w:fill="auto"/>
            <w:noWrap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(А1+А2)/(П1+П2)</w:t>
            </w:r>
          </w:p>
        </w:tc>
        <w:tc>
          <w:tcPr>
            <w:tcW w:w="962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0,7ч0,8; желательно</w:t>
            </w:r>
            <w:r w:rsidR="00B52349" w:rsidRPr="00C02EC2">
              <w:rPr>
                <w:color w:val="000000"/>
                <w:sz w:val="20"/>
                <w:szCs w:val="20"/>
              </w:rPr>
              <w:t xml:space="preserve"> </w:t>
            </w:r>
            <w:r w:rsidRPr="00C02EC2">
              <w:rPr>
                <w:color w:val="000000"/>
                <w:sz w:val="20"/>
                <w:szCs w:val="20"/>
              </w:rPr>
              <w:t>1</w:t>
            </w:r>
            <w:r w:rsidR="005F1219" w:rsidRPr="00C02EC2">
              <w:rPr>
                <w:color w:val="000000"/>
                <w:sz w:val="20"/>
                <w:szCs w:val="20"/>
              </w:rPr>
              <w:t>, не более 3</w:t>
            </w:r>
          </w:p>
        </w:tc>
        <w:tc>
          <w:tcPr>
            <w:tcW w:w="1346" w:type="pct"/>
            <w:shd w:val="clear" w:color="auto" w:fill="auto"/>
          </w:tcPr>
          <w:p w:rsidR="007A44EB" w:rsidRPr="00C02EC2" w:rsidRDefault="001149C8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Часть краткосрочных обязательств организации, которая может быть немедленно погашена за счет денежных средств и поступлений по взаиморасчетам</w:t>
            </w:r>
          </w:p>
        </w:tc>
      </w:tr>
      <w:tr w:rsidR="00872B03" w:rsidRPr="00C02EC2" w:rsidTr="00C02EC2">
        <w:trPr>
          <w:trHeight w:val="255"/>
        </w:trPr>
        <w:tc>
          <w:tcPr>
            <w:tcW w:w="882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508" w:type="pct"/>
            <w:shd w:val="clear" w:color="auto" w:fill="auto"/>
            <w:noWrap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Л4</w:t>
            </w:r>
          </w:p>
        </w:tc>
        <w:tc>
          <w:tcPr>
            <w:tcW w:w="1303" w:type="pct"/>
            <w:shd w:val="clear" w:color="auto" w:fill="auto"/>
          </w:tcPr>
          <w:p w:rsidR="007A44EB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2</w:t>
            </w:r>
            <w:r w:rsidR="007A44EB" w:rsidRPr="00C02EC2">
              <w:rPr>
                <w:color w:val="000000"/>
                <w:sz w:val="20"/>
                <w:szCs w:val="20"/>
              </w:rPr>
              <w:t>90/ (</w:t>
            </w:r>
            <w:r w:rsidRPr="00C02EC2">
              <w:rPr>
                <w:color w:val="000000"/>
                <w:sz w:val="20"/>
                <w:szCs w:val="20"/>
              </w:rPr>
              <w:t>стр. 610 + стр. 6</w:t>
            </w:r>
            <w:r w:rsidR="007A44EB" w:rsidRPr="00C02EC2">
              <w:rPr>
                <w:color w:val="000000"/>
                <w:sz w:val="20"/>
                <w:szCs w:val="20"/>
              </w:rPr>
              <w:t>20+</w:t>
            </w:r>
            <w:r w:rsidRPr="00C02EC2">
              <w:rPr>
                <w:color w:val="000000"/>
                <w:sz w:val="20"/>
                <w:szCs w:val="20"/>
              </w:rPr>
              <w:t>стр. 6</w:t>
            </w:r>
            <w:r w:rsidR="007A44EB" w:rsidRPr="00C02EC2">
              <w:rPr>
                <w:color w:val="000000"/>
                <w:sz w:val="20"/>
                <w:szCs w:val="20"/>
              </w:rPr>
              <w:t>30 +</w:t>
            </w:r>
            <w:r w:rsidRPr="00C02EC2">
              <w:rPr>
                <w:color w:val="000000"/>
                <w:sz w:val="20"/>
                <w:szCs w:val="20"/>
              </w:rPr>
              <w:t>стр. 6</w:t>
            </w:r>
            <w:r w:rsidR="007A44EB" w:rsidRPr="00C02EC2">
              <w:rPr>
                <w:color w:val="000000"/>
                <w:sz w:val="20"/>
                <w:szCs w:val="20"/>
              </w:rPr>
              <w:t>60)</w:t>
            </w:r>
          </w:p>
        </w:tc>
        <w:tc>
          <w:tcPr>
            <w:tcW w:w="962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необходимо≥1,5; оптимально 2,0ч3,5</w:t>
            </w:r>
          </w:p>
        </w:tc>
        <w:tc>
          <w:tcPr>
            <w:tcW w:w="1346" w:type="pct"/>
            <w:shd w:val="clear" w:color="auto" w:fill="auto"/>
          </w:tcPr>
          <w:p w:rsidR="007A44EB" w:rsidRPr="00C02EC2" w:rsidRDefault="001149C8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Часть текущих обязательств, которую возможно погасить, мобилизовав все оборотные средства организации</w:t>
            </w:r>
          </w:p>
        </w:tc>
      </w:tr>
      <w:tr w:rsidR="00872B03" w:rsidRPr="00C02EC2" w:rsidTr="00C02EC2">
        <w:trPr>
          <w:trHeight w:val="255"/>
        </w:trPr>
        <w:tc>
          <w:tcPr>
            <w:tcW w:w="882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Коэффициент маневренности капитала</w:t>
            </w:r>
          </w:p>
        </w:tc>
        <w:tc>
          <w:tcPr>
            <w:tcW w:w="508" w:type="pct"/>
            <w:shd w:val="clear" w:color="auto" w:fill="auto"/>
            <w:noWrap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Л5</w:t>
            </w:r>
          </w:p>
        </w:tc>
        <w:tc>
          <w:tcPr>
            <w:tcW w:w="1303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(</w:t>
            </w:r>
            <w:r w:rsidR="00872B03" w:rsidRPr="00C02EC2">
              <w:rPr>
                <w:color w:val="000000"/>
                <w:sz w:val="20"/>
                <w:szCs w:val="20"/>
              </w:rPr>
              <w:t>стр. 210 + стр. 2</w:t>
            </w:r>
            <w:r w:rsidRPr="00C02EC2">
              <w:rPr>
                <w:color w:val="000000"/>
                <w:sz w:val="20"/>
                <w:szCs w:val="20"/>
              </w:rPr>
              <w:t>20+</w:t>
            </w:r>
            <w:r w:rsidR="00872B03" w:rsidRPr="00C02EC2">
              <w:rPr>
                <w:color w:val="000000"/>
                <w:sz w:val="20"/>
                <w:szCs w:val="20"/>
              </w:rPr>
              <w:t>стр. 2</w:t>
            </w:r>
            <w:r w:rsidRPr="00C02EC2">
              <w:rPr>
                <w:color w:val="000000"/>
                <w:sz w:val="20"/>
                <w:szCs w:val="20"/>
              </w:rPr>
              <w:t>30)/ (</w:t>
            </w:r>
            <w:r w:rsidR="00872B03" w:rsidRPr="00C02EC2">
              <w:rPr>
                <w:color w:val="000000"/>
                <w:sz w:val="20"/>
                <w:szCs w:val="20"/>
              </w:rPr>
              <w:t>стр. 2</w:t>
            </w:r>
            <w:r w:rsidRPr="00C02EC2">
              <w:rPr>
                <w:color w:val="000000"/>
                <w:sz w:val="20"/>
                <w:szCs w:val="20"/>
              </w:rPr>
              <w:t>90</w:t>
            </w:r>
            <w:r w:rsidR="00872B03" w:rsidRPr="00C02EC2">
              <w:rPr>
                <w:color w:val="000000"/>
                <w:sz w:val="20"/>
                <w:szCs w:val="20"/>
              </w:rPr>
              <w:t xml:space="preserve"> – стр. 6</w:t>
            </w:r>
            <w:r w:rsidRPr="00C02EC2">
              <w:rPr>
                <w:color w:val="000000"/>
                <w:sz w:val="20"/>
                <w:szCs w:val="20"/>
              </w:rPr>
              <w:t>10</w:t>
            </w:r>
            <w:r w:rsidR="00872B03" w:rsidRPr="00C02EC2">
              <w:rPr>
                <w:color w:val="000000"/>
                <w:sz w:val="20"/>
                <w:szCs w:val="20"/>
              </w:rPr>
              <w:t xml:space="preserve"> – стр. 6</w:t>
            </w:r>
            <w:r w:rsidRPr="00C02EC2">
              <w:rPr>
                <w:color w:val="000000"/>
                <w:sz w:val="20"/>
                <w:szCs w:val="20"/>
              </w:rPr>
              <w:t>20</w:t>
            </w:r>
            <w:r w:rsidR="00872B03" w:rsidRPr="00C02EC2">
              <w:rPr>
                <w:color w:val="000000"/>
                <w:sz w:val="20"/>
                <w:szCs w:val="20"/>
              </w:rPr>
              <w:t xml:space="preserve"> – стр. 6</w:t>
            </w:r>
            <w:r w:rsidRPr="00C02EC2">
              <w:rPr>
                <w:color w:val="000000"/>
                <w:sz w:val="20"/>
                <w:szCs w:val="20"/>
              </w:rPr>
              <w:t>30</w:t>
            </w:r>
            <w:r w:rsidR="00872B03" w:rsidRPr="00C02EC2">
              <w:rPr>
                <w:color w:val="000000"/>
                <w:sz w:val="20"/>
                <w:szCs w:val="20"/>
              </w:rPr>
              <w:t xml:space="preserve"> – стр. 6</w:t>
            </w:r>
            <w:r w:rsidRPr="00C02EC2">
              <w:rPr>
                <w:color w:val="000000"/>
                <w:sz w:val="20"/>
                <w:szCs w:val="20"/>
              </w:rPr>
              <w:t>60)</w:t>
            </w:r>
          </w:p>
        </w:tc>
        <w:tc>
          <w:tcPr>
            <w:tcW w:w="962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уменьшение в динамике</w:t>
            </w:r>
          </w:p>
        </w:tc>
        <w:tc>
          <w:tcPr>
            <w:tcW w:w="1346" w:type="pct"/>
            <w:shd w:val="clear" w:color="auto" w:fill="auto"/>
          </w:tcPr>
          <w:p w:rsidR="007A44EB" w:rsidRPr="00C02EC2" w:rsidRDefault="001149C8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Часть функционирующего капитала, которая обездвижена в производственных запасах и долгосрочной дебиторской задолженности</w:t>
            </w:r>
          </w:p>
        </w:tc>
      </w:tr>
      <w:tr w:rsidR="00872B03" w:rsidRPr="00C02EC2" w:rsidTr="00C02EC2">
        <w:trPr>
          <w:trHeight w:val="255"/>
        </w:trPr>
        <w:tc>
          <w:tcPr>
            <w:tcW w:w="882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Доля оборотных средств в активах</w:t>
            </w:r>
          </w:p>
        </w:tc>
        <w:tc>
          <w:tcPr>
            <w:tcW w:w="508" w:type="pct"/>
            <w:shd w:val="clear" w:color="auto" w:fill="auto"/>
            <w:noWrap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Л6</w:t>
            </w:r>
          </w:p>
        </w:tc>
        <w:tc>
          <w:tcPr>
            <w:tcW w:w="1303" w:type="pct"/>
            <w:shd w:val="clear" w:color="auto" w:fill="auto"/>
            <w:noWrap/>
          </w:tcPr>
          <w:p w:rsidR="007A44EB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290 / стр. 3</w:t>
            </w:r>
            <w:r w:rsidR="007A44EB" w:rsidRPr="00C02EC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2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≥0,5</w:t>
            </w:r>
          </w:p>
        </w:tc>
        <w:tc>
          <w:tcPr>
            <w:tcW w:w="1346" w:type="pct"/>
            <w:shd w:val="clear" w:color="auto" w:fill="auto"/>
          </w:tcPr>
          <w:p w:rsidR="007A44EB" w:rsidRPr="00C02EC2" w:rsidRDefault="001149C8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Зависит от отраслевой принадлежности</w:t>
            </w:r>
            <w:r w:rsidR="008E634E" w:rsidRPr="00C02EC2">
              <w:rPr>
                <w:color w:val="000000"/>
                <w:sz w:val="20"/>
                <w:szCs w:val="20"/>
              </w:rPr>
              <w:t>, в рамках допустимых возможностей должна</w:t>
            </w:r>
            <w:r w:rsidR="00611BB6" w:rsidRPr="00C02EC2">
              <w:rPr>
                <w:color w:val="000000"/>
                <w:sz w:val="20"/>
                <w:szCs w:val="20"/>
              </w:rPr>
              <w:t xml:space="preserve"> быть максимальной.</w:t>
            </w:r>
          </w:p>
        </w:tc>
      </w:tr>
      <w:tr w:rsidR="00872B03" w:rsidRPr="00C02EC2" w:rsidTr="00C02EC2">
        <w:trPr>
          <w:trHeight w:val="525"/>
        </w:trPr>
        <w:tc>
          <w:tcPr>
            <w:tcW w:w="882" w:type="pct"/>
            <w:shd w:val="clear" w:color="auto" w:fill="auto"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 xml:space="preserve">Коэффициент обеспеченности </w:t>
            </w:r>
            <w:r w:rsidR="00872B03" w:rsidRPr="00C02EC2">
              <w:rPr>
                <w:color w:val="000000"/>
                <w:sz w:val="20"/>
                <w:szCs w:val="20"/>
              </w:rPr>
              <w:t>собств. о</w:t>
            </w:r>
            <w:r w:rsidR="00CE17A8" w:rsidRPr="00C02EC2">
              <w:rPr>
                <w:color w:val="000000"/>
                <w:sz w:val="20"/>
                <w:szCs w:val="20"/>
              </w:rPr>
              <w:t xml:space="preserve">боротными </w:t>
            </w:r>
            <w:r w:rsidRPr="00C02EC2">
              <w:rPr>
                <w:color w:val="000000"/>
                <w:sz w:val="20"/>
                <w:szCs w:val="20"/>
              </w:rPr>
              <w:t>средствами</w:t>
            </w:r>
          </w:p>
        </w:tc>
        <w:tc>
          <w:tcPr>
            <w:tcW w:w="508" w:type="pct"/>
            <w:shd w:val="clear" w:color="auto" w:fill="auto"/>
            <w:noWrap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Л7</w:t>
            </w:r>
          </w:p>
        </w:tc>
        <w:tc>
          <w:tcPr>
            <w:tcW w:w="1303" w:type="pct"/>
            <w:shd w:val="clear" w:color="auto" w:fill="auto"/>
            <w:noWrap/>
          </w:tcPr>
          <w:p w:rsidR="007A44EB" w:rsidRPr="00C02EC2" w:rsidRDefault="007A44E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(</w:t>
            </w:r>
            <w:r w:rsidR="00872B03" w:rsidRPr="00C02EC2">
              <w:rPr>
                <w:color w:val="000000"/>
                <w:sz w:val="20"/>
                <w:szCs w:val="20"/>
              </w:rPr>
              <w:t>стр. 4</w:t>
            </w:r>
            <w:r w:rsidRPr="00C02EC2">
              <w:rPr>
                <w:color w:val="000000"/>
                <w:sz w:val="20"/>
                <w:szCs w:val="20"/>
              </w:rPr>
              <w:t>90</w:t>
            </w:r>
            <w:r w:rsidR="00872B03" w:rsidRPr="00C02EC2">
              <w:rPr>
                <w:color w:val="000000"/>
                <w:sz w:val="20"/>
                <w:szCs w:val="20"/>
              </w:rPr>
              <w:t xml:space="preserve"> – стр. 1</w:t>
            </w:r>
            <w:r w:rsidRPr="00C02EC2">
              <w:rPr>
                <w:color w:val="000000"/>
                <w:sz w:val="20"/>
                <w:szCs w:val="20"/>
              </w:rPr>
              <w:t>90)/</w:t>
            </w:r>
            <w:r w:rsidR="00872B03" w:rsidRPr="00C02EC2">
              <w:rPr>
                <w:color w:val="000000"/>
                <w:sz w:val="20"/>
                <w:szCs w:val="20"/>
              </w:rPr>
              <w:t>стр. 2</w:t>
            </w:r>
            <w:r w:rsidRPr="00C02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2" w:type="pct"/>
            <w:shd w:val="clear" w:color="auto" w:fill="auto"/>
          </w:tcPr>
          <w:p w:rsidR="001B2612" w:rsidRPr="00C02EC2" w:rsidRDefault="001B2612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не менее 0,1;</w:t>
            </w:r>
          </w:p>
          <w:p w:rsidR="001B2612" w:rsidRPr="00C02EC2" w:rsidRDefault="001B2612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оптимально – 0,5;</w:t>
            </w:r>
          </w:p>
          <w:p w:rsidR="007A44EB" w:rsidRPr="00C02EC2" w:rsidRDefault="001B2612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желательно ≥1</w:t>
            </w:r>
          </w:p>
        </w:tc>
        <w:tc>
          <w:tcPr>
            <w:tcW w:w="1346" w:type="pct"/>
            <w:shd w:val="clear" w:color="auto" w:fill="auto"/>
          </w:tcPr>
          <w:p w:rsidR="007A44EB" w:rsidRPr="00C02EC2" w:rsidRDefault="001149C8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Характеризует наличие у организации собственных средств, необходимых для ее текущей деятельности</w:t>
            </w:r>
            <w:r w:rsidR="008E634E" w:rsidRPr="00C02EC2">
              <w:rPr>
                <w:color w:val="000000"/>
                <w:sz w:val="20"/>
                <w:szCs w:val="20"/>
              </w:rPr>
              <w:t>.</w:t>
            </w:r>
          </w:p>
        </w:tc>
      </w:tr>
      <w:tr w:rsidR="00872B03" w:rsidRPr="00C02EC2" w:rsidTr="00C02EC2">
        <w:trPr>
          <w:trHeight w:val="525"/>
        </w:trPr>
        <w:tc>
          <w:tcPr>
            <w:tcW w:w="882" w:type="pct"/>
            <w:shd w:val="clear" w:color="auto" w:fill="auto"/>
          </w:tcPr>
          <w:p w:rsidR="00AE3D08" w:rsidRPr="00C02EC2" w:rsidRDefault="00AE3D08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Коэффициент соотношения дебиторской и кредиторской задолженностей</w:t>
            </w:r>
          </w:p>
        </w:tc>
        <w:tc>
          <w:tcPr>
            <w:tcW w:w="508" w:type="pct"/>
            <w:shd w:val="clear" w:color="auto" w:fill="auto"/>
            <w:noWrap/>
          </w:tcPr>
          <w:p w:rsidR="00AE3D08" w:rsidRPr="00C02EC2" w:rsidRDefault="00AE3D08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Л8</w:t>
            </w:r>
          </w:p>
        </w:tc>
        <w:tc>
          <w:tcPr>
            <w:tcW w:w="1303" w:type="pct"/>
            <w:shd w:val="clear" w:color="auto" w:fill="auto"/>
            <w:noWrap/>
          </w:tcPr>
          <w:p w:rsidR="00AE3D08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240 / стр. 6</w:t>
            </w:r>
            <w:r w:rsidR="00AE3D08" w:rsidRPr="00C02EC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2" w:type="pct"/>
            <w:shd w:val="clear" w:color="auto" w:fill="auto"/>
          </w:tcPr>
          <w:p w:rsidR="00AE3D08" w:rsidRPr="00C02EC2" w:rsidRDefault="00AE3D08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~1</w:t>
            </w:r>
          </w:p>
        </w:tc>
        <w:tc>
          <w:tcPr>
            <w:tcW w:w="1346" w:type="pct"/>
            <w:shd w:val="clear" w:color="auto" w:fill="auto"/>
          </w:tcPr>
          <w:p w:rsidR="00AE3D08" w:rsidRPr="00C02EC2" w:rsidRDefault="00AE3D08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Зависит от типа кредитной политики</w:t>
            </w:r>
          </w:p>
        </w:tc>
      </w:tr>
    </w:tbl>
    <w:p w:rsidR="00D67DAC" w:rsidRPr="00872B03" w:rsidRDefault="00D67DAC" w:rsidP="00872B03">
      <w:pPr>
        <w:tabs>
          <w:tab w:val="left" w:pos="2793"/>
          <w:tab w:val="left" w:pos="90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7DAC" w:rsidRPr="00872B03" w:rsidRDefault="00345729" w:rsidP="00872B03">
      <w:pPr>
        <w:tabs>
          <w:tab w:val="left" w:pos="2793"/>
          <w:tab w:val="left" w:pos="90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Финансовые коэффициенты рассчитываются на начало и конец периода. Если значение коэффициентов не соответствуют нормативным, допустимо рассмотреть значение коэффициентов в динамике, то есть их изменение.</w:t>
      </w:r>
    </w:p>
    <w:p w:rsidR="003030EA" w:rsidRPr="00872B03" w:rsidRDefault="003030EA" w:rsidP="00872B0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2B03">
        <w:rPr>
          <w:bCs/>
          <w:color w:val="000000"/>
          <w:sz w:val="28"/>
          <w:szCs w:val="28"/>
        </w:rPr>
        <w:t>Анализ финансовой устойчивости выявляет степень зависимости предприятия от привлеченного заемного капитала и позволяет оценить возможность долгосрочной стабильной деятельности предприятия с позиции структуры используемого капитала.</w:t>
      </w:r>
    </w:p>
    <w:p w:rsidR="00B37A14" w:rsidRPr="00872B03" w:rsidRDefault="00B37A14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Финансовая устойчивость </w:t>
      </w:r>
      <w:r w:rsidRPr="00872B03">
        <w:rPr>
          <w:iCs/>
          <w:color w:val="000000"/>
          <w:sz w:val="28"/>
          <w:szCs w:val="28"/>
        </w:rPr>
        <w:t xml:space="preserve">определяется показателем обеспеченности запасов предприятия собственными и заемными источниками формирования основных и оборотных производственных фондов. </w:t>
      </w:r>
      <w:r w:rsidRPr="00872B03">
        <w:rPr>
          <w:color w:val="000000"/>
          <w:sz w:val="28"/>
          <w:szCs w:val="28"/>
        </w:rPr>
        <w:t>В соответствии с обеспеченностью запасов и</w:t>
      </w:r>
      <w:r w:rsidRPr="00872B03">
        <w:rPr>
          <w:bCs/>
          <w:color w:val="000000"/>
          <w:sz w:val="28"/>
          <w:szCs w:val="28"/>
        </w:rPr>
        <w:t xml:space="preserve"> </w:t>
      </w:r>
      <w:r w:rsidRPr="00872B03">
        <w:rPr>
          <w:color w:val="000000"/>
          <w:sz w:val="28"/>
          <w:szCs w:val="28"/>
        </w:rPr>
        <w:t xml:space="preserve">затрат собственными и заемными источниками формирования различают </w:t>
      </w:r>
      <w:r w:rsidR="00285AB7" w:rsidRPr="00872B03">
        <w:rPr>
          <w:color w:val="000000"/>
          <w:sz w:val="28"/>
          <w:szCs w:val="28"/>
        </w:rPr>
        <w:t>четыре</w:t>
      </w:r>
      <w:r w:rsidR="001626D3" w:rsidRPr="00872B03">
        <w:rPr>
          <w:color w:val="000000"/>
          <w:sz w:val="28"/>
          <w:szCs w:val="28"/>
        </w:rPr>
        <w:t xml:space="preserve"> тип</w:t>
      </w:r>
      <w:r w:rsidR="00285AB7" w:rsidRPr="00872B03">
        <w:rPr>
          <w:color w:val="000000"/>
          <w:sz w:val="28"/>
          <w:szCs w:val="28"/>
        </w:rPr>
        <w:t>а</w:t>
      </w:r>
      <w:r w:rsidR="001626D3" w:rsidRPr="00872B03">
        <w:rPr>
          <w:color w:val="000000"/>
          <w:sz w:val="28"/>
          <w:szCs w:val="28"/>
        </w:rPr>
        <w:t xml:space="preserve"> финансовой устойчивости</w:t>
      </w:r>
      <w:r w:rsidR="00285AB7" w:rsidRPr="00872B03">
        <w:rPr>
          <w:color w:val="000000"/>
          <w:sz w:val="28"/>
          <w:szCs w:val="28"/>
        </w:rPr>
        <w:t>.</w:t>
      </w:r>
    </w:p>
    <w:p w:rsidR="00285AB7" w:rsidRPr="00872B03" w:rsidRDefault="00285AB7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bCs/>
          <w:iCs/>
          <w:color w:val="000000"/>
          <w:sz w:val="28"/>
          <w:szCs w:val="28"/>
        </w:rPr>
        <w:t>Абсолютно устойчивое финансовое состояние (встречается крайне редко) характеризуется п</w:t>
      </w:r>
      <w:r w:rsidRPr="00872B03">
        <w:rPr>
          <w:color w:val="000000"/>
          <w:sz w:val="28"/>
          <w:szCs w:val="28"/>
        </w:rPr>
        <w:t>олным обеспечением запасов и затрат собственными оборотными средствами</w:t>
      </w:r>
      <w:r w:rsidR="00255675" w:rsidRPr="00872B03">
        <w:rPr>
          <w:color w:val="000000"/>
          <w:sz w:val="28"/>
          <w:szCs w:val="28"/>
        </w:rPr>
        <w:t>, то есть предприятие не зависит от внешних кредиторов</w:t>
      </w:r>
      <w:r w:rsidRPr="00872B03">
        <w:rPr>
          <w:color w:val="000000"/>
          <w:sz w:val="28"/>
          <w:szCs w:val="28"/>
        </w:rPr>
        <w:t>.</w:t>
      </w:r>
    </w:p>
    <w:p w:rsidR="00285AB7" w:rsidRPr="00872B03" w:rsidRDefault="00285AB7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Нормально устойчивым финансовое состояние считается при обеспечении запасов и затрат собственными оборотными средствами и долгосрочными заемными источниками, при этом </w:t>
      </w:r>
      <w:r w:rsidR="00A267B7" w:rsidRPr="00872B03">
        <w:rPr>
          <w:color w:val="000000"/>
          <w:sz w:val="28"/>
          <w:szCs w:val="28"/>
        </w:rPr>
        <w:t>п</w:t>
      </w:r>
      <w:r w:rsidRPr="00872B03">
        <w:rPr>
          <w:color w:val="000000"/>
          <w:sz w:val="28"/>
          <w:szCs w:val="28"/>
        </w:rPr>
        <w:t>латежеспособность организации гарантируется</w:t>
      </w:r>
      <w:r w:rsidR="00A267B7" w:rsidRPr="00872B03">
        <w:rPr>
          <w:color w:val="000000"/>
          <w:sz w:val="28"/>
          <w:szCs w:val="28"/>
        </w:rPr>
        <w:t>.</w:t>
      </w:r>
    </w:p>
    <w:p w:rsidR="00A267B7" w:rsidRPr="00872B03" w:rsidRDefault="009B6611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iCs/>
          <w:color w:val="000000"/>
          <w:sz w:val="28"/>
          <w:szCs w:val="28"/>
        </w:rPr>
        <w:t>Неустойчивое (предкризисное) финансовое состояние характеризуется о</w:t>
      </w:r>
      <w:r w:rsidRPr="00872B03">
        <w:rPr>
          <w:color w:val="000000"/>
          <w:sz w:val="28"/>
          <w:szCs w:val="28"/>
        </w:rPr>
        <w:t xml:space="preserve">беспечение запасов и затрат за счет собственных оборотных средств, долгосрочных заемных источников и краткосрочных кредитов и займов, </w:t>
      </w:r>
      <w:r w:rsidR="00872B03">
        <w:rPr>
          <w:color w:val="000000"/>
          <w:sz w:val="28"/>
          <w:szCs w:val="28"/>
        </w:rPr>
        <w:t>т.е.</w:t>
      </w:r>
      <w:r w:rsidRPr="00872B03">
        <w:rPr>
          <w:color w:val="000000"/>
          <w:sz w:val="28"/>
          <w:szCs w:val="28"/>
        </w:rPr>
        <w:t xml:space="preserve"> за счет всех основных источников формирования запасов. Платежный баланс нарушен, но существует возможность восстановления равновесия платежных средств и платежных обязательств за счет привлечения временно свободных источников средств в оборот предприятия (резервы, целевое финансирование), превышения кредиторской задолженности над дебиторской и так далее. </w:t>
      </w:r>
      <w:r w:rsidR="000162B3" w:rsidRPr="00872B03">
        <w:rPr>
          <w:color w:val="000000"/>
          <w:sz w:val="28"/>
          <w:szCs w:val="28"/>
        </w:rPr>
        <w:t>Различают допустимо неустойчивое финансовое состояние и недопустимо неустойчивое финансовое состояние. Допустимо неустойчивым считается состояние, при котором оборотные средства предприятия, находящиеся в процессе производства, и товары отгруженные погашаются за счет перманентного оборотного капитала, а остальные запасы – за счет краткосрочных заемных средств.</w:t>
      </w:r>
    </w:p>
    <w:p w:rsidR="009B6611" w:rsidRPr="00872B03" w:rsidRDefault="009B6611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При </w:t>
      </w:r>
      <w:r w:rsidRPr="00872B03">
        <w:rPr>
          <w:bCs/>
          <w:color w:val="000000"/>
          <w:sz w:val="28"/>
          <w:szCs w:val="28"/>
        </w:rPr>
        <w:t xml:space="preserve">кризисном финансовом состоянии </w:t>
      </w:r>
      <w:r w:rsidRPr="00872B03">
        <w:rPr>
          <w:color w:val="000000"/>
          <w:sz w:val="28"/>
          <w:szCs w:val="28"/>
        </w:rPr>
        <w:t>запасы не обеспечиваются источниками их формирования; предприятие находится на грани банкротства. Равновесие платежного баланса обеспечивается за счет просроченных платежей по оплате труда, ссудам, налогам и тому подобное.</w:t>
      </w:r>
    </w:p>
    <w:p w:rsidR="000170AB" w:rsidRPr="00872B03" w:rsidRDefault="000170AB" w:rsidP="00872B03">
      <w:pPr>
        <w:tabs>
          <w:tab w:val="left" w:pos="2793"/>
          <w:tab w:val="left" w:pos="90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Для оценки финансов</w:t>
      </w:r>
      <w:r w:rsidR="0041621C" w:rsidRPr="00872B03">
        <w:rPr>
          <w:color w:val="000000"/>
          <w:sz w:val="28"/>
          <w:szCs w:val="28"/>
        </w:rPr>
        <w:t>ой</w:t>
      </w:r>
      <w:r w:rsidRPr="00872B03">
        <w:rPr>
          <w:color w:val="000000"/>
          <w:sz w:val="28"/>
          <w:szCs w:val="28"/>
        </w:rPr>
        <w:t xml:space="preserve"> </w:t>
      </w:r>
      <w:r w:rsidR="0041621C" w:rsidRPr="00872B03">
        <w:rPr>
          <w:color w:val="000000"/>
          <w:sz w:val="28"/>
          <w:szCs w:val="28"/>
        </w:rPr>
        <w:t>устойчивости</w:t>
      </w:r>
      <w:r w:rsidRPr="00872B03">
        <w:rPr>
          <w:color w:val="000000"/>
          <w:sz w:val="28"/>
          <w:szCs w:val="28"/>
        </w:rPr>
        <w:t xml:space="preserve"> использую следующие показатели, представленные в таблице 3.</w:t>
      </w:r>
    </w:p>
    <w:p w:rsidR="000170AB" w:rsidRPr="00872B03" w:rsidRDefault="000170AB" w:rsidP="00872B03">
      <w:pPr>
        <w:tabs>
          <w:tab w:val="left" w:pos="2793"/>
          <w:tab w:val="left" w:pos="90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0AB" w:rsidRPr="00872B03" w:rsidRDefault="009663EF" w:rsidP="00872B03">
      <w:pPr>
        <w:tabs>
          <w:tab w:val="left" w:pos="2793"/>
          <w:tab w:val="left" w:pos="90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Таблица 3 – Показатели финансово</w:t>
      </w:r>
      <w:r w:rsidR="007315A7" w:rsidRPr="00872B03">
        <w:rPr>
          <w:color w:val="000000"/>
          <w:sz w:val="28"/>
          <w:szCs w:val="28"/>
        </w:rPr>
        <w:t>й</w:t>
      </w:r>
      <w:r w:rsidRPr="00872B03">
        <w:rPr>
          <w:color w:val="000000"/>
          <w:sz w:val="28"/>
          <w:szCs w:val="28"/>
        </w:rPr>
        <w:t xml:space="preserve"> </w:t>
      </w:r>
      <w:r w:rsidR="007315A7" w:rsidRPr="00872B03">
        <w:rPr>
          <w:color w:val="000000"/>
          <w:sz w:val="28"/>
          <w:szCs w:val="28"/>
        </w:rPr>
        <w:t>устойчивости</w:t>
      </w:r>
    </w:p>
    <w:tbl>
      <w:tblPr>
        <w:tblW w:w="4771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647"/>
        <w:gridCol w:w="2396"/>
        <w:gridCol w:w="1533"/>
        <w:gridCol w:w="2278"/>
      </w:tblGrid>
      <w:tr w:rsidR="004F1F2B" w:rsidRPr="00C02EC2" w:rsidTr="00C02EC2">
        <w:trPr>
          <w:cantSplit/>
          <w:trHeight w:val="219"/>
        </w:trPr>
        <w:tc>
          <w:tcPr>
            <w:tcW w:w="1248" w:type="pct"/>
            <w:vMerge w:val="restart"/>
            <w:shd w:val="clear" w:color="auto" w:fill="auto"/>
            <w:noWrap/>
          </w:tcPr>
          <w:p w:rsidR="004F1F2B" w:rsidRPr="00C02EC2" w:rsidRDefault="007315A7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2EC2"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2EC2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12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2EC2">
              <w:rPr>
                <w:b/>
                <w:bCs/>
                <w:color w:val="000000"/>
                <w:sz w:val="20"/>
                <w:szCs w:val="20"/>
              </w:rPr>
              <w:t>Расчетная формула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2EC2">
              <w:rPr>
                <w:b/>
                <w:bCs/>
                <w:color w:val="000000"/>
                <w:sz w:val="20"/>
                <w:szCs w:val="20"/>
              </w:rPr>
              <w:t>Нормативное значение</w:t>
            </w:r>
          </w:p>
        </w:tc>
        <w:tc>
          <w:tcPr>
            <w:tcW w:w="1247" w:type="pct"/>
            <w:vMerge w:val="restar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2EC2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</w:tr>
      <w:tr w:rsidR="004F1F2B" w:rsidRPr="00C02EC2" w:rsidTr="00C02EC2">
        <w:trPr>
          <w:cantSplit/>
          <w:trHeight w:val="60"/>
        </w:trPr>
        <w:tc>
          <w:tcPr>
            <w:tcW w:w="1248" w:type="pct"/>
            <w:vMerge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2EC2">
              <w:rPr>
                <w:b/>
                <w:bCs/>
                <w:color w:val="000000"/>
                <w:sz w:val="20"/>
                <w:szCs w:val="20"/>
              </w:rPr>
              <w:t xml:space="preserve">(строки баланса </w:t>
            </w:r>
            <w:r w:rsidR="00872B03" w:rsidRPr="00C02EC2">
              <w:rPr>
                <w:b/>
                <w:bCs/>
                <w:color w:val="000000"/>
                <w:sz w:val="20"/>
                <w:szCs w:val="20"/>
              </w:rPr>
              <w:t>Ф. 1</w:t>
            </w:r>
            <w:r w:rsidRPr="00C02EC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39" w:type="pct"/>
            <w:vMerge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pct"/>
            <w:vMerge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2E78" w:rsidRPr="00C02EC2" w:rsidTr="00C02EC2">
        <w:trPr>
          <w:cantSplit/>
          <w:trHeight w:val="256"/>
        </w:trPr>
        <w:tc>
          <w:tcPr>
            <w:tcW w:w="5000" w:type="pct"/>
            <w:gridSpan w:val="5"/>
            <w:shd w:val="clear" w:color="auto" w:fill="auto"/>
          </w:tcPr>
          <w:p w:rsidR="00A42E78" w:rsidRPr="00C02EC2" w:rsidRDefault="00A42E78" w:rsidP="00C02EC2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02EC2">
              <w:rPr>
                <w:b/>
                <w:color w:val="000000"/>
                <w:sz w:val="20"/>
                <w:szCs w:val="20"/>
              </w:rPr>
              <w:t>Показатели финансового состояния</w:t>
            </w:r>
          </w:p>
        </w:tc>
      </w:tr>
      <w:tr w:rsidR="004F1F2B" w:rsidRPr="00C02EC2" w:rsidTr="00C02EC2">
        <w:trPr>
          <w:cantSplit/>
          <w:trHeight w:val="510"/>
        </w:trPr>
        <w:tc>
          <w:tcPr>
            <w:tcW w:w="1248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 xml:space="preserve">Коэффициент капитализации (плечо </w:t>
            </w:r>
            <w:r w:rsidR="00872B03" w:rsidRPr="00C02EC2">
              <w:rPr>
                <w:color w:val="000000"/>
                <w:sz w:val="20"/>
                <w:szCs w:val="20"/>
              </w:rPr>
              <w:t>фин. р</w:t>
            </w:r>
            <w:r w:rsidRPr="00C02EC2">
              <w:rPr>
                <w:color w:val="000000"/>
                <w:sz w:val="20"/>
                <w:szCs w:val="20"/>
              </w:rPr>
              <w:t>ычага)</w:t>
            </w:r>
          </w:p>
        </w:tc>
        <w:tc>
          <w:tcPr>
            <w:tcW w:w="354" w:type="pct"/>
            <w:shd w:val="clear" w:color="auto" w:fill="auto"/>
            <w:noWrap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У1</w:t>
            </w:r>
          </w:p>
        </w:tc>
        <w:tc>
          <w:tcPr>
            <w:tcW w:w="1312" w:type="pct"/>
            <w:shd w:val="clear" w:color="auto" w:fill="auto"/>
          </w:tcPr>
          <w:p w:rsidR="009D15A7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(</w:t>
            </w:r>
            <w:r w:rsidR="00872B03" w:rsidRPr="00C02EC2">
              <w:rPr>
                <w:color w:val="000000"/>
                <w:sz w:val="20"/>
                <w:szCs w:val="20"/>
              </w:rPr>
              <w:t>стр. 590 + стр. 6</w:t>
            </w:r>
            <w:r w:rsidRPr="00C02EC2">
              <w:rPr>
                <w:color w:val="000000"/>
                <w:sz w:val="20"/>
                <w:szCs w:val="20"/>
              </w:rPr>
              <w:t>90)/</w:t>
            </w:r>
          </w:p>
          <w:p w:rsidR="004F1F2B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4</w:t>
            </w:r>
            <w:r w:rsidR="004F1F2B" w:rsidRPr="00C02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39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≤1,5</w:t>
            </w:r>
          </w:p>
        </w:tc>
        <w:tc>
          <w:tcPr>
            <w:tcW w:w="1247" w:type="pct"/>
            <w:shd w:val="clear" w:color="auto" w:fill="auto"/>
          </w:tcPr>
          <w:p w:rsidR="004F1F2B" w:rsidRPr="00C02EC2" w:rsidRDefault="00961316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Доля заемных средств в активах организации</w:t>
            </w:r>
          </w:p>
        </w:tc>
      </w:tr>
      <w:tr w:rsidR="004F1F2B" w:rsidRPr="00C02EC2" w:rsidTr="00C02EC2">
        <w:trPr>
          <w:cantSplit/>
          <w:trHeight w:val="510"/>
        </w:trPr>
        <w:tc>
          <w:tcPr>
            <w:tcW w:w="1248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Коэффициент финансовой независимости (автономии</w:t>
            </w:r>
            <w:r w:rsidR="0041621C" w:rsidRPr="00C02EC2">
              <w:rPr>
                <w:color w:val="000000"/>
                <w:sz w:val="20"/>
                <w:szCs w:val="20"/>
              </w:rPr>
              <w:t>, концентрации собственного капитала</w:t>
            </w:r>
            <w:r w:rsidRPr="00C02EC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У2</w:t>
            </w:r>
          </w:p>
        </w:tc>
        <w:tc>
          <w:tcPr>
            <w:tcW w:w="1312" w:type="pct"/>
            <w:shd w:val="clear" w:color="auto" w:fill="auto"/>
            <w:noWrap/>
          </w:tcPr>
          <w:p w:rsidR="004F1F2B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490 / стр. 7</w:t>
            </w:r>
            <w:r w:rsidR="004F1F2B" w:rsidRPr="00C02EC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39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0,4ч0,6</w:t>
            </w:r>
          </w:p>
        </w:tc>
        <w:tc>
          <w:tcPr>
            <w:tcW w:w="1247" w:type="pct"/>
            <w:shd w:val="clear" w:color="auto" w:fill="auto"/>
          </w:tcPr>
          <w:p w:rsidR="004F1F2B" w:rsidRPr="00C02EC2" w:rsidRDefault="002A29D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Удельный вес собственных средств в общей сумме источников финансирования</w:t>
            </w:r>
          </w:p>
        </w:tc>
      </w:tr>
      <w:tr w:rsidR="004F1F2B" w:rsidRPr="00C02EC2" w:rsidTr="00C02EC2">
        <w:trPr>
          <w:cantSplit/>
          <w:trHeight w:val="255"/>
        </w:trPr>
        <w:tc>
          <w:tcPr>
            <w:tcW w:w="1248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Коэффициент финансирования</w:t>
            </w:r>
          </w:p>
        </w:tc>
        <w:tc>
          <w:tcPr>
            <w:tcW w:w="354" w:type="pct"/>
            <w:shd w:val="clear" w:color="auto" w:fill="auto"/>
            <w:noWrap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У3</w:t>
            </w:r>
          </w:p>
        </w:tc>
        <w:tc>
          <w:tcPr>
            <w:tcW w:w="1312" w:type="pct"/>
            <w:shd w:val="clear" w:color="auto" w:fill="auto"/>
            <w:noWrap/>
          </w:tcPr>
          <w:p w:rsidR="009D15A7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4</w:t>
            </w:r>
            <w:r w:rsidR="004F1F2B" w:rsidRPr="00C02EC2">
              <w:rPr>
                <w:color w:val="000000"/>
                <w:sz w:val="20"/>
                <w:szCs w:val="20"/>
              </w:rPr>
              <w:t>90/</w:t>
            </w:r>
          </w:p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(</w:t>
            </w:r>
            <w:r w:rsidR="00872B03" w:rsidRPr="00C02EC2">
              <w:rPr>
                <w:color w:val="000000"/>
                <w:sz w:val="20"/>
                <w:szCs w:val="20"/>
              </w:rPr>
              <w:t>стр. 590 + стр. 6</w:t>
            </w:r>
            <w:r w:rsidRPr="00C02EC2">
              <w:rPr>
                <w:color w:val="000000"/>
                <w:sz w:val="20"/>
                <w:szCs w:val="20"/>
              </w:rPr>
              <w:t>90)</w:t>
            </w:r>
          </w:p>
        </w:tc>
        <w:tc>
          <w:tcPr>
            <w:tcW w:w="839" w:type="pct"/>
            <w:shd w:val="clear" w:color="auto" w:fill="auto"/>
          </w:tcPr>
          <w:p w:rsidR="00961316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≥0,7;</w:t>
            </w:r>
          </w:p>
          <w:p w:rsidR="004F1F2B" w:rsidRPr="00C02EC2" w:rsidRDefault="008F60C8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ж</w:t>
            </w:r>
            <w:r w:rsidR="004F1F2B" w:rsidRPr="00C02EC2">
              <w:rPr>
                <w:color w:val="000000"/>
                <w:sz w:val="20"/>
                <w:szCs w:val="20"/>
              </w:rPr>
              <w:t>елательно</w:t>
            </w:r>
            <w:r w:rsidR="00961316" w:rsidRPr="00C02EC2">
              <w:rPr>
                <w:color w:val="000000"/>
                <w:sz w:val="20"/>
                <w:szCs w:val="20"/>
              </w:rPr>
              <w:t xml:space="preserve"> </w:t>
            </w:r>
            <w:r w:rsidR="004F1F2B" w:rsidRPr="00C02EC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47" w:type="pct"/>
            <w:shd w:val="clear" w:color="auto" w:fill="auto"/>
          </w:tcPr>
          <w:p w:rsidR="004F1F2B" w:rsidRPr="00C02EC2" w:rsidRDefault="00C7299E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Удельный вес заемных средств в общей сумме источников финансирования.</w:t>
            </w:r>
          </w:p>
        </w:tc>
      </w:tr>
      <w:tr w:rsidR="004F1F2B" w:rsidRPr="00C02EC2" w:rsidTr="00C02EC2">
        <w:trPr>
          <w:cantSplit/>
          <w:trHeight w:val="510"/>
        </w:trPr>
        <w:tc>
          <w:tcPr>
            <w:tcW w:w="1248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Коэффициент финансовой устойчивости</w:t>
            </w:r>
          </w:p>
        </w:tc>
        <w:tc>
          <w:tcPr>
            <w:tcW w:w="354" w:type="pct"/>
            <w:shd w:val="clear" w:color="auto" w:fill="auto"/>
            <w:noWrap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У4</w:t>
            </w:r>
          </w:p>
        </w:tc>
        <w:tc>
          <w:tcPr>
            <w:tcW w:w="1312" w:type="pct"/>
            <w:shd w:val="clear" w:color="auto" w:fill="auto"/>
          </w:tcPr>
          <w:p w:rsidR="009D15A7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(</w:t>
            </w:r>
            <w:r w:rsidR="00872B03" w:rsidRPr="00C02EC2">
              <w:rPr>
                <w:color w:val="000000"/>
                <w:sz w:val="20"/>
                <w:szCs w:val="20"/>
              </w:rPr>
              <w:t>стр. 490 + стр. 5</w:t>
            </w:r>
            <w:r w:rsidRPr="00C02EC2">
              <w:rPr>
                <w:color w:val="000000"/>
                <w:sz w:val="20"/>
                <w:szCs w:val="20"/>
              </w:rPr>
              <w:t>90)/</w:t>
            </w:r>
          </w:p>
          <w:p w:rsidR="004F1F2B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7</w:t>
            </w:r>
            <w:r w:rsidR="004F1F2B" w:rsidRPr="00C02EC2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39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≥0,6</w:t>
            </w:r>
          </w:p>
        </w:tc>
        <w:tc>
          <w:tcPr>
            <w:tcW w:w="1247" w:type="pct"/>
            <w:shd w:val="clear" w:color="auto" w:fill="auto"/>
          </w:tcPr>
          <w:p w:rsidR="004F1F2B" w:rsidRPr="00C02EC2" w:rsidRDefault="009131A8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Доля актива, финансируемая за счет устойчивых источников финансирования.</w:t>
            </w:r>
          </w:p>
        </w:tc>
      </w:tr>
      <w:tr w:rsidR="00A42E78" w:rsidRPr="00C02EC2" w:rsidTr="00C02EC2">
        <w:trPr>
          <w:cantSplit/>
          <w:trHeight w:val="255"/>
        </w:trPr>
        <w:tc>
          <w:tcPr>
            <w:tcW w:w="5000" w:type="pct"/>
            <w:gridSpan w:val="5"/>
            <w:shd w:val="clear" w:color="auto" w:fill="auto"/>
          </w:tcPr>
          <w:p w:rsidR="00A42E78" w:rsidRPr="00C02EC2" w:rsidRDefault="003D28B2" w:rsidP="00C02EC2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02EC2">
              <w:rPr>
                <w:b/>
                <w:color w:val="000000"/>
                <w:sz w:val="20"/>
                <w:szCs w:val="20"/>
              </w:rPr>
              <w:t>Показатели наличия источников финансирования</w:t>
            </w:r>
          </w:p>
        </w:tc>
      </w:tr>
      <w:tr w:rsidR="004F1F2B" w:rsidRPr="00C02EC2" w:rsidTr="00C02EC2">
        <w:trPr>
          <w:cantSplit/>
          <w:trHeight w:val="255"/>
        </w:trPr>
        <w:tc>
          <w:tcPr>
            <w:tcW w:w="1248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Собственные оборотные средства</w:t>
            </w:r>
          </w:p>
        </w:tc>
        <w:tc>
          <w:tcPr>
            <w:tcW w:w="354" w:type="pct"/>
            <w:shd w:val="clear" w:color="auto" w:fill="auto"/>
            <w:noWrap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СОС</w:t>
            </w:r>
          </w:p>
        </w:tc>
        <w:tc>
          <w:tcPr>
            <w:tcW w:w="1312" w:type="pct"/>
            <w:shd w:val="clear" w:color="auto" w:fill="auto"/>
          </w:tcPr>
          <w:p w:rsidR="004F1F2B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4</w:t>
            </w:r>
            <w:r w:rsidR="004F1F2B" w:rsidRPr="00C02EC2">
              <w:rPr>
                <w:color w:val="000000"/>
                <w:sz w:val="20"/>
                <w:szCs w:val="20"/>
              </w:rPr>
              <w:t>90</w:t>
            </w:r>
            <w:r w:rsidRPr="00C02EC2">
              <w:rPr>
                <w:color w:val="000000"/>
                <w:sz w:val="20"/>
                <w:szCs w:val="20"/>
              </w:rPr>
              <w:t xml:space="preserve"> – стр. 1</w:t>
            </w:r>
            <w:r w:rsidR="004F1F2B" w:rsidRPr="00C02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39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pct"/>
            <w:shd w:val="clear" w:color="auto" w:fill="auto"/>
          </w:tcPr>
          <w:p w:rsidR="004F1F2B" w:rsidRPr="00C02EC2" w:rsidRDefault="003D28B2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Показывает, к</w:t>
            </w:r>
            <w:r w:rsidR="00A42E78" w:rsidRPr="00C02EC2">
              <w:rPr>
                <w:color w:val="000000"/>
                <w:sz w:val="20"/>
                <w:szCs w:val="20"/>
              </w:rPr>
              <w:t>акую часть оборотных средств образуют собственные источники финансирования.</w:t>
            </w:r>
          </w:p>
        </w:tc>
      </w:tr>
      <w:tr w:rsidR="004F1F2B" w:rsidRPr="00C02EC2" w:rsidTr="00C02EC2">
        <w:trPr>
          <w:cantSplit/>
          <w:trHeight w:val="255"/>
        </w:trPr>
        <w:tc>
          <w:tcPr>
            <w:tcW w:w="1248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Функционирующий капитал</w:t>
            </w:r>
          </w:p>
        </w:tc>
        <w:tc>
          <w:tcPr>
            <w:tcW w:w="354" w:type="pct"/>
            <w:shd w:val="clear" w:color="auto" w:fill="auto"/>
            <w:noWrap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КФ</w:t>
            </w:r>
          </w:p>
        </w:tc>
        <w:tc>
          <w:tcPr>
            <w:tcW w:w="1312" w:type="pct"/>
            <w:shd w:val="clear" w:color="auto" w:fill="auto"/>
          </w:tcPr>
          <w:p w:rsidR="00B82EF5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490 + стр. 5</w:t>
            </w:r>
            <w:r w:rsidR="004F1F2B" w:rsidRPr="00C02EC2">
              <w:rPr>
                <w:color w:val="000000"/>
                <w:sz w:val="20"/>
                <w:szCs w:val="20"/>
              </w:rPr>
              <w:t>90</w:t>
            </w:r>
          </w:p>
          <w:p w:rsidR="004F1F2B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– стр. 1</w:t>
            </w:r>
            <w:r w:rsidR="004F1F2B" w:rsidRPr="00C02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39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pct"/>
            <w:shd w:val="clear" w:color="auto" w:fill="auto"/>
          </w:tcPr>
          <w:p w:rsidR="004F1F2B" w:rsidRPr="00C02EC2" w:rsidRDefault="003D28B2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Показывает, какой объем оборотных средств можно сформировать за счет устойчивых источников финансирования.</w:t>
            </w:r>
          </w:p>
        </w:tc>
      </w:tr>
      <w:tr w:rsidR="004F1F2B" w:rsidRPr="00C02EC2" w:rsidTr="00C02EC2">
        <w:trPr>
          <w:cantSplit/>
          <w:trHeight w:val="510"/>
        </w:trPr>
        <w:tc>
          <w:tcPr>
            <w:tcW w:w="1248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Общая величина источников формирования запасов</w:t>
            </w:r>
          </w:p>
        </w:tc>
        <w:tc>
          <w:tcPr>
            <w:tcW w:w="354" w:type="pct"/>
            <w:shd w:val="clear" w:color="auto" w:fill="auto"/>
            <w:noWrap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ВИ</w:t>
            </w:r>
          </w:p>
        </w:tc>
        <w:tc>
          <w:tcPr>
            <w:tcW w:w="1312" w:type="pct"/>
            <w:shd w:val="clear" w:color="auto" w:fill="auto"/>
          </w:tcPr>
          <w:p w:rsidR="00B82EF5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490 + стр. 5</w:t>
            </w:r>
            <w:r w:rsidR="004F1F2B" w:rsidRPr="00C02EC2">
              <w:rPr>
                <w:color w:val="000000"/>
                <w:sz w:val="20"/>
                <w:szCs w:val="20"/>
              </w:rPr>
              <w:t>90</w:t>
            </w:r>
          </w:p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+</w:t>
            </w:r>
            <w:r w:rsidR="00872B03" w:rsidRPr="00C02EC2">
              <w:rPr>
                <w:color w:val="000000"/>
                <w:sz w:val="20"/>
                <w:szCs w:val="20"/>
              </w:rPr>
              <w:t>стр. 6</w:t>
            </w:r>
            <w:r w:rsidRPr="00C02EC2">
              <w:rPr>
                <w:color w:val="000000"/>
                <w:sz w:val="20"/>
                <w:szCs w:val="20"/>
              </w:rPr>
              <w:t>10</w:t>
            </w:r>
            <w:r w:rsidR="00872B03" w:rsidRPr="00C02EC2">
              <w:rPr>
                <w:color w:val="000000"/>
                <w:sz w:val="20"/>
                <w:szCs w:val="20"/>
              </w:rPr>
              <w:t xml:space="preserve"> – стр. 1</w:t>
            </w:r>
            <w:r w:rsidRPr="00C02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39" w:type="pct"/>
            <w:shd w:val="clear" w:color="auto" w:fill="auto"/>
            <w:noWrap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pct"/>
            <w:shd w:val="clear" w:color="auto" w:fill="auto"/>
          </w:tcPr>
          <w:p w:rsidR="004F1F2B" w:rsidRPr="00C02EC2" w:rsidRDefault="003D28B2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Показывает, какой объем оборотных средств можно сформировать за счет всех источников финансирования.</w:t>
            </w:r>
          </w:p>
        </w:tc>
      </w:tr>
      <w:tr w:rsidR="003D28B2" w:rsidRPr="00C02EC2" w:rsidTr="00C02EC2">
        <w:trPr>
          <w:cantSplit/>
          <w:trHeight w:val="255"/>
        </w:trPr>
        <w:tc>
          <w:tcPr>
            <w:tcW w:w="5000" w:type="pct"/>
            <w:gridSpan w:val="5"/>
            <w:shd w:val="clear" w:color="auto" w:fill="auto"/>
          </w:tcPr>
          <w:p w:rsidR="003D28B2" w:rsidRPr="00C02EC2" w:rsidRDefault="003D28B2" w:rsidP="00C02EC2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02EC2">
              <w:rPr>
                <w:b/>
                <w:color w:val="000000"/>
                <w:sz w:val="20"/>
                <w:szCs w:val="20"/>
              </w:rPr>
              <w:t>Показатели обеспеченности запасов</w:t>
            </w:r>
            <w:r w:rsidR="00554F47" w:rsidRPr="00C02EC2">
              <w:rPr>
                <w:b/>
                <w:color w:val="000000"/>
                <w:sz w:val="20"/>
                <w:szCs w:val="20"/>
              </w:rPr>
              <w:t xml:space="preserve"> источником формирования</w:t>
            </w:r>
          </w:p>
        </w:tc>
      </w:tr>
      <w:tr w:rsidR="004F1F2B" w:rsidRPr="00C02EC2" w:rsidTr="00C02EC2">
        <w:trPr>
          <w:cantSplit/>
          <w:trHeight w:val="255"/>
        </w:trPr>
        <w:tc>
          <w:tcPr>
            <w:tcW w:w="1248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Излишек/недостаток СОС</w:t>
            </w:r>
          </w:p>
        </w:tc>
        <w:tc>
          <w:tcPr>
            <w:tcW w:w="354" w:type="pct"/>
            <w:shd w:val="clear" w:color="auto" w:fill="auto"/>
            <w:noWrap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±Фс</w:t>
            </w:r>
          </w:p>
        </w:tc>
        <w:tc>
          <w:tcPr>
            <w:tcW w:w="1312" w:type="pct"/>
            <w:shd w:val="clear" w:color="auto" w:fill="auto"/>
          </w:tcPr>
          <w:p w:rsidR="00872B03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СОС</w:t>
            </w:r>
            <w:r w:rsidR="00872B03" w:rsidRPr="00C02EC2">
              <w:rPr>
                <w:color w:val="000000"/>
                <w:sz w:val="20"/>
                <w:szCs w:val="20"/>
              </w:rPr>
              <w:noBreakHyphen/>
              <w:t>З</w:t>
            </w:r>
          </w:p>
          <w:p w:rsidR="004F1F2B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4</w:t>
            </w:r>
            <w:r w:rsidR="004F1F2B" w:rsidRPr="00C02EC2">
              <w:rPr>
                <w:color w:val="000000"/>
                <w:sz w:val="20"/>
                <w:szCs w:val="20"/>
              </w:rPr>
              <w:t>90</w:t>
            </w:r>
            <w:r w:rsidRPr="00C02EC2">
              <w:rPr>
                <w:color w:val="000000"/>
                <w:sz w:val="20"/>
                <w:szCs w:val="20"/>
              </w:rPr>
              <w:t xml:space="preserve"> – стр. 1</w:t>
            </w:r>
            <w:r w:rsidR="004F1F2B" w:rsidRPr="00C02EC2">
              <w:rPr>
                <w:color w:val="000000"/>
                <w:sz w:val="20"/>
                <w:szCs w:val="20"/>
              </w:rPr>
              <w:t>90</w:t>
            </w:r>
            <w:r w:rsidRPr="00C02EC2">
              <w:rPr>
                <w:color w:val="000000"/>
                <w:sz w:val="20"/>
                <w:szCs w:val="20"/>
              </w:rPr>
              <w:t xml:space="preserve"> – стр. 2</w:t>
            </w:r>
            <w:r w:rsidR="004F1F2B" w:rsidRPr="00C02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pct"/>
            <w:shd w:val="clear" w:color="auto" w:fill="auto"/>
            <w:noWrap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&gt;0</w:t>
            </w:r>
          </w:p>
        </w:tc>
        <w:tc>
          <w:tcPr>
            <w:tcW w:w="1247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F1F2B" w:rsidRPr="00C02EC2" w:rsidTr="00C02EC2">
        <w:trPr>
          <w:cantSplit/>
          <w:trHeight w:val="510"/>
        </w:trPr>
        <w:tc>
          <w:tcPr>
            <w:tcW w:w="1248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Излишек/недостаток КФ</w:t>
            </w:r>
          </w:p>
        </w:tc>
        <w:tc>
          <w:tcPr>
            <w:tcW w:w="354" w:type="pct"/>
            <w:shd w:val="clear" w:color="auto" w:fill="auto"/>
            <w:noWrap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±Фф</w:t>
            </w:r>
          </w:p>
        </w:tc>
        <w:tc>
          <w:tcPr>
            <w:tcW w:w="1312" w:type="pct"/>
            <w:shd w:val="clear" w:color="auto" w:fill="auto"/>
          </w:tcPr>
          <w:p w:rsidR="00872B03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КФ</w:t>
            </w:r>
            <w:r w:rsidR="00872B03" w:rsidRPr="00C02EC2">
              <w:rPr>
                <w:color w:val="000000"/>
                <w:sz w:val="20"/>
                <w:szCs w:val="20"/>
              </w:rPr>
              <w:noBreakHyphen/>
              <w:t>З</w:t>
            </w:r>
          </w:p>
          <w:p w:rsidR="00B82EF5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490 + стр. 5</w:t>
            </w:r>
            <w:r w:rsidR="004F1F2B" w:rsidRPr="00C02EC2">
              <w:rPr>
                <w:color w:val="000000"/>
                <w:sz w:val="20"/>
                <w:szCs w:val="20"/>
              </w:rPr>
              <w:t>90</w:t>
            </w:r>
          </w:p>
          <w:p w:rsidR="004F1F2B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– стр. 1</w:t>
            </w:r>
            <w:r w:rsidR="004F1F2B" w:rsidRPr="00C02EC2">
              <w:rPr>
                <w:color w:val="000000"/>
                <w:sz w:val="20"/>
                <w:szCs w:val="20"/>
              </w:rPr>
              <w:t>90</w:t>
            </w:r>
            <w:r w:rsidRPr="00C02EC2">
              <w:rPr>
                <w:color w:val="000000"/>
                <w:sz w:val="20"/>
                <w:szCs w:val="20"/>
              </w:rPr>
              <w:t xml:space="preserve"> – стр. 2</w:t>
            </w:r>
            <w:r w:rsidR="004F1F2B" w:rsidRPr="00C02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pct"/>
            <w:shd w:val="clear" w:color="auto" w:fill="auto"/>
            <w:noWrap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&gt;0</w:t>
            </w:r>
          </w:p>
        </w:tc>
        <w:tc>
          <w:tcPr>
            <w:tcW w:w="1247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F1F2B" w:rsidRPr="00C02EC2" w:rsidTr="00C02EC2">
        <w:trPr>
          <w:cantSplit/>
          <w:trHeight w:val="525"/>
        </w:trPr>
        <w:tc>
          <w:tcPr>
            <w:tcW w:w="1248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Излишек/недостаток ВИ</w:t>
            </w:r>
          </w:p>
        </w:tc>
        <w:tc>
          <w:tcPr>
            <w:tcW w:w="354" w:type="pct"/>
            <w:shd w:val="clear" w:color="auto" w:fill="auto"/>
            <w:noWrap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±Фо</w:t>
            </w:r>
          </w:p>
        </w:tc>
        <w:tc>
          <w:tcPr>
            <w:tcW w:w="1312" w:type="pct"/>
            <w:shd w:val="clear" w:color="auto" w:fill="auto"/>
          </w:tcPr>
          <w:p w:rsidR="00872B03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ВИ</w:t>
            </w:r>
            <w:r w:rsidR="00872B03" w:rsidRPr="00C02EC2">
              <w:rPr>
                <w:color w:val="000000"/>
                <w:sz w:val="20"/>
                <w:szCs w:val="20"/>
              </w:rPr>
              <w:noBreakHyphen/>
              <w:t>З</w:t>
            </w:r>
          </w:p>
          <w:p w:rsidR="00B82EF5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стр. 490 + стр. 5</w:t>
            </w:r>
            <w:r w:rsidR="004F1F2B" w:rsidRPr="00C02EC2">
              <w:rPr>
                <w:color w:val="000000"/>
                <w:sz w:val="20"/>
                <w:szCs w:val="20"/>
              </w:rPr>
              <w:t>90+</w:t>
            </w:r>
            <w:r w:rsidRPr="00C02EC2">
              <w:rPr>
                <w:color w:val="000000"/>
                <w:sz w:val="20"/>
                <w:szCs w:val="20"/>
              </w:rPr>
              <w:t>стр. 6</w:t>
            </w:r>
            <w:r w:rsidR="004F1F2B" w:rsidRPr="00C02EC2">
              <w:rPr>
                <w:color w:val="000000"/>
                <w:sz w:val="20"/>
                <w:szCs w:val="20"/>
              </w:rPr>
              <w:t>10</w:t>
            </w:r>
          </w:p>
          <w:p w:rsidR="004F1F2B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– стр. 1</w:t>
            </w:r>
            <w:r w:rsidR="004F1F2B" w:rsidRPr="00C02EC2">
              <w:rPr>
                <w:color w:val="000000"/>
                <w:sz w:val="20"/>
                <w:szCs w:val="20"/>
              </w:rPr>
              <w:t>90</w:t>
            </w:r>
            <w:r w:rsidRPr="00C02EC2">
              <w:rPr>
                <w:color w:val="000000"/>
                <w:sz w:val="20"/>
                <w:szCs w:val="20"/>
              </w:rPr>
              <w:t xml:space="preserve"> – стр. 2</w:t>
            </w:r>
            <w:r w:rsidR="004F1F2B" w:rsidRPr="00C02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pct"/>
            <w:shd w:val="clear" w:color="auto" w:fill="auto"/>
            <w:noWrap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&gt;0</w:t>
            </w:r>
          </w:p>
        </w:tc>
        <w:tc>
          <w:tcPr>
            <w:tcW w:w="1247" w:type="pct"/>
            <w:shd w:val="clear" w:color="auto" w:fill="auto"/>
          </w:tcPr>
          <w:p w:rsidR="004F1F2B" w:rsidRPr="00C02EC2" w:rsidRDefault="004F1F2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170AB" w:rsidRPr="00872B03" w:rsidRDefault="000170AB" w:rsidP="00872B03">
      <w:pPr>
        <w:tabs>
          <w:tab w:val="left" w:pos="2793"/>
          <w:tab w:val="left" w:pos="90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0AB" w:rsidRPr="00872B03" w:rsidRDefault="00C051AA" w:rsidP="00872B03">
      <w:pPr>
        <w:tabs>
          <w:tab w:val="left" w:pos="2793"/>
          <w:tab w:val="left" w:pos="90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С помощью показателей обеспеченности запасов источниками формирования можно определить трехкомпонентный показатель типа финансовой устойчивости, представленный в таблице 4.</w:t>
      </w:r>
    </w:p>
    <w:p w:rsidR="00C051AA" w:rsidRPr="00872B03" w:rsidRDefault="00C051AA" w:rsidP="00872B03">
      <w:pPr>
        <w:tabs>
          <w:tab w:val="left" w:pos="2793"/>
          <w:tab w:val="left" w:pos="90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51AA" w:rsidRPr="00872B03" w:rsidRDefault="00F55074" w:rsidP="00872B03">
      <w:pPr>
        <w:tabs>
          <w:tab w:val="left" w:pos="2793"/>
          <w:tab w:val="left" w:pos="90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Таблица 4 </w:t>
      </w:r>
      <w:r w:rsidR="00872B03">
        <w:rPr>
          <w:color w:val="000000"/>
          <w:sz w:val="28"/>
          <w:szCs w:val="28"/>
        </w:rPr>
        <w:t>–</w:t>
      </w:r>
      <w:r w:rsidR="00872B03" w:rsidRPr="00872B03">
        <w:rPr>
          <w:color w:val="000000"/>
          <w:sz w:val="28"/>
          <w:szCs w:val="28"/>
        </w:rPr>
        <w:t xml:space="preserve"> </w:t>
      </w:r>
      <w:r w:rsidRPr="00872B03">
        <w:rPr>
          <w:color w:val="000000"/>
          <w:sz w:val="28"/>
          <w:szCs w:val="28"/>
        </w:rPr>
        <w:t>Сводная таблица показателей по типам финансовой ситуации</w:t>
      </w: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87"/>
        <w:gridCol w:w="1921"/>
        <w:gridCol w:w="1897"/>
        <w:gridCol w:w="2085"/>
        <w:gridCol w:w="1411"/>
      </w:tblGrid>
      <w:tr w:rsidR="00F55074" w:rsidRPr="00C02EC2" w:rsidTr="00C02EC2">
        <w:trPr>
          <w:cantSplit/>
          <w:trHeight w:val="255"/>
        </w:trPr>
        <w:tc>
          <w:tcPr>
            <w:tcW w:w="937" w:type="pct"/>
            <w:vMerge w:val="restart"/>
            <w:shd w:val="clear" w:color="auto" w:fill="auto"/>
          </w:tcPr>
          <w:p w:rsidR="00F55074" w:rsidRPr="00C02EC2" w:rsidRDefault="00F55074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2EC2">
              <w:rPr>
                <w:b/>
                <w:bCs/>
                <w:color w:val="000000"/>
                <w:sz w:val="20"/>
                <w:szCs w:val="20"/>
              </w:rPr>
              <w:t>Показател</w:t>
            </w:r>
            <w:r w:rsidR="000939A2" w:rsidRPr="00C02EC2">
              <w:rPr>
                <w:b/>
                <w:bCs/>
                <w:color w:val="000000"/>
                <w:sz w:val="20"/>
                <w:szCs w:val="20"/>
              </w:rPr>
              <w:t>ь</w:t>
            </w:r>
          </w:p>
        </w:tc>
        <w:tc>
          <w:tcPr>
            <w:tcW w:w="4063" w:type="pct"/>
            <w:gridSpan w:val="4"/>
            <w:shd w:val="clear" w:color="auto" w:fill="auto"/>
          </w:tcPr>
          <w:p w:rsidR="00F55074" w:rsidRPr="00C02EC2" w:rsidRDefault="00F55074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2EC2">
              <w:rPr>
                <w:b/>
                <w:bCs/>
                <w:color w:val="000000"/>
                <w:sz w:val="20"/>
                <w:szCs w:val="20"/>
              </w:rPr>
              <w:t>Тип финансовой ситуации</w:t>
            </w:r>
          </w:p>
        </w:tc>
      </w:tr>
      <w:tr w:rsidR="00F55074" w:rsidRPr="00C02EC2" w:rsidTr="00C02EC2">
        <w:trPr>
          <w:cantSplit/>
          <w:trHeight w:val="510"/>
        </w:trPr>
        <w:tc>
          <w:tcPr>
            <w:tcW w:w="937" w:type="pct"/>
            <w:vMerge/>
            <w:shd w:val="clear" w:color="auto" w:fill="auto"/>
          </w:tcPr>
          <w:p w:rsidR="00F55074" w:rsidRPr="00C02EC2" w:rsidRDefault="00F55074" w:rsidP="00C02EC2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pct"/>
            <w:shd w:val="clear" w:color="auto" w:fill="auto"/>
          </w:tcPr>
          <w:p w:rsidR="00F55074" w:rsidRPr="00C02EC2" w:rsidRDefault="00F55074" w:rsidP="00C02EC2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02EC2">
              <w:rPr>
                <w:bCs/>
                <w:color w:val="000000"/>
                <w:sz w:val="20"/>
                <w:szCs w:val="20"/>
              </w:rPr>
              <w:t>Абсолютная независимость</w:t>
            </w:r>
          </w:p>
        </w:tc>
        <w:tc>
          <w:tcPr>
            <w:tcW w:w="1054" w:type="pct"/>
            <w:shd w:val="clear" w:color="auto" w:fill="auto"/>
          </w:tcPr>
          <w:p w:rsidR="00F55074" w:rsidRPr="00C02EC2" w:rsidRDefault="00F55074" w:rsidP="00C02EC2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02EC2">
              <w:rPr>
                <w:bCs/>
                <w:color w:val="000000"/>
                <w:sz w:val="20"/>
                <w:szCs w:val="20"/>
              </w:rPr>
              <w:t>Нормальная независимость</w:t>
            </w:r>
          </w:p>
        </w:tc>
        <w:tc>
          <w:tcPr>
            <w:tcW w:w="1158" w:type="pct"/>
            <w:shd w:val="clear" w:color="auto" w:fill="auto"/>
          </w:tcPr>
          <w:p w:rsidR="00F55074" w:rsidRPr="00C02EC2" w:rsidRDefault="00F55074" w:rsidP="00C02EC2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02EC2">
              <w:rPr>
                <w:bCs/>
                <w:color w:val="000000"/>
                <w:sz w:val="20"/>
                <w:szCs w:val="20"/>
              </w:rPr>
              <w:t>Неустойчивое состояние</w:t>
            </w:r>
          </w:p>
        </w:tc>
        <w:tc>
          <w:tcPr>
            <w:tcW w:w="783" w:type="pct"/>
            <w:shd w:val="clear" w:color="auto" w:fill="auto"/>
          </w:tcPr>
          <w:p w:rsidR="00F55074" w:rsidRPr="00C02EC2" w:rsidRDefault="00F55074" w:rsidP="00C02EC2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02EC2">
              <w:rPr>
                <w:bCs/>
                <w:color w:val="000000"/>
                <w:sz w:val="20"/>
                <w:szCs w:val="20"/>
              </w:rPr>
              <w:t>Кризисное состояние</w:t>
            </w:r>
          </w:p>
        </w:tc>
      </w:tr>
      <w:tr w:rsidR="00F55074" w:rsidRPr="00C02EC2" w:rsidTr="00C02EC2">
        <w:trPr>
          <w:cantSplit/>
          <w:trHeight w:val="255"/>
        </w:trPr>
        <w:tc>
          <w:tcPr>
            <w:tcW w:w="937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±Фс</w:t>
            </w:r>
          </w:p>
        </w:tc>
        <w:tc>
          <w:tcPr>
            <w:tcW w:w="1067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≥0</w:t>
            </w:r>
          </w:p>
        </w:tc>
        <w:tc>
          <w:tcPr>
            <w:tcW w:w="1054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&lt;0</w:t>
            </w:r>
          </w:p>
        </w:tc>
        <w:tc>
          <w:tcPr>
            <w:tcW w:w="1158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&lt;0</w:t>
            </w:r>
          </w:p>
        </w:tc>
        <w:tc>
          <w:tcPr>
            <w:tcW w:w="783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&lt;0</w:t>
            </w:r>
          </w:p>
        </w:tc>
      </w:tr>
      <w:tr w:rsidR="00F55074" w:rsidRPr="00C02EC2" w:rsidTr="00C02EC2">
        <w:trPr>
          <w:cantSplit/>
          <w:trHeight w:val="255"/>
        </w:trPr>
        <w:tc>
          <w:tcPr>
            <w:tcW w:w="937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±Фф</w:t>
            </w:r>
          </w:p>
        </w:tc>
        <w:tc>
          <w:tcPr>
            <w:tcW w:w="1067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≥0</w:t>
            </w:r>
          </w:p>
        </w:tc>
        <w:tc>
          <w:tcPr>
            <w:tcW w:w="1054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≥0</w:t>
            </w:r>
          </w:p>
        </w:tc>
        <w:tc>
          <w:tcPr>
            <w:tcW w:w="1158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&lt;0</w:t>
            </w:r>
          </w:p>
        </w:tc>
        <w:tc>
          <w:tcPr>
            <w:tcW w:w="783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&lt;0</w:t>
            </w:r>
          </w:p>
        </w:tc>
      </w:tr>
      <w:tr w:rsidR="00F55074" w:rsidRPr="00C02EC2" w:rsidTr="00C02EC2">
        <w:trPr>
          <w:cantSplit/>
          <w:trHeight w:val="255"/>
        </w:trPr>
        <w:tc>
          <w:tcPr>
            <w:tcW w:w="937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±Фо</w:t>
            </w:r>
          </w:p>
        </w:tc>
        <w:tc>
          <w:tcPr>
            <w:tcW w:w="1067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≥0</w:t>
            </w:r>
          </w:p>
        </w:tc>
        <w:tc>
          <w:tcPr>
            <w:tcW w:w="1054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≥0</w:t>
            </w:r>
          </w:p>
        </w:tc>
        <w:tc>
          <w:tcPr>
            <w:tcW w:w="1158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≥0</w:t>
            </w:r>
          </w:p>
        </w:tc>
        <w:tc>
          <w:tcPr>
            <w:tcW w:w="783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&lt;0</w:t>
            </w:r>
          </w:p>
        </w:tc>
      </w:tr>
      <w:tr w:rsidR="00F55074" w:rsidRPr="00C02EC2" w:rsidTr="00C02EC2">
        <w:trPr>
          <w:cantSplit/>
          <w:trHeight w:val="255"/>
        </w:trPr>
        <w:tc>
          <w:tcPr>
            <w:tcW w:w="937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S(ф)</w:t>
            </w:r>
          </w:p>
        </w:tc>
        <w:tc>
          <w:tcPr>
            <w:tcW w:w="1067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(1,1,1)</w:t>
            </w:r>
          </w:p>
        </w:tc>
        <w:tc>
          <w:tcPr>
            <w:tcW w:w="1054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(0,1,1)</w:t>
            </w:r>
          </w:p>
        </w:tc>
        <w:tc>
          <w:tcPr>
            <w:tcW w:w="1158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(0,0,1)</w:t>
            </w:r>
          </w:p>
        </w:tc>
        <w:tc>
          <w:tcPr>
            <w:tcW w:w="783" w:type="pct"/>
            <w:shd w:val="clear" w:color="auto" w:fill="auto"/>
            <w:noWrap/>
          </w:tcPr>
          <w:p w:rsidR="00F55074" w:rsidRPr="00C02EC2" w:rsidRDefault="00F55074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(0,0,0)</w:t>
            </w:r>
          </w:p>
        </w:tc>
      </w:tr>
    </w:tbl>
    <w:p w:rsidR="0043638D" w:rsidRDefault="0043638D" w:rsidP="00872B03">
      <w:pPr>
        <w:tabs>
          <w:tab w:val="left" w:pos="2793"/>
          <w:tab w:val="left" w:pos="90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14" w:rsidRPr="00872B03" w:rsidRDefault="0043638D" w:rsidP="0043638D">
      <w:pPr>
        <w:tabs>
          <w:tab w:val="left" w:pos="2793"/>
          <w:tab w:val="left" w:pos="90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37A14" w:rsidRPr="00872B03">
        <w:rPr>
          <w:color w:val="000000"/>
          <w:sz w:val="28"/>
          <w:szCs w:val="28"/>
        </w:rPr>
        <w:t>Результатом анализа финансовой устойчивости являются установление типа финансовой устойчивости предприятия и оценка платежеспособности в динамике на определенный или интересующий аналитика период, которая должна быть учтена при финансовом планировании на предпри</w:t>
      </w:r>
      <w:r w:rsidR="00401FAB" w:rsidRPr="00872B03">
        <w:rPr>
          <w:color w:val="000000"/>
          <w:sz w:val="28"/>
          <w:szCs w:val="28"/>
        </w:rPr>
        <w:t>ятии.</w:t>
      </w:r>
    </w:p>
    <w:p w:rsidR="00EE046B" w:rsidRPr="00872B03" w:rsidRDefault="00EE046B" w:rsidP="00872B0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2B03">
        <w:rPr>
          <w:bCs/>
          <w:color w:val="000000"/>
          <w:sz w:val="28"/>
          <w:szCs w:val="28"/>
        </w:rPr>
        <w:t>Финансовое положение организации, ее платежеспособность зависят от того, насколько быстро средства, вложенные в активы, превращаются в реальные деньги. Данная характеристика определяется при анализе деловой активности (оборачиваемости средств).</w:t>
      </w:r>
    </w:p>
    <w:p w:rsidR="00EE046B" w:rsidRPr="00872B03" w:rsidRDefault="00EE046B" w:rsidP="00872B0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2B03">
        <w:rPr>
          <w:bCs/>
          <w:color w:val="000000"/>
          <w:sz w:val="28"/>
          <w:szCs w:val="28"/>
        </w:rPr>
        <w:t>Деловая активность в финансовом аспекте рассматривается как скорость оборота ресурсов и характеризуется системой коэффициентов, показывающих насколько быстро оборачиваются активы и капитал</w:t>
      </w:r>
      <w:r w:rsidR="00B36508" w:rsidRPr="00872B03">
        <w:rPr>
          <w:bCs/>
          <w:color w:val="000000"/>
          <w:sz w:val="28"/>
          <w:szCs w:val="28"/>
        </w:rPr>
        <w:t>.</w:t>
      </w:r>
    </w:p>
    <w:p w:rsidR="00B36508" w:rsidRPr="00872B03" w:rsidRDefault="00B36508" w:rsidP="00872B0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2B03">
        <w:rPr>
          <w:bCs/>
          <w:color w:val="000000"/>
          <w:sz w:val="28"/>
          <w:szCs w:val="28"/>
        </w:rPr>
        <w:t>Для оценки оборачиваемости используются две основные группы показателей:</w:t>
      </w:r>
    </w:p>
    <w:p w:rsidR="00B36508" w:rsidRPr="00872B03" w:rsidRDefault="00D240BC" w:rsidP="00872B03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872B03">
        <w:rPr>
          <w:bCs/>
          <w:color w:val="000000"/>
          <w:sz w:val="28"/>
          <w:szCs w:val="28"/>
        </w:rPr>
        <w:t>показатели, характеризующие скорость оборота, то есть количество оборотов, которое делает за анализируемый период капитал предприятия и его составляющие;</w:t>
      </w:r>
    </w:p>
    <w:p w:rsidR="00D240BC" w:rsidRPr="00872B03" w:rsidRDefault="00D240BC" w:rsidP="00872B03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872B03">
        <w:rPr>
          <w:bCs/>
          <w:color w:val="000000"/>
          <w:sz w:val="28"/>
          <w:szCs w:val="28"/>
        </w:rPr>
        <w:t>пока</w:t>
      </w:r>
      <w:r w:rsidR="005A556B" w:rsidRPr="00872B03">
        <w:rPr>
          <w:bCs/>
          <w:color w:val="000000"/>
          <w:sz w:val="28"/>
          <w:szCs w:val="28"/>
        </w:rPr>
        <w:t>затели, характеризующие период оборота, то есть средний срок, за который ресурсы предприятия возвращаются в хозяйственный оборот.</w:t>
      </w:r>
    </w:p>
    <w:p w:rsidR="004930AD" w:rsidRPr="00872B03" w:rsidRDefault="004930AD" w:rsidP="00872B0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2B03">
        <w:rPr>
          <w:bCs/>
          <w:color w:val="000000"/>
          <w:sz w:val="28"/>
          <w:szCs w:val="28"/>
        </w:rPr>
        <w:t>Расчет показателей второй группы можно выполнить, разделив количество дней анализируемого периода на соответствующий коэффициент первой группы.</w:t>
      </w:r>
    </w:p>
    <w:p w:rsidR="00B36508" w:rsidRPr="00872B03" w:rsidRDefault="005B44D2" w:rsidP="00872B0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2B03">
        <w:rPr>
          <w:bCs/>
          <w:color w:val="000000"/>
          <w:sz w:val="28"/>
          <w:szCs w:val="28"/>
        </w:rPr>
        <w:t xml:space="preserve">В основе расчет основных показателей оборачиваемости лежит выявление отношения нетто-выручки от реализации продукции к средним показателям соответствующих ресурсов. Выручка от реализации продукции определяется из строки 010 формы </w:t>
      </w:r>
      <w:r w:rsidR="00872B03">
        <w:rPr>
          <w:bCs/>
          <w:color w:val="000000"/>
          <w:sz w:val="28"/>
          <w:szCs w:val="28"/>
        </w:rPr>
        <w:t>№</w:t>
      </w:r>
      <w:r w:rsidR="00872B03" w:rsidRPr="00872B03">
        <w:rPr>
          <w:bCs/>
          <w:color w:val="000000"/>
          <w:sz w:val="28"/>
          <w:szCs w:val="28"/>
        </w:rPr>
        <w:t>2</w:t>
      </w:r>
      <w:r w:rsidRPr="00872B03">
        <w:rPr>
          <w:bCs/>
          <w:color w:val="000000"/>
          <w:sz w:val="28"/>
          <w:szCs w:val="28"/>
        </w:rPr>
        <w:t xml:space="preserve"> «Отчет о прибылях и убытках». Так как в форме </w:t>
      </w:r>
      <w:r w:rsidR="00872B03">
        <w:rPr>
          <w:bCs/>
          <w:color w:val="000000"/>
          <w:sz w:val="28"/>
          <w:szCs w:val="28"/>
        </w:rPr>
        <w:t>№</w:t>
      </w:r>
      <w:r w:rsidR="00872B03" w:rsidRPr="00872B03">
        <w:rPr>
          <w:bCs/>
          <w:color w:val="000000"/>
          <w:sz w:val="28"/>
          <w:szCs w:val="28"/>
        </w:rPr>
        <w:t>2</w:t>
      </w:r>
      <w:r w:rsidRPr="00872B03">
        <w:rPr>
          <w:bCs/>
          <w:color w:val="000000"/>
          <w:sz w:val="28"/>
          <w:szCs w:val="28"/>
        </w:rPr>
        <w:t xml:space="preserve"> выручка отражается за установленный период времени</w:t>
      </w:r>
      <w:r w:rsidR="00BF62D3" w:rsidRPr="00872B03">
        <w:rPr>
          <w:bCs/>
          <w:color w:val="000000"/>
          <w:sz w:val="28"/>
          <w:szCs w:val="28"/>
        </w:rPr>
        <w:t xml:space="preserve"> (например, год), то для расчета показателей применяются средние (среднеарифметические, среднегеометрические, среднехронологические) показатели исходных величин за соответствующий период.</w:t>
      </w:r>
    </w:p>
    <w:p w:rsidR="00E06639" w:rsidRPr="00872B03" w:rsidRDefault="00E06639" w:rsidP="00872B0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2B03">
        <w:rPr>
          <w:bCs/>
          <w:color w:val="000000"/>
          <w:sz w:val="28"/>
          <w:szCs w:val="28"/>
        </w:rPr>
        <w:t xml:space="preserve">Наиболее используемые показатели приведены в таблице </w:t>
      </w:r>
      <w:r w:rsidR="00630D58" w:rsidRPr="00872B03">
        <w:rPr>
          <w:bCs/>
          <w:color w:val="000000"/>
          <w:sz w:val="28"/>
          <w:szCs w:val="28"/>
        </w:rPr>
        <w:t>5</w:t>
      </w:r>
      <w:r w:rsidRPr="00872B03">
        <w:rPr>
          <w:bCs/>
          <w:color w:val="000000"/>
          <w:sz w:val="28"/>
          <w:szCs w:val="28"/>
        </w:rPr>
        <w:t>.</w:t>
      </w:r>
    </w:p>
    <w:p w:rsidR="00872B03" w:rsidRDefault="00872B03" w:rsidP="00872B0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06639" w:rsidRPr="00872B03" w:rsidRDefault="00E06639" w:rsidP="00872B0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2B03">
        <w:rPr>
          <w:bCs/>
          <w:color w:val="000000"/>
          <w:sz w:val="28"/>
          <w:szCs w:val="28"/>
        </w:rPr>
        <w:t xml:space="preserve">Таблица </w:t>
      </w:r>
      <w:r w:rsidR="00EF2DD0" w:rsidRPr="00872B03">
        <w:rPr>
          <w:bCs/>
          <w:color w:val="000000"/>
          <w:sz w:val="28"/>
          <w:szCs w:val="28"/>
        </w:rPr>
        <w:t>5</w:t>
      </w:r>
      <w:r w:rsidRPr="00872B03">
        <w:rPr>
          <w:bCs/>
          <w:color w:val="000000"/>
          <w:sz w:val="28"/>
          <w:szCs w:val="28"/>
        </w:rPr>
        <w:t xml:space="preserve"> </w:t>
      </w:r>
      <w:r w:rsidR="00907CD5" w:rsidRPr="00872B03">
        <w:rPr>
          <w:bCs/>
          <w:color w:val="000000"/>
          <w:sz w:val="28"/>
          <w:szCs w:val="28"/>
        </w:rPr>
        <w:t>–</w:t>
      </w:r>
      <w:r w:rsidRPr="00872B03">
        <w:rPr>
          <w:bCs/>
          <w:color w:val="000000"/>
          <w:sz w:val="28"/>
          <w:szCs w:val="28"/>
        </w:rPr>
        <w:t xml:space="preserve"> </w:t>
      </w:r>
      <w:r w:rsidR="00907CD5" w:rsidRPr="00872B03">
        <w:rPr>
          <w:bCs/>
          <w:color w:val="000000"/>
          <w:sz w:val="28"/>
          <w:szCs w:val="28"/>
        </w:rPr>
        <w:t>Показатели деловой активности</w:t>
      </w:r>
    </w:p>
    <w:tbl>
      <w:tblPr>
        <w:tblW w:w="4776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25"/>
        <w:gridCol w:w="815"/>
        <w:gridCol w:w="3121"/>
        <w:gridCol w:w="2781"/>
      </w:tblGrid>
      <w:tr w:rsidR="00872B03" w:rsidRPr="00C02EC2" w:rsidTr="00C02EC2">
        <w:trPr>
          <w:trHeight w:val="255"/>
        </w:trPr>
        <w:tc>
          <w:tcPr>
            <w:tcW w:w="1326" w:type="pct"/>
            <w:shd w:val="clear" w:color="auto" w:fill="auto"/>
          </w:tcPr>
          <w:p w:rsidR="00907CD5" w:rsidRPr="00C02EC2" w:rsidRDefault="00907CD5" w:rsidP="00C02EC2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02EC2">
              <w:rPr>
                <w:b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46" w:type="pct"/>
            <w:shd w:val="clear" w:color="auto" w:fill="auto"/>
            <w:noWrap/>
          </w:tcPr>
          <w:p w:rsidR="00907CD5" w:rsidRPr="00C02EC2" w:rsidRDefault="00907CD5" w:rsidP="00C02EC2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02EC2">
              <w:rPr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707" w:type="pct"/>
            <w:shd w:val="clear" w:color="auto" w:fill="auto"/>
          </w:tcPr>
          <w:p w:rsidR="00907CD5" w:rsidRPr="00C02EC2" w:rsidRDefault="00907CD5" w:rsidP="00C02EC2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02EC2">
              <w:rPr>
                <w:b/>
                <w:color w:val="000000"/>
                <w:sz w:val="20"/>
                <w:szCs w:val="20"/>
              </w:rPr>
              <w:t>Расчетная формула</w:t>
            </w:r>
          </w:p>
          <w:p w:rsidR="00907CD5" w:rsidRPr="00C02EC2" w:rsidRDefault="00907CD5" w:rsidP="00C02EC2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02EC2">
              <w:rPr>
                <w:b/>
                <w:color w:val="000000"/>
                <w:sz w:val="20"/>
                <w:szCs w:val="20"/>
              </w:rPr>
              <w:t xml:space="preserve">(по </w:t>
            </w:r>
            <w:r w:rsidR="00872B03" w:rsidRPr="00C02EC2">
              <w:rPr>
                <w:b/>
                <w:color w:val="000000"/>
                <w:sz w:val="20"/>
                <w:szCs w:val="20"/>
              </w:rPr>
              <w:t>ф. 1</w:t>
            </w:r>
            <w:r w:rsidRPr="00C02EC2">
              <w:rPr>
                <w:b/>
                <w:color w:val="000000"/>
                <w:sz w:val="20"/>
                <w:szCs w:val="20"/>
              </w:rPr>
              <w:t xml:space="preserve"> показатели средние)</w:t>
            </w:r>
          </w:p>
        </w:tc>
        <w:tc>
          <w:tcPr>
            <w:tcW w:w="1522" w:type="pct"/>
            <w:shd w:val="clear" w:color="auto" w:fill="auto"/>
          </w:tcPr>
          <w:p w:rsidR="00907CD5" w:rsidRPr="00C02EC2" w:rsidRDefault="00907CD5" w:rsidP="00C02EC2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02EC2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</w:tr>
      <w:tr w:rsidR="00872B03" w:rsidRPr="00C02EC2" w:rsidTr="00C02EC2">
        <w:trPr>
          <w:trHeight w:val="255"/>
        </w:trPr>
        <w:tc>
          <w:tcPr>
            <w:tcW w:w="1326" w:type="pct"/>
            <w:shd w:val="clear" w:color="auto" w:fill="auto"/>
          </w:tcPr>
          <w:p w:rsidR="00907CD5" w:rsidRPr="00C02EC2" w:rsidRDefault="00907CD5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Коэффициент оборачиваемости активов</w:t>
            </w:r>
            <w:r w:rsidR="00A0420F" w:rsidRPr="00C02EC2">
              <w:rPr>
                <w:color w:val="000000"/>
                <w:sz w:val="20"/>
                <w:szCs w:val="20"/>
              </w:rPr>
              <w:t xml:space="preserve"> (ресурсоотдача)</w:t>
            </w:r>
          </w:p>
        </w:tc>
        <w:tc>
          <w:tcPr>
            <w:tcW w:w="446" w:type="pct"/>
            <w:shd w:val="clear" w:color="auto" w:fill="auto"/>
            <w:noWrap/>
          </w:tcPr>
          <w:p w:rsidR="00907CD5" w:rsidRPr="00C02EC2" w:rsidRDefault="00907CD5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Д1</w:t>
            </w:r>
          </w:p>
        </w:tc>
        <w:tc>
          <w:tcPr>
            <w:tcW w:w="1707" w:type="pct"/>
            <w:shd w:val="clear" w:color="auto" w:fill="auto"/>
          </w:tcPr>
          <w:p w:rsidR="00907CD5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ф. 2, стр. 0</w:t>
            </w:r>
            <w:r w:rsidR="00907CD5" w:rsidRPr="00C02EC2">
              <w:rPr>
                <w:color w:val="000000"/>
                <w:sz w:val="20"/>
                <w:szCs w:val="20"/>
              </w:rPr>
              <w:t xml:space="preserve">10/ </w:t>
            </w:r>
            <w:r w:rsidRPr="00C02EC2">
              <w:rPr>
                <w:color w:val="000000"/>
                <w:sz w:val="20"/>
                <w:szCs w:val="20"/>
              </w:rPr>
              <w:t>ф. 1, с</w:t>
            </w:r>
            <w:r w:rsidR="00907CD5" w:rsidRPr="00C02EC2">
              <w:rPr>
                <w:color w:val="000000"/>
                <w:sz w:val="20"/>
                <w:szCs w:val="20"/>
              </w:rPr>
              <w:t>тр</w:t>
            </w:r>
            <w:r w:rsidRPr="00C02EC2">
              <w:rPr>
                <w:color w:val="000000"/>
                <w:sz w:val="20"/>
                <w:szCs w:val="20"/>
              </w:rPr>
              <w:t>. (1</w:t>
            </w:r>
            <w:r w:rsidR="00907CD5" w:rsidRPr="00C02EC2">
              <w:rPr>
                <w:color w:val="000000"/>
                <w:sz w:val="20"/>
                <w:szCs w:val="20"/>
              </w:rPr>
              <w:t>90+290)</w:t>
            </w:r>
          </w:p>
        </w:tc>
        <w:tc>
          <w:tcPr>
            <w:tcW w:w="1522" w:type="pct"/>
            <w:shd w:val="clear" w:color="auto" w:fill="auto"/>
          </w:tcPr>
          <w:p w:rsidR="00907CD5" w:rsidRPr="00C02EC2" w:rsidRDefault="00907CD5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Объем реализованной продукции на 1 рубль средств,</w:t>
            </w:r>
            <w:r w:rsidR="00964BB3" w:rsidRPr="00C02EC2">
              <w:rPr>
                <w:color w:val="000000"/>
                <w:sz w:val="20"/>
                <w:szCs w:val="20"/>
              </w:rPr>
              <w:t xml:space="preserve"> вложенных в активы.</w:t>
            </w:r>
          </w:p>
        </w:tc>
      </w:tr>
      <w:tr w:rsidR="00872B03" w:rsidRPr="00C02EC2" w:rsidTr="00C02EC2">
        <w:trPr>
          <w:trHeight w:val="255"/>
        </w:trPr>
        <w:tc>
          <w:tcPr>
            <w:tcW w:w="1326" w:type="pct"/>
            <w:shd w:val="clear" w:color="auto" w:fill="auto"/>
          </w:tcPr>
          <w:p w:rsidR="00FD75D7" w:rsidRPr="00C02EC2" w:rsidRDefault="00FD75D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Коэффициент оборачиваемости оборотных активов (мобильных средств)</w:t>
            </w:r>
          </w:p>
        </w:tc>
        <w:tc>
          <w:tcPr>
            <w:tcW w:w="446" w:type="pct"/>
            <w:shd w:val="clear" w:color="auto" w:fill="auto"/>
            <w:noWrap/>
          </w:tcPr>
          <w:p w:rsidR="00FD75D7" w:rsidRPr="00C02EC2" w:rsidRDefault="00FD75D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Д2</w:t>
            </w:r>
          </w:p>
        </w:tc>
        <w:tc>
          <w:tcPr>
            <w:tcW w:w="1707" w:type="pct"/>
            <w:shd w:val="clear" w:color="auto" w:fill="auto"/>
            <w:noWrap/>
          </w:tcPr>
          <w:p w:rsidR="00FD75D7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ф. 2, стр. 0</w:t>
            </w:r>
            <w:r w:rsidR="00FD75D7" w:rsidRPr="00C02EC2">
              <w:rPr>
                <w:color w:val="000000"/>
                <w:sz w:val="20"/>
                <w:szCs w:val="20"/>
              </w:rPr>
              <w:t xml:space="preserve">10/ </w:t>
            </w:r>
            <w:r w:rsidRPr="00C02EC2">
              <w:rPr>
                <w:color w:val="000000"/>
                <w:sz w:val="20"/>
                <w:szCs w:val="20"/>
              </w:rPr>
              <w:t>ф. 1, стр. 2</w:t>
            </w:r>
            <w:r w:rsidR="00FD75D7" w:rsidRPr="00C02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22" w:type="pct"/>
            <w:shd w:val="clear" w:color="auto" w:fill="auto"/>
          </w:tcPr>
          <w:p w:rsidR="00FD75D7" w:rsidRPr="00C02EC2" w:rsidRDefault="00FD75D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Объем реализованной продукции на 1 рубль оборотных активов, включающих материальные и денежные средства.</w:t>
            </w:r>
          </w:p>
        </w:tc>
      </w:tr>
      <w:tr w:rsidR="00872B03" w:rsidRPr="00C02EC2" w:rsidTr="00C02EC2">
        <w:trPr>
          <w:trHeight w:val="255"/>
        </w:trPr>
        <w:tc>
          <w:tcPr>
            <w:tcW w:w="1326" w:type="pct"/>
            <w:shd w:val="clear" w:color="auto" w:fill="auto"/>
          </w:tcPr>
          <w:p w:rsidR="00907CD5" w:rsidRPr="00C02EC2" w:rsidRDefault="00964BB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Коэффициент фондоотдачи (фондоотдача)</w:t>
            </w:r>
          </w:p>
        </w:tc>
        <w:tc>
          <w:tcPr>
            <w:tcW w:w="446" w:type="pct"/>
            <w:shd w:val="clear" w:color="auto" w:fill="auto"/>
            <w:noWrap/>
          </w:tcPr>
          <w:p w:rsidR="00907CD5" w:rsidRPr="00C02EC2" w:rsidRDefault="00964BB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Д</w:t>
            </w:r>
            <w:r w:rsidR="00FD75D7" w:rsidRPr="00C02EC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7" w:type="pct"/>
            <w:shd w:val="clear" w:color="auto" w:fill="auto"/>
            <w:noWrap/>
          </w:tcPr>
          <w:p w:rsidR="00907CD5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ф. 2, стр. 0</w:t>
            </w:r>
            <w:r w:rsidR="00964BB3" w:rsidRPr="00C02EC2">
              <w:rPr>
                <w:color w:val="000000"/>
                <w:sz w:val="20"/>
                <w:szCs w:val="20"/>
              </w:rPr>
              <w:t xml:space="preserve">10/ </w:t>
            </w:r>
            <w:r w:rsidRPr="00C02EC2">
              <w:rPr>
                <w:color w:val="000000"/>
                <w:sz w:val="20"/>
                <w:szCs w:val="20"/>
              </w:rPr>
              <w:t>ф. 1, стр. 1</w:t>
            </w:r>
            <w:r w:rsidR="00964BB3" w:rsidRPr="00C02EC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2" w:type="pct"/>
            <w:shd w:val="clear" w:color="auto" w:fill="auto"/>
          </w:tcPr>
          <w:p w:rsidR="00907CD5" w:rsidRPr="00C02EC2" w:rsidRDefault="00964BB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Объем реализованной продукции на 1 рубль стоимости основных средств.</w:t>
            </w:r>
          </w:p>
        </w:tc>
      </w:tr>
      <w:tr w:rsidR="00872B03" w:rsidRPr="00C02EC2" w:rsidTr="00C02EC2">
        <w:trPr>
          <w:trHeight w:val="255"/>
        </w:trPr>
        <w:tc>
          <w:tcPr>
            <w:tcW w:w="1326" w:type="pct"/>
            <w:shd w:val="clear" w:color="auto" w:fill="auto"/>
          </w:tcPr>
          <w:p w:rsidR="00907CD5" w:rsidRPr="00C02EC2" w:rsidRDefault="00EE6AB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 xml:space="preserve">Коэффициент оборачиваемости </w:t>
            </w:r>
            <w:r w:rsidR="00FD75D7" w:rsidRPr="00C02EC2">
              <w:rPr>
                <w:color w:val="000000"/>
                <w:sz w:val="20"/>
                <w:szCs w:val="20"/>
              </w:rPr>
              <w:t xml:space="preserve">(отдачи) </w:t>
            </w:r>
            <w:r w:rsidRPr="00C02EC2">
              <w:rPr>
                <w:color w:val="000000"/>
                <w:sz w:val="20"/>
                <w:szCs w:val="20"/>
              </w:rPr>
              <w:t>собственного капитала</w:t>
            </w:r>
          </w:p>
        </w:tc>
        <w:tc>
          <w:tcPr>
            <w:tcW w:w="446" w:type="pct"/>
            <w:shd w:val="clear" w:color="auto" w:fill="auto"/>
            <w:noWrap/>
          </w:tcPr>
          <w:p w:rsidR="00907CD5" w:rsidRPr="00C02EC2" w:rsidRDefault="00EE6AB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Д</w:t>
            </w:r>
            <w:r w:rsidR="00FD75D7" w:rsidRPr="00C02EC2">
              <w:rPr>
                <w:color w:val="000000"/>
                <w:sz w:val="20"/>
                <w:szCs w:val="20"/>
              </w:rPr>
              <w:t>4</w:t>
            </w:r>
            <w:r w:rsidR="00907CD5" w:rsidRPr="00C02E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7" w:type="pct"/>
            <w:shd w:val="clear" w:color="auto" w:fill="auto"/>
          </w:tcPr>
          <w:p w:rsidR="00907CD5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ф. 2, стр. 0</w:t>
            </w:r>
            <w:r w:rsidR="00EE6ABB" w:rsidRPr="00C02EC2">
              <w:rPr>
                <w:color w:val="000000"/>
                <w:sz w:val="20"/>
                <w:szCs w:val="20"/>
              </w:rPr>
              <w:t xml:space="preserve">10/ </w:t>
            </w:r>
            <w:r w:rsidRPr="00C02EC2">
              <w:rPr>
                <w:color w:val="000000"/>
                <w:sz w:val="20"/>
                <w:szCs w:val="20"/>
              </w:rPr>
              <w:t>ф. 1, стр. 4</w:t>
            </w:r>
            <w:r w:rsidR="00EE6ABB" w:rsidRPr="00C02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22" w:type="pct"/>
            <w:shd w:val="clear" w:color="auto" w:fill="auto"/>
          </w:tcPr>
          <w:p w:rsidR="00907CD5" w:rsidRPr="00C02EC2" w:rsidRDefault="00EE6ABB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Количество оборотов собственных средств предприятия, то есть объем реализованной продукции на 1 рубль собственного капитала.</w:t>
            </w:r>
          </w:p>
        </w:tc>
      </w:tr>
      <w:tr w:rsidR="00872B03" w:rsidRPr="00C02EC2" w:rsidTr="00C02EC2">
        <w:trPr>
          <w:trHeight w:val="255"/>
        </w:trPr>
        <w:tc>
          <w:tcPr>
            <w:tcW w:w="1326" w:type="pct"/>
            <w:shd w:val="clear" w:color="auto" w:fill="auto"/>
          </w:tcPr>
          <w:p w:rsidR="00FD75D7" w:rsidRPr="00C02EC2" w:rsidRDefault="00FD75D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Коэффициент оборачиваемости дебиторской (кредиторской) задолженности</w:t>
            </w:r>
          </w:p>
        </w:tc>
        <w:tc>
          <w:tcPr>
            <w:tcW w:w="446" w:type="pct"/>
            <w:shd w:val="clear" w:color="auto" w:fill="auto"/>
            <w:noWrap/>
          </w:tcPr>
          <w:p w:rsidR="00FD75D7" w:rsidRPr="00C02EC2" w:rsidRDefault="00FD75D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Д5</w:t>
            </w:r>
          </w:p>
        </w:tc>
        <w:tc>
          <w:tcPr>
            <w:tcW w:w="1707" w:type="pct"/>
            <w:shd w:val="clear" w:color="auto" w:fill="auto"/>
          </w:tcPr>
          <w:p w:rsidR="00FD75D7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ф. 2, стр. 0</w:t>
            </w:r>
            <w:r w:rsidR="00FD75D7" w:rsidRPr="00C02EC2">
              <w:rPr>
                <w:color w:val="000000"/>
                <w:sz w:val="20"/>
                <w:szCs w:val="20"/>
              </w:rPr>
              <w:t xml:space="preserve">10/ </w:t>
            </w:r>
            <w:r w:rsidRPr="00C02EC2">
              <w:rPr>
                <w:color w:val="000000"/>
                <w:sz w:val="20"/>
                <w:szCs w:val="20"/>
              </w:rPr>
              <w:t>ф. 1, с</w:t>
            </w:r>
            <w:r w:rsidR="00FD75D7" w:rsidRPr="00C02EC2">
              <w:rPr>
                <w:color w:val="000000"/>
                <w:sz w:val="20"/>
                <w:szCs w:val="20"/>
              </w:rPr>
              <w:t>тр</w:t>
            </w:r>
            <w:r w:rsidRPr="00C02EC2">
              <w:rPr>
                <w:color w:val="000000"/>
                <w:sz w:val="20"/>
                <w:szCs w:val="20"/>
              </w:rPr>
              <w:t>. (2</w:t>
            </w:r>
            <w:r w:rsidR="00FD75D7" w:rsidRPr="00C02EC2">
              <w:rPr>
                <w:color w:val="000000"/>
                <w:sz w:val="20"/>
                <w:szCs w:val="20"/>
              </w:rPr>
              <w:t>30+240)</w:t>
            </w:r>
          </w:p>
          <w:p w:rsidR="00FD75D7" w:rsidRPr="00C02EC2" w:rsidRDefault="00FD75D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или</w:t>
            </w:r>
          </w:p>
          <w:p w:rsidR="00FD75D7" w:rsidRPr="00C02EC2" w:rsidRDefault="00872B03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ф. 2, стр. 0</w:t>
            </w:r>
            <w:r w:rsidR="00FD75D7" w:rsidRPr="00C02EC2">
              <w:rPr>
                <w:color w:val="000000"/>
                <w:sz w:val="20"/>
                <w:szCs w:val="20"/>
              </w:rPr>
              <w:t xml:space="preserve">10/ </w:t>
            </w:r>
            <w:r w:rsidRPr="00C02EC2">
              <w:rPr>
                <w:color w:val="000000"/>
                <w:sz w:val="20"/>
                <w:szCs w:val="20"/>
              </w:rPr>
              <w:t>ф. 1, стр. 6</w:t>
            </w:r>
            <w:r w:rsidR="00FD75D7" w:rsidRPr="00C02EC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2" w:type="pct"/>
            <w:shd w:val="clear" w:color="auto" w:fill="auto"/>
          </w:tcPr>
          <w:p w:rsidR="00FD75D7" w:rsidRPr="00C02EC2" w:rsidRDefault="00FD75D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Скорость оборота средств в соответствующих видах задолженности.</w:t>
            </w:r>
          </w:p>
        </w:tc>
      </w:tr>
    </w:tbl>
    <w:p w:rsidR="00E06639" w:rsidRPr="00872B03" w:rsidRDefault="00E06639" w:rsidP="00872B0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72B03" w:rsidRDefault="00650260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Факторный анализ прибыли позволяет определить степень зависимости полученных финансовых результатов от различных показателей. </w:t>
      </w:r>
      <w:r w:rsidR="00BB409E" w:rsidRPr="00872B03">
        <w:rPr>
          <w:color w:val="000000"/>
          <w:sz w:val="28"/>
          <w:szCs w:val="28"/>
        </w:rPr>
        <w:t xml:space="preserve">В ходе анализа дается оценка динамики показателей выручки и прибыли, выявляются и измеряются различные факторы, оказывающие влияние на динамику показателей выручки и прибыли. </w:t>
      </w:r>
      <w:r w:rsidRPr="00872B03">
        <w:rPr>
          <w:color w:val="000000"/>
          <w:sz w:val="28"/>
          <w:szCs w:val="28"/>
        </w:rPr>
        <w:t xml:space="preserve">Для факторного анализа используются данные Отчета о прибылях и убытках (форма </w:t>
      </w:r>
      <w:r w:rsidR="00872B03">
        <w:rPr>
          <w:color w:val="000000"/>
          <w:sz w:val="28"/>
          <w:szCs w:val="28"/>
        </w:rPr>
        <w:t>№</w:t>
      </w:r>
      <w:r w:rsidR="00872B03" w:rsidRPr="00872B03">
        <w:rPr>
          <w:color w:val="000000"/>
          <w:sz w:val="28"/>
          <w:szCs w:val="28"/>
        </w:rPr>
        <w:t>2</w:t>
      </w:r>
      <w:r w:rsidRPr="00872B03">
        <w:rPr>
          <w:color w:val="000000"/>
          <w:sz w:val="28"/>
          <w:szCs w:val="28"/>
        </w:rPr>
        <w:t>).</w:t>
      </w:r>
    </w:p>
    <w:p w:rsidR="00872B03" w:rsidRDefault="00872B03" w:rsidP="00872B03">
      <w:pPr>
        <w:shd w:val="clear" w:color="auto" w:fill="FFFFFF"/>
        <w:tabs>
          <w:tab w:val="left" w:pos="2850"/>
          <w:tab w:val="left" w:pos="923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04A8C" w:rsidRPr="00872B03" w:rsidRDefault="00872B03" w:rsidP="00872B03">
      <w:pPr>
        <w:shd w:val="clear" w:color="auto" w:fill="FFFFFF"/>
        <w:tabs>
          <w:tab w:val="left" w:pos="2850"/>
          <w:tab w:val="left" w:pos="923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 = В-З = Ц*К – СС – КОМ – УПР </w:t>
      </w:r>
      <w:r w:rsidR="00404A8C" w:rsidRPr="00872B03">
        <w:rPr>
          <w:color w:val="000000"/>
          <w:sz w:val="28"/>
        </w:rPr>
        <w:t>(4)</w:t>
      </w:r>
    </w:p>
    <w:p w:rsidR="001E4B3D" w:rsidRPr="00872B03" w:rsidRDefault="00B3343B" w:rsidP="0043638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В соответствии с формулой (4) на величину прибыли оказывают влияние следующие факторы:</w:t>
      </w:r>
    </w:p>
    <w:p w:rsidR="00B3343B" w:rsidRPr="00872B03" w:rsidRDefault="00B3343B" w:rsidP="00872B03">
      <w:pPr>
        <w:numPr>
          <w:ilvl w:val="0"/>
          <w:numId w:val="16"/>
        </w:numPr>
        <w:shd w:val="clear" w:color="auto" w:fill="FFFFFF"/>
        <w:tabs>
          <w:tab w:val="clear" w:pos="1049"/>
          <w:tab w:val="num" w:pos="85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цена реализации товаров, работ, услуг;</w:t>
      </w:r>
    </w:p>
    <w:p w:rsidR="00B3343B" w:rsidRPr="00872B03" w:rsidRDefault="00B3343B" w:rsidP="00872B03">
      <w:pPr>
        <w:numPr>
          <w:ilvl w:val="0"/>
          <w:numId w:val="16"/>
        </w:numPr>
        <w:shd w:val="clear" w:color="auto" w:fill="FFFFFF"/>
        <w:tabs>
          <w:tab w:val="clear" w:pos="1049"/>
          <w:tab w:val="num" w:pos="85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объем реализации товаров, работ, услуг (количество реализации);</w:t>
      </w:r>
    </w:p>
    <w:p w:rsidR="00B3343B" w:rsidRPr="00872B03" w:rsidRDefault="00B3343B" w:rsidP="00872B03">
      <w:pPr>
        <w:numPr>
          <w:ilvl w:val="0"/>
          <w:numId w:val="16"/>
        </w:numPr>
        <w:shd w:val="clear" w:color="auto" w:fill="FFFFFF"/>
        <w:tabs>
          <w:tab w:val="clear" w:pos="1049"/>
          <w:tab w:val="num" w:pos="85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себестоимость проданных товаров, работ, услуг;</w:t>
      </w:r>
    </w:p>
    <w:p w:rsidR="00B3343B" w:rsidRPr="00872B03" w:rsidRDefault="00B3343B" w:rsidP="00872B03">
      <w:pPr>
        <w:numPr>
          <w:ilvl w:val="0"/>
          <w:numId w:val="16"/>
        </w:numPr>
        <w:shd w:val="clear" w:color="auto" w:fill="FFFFFF"/>
        <w:tabs>
          <w:tab w:val="clear" w:pos="1049"/>
          <w:tab w:val="num" w:pos="85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величина коммерческих расходов;</w:t>
      </w:r>
    </w:p>
    <w:p w:rsidR="00B3343B" w:rsidRPr="00872B03" w:rsidRDefault="00B3343B" w:rsidP="00872B03">
      <w:pPr>
        <w:numPr>
          <w:ilvl w:val="0"/>
          <w:numId w:val="16"/>
        </w:numPr>
        <w:shd w:val="clear" w:color="auto" w:fill="FFFFFF"/>
        <w:tabs>
          <w:tab w:val="clear" w:pos="1049"/>
          <w:tab w:val="num" w:pos="85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величина управленческих расходов.</w:t>
      </w:r>
    </w:p>
    <w:p w:rsidR="00B3343B" w:rsidRPr="00872B03" w:rsidRDefault="00E753C5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Расчет влияния выручки от продаж на прибыль состоит из расчета влияния цены реализации и расчета влияния объема реализации. При проведении расчета влияния цены реализации необходимо учитывать, влияние инфляции, определяя индекс цен и </w:t>
      </w:r>
      <w:r w:rsidR="00043641" w:rsidRPr="00872B03">
        <w:rPr>
          <w:color w:val="000000"/>
          <w:sz w:val="28"/>
          <w:szCs w:val="28"/>
        </w:rPr>
        <w:t>выручку отчетного периода в сопоставимых ценах базисного периода.</w:t>
      </w:r>
    </w:p>
    <w:p w:rsidR="00F26C7A" w:rsidRPr="00872B03" w:rsidRDefault="00F26C7A" w:rsidP="00872B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Формулы для расчета влияния факторов на прибыль от реализации приведены в таблице Б.</w:t>
      </w:r>
      <w:r w:rsidR="00613BAB" w:rsidRPr="00872B03">
        <w:rPr>
          <w:color w:val="000000"/>
          <w:sz w:val="28"/>
          <w:szCs w:val="28"/>
        </w:rPr>
        <w:t>5</w:t>
      </w:r>
      <w:r w:rsidRPr="00872B03">
        <w:rPr>
          <w:color w:val="000000"/>
          <w:sz w:val="28"/>
          <w:szCs w:val="28"/>
        </w:rPr>
        <w:t>.</w:t>
      </w:r>
    </w:p>
    <w:p w:rsidR="00872B03" w:rsidRDefault="00872B03" w:rsidP="00872B0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2B03" w:rsidRDefault="00872B03" w:rsidP="00872B0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229393305"/>
    </w:p>
    <w:p w:rsidR="005C7FC1" w:rsidRPr="00872B03" w:rsidRDefault="00872B03" w:rsidP="00872B0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A6715" w:rsidRPr="00872B03">
        <w:rPr>
          <w:rFonts w:ascii="Times New Roman" w:hAnsi="Times New Roman" w:cs="Times New Roman"/>
          <w:color w:val="000000"/>
          <w:sz w:val="28"/>
          <w:szCs w:val="28"/>
        </w:rPr>
        <w:t>2 Анализ финансового состояния ЗАО «Заказстрой-Инвест»</w:t>
      </w:r>
      <w:bookmarkEnd w:id="4"/>
    </w:p>
    <w:p w:rsidR="00872B03" w:rsidRDefault="00872B03" w:rsidP="00872B0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5" w:name="_Toc229393306"/>
    </w:p>
    <w:p w:rsidR="00BA6715" w:rsidRPr="00872B03" w:rsidRDefault="00BA6715" w:rsidP="00872B0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872B03">
        <w:rPr>
          <w:rFonts w:ascii="Times New Roman" w:hAnsi="Times New Roman" w:cs="Times New Roman"/>
          <w:i w:val="0"/>
          <w:iCs w:val="0"/>
          <w:color w:val="000000"/>
        </w:rPr>
        <w:t xml:space="preserve">2.1 </w:t>
      </w:r>
      <w:r w:rsidR="0004367C" w:rsidRPr="00872B03">
        <w:rPr>
          <w:rFonts w:ascii="Times New Roman" w:hAnsi="Times New Roman" w:cs="Times New Roman"/>
          <w:i w:val="0"/>
          <w:iCs w:val="0"/>
          <w:color w:val="000000"/>
        </w:rPr>
        <w:t>Организационно-экономическая характеристика ЗАО «Заказстрой-Инвест»</w:t>
      </w:r>
      <w:bookmarkEnd w:id="5"/>
    </w:p>
    <w:p w:rsidR="00872B03" w:rsidRDefault="00872B03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1196" w:rsidRPr="00872B03" w:rsidRDefault="00201196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Закрытое Акционерное Общество «Заказстрой-Инвест» учреждено в соответствии с требованиями </w:t>
      </w:r>
      <w:r w:rsidR="004D3BC8" w:rsidRPr="00872B03">
        <w:rPr>
          <w:color w:val="000000"/>
          <w:sz w:val="28"/>
          <w:szCs w:val="28"/>
        </w:rPr>
        <w:t>Законодательства Российской Федерации</w:t>
      </w:r>
      <w:r w:rsidRPr="00872B03">
        <w:rPr>
          <w:color w:val="000000"/>
          <w:sz w:val="28"/>
          <w:szCs w:val="28"/>
        </w:rPr>
        <w:t xml:space="preserve"> </w:t>
      </w:r>
      <w:r w:rsidR="00523180" w:rsidRPr="00872B03">
        <w:rPr>
          <w:color w:val="000000"/>
          <w:sz w:val="28"/>
          <w:szCs w:val="28"/>
        </w:rPr>
        <w:t xml:space="preserve">и </w:t>
      </w:r>
      <w:r w:rsidRPr="00872B03">
        <w:rPr>
          <w:color w:val="000000"/>
          <w:sz w:val="28"/>
          <w:szCs w:val="28"/>
        </w:rPr>
        <w:t xml:space="preserve">решением </w:t>
      </w:r>
      <w:r w:rsidR="00D703E0" w:rsidRPr="00872B03">
        <w:rPr>
          <w:color w:val="000000"/>
          <w:sz w:val="28"/>
          <w:szCs w:val="28"/>
        </w:rPr>
        <w:t>акционерного собрания</w:t>
      </w:r>
      <w:r w:rsidRPr="00872B03">
        <w:rPr>
          <w:color w:val="000000"/>
          <w:sz w:val="28"/>
          <w:szCs w:val="28"/>
        </w:rPr>
        <w:t xml:space="preserve"> </w:t>
      </w:r>
      <w:r w:rsidR="00872B03">
        <w:rPr>
          <w:color w:val="000000"/>
          <w:sz w:val="28"/>
          <w:szCs w:val="28"/>
        </w:rPr>
        <w:t>№</w:t>
      </w:r>
      <w:r w:rsidR="00872B03" w:rsidRPr="00872B03">
        <w:rPr>
          <w:color w:val="000000"/>
          <w:sz w:val="28"/>
          <w:szCs w:val="28"/>
        </w:rPr>
        <w:t>1</w:t>
      </w:r>
      <w:r w:rsidRPr="00872B03">
        <w:rPr>
          <w:color w:val="000000"/>
          <w:sz w:val="28"/>
          <w:szCs w:val="28"/>
        </w:rPr>
        <w:t xml:space="preserve"> от 21.04.</w:t>
      </w:r>
      <w:r w:rsidR="00872B03" w:rsidRPr="00872B03">
        <w:rPr>
          <w:color w:val="000000"/>
          <w:sz w:val="28"/>
          <w:szCs w:val="28"/>
        </w:rPr>
        <w:t>2004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г</w:t>
      </w:r>
      <w:r w:rsidRPr="00872B03">
        <w:rPr>
          <w:color w:val="000000"/>
          <w:sz w:val="28"/>
          <w:szCs w:val="28"/>
        </w:rPr>
        <w:t>. с целью осуществления коммерческой деятельности, направленной на получение прибыли.</w:t>
      </w:r>
    </w:p>
    <w:p w:rsidR="00201196" w:rsidRPr="00872B03" w:rsidRDefault="00201196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Общество является юридическим лицом, обладает обособленным имуществом, имеет самостоятельный баланс.</w:t>
      </w:r>
    </w:p>
    <w:p w:rsidR="00201196" w:rsidRPr="00872B03" w:rsidRDefault="00201196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Местонахождение общества: Российская Федерация, </w:t>
      </w:r>
      <w:r w:rsidR="00872B03" w:rsidRPr="00872B03">
        <w:rPr>
          <w:color w:val="000000"/>
          <w:sz w:val="28"/>
          <w:szCs w:val="28"/>
        </w:rPr>
        <w:t>г.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Самара</w:t>
      </w:r>
      <w:r w:rsidRPr="00872B03">
        <w:rPr>
          <w:color w:val="000000"/>
          <w:sz w:val="28"/>
          <w:szCs w:val="28"/>
        </w:rPr>
        <w:t>.</w:t>
      </w:r>
    </w:p>
    <w:p w:rsidR="00201196" w:rsidRPr="00872B03" w:rsidRDefault="00201196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Уставный капитал Общества сформирован </w:t>
      </w:r>
      <w:r w:rsidR="004D3BC8" w:rsidRPr="00872B03">
        <w:rPr>
          <w:color w:val="000000"/>
          <w:sz w:val="28"/>
          <w:szCs w:val="28"/>
        </w:rPr>
        <w:t>несколькими</w:t>
      </w:r>
      <w:r w:rsidRPr="00872B03">
        <w:rPr>
          <w:color w:val="000000"/>
          <w:sz w:val="28"/>
          <w:szCs w:val="28"/>
        </w:rPr>
        <w:t xml:space="preserve"> </w:t>
      </w:r>
      <w:r w:rsidR="004D3BC8" w:rsidRPr="00872B03">
        <w:rPr>
          <w:color w:val="000000"/>
          <w:sz w:val="28"/>
          <w:szCs w:val="28"/>
        </w:rPr>
        <w:t>акционерами</w:t>
      </w:r>
      <w:r w:rsidRPr="00872B03">
        <w:rPr>
          <w:color w:val="000000"/>
          <w:sz w:val="28"/>
          <w:szCs w:val="28"/>
        </w:rPr>
        <w:t>.</w:t>
      </w:r>
    </w:p>
    <w:p w:rsidR="00201196" w:rsidRPr="00872B03" w:rsidRDefault="00201196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Исполнительным органом Общества является – Генеральный директор. Бухгалтерский учет всех хозяйственных операций ведется главным бухгалтером. Численность работников составляет </w:t>
      </w:r>
      <w:r w:rsidR="004D3BC8" w:rsidRPr="00872B03">
        <w:rPr>
          <w:color w:val="000000"/>
          <w:sz w:val="28"/>
          <w:szCs w:val="28"/>
        </w:rPr>
        <w:t>68</w:t>
      </w:r>
      <w:r w:rsidRPr="00872B03">
        <w:rPr>
          <w:color w:val="000000"/>
          <w:sz w:val="28"/>
          <w:szCs w:val="28"/>
        </w:rPr>
        <w:t xml:space="preserve"> человек.</w:t>
      </w:r>
    </w:p>
    <w:p w:rsidR="00201196" w:rsidRPr="00872B03" w:rsidRDefault="00201196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Общество руководствуется в своей деятельности учетной политикой, утвержденной руководителем организации.</w:t>
      </w:r>
    </w:p>
    <w:p w:rsidR="00201196" w:rsidRPr="00872B03" w:rsidRDefault="00201196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Общество осуществляет статистическую и финансовую отчетность в соответствии с действующим законодательством РФ.</w:t>
      </w:r>
    </w:p>
    <w:p w:rsidR="00DF0C6A" w:rsidRPr="00872B03" w:rsidRDefault="00DF0C6A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Основным видом деятельности ЗАО «Заказстрой-Инвест» является строительство. ЗАО «Заказстрой-Инвест» выполняет функции заказчика-застройщика.</w:t>
      </w:r>
    </w:p>
    <w:p w:rsidR="00DF0C6A" w:rsidRPr="00872B03" w:rsidRDefault="00DF0C6A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Вид деятельности заказчика-застройщика в соответствии с Общероссийским классификатором видов экономической деятельности ОК 029</w:t>
      </w:r>
      <w:r w:rsidR="00872B03">
        <w:rPr>
          <w:color w:val="000000"/>
          <w:sz w:val="28"/>
          <w:szCs w:val="28"/>
        </w:rPr>
        <w:t>–</w:t>
      </w:r>
      <w:r w:rsidR="00872B03" w:rsidRPr="00872B03">
        <w:rPr>
          <w:color w:val="000000"/>
          <w:sz w:val="28"/>
          <w:szCs w:val="28"/>
        </w:rPr>
        <w:t>2</w:t>
      </w:r>
      <w:r w:rsidRPr="00872B03">
        <w:rPr>
          <w:color w:val="000000"/>
          <w:sz w:val="28"/>
          <w:szCs w:val="28"/>
        </w:rPr>
        <w:t>001 (ОКВЭД) квалифицируется как деятельность, связанная с консультативными услугами в области строительства – код по ОКВЭД «74.14».</w:t>
      </w:r>
    </w:p>
    <w:p w:rsidR="00201196" w:rsidRPr="00872B03" w:rsidRDefault="004D3BC8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В Приложении А приведен бухгалтерский баланс и отчет о прибылях и убытках за отчетный период 2008 год.</w:t>
      </w:r>
    </w:p>
    <w:p w:rsidR="00872B03" w:rsidRDefault="00872B03" w:rsidP="00872B0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4F444B" w:rsidRPr="00872B03" w:rsidRDefault="004F444B" w:rsidP="00872B0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6" w:name="_Toc229393307"/>
      <w:r w:rsidRPr="00872B03">
        <w:rPr>
          <w:rFonts w:ascii="Times New Roman" w:hAnsi="Times New Roman" w:cs="Times New Roman"/>
          <w:i w:val="0"/>
          <w:iCs w:val="0"/>
          <w:color w:val="000000"/>
        </w:rPr>
        <w:t xml:space="preserve">2.2 </w:t>
      </w:r>
      <w:r w:rsidR="00B8189F" w:rsidRPr="00872B03">
        <w:rPr>
          <w:rFonts w:ascii="Times New Roman" w:hAnsi="Times New Roman" w:cs="Times New Roman"/>
          <w:i w:val="0"/>
          <w:iCs w:val="0"/>
          <w:color w:val="000000"/>
        </w:rPr>
        <w:t>О</w:t>
      </w:r>
      <w:r w:rsidRPr="00872B03">
        <w:rPr>
          <w:rFonts w:ascii="Times New Roman" w:hAnsi="Times New Roman" w:cs="Times New Roman"/>
          <w:i w:val="0"/>
          <w:iCs w:val="0"/>
          <w:color w:val="000000"/>
        </w:rPr>
        <w:t>бщий анализ финансового состояния</w:t>
      </w:r>
      <w:r w:rsidR="00E77134" w:rsidRPr="00872B03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="00113EB7" w:rsidRPr="00872B03">
        <w:rPr>
          <w:rFonts w:ascii="Times New Roman" w:hAnsi="Times New Roman" w:cs="Times New Roman"/>
          <w:i w:val="0"/>
          <w:iCs w:val="0"/>
          <w:color w:val="000000"/>
        </w:rPr>
        <w:t>предприятия</w:t>
      </w:r>
      <w:bookmarkEnd w:id="6"/>
    </w:p>
    <w:p w:rsidR="00872B03" w:rsidRDefault="00872B03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5508" w:rsidRPr="00872B03" w:rsidRDefault="00931F6C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Расчет общих показателей финансового состояния приведен в таблице Б.1</w:t>
      </w:r>
      <w:r w:rsidR="004379C8" w:rsidRPr="00872B03">
        <w:rPr>
          <w:color w:val="000000"/>
          <w:sz w:val="28"/>
          <w:szCs w:val="28"/>
        </w:rPr>
        <w:t>.</w:t>
      </w:r>
    </w:p>
    <w:p w:rsidR="004379C8" w:rsidRPr="00872B03" w:rsidRDefault="00180A3C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Уменьшение, как правило, сигнализирует о снижении объема производства и может служить одной из причин неплатежеспособности предприятия. В данном случае валюта баланса увеличилась на 36</w:t>
      </w:r>
      <w:r w:rsidR="00872B03">
        <w:rPr>
          <w:color w:val="000000"/>
          <w:sz w:val="28"/>
          <w:szCs w:val="28"/>
        </w:rPr>
        <w:t xml:space="preserve"> </w:t>
      </w:r>
      <w:r w:rsidRPr="00872B03">
        <w:rPr>
          <w:color w:val="000000"/>
          <w:sz w:val="28"/>
          <w:szCs w:val="28"/>
        </w:rPr>
        <w:t xml:space="preserve">797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Pr="00872B03">
        <w:rPr>
          <w:color w:val="000000"/>
          <w:sz w:val="28"/>
          <w:szCs w:val="28"/>
        </w:rPr>
        <w:t>уб.</w:t>
      </w:r>
    </w:p>
    <w:p w:rsidR="00352EE2" w:rsidRPr="00872B03" w:rsidRDefault="00352EE2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Удельный вес внеоборотных активов за отчетный период снизился с 53,</w:t>
      </w:r>
      <w:r w:rsidR="00872B03" w:rsidRPr="00872B03">
        <w:rPr>
          <w:color w:val="000000"/>
          <w:sz w:val="28"/>
          <w:szCs w:val="28"/>
        </w:rPr>
        <w:t>0</w:t>
      </w:r>
      <w:r w:rsidR="00872B03">
        <w:rPr>
          <w:color w:val="000000"/>
          <w:sz w:val="28"/>
          <w:szCs w:val="28"/>
        </w:rPr>
        <w:t>%</w:t>
      </w:r>
      <w:r w:rsidRPr="00872B03">
        <w:rPr>
          <w:color w:val="000000"/>
          <w:sz w:val="28"/>
          <w:szCs w:val="28"/>
        </w:rPr>
        <w:t xml:space="preserve"> на начало года до 30,</w:t>
      </w:r>
      <w:r w:rsidR="00872B03" w:rsidRPr="00872B03">
        <w:rPr>
          <w:color w:val="000000"/>
          <w:sz w:val="28"/>
          <w:szCs w:val="28"/>
        </w:rPr>
        <w:t>4</w:t>
      </w:r>
      <w:r w:rsidR="00872B03">
        <w:rPr>
          <w:color w:val="000000"/>
          <w:sz w:val="28"/>
          <w:szCs w:val="28"/>
        </w:rPr>
        <w:t>%</w:t>
      </w:r>
      <w:r w:rsidR="00C706C8" w:rsidRPr="00872B03">
        <w:rPr>
          <w:color w:val="000000"/>
          <w:sz w:val="28"/>
          <w:szCs w:val="28"/>
        </w:rPr>
        <w:t xml:space="preserve"> на конец года, что может </w:t>
      </w:r>
      <w:r w:rsidRPr="00872B03">
        <w:rPr>
          <w:color w:val="000000"/>
          <w:sz w:val="28"/>
          <w:szCs w:val="28"/>
        </w:rPr>
        <w:t>свидетельств</w:t>
      </w:r>
      <w:r w:rsidR="00C706C8" w:rsidRPr="00872B03">
        <w:rPr>
          <w:color w:val="000000"/>
          <w:sz w:val="28"/>
          <w:szCs w:val="28"/>
        </w:rPr>
        <w:t>овать о неблагоприятной тенденции к снижению объемов деятельности в перспективе.</w:t>
      </w:r>
    </w:p>
    <w:p w:rsidR="00A704A7" w:rsidRPr="00872B03" w:rsidRDefault="00A704A7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Увеличение чистых активов за отчетный период на 42,</w:t>
      </w:r>
      <w:r w:rsidR="00872B03" w:rsidRPr="00872B03">
        <w:rPr>
          <w:color w:val="000000"/>
          <w:sz w:val="28"/>
          <w:szCs w:val="28"/>
        </w:rPr>
        <w:t>4</w:t>
      </w:r>
      <w:r w:rsidR="00872B03">
        <w:rPr>
          <w:color w:val="000000"/>
          <w:sz w:val="28"/>
          <w:szCs w:val="28"/>
        </w:rPr>
        <w:t>%</w:t>
      </w:r>
      <w:r w:rsidRPr="00872B03">
        <w:rPr>
          <w:color w:val="000000"/>
          <w:sz w:val="28"/>
          <w:szCs w:val="28"/>
        </w:rPr>
        <w:t xml:space="preserve"> (92</w:t>
      </w:r>
      <w:r w:rsidR="00872B03">
        <w:rPr>
          <w:color w:val="000000"/>
          <w:sz w:val="28"/>
          <w:szCs w:val="28"/>
        </w:rPr>
        <w:t xml:space="preserve"> </w:t>
      </w:r>
      <w:r w:rsidRPr="00872B03">
        <w:rPr>
          <w:color w:val="000000"/>
          <w:sz w:val="28"/>
          <w:szCs w:val="28"/>
        </w:rPr>
        <w:t xml:space="preserve">063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Pr="00872B03">
        <w:rPr>
          <w:color w:val="000000"/>
          <w:sz w:val="28"/>
          <w:szCs w:val="28"/>
        </w:rPr>
        <w:t>уб. на начало года, 131</w:t>
      </w:r>
      <w:r w:rsidR="00872B03">
        <w:rPr>
          <w:color w:val="000000"/>
          <w:sz w:val="28"/>
          <w:szCs w:val="28"/>
        </w:rPr>
        <w:t xml:space="preserve"> </w:t>
      </w:r>
      <w:r w:rsidRPr="00872B03">
        <w:rPr>
          <w:color w:val="000000"/>
          <w:sz w:val="28"/>
          <w:szCs w:val="28"/>
        </w:rPr>
        <w:t xml:space="preserve">138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Pr="00872B03">
        <w:rPr>
          <w:color w:val="000000"/>
          <w:sz w:val="28"/>
          <w:szCs w:val="28"/>
        </w:rPr>
        <w:t xml:space="preserve">уб. на конец года) свидетельствует о </w:t>
      </w:r>
      <w:r w:rsidR="009D2DB5" w:rsidRPr="00872B03">
        <w:rPr>
          <w:color w:val="000000"/>
          <w:sz w:val="28"/>
          <w:szCs w:val="28"/>
        </w:rPr>
        <w:t>тенденции улучшения устойчивости финансового состояния.</w:t>
      </w:r>
    </w:p>
    <w:p w:rsidR="009D2DB5" w:rsidRPr="00872B03" w:rsidRDefault="009D2DB5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Удельный вес дебиторской задолженности в активах составил не более 2,</w:t>
      </w:r>
      <w:r w:rsidR="00872B03" w:rsidRPr="00872B03">
        <w:rPr>
          <w:color w:val="000000"/>
          <w:sz w:val="28"/>
          <w:szCs w:val="28"/>
        </w:rPr>
        <w:t>2</w:t>
      </w:r>
      <w:r w:rsidR="00872B03">
        <w:rPr>
          <w:color w:val="000000"/>
          <w:sz w:val="28"/>
          <w:szCs w:val="28"/>
        </w:rPr>
        <w:t>%</w:t>
      </w:r>
      <w:r w:rsidRPr="00872B03">
        <w:rPr>
          <w:color w:val="000000"/>
          <w:sz w:val="28"/>
          <w:szCs w:val="28"/>
        </w:rPr>
        <w:t xml:space="preserve"> к концу года, что показывает о довольно незначительном отвлечении активов из организации, но </w:t>
      </w:r>
      <w:r w:rsidR="00872B03" w:rsidRPr="00872B03">
        <w:rPr>
          <w:color w:val="000000"/>
          <w:sz w:val="28"/>
          <w:szCs w:val="28"/>
        </w:rPr>
        <w:t>присутствует</w:t>
      </w:r>
      <w:r w:rsidRPr="00872B03">
        <w:rPr>
          <w:color w:val="000000"/>
          <w:sz w:val="28"/>
          <w:szCs w:val="28"/>
        </w:rPr>
        <w:t xml:space="preserve"> тенденция к повышению доли</w:t>
      </w:r>
      <w:r w:rsidR="00875C8D" w:rsidRPr="00872B03">
        <w:rPr>
          <w:color w:val="000000"/>
          <w:sz w:val="28"/>
          <w:szCs w:val="28"/>
        </w:rPr>
        <w:t xml:space="preserve"> </w:t>
      </w:r>
      <w:r w:rsidRPr="00872B03">
        <w:rPr>
          <w:color w:val="000000"/>
          <w:sz w:val="28"/>
          <w:szCs w:val="28"/>
        </w:rPr>
        <w:t xml:space="preserve">– </w:t>
      </w:r>
      <w:r w:rsidR="00875C8D" w:rsidRPr="00872B03">
        <w:rPr>
          <w:color w:val="000000"/>
          <w:sz w:val="28"/>
          <w:szCs w:val="28"/>
        </w:rPr>
        <w:t>увеличение</w:t>
      </w:r>
      <w:r w:rsidR="00002CEC" w:rsidRPr="00872B03">
        <w:rPr>
          <w:color w:val="000000"/>
          <w:sz w:val="28"/>
          <w:szCs w:val="28"/>
        </w:rPr>
        <w:t xml:space="preserve"> </w:t>
      </w:r>
      <w:r w:rsidR="00875C8D" w:rsidRPr="00872B03">
        <w:rPr>
          <w:color w:val="000000"/>
          <w:sz w:val="28"/>
          <w:szCs w:val="28"/>
        </w:rPr>
        <w:t xml:space="preserve">задолженности </w:t>
      </w:r>
      <w:r w:rsidR="00002CEC" w:rsidRPr="00872B03">
        <w:rPr>
          <w:color w:val="000000"/>
          <w:sz w:val="28"/>
          <w:szCs w:val="28"/>
        </w:rPr>
        <w:t>на 2</w:t>
      </w:r>
      <w:r w:rsidR="00872B03">
        <w:rPr>
          <w:color w:val="000000"/>
          <w:sz w:val="28"/>
          <w:szCs w:val="28"/>
        </w:rPr>
        <w:t xml:space="preserve"> </w:t>
      </w:r>
      <w:r w:rsidR="00002CEC" w:rsidRPr="00872B03">
        <w:rPr>
          <w:color w:val="000000"/>
          <w:sz w:val="28"/>
          <w:szCs w:val="28"/>
        </w:rPr>
        <w:t xml:space="preserve">302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002CEC" w:rsidRPr="00872B03">
        <w:rPr>
          <w:color w:val="000000"/>
          <w:sz w:val="28"/>
          <w:szCs w:val="28"/>
        </w:rPr>
        <w:t>уб. за год.</w:t>
      </w:r>
    </w:p>
    <w:p w:rsidR="00002CEC" w:rsidRPr="00872B03" w:rsidRDefault="00390007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Увеличение собственного капитала на 5</w:t>
      </w:r>
      <w:r w:rsidR="00872B03">
        <w:rPr>
          <w:color w:val="000000"/>
          <w:sz w:val="28"/>
          <w:szCs w:val="28"/>
        </w:rPr>
        <w:t xml:space="preserve"> </w:t>
      </w:r>
      <w:r w:rsidRPr="00872B03">
        <w:rPr>
          <w:color w:val="000000"/>
          <w:sz w:val="28"/>
          <w:szCs w:val="28"/>
        </w:rPr>
        <w:t xml:space="preserve">772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Pr="00872B03">
        <w:rPr>
          <w:color w:val="000000"/>
          <w:sz w:val="28"/>
          <w:szCs w:val="28"/>
        </w:rPr>
        <w:t>уб. за год при увеличении валюты баланса в целом привело к снижению удельного веса собственного капитала в пассиве баланса на 0,005.</w:t>
      </w:r>
      <w:r w:rsidR="00B944F4" w:rsidRPr="00872B03">
        <w:rPr>
          <w:color w:val="000000"/>
          <w:sz w:val="28"/>
          <w:szCs w:val="28"/>
        </w:rPr>
        <w:t xml:space="preserve"> Удельный вес собственного капитала в течение кода не превышает 2</w:t>
      </w:r>
      <w:r w:rsidR="00872B03" w:rsidRPr="00872B03">
        <w:rPr>
          <w:color w:val="000000"/>
          <w:sz w:val="28"/>
          <w:szCs w:val="28"/>
        </w:rPr>
        <w:t>5</w:t>
      </w:r>
      <w:r w:rsidR="00872B03">
        <w:rPr>
          <w:color w:val="000000"/>
          <w:sz w:val="28"/>
          <w:szCs w:val="28"/>
        </w:rPr>
        <w:t>%</w:t>
      </w:r>
      <w:r w:rsidR="00FB3501" w:rsidRPr="00872B03">
        <w:rPr>
          <w:color w:val="000000"/>
          <w:sz w:val="28"/>
          <w:szCs w:val="28"/>
        </w:rPr>
        <w:t xml:space="preserve">, что может являться </w:t>
      </w:r>
      <w:r w:rsidR="00B944F4" w:rsidRPr="00872B03">
        <w:rPr>
          <w:color w:val="000000"/>
          <w:sz w:val="28"/>
          <w:szCs w:val="28"/>
        </w:rPr>
        <w:t>показателем зависимости от привлеченных заемных средств.</w:t>
      </w:r>
      <w:r w:rsidR="00875C8D" w:rsidRPr="00872B03">
        <w:rPr>
          <w:color w:val="000000"/>
          <w:sz w:val="28"/>
          <w:szCs w:val="28"/>
        </w:rPr>
        <w:t xml:space="preserve"> Что подтверждается снижение доли собственного капитала к заемному с 0,500 на начало года до 0,343 на конец года.</w:t>
      </w:r>
    </w:p>
    <w:p w:rsidR="004379C8" w:rsidRPr="00872B03" w:rsidRDefault="000E27D8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Удельный вес кредиторской задолженности в пассиве баланса на начало отчетного периода составляет 11,</w:t>
      </w:r>
      <w:r w:rsidR="00872B03" w:rsidRPr="00872B03">
        <w:rPr>
          <w:color w:val="000000"/>
          <w:sz w:val="28"/>
          <w:szCs w:val="28"/>
        </w:rPr>
        <w:t>6</w:t>
      </w:r>
      <w:r w:rsidR="00872B03">
        <w:rPr>
          <w:color w:val="000000"/>
          <w:sz w:val="28"/>
          <w:szCs w:val="28"/>
        </w:rPr>
        <w:t>%</w:t>
      </w:r>
      <w:r w:rsidRPr="00872B03">
        <w:rPr>
          <w:color w:val="000000"/>
          <w:sz w:val="28"/>
          <w:szCs w:val="28"/>
        </w:rPr>
        <w:t>, к концу снижается до</w:t>
      </w:r>
      <w:r w:rsidR="00BC771D" w:rsidRPr="00872B03">
        <w:rPr>
          <w:color w:val="000000"/>
          <w:sz w:val="28"/>
          <w:szCs w:val="28"/>
        </w:rPr>
        <w:t xml:space="preserve"> 3,</w:t>
      </w:r>
      <w:r w:rsidR="00872B03" w:rsidRPr="00872B03">
        <w:rPr>
          <w:color w:val="000000"/>
          <w:sz w:val="28"/>
          <w:szCs w:val="28"/>
        </w:rPr>
        <w:t>3</w:t>
      </w:r>
      <w:r w:rsidR="00872B03">
        <w:rPr>
          <w:color w:val="000000"/>
          <w:sz w:val="28"/>
          <w:szCs w:val="28"/>
        </w:rPr>
        <w:t>%</w:t>
      </w:r>
      <w:r w:rsidR="00BC771D" w:rsidRPr="00872B03">
        <w:rPr>
          <w:color w:val="000000"/>
          <w:sz w:val="28"/>
          <w:szCs w:val="28"/>
        </w:rPr>
        <w:t>, что свидетельствует благоприятной тенденции снижения финансирования деятельности организации из неустойчивых источников.</w:t>
      </w:r>
    </w:p>
    <w:p w:rsidR="00BC771D" w:rsidRPr="00872B03" w:rsidRDefault="00BC771D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Таким образом, </w:t>
      </w:r>
      <w:r w:rsidR="00296E53" w:rsidRPr="00872B03">
        <w:rPr>
          <w:color w:val="000000"/>
          <w:sz w:val="28"/>
          <w:szCs w:val="28"/>
        </w:rPr>
        <w:t xml:space="preserve">финансовое состояние </w:t>
      </w:r>
      <w:r w:rsidRPr="00872B03">
        <w:rPr>
          <w:color w:val="000000"/>
          <w:sz w:val="28"/>
          <w:szCs w:val="28"/>
        </w:rPr>
        <w:t>организация ЗАО «Заказстрой-Инвест»</w:t>
      </w:r>
      <w:r w:rsidR="00296E53" w:rsidRPr="00872B03">
        <w:rPr>
          <w:color w:val="000000"/>
          <w:sz w:val="28"/>
          <w:szCs w:val="28"/>
        </w:rPr>
        <w:t xml:space="preserve"> по общим показателям не относится к критическому, хотя наблюдается высокая зависимость от заемного капитала. Необходимо отметить, что рассмотренные выше показатели являются необходимым минимумом для проведения анализа состояния предприятия, который дожжен быть дополнен другими показателями в зависимости от цели проведения финансового анализа.</w:t>
      </w:r>
    </w:p>
    <w:p w:rsidR="004379C8" w:rsidRPr="00872B03" w:rsidRDefault="004379C8" w:rsidP="00872B03">
      <w:pPr>
        <w:spacing w:line="360" w:lineRule="auto"/>
        <w:ind w:firstLine="709"/>
        <w:jc w:val="both"/>
        <w:rPr>
          <w:color w:val="000000"/>
          <w:sz w:val="28"/>
        </w:rPr>
      </w:pPr>
    </w:p>
    <w:p w:rsidR="0004367C" w:rsidRPr="00872B03" w:rsidRDefault="003D5508" w:rsidP="00872B0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7" w:name="_Toc229393308"/>
      <w:r w:rsidRPr="00872B03">
        <w:rPr>
          <w:rFonts w:ascii="Times New Roman" w:hAnsi="Times New Roman" w:cs="Times New Roman"/>
          <w:i w:val="0"/>
          <w:iCs w:val="0"/>
          <w:color w:val="000000"/>
        </w:rPr>
        <w:t>2.3</w:t>
      </w:r>
      <w:r w:rsidR="0004367C" w:rsidRPr="00872B03">
        <w:rPr>
          <w:rFonts w:ascii="Times New Roman" w:hAnsi="Times New Roman" w:cs="Times New Roman"/>
          <w:i w:val="0"/>
          <w:iCs w:val="0"/>
          <w:color w:val="000000"/>
        </w:rPr>
        <w:t xml:space="preserve"> Анализ ликвидности баланса</w:t>
      </w:r>
      <w:bookmarkEnd w:id="7"/>
    </w:p>
    <w:p w:rsidR="00872B03" w:rsidRDefault="00872B03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367C" w:rsidRPr="00872B03" w:rsidRDefault="0082553D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Расчет показателей ликвидности баланса приведен в таблице Б.</w:t>
      </w:r>
      <w:r w:rsidR="001662BA" w:rsidRPr="00872B03">
        <w:rPr>
          <w:color w:val="000000"/>
          <w:sz w:val="28"/>
          <w:szCs w:val="28"/>
        </w:rPr>
        <w:t>2</w:t>
      </w:r>
      <w:r w:rsidRPr="00872B03">
        <w:rPr>
          <w:color w:val="000000"/>
          <w:sz w:val="28"/>
          <w:szCs w:val="28"/>
        </w:rPr>
        <w:t xml:space="preserve">, полученные результаты приведены в таблице </w:t>
      </w:r>
      <w:r w:rsidR="001662BA" w:rsidRPr="00872B03">
        <w:rPr>
          <w:color w:val="000000"/>
          <w:sz w:val="28"/>
          <w:szCs w:val="28"/>
        </w:rPr>
        <w:t>6</w:t>
      </w:r>
      <w:r w:rsidRPr="00872B03">
        <w:rPr>
          <w:color w:val="000000"/>
          <w:sz w:val="28"/>
          <w:szCs w:val="28"/>
        </w:rPr>
        <w:t>.</w:t>
      </w:r>
    </w:p>
    <w:p w:rsidR="0082553D" w:rsidRPr="00872B03" w:rsidRDefault="0082553D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553D" w:rsidRPr="00872B03" w:rsidRDefault="0082553D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Таблица </w:t>
      </w:r>
      <w:r w:rsidR="004363C4" w:rsidRPr="00872B03">
        <w:rPr>
          <w:color w:val="000000"/>
          <w:sz w:val="28"/>
          <w:szCs w:val="28"/>
        </w:rPr>
        <w:t>6</w:t>
      </w:r>
      <w:r w:rsidRPr="00872B03">
        <w:rPr>
          <w:color w:val="000000"/>
          <w:sz w:val="28"/>
          <w:szCs w:val="28"/>
        </w:rPr>
        <w:t xml:space="preserve"> </w:t>
      </w:r>
      <w:r w:rsidR="003212FA" w:rsidRPr="00872B03">
        <w:rPr>
          <w:color w:val="000000"/>
          <w:sz w:val="28"/>
          <w:szCs w:val="28"/>
        </w:rPr>
        <w:t>–</w:t>
      </w:r>
      <w:r w:rsidRPr="00872B03">
        <w:rPr>
          <w:color w:val="000000"/>
          <w:sz w:val="28"/>
          <w:szCs w:val="28"/>
        </w:rPr>
        <w:t xml:space="preserve"> </w:t>
      </w:r>
      <w:r w:rsidR="003212FA" w:rsidRPr="00872B03">
        <w:rPr>
          <w:color w:val="000000"/>
          <w:sz w:val="28"/>
          <w:szCs w:val="28"/>
        </w:rPr>
        <w:t>Показатели группировки активов и пассивов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21"/>
        <w:gridCol w:w="1150"/>
        <w:gridCol w:w="1151"/>
        <w:gridCol w:w="1430"/>
        <w:gridCol w:w="1147"/>
        <w:gridCol w:w="1147"/>
        <w:gridCol w:w="1040"/>
        <w:gridCol w:w="933"/>
      </w:tblGrid>
      <w:tr w:rsidR="0082553D" w:rsidRPr="00C02EC2" w:rsidTr="00C02EC2">
        <w:trPr>
          <w:cantSplit/>
          <w:trHeight w:val="1275"/>
        </w:trPr>
        <w:tc>
          <w:tcPr>
            <w:tcW w:w="615" w:type="pct"/>
            <w:shd w:val="clear" w:color="auto" w:fill="auto"/>
          </w:tcPr>
          <w:p w:rsidR="0082553D" w:rsidRPr="00C02EC2" w:rsidRDefault="0082553D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Актив</w:t>
            </w:r>
          </w:p>
        </w:tc>
        <w:tc>
          <w:tcPr>
            <w:tcW w:w="631" w:type="pct"/>
            <w:shd w:val="clear" w:color="auto" w:fill="auto"/>
          </w:tcPr>
          <w:p w:rsidR="0082553D" w:rsidRPr="00C02EC2" w:rsidRDefault="0082553D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На начало отчетного года</w:t>
            </w:r>
          </w:p>
        </w:tc>
        <w:tc>
          <w:tcPr>
            <w:tcW w:w="631" w:type="pct"/>
            <w:shd w:val="clear" w:color="auto" w:fill="auto"/>
          </w:tcPr>
          <w:p w:rsidR="0082553D" w:rsidRPr="00C02EC2" w:rsidRDefault="0082553D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На конец отчетного периода</w:t>
            </w:r>
          </w:p>
        </w:tc>
        <w:tc>
          <w:tcPr>
            <w:tcW w:w="784" w:type="pct"/>
            <w:shd w:val="clear" w:color="auto" w:fill="auto"/>
          </w:tcPr>
          <w:p w:rsidR="0082553D" w:rsidRPr="00C02EC2" w:rsidRDefault="0082553D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Пассив</w:t>
            </w:r>
          </w:p>
        </w:tc>
        <w:tc>
          <w:tcPr>
            <w:tcW w:w="629" w:type="pct"/>
            <w:shd w:val="clear" w:color="auto" w:fill="auto"/>
          </w:tcPr>
          <w:p w:rsidR="0082553D" w:rsidRPr="00C02EC2" w:rsidRDefault="0082553D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На начало отчетного года</w:t>
            </w:r>
          </w:p>
        </w:tc>
        <w:tc>
          <w:tcPr>
            <w:tcW w:w="629" w:type="pct"/>
            <w:shd w:val="clear" w:color="auto" w:fill="auto"/>
          </w:tcPr>
          <w:p w:rsidR="0082553D" w:rsidRPr="00C02EC2" w:rsidRDefault="0082553D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На конец отчетного периода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82553D" w:rsidRPr="00C02EC2" w:rsidRDefault="0082553D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Платежный излишек</w:t>
            </w:r>
            <w:r w:rsidR="00872B03" w:rsidRPr="00C02EC2">
              <w:rPr>
                <w:b/>
                <w:bCs/>
                <w:color w:val="000000"/>
                <w:sz w:val="20"/>
              </w:rPr>
              <w:t xml:space="preserve"> / недостаток</w:t>
            </w:r>
          </w:p>
        </w:tc>
      </w:tr>
      <w:tr w:rsidR="00872B03" w:rsidRPr="00C02EC2" w:rsidTr="00C02EC2">
        <w:trPr>
          <w:cantSplit/>
          <w:trHeight w:val="315"/>
        </w:trPr>
        <w:tc>
          <w:tcPr>
            <w:tcW w:w="615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А1</w:t>
            </w:r>
          </w:p>
        </w:tc>
        <w:tc>
          <w:tcPr>
            <w:tcW w:w="631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116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130</w:t>
            </w:r>
          </w:p>
        </w:tc>
        <w:tc>
          <w:tcPr>
            <w:tcW w:w="631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186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522</w:t>
            </w:r>
          </w:p>
        </w:tc>
        <w:tc>
          <w:tcPr>
            <w:tcW w:w="784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П1</w:t>
            </w:r>
          </w:p>
        </w:tc>
        <w:tc>
          <w:tcPr>
            <w:tcW w:w="629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67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973</w:t>
            </w:r>
          </w:p>
        </w:tc>
        <w:tc>
          <w:tcPr>
            <w:tcW w:w="629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20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788</w:t>
            </w:r>
          </w:p>
        </w:tc>
        <w:tc>
          <w:tcPr>
            <w:tcW w:w="570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48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157</w:t>
            </w:r>
          </w:p>
        </w:tc>
        <w:tc>
          <w:tcPr>
            <w:tcW w:w="512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165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734</w:t>
            </w:r>
          </w:p>
        </w:tc>
      </w:tr>
      <w:tr w:rsidR="00872B03" w:rsidRPr="00C02EC2" w:rsidTr="00C02EC2">
        <w:trPr>
          <w:cantSplit/>
          <w:trHeight w:val="315"/>
        </w:trPr>
        <w:tc>
          <w:tcPr>
            <w:tcW w:w="615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А2</w:t>
            </w:r>
          </w:p>
        </w:tc>
        <w:tc>
          <w:tcPr>
            <w:tcW w:w="631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11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375</w:t>
            </w:r>
          </w:p>
        </w:tc>
        <w:tc>
          <w:tcPr>
            <w:tcW w:w="631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13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677</w:t>
            </w:r>
          </w:p>
        </w:tc>
        <w:tc>
          <w:tcPr>
            <w:tcW w:w="784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П2</w:t>
            </w:r>
          </w:p>
        </w:tc>
        <w:tc>
          <w:tcPr>
            <w:tcW w:w="629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85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550</w:t>
            </w:r>
          </w:p>
        </w:tc>
        <w:tc>
          <w:tcPr>
            <w:tcW w:w="629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166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178</w:t>
            </w:r>
          </w:p>
        </w:tc>
        <w:tc>
          <w:tcPr>
            <w:tcW w:w="570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-74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175</w:t>
            </w:r>
          </w:p>
        </w:tc>
        <w:tc>
          <w:tcPr>
            <w:tcW w:w="512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-152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501</w:t>
            </w:r>
          </w:p>
        </w:tc>
      </w:tr>
      <w:tr w:rsidR="00872B03" w:rsidRPr="00C02EC2" w:rsidTr="00C02EC2">
        <w:trPr>
          <w:cantSplit/>
          <w:trHeight w:val="315"/>
        </w:trPr>
        <w:tc>
          <w:tcPr>
            <w:tcW w:w="615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А3</w:t>
            </w:r>
          </w:p>
        </w:tc>
        <w:tc>
          <w:tcPr>
            <w:tcW w:w="631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147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123</w:t>
            </w:r>
          </w:p>
        </w:tc>
        <w:tc>
          <w:tcPr>
            <w:tcW w:w="631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232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301</w:t>
            </w:r>
          </w:p>
        </w:tc>
        <w:tc>
          <w:tcPr>
            <w:tcW w:w="784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П3</w:t>
            </w:r>
          </w:p>
        </w:tc>
        <w:tc>
          <w:tcPr>
            <w:tcW w:w="629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293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066</w:t>
            </w:r>
          </w:p>
        </w:tc>
        <w:tc>
          <w:tcPr>
            <w:tcW w:w="629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290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648</w:t>
            </w:r>
          </w:p>
        </w:tc>
        <w:tc>
          <w:tcPr>
            <w:tcW w:w="570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-145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943</w:t>
            </w:r>
          </w:p>
        </w:tc>
        <w:tc>
          <w:tcPr>
            <w:tcW w:w="512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-58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347</w:t>
            </w:r>
          </w:p>
        </w:tc>
      </w:tr>
      <w:tr w:rsidR="00872B03" w:rsidRPr="00C02EC2" w:rsidTr="00C02EC2">
        <w:trPr>
          <w:cantSplit/>
          <w:trHeight w:val="315"/>
        </w:trPr>
        <w:tc>
          <w:tcPr>
            <w:tcW w:w="615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А4</w:t>
            </w:r>
          </w:p>
        </w:tc>
        <w:tc>
          <w:tcPr>
            <w:tcW w:w="631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309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742</w:t>
            </w:r>
          </w:p>
        </w:tc>
        <w:tc>
          <w:tcPr>
            <w:tcW w:w="631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188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667</w:t>
            </w:r>
          </w:p>
        </w:tc>
        <w:tc>
          <w:tcPr>
            <w:tcW w:w="784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П4</w:t>
            </w:r>
          </w:p>
        </w:tc>
        <w:tc>
          <w:tcPr>
            <w:tcW w:w="629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137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781</w:t>
            </w:r>
          </w:p>
        </w:tc>
        <w:tc>
          <w:tcPr>
            <w:tcW w:w="629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143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553</w:t>
            </w:r>
          </w:p>
        </w:tc>
        <w:tc>
          <w:tcPr>
            <w:tcW w:w="570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-171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961</w:t>
            </w:r>
          </w:p>
        </w:tc>
        <w:tc>
          <w:tcPr>
            <w:tcW w:w="512" w:type="pct"/>
            <w:shd w:val="clear" w:color="auto" w:fill="auto"/>
            <w:noWrap/>
          </w:tcPr>
          <w:p w:rsidR="0082553D" w:rsidRPr="00C02EC2" w:rsidRDefault="0082553D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-45</w:t>
            </w:r>
            <w:r w:rsidR="00D22F6D" w:rsidRPr="00C02EC2">
              <w:rPr>
                <w:color w:val="000000"/>
                <w:sz w:val="20"/>
              </w:rPr>
              <w:t xml:space="preserve"> </w:t>
            </w:r>
            <w:r w:rsidRPr="00C02EC2">
              <w:rPr>
                <w:color w:val="000000"/>
                <w:sz w:val="20"/>
              </w:rPr>
              <w:t>114</w:t>
            </w:r>
          </w:p>
        </w:tc>
      </w:tr>
    </w:tbl>
    <w:p w:rsidR="0082553D" w:rsidRPr="00872B03" w:rsidRDefault="0082553D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DE9" w:rsidRPr="00872B03" w:rsidRDefault="006B28CA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В отчетном периоде не выполняется система неравенств абсолютной ликвидности баланса</w:t>
      </w:r>
      <w:r w:rsidR="005465A5" w:rsidRPr="00872B03">
        <w:rPr>
          <w:color w:val="000000"/>
          <w:sz w:val="28"/>
          <w:szCs w:val="28"/>
        </w:rPr>
        <w:t xml:space="preserve">. </w:t>
      </w:r>
      <w:r w:rsidRPr="00872B03">
        <w:rPr>
          <w:color w:val="000000"/>
          <w:sz w:val="28"/>
          <w:szCs w:val="28"/>
        </w:rPr>
        <w:t>Следовательно, ликвидность баланса в большей или меньшей степени отличается от абсолютной.</w:t>
      </w:r>
    </w:p>
    <w:p w:rsidR="00040DE9" w:rsidRPr="00872B03" w:rsidRDefault="006B28CA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Неравенство абсолютной ликвидности выполняется только для </w:t>
      </w:r>
      <w:r w:rsidR="00884BAF" w:rsidRPr="00872B03">
        <w:rPr>
          <w:color w:val="000000"/>
          <w:sz w:val="28"/>
          <w:szCs w:val="28"/>
        </w:rPr>
        <w:t>первой группы активов и обязательств</w:t>
      </w:r>
      <w:r w:rsidRPr="00872B03">
        <w:rPr>
          <w:color w:val="000000"/>
          <w:sz w:val="28"/>
          <w:szCs w:val="28"/>
        </w:rPr>
        <w:t xml:space="preserve">, </w:t>
      </w:r>
      <w:r w:rsidR="004363C4" w:rsidRPr="00872B03">
        <w:rPr>
          <w:color w:val="000000"/>
          <w:sz w:val="28"/>
          <w:szCs w:val="28"/>
        </w:rPr>
        <w:t>следовательно, к абсолютно неликвидным баланс не относится. П</w:t>
      </w:r>
      <w:r w:rsidRPr="00872B03">
        <w:rPr>
          <w:color w:val="000000"/>
          <w:sz w:val="28"/>
          <w:szCs w:val="28"/>
        </w:rPr>
        <w:t>ри этом на начало года наиболее ликвидные активы перекрывают наиболее срочные обязательства на 48</w:t>
      </w:r>
      <w:r w:rsidR="00872B03">
        <w:rPr>
          <w:color w:val="000000"/>
          <w:sz w:val="28"/>
          <w:szCs w:val="28"/>
        </w:rPr>
        <w:t xml:space="preserve"> </w:t>
      </w:r>
      <w:r w:rsidRPr="00872B03">
        <w:rPr>
          <w:color w:val="000000"/>
          <w:sz w:val="28"/>
          <w:szCs w:val="28"/>
        </w:rPr>
        <w:t xml:space="preserve">157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Pr="00872B03">
        <w:rPr>
          <w:color w:val="000000"/>
          <w:sz w:val="28"/>
          <w:szCs w:val="28"/>
        </w:rPr>
        <w:t xml:space="preserve">уб., к концу года эта </w:t>
      </w:r>
      <w:r w:rsidR="00821719" w:rsidRPr="00872B03">
        <w:rPr>
          <w:color w:val="000000"/>
          <w:sz w:val="28"/>
          <w:szCs w:val="28"/>
        </w:rPr>
        <w:t>разница</w:t>
      </w:r>
      <w:r w:rsidRPr="00872B03">
        <w:rPr>
          <w:color w:val="000000"/>
          <w:sz w:val="28"/>
          <w:szCs w:val="28"/>
        </w:rPr>
        <w:t xml:space="preserve"> увеличивается до 165</w:t>
      </w:r>
      <w:r w:rsidR="00872B03">
        <w:rPr>
          <w:color w:val="000000"/>
          <w:sz w:val="28"/>
          <w:szCs w:val="28"/>
        </w:rPr>
        <w:t xml:space="preserve"> </w:t>
      </w:r>
      <w:r w:rsidRPr="00872B03">
        <w:rPr>
          <w:color w:val="000000"/>
          <w:sz w:val="28"/>
          <w:szCs w:val="28"/>
        </w:rPr>
        <w:t xml:space="preserve">734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Pr="00872B03">
        <w:rPr>
          <w:color w:val="000000"/>
          <w:sz w:val="28"/>
          <w:szCs w:val="28"/>
        </w:rPr>
        <w:t xml:space="preserve">уб. Избыток средств по этой группе активов </w:t>
      </w:r>
      <w:r w:rsidR="00B77771" w:rsidRPr="00872B03">
        <w:rPr>
          <w:color w:val="000000"/>
          <w:sz w:val="28"/>
          <w:szCs w:val="28"/>
        </w:rPr>
        <w:t xml:space="preserve">частично </w:t>
      </w:r>
      <w:r w:rsidRPr="00872B03">
        <w:rPr>
          <w:color w:val="000000"/>
          <w:sz w:val="28"/>
          <w:szCs w:val="28"/>
        </w:rPr>
        <w:t>компенсирует недостаток средств по остальным группам, так как наиболее ликвидные активы могут заместить менее ликвидные.</w:t>
      </w:r>
    </w:p>
    <w:p w:rsidR="00040DE9" w:rsidRPr="00872B03" w:rsidRDefault="00040DE9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Недостаток быстро реализуемых активов </w:t>
      </w:r>
      <w:r w:rsidR="00821719" w:rsidRPr="00872B03">
        <w:rPr>
          <w:color w:val="000000"/>
          <w:sz w:val="28"/>
          <w:szCs w:val="28"/>
        </w:rPr>
        <w:t>для краткосрочных пассивов увеличивается с 74</w:t>
      </w:r>
      <w:r w:rsidR="00872B03">
        <w:rPr>
          <w:color w:val="000000"/>
          <w:sz w:val="28"/>
          <w:szCs w:val="28"/>
        </w:rPr>
        <w:t xml:space="preserve"> </w:t>
      </w:r>
      <w:r w:rsidR="00821719" w:rsidRPr="00872B03">
        <w:rPr>
          <w:color w:val="000000"/>
          <w:sz w:val="28"/>
          <w:szCs w:val="28"/>
        </w:rPr>
        <w:t xml:space="preserve">175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821719" w:rsidRPr="00872B03">
        <w:rPr>
          <w:color w:val="000000"/>
          <w:sz w:val="28"/>
          <w:szCs w:val="28"/>
        </w:rPr>
        <w:t>уб. на начало года до 152</w:t>
      </w:r>
      <w:r w:rsidR="00872B03">
        <w:rPr>
          <w:color w:val="000000"/>
          <w:sz w:val="28"/>
          <w:szCs w:val="28"/>
        </w:rPr>
        <w:t xml:space="preserve"> </w:t>
      </w:r>
      <w:r w:rsidR="00821719" w:rsidRPr="00872B03">
        <w:rPr>
          <w:color w:val="000000"/>
          <w:sz w:val="28"/>
          <w:szCs w:val="28"/>
        </w:rPr>
        <w:t xml:space="preserve">501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821719" w:rsidRPr="00872B03">
        <w:rPr>
          <w:color w:val="000000"/>
          <w:sz w:val="28"/>
          <w:szCs w:val="28"/>
        </w:rPr>
        <w:t>уб. к концу года. Д</w:t>
      </w:r>
      <w:r w:rsidR="003D2EBD" w:rsidRPr="00872B03">
        <w:rPr>
          <w:color w:val="000000"/>
          <w:sz w:val="28"/>
          <w:szCs w:val="28"/>
        </w:rPr>
        <w:t>анная тенденция свидетельствует о возможных проблемах с платежеспособностью организации в течение следующего года.</w:t>
      </w:r>
    </w:p>
    <w:p w:rsidR="006B28CA" w:rsidRPr="00872B03" w:rsidRDefault="00884BAF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По остальным группам активов и обязательств прослеживается тенденция уменьшения величины недостатка средств, а именно: недостаток </w:t>
      </w:r>
      <w:r w:rsidR="003D2EBD" w:rsidRPr="00872B03">
        <w:rPr>
          <w:color w:val="000000"/>
          <w:sz w:val="28"/>
          <w:szCs w:val="28"/>
        </w:rPr>
        <w:t>медленно</w:t>
      </w:r>
      <w:r w:rsidRPr="00872B03">
        <w:rPr>
          <w:color w:val="000000"/>
          <w:sz w:val="28"/>
          <w:szCs w:val="28"/>
        </w:rPr>
        <w:t xml:space="preserve"> реализуемых активов для </w:t>
      </w:r>
      <w:r w:rsidR="003D2EBD" w:rsidRPr="00872B03">
        <w:rPr>
          <w:color w:val="000000"/>
          <w:sz w:val="28"/>
          <w:szCs w:val="28"/>
        </w:rPr>
        <w:t>долгосрочных</w:t>
      </w:r>
      <w:r w:rsidRPr="00872B03">
        <w:rPr>
          <w:color w:val="000000"/>
          <w:sz w:val="28"/>
          <w:szCs w:val="28"/>
        </w:rPr>
        <w:t xml:space="preserve"> пассивов уменьшается с </w:t>
      </w:r>
      <w:r w:rsidR="003D2EBD" w:rsidRPr="00872B03">
        <w:rPr>
          <w:color w:val="000000"/>
          <w:sz w:val="28"/>
          <w:szCs w:val="28"/>
        </w:rPr>
        <w:t>145</w:t>
      </w:r>
      <w:r w:rsidR="00872B03">
        <w:rPr>
          <w:color w:val="000000"/>
          <w:sz w:val="28"/>
          <w:szCs w:val="28"/>
        </w:rPr>
        <w:t xml:space="preserve"> </w:t>
      </w:r>
      <w:r w:rsidR="003D2EBD" w:rsidRPr="00872B03">
        <w:rPr>
          <w:color w:val="000000"/>
          <w:sz w:val="28"/>
          <w:szCs w:val="28"/>
        </w:rPr>
        <w:t>943</w:t>
      </w:r>
      <w:r w:rsidRP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Pr="00872B03">
        <w:rPr>
          <w:color w:val="000000"/>
          <w:sz w:val="28"/>
          <w:szCs w:val="28"/>
        </w:rPr>
        <w:t>уб.</w:t>
      </w:r>
      <w:r w:rsidR="00040DE9" w:rsidRPr="00872B03">
        <w:rPr>
          <w:color w:val="000000"/>
          <w:sz w:val="28"/>
          <w:szCs w:val="28"/>
        </w:rPr>
        <w:t xml:space="preserve"> на начало года до </w:t>
      </w:r>
      <w:r w:rsidR="003D2EBD" w:rsidRPr="00872B03">
        <w:rPr>
          <w:color w:val="000000"/>
          <w:sz w:val="28"/>
          <w:szCs w:val="28"/>
        </w:rPr>
        <w:t>58</w:t>
      </w:r>
      <w:r w:rsidR="00872B03">
        <w:rPr>
          <w:color w:val="000000"/>
          <w:sz w:val="28"/>
          <w:szCs w:val="28"/>
        </w:rPr>
        <w:t xml:space="preserve"> </w:t>
      </w:r>
      <w:r w:rsidR="003D2EBD" w:rsidRPr="00872B03">
        <w:rPr>
          <w:color w:val="000000"/>
          <w:sz w:val="28"/>
          <w:szCs w:val="28"/>
        </w:rPr>
        <w:t xml:space="preserve">347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3D2EBD" w:rsidRPr="00872B03">
        <w:rPr>
          <w:color w:val="000000"/>
          <w:sz w:val="28"/>
          <w:szCs w:val="28"/>
        </w:rPr>
        <w:t xml:space="preserve">уб. на конец года, </w:t>
      </w:r>
      <w:r w:rsidR="00753B54" w:rsidRPr="00872B03">
        <w:rPr>
          <w:color w:val="000000"/>
          <w:sz w:val="28"/>
          <w:szCs w:val="28"/>
        </w:rPr>
        <w:t xml:space="preserve">превышение суммы труднореализуемых активов над постоянными обязательствами снижается с </w:t>
      </w:r>
      <w:r w:rsidR="00A60E92" w:rsidRPr="00872B03">
        <w:rPr>
          <w:color w:val="000000"/>
          <w:sz w:val="28"/>
          <w:szCs w:val="28"/>
        </w:rPr>
        <w:t>171</w:t>
      </w:r>
      <w:r w:rsidR="00872B03">
        <w:rPr>
          <w:color w:val="000000"/>
          <w:sz w:val="28"/>
          <w:szCs w:val="28"/>
        </w:rPr>
        <w:t xml:space="preserve"> </w:t>
      </w:r>
      <w:r w:rsidR="00A60E92" w:rsidRPr="00872B03">
        <w:rPr>
          <w:color w:val="000000"/>
          <w:sz w:val="28"/>
          <w:szCs w:val="28"/>
        </w:rPr>
        <w:t xml:space="preserve">961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A60E92" w:rsidRPr="00872B03">
        <w:rPr>
          <w:color w:val="000000"/>
          <w:sz w:val="28"/>
          <w:szCs w:val="28"/>
        </w:rPr>
        <w:t>уб. до 45</w:t>
      </w:r>
      <w:r w:rsidR="00872B03">
        <w:rPr>
          <w:color w:val="000000"/>
          <w:sz w:val="28"/>
          <w:szCs w:val="28"/>
        </w:rPr>
        <w:t xml:space="preserve"> </w:t>
      </w:r>
      <w:r w:rsidR="00A60E92" w:rsidRPr="00872B03">
        <w:rPr>
          <w:color w:val="000000"/>
          <w:sz w:val="28"/>
          <w:szCs w:val="28"/>
        </w:rPr>
        <w:t xml:space="preserve">114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A60E92" w:rsidRPr="00872B03">
        <w:rPr>
          <w:color w:val="000000"/>
          <w:sz w:val="28"/>
          <w:szCs w:val="28"/>
        </w:rPr>
        <w:t>уб.</w:t>
      </w:r>
    </w:p>
    <w:p w:rsidR="006B28CA" w:rsidRPr="00872B03" w:rsidRDefault="00C858B5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Текущая ликвидность организации </w:t>
      </w:r>
      <w:r w:rsidR="00D215F5" w:rsidRPr="00872B03">
        <w:rPr>
          <w:color w:val="000000"/>
          <w:sz w:val="28"/>
          <w:szCs w:val="28"/>
        </w:rPr>
        <w:t>на начало года отрицательна и составляет -26</w:t>
      </w:r>
      <w:r w:rsidR="00872B03">
        <w:rPr>
          <w:color w:val="000000"/>
          <w:sz w:val="28"/>
          <w:szCs w:val="28"/>
        </w:rPr>
        <w:t xml:space="preserve"> </w:t>
      </w:r>
      <w:r w:rsidR="00D215F5" w:rsidRPr="00872B03">
        <w:rPr>
          <w:color w:val="000000"/>
          <w:sz w:val="28"/>
          <w:szCs w:val="28"/>
        </w:rPr>
        <w:t xml:space="preserve">018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D215F5" w:rsidRPr="00872B03">
        <w:rPr>
          <w:color w:val="000000"/>
          <w:sz w:val="28"/>
          <w:szCs w:val="28"/>
        </w:rPr>
        <w:t>уб., к концу года увеличивается до 13</w:t>
      </w:r>
      <w:r w:rsidR="00872B03">
        <w:rPr>
          <w:color w:val="000000"/>
          <w:sz w:val="28"/>
          <w:szCs w:val="28"/>
        </w:rPr>
        <w:t xml:space="preserve"> </w:t>
      </w:r>
      <w:r w:rsidR="00D215F5" w:rsidRPr="00872B03">
        <w:rPr>
          <w:color w:val="000000"/>
          <w:sz w:val="28"/>
          <w:szCs w:val="28"/>
        </w:rPr>
        <w:t xml:space="preserve">233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F47155" w:rsidRPr="00872B03">
        <w:rPr>
          <w:color w:val="000000"/>
          <w:sz w:val="28"/>
          <w:szCs w:val="28"/>
        </w:rPr>
        <w:t>уб. за счет</w:t>
      </w:r>
      <w:r w:rsidR="00D215F5" w:rsidRPr="00872B03">
        <w:rPr>
          <w:color w:val="000000"/>
          <w:sz w:val="28"/>
          <w:szCs w:val="28"/>
        </w:rPr>
        <w:t xml:space="preserve"> увеличени</w:t>
      </w:r>
      <w:r w:rsidR="00F47155" w:rsidRPr="00872B03">
        <w:rPr>
          <w:color w:val="000000"/>
          <w:sz w:val="28"/>
          <w:szCs w:val="28"/>
        </w:rPr>
        <w:t>я избытка средств наиболее ликвидных активов. Перспективная ликвидность в течение отчетного периода отрицательна, но ее величина снижается в 2,5 раза: с -145</w:t>
      </w:r>
      <w:r w:rsidR="00872B03">
        <w:rPr>
          <w:color w:val="000000"/>
          <w:sz w:val="28"/>
          <w:szCs w:val="28"/>
        </w:rPr>
        <w:t xml:space="preserve"> </w:t>
      </w:r>
      <w:r w:rsidR="00F47155" w:rsidRPr="00872B03">
        <w:rPr>
          <w:color w:val="000000"/>
          <w:sz w:val="28"/>
          <w:szCs w:val="28"/>
        </w:rPr>
        <w:t xml:space="preserve">943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F47155" w:rsidRPr="00872B03">
        <w:rPr>
          <w:color w:val="000000"/>
          <w:sz w:val="28"/>
          <w:szCs w:val="28"/>
        </w:rPr>
        <w:t>уб. на начало года до -58</w:t>
      </w:r>
      <w:r w:rsidR="00872B03">
        <w:rPr>
          <w:color w:val="000000"/>
          <w:sz w:val="28"/>
          <w:szCs w:val="28"/>
        </w:rPr>
        <w:t xml:space="preserve"> </w:t>
      </w:r>
      <w:r w:rsidR="00F47155" w:rsidRPr="00872B03">
        <w:rPr>
          <w:color w:val="000000"/>
          <w:sz w:val="28"/>
          <w:szCs w:val="28"/>
        </w:rPr>
        <w:t xml:space="preserve">347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F47155" w:rsidRPr="00872B03">
        <w:rPr>
          <w:color w:val="000000"/>
          <w:sz w:val="28"/>
          <w:szCs w:val="28"/>
        </w:rPr>
        <w:t>уб. на конец года.</w:t>
      </w:r>
    </w:p>
    <w:p w:rsidR="00D71232" w:rsidRPr="00872B03" w:rsidRDefault="00D71232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606E" w:rsidRPr="00872B03" w:rsidRDefault="00D71232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Таблица </w:t>
      </w:r>
      <w:r w:rsidR="00AE0C1E" w:rsidRPr="00872B03">
        <w:rPr>
          <w:color w:val="000000"/>
          <w:sz w:val="28"/>
          <w:szCs w:val="28"/>
        </w:rPr>
        <w:t>7</w:t>
      </w:r>
      <w:r w:rsidRPr="00872B03">
        <w:rPr>
          <w:color w:val="000000"/>
          <w:sz w:val="28"/>
          <w:szCs w:val="28"/>
        </w:rPr>
        <w:t xml:space="preserve"> – Коэффициенты ликвидности</w:t>
      </w:r>
    </w:p>
    <w:tbl>
      <w:tblPr>
        <w:tblW w:w="4639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93"/>
        <w:gridCol w:w="1629"/>
        <w:gridCol w:w="1629"/>
        <w:gridCol w:w="1829"/>
      </w:tblGrid>
      <w:tr w:rsidR="00AE0C1E" w:rsidRPr="00C02EC2" w:rsidTr="00C02EC2">
        <w:trPr>
          <w:cantSplit/>
          <w:trHeight w:val="975"/>
        </w:trPr>
        <w:tc>
          <w:tcPr>
            <w:tcW w:w="2136" w:type="pct"/>
            <w:shd w:val="clear" w:color="auto" w:fill="auto"/>
          </w:tcPr>
          <w:p w:rsidR="00AE0C1E" w:rsidRPr="00C02EC2" w:rsidRDefault="00AE0C1E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Показатель</w:t>
            </w:r>
          </w:p>
        </w:tc>
        <w:tc>
          <w:tcPr>
            <w:tcW w:w="917" w:type="pct"/>
            <w:shd w:val="clear" w:color="auto" w:fill="auto"/>
          </w:tcPr>
          <w:p w:rsidR="00AE0C1E" w:rsidRPr="00C02EC2" w:rsidRDefault="00AE0C1E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На начало отчетного года</w:t>
            </w:r>
          </w:p>
        </w:tc>
        <w:tc>
          <w:tcPr>
            <w:tcW w:w="917" w:type="pct"/>
            <w:shd w:val="clear" w:color="auto" w:fill="auto"/>
          </w:tcPr>
          <w:p w:rsidR="00AE0C1E" w:rsidRPr="00C02EC2" w:rsidRDefault="00AE0C1E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На конец отчетного периода</w:t>
            </w:r>
          </w:p>
        </w:tc>
        <w:tc>
          <w:tcPr>
            <w:tcW w:w="1030" w:type="pct"/>
            <w:shd w:val="clear" w:color="auto" w:fill="auto"/>
          </w:tcPr>
          <w:p w:rsidR="00AE0C1E" w:rsidRPr="00C02EC2" w:rsidRDefault="00AE0C1E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Изменение</w:t>
            </w:r>
          </w:p>
        </w:tc>
      </w:tr>
      <w:tr w:rsidR="00AE0C1E" w:rsidRPr="00C02EC2" w:rsidTr="00C02EC2">
        <w:trPr>
          <w:cantSplit/>
          <w:trHeight w:val="287"/>
        </w:trPr>
        <w:tc>
          <w:tcPr>
            <w:tcW w:w="2136" w:type="pct"/>
            <w:shd w:val="clear" w:color="auto" w:fill="auto"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Общий показатель ликвидности</w:t>
            </w:r>
          </w:p>
        </w:tc>
        <w:tc>
          <w:tcPr>
            <w:tcW w:w="917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0,835</w:t>
            </w:r>
          </w:p>
        </w:tc>
        <w:tc>
          <w:tcPr>
            <w:tcW w:w="917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1,377</w:t>
            </w:r>
          </w:p>
        </w:tc>
        <w:tc>
          <w:tcPr>
            <w:tcW w:w="1030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0,541</w:t>
            </w:r>
          </w:p>
        </w:tc>
      </w:tr>
      <w:tr w:rsidR="00AE0C1E" w:rsidRPr="00C02EC2" w:rsidTr="00C02EC2">
        <w:trPr>
          <w:cantSplit/>
          <w:trHeight w:val="282"/>
        </w:trPr>
        <w:tc>
          <w:tcPr>
            <w:tcW w:w="2136" w:type="pct"/>
            <w:shd w:val="clear" w:color="auto" w:fill="auto"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Коэффициент абсолютной ликвидности</w:t>
            </w:r>
          </w:p>
        </w:tc>
        <w:tc>
          <w:tcPr>
            <w:tcW w:w="917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0,756</w:t>
            </w:r>
          </w:p>
        </w:tc>
        <w:tc>
          <w:tcPr>
            <w:tcW w:w="917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0,998</w:t>
            </w:r>
          </w:p>
        </w:tc>
        <w:tc>
          <w:tcPr>
            <w:tcW w:w="1030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0,241</w:t>
            </w:r>
          </w:p>
        </w:tc>
      </w:tr>
      <w:tr w:rsidR="00AE0C1E" w:rsidRPr="00C02EC2" w:rsidTr="00C02EC2">
        <w:trPr>
          <w:cantSplit/>
          <w:trHeight w:val="278"/>
        </w:trPr>
        <w:tc>
          <w:tcPr>
            <w:tcW w:w="2136" w:type="pct"/>
            <w:shd w:val="clear" w:color="auto" w:fill="auto"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Коэффициент критической оценки</w:t>
            </w:r>
          </w:p>
        </w:tc>
        <w:tc>
          <w:tcPr>
            <w:tcW w:w="917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0,831</w:t>
            </w:r>
          </w:p>
        </w:tc>
        <w:tc>
          <w:tcPr>
            <w:tcW w:w="917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1,071</w:t>
            </w:r>
          </w:p>
        </w:tc>
        <w:tc>
          <w:tcPr>
            <w:tcW w:w="1030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0,240</w:t>
            </w:r>
          </w:p>
        </w:tc>
      </w:tr>
      <w:tr w:rsidR="00AE0C1E" w:rsidRPr="00C02EC2" w:rsidTr="00C02EC2">
        <w:trPr>
          <w:cantSplit/>
          <w:trHeight w:val="289"/>
        </w:trPr>
        <w:tc>
          <w:tcPr>
            <w:tcW w:w="2136" w:type="pct"/>
            <w:shd w:val="clear" w:color="auto" w:fill="auto"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Коэффициент текущей ликвидности</w:t>
            </w:r>
          </w:p>
        </w:tc>
        <w:tc>
          <w:tcPr>
            <w:tcW w:w="917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1,789</w:t>
            </w:r>
          </w:p>
        </w:tc>
        <w:tc>
          <w:tcPr>
            <w:tcW w:w="917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2,313</w:t>
            </w:r>
          </w:p>
        </w:tc>
        <w:tc>
          <w:tcPr>
            <w:tcW w:w="1030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0,524</w:t>
            </w:r>
          </w:p>
        </w:tc>
      </w:tr>
      <w:tr w:rsidR="00AE0C1E" w:rsidRPr="00C02EC2" w:rsidTr="00C02EC2">
        <w:trPr>
          <w:cantSplit/>
          <w:trHeight w:val="164"/>
        </w:trPr>
        <w:tc>
          <w:tcPr>
            <w:tcW w:w="2136" w:type="pct"/>
            <w:shd w:val="clear" w:color="auto" w:fill="auto"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Коэффициент маневренности капитала</w:t>
            </w:r>
          </w:p>
        </w:tc>
        <w:tc>
          <w:tcPr>
            <w:tcW w:w="917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1,105</w:t>
            </w:r>
          </w:p>
        </w:tc>
        <w:tc>
          <w:tcPr>
            <w:tcW w:w="917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0,833</w:t>
            </w:r>
          </w:p>
        </w:tc>
        <w:tc>
          <w:tcPr>
            <w:tcW w:w="1030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-0,272</w:t>
            </w:r>
          </w:p>
        </w:tc>
      </w:tr>
      <w:tr w:rsidR="00AE0C1E" w:rsidRPr="00C02EC2" w:rsidTr="00C02EC2">
        <w:trPr>
          <w:cantSplit/>
          <w:trHeight w:val="164"/>
        </w:trPr>
        <w:tc>
          <w:tcPr>
            <w:tcW w:w="2136" w:type="pct"/>
            <w:shd w:val="clear" w:color="auto" w:fill="auto"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Доля оборотных средств в активах</w:t>
            </w:r>
          </w:p>
        </w:tc>
        <w:tc>
          <w:tcPr>
            <w:tcW w:w="917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0,470</w:t>
            </w:r>
          </w:p>
        </w:tc>
        <w:tc>
          <w:tcPr>
            <w:tcW w:w="917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0,696</w:t>
            </w:r>
          </w:p>
        </w:tc>
        <w:tc>
          <w:tcPr>
            <w:tcW w:w="1030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0,226</w:t>
            </w:r>
          </w:p>
        </w:tc>
      </w:tr>
      <w:tr w:rsidR="00AE0C1E" w:rsidRPr="00C02EC2" w:rsidTr="00C02EC2">
        <w:trPr>
          <w:cantSplit/>
          <w:trHeight w:val="519"/>
        </w:trPr>
        <w:tc>
          <w:tcPr>
            <w:tcW w:w="2136" w:type="pct"/>
            <w:shd w:val="clear" w:color="auto" w:fill="auto"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Коэффициент обеспеченности собственными средствами</w:t>
            </w:r>
          </w:p>
        </w:tc>
        <w:tc>
          <w:tcPr>
            <w:tcW w:w="917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-0,626</w:t>
            </w:r>
          </w:p>
        </w:tc>
        <w:tc>
          <w:tcPr>
            <w:tcW w:w="917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-0,104</w:t>
            </w:r>
          </w:p>
        </w:tc>
        <w:tc>
          <w:tcPr>
            <w:tcW w:w="1030" w:type="pct"/>
            <w:shd w:val="clear" w:color="auto" w:fill="auto"/>
            <w:noWrap/>
          </w:tcPr>
          <w:p w:rsidR="00AE0C1E" w:rsidRPr="00C02EC2" w:rsidRDefault="00AE0C1E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0,522</w:t>
            </w:r>
          </w:p>
        </w:tc>
      </w:tr>
    </w:tbl>
    <w:p w:rsidR="0016606E" w:rsidRPr="00872B03" w:rsidRDefault="0016606E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FC8" w:rsidRPr="00872B03" w:rsidRDefault="00824219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Из таблицы </w:t>
      </w:r>
      <w:r w:rsidR="00AE0C1E" w:rsidRPr="00872B03">
        <w:rPr>
          <w:color w:val="000000"/>
          <w:sz w:val="28"/>
          <w:szCs w:val="28"/>
        </w:rPr>
        <w:t>7</w:t>
      </w:r>
      <w:r w:rsidRPr="00872B03">
        <w:rPr>
          <w:color w:val="000000"/>
          <w:sz w:val="28"/>
          <w:szCs w:val="28"/>
        </w:rPr>
        <w:t xml:space="preserve"> видно, что общий показатель ликвидности, составляющий на начало года 0,853, к концу года увеличивается до 1,377, попадая в нормативное значение (≥1).</w:t>
      </w:r>
      <w:r w:rsidR="00113FC8" w:rsidRPr="00872B03">
        <w:rPr>
          <w:color w:val="000000"/>
          <w:sz w:val="28"/>
          <w:szCs w:val="28"/>
        </w:rPr>
        <w:t xml:space="preserve"> Коэффициент абсолютной ликвидности превышает нормативное значение (0,2ч0,7), увеличиваясь к концу года на 0,241</w:t>
      </w:r>
      <w:r w:rsidR="00006643" w:rsidRPr="00872B03">
        <w:rPr>
          <w:color w:val="000000"/>
          <w:sz w:val="28"/>
          <w:szCs w:val="28"/>
        </w:rPr>
        <w:t>, тем самым доля краткосрочной задолженности, которую организация может погасить в ближайшее время, возрастает до 0,998</w:t>
      </w:r>
      <w:r w:rsidR="00113FC8" w:rsidRPr="00872B03">
        <w:rPr>
          <w:color w:val="000000"/>
          <w:sz w:val="28"/>
          <w:szCs w:val="28"/>
        </w:rPr>
        <w:t xml:space="preserve">. Коэффициент критической оценки на начало года 0,831, находится в пределах нормативного значения (0,7ч0,8), к концу года достигает 1,071. </w:t>
      </w:r>
      <w:r w:rsidR="00006643" w:rsidRPr="00872B03">
        <w:rPr>
          <w:color w:val="000000"/>
          <w:sz w:val="28"/>
          <w:szCs w:val="28"/>
        </w:rPr>
        <w:t xml:space="preserve">Это показывает, что за счет денежных средств и поступлений по расчетам организация может погасить все краткосрочные обязательства, имеющиеся на конец года. </w:t>
      </w:r>
      <w:r w:rsidR="00092926" w:rsidRPr="00872B03">
        <w:rPr>
          <w:color w:val="000000"/>
          <w:sz w:val="28"/>
          <w:szCs w:val="28"/>
        </w:rPr>
        <w:t>Коэффициент текущей ликвидности на начало находится в пределах нормы (1,789≥1,5)</w:t>
      </w:r>
      <w:r w:rsidR="00890593" w:rsidRPr="00872B03">
        <w:rPr>
          <w:color w:val="000000"/>
          <w:sz w:val="28"/>
          <w:szCs w:val="28"/>
        </w:rPr>
        <w:t>, к концу года достигает значения 2,313 оптимального интервала (2,0ч3,5)</w:t>
      </w:r>
      <w:r w:rsidR="00092926" w:rsidRPr="00872B03">
        <w:rPr>
          <w:color w:val="000000"/>
          <w:sz w:val="28"/>
          <w:szCs w:val="28"/>
        </w:rPr>
        <w:t>.</w:t>
      </w:r>
      <w:r w:rsidR="006E77CF" w:rsidRPr="00872B03">
        <w:rPr>
          <w:color w:val="000000"/>
          <w:sz w:val="28"/>
          <w:szCs w:val="28"/>
        </w:rPr>
        <w:t xml:space="preserve"> </w:t>
      </w:r>
      <w:r w:rsidR="00415984" w:rsidRPr="00872B03">
        <w:rPr>
          <w:color w:val="000000"/>
          <w:sz w:val="28"/>
          <w:szCs w:val="28"/>
        </w:rPr>
        <w:t xml:space="preserve">Данный коэффициент показывает, что, мобилизовав все оборотные средства, организация может погасить сумму обязательств, в 2,313 раз превышающую текущие обязательства организации. </w:t>
      </w:r>
      <w:r w:rsidR="004309FC" w:rsidRPr="00872B03">
        <w:rPr>
          <w:color w:val="000000"/>
          <w:sz w:val="28"/>
          <w:szCs w:val="28"/>
        </w:rPr>
        <w:t xml:space="preserve">Коэффициент маневренности капитала снижается на 0,272, что соответствует обездвижению части функционирующего капитала в производственных запасах и долгосрочной дебиторской задолженности. </w:t>
      </w:r>
      <w:r w:rsidR="006E77CF" w:rsidRPr="00872B03">
        <w:rPr>
          <w:color w:val="000000"/>
          <w:sz w:val="28"/>
          <w:szCs w:val="28"/>
        </w:rPr>
        <w:t xml:space="preserve">Доля оборотных средств </w:t>
      </w:r>
      <w:r w:rsidR="0045507F" w:rsidRPr="00872B03">
        <w:rPr>
          <w:color w:val="000000"/>
          <w:sz w:val="28"/>
          <w:szCs w:val="28"/>
        </w:rPr>
        <w:t>увеличивается</w:t>
      </w:r>
      <w:r w:rsidR="006E77CF" w:rsidRPr="00872B03">
        <w:rPr>
          <w:color w:val="000000"/>
          <w:sz w:val="28"/>
          <w:szCs w:val="28"/>
        </w:rPr>
        <w:t xml:space="preserve"> за год на 0,266</w:t>
      </w:r>
      <w:r w:rsidR="00415984" w:rsidRPr="00872B03">
        <w:rPr>
          <w:color w:val="000000"/>
          <w:sz w:val="28"/>
          <w:szCs w:val="28"/>
        </w:rPr>
        <w:t xml:space="preserve">. </w:t>
      </w:r>
      <w:r w:rsidR="006E77CF" w:rsidRPr="00872B03">
        <w:rPr>
          <w:color w:val="000000"/>
          <w:sz w:val="28"/>
          <w:szCs w:val="28"/>
        </w:rPr>
        <w:t>Коэффициент обеспеченности собственными средствами отрицательный, не соответствует норме (≥1</w:t>
      </w:r>
      <w:r w:rsidR="0045507F" w:rsidRPr="00872B03">
        <w:rPr>
          <w:color w:val="000000"/>
          <w:sz w:val="28"/>
          <w:szCs w:val="28"/>
        </w:rPr>
        <w:t>), что показывает отсутствие у предприятия собственных средств для осуществления текущей деятельности.</w:t>
      </w:r>
    </w:p>
    <w:p w:rsidR="006B28CA" w:rsidRPr="00872B03" w:rsidRDefault="00B80409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Таким образом, платежеспособность организации ЗАО «Заказстрой-Инвест» в ближайшем периоде хорошая, </w:t>
      </w:r>
      <w:r w:rsidR="00190AF2" w:rsidRPr="00872B03">
        <w:rPr>
          <w:color w:val="000000"/>
          <w:sz w:val="28"/>
          <w:szCs w:val="28"/>
        </w:rPr>
        <w:t>возможны проблемы с платежеспособностью в течение следующего года, прослеживается тенденция увеличения ликвидности баланса.</w:t>
      </w:r>
    </w:p>
    <w:p w:rsidR="00D36E3E" w:rsidRPr="0043638D" w:rsidRDefault="0043638D" w:rsidP="0043638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229393309"/>
      <w:r w:rsidR="00D36E3E" w:rsidRPr="0043638D">
        <w:rPr>
          <w:b/>
          <w:sz w:val="28"/>
          <w:szCs w:val="28"/>
        </w:rPr>
        <w:t>2.</w:t>
      </w:r>
      <w:r w:rsidR="00305558" w:rsidRPr="0043638D">
        <w:rPr>
          <w:b/>
          <w:sz w:val="28"/>
          <w:szCs w:val="28"/>
        </w:rPr>
        <w:t>4</w:t>
      </w:r>
      <w:r w:rsidR="00D36E3E" w:rsidRPr="0043638D">
        <w:rPr>
          <w:b/>
          <w:sz w:val="28"/>
          <w:szCs w:val="28"/>
        </w:rPr>
        <w:t xml:space="preserve"> </w:t>
      </w:r>
      <w:r w:rsidR="000C5241" w:rsidRPr="0043638D">
        <w:rPr>
          <w:b/>
          <w:sz w:val="28"/>
          <w:szCs w:val="28"/>
        </w:rPr>
        <w:t>Анализ финансовой устойчивости</w:t>
      </w:r>
      <w:bookmarkEnd w:id="8"/>
    </w:p>
    <w:p w:rsidR="004E57D9" w:rsidRDefault="004E57D9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6E3E" w:rsidRPr="00872B03" w:rsidRDefault="000F302A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Расчет показателей финансовой устойчивости приведен в таблице Б.</w:t>
      </w:r>
      <w:r w:rsidR="00C37DA3" w:rsidRPr="00872B03">
        <w:rPr>
          <w:color w:val="000000"/>
          <w:sz w:val="28"/>
          <w:szCs w:val="28"/>
        </w:rPr>
        <w:t>3</w:t>
      </w:r>
      <w:r w:rsidRPr="00872B03">
        <w:rPr>
          <w:color w:val="000000"/>
          <w:sz w:val="28"/>
          <w:szCs w:val="28"/>
        </w:rPr>
        <w:t xml:space="preserve">, полученные результаты приведены в таблице </w:t>
      </w:r>
      <w:r w:rsidR="00C37DA3" w:rsidRPr="00872B03">
        <w:rPr>
          <w:color w:val="000000"/>
          <w:sz w:val="28"/>
          <w:szCs w:val="28"/>
        </w:rPr>
        <w:t>8</w:t>
      </w:r>
      <w:r w:rsidRPr="00872B03">
        <w:rPr>
          <w:color w:val="000000"/>
          <w:sz w:val="28"/>
          <w:szCs w:val="28"/>
        </w:rPr>
        <w:t>.</w:t>
      </w:r>
    </w:p>
    <w:p w:rsidR="00F038E7" w:rsidRPr="00872B03" w:rsidRDefault="00F038E7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38E7" w:rsidRPr="00872B03" w:rsidRDefault="0016606E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Таблица </w:t>
      </w:r>
      <w:r w:rsidR="00C37DA3" w:rsidRPr="00872B03">
        <w:rPr>
          <w:color w:val="000000"/>
          <w:sz w:val="28"/>
          <w:szCs w:val="28"/>
        </w:rPr>
        <w:t>8</w:t>
      </w:r>
      <w:r w:rsidR="00F038E7" w:rsidRPr="00872B03">
        <w:rPr>
          <w:color w:val="000000"/>
          <w:sz w:val="28"/>
          <w:szCs w:val="28"/>
        </w:rPr>
        <w:t xml:space="preserve"> </w:t>
      </w:r>
      <w:r w:rsidR="00D636A9" w:rsidRPr="00872B03">
        <w:rPr>
          <w:color w:val="000000"/>
          <w:sz w:val="28"/>
          <w:szCs w:val="28"/>
        </w:rPr>
        <w:t>–</w:t>
      </w:r>
      <w:r w:rsidR="00F038E7" w:rsidRPr="00872B03">
        <w:rPr>
          <w:color w:val="000000"/>
          <w:sz w:val="28"/>
          <w:szCs w:val="28"/>
        </w:rPr>
        <w:t xml:space="preserve"> </w:t>
      </w:r>
      <w:r w:rsidR="00D636A9" w:rsidRPr="00872B03">
        <w:rPr>
          <w:color w:val="000000"/>
          <w:sz w:val="28"/>
          <w:szCs w:val="28"/>
        </w:rPr>
        <w:t>Показатели финансовой устойчивости</w:t>
      </w:r>
    </w:p>
    <w:tbl>
      <w:tblPr>
        <w:tblW w:w="44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27"/>
        <w:gridCol w:w="853"/>
        <w:gridCol w:w="1662"/>
        <w:gridCol w:w="1938"/>
        <w:gridCol w:w="1346"/>
      </w:tblGrid>
      <w:tr w:rsidR="00F038E7" w:rsidRPr="00C02EC2" w:rsidTr="00C02EC2">
        <w:trPr>
          <w:cantSplit/>
          <w:trHeight w:val="510"/>
        </w:trPr>
        <w:tc>
          <w:tcPr>
            <w:tcW w:w="1559" w:type="pct"/>
            <w:vMerge w:val="restart"/>
            <w:shd w:val="clear" w:color="auto" w:fill="auto"/>
            <w:noWrap/>
          </w:tcPr>
          <w:p w:rsidR="00F038E7" w:rsidRPr="00C02EC2" w:rsidRDefault="00C37DA3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2EC2"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506" w:type="pct"/>
            <w:vMerge w:val="restar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2EC2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36" w:type="pct"/>
            <w:gridSpan w:val="2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2EC2">
              <w:rPr>
                <w:b/>
                <w:bCs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799" w:type="pct"/>
            <w:vMerge w:val="restar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2EC2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</w:tc>
      </w:tr>
      <w:tr w:rsidR="00F038E7" w:rsidRPr="00C02EC2" w:rsidTr="00C02EC2">
        <w:trPr>
          <w:cantSplit/>
          <w:trHeight w:val="540"/>
        </w:trPr>
        <w:tc>
          <w:tcPr>
            <w:tcW w:w="1559" w:type="pct"/>
            <w:vMerge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2EC2">
              <w:rPr>
                <w:b/>
                <w:bCs/>
                <w:color w:val="000000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1150" w:type="pct"/>
            <w:shd w:val="clear" w:color="auto" w:fill="auto"/>
          </w:tcPr>
          <w:p w:rsidR="00F038E7" w:rsidRPr="00C02EC2" w:rsidRDefault="0043638D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2EC2">
              <w:rPr>
                <w:b/>
                <w:bCs/>
                <w:color w:val="000000"/>
                <w:sz w:val="20"/>
                <w:szCs w:val="20"/>
              </w:rPr>
              <w:t xml:space="preserve">На конец отчетного </w:t>
            </w:r>
            <w:r w:rsidR="00F038E7" w:rsidRPr="00C02EC2">
              <w:rPr>
                <w:b/>
                <w:bCs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799" w:type="pct"/>
            <w:vMerge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38E7" w:rsidRPr="00C02EC2" w:rsidTr="00C02EC2">
        <w:trPr>
          <w:cantSplit/>
          <w:trHeight w:val="510"/>
        </w:trPr>
        <w:tc>
          <w:tcPr>
            <w:tcW w:w="155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 xml:space="preserve">Коэффициент капитализации (плечо </w:t>
            </w:r>
            <w:r w:rsidR="00872B03" w:rsidRPr="00C02EC2">
              <w:rPr>
                <w:color w:val="000000"/>
                <w:sz w:val="20"/>
                <w:szCs w:val="20"/>
              </w:rPr>
              <w:t>фин. р</w:t>
            </w:r>
            <w:r w:rsidRPr="00C02EC2">
              <w:rPr>
                <w:color w:val="000000"/>
                <w:sz w:val="20"/>
                <w:szCs w:val="20"/>
              </w:rPr>
              <w:t>ычага)</w:t>
            </w:r>
          </w:p>
        </w:tc>
        <w:tc>
          <w:tcPr>
            <w:tcW w:w="50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У1</w:t>
            </w:r>
          </w:p>
        </w:tc>
        <w:tc>
          <w:tcPr>
            <w:tcW w:w="98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3,241</w:t>
            </w:r>
          </w:p>
        </w:tc>
        <w:tc>
          <w:tcPr>
            <w:tcW w:w="1150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3,327</w:t>
            </w:r>
          </w:p>
        </w:tc>
        <w:tc>
          <w:tcPr>
            <w:tcW w:w="79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0,086</w:t>
            </w:r>
          </w:p>
        </w:tc>
      </w:tr>
      <w:tr w:rsidR="00F038E7" w:rsidRPr="00C02EC2" w:rsidTr="00C02EC2">
        <w:trPr>
          <w:cantSplit/>
          <w:trHeight w:val="510"/>
        </w:trPr>
        <w:tc>
          <w:tcPr>
            <w:tcW w:w="155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Коэффициент финансовой независимости (автономии)</w:t>
            </w:r>
          </w:p>
        </w:tc>
        <w:tc>
          <w:tcPr>
            <w:tcW w:w="50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У2</w:t>
            </w:r>
          </w:p>
        </w:tc>
        <w:tc>
          <w:tcPr>
            <w:tcW w:w="98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1150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79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-0,005</w:t>
            </w:r>
          </w:p>
        </w:tc>
      </w:tr>
      <w:tr w:rsidR="00F038E7" w:rsidRPr="00C02EC2" w:rsidTr="00C02EC2">
        <w:trPr>
          <w:cantSplit/>
          <w:trHeight w:val="255"/>
        </w:trPr>
        <w:tc>
          <w:tcPr>
            <w:tcW w:w="155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Коэффициент финансирования</w:t>
            </w:r>
          </w:p>
        </w:tc>
        <w:tc>
          <w:tcPr>
            <w:tcW w:w="50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У3</w:t>
            </w:r>
          </w:p>
        </w:tc>
        <w:tc>
          <w:tcPr>
            <w:tcW w:w="98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0,309</w:t>
            </w:r>
          </w:p>
        </w:tc>
        <w:tc>
          <w:tcPr>
            <w:tcW w:w="1150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0,301</w:t>
            </w:r>
          </w:p>
        </w:tc>
        <w:tc>
          <w:tcPr>
            <w:tcW w:w="79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-0,008</w:t>
            </w:r>
          </w:p>
        </w:tc>
      </w:tr>
      <w:tr w:rsidR="00F038E7" w:rsidRPr="00C02EC2" w:rsidTr="00C02EC2">
        <w:trPr>
          <w:cantSplit/>
          <w:trHeight w:val="525"/>
        </w:trPr>
        <w:tc>
          <w:tcPr>
            <w:tcW w:w="155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Коэффициент финансовой устойчивости</w:t>
            </w:r>
          </w:p>
        </w:tc>
        <w:tc>
          <w:tcPr>
            <w:tcW w:w="50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У4</w:t>
            </w:r>
          </w:p>
        </w:tc>
        <w:tc>
          <w:tcPr>
            <w:tcW w:w="98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0,737</w:t>
            </w:r>
          </w:p>
        </w:tc>
        <w:tc>
          <w:tcPr>
            <w:tcW w:w="1150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0,692</w:t>
            </w:r>
          </w:p>
        </w:tc>
        <w:tc>
          <w:tcPr>
            <w:tcW w:w="79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-0,045</w:t>
            </w:r>
          </w:p>
        </w:tc>
      </w:tr>
      <w:tr w:rsidR="00F038E7" w:rsidRPr="00C02EC2" w:rsidTr="00C02EC2">
        <w:trPr>
          <w:cantSplit/>
          <w:trHeight w:val="255"/>
        </w:trPr>
        <w:tc>
          <w:tcPr>
            <w:tcW w:w="155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Собственные оборотные средства</w:t>
            </w:r>
          </w:p>
        </w:tc>
        <w:tc>
          <w:tcPr>
            <w:tcW w:w="50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СОС</w:t>
            </w:r>
          </w:p>
        </w:tc>
        <w:tc>
          <w:tcPr>
            <w:tcW w:w="98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-171961</w:t>
            </w:r>
          </w:p>
        </w:tc>
        <w:tc>
          <w:tcPr>
            <w:tcW w:w="1150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-45114</w:t>
            </w:r>
          </w:p>
        </w:tc>
        <w:tc>
          <w:tcPr>
            <w:tcW w:w="79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126847</w:t>
            </w:r>
          </w:p>
        </w:tc>
      </w:tr>
      <w:tr w:rsidR="00F038E7" w:rsidRPr="00C02EC2" w:rsidTr="00C02EC2">
        <w:trPr>
          <w:cantSplit/>
          <w:trHeight w:val="255"/>
        </w:trPr>
        <w:tc>
          <w:tcPr>
            <w:tcW w:w="155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Функционирующий капитал</w:t>
            </w:r>
          </w:p>
        </w:tc>
        <w:tc>
          <w:tcPr>
            <w:tcW w:w="50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КФ</w:t>
            </w:r>
          </w:p>
        </w:tc>
        <w:tc>
          <w:tcPr>
            <w:tcW w:w="98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121105</w:t>
            </w:r>
          </w:p>
        </w:tc>
        <w:tc>
          <w:tcPr>
            <w:tcW w:w="1150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241204</w:t>
            </w:r>
          </w:p>
        </w:tc>
        <w:tc>
          <w:tcPr>
            <w:tcW w:w="79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120099</w:t>
            </w:r>
          </w:p>
        </w:tc>
      </w:tr>
      <w:tr w:rsidR="00F038E7" w:rsidRPr="00C02EC2" w:rsidTr="00C02EC2">
        <w:trPr>
          <w:cantSplit/>
          <w:trHeight w:val="525"/>
        </w:trPr>
        <w:tc>
          <w:tcPr>
            <w:tcW w:w="155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Общая величина источников формирования запасов</w:t>
            </w:r>
          </w:p>
        </w:tc>
        <w:tc>
          <w:tcPr>
            <w:tcW w:w="50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ВИ</w:t>
            </w:r>
          </w:p>
        </w:tc>
        <w:tc>
          <w:tcPr>
            <w:tcW w:w="98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172829</w:t>
            </w:r>
          </w:p>
        </w:tc>
        <w:tc>
          <w:tcPr>
            <w:tcW w:w="1150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373126</w:t>
            </w:r>
          </w:p>
        </w:tc>
        <w:tc>
          <w:tcPr>
            <w:tcW w:w="79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200297</w:t>
            </w:r>
          </w:p>
        </w:tc>
      </w:tr>
      <w:tr w:rsidR="00F038E7" w:rsidRPr="00C02EC2" w:rsidTr="00C02EC2">
        <w:trPr>
          <w:cantSplit/>
          <w:trHeight w:val="255"/>
        </w:trPr>
        <w:tc>
          <w:tcPr>
            <w:tcW w:w="155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Излишек/недостаток СОС</w:t>
            </w:r>
          </w:p>
        </w:tc>
        <w:tc>
          <w:tcPr>
            <w:tcW w:w="50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±Фс</w:t>
            </w:r>
          </w:p>
        </w:tc>
        <w:tc>
          <w:tcPr>
            <w:tcW w:w="98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-260120</w:t>
            </w:r>
          </w:p>
        </w:tc>
        <w:tc>
          <w:tcPr>
            <w:tcW w:w="1150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-237248</w:t>
            </w:r>
          </w:p>
        </w:tc>
        <w:tc>
          <w:tcPr>
            <w:tcW w:w="79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22872</w:t>
            </w:r>
          </w:p>
        </w:tc>
      </w:tr>
      <w:tr w:rsidR="00F038E7" w:rsidRPr="00C02EC2" w:rsidTr="00C02EC2">
        <w:trPr>
          <w:cantSplit/>
          <w:trHeight w:val="255"/>
        </w:trPr>
        <w:tc>
          <w:tcPr>
            <w:tcW w:w="155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Излишек/недостаток КФ</w:t>
            </w:r>
          </w:p>
        </w:tc>
        <w:tc>
          <w:tcPr>
            <w:tcW w:w="50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±Фф</w:t>
            </w:r>
          </w:p>
        </w:tc>
        <w:tc>
          <w:tcPr>
            <w:tcW w:w="98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32946</w:t>
            </w:r>
          </w:p>
        </w:tc>
        <w:tc>
          <w:tcPr>
            <w:tcW w:w="1150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49070</w:t>
            </w:r>
          </w:p>
        </w:tc>
        <w:tc>
          <w:tcPr>
            <w:tcW w:w="79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16124</w:t>
            </w:r>
          </w:p>
        </w:tc>
      </w:tr>
      <w:tr w:rsidR="00F038E7" w:rsidRPr="00C02EC2" w:rsidTr="00C02EC2">
        <w:trPr>
          <w:cantSplit/>
          <w:trHeight w:val="270"/>
        </w:trPr>
        <w:tc>
          <w:tcPr>
            <w:tcW w:w="1559" w:type="pct"/>
            <w:shd w:val="clear" w:color="auto" w:fill="auto"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Излишек/недостаток ВИ</w:t>
            </w:r>
          </w:p>
        </w:tc>
        <w:tc>
          <w:tcPr>
            <w:tcW w:w="50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±Фо</w:t>
            </w:r>
          </w:p>
        </w:tc>
        <w:tc>
          <w:tcPr>
            <w:tcW w:w="986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84670</w:t>
            </w:r>
          </w:p>
        </w:tc>
        <w:tc>
          <w:tcPr>
            <w:tcW w:w="1150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180992</w:t>
            </w:r>
          </w:p>
        </w:tc>
        <w:tc>
          <w:tcPr>
            <w:tcW w:w="799" w:type="pct"/>
            <w:shd w:val="clear" w:color="auto" w:fill="auto"/>
            <w:noWrap/>
          </w:tcPr>
          <w:p w:rsidR="00F038E7" w:rsidRPr="00C02EC2" w:rsidRDefault="00F038E7" w:rsidP="00C02EC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02EC2">
              <w:rPr>
                <w:color w:val="000000"/>
                <w:sz w:val="20"/>
                <w:szCs w:val="20"/>
              </w:rPr>
              <w:t>96322</w:t>
            </w:r>
          </w:p>
        </w:tc>
      </w:tr>
    </w:tbl>
    <w:p w:rsidR="004E57D9" w:rsidRDefault="004E57D9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38E7" w:rsidRPr="00872B03" w:rsidRDefault="00F6125A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Коэффициент капитализации свидетельствует, что организация привлекла заемных средств на сумму, более чем в три раза превышающую </w:t>
      </w:r>
      <w:r w:rsidR="00DE2093" w:rsidRPr="00872B03">
        <w:rPr>
          <w:color w:val="000000"/>
          <w:sz w:val="28"/>
          <w:szCs w:val="28"/>
        </w:rPr>
        <w:t>сумму собственных средств. Удельный вес собственных средств составляет</w:t>
      </w:r>
      <w:r w:rsidR="00C231B5" w:rsidRPr="00872B03">
        <w:rPr>
          <w:color w:val="000000"/>
          <w:sz w:val="28"/>
          <w:szCs w:val="28"/>
        </w:rPr>
        <w:t xml:space="preserve"> около 2</w:t>
      </w:r>
      <w:r w:rsidR="00872B03" w:rsidRPr="00872B03">
        <w:rPr>
          <w:color w:val="000000"/>
          <w:sz w:val="28"/>
          <w:szCs w:val="28"/>
        </w:rPr>
        <w:t>3</w:t>
      </w:r>
      <w:r w:rsidR="00872B03">
        <w:rPr>
          <w:color w:val="000000"/>
          <w:sz w:val="28"/>
          <w:szCs w:val="28"/>
        </w:rPr>
        <w:t>%</w:t>
      </w:r>
      <w:r w:rsidR="00C231B5" w:rsidRPr="00872B03">
        <w:rPr>
          <w:color w:val="000000"/>
          <w:sz w:val="28"/>
          <w:szCs w:val="28"/>
        </w:rPr>
        <w:t>, с их помощью финансируется только около 3</w:t>
      </w:r>
      <w:r w:rsidR="00872B03" w:rsidRPr="00872B03">
        <w:rPr>
          <w:color w:val="000000"/>
          <w:sz w:val="28"/>
          <w:szCs w:val="28"/>
        </w:rPr>
        <w:t>0</w:t>
      </w:r>
      <w:r w:rsidR="00872B03">
        <w:rPr>
          <w:color w:val="000000"/>
          <w:sz w:val="28"/>
          <w:szCs w:val="28"/>
        </w:rPr>
        <w:t>%</w:t>
      </w:r>
      <w:r w:rsidR="00C231B5" w:rsidRPr="00872B03">
        <w:rPr>
          <w:color w:val="000000"/>
          <w:sz w:val="28"/>
          <w:szCs w:val="28"/>
        </w:rPr>
        <w:t xml:space="preserve"> деятельности предприятия.</w:t>
      </w:r>
      <w:r w:rsidR="00DA3402" w:rsidRPr="00872B03">
        <w:rPr>
          <w:color w:val="000000"/>
          <w:sz w:val="28"/>
          <w:szCs w:val="28"/>
        </w:rPr>
        <w:t xml:space="preserve"> Однако 73,</w:t>
      </w:r>
      <w:r w:rsidR="00872B03" w:rsidRPr="00872B03">
        <w:rPr>
          <w:color w:val="000000"/>
          <w:sz w:val="28"/>
          <w:szCs w:val="28"/>
        </w:rPr>
        <w:t>7</w:t>
      </w:r>
      <w:r w:rsidR="00872B03">
        <w:rPr>
          <w:color w:val="000000"/>
          <w:sz w:val="28"/>
          <w:szCs w:val="28"/>
        </w:rPr>
        <w:t>%</w:t>
      </w:r>
      <w:r w:rsidR="00DA3402" w:rsidRPr="00872B03">
        <w:rPr>
          <w:color w:val="000000"/>
          <w:sz w:val="28"/>
          <w:szCs w:val="28"/>
        </w:rPr>
        <w:t xml:space="preserve"> актива на начало года</w:t>
      </w:r>
      <w:r w:rsidR="00A11FA3" w:rsidRPr="00872B03">
        <w:rPr>
          <w:color w:val="000000"/>
          <w:sz w:val="28"/>
          <w:szCs w:val="28"/>
        </w:rPr>
        <w:t xml:space="preserve"> финансируется за счет уст</w:t>
      </w:r>
      <w:r w:rsidR="00905325" w:rsidRPr="00872B03">
        <w:rPr>
          <w:color w:val="000000"/>
          <w:sz w:val="28"/>
          <w:szCs w:val="28"/>
        </w:rPr>
        <w:t>ойчивых источников финансирования, хотя к концу года доля снижается до 69,</w:t>
      </w:r>
      <w:r w:rsidR="00872B03" w:rsidRPr="00872B03">
        <w:rPr>
          <w:color w:val="000000"/>
          <w:sz w:val="28"/>
          <w:szCs w:val="28"/>
        </w:rPr>
        <w:t>2</w:t>
      </w:r>
      <w:r w:rsidR="00872B03">
        <w:rPr>
          <w:color w:val="000000"/>
          <w:sz w:val="28"/>
          <w:szCs w:val="28"/>
        </w:rPr>
        <w:t>%</w:t>
      </w:r>
      <w:r w:rsidR="00905325" w:rsidRPr="00872B03">
        <w:rPr>
          <w:color w:val="000000"/>
          <w:sz w:val="28"/>
          <w:szCs w:val="28"/>
        </w:rPr>
        <w:t>.</w:t>
      </w:r>
    </w:p>
    <w:p w:rsidR="00905325" w:rsidRPr="00872B03" w:rsidRDefault="00B128E8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При анализе наличия источников финансирования и обеспеченности ими запасов в соответствии с таблицей </w:t>
      </w:r>
      <w:r w:rsidR="00804030" w:rsidRPr="00872B03">
        <w:rPr>
          <w:color w:val="000000"/>
          <w:sz w:val="28"/>
          <w:szCs w:val="28"/>
        </w:rPr>
        <w:t xml:space="preserve">4 </w:t>
      </w:r>
      <w:r w:rsidRPr="00872B03">
        <w:rPr>
          <w:color w:val="000000"/>
          <w:sz w:val="28"/>
          <w:szCs w:val="28"/>
        </w:rPr>
        <w:t>определяется, что предприятие не обладает абсолютным</w:t>
      </w:r>
      <w:r w:rsidR="00804030" w:rsidRPr="00872B03">
        <w:rPr>
          <w:color w:val="000000"/>
          <w:sz w:val="28"/>
          <w:szCs w:val="28"/>
        </w:rPr>
        <w:t xml:space="preserve"> устойчивым финансовым состоянием, так как существует недостаток собственных оборотных средств, который за год </w:t>
      </w:r>
      <w:r w:rsidR="00FD0692" w:rsidRPr="00872B03">
        <w:rPr>
          <w:color w:val="000000"/>
          <w:sz w:val="28"/>
          <w:szCs w:val="28"/>
        </w:rPr>
        <w:t xml:space="preserve">незначительно </w:t>
      </w:r>
      <w:r w:rsidR="00804030" w:rsidRPr="00872B03">
        <w:rPr>
          <w:color w:val="000000"/>
          <w:sz w:val="28"/>
          <w:szCs w:val="28"/>
        </w:rPr>
        <w:t>снижается с -260</w:t>
      </w:r>
      <w:r w:rsidR="00872B03">
        <w:rPr>
          <w:color w:val="000000"/>
          <w:sz w:val="28"/>
          <w:szCs w:val="28"/>
        </w:rPr>
        <w:t xml:space="preserve"> </w:t>
      </w:r>
      <w:r w:rsidR="00804030" w:rsidRPr="00872B03">
        <w:rPr>
          <w:color w:val="000000"/>
          <w:sz w:val="28"/>
          <w:szCs w:val="28"/>
        </w:rPr>
        <w:t xml:space="preserve">120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804030" w:rsidRPr="00872B03">
        <w:rPr>
          <w:color w:val="000000"/>
          <w:sz w:val="28"/>
          <w:szCs w:val="28"/>
        </w:rPr>
        <w:t>уб. до -</w:t>
      </w:r>
      <w:r w:rsidR="00FD0692" w:rsidRPr="00872B03">
        <w:rPr>
          <w:color w:val="000000"/>
          <w:sz w:val="28"/>
          <w:szCs w:val="28"/>
        </w:rPr>
        <w:t>237</w:t>
      </w:r>
      <w:r w:rsidR="00872B03">
        <w:rPr>
          <w:color w:val="000000"/>
          <w:sz w:val="28"/>
          <w:szCs w:val="28"/>
        </w:rPr>
        <w:t xml:space="preserve"> </w:t>
      </w:r>
      <w:r w:rsidR="00FD0692" w:rsidRPr="00872B03">
        <w:rPr>
          <w:color w:val="000000"/>
          <w:sz w:val="28"/>
          <w:szCs w:val="28"/>
        </w:rPr>
        <w:t>248</w:t>
      </w:r>
      <w:r w:rsidR="00804030" w:rsidRP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804030" w:rsidRPr="00872B03">
        <w:rPr>
          <w:color w:val="000000"/>
          <w:sz w:val="28"/>
          <w:szCs w:val="28"/>
        </w:rPr>
        <w:t>уб.</w:t>
      </w:r>
      <w:r w:rsidR="00FD0692" w:rsidRPr="00872B03">
        <w:rPr>
          <w:color w:val="000000"/>
          <w:sz w:val="28"/>
          <w:szCs w:val="28"/>
        </w:rPr>
        <w:t xml:space="preserve"> Так как существует излишек функционирующего капитала и общей величины источников формирования в целом, то финансовое состояние организации соответствует устойчивому типу и гарантирует платежеспособность.</w:t>
      </w:r>
    </w:p>
    <w:p w:rsidR="00CF0970" w:rsidRPr="00872B03" w:rsidRDefault="00E46292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Таким образом, финансовое состояние организации устойчивое. Коэффициенты финансовой устойчивости свидетельствуют о большой доле привлеченных средств, без которых организация не в состоянии осуществлять текущую деятельность, но привлеченные средства поступают из устойчивых источников финансирования. Эта особенность непосредственно связана с деятельностью предприят</w:t>
      </w:r>
      <w:r w:rsidR="00CF0970" w:rsidRPr="00872B03">
        <w:rPr>
          <w:color w:val="000000"/>
          <w:sz w:val="28"/>
          <w:szCs w:val="28"/>
        </w:rPr>
        <w:t xml:space="preserve">ия по организации строительства, так как заказчик занимается привлечение инвестиционных средств </w:t>
      </w:r>
      <w:r w:rsidR="00D71838" w:rsidRPr="00872B03">
        <w:rPr>
          <w:color w:val="000000"/>
          <w:sz w:val="28"/>
          <w:szCs w:val="28"/>
        </w:rPr>
        <w:t xml:space="preserve">для проведения строительства </w:t>
      </w:r>
      <w:r w:rsidR="00CF0970" w:rsidRPr="00872B03">
        <w:rPr>
          <w:color w:val="000000"/>
          <w:sz w:val="28"/>
          <w:szCs w:val="28"/>
        </w:rPr>
        <w:t>и наделяется правами владения, пользования и распоряжения капитальными вложениями в соответствии с законодательством Российской Федерации.</w:t>
      </w:r>
    </w:p>
    <w:p w:rsidR="00305558" w:rsidRPr="00872B03" w:rsidRDefault="00305558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838" w:rsidRPr="00872B03" w:rsidRDefault="00D71838" w:rsidP="00872B0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9" w:name="_Toc229393310"/>
      <w:r w:rsidRPr="00872B03">
        <w:rPr>
          <w:rFonts w:ascii="Times New Roman" w:hAnsi="Times New Roman" w:cs="Times New Roman"/>
          <w:i w:val="0"/>
          <w:iCs w:val="0"/>
          <w:color w:val="000000"/>
        </w:rPr>
        <w:t>2.5 Анализ деловой активности</w:t>
      </w:r>
      <w:bookmarkEnd w:id="9"/>
    </w:p>
    <w:p w:rsidR="004E57D9" w:rsidRDefault="004E57D9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24E7" w:rsidRPr="00872B03" w:rsidRDefault="00E124E7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Оборачиваемость ресурсов предприятия непосредственно зависит от действия внешних и внутренних факторов хозяйственной деятельности. К числу внешних факторов</w:t>
      </w:r>
      <w:r w:rsidR="00771A9B" w:rsidRPr="00872B03">
        <w:rPr>
          <w:color w:val="000000"/>
          <w:sz w:val="28"/>
          <w:szCs w:val="28"/>
        </w:rPr>
        <w:t xml:space="preserve"> относится отраслевая принадлежность, сферу деятельности и ее масштаб и прочее. Среди внутренних факторов наибольшую роль играют особенности финансовой политики предприятия в части управления товарно-материальными запасами и объемами дебиторской задолженности, ценовая и маркетинговая политика предприятия при реализации продукции, политика привлечения заемных средств и прочее.</w:t>
      </w:r>
    </w:p>
    <w:p w:rsidR="00D71838" w:rsidRPr="00872B03" w:rsidRDefault="00830DA0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Расчет показателей финансовой устойчивости приведен в таблице Б.4.</w:t>
      </w:r>
    </w:p>
    <w:p w:rsidR="00D71838" w:rsidRPr="00872B03" w:rsidRDefault="00AB06AA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Коэффициент оборачиваемости активов (ресурсоотдача) за отчетный период составила 0,154. Такой низкий показатель связан со спецификой строительной деятельности в части деятельности заказчика-застройщика (длительной строительства составляет несколько лет).</w:t>
      </w:r>
    </w:p>
    <w:p w:rsidR="00AB06AA" w:rsidRPr="00872B03" w:rsidRDefault="00AB06AA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Коэффициент оборачиваемости мобильных средств составляет</w:t>
      </w:r>
      <w:r w:rsidR="00A34E30" w:rsidRPr="00872B03">
        <w:rPr>
          <w:color w:val="000000"/>
          <w:sz w:val="28"/>
          <w:szCs w:val="28"/>
        </w:rPr>
        <w:t xml:space="preserve"> в отчетном периоде 0,262, </w:t>
      </w:r>
      <w:r w:rsidR="00EF3EB3" w:rsidRPr="00872B03">
        <w:rPr>
          <w:color w:val="000000"/>
          <w:sz w:val="28"/>
          <w:szCs w:val="28"/>
        </w:rPr>
        <w:t>коэффициент фондоотдачи составил 1,915.</w:t>
      </w:r>
    </w:p>
    <w:p w:rsidR="00EF3EB3" w:rsidRPr="00872B03" w:rsidRDefault="0088289A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Коэффициент отдачи собственного капитала составил 0,658. Это соответствует малой доле собственных средств среди источников финансирования.</w:t>
      </w:r>
    </w:p>
    <w:p w:rsidR="0088289A" w:rsidRPr="00872B03" w:rsidRDefault="0088289A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Коэффициент оборачиваемости дебиторской задолженности превышает коэффициент оборачиваемости кредиторской задолженности (7,389</w:t>
      </w:r>
      <w:r w:rsidR="00872B03">
        <w:rPr>
          <w:color w:val="000000"/>
          <w:sz w:val="28"/>
          <w:szCs w:val="28"/>
        </w:rPr>
        <w:t xml:space="preserve"> </w:t>
      </w:r>
      <w:r w:rsidRPr="00872B03">
        <w:rPr>
          <w:color w:val="000000"/>
          <w:sz w:val="28"/>
          <w:szCs w:val="28"/>
        </w:rPr>
        <w:t>и 2,085 соответственно).</w:t>
      </w:r>
      <w:r w:rsidR="00926607" w:rsidRPr="00872B03">
        <w:rPr>
          <w:color w:val="000000"/>
          <w:sz w:val="28"/>
          <w:szCs w:val="28"/>
        </w:rPr>
        <w:t xml:space="preserve"> Для сохранения благоприятной тенденции желательно ускорить оборачиваемость дебиторской задолженности и замедлить оборачиваемость кредиторской.</w:t>
      </w:r>
    </w:p>
    <w:p w:rsidR="00ED329E" w:rsidRPr="00872B03" w:rsidRDefault="00ED329E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Для более точного анализа недостаточно рассмотреть только абсолютные величины указанных показателей, необходимо оценить их динамику за ряд лет в сравнении со среднеотраслевыми значениями.</w:t>
      </w:r>
      <w:r w:rsidR="0048151D" w:rsidRPr="00872B03">
        <w:rPr>
          <w:color w:val="000000"/>
          <w:sz w:val="28"/>
          <w:szCs w:val="28"/>
        </w:rPr>
        <w:t xml:space="preserve"> В рамках данной работы такая возможность </w:t>
      </w:r>
      <w:r w:rsidR="00DF71C3" w:rsidRPr="00872B03">
        <w:rPr>
          <w:color w:val="000000"/>
          <w:sz w:val="28"/>
          <w:szCs w:val="28"/>
        </w:rPr>
        <w:t>отсутствует</w:t>
      </w:r>
      <w:r w:rsidR="0048151D" w:rsidRPr="00872B03">
        <w:rPr>
          <w:color w:val="000000"/>
          <w:sz w:val="28"/>
          <w:szCs w:val="28"/>
        </w:rPr>
        <w:t>.</w:t>
      </w:r>
    </w:p>
    <w:p w:rsidR="004A7E60" w:rsidRDefault="0048151D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Таким образом, деловая активность ЗАО «Заказстрой-Инвест» удовлетворительна в рамках отрасли, однако есть склонность к нерациональным действиям в </w:t>
      </w:r>
      <w:r w:rsidR="00DF71C3" w:rsidRPr="00872B03">
        <w:rPr>
          <w:color w:val="000000"/>
          <w:sz w:val="28"/>
          <w:szCs w:val="28"/>
        </w:rPr>
        <w:t>управлении запасами и краткосрочными финансовыми вложениями</w:t>
      </w:r>
      <w:r w:rsidRPr="00872B03">
        <w:rPr>
          <w:color w:val="000000"/>
          <w:sz w:val="28"/>
          <w:szCs w:val="28"/>
        </w:rPr>
        <w:t>.</w:t>
      </w:r>
    </w:p>
    <w:p w:rsidR="0043638D" w:rsidRPr="00872B03" w:rsidRDefault="0043638D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734" w:rsidRPr="004E57D9" w:rsidRDefault="00CA6734" w:rsidP="004E57D9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0" w:name="_Toc229393311"/>
      <w:r w:rsidRPr="004E57D9">
        <w:rPr>
          <w:b/>
          <w:sz w:val="28"/>
          <w:szCs w:val="28"/>
        </w:rPr>
        <w:t>2.</w:t>
      </w:r>
      <w:r w:rsidR="00D71838" w:rsidRPr="004E57D9">
        <w:rPr>
          <w:b/>
          <w:sz w:val="28"/>
          <w:szCs w:val="28"/>
        </w:rPr>
        <w:t>6</w:t>
      </w:r>
      <w:r w:rsidRPr="004E57D9">
        <w:rPr>
          <w:b/>
          <w:sz w:val="28"/>
          <w:szCs w:val="28"/>
        </w:rPr>
        <w:t xml:space="preserve"> Факторный анализ прибыли</w:t>
      </w:r>
      <w:bookmarkEnd w:id="10"/>
    </w:p>
    <w:p w:rsidR="004E57D9" w:rsidRDefault="004E57D9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0393" w:rsidRPr="00872B03" w:rsidRDefault="005F4652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Расчет влияния факторов на прибыль организации приведен в таблице Б.</w:t>
      </w:r>
      <w:r w:rsidR="00830DA0" w:rsidRPr="00872B03">
        <w:rPr>
          <w:color w:val="000000"/>
          <w:sz w:val="28"/>
          <w:szCs w:val="28"/>
        </w:rPr>
        <w:t>5</w:t>
      </w:r>
      <w:r w:rsidRPr="00872B03">
        <w:rPr>
          <w:color w:val="000000"/>
          <w:sz w:val="28"/>
          <w:szCs w:val="28"/>
        </w:rPr>
        <w:t xml:space="preserve">, результаты приведены в таблице </w:t>
      </w:r>
      <w:r w:rsidR="00830DA0" w:rsidRPr="00872B03">
        <w:rPr>
          <w:color w:val="000000"/>
          <w:sz w:val="28"/>
          <w:szCs w:val="28"/>
        </w:rPr>
        <w:t>9</w:t>
      </w:r>
      <w:r w:rsidRPr="00872B03">
        <w:rPr>
          <w:color w:val="000000"/>
          <w:sz w:val="28"/>
          <w:szCs w:val="28"/>
        </w:rPr>
        <w:t>.</w:t>
      </w:r>
    </w:p>
    <w:p w:rsidR="005F4652" w:rsidRPr="00872B03" w:rsidRDefault="0043638D" w:rsidP="004363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F4652" w:rsidRPr="00872B03">
        <w:rPr>
          <w:color w:val="000000"/>
          <w:sz w:val="28"/>
          <w:szCs w:val="28"/>
        </w:rPr>
        <w:t xml:space="preserve">Таблица </w:t>
      </w:r>
      <w:r w:rsidR="00830DA0" w:rsidRPr="00872B03">
        <w:rPr>
          <w:color w:val="000000"/>
          <w:sz w:val="28"/>
          <w:szCs w:val="28"/>
        </w:rPr>
        <w:t>9</w:t>
      </w:r>
      <w:r w:rsidR="005F4652" w:rsidRPr="00872B03">
        <w:rPr>
          <w:color w:val="000000"/>
          <w:sz w:val="28"/>
          <w:szCs w:val="28"/>
        </w:rPr>
        <w:t xml:space="preserve"> – Результаты факторного анализа прибыли</w:t>
      </w:r>
    </w:p>
    <w:tbl>
      <w:tblPr>
        <w:tblW w:w="4576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00"/>
        <w:gridCol w:w="1128"/>
        <w:gridCol w:w="1601"/>
        <w:gridCol w:w="1741"/>
        <w:gridCol w:w="1289"/>
      </w:tblGrid>
      <w:tr w:rsidR="005F4652" w:rsidRPr="00C02EC2" w:rsidTr="00C02EC2">
        <w:trPr>
          <w:cantSplit/>
          <w:trHeight w:val="325"/>
        </w:trPr>
        <w:tc>
          <w:tcPr>
            <w:tcW w:w="1712" w:type="pct"/>
            <w:vMerge w:val="restar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Показатель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Код</w:t>
            </w:r>
          </w:p>
        </w:tc>
        <w:tc>
          <w:tcPr>
            <w:tcW w:w="1908" w:type="pct"/>
            <w:gridSpan w:val="2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Значение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Изменение показателя</w:t>
            </w:r>
          </w:p>
        </w:tc>
      </w:tr>
      <w:tr w:rsidR="005F4652" w:rsidRPr="00C02EC2" w:rsidTr="00C02EC2">
        <w:trPr>
          <w:cantSplit/>
          <w:trHeight w:val="1398"/>
        </w:trPr>
        <w:tc>
          <w:tcPr>
            <w:tcW w:w="1712" w:type="pct"/>
            <w:vMerge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14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За отчетный период</w:t>
            </w:r>
          </w:p>
        </w:tc>
        <w:tc>
          <w:tcPr>
            <w:tcW w:w="993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C02EC2">
              <w:rPr>
                <w:b/>
                <w:bCs/>
                <w:color w:val="000000"/>
                <w:sz w:val="20"/>
              </w:rPr>
              <w:t>За аналогичный период прошлого года (базисный)</w:t>
            </w:r>
          </w:p>
        </w:tc>
        <w:tc>
          <w:tcPr>
            <w:tcW w:w="736" w:type="pct"/>
            <w:vMerge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5F4652" w:rsidRPr="00C02EC2" w:rsidTr="00C02EC2">
        <w:trPr>
          <w:cantSplit/>
          <w:trHeight w:val="255"/>
        </w:trPr>
        <w:tc>
          <w:tcPr>
            <w:tcW w:w="1712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 xml:space="preserve">Выручка от продаж, </w:t>
            </w:r>
            <w:r w:rsidR="00872B03" w:rsidRPr="00C02EC2">
              <w:rPr>
                <w:color w:val="000000"/>
                <w:sz w:val="20"/>
              </w:rPr>
              <w:t>тыс. р</w:t>
            </w:r>
            <w:r w:rsidRPr="00C02EC2">
              <w:rPr>
                <w:color w:val="000000"/>
                <w:sz w:val="20"/>
              </w:rPr>
              <w:t>уб.</w:t>
            </w:r>
          </w:p>
        </w:tc>
        <w:tc>
          <w:tcPr>
            <w:tcW w:w="64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В</w:t>
            </w:r>
          </w:p>
        </w:tc>
        <w:tc>
          <w:tcPr>
            <w:tcW w:w="91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92553</w:t>
            </w:r>
          </w:p>
        </w:tc>
        <w:tc>
          <w:tcPr>
            <w:tcW w:w="993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97709</w:t>
            </w:r>
          </w:p>
        </w:tc>
        <w:tc>
          <w:tcPr>
            <w:tcW w:w="736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-5156</w:t>
            </w:r>
          </w:p>
        </w:tc>
      </w:tr>
      <w:tr w:rsidR="005F4652" w:rsidRPr="00C02EC2" w:rsidTr="00C02EC2">
        <w:trPr>
          <w:cantSplit/>
          <w:trHeight w:val="255"/>
        </w:trPr>
        <w:tc>
          <w:tcPr>
            <w:tcW w:w="1712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 xml:space="preserve">Себестоимость продаж, </w:t>
            </w:r>
            <w:r w:rsidR="00872B03" w:rsidRPr="00C02EC2">
              <w:rPr>
                <w:color w:val="000000"/>
                <w:sz w:val="20"/>
              </w:rPr>
              <w:t>тыс. р</w:t>
            </w:r>
            <w:r w:rsidRPr="00C02EC2">
              <w:rPr>
                <w:color w:val="000000"/>
                <w:sz w:val="20"/>
              </w:rPr>
              <w:t>уб.</w:t>
            </w:r>
          </w:p>
        </w:tc>
        <w:tc>
          <w:tcPr>
            <w:tcW w:w="64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СС</w:t>
            </w:r>
          </w:p>
        </w:tc>
        <w:tc>
          <w:tcPr>
            <w:tcW w:w="91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47771</w:t>
            </w:r>
          </w:p>
        </w:tc>
        <w:tc>
          <w:tcPr>
            <w:tcW w:w="993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49463</w:t>
            </w:r>
          </w:p>
        </w:tc>
        <w:tc>
          <w:tcPr>
            <w:tcW w:w="736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-1692</w:t>
            </w:r>
          </w:p>
        </w:tc>
      </w:tr>
      <w:tr w:rsidR="005F4652" w:rsidRPr="00C02EC2" w:rsidTr="00C02EC2">
        <w:trPr>
          <w:cantSplit/>
          <w:trHeight w:val="255"/>
        </w:trPr>
        <w:tc>
          <w:tcPr>
            <w:tcW w:w="1712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 xml:space="preserve">Коммерческие расходы, </w:t>
            </w:r>
            <w:r w:rsidR="00872B03" w:rsidRPr="00C02EC2">
              <w:rPr>
                <w:color w:val="000000"/>
                <w:sz w:val="20"/>
              </w:rPr>
              <w:t>тыс. р</w:t>
            </w:r>
            <w:r w:rsidRPr="00C02EC2">
              <w:rPr>
                <w:color w:val="000000"/>
                <w:sz w:val="20"/>
              </w:rPr>
              <w:t>уб.</w:t>
            </w:r>
          </w:p>
        </w:tc>
        <w:tc>
          <w:tcPr>
            <w:tcW w:w="64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КОМ</w:t>
            </w:r>
          </w:p>
        </w:tc>
        <w:tc>
          <w:tcPr>
            <w:tcW w:w="91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</w:t>
            </w:r>
          </w:p>
        </w:tc>
        <w:tc>
          <w:tcPr>
            <w:tcW w:w="993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</w:t>
            </w:r>
          </w:p>
        </w:tc>
        <w:tc>
          <w:tcPr>
            <w:tcW w:w="736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</w:t>
            </w:r>
          </w:p>
        </w:tc>
      </w:tr>
      <w:tr w:rsidR="005F4652" w:rsidRPr="00C02EC2" w:rsidTr="00C02EC2">
        <w:trPr>
          <w:cantSplit/>
          <w:trHeight w:val="255"/>
        </w:trPr>
        <w:tc>
          <w:tcPr>
            <w:tcW w:w="1712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 xml:space="preserve">Управленческие расходы, </w:t>
            </w:r>
            <w:r w:rsidR="00872B03" w:rsidRPr="00C02EC2">
              <w:rPr>
                <w:color w:val="000000"/>
                <w:sz w:val="20"/>
              </w:rPr>
              <w:t>тыс. р</w:t>
            </w:r>
            <w:r w:rsidRPr="00C02EC2">
              <w:rPr>
                <w:color w:val="000000"/>
                <w:sz w:val="20"/>
              </w:rPr>
              <w:t>уб.</w:t>
            </w:r>
          </w:p>
        </w:tc>
        <w:tc>
          <w:tcPr>
            <w:tcW w:w="64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УПР</w:t>
            </w:r>
          </w:p>
        </w:tc>
        <w:tc>
          <w:tcPr>
            <w:tcW w:w="91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15453</w:t>
            </w:r>
          </w:p>
        </w:tc>
        <w:tc>
          <w:tcPr>
            <w:tcW w:w="993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8679</w:t>
            </w:r>
          </w:p>
        </w:tc>
        <w:tc>
          <w:tcPr>
            <w:tcW w:w="736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6774</w:t>
            </w:r>
          </w:p>
        </w:tc>
      </w:tr>
      <w:tr w:rsidR="005F4652" w:rsidRPr="00C02EC2" w:rsidTr="00C02EC2">
        <w:trPr>
          <w:cantSplit/>
          <w:trHeight w:val="255"/>
        </w:trPr>
        <w:tc>
          <w:tcPr>
            <w:tcW w:w="1712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 xml:space="preserve">Прибыль от продаж, </w:t>
            </w:r>
            <w:r w:rsidR="00872B03" w:rsidRPr="00C02EC2">
              <w:rPr>
                <w:color w:val="000000"/>
                <w:sz w:val="20"/>
              </w:rPr>
              <w:t>тыс. р</w:t>
            </w:r>
            <w:r w:rsidRPr="00C02EC2">
              <w:rPr>
                <w:color w:val="000000"/>
                <w:sz w:val="20"/>
              </w:rPr>
              <w:t>уб.</w:t>
            </w:r>
          </w:p>
        </w:tc>
        <w:tc>
          <w:tcPr>
            <w:tcW w:w="64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П</w:t>
            </w:r>
          </w:p>
        </w:tc>
        <w:tc>
          <w:tcPr>
            <w:tcW w:w="91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29329</w:t>
            </w:r>
          </w:p>
        </w:tc>
        <w:tc>
          <w:tcPr>
            <w:tcW w:w="993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39567</w:t>
            </w:r>
          </w:p>
        </w:tc>
        <w:tc>
          <w:tcPr>
            <w:tcW w:w="736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-10238</w:t>
            </w:r>
          </w:p>
        </w:tc>
      </w:tr>
      <w:tr w:rsidR="005F4652" w:rsidRPr="00C02EC2" w:rsidTr="00C02EC2">
        <w:trPr>
          <w:cantSplit/>
          <w:trHeight w:val="255"/>
        </w:trPr>
        <w:tc>
          <w:tcPr>
            <w:tcW w:w="1712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Уровень инфляции (к базисному году)</w:t>
            </w:r>
          </w:p>
        </w:tc>
        <w:tc>
          <w:tcPr>
            <w:tcW w:w="64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I</w:t>
            </w:r>
          </w:p>
        </w:tc>
        <w:tc>
          <w:tcPr>
            <w:tcW w:w="91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</w:t>
            </w:r>
          </w:p>
        </w:tc>
        <w:tc>
          <w:tcPr>
            <w:tcW w:w="993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13,3</w:t>
            </w:r>
            <w:r w:rsidR="00872B03" w:rsidRPr="00C02EC2">
              <w:rPr>
                <w:color w:val="000000"/>
                <w:sz w:val="20"/>
              </w:rPr>
              <w:t>0%</w:t>
            </w:r>
          </w:p>
        </w:tc>
        <w:tc>
          <w:tcPr>
            <w:tcW w:w="736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13,3</w:t>
            </w:r>
            <w:r w:rsidR="00872B03" w:rsidRPr="00C02EC2">
              <w:rPr>
                <w:color w:val="000000"/>
                <w:sz w:val="20"/>
              </w:rPr>
              <w:t>0%</w:t>
            </w:r>
          </w:p>
        </w:tc>
      </w:tr>
      <w:tr w:rsidR="005F4652" w:rsidRPr="00C02EC2" w:rsidTr="00C02EC2">
        <w:trPr>
          <w:cantSplit/>
          <w:trHeight w:val="510"/>
        </w:trPr>
        <w:tc>
          <w:tcPr>
            <w:tcW w:w="1712" w:type="pct"/>
            <w:shd w:val="clear" w:color="auto" w:fill="auto"/>
          </w:tcPr>
          <w:p w:rsidR="005F4652" w:rsidRPr="004E57D9" w:rsidRDefault="005F4652" w:rsidP="004E57D9">
            <w:r w:rsidRPr="00C02EC2">
              <w:rPr>
                <w:color w:val="000000"/>
                <w:sz w:val="20"/>
              </w:rPr>
              <w:t xml:space="preserve">Изменение выручки от продаж за счет роста цен, </w:t>
            </w:r>
            <w:r w:rsidR="00872B03" w:rsidRPr="00C02EC2">
              <w:rPr>
                <w:color w:val="000000"/>
                <w:sz w:val="20"/>
              </w:rPr>
              <w:t>тыс. руб.</w:t>
            </w:r>
          </w:p>
        </w:tc>
        <w:tc>
          <w:tcPr>
            <w:tcW w:w="64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Вц</w:t>
            </w:r>
          </w:p>
        </w:tc>
        <w:tc>
          <w:tcPr>
            <w:tcW w:w="91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</w:t>
            </w:r>
          </w:p>
        </w:tc>
        <w:tc>
          <w:tcPr>
            <w:tcW w:w="993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</w:t>
            </w:r>
          </w:p>
        </w:tc>
        <w:tc>
          <w:tcPr>
            <w:tcW w:w="736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10865</w:t>
            </w:r>
          </w:p>
        </w:tc>
      </w:tr>
      <w:tr w:rsidR="005F4652" w:rsidRPr="00C02EC2" w:rsidTr="00C02EC2">
        <w:trPr>
          <w:cantSplit/>
          <w:trHeight w:val="510"/>
        </w:trPr>
        <w:tc>
          <w:tcPr>
            <w:tcW w:w="1712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 xml:space="preserve">Изменение выручки от продаж за счет изменения объема продаж, </w:t>
            </w:r>
            <w:r w:rsidR="00872B03" w:rsidRPr="00C02EC2">
              <w:rPr>
                <w:color w:val="000000"/>
                <w:sz w:val="20"/>
              </w:rPr>
              <w:t>тыс. р</w:t>
            </w:r>
            <w:r w:rsidRPr="00C02EC2">
              <w:rPr>
                <w:color w:val="000000"/>
                <w:sz w:val="20"/>
              </w:rPr>
              <w:t>уб.</w:t>
            </w:r>
          </w:p>
        </w:tc>
        <w:tc>
          <w:tcPr>
            <w:tcW w:w="64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Вк</w:t>
            </w:r>
          </w:p>
        </w:tc>
        <w:tc>
          <w:tcPr>
            <w:tcW w:w="91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</w:t>
            </w:r>
          </w:p>
        </w:tc>
        <w:tc>
          <w:tcPr>
            <w:tcW w:w="993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</w:t>
            </w:r>
          </w:p>
        </w:tc>
        <w:tc>
          <w:tcPr>
            <w:tcW w:w="736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-16021</w:t>
            </w:r>
          </w:p>
        </w:tc>
      </w:tr>
      <w:tr w:rsidR="005F4652" w:rsidRPr="00C02EC2" w:rsidTr="00C02EC2">
        <w:trPr>
          <w:cantSplit/>
          <w:trHeight w:val="315"/>
        </w:trPr>
        <w:tc>
          <w:tcPr>
            <w:tcW w:w="1712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Рентабельность продаж</w:t>
            </w:r>
          </w:p>
        </w:tc>
        <w:tc>
          <w:tcPr>
            <w:tcW w:w="64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Q</w:t>
            </w:r>
          </w:p>
        </w:tc>
        <w:tc>
          <w:tcPr>
            <w:tcW w:w="91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31,6</w:t>
            </w:r>
            <w:r w:rsidR="00872B03" w:rsidRPr="00C02EC2">
              <w:rPr>
                <w:color w:val="000000"/>
                <w:sz w:val="20"/>
              </w:rPr>
              <w:t>9%</w:t>
            </w:r>
          </w:p>
        </w:tc>
        <w:tc>
          <w:tcPr>
            <w:tcW w:w="993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40,4</w:t>
            </w:r>
            <w:r w:rsidR="00872B03" w:rsidRPr="00C02EC2">
              <w:rPr>
                <w:color w:val="000000"/>
                <w:sz w:val="20"/>
              </w:rPr>
              <w:t>9%</w:t>
            </w:r>
          </w:p>
        </w:tc>
        <w:tc>
          <w:tcPr>
            <w:tcW w:w="736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-8,8</w:t>
            </w:r>
            <w:r w:rsidR="00872B03" w:rsidRPr="00C02EC2">
              <w:rPr>
                <w:color w:val="000000"/>
                <w:sz w:val="20"/>
              </w:rPr>
              <w:t>1%</w:t>
            </w:r>
          </w:p>
        </w:tc>
      </w:tr>
      <w:tr w:rsidR="005F4652" w:rsidRPr="00C02EC2" w:rsidTr="00C02EC2">
        <w:trPr>
          <w:cantSplit/>
          <w:trHeight w:val="510"/>
        </w:trPr>
        <w:tc>
          <w:tcPr>
            <w:tcW w:w="1712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 xml:space="preserve">Изменение прибыли от продаж за счет изменения цены, </w:t>
            </w:r>
            <w:r w:rsidR="00872B03" w:rsidRPr="00C02EC2">
              <w:rPr>
                <w:color w:val="000000"/>
                <w:sz w:val="20"/>
              </w:rPr>
              <w:t>тыс. р</w:t>
            </w:r>
            <w:r w:rsidRPr="00C02EC2">
              <w:rPr>
                <w:color w:val="000000"/>
                <w:sz w:val="20"/>
              </w:rPr>
              <w:t>уб.</w:t>
            </w:r>
          </w:p>
        </w:tc>
        <w:tc>
          <w:tcPr>
            <w:tcW w:w="64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Пц</w:t>
            </w:r>
          </w:p>
        </w:tc>
        <w:tc>
          <w:tcPr>
            <w:tcW w:w="91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</w:t>
            </w:r>
          </w:p>
        </w:tc>
        <w:tc>
          <w:tcPr>
            <w:tcW w:w="993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</w:t>
            </w:r>
          </w:p>
        </w:tc>
        <w:tc>
          <w:tcPr>
            <w:tcW w:w="736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4400</w:t>
            </w:r>
          </w:p>
        </w:tc>
      </w:tr>
      <w:tr w:rsidR="005F4652" w:rsidRPr="00C02EC2" w:rsidTr="00C02EC2">
        <w:trPr>
          <w:cantSplit/>
          <w:trHeight w:val="945"/>
        </w:trPr>
        <w:tc>
          <w:tcPr>
            <w:tcW w:w="1712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 xml:space="preserve">Изменение прибыли от продаж за счет изменения объема продаж, </w:t>
            </w:r>
            <w:r w:rsidR="00872B03" w:rsidRPr="00C02EC2">
              <w:rPr>
                <w:color w:val="000000"/>
                <w:sz w:val="20"/>
              </w:rPr>
              <w:t>тыс. р</w:t>
            </w:r>
            <w:r w:rsidRPr="00C02EC2">
              <w:rPr>
                <w:color w:val="000000"/>
                <w:sz w:val="20"/>
              </w:rPr>
              <w:t>уб.</w:t>
            </w:r>
          </w:p>
        </w:tc>
        <w:tc>
          <w:tcPr>
            <w:tcW w:w="64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Пк</w:t>
            </w:r>
          </w:p>
        </w:tc>
        <w:tc>
          <w:tcPr>
            <w:tcW w:w="91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</w:t>
            </w:r>
          </w:p>
        </w:tc>
        <w:tc>
          <w:tcPr>
            <w:tcW w:w="993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</w:t>
            </w:r>
          </w:p>
        </w:tc>
        <w:tc>
          <w:tcPr>
            <w:tcW w:w="736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-6487</w:t>
            </w:r>
          </w:p>
        </w:tc>
      </w:tr>
      <w:tr w:rsidR="005F4652" w:rsidRPr="00C02EC2" w:rsidTr="00C02EC2">
        <w:trPr>
          <w:cantSplit/>
          <w:trHeight w:val="315"/>
        </w:trPr>
        <w:tc>
          <w:tcPr>
            <w:tcW w:w="1712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Уровень себестоимости</w:t>
            </w:r>
          </w:p>
        </w:tc>
        <w:tc>
          <w:tcPr>
            <w:tcW w:w="64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Iсс</w:t>
            </w:r>
          </w:p>
        </w:tc>
        <w:tc>
          <w:tcPr>
            <w:tcW w:w="91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51,6</w:t>
            </w:r>
            <w:r w:rsidR="00872B03" w:rsidRPr="00C02EC2">
              <w:rPr>
                <w:color w:val="000000"/>
                <w:sz w:val="20"/>
              </w:rPr>
              <w:t>1%</w:t>
            </w:r>
          </w:p>
        </w:tc>
        <w:tc>
          <w:tcPr>
            <w:tcW w:w="993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50,6</w:t>
            </w:r>
            <w:r w:rsidR="00872B03" w:rsidRPr="00C02EC2">
              <w:rPr>
                <w:color w:val="000000"/>
                <w:sz w:val="20"/>
              </w:rPr>
              <w:t>2%</w:t>
            </w:r>
          </w:p>
        </w:tc>
        <w:tc>
          <w:tcPr>
            <w:tcW w:w="736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0,9</w:t>
            </w:r>
            <w:r w:rsidR="00872B03" w:rsidRPr="00C02EC2">
              <w:rPr>
                <w:color w:val="000000"/>
                <w:sz w:val="20"/>
              </w:rPr>
              <w:t>9%</w:t>
            </w:r>
          </w:p>
        </w:tc>
      </w:tr>
      <w:tr w:rsidR="005F4652" w:rsidRPr="00C02EC2" w:rsidTr="00C02EC2">
        <w:trPr>
          <w:cantSplit/>
          <w:trHeight w:val="945"/>
        </w:trPr>
        <w:tc>
          <w:tcPr>
            <w:tcW w:w="1712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 xml:space="preserve">Изменение прибыли от продаж за счет изменения себестоимости, </w:t>
            </w:r>
            <w:r w:rsidR="00872B03" w:rsidRPr="00C02EC2">
              <w:rPr>
                <w:color w:val="000000"/>
                <w:sz w:val="20"/>
              </w:rPr>
              <w:t>тыс. р</w:t>
            </w:r>
            <w:r w:rsidRPr="00C02EC2">
              <w:rPr>
                <w:color w:val="000000"/>
                <w:sz w:val="20"/>
              </w:rPr>
              <w:t>уб.</w:t>
            </w:r>
          </w:p>
        </w:tc>
        <w:tc>
          <w:tcPr>
            <w:tcW w:w="64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Псс</w:t>
            </w:r>
          </w:p>
        </w:tc>
        <w:tc>
          <w:tcPr>
            <w:tcW w:w="91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</w:t>
            </w:r>
          </w:p>
        </w:tc>
        <w:tc>
          <w:tcPr>
            <w:tcW w:w="993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</w:t>
            </w:r>
          </w:p>
        </w:tc>
        <w:tc>
          <w:tcPr>
            <w:tcW w:w="736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-918</w:t>
            </w:r>
          </w:p>
        </w:tc>
      </w:tr>
      <w:tr w:rsidR="005F4652" w:rsidRPr="00C02EC2" w:rsidTr="00C02EC2">
        <w:trPr>
          <w:cantSplit/>
          <w:trHeight w:val="315"/>
        </w:trPr>
        <w:tc>
          <w:tcPr>
            <w:tcW w:w="1712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Уровень управленческих расходов</w:t>
            </w:r>
          </w:p>
        </w:tc>
        <w:tc>
          <w:tcPr>
            <w:tcW w:w="64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Iупр</w:t>
            </w:r>
          </w:p>
        </w:tc>
        <w:tc>
          <w:tcPr>
            <w:tcW w:w="91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16,7</w:t>
            </w:r>
            <w:r w:rsidR="00872B03" w:rsidRPr="00C02EC2">
              <w:rPr>
                <w:color w:val="000000"/>
                <w:sz w:val="20"/>
              </w:rPr>
              <w:t>0%</w:t>
            </w:r>
          </w:p>
        </w:tc>
        <w:tc>
          <w:tcPr>
            <w:tcW w:w="993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8,8</w:t>
            </w:r>
            <w:r w:rsidR="00872B03" w:rsidRPr="00C02EC2">
              <w:rPr>
                <w:color w:val="000000"/>
                <w:sz w:val="20"/>
              </w:rPr>
              <w:t>8%</w:t>
            </w:r>
          </w:p>
        </w:tc>
        <w:tc>
          <w:tcPr>
            <w:tcW w:w="736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7,8</w:t>
            </w:r>
            <w:r w:rsidR="00872B03" w:rsidRPr="00C02EC2">
              <w:rPr>
                <w:color w:val="000000"/>
                <w:sz w:val="20"/>
              </w:rPr>
              <w:t>1%</w:t>
            </w:r>
          </w:p>
        </w:tc>
      </w:tr>
      <w:tr w:rsidR="005F4652" w:rsidRPr="00C02EC2" w:rsidTr="00C02EC2">
        <w:trPr>
          <w:cantSplit/>
          <w:trHeight w:val="945"/>
        </w:trPr>
        <w:tc>
          <w:tcPr>
            <w:tcW w:w="1712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 xml:space="preserve">Изменение прибыли от продаж за счет изменения управленческих расходов, </w:t>
            </w:r>
            <w:r w:rsidR="00872B03" w:rsidRPr="00C02EC2">
              <w:rPr>
                <w:color w:val="000000"/>
                <w:sz w:val="20"/>
              </w:rPr>
              <w:t>тыс. р</w:t>
            </w:r>
            <w:r w:rsidRPr="00C02EC2">
              <w:rPr>
                <w:color w:val="000000"/>
                <w:sz w:val="20"/>
              </w:rPr>
              <w:t>уб.</w:t>
            </w:r>
          </w:p>
        </w:tc>
        <w:tc>
          <w:tcPr>
            <w:tcW w:w="64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Пупр</w:t>
            </w:r>
          </w:p>
        </w:tc>
        <w:tc>
          <w:tcPr>
            <w:tcW w:w="91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</w:t>
            </w:r>
          </w:p>
        </w:tc>
        <w:tc>
          <w:tcPr>
            <w:tcW w:w="993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</w:t>
            </w:r>
          </w:p>
        </w:tc>
        <w:tc>
          <w:tcPr>
            <w:tcW w:w="736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-7232</w:t>
            </w:r>
          </w:p>
        </w:tc>
      </w:tr>
      <w:tr w:rsidR="005F4652" w:rsidRPr="00C02EC2" w:rsidTr="00C02EC2">
        <w:trPr>
          <w:cantSplit/>
          <w:trHeight w:val="645"/>
        </w:trPr>
        <w:tc>
          <w:tcPr>
            <w:tcW w:w="1712" w:type="pct"/>
            <w:shd w:val="clear" w:color="auto" w:fill="auto"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 xml:space="preserve">Изменение прибыли от продаж, </w:t>
            </w:r>
            <w:r w:rsidR="00872B03" w:rsidRPr="00C02EC2">
              <w:rPr>
                <w:color w:val="000000"/>
                <w:sz w:val="20"/>
              </w:rPr>
              <w:t>тыс. р</w:t>
            </w:r>
            <w:r w:rsidRPr="00C02EC2">
              <w:rPr>
                <w:color w:val="000000"/>
                <w:sz w:val="20"/>
              </w:rPr>
              <w:t>уб.</w:t>
            </w:r>
          </w:p>
        </w:tc>
        <w:tc>
          <w:tcPr>
            <w:tcW w:w="64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П</w:t>
            </w:r>
          </w:p>
        </w:tc>
        <w:tc>
          <w:tcPr>
            <w:tcW w:w="914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</w:t>
            </w:r>
          </w:p>
        </w:tc>
        <w:tc>
          <w:tcPr>
            <w:tcW w:w="993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</w:t>
            </w:r>
          </w:p>
        </w:tc>
        <w:tc>
          <w:tcPr>
            <w:tcW w:w="736" w:type="pct"/>
            <w:shd w:val="clear" w:color="auto" w:fill="auto"/>
            <w:noWrap/>
          </w:tcPr>
          <w:p w:rsidR="005F4652" w:rsidRPr="00C02EC2" w:rsidRDefault="005F4652" w:rsidP="00C02EC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02EC2">
              <w:rPr>
                <w:color w:val="000000"/>
                <w:sz w:val="20"/>
              </w:rPr>
              <w:t>-10238</w:t>
            </w:r>
          </w:p>
        </w:tc>
      </w:tr>
    </w:tbl>
    <w:p w:rsidR="0043638D" w:rsidRDefault="0043638D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652" w:rsidRPr="00872B03" w:rsidRDefault="0043638D" w:rsidP="004363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86AF3" w:rsidRPr="00872B03">
        <w:rPr>
          <w:color w:val="000000"/>
          <w:sz w:val="28"/>
          <w:szCs w:val="28"/>
        </w:rPr>
        <w:t>Выручка от продаж в отчетном период по сравнению с базисным снизилась на 5</w:t>
      </w:r>
      <w:r w:rsidR="00872B03">
        <w:rPr>
          <w:color w:val="000000"/>
          <w:sz w:val="28"/>
          <w:szCs w:val="28"/>
        </w:rPr>
        <w:t xml:space="preserve"> </w:t>
      </w:r>
      <w:r w:rsidR="00486AF3" w:rsidRPr="00872B03">
        <w:rPr>
          <w:color w:val="000000"/>
          <w:sz w:val="28"/>
          <w:szCs w:val="28"/>
        </w:rPr>
        <w:t xml:space="preserve">156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486AF3" w:rsidRPr="00872B03">
        <w:rPr>
          <w:color w:val="000000"/>
          <w:sz w:val="28"/>
          <w:szCs w:val="28"/>
        </w:rPr>
        <w:t xml:space="preserve">уб., себестоимость проданных товаров, работ, услуг в отчетном </w:t>
      </w:r>
      <w:r w:rsidR="00FF099C" w:rsidRPr="00872B03">
        <w:rPr>
          <w:color w:val="000000"/>
          <w:sz w:val="28"/>
          <w:szCs w:val="28"/>
        </w:rPr>
        <w:t>периоде</w:t>
      </w:r>
      <w:r w:rsidR="00486AF3" w:rsidRPr="00872B03">
        <w:rPr>
          <w:color w:val="000000"/>
          <w:sz w:val="28"/>
          <w:szCs w:val="28"/>
        </w:rPr>
        <w:t xml:space="preserve"> снизилась на 1</w:t>
      </w:r>
      <w:r w:rsidR="00872B03">
        <w:rPr>
          <w:color w:val="000000"/>
          <w:sz w:val="28"/>
          <w:szCs w:val="28"/>
        </w:rPr>
        <w:t xml:space="preserve"> </w:t>
      </w:r>
      <w:r w:rsidR="00486AF3" w:rsidRPr="00872B03">
        <w:rPr>
          <w:color w:val="000000"/>
          <w:sz w:val="28"/>
          <w:szCs w:val="28"/>
        </w:rPr>
        <w:t xml:space="preserve">692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486AF3" w:rsidRPr="00872B03">
        <w:rPr>
          <w:color w:val="000000"/>
          <w:sz w:val="28"/>
          <w:szCs w:val="28"/>
        </w:rPr>
        <w:t>уб. При отсутствии коммерческих расходов, управленческие расходы увеличились в 1,78 раза и составили за отчетный период</w:t>
      </w:r>
      <w:r w:rsidR="00FF099C" w:rsidRPr="00872B03">
        <w:rPr>
          <w:color w:val="000000"/>
          <w:sz w:val="28"/>
          <w:szCs w:val="28"/>
        </w:rPr>
        <w:t xml:space="preserve"> </w:t>
      </w:r>
      <w:r w:rsidR="00A87B0A" w:rsidRPr="00872B03">
        <w:rPr>
          <w:color w:val="000000"/>
          <w:sz w:val="28"/>
          <w:szCs w:val="28"/>
        </w:rPr>
        <w:t>15</w:t>
      </w:r>
      <w:r w:rsidR="00872B03">
        <w:rPr>
          <w:color w:val="000000"/>
          <w:sz w:val="28"/>
          <w:szCs w:val="28"/>
        </w:rPr>
        <w:t xml:space="preserve"> </w:t>
      </w:r>
      <w:r w:rsidR="00A87B0A" w:rsidRPr="00872B03">
        <w:rPr>
          <w:color w:val="000000"/>
          <w:sz w:val="28"/>
          <w:szCs w:val="28"/>
        </w:rPr>
        <w:t>453</w:t>
      </w:r>
      <w:r w:rsidR="00FF099C" w:rsidRP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FF099C" w:rsidRPr="00872B03">
        <w:rPr>
          <w:color w:val="000000"/>
          <w:sz w:val="28"/>
          <w:szCs w:val="28"/>
        </w:rPr>
        <w:t>уб. Все эти параметры привели к снижению прибыли на 10</w:t>
      </w:r>
      <w:r w:rsidR="00872B03">
        <w:rPr>
          <w:color w:val="000000"/>
          <w:sz w:val="28"/>
          <w:szCs w:val="28"/>
        </w:rPr>
        <w:t xml:space="preserve"> </w:t>
      </w:r>
      <w:r w:rsidR="00FF099C" w:rsidRPr="00872B03">
        <w:rPr>
          <w:color w:val="000000"/>
          <w:sz w:val="28"/>
          <w:szCs w:val="28"/>
        </w:rPr>
        <w:t xml:space="preserve">238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FF099C" w:rsidRPr="00872B03">
        <w:rPr>
          <w:color w:val="000000"/>
          <w:sz w:val="28"/>
          <w:szCs w:val="28"/>
        </w:rPr>
        <w:t>уб. по сравнению с предыдущим (базисным) периодом, что составило 29</w:t>
      </w:r>
      <w:r w:rsidR="00872B03">
        <w:rPr>
          <w:color w:val="000000"/>
          <w:sz w:val="28"/>
          <w:szCs w:val="28"/>
        </w:rPr>
        <w:t xml:space="preserve"> </w:t>
      </w:r>
      <w:r w:rsidR="00FF099C" w:rsidRPr="00872B03">
        <w:rPr>
          <w:color w:val="000000"/>
          <w:sz w:val="28"/>
          <w:szCs w:val="28"/>
        </w:rPr>
        <w:t xml:space="preserve">329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FF099C" w:rsidRPr="00872B03">
        <w:rPr>
          <w:color w:val="000000"/>
          <w:sz w:val="28"/>
          <w:szCs w:val="28"/>
        </w:rPr>
        <w:t>уб.</w:t>
      </w:r>
    </w:p>
    <w:p w:rsidR="00FF099C" w:rsidRPr="00872B03" w:rsidRDefault="00FF099C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Уровень инфляции в 2008 году по данным статистической отчетности составил 13,3</w:t>
      </w:r>
      <w:r w:rsidR="00872B03" w:rsidRPr="00872B03">
        <w:rPr>
          <w:color w:val="000000"/>
          <w:sz w:val="28"/>
          <w:szCs w:val="28"/>
        </w:rPr>
        <w:t>0</w:t>
      </w:r>
      <w:r w:rsidR="00872B03">
        <w:rPr>
          <w:color w:val="000000"/>
          <w:sz w:val="28"/>
          <w:szCs w:val="28"/>
        </w:rPr>
        <w:t>%</w:t>
      </w:r>
      <w:r w:rsidR="00337349" w:rsidRPr="00872B03">
        <w:rPr>
          <w:color w:val="000000"/>
          <w:sz w:val="28"/>
          <w:szCs w:val="28"/>
        </w:rPr>
        <w:t>. Таким образом, выручка от продаж в отчетном периоде по сравнению с предыдущим периодом за счет роста цен увеличилась на 10</w:t>
      </w:r>
      <w:r w:rsidR="00872B03">
        <w:rPr>
          <w:color w:val="000000"/>
          <w:sz w:val="28"/>
          <w:szCs w:val="28"/>
        </w:rPr>
        <w:t xml:space="preserve"> </w:t>
      </w:r>
      <w:r w:rsidR="00337349" w:rsidRPr="00872B03">
        <w:rPr>
          <w:color w:val="000000"/>
          <w:sz w:val="28"/>
          <w:szCs w:val="28"/>
        </w:rPr>
        <w:t xml:space="preserve">865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337349" w:rsidRPr="00872B03">
        <w:rPr>
          <w:color w:val="000000"/>
          <w:sz w:val="28"/>
          <w:szCs w:val="28"/>
        </w:rPr>
        <w:t>уб.</w:t>
      </w:r>
    </w:p>
    <w:p w:rsidR="00337349" w:rsidRPr="00872B03" w:rsidRDefault="00337349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Сокращение объема реализации</w:t>
      </w:r>
      <w:r w:rsidR="00872B03">
        <w:rPr>
          <w:color w:val="000000"/>
          <w:sz w:val="28"/>
          <w:szCs w:val="28"/>
        </w:rPr>
        <w:t xml:space="preserve"> </w:t>
      </w:r>
      <w:r w:rsidRPr="00872B03">
        <w:rPr>
          <w:color w:val="000000"/>
          <w:sz w:val="28"/>
          <w:szCs w:val="28"/>
        </w:rPr>
        <w:t>привело к уменьшению выручки от продаж в отчетном периоде</w:t>
      </w:r>
      <w:r w:rsidR="007C14B2" w:rsidRPr="00872B03">
        <w:rPr>
          <w:color w:val="000000"/>
          <w:sz w:val="28"/>
          <w:szCs w:val="28"/>
        </w:rPr>
        <w:t xml:space="preserve"> на 16</w:t>
      </w:r>
      <w:r w:rsidR="00872B03">
        <w:rPr>
          <w:color w:val="000000"/>
          <w:sz w:val="28"/>
          <w:szCs w:val="28"/>
        </w:rPr>
        <w:t xml:space="preserve"> </w:t>
      </w:r>
      <w:r w:rsidR="007C14B2" w:rsidRPr="00872B03">
        <w:rPr>
          <w:color w:val="000000"/>
          <w:sz w:val="28"/>
          <w:szCs w:val="28"/>
        </w:rPr>
        <w:t xml:space="preserve">021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7C14B2" w:rsidRPr="00872B03">
        <w:rPr>
          <w:color w:val="000000"/>
          <w:sz w:val="28"/>
          <w:szCs w:val="28"/>
        </w:rPr>
        <w:t xml:space="preserve">уб. </w:t>
      </w:r>
      <w:r w:rsidR="00712A05" w:rsidRPr="00872B03">
        <w:rPr>
          <w:color w:val="000000"/>
          <w:sz w:val="28"/>
          <w:szCs w:val="28"/>
        </w:rPr>
        <w:t>В данном случае прирост качественного фактора не смог перекрыть негативное влияние от количественного, что и составило снижение выручки на 5</w:t>
      </w:r>
      <w:r w:rsidR="00872B03">
        <w:rPr>
          <w:color w:val="000000"/>
          <w:sz w:val="28"/>
          <w:szCs w:val="28"/>
        </w:rPr>
        <w:t xml:space="preserve"> </w:t>
      </w:r>
      <w:r w:rsidR="00712A05" w:rsidRPr="00872B03">
        <w:rPr>
          <w:color w:val="000000"/>
          <w:sz w:val="28"/>
          <w:szCs w:val="28"/>
        </w:rPr>
        <w:t xml:space="preserve">156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="00712A05" w:rsidRPr="00872B03">
        <w:rPr>
          <w:color w:val="000000"/>
          <w:sz w:val="28"/>
          <w:szCs w:val="28"/>
        </w:rPr>
        <w:t>уб.</w:t>
      </w:r>
    </w:p>
    <w:p w:rsidR="00712A05" w:rsidRPr="00872B03" w:rsidRDefault="008F0D0B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Несмотря на снижение рентабельности продаж в отчетном году на 8,8</w:t>
      </w:r>
      <w:r w:rsidR="00872B03" w:rsidRPr="00872B03">
        <w:rPr>
          <w:color w:val="000000"/>
          <w:sz w:val="28"/>
          <w:szCs w:val="28"/>
        </w:rPr>
        <w:t>1</w:t>
      </w:r>
      <w:r w:rsidR="00872B03">
        <w:rPr>
          <w:color w:val="000000"/>
          <w:sz w:val="28"/>
          <w:szCs w:val="28"/>
        </w:rPr>
        <w:t>%</w:t>
      </w:r>
      <w:r w:rsidRPr="00872B03">
        <w:rPr>
          <w:color w:val="000000"/>
          <w:sz w:val="28"/>
          <w:szCs w:val="28"/>
        </w:rPr>
        <w:t>, п</w:t>
      </w:r>
      <w:r w:rsidR="00712A05" w:rsidRPr="00872B03">
        <w:rPr>
          <w:color w:val="000000"/>
          <w:sz w:val="28"/>
          <w:szCs w:val="28"/>
        </w:rPr>
        <w:t>рирост цен на реализуемую номенклатуру в отчетном периоде по сравнению с базисным на 13,3</w:t>
      </w:r>
      <w:r w:rsidR="00872B03" w:rsidRPr="00872B03">
        <w:rPr>
          <w:color w:val="000000"/>
          <w:sz w:val="28"/>
          <w:szCs w:val="28"/>
        </w:rPr>
        <w:t>0</w:t>
      </w:r>
      <w:r w:rsidR="00872B03">
        <w:rPr>
          <w:color w:val="000000"/>
          <w:sz w:val="28"/>
          <w:szCs w:val="28"/>
        </w:rPr>
        <w:t>%</w:t>
      </w:r>
      <w:r w:rsidR="00712A05" w:rsidRPr="00872B03">
        <w:rPr>
          <w:color w:val="000000"/>
          <w:sz w:val="28"/>
          <w:szCs w:val="28"/>
        </w:rPr>
        <w:t xml:space="preserve"> привел</w:t>
      </w:r>
      <w:r w:rsidRPr="00872B03">
        <w:rPr>
          <w:color w:val="000000"/>
          <w:sz w:val="28"/>
          <w:szCs w:val="28"/>
        </w:rPr>
        <w:t xml:space="preserve"> к увеличении прибыли от продаж на 4</w:t>
      </w:r>
      <w:r w:rsidR="00872B03">
        <w:rPr>
          <w:color w:val="000000"/>
          <w:sz w:val="28"/>
          <w:szCs w:val="28"/>
        </w:rPr>
        <w:t xml:space="preserve"> </w:t>
      </w:r>
      <w:r w:rsidRPr="00872B03">
        <w:rPr>
          <w:color w:val="000000"/>
          <w:sz w:val="28"/>
          <w:szCs w:val="28"/>
        </w:rPr>
        <w:t xml:space="preserve">400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Pr="00872B03">
        <w:rPr>
          <w:color w:val="000000"/>
          <w:sz w:val="28"/>
          <w:szCs w:val="28"/>
        </w:rPr>
        <w:t>уб.</w:t>
      </w:r>
    </w:p>
    <w:p w:rsidR="008F0D0B" w:rsidRPr="00872B03" w:rsidRDefault="008F0D0B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Влияние изменение объема реализации на величину прибыли привело к снижению прибыли от продаж на 6</w:t>
      </w:r>
      <w:r w:rsidR="00872B03">
        <w:rPr>
          <w:color w:val="000000"/>
          <w:sz w:val="28"/>
          <w:szCs w:val="28"/>
        </w:rPr>
        <w:t xml:space="preserve"> </w:t>
      </w:r>
      <w:r w:rsidRPr="00872B03">
        <w:rPr>
          <w:color w:val="000000"/>
          <w:sz w:val="28"/>
          <w:szCs w:val="28"/>
        </w:rPr>
        <w:t xml:space="preserve">487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Pr="00872B03">
        <w:rPr>
          <w:color w:val="000000"/>
          <w:sz w:val="28"/>
          <w:szCs w:val="28"/>
        </w:rPr>
        <w:t>уб.</w:t>
      </w:r>
    </w:p>
    <w:p w:rsidR="008F0D0B" w:rsidRPr="00872B03" w:rsidRDefault="005E5E43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Уровень себестоимости в отчетном периоде незначительно увеличился на 0,9</w:t>
      </w:r>
      <w:r w:rsidR="00872B03" w:rsidRPr="00872B03">
        <w:rPr>
          <w:color w:val="000000"/>
          <w:sz w:val="28"/>
          <w:szCs w:val="28"/>
        </w:rPr>
        <w:t>9</w:t>
      </w:r>
      <w:r w:rsidR="00872B03">
        <w:rPr>
          <w:color w:val="000000"/>
          <w:sz w:val="28"/>
          <w:szCs w:val="28"/>
        </w:rPr>
        <w:t>%</w:t>
      </w:r>
      <w:r w:rsidRPr="00872B03">
        <w:rPr>
          <w:color w:val="000000"/>
          <w:sz w:val="28"/>
          <w:szCs w:val="28"/>
        </w:rPr>
        <w:t xml:space="preserve">, что привело к уменьшению прибыли от продаж на 918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Pr="00872B03">
        <w:rPr>
          <w:color w:val="000000"/>
          <w:sz w:val="28"/>
          <w:szCs w:val="28"/>
        </w:rPr>
        <w:t>уб.</w:t>
      </w:r>
    </w:p>
    <w:p w:rsidR="005E5E43" w:rsidRPr="00872B03" w:rsidRDefault="005E5E43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Уровень управленческих расходов в отчетном периоде по сравнению с предыдущим увеличился на 7,8</w:t>
      </w:r>
      <w:r w:rsidR="00872B03" w:rsidRPr="00872B03">
        <w:rPr>
          <w:color w:val="000000"/>
          <w:sz w:val="28"/>
          <w:szCs w:val="28"/>
        </w:rPr>
        <w:t>1</w:t>
      </w:r>
      <w:r w:rsidR="00872B03">
        <w:rPr>
          <w:color w:val="000000"/>
          <w:sz w:val="28"/>
          <w:szCs w:val="28"/>
        </w:rPr>
        <w:t>%</w:t>
      </w:r>
      <w:r w:rsidRPr="00872B03">
        <w:rPr>
          <w:color w:val="000000"/>
          <w:sz w:val="28"/>
          <w:szCs w:val="28"/>
        </w:rPr>
        <w:t>, под влиянием этого произошло снижение прибыли от продаж на 7</w:t>
      </w:r>
      <w:r w:rsidR="00872B03">
        <w:rPr>
          <w:color w:val="000000"/>
          <w:sz w:val="28"/>
          <w:szCs w:val="28"/>
        </w:rPr>
        <w:t xml:space="preserve"> </w:t>
      </w:r>
      <w:r w:rsidRPr="00872B03">
        <w:rPr>
          <w:color w:val="000000"/>
          <w:sz w:val="28"/>
          <w:szCs w:val="28"/>
        </w:rPr>
        <w:t xml:space="preserve">232 </w:t>
      </w:r>
      <w:r w:rsidR="00872B03" w:rsidRPr="00872B03">
        <w:rPr>
          <w:color w:val="000000"/>
          <w:sz w:val="28"/>
          <w:szCs w:val="28"/>
        </w:rPr>
        <w:t>тыс.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р</w:t>
      </w:r>
      <w:r w:rsidRPr="00872B03">
        <w:rPr>
          <w:color w:val="000000"/>
          <w:sz w:val="28"/>
          <w:szCs w:val="28"/>
        </w:rPr>
        <w:t>уб.</w:t>
      </w:r>
    </w:p>
    <w:p w:rsidR="004E57D9" w:rsidRDefault="004E57D9" w:rsidP="00872B0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57D9" w:rsidRDefault="004E57D9" w:rsidP="00872B0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734" w:rsidRPr="00872B03" w:rsidRDefault="00CA6734" w:rsidP="00872B0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B0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11" w:name="_Toc229393312"/>
      <w:r w:rsidR="001B0B08" w:rsidRPr="00872B03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11"/>
    </w:p>
    <w:p w:rsidR="004E57D9" w:rsidRDefault="004E57D9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3A03" w:rsidRPr="00872B03" w:rsidRDefault="008840FC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По результатам проведенного анализа можно сделать вывод, что </w:t>
      </w:r>
      <w:r w:rsidR="00093A03" w:rsidRPr="00872B03">
        <w:rPr>
          <w:color w:val="000000"/>
          <w:sz w:val="28"/>
          <w:szCs w:val="28"/>
        </w:rPr>
        <w:t>финансовое состояние организация ЗАО «Заказстрой-Инвест» по общим показателям не относится к критическому, хотя наблюдается высокая зависимость от заемного капитала.</w:t>
      </w:r>
    </w:p>
    <w:p w:rsidR="00093A03" w:rsidRPr="00872B03" w:rsidRDefault="00D32F47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П</w:t>
      </w:r>
      <w:r w:rsidR="00093A03" w:rsidRPr="00872B03">
        <w:rPr>
          <w:color w:val="000000"/>
          <w:sz w:val="28"/>
          <w:szCs w:val="28"/>
        </w:rPr>
        <w:t xml:space="preserve">латежеспособность организации ЗАО «Заказстрой-Инвест» </w:t>
      </w:r>
      <w:r w:rsidRPr="00872B03">
        <w:rPr>
          <w:color w:val="000000"/>
          <w:sz w:val="28"/>
          <w:szCs w:val="28"/>
        </w:rPr>
        <w:t>в</w:t>
      </w:r>
      <w:r w:rsidR="00093A03" w:rsidRPr="00872B03">
        <w:rPr>
          <w:color w:val="000000"/>
          <w:sz w:val="28"/>
          <w:szCs w:val="28"/>
        </w:rPr>
        <w:t xml:space="preserve"> </w:t>
      </w:r>
      <w:r w:rsidRPr="00872B03">
        <w:rPr>
          <w:color w:val="000000"/>
          <w:sz w:val="28"/>
          <w:szCs w:val="28"/>
        </w:rPr>
        <w:t>ближайшей</w:t>
      </w:r>
      <w:r w:rsidR="00093A03" w:rsidRPr="00872B03">
        <w:rPr>
          <w:color w:val="000000"/>
          <w:sz w:val="28"/>
          <w:szCs w:val="28"/>
        </w:rPr>
        <w:t xml:space="preserve"> </w:t>
      </w:r>
      <w:r w:rsidRPr="00872B03">
        <w:rPr>
          <w:color w:val="000000"/>
          <w:sz w:val="28"/>
          <w:szCs w:val="28"/>
        </w:rPr>
        <w:t>перспективе</w:t>
      </w:r>
      <w:r w:rsidR="00093A03" w:rsidRPr="00872B03">
        <w:rPr>
          <w:color w:val="000000"/>
          <w:sz w:val="28"/>
          <w:szCs w:val="28"/>
        </w:rPr>
        <w:t xml:space="preserve"> хорошая, возможны проблемы с платежеспособностью в течение следующего года</w:t>
      </w:r>
      <w:r w:rsidR="009F2C9D" w:rsidRPr="00872B03">
        <w:rPr>
          <w:color w:val="000000"/>
          <w:sz w:val="28"/>
          <w:szCs w:val="28"/>
        </w:rPr>
        <w:t>.</w:t>
      </w:r>
      <w:r w:rsidR="00093A03" w:rsidRPr="00872B03">
        <w:rPr>
          <w:color w:val="000000"/>
          <w:sz w:val="28"/>
          <w:szCs w:val="28"/>
        </w:rPr>
        <w:t xml:space="preserve"> </w:t>
      </w:r>
      <w:r w:rsidR="009F2C9D" w:rsidRPr="00872B03">
        <w:rPr>
          <w:color w:val="000000"/>
          <w:sz w:val="28"/>
          <w:szCs w:val="28"/>
        </w:rPr>
        <w:t>Баланс не является абсолютно ликвидным, но п</w:t>
      </w:r>
      <w:r w:rsidR="00093A03" w:rsidRPr="00872B03">
        <w:rPr>
          <w:color w:val="000000"/>
          <w:sz w:val="28"/>
          <w:szCs w:val="28"/>
        </w:rPr>
        <w:t>рослеживается тенденция увеличения ликвидности баланса.</w:t>
      </w:r>
    </w:p>
    <w:p w:rsidR="00093A03" w:rsidRPr="00872B03" w:rsidRDefault="0083066A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Ф</w:t>
      </w:r>
      <w:r w:rsidR="0048151D" w:rsidRPr="00872B03">
        <w:rPr>
          <w:color w:val="000000"/>
          <w:sz w:val="28"/>
          <w:szCs w:val="28"/>
        </w:rPr>
        <w:t>инансовое состояние организации устойчивое. Коэффициенты финансовой устойчивости свидетельствуют о большой доле привлеченных средств, без которых организация не в состоянии осуществлять текущую деятельность, но привлеченные средства поступают из устойч</w:t>
      </w:r>
      <w:r w:rsidRPr="00872B03">
        <w:rPr>
          <w:color w:val="000000"/>
          <w:sz w:val="28"/>
          <w:szCs w:val="28"/>
        </w:rPr>
        <w:t>ивых источников финансирования.</w:t>
      </w:r>
    </w:p>
    <w:p w:rsidR="006A3CF0" w:rsidRPr="00872B03" w:rsidRDefault="0083066A" w:rsidP="00872B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Д</w:t>
      </w:r>
      <w:r w:rsidR="006A3CF0" w:rsidRPr="00872B03">
        <w:rPr>
          <w:color w:val="000000"/>
          <w:sz w:val="28"/>
          <w:szCs w:val="28"/>
        </w:rPr>
        <w:t>еловая активность ЗАО «Заказстрой-Инвест» удовлетворительна в рамках отрасли, однако есть склонность к нерациональным действиям в управлении запасами и краткосрочными финансовыми вложениями.</w:t>
      </w:r>
    </w:p>
    <w:p w:rsidR="004E57D9" w:rsidRDefault="004E57D9" w:rsidP="00872B0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4E57D9" w:rsidRDefault="004E57D9" w:rsidP="00872B0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523774" w:rsidRDefault="00523774" w:rsidP="00872B0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72B03">
        <w:rPr>
          <w:rFonts w:ascii="Times New Roman" w:hAnsi="Times New Roman" w:cs="Times New Roman"/>
          <w:color w:val="000000"/>
          <w:sz w:val="28"/>
        </w:rPr>
        <w:br w:type="page"/>
      </w:r>
      <w:bookmarkStart w:id="12" w:name="_Toc138870272"/>
      <w:bookmarkStart w:id="13" w:name="_Toc229393313"/>
      <w:r w:rsidR="005175D8" w:rsidRPr="00872B03">
        <w:rPr>
          <w:rFonts w:ascii="Times New Roman" w:hAnsi="Times New Roman" w:cs="Times New Roman"/>
          <w:color w:val="000000"/>
          <w:sz w:val="28"/>
        </w:rPr>
        <w:t>Список использованных источников</w:t>
      </w:r>
      <w:bookmarkEnd w:id="12"/>
      <w:bookmarkEnd w:id="13"/>
    </w:p>
    <w:p w:rsidR="004E57D9" w:rsidRPr="004E57D9" w:rsidRDefault="004E57D9" w:rsidP="004E57D9"/>
    <w:p w:rsidR="00F27479" w:rsidRPr="00872B03" w:rsidRDefault="008C2E90" w:rsidP="004E57D9">
      <w:pPr>
        <w:spacing w:line="360" w:lineRule="auto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1</w:t>
      </w:r>
      <w:r w:rsidR="00F27479" w:rsidRPr="00872B03">
        <w:rPr>
          <w:color w:val="000000"/>
          <w:sz w:val="28"/>
          <w:szCs w:val="28"/>
        </w:rPr>
        <w:t xml:space="preserve">. </w:t>
      </w:r>
      <w:r w:rsidR="008D6648" w:rsidRPr="00872B03">
        <w:rPr>
          <w:color w:val="000000"/>
          <w:sz w:val="28"/>
          <w:szCs w:val="28"/>
        </w:rPr>
        <w:t>Основы финансового менеджмента</w:t>
      </w:r>
      <w:r w:rsidR="00F27479" w:rsidRPr="00872B03">
        <w:rPr>
          <w:color w:val="000000"/>
          <w:sz w:val="28"/>
          <w:szCs w:val="28"/>
        </w:rPr>
        <w:t xml:space="preserve"> [Текст] / </w:t>
      </w:r>
      <w:r w:rsidR="00872B03" w:rsidRPr="00872B03">
        <w:rPr>
          <w:color w:val="000000"/>
          <w:sz w:val="28"/>
          <w:szCs w:val="28"/>
        </w:rPr>
        <w:t>И.А.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Лисовская</w:t>
      </w:r>
      <w:r w:rsidR="00F27479" w:rsidRPr="00872B03">
        <w:rPr>
          <w:color w:val="000000"/>
          <w:sz w:val="28"/>
          <w:szCs w:val="28"/>
        </w:rPr>
        <w:t xml:space="preserve"> </w:t>
      </w:r>
      <w:r w:rsidR="008D6648" w:rsidRPr="00872B03">
        <w:rPr>
          <w:color w:val="000000"/>
          <w:sz w:val="28"/>
          <w:szCs w:val="28"/>
        </w:rPr>
        <w:t>– М.:ТЕИС,</w:t>
      </w:r>
      <w:r w:rsidR="00F27479" w:rsidRPr="00872B03">
        <w:rPr>
          <w:color w:val="000000"/>
          <w:sz w:val="28"/>
          <w:szCs w:val="28"/>
        </w:rPr>
        <w:t xml:space="preserve"> 2003. – </w:t>
      </w:r>
      <w:r w:rsidR="008D6648" w:rsidRPr="00872B03">
        <w:rPr>
          <w:color w:val="000000"/>
          <w:sz w:val="28"/>
          <w:szCs w:val="28"/>
        </w:rPr>
        <w:t>120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с.</w:t>
      </w:r>
    </w:p>
    <w:p w:rsidR="004A66B1" w:rsidRPr="00872B03" w:rsidRDefault="004A66B1" w:rsidP="004E57D9">
      <w:pPr>
        <w:spacing w:line="360" w:lineRule="auto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 xml:space="preserve">2. Финансовый анализ [Текст] / </w:t>
      </w:r>
      <w:r w:rsidR="00872B03" w:rsidRPr="00872B03">
        <w:rPr>
          <w:color w:val="000000"/>
          <w:sz w:val="28"/>
          <w:szCs w:val="28"/>
        </w:rPr>
        <w:t>В.В.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Бочаров</w:t>
      </w:r>
      <w:r w:rsidRPr="00872B03">
        <w:rPr>
          <w:color w:val="000000"/>
          <w:sz w:val="28"/>
          <w:szCs w:val="28"/>
        </w:rPr>
        <w:t xml:space="preserve"> – СПб: Питер, 2004. – </w:t>
      </w:r>
      <w:r w:rsidR="00872B03" w:rsidRPr="00872B03">
        <w:rPr>
          <w:color w:val="000000"/>
          <w:sz w:val="28"/>
          <w:szCs w:val="28"/>
        </w:rPr>
        <w:t>240</w:t>
      </w:r>
      <w:r w:rsidR="00872B03">
        <w:rPr>
          <w:color w:val="000000"/>
          <w:sz w:val="28"/>
          <w:szCs w:val="28"/>
        </w:rPr>
        <w:t xml:space="preserve"> </w:t>
      </w:r>
      <w:r w:rsidR="00872B03" w:rsidRPr="00872B03">
        <w:rPr>
          <w:color w:val="000000"/>
          <w:sz w:val="28"/>
          <w:szCs w:val="28"/>
        </w:rPr>
        <w:t>с.</w:t>
      </w:r>
      <w:r w:rsidRPr="00872B03">
        <w:rPr>
          <w:color w:val="000000"/>
          <w:sz w:val="28"/>
          <w:szCs w:val="28"/>
        </w:rPr>
        <w:t>, ил.</w:t>
      </w:r>
    </w:p>
    <w:p w:rsidR="00F27479" w:rsidRPr="00872B03" w:rsidRDefault="009A4448" w:rsidP="004E57D9">
      <w:pPr>
        <w:spacing w:line="360" w:lineRule="auto"/>
        <w:jc w:val="both"/>
        <w:rPr>
          <w:color w:val="000000"/>
          <w:sz w:val="28"/>
          <w:szCs w:val="28"/>
        </w:rPr>
      </w:pPr>
      <w:r w:rsidRPr="00872B03">
        <w:rPr>
          <w:color w:val="000000"/>
          <w:sz w:val="28"/>
          <w:szCs w:val="28"/>
        </w:rPr>
        <w:t>3</w:t>
      </w:r>
      <w:r w:rsidR="00F27479" w:rsidRPr="00872B03">
        <w:rPr>
          <w:color w:val="000000"/>
          <w:sz w:val="28"/>
          <w:szCs w:val="28"/>
        </w:rPr>
        <w:t>. Консалтинг стандарт [Электронный ресурс]: информационно-аналитическая система / 1С, ИнфорАС. – 200</w:t>
      </w:r>
      <w:r w:rsidRPr="00872B03">
        <w:rPr>
          <w:color w:val="000000"/>
          <w:sz w:val="28"/>
          <w:szCs w:val="28"/>
        </w:rPr>
        <w:t>9</w:t>
      </w:r>
      <w:r w:rsidR="00F27479" w:rsidRPr="00872B03">
        <w:rPr>
          <w:color w:val="000000"/>
          <w:sz w:val="28"/>
          <w:szCs w:val="28"/>
        </w:rPr>
        <w:t>, февраль.</w:t>
      </w:r>
      <w:r w:rsidR="00872B03">
        <w:rPr>
          <w:color w:val="000000"/>
          <w:sz w:val="28"/>
          <w:szCs w:val="28"/>
        </w:rPr>
        <w:t xml:space="preserve"> –</w:t>
      </w:r>
      <w:r w:rsidR="00872B03" w:rsidRPr="00872B03">
        <w:rPr>
          <w:color w:val="000000"/>
          <w:sz w:val="28"/>
          <w:szCs w:val="28"/>
        </w:rPr>
        <w:t xml:space="preserve"> </w:t>
      </w:r>
      <w:r w:rsidR="00F27479" w:rsidRPr="00872B03">
        <w:rPr>
          <w:color w:val="000000"/>
          <w:sz w:val="28"/>
          <w:szCs w:val="28"/>
        </w:rPr>
        <w:t>Электрон. дан. – М.: ИнфорАС, 200</w:t>
      </w:r>
      <w:r w:rsidRPr="00872B03">
        <w:rPr>
          <w:color w:val="000000"/>
          <w:sz w:val="28"/>
          <w:szCs w:val="28"/>
        </w:rPr>
        <w:t>8</w:t>
      </w:r>
      <w:r w:rsidR="00F27479" w:rsidRPr="00872B03">
        <w:rPr>
          <w:color w:val="000000"/>
          <w:sz w:val="28"/>
          <w:szCs w:val="28"/>
        </w:rPr>
        <w:t>. – 1 электрон. опт. диск (</w:t>
      </w:r>
      <w:r w:rsidR="00F27479" w:rsidRPr="00872B03">
        <w:rPr>
          <w:color w:val="000000"/>
          <w:sz w:val="28"/>
          <w:szCs w:val="28"/>
          <w:lang w:val="en-US"/>
        </w:rPr>
        <w:t>CD</w:t>
      </w:r>
      <w:r w:rsidR="00F27479" w:rsidRPr="00872B03">
        <w:rPr>
          <w:color w:val="000000"/>
          <w:sz w:val="28"/>
          <w:szCs w:val="28"/>
        </w:rPr>
        <w:t>-</w:t>
      </w:r>
      <w:r w:rsidR="00F27479" w:rsidRPr="00872B03">
        <w:rPr>
          <w:color w:val="000000"/>
          <w:sz w:val="28"/>
          <w:szCs w:val="28"/>
          <w:lang w:val="en-US"/>
        </w:rPr>
        <w:t>ROM</w:t>
      </w:r>
      <w:r w:rsidR="00F27479" w:rsidRPr="00872B03">
        <w:rPr>
          <w:color w:val="000000"/>
          <w:sz w:val="28"/>
          <w:szCs w:val="28"/>
        </w:rPr>
        <w:t>). – Загл. с этикетки диска. – Локальная версия</w:t>
      </w:r>
      <w:r w:rsidR="00872B03">
        <w:rPr>
          <w:color w:val="000000"/>
          <w:sz w:val="28"/>
          <w:szCs w:val="28"/>
        </w:rPr>
        <w:t>:</w:t>
      </w:r>
      <w:r w:rsidR="00F27479" w:rsidRPr="00872B03">
        <w:rPr>
          <w:color w:val="000000"/>
          <w:sz w:val="28"/>
          <w:szCs w:val="28"/>
        </w:rPr>
        <w:t xml:space="preserve"> не для продажи (</w:t>
      </w:r>
      <w:r w:rsidR="00F27479" w:rsidRPr="00872B03">
        <w:rPr>
          <w:color w:val="000000"/>
          <w:sz w:val="28"/>
          <w:szCs w:val="28"/>
          <w:lang w:val="en-US"/>
        </w:rPr>
        <w:t>NFR</w:t>
      </w:r>
      <w:r w:rsidR="00F27479" w:rsidRPr="00872B03">
        <w:rPr>
          <w:color w:val="000000"/>
          <w:sz w:val="28"/>
          <w:szCs w:val="28"/>
        </w:rPr>
        <w:t>).</w:t>
      </w:r>
      <w:bookmarkStart w:id="14" w:name="_GoBack"/>
      <w:bookmarkEnd w:id="14"/>
    </w:p>
    <w:sectPr w:rsidR="00F27479" w:rsidRPr="00872B03" w:rsidSect="0043638D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EC2" w:rsidRDefault="00C02EC2">
      <w:r>
        <w:separator/>
      </w:r>
    </w:p>
  </w:endnote>
  <w:endnote w:type="continuationSeparator" w:id="0">
    <w:p w:rsidR="00C02EC2" w:rsidRDefault="00C0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8D" w:rsidRDefault="0043638D" w:rsidP="00A948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38D" w:rsidRDefault="0043638D" w:rsidP="0043638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8D" w:rsidRDefault="0043638D" w:rsidP="00A948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773B">
      <w:rPr>
        <w:rStyle w:val="a5"/>
        <w:noProof/>
      </w:rPr>
      <w:t>1</w:t>
    </w:r>
    <w:r>
      <w:rPr>
        <w:rStyle w:val="a5"/>
      </w:rPr>
      <w:fldChar w:fldCharType="end"/>
    </w:r>
  </w:p>
  <w:p w:rsidR="0043638D" w:rsidRDefault="0043638D" w:rsidP="004363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EC2" w:rsidRDefault="00C02EC2">
      <w:r>
        <w:separator/>
      </w:r>
    </w:p>
  </w:footnote>
  <w:footnote w:type="continuationSeparator" w:id="0">
    <w:p w:rsidR="00C02EC2" w:rsidRDefault="00C0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FEFD82"/>
    <w:lvl w:ilvl="0">
      <w:numFmt w:val="bullet"/>
      <w:lvlText w:val="*"/>
      <w:lvlJc w:val="left"/>
    </w:lvl>
  </w:abstractNum>
  <w:abstractNum w:abstractNumId="1">
    <w:nsid w:val="02274E2F"/>
    <w:multiLevelType w:val="hybridMultilevel"/>
    <w:tmpl w:val="733AE1B6"/>
    <w:lvl w:ilvl="0" w:tplc="274E52B4">
      <w:start w:val="1"/>
      <w:numFmt w:val="bullet"/>
      <w:lvlText w:val=""/>
      <w:lvlJc w:val="left"/>
      <w:pPr>
        <w:tabs>
          <w:tab w:val="num" w:pos="104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46A5939"/>
    <w:multiLevelType w:val="multilevel"/>
    <w:tmpl w:val="EF2ACCD0"/>
    <w:lvl w:ilvl="0">
      <w:start w:val="1"/>
      <w:numFmt w:val="decimal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FC0DDC"/>
    <w:multiLevelType w:val="multilevel"/>
    <w:tmpl w:val="B902020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214E63C6"/>
    <w:multiLevelType w:val="hybridMultilevel"/>
    <w:tmpl w:val="C05E7F00"/>
    <w:lvl w:ilvl="0" w:tplc="3A8A0F84">
      <w:start w:val="1"/>
      <w:numFmt w:val="decimal"/>
      <w:lvlText w:val="%1)"/>
      <w:lvlJc w:val="left"/>
      <w:pPr>
        <w:tabs>
          <w:tab w:val="num" w:pos="854"/>
        </w:tabs>
        <w:ind w:left="570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5">
    <w:nsid w:val="272E4719"/>
    <w:multiLevelType w:val="multilevel"/>
    <w:tmpl w:val="2F9E11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2C305EE8"/>
    <w:multiLevelType w:val="hybridMultilevel"/>
    <w:tmpl w:val="79542260"/>
    <w:lvl w:ilvl="0" w:tplc="274E52B4">
      <w:start w:val="1"/>
      <w:numFmt w:val="bullet"/>
      <w:lvlText w:val=""/>
      <w:lvlJc w:val="left"/>
      <w:pPr>
        <w:tabs>
          <w:tab w:val="num" w:pos="910"/>
        </w:tabs>
        <w:ind w:left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>
    <w:nsid w:val="2FA91328"/>
    <w:multiLevelType w:val="multilevel"/>
    <w:tmpl w:val="4FACCCBE"/>
    <w:lvl w:ilvl="0">
      <w:start w:val="1"/>
      <w:numFmt w:val="decimal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40"/>
        </w:tabs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846161"/>
    <w:multiLevelType w:val="hybridMultilevel"/>
    <w:tmpl w:val="041C0E0A"/>
    <w:lvl w:ilvl="0" w:tplc="E666850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3D1801E3"/>
    <w:multiLevelType w:val="hybridMultilevel"/>
    <w:tmpl w:val="36F23994"/>
    <w:lvl w:ilvl="0" w:tplc="3A8A0F84">
      <w:start w:val="1"/>
      <w:numFmt w:val="decimal"/>
      <w:lvlText w:val="%1)"/>
      <w:lvlJc w:val="left"/>
      <w:pPr>
        <w:tabs>
          <w:tab w:val="num" w:pos="-283"/>
        </w:tabs>
        <w:ind w:left="-567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0">
    <w:nsid w:val="444B3EE0"/>
    <w:multiLevelType w:val="multilevel"/>
    <w:tmpl w:val="2F9E11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52C068A3"/>
    <w:multiLevelType w:val="multilevel"/>
    <w:tmpl w:val="32AC4064"/>
    <w:lvl w:ilvl="0">
      <w:start w:val="1"/>
      <w:numFmt w:val="decimal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firstLine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BE219D"/>
    <w:multiLevelType w:val="multilevel"/>
    <w:tmpl w:val="4D1A6324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5DBD6E2D"/>
    <w:multiLevelType w:val="multilevel"/>
    <w:tmpl w:val="F2BCD7CA"/>
    <w:lvl w:ilvl="0">
      <w:start w:val="1"/>
      <w:numFmt w:val="bullet"/>
      <w:lvlText w:val=""/>
      <w:lvlJc w:val="left"/>
      <w:pPr>
        <w:tabs>
          <w:tab w:val="num" w:pos="340"/>
        </w:tabs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7D475312"/>
    <w:multiLevelType w:val="multilevel"/>
    <w:tmpl w:val="08089FEC"/>
    <w:lvl w:ilvl="0">
      <w:start w:val="1"/>
      <w:numFmt w:val="decimal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firstLine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512DBA"/>
    <w:multiLevelType w:val="hybridMultilevel"/>
    <w:tmpl w:val="0D421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FB92221"/>
    <w:multiLevelType w:val="multilevel"/>
    <w:tmpl w:val="4D1A6324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6"/>
  </w:num>
  <w:num w:numId="5">
    <w:abstractNumId w:val="16"/>
  </w:num>
  <w:num w:numId="6">
    <w:abstractNumId w:val="2"/>
  </w:num>
  <w:num w:numId="7">
    <w:abstractNumId w:val="7"/>
  </w:num>
  <w:num w:numId="8">
    <w:abstractNumId w:val="11"/>
  </w:num>
  <w:num w:numId="9">
    <w:abstractNumId w:val="14"/>
  </w:num>
  <w:num w:numId="10">
    <w:abstractNumId w:val="3"/>
  </w:num>
  <w:num w:numId="11">
    <w:abstractNumId w:val="12"/>
  </w:num>
  <w:num w:numId="12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4">
    <w:abstractNumId w:val="8"/>
  </w:num>
  <w:num w:numId="15">
    <w:abstractNumId w:val="9"/>
  </w:num>
  <w:num w:numId="16">
    <w:abstractNumId w:val="1"/>
  </w:num>
  <w:num w:numId="17">
    <w:abstractNumId w:val="15"/>
  </w:num>
  <w:num w:numId="18">
    <w:abstractNumId w:val="4"/>
  </w:num>
  <w:num w:numId="19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9B9"/>
    <w:rsid w:val="00002CEC"/>
    <w:rsid w:val="00006643"/>
    <w:rsid w:val="00013E46"/>
    <w:rsid w:val="000162B3"/>
    <w:rsid w:val="000170AB"/>
    <w:rsid w:val="00022EAD"/>
    <w:rsid w:val="00040DE9"/>
    <w:rsid w:val="00043641"/>
    <w:rsid w:val="0004367C"/>
    <w:rsid w:val="00043A41"/>
    <w:rsid w:val="000463C6"/>
    <w:rsid w:val="00053FED"/>
    <w:rsid w:val="00055063"/>
    <w:rsid w:val="00067E4C"/>
    <w:rsid w:val="00072BB2"/>
    <w:rsid w:val="00092926"/>
    <w:rsid w:val="000939A2"/>
    <w:rsid w:val="00093A03"/>
    <w:rsid w:val="000A629D"/>
    <w:rsid w:val="000B3D99"/>
    <w:rsid w:val="000B5A08"/>
    <w:rsid w:val="000C1D34"/>
    <w:rsid w:val="000C5241"/>
    <w:rsid w:val="000D156E"/>
    <w:rsid w:val="000D2711"/>
    <w:rsid w:val="000D3718"/>
    <w:rsid w:val="000D3A0C"/>
    <w:rsid w:val="000D4585"/>
    <w:rsid w:val="000D45FB"/>
    <w:rsid w:val="000D5E2D"/>
    <w:rsid w:val="000E27D8"/>
    <w:rsid w:val="000E3AE8"/>
    <w:rsid w:val="000E5370"/>
    <w:rsid w:val="000F27EF"/>
    <w:rsid w:val="000F2B05"/>
    <w:rsid w:val="000F302A"/>
    <w:rsid w:val="000F7B95"/>
    <w:rsid w:val="00113E2F"/>
    <w:rsid w:val="00113EB7"/>
    <w:rsid w:val="00113FC8"/>
    <w:rsid w:val="001149C8"/>
    <w:rsid w:val="001212D0"/>
    <w:rsid w:val="00124ECB"/>
    <w:rsid w:val="00126D95"/>
    <w:rsid w:val="00127AE8"/>
    <w:rsid w:val="00130D92"/>
    <w:rsid w:val="00136605"/>
    <w:rsid w:val="00137A34"/>
    <w:rsid w:val="00140CF6"/>
    <w:rsid w:val="001448DD"/>
    <w:rsid w:val="001508BC"/>
    <w:rsid w:val="0015249F"/>
    <w:rsid w:val="0015661E"/>
    <w:rsid w:val="0015773B"/>
    <w:rsid w:val="001626D3"/>
    <w:rsid w:val="0016606E"/>
    <w:rsid w:val="001662BA"/>
    <w:rsid w:val="00166C86"/>
    <w:rsid w:val="001729D4"/>
    <w:rsid w:val="00180A3C"/>
    <w:rsid w:val="001854CB"/>
    <w:rsid w:val="0019026D"/>
    <w:rsid w:val="00190AF2"/>
    <w:rsid w:val="001A629C"/>
    <w:rsid w:val="001B0B08"/>
    <w:rsid w:val="001B0D3A"/>
    <w:rsid w:val="001B2612"/>
    <w:rsid w:val="001B4F79"/>
    <w:rsid w:val="001C4938"/>
    <w:rsid w:val="001D020B"/>
    <w:rsid w:val="001D56A1"/>
    <w:rsid w:val="001E025C"/>
    <w:rsid w:val="001E046D"/>
    <w:rsid w:val="001E4B3D"/>
    <w:rsid w:val="001E56DE"/>
    <w:rsid w:val="001F644F"/>
    <w:rsid w:val="00201196"/>
    <w:rsid w:val="00203717"/>
    <w:rsid w:val="00215D51"/>
    <w:rsid w:val="0024028B"/>
    <w:rsid w:val="00255675"/>
    <w:rsid w:val="00262F8F"/>
    <w:rsid w:val="00265C83"/>
    <w:rsid w:val="00270F1D"/>
    <w:rsid w:val="00271A67"/>
    <w:rsid w:val="002760A4"/>
    <w:rsid w:val="00284686"/>
    <w:rsid w:val="00284A3E"/>
    <w:rsid w:val="00285AB7"/>
    <w:rsid w:val="00296E53"/>
    <w:rsid w:val="002A2320"/>
    <w:rsid w:val="002A29D7"/>
    <w:rsid w:val="002A3EC7"/>
    <w:rsid w:val="002A5DFB"/>
    <w:rsid w:val="002B01D4"/>
    <w:rsid w:val="002B399C"/>
    <w:rsid w:val="002C1D88"/>
    <w:rsid w:val="002D3D6D"/>
    <w:rsid w:val="002F691B"/>
    <w:rsid w:val="003024E4"/>
    <w:rsid w:val="003030EA"/>
    <w:rsid w:val="00305558"/>
    <w:rsid w:val="003068A0"/>
    <w:rsid w:val="00307D01"/>
    <w:rsid w:val="003107E2"/>
    <w:rsid w:val="00310A4B"/>
    <w:rsid w:val="00316D96"/>
    <w:rsid w:val="003212FA"/>
    <w:rsid w:val="00335802"/>
    <w:rsid w:val="00337349"/>
    <w:rsid w:val="00337730"/>
    <w:rsid w:val="00345729"/>
    <w:rsid w:val="0035043A"/>
    <w:rsid w:val="00352EE2"/>
    <w:rsid w:val="0037340B"/>
    <w:rsid w:val="0038043A"/>
    <w:rsid w:val="00386658"/>
    <w:rsid w:val="003877DC"/>
    <w:rsid w:val="00390007"/>
    <w:rsid w:val="003A6B42"/>
    <w:rsid w:val="003B29AB"/>
    <w:rsid w:val="003C0376"/>
    <w:rsid w:val="003C51DE"/>
    <w:rsid w:val="003D28B2"/>
    <w:rsid w:val="003D2EBD"/>
    <w:rsid w:val="003D5508"/>
    <w:rsid w:val="003D6BD0"/>
    <w:rsid w:val="003E2D63"/>
    <w:rsid w:val="003E39E9"/>
    <w:rsid w:val="003F222D"/>
    <w:rsid w:val="00401FAB"/>
    <w:rsid w:val="00404A8C"/>
    <w:rsid w:val="004051AC"/>
    <w:rsid w:val="0040587A"/>
    <w:rsid w:val="00411030"/>
    <w:rsid w:val="00415984"/>
    <w:rsid w:val="0041621C"/>
    <w:rsid w:val="004309FC"/>
    <w:rsid w:val="004319BE"/>
    <w:rsid w:val="00433F41"/>
    <w:rsid w:val="0043638D"/>
    <w:rsid w:val="004363C4"/>
    <w:rsid w:val="004364DB"/>
    <w:rsid w:val="004379C8"/>
    <w:rsid w:val="004379F7"/>
    <w:rsid w:val="004422F3"/>
    <w:rsid w:val="00443BD4"/>
    <w:rsid w:val="00445B01"/>
    <w:rsid w:val="00453F67"/>
    <w:rsid w:val="0045507F"/>
    <w:rsid w:val="00471B05"/>
    <w:rsid w:val="0048151D"/>
    <w:rsid w:val="004848E8"/>
    <w:rsid w:val="00486AF3"/>
    <w:rsid w:val="00487218"/>
    <w:rsid w:val="004930AD"/>
    <w:rsid w:val="00494155"/>
    <w:rsid w:val="004A66B1"/>
    <w:rsid w:val="004A71B5"/>
    <w:rsid w:val="004A7E60"/>
    <w:rsid w:val="004B2733"/>
    <w:rsid w:val="004B481B"/>
    <w:rsid w:val="004C2FB2"/>
    <w:rsid w:val="004D3BC8"/>
    <w:rsid w:val="004E57D9"/>
    <w:rsid w:val="004E79AB"/>
    <w:rsid w:val="004F1F2B"/>
    <w:rsid w:val="004F22AA"/>
    <w:rsid w:val="004F444B"/>
    <w:rsid w:val="004F7300"/>
    <w:rsid w:val="00511E4B"/>
    <w:rsid w:val="0051487C"/>
    <w:rsid w:val="005175D8"/>
    <w:rsid w:val="00521A9F"/>
    <w:rsid w:val="00523180"/>
    <w:rsid w:val="00523774"/>
    <w:rsid w:val="005248D9"/>
    <w:rsid w:val="0052509F"/>
    <w:rsid w:val="00525541"/>
    <w:rsid w:val="00532ED0"/>
    <w:rsid w:val="00533EF2"/>
    <w:rsid w:val="005465A5"/>
    <w:rsid w:val="00554F47"/>
    <w:rsid w:val="00556DFE"/>
    <w:rsid w:val="0055778A"/>
    <w:rsid w:val="00560393"/>
    <w:rsid w:val="00566F7E"/>
    <w:rsid w:val="00571E10"/>
    <w:rsid w:val="00575DEA"/>
    <w:rsid w:val="0058051D"/>
    <w:rsid w:val="005821F0"/>
    <w:rsid w:val="00583F35"/>
    <w:rsid w:val="005A452A"/>
    <w:rsid w:val="005A556B"/>
    <w:rsid w:val="005B2C2B"/>
    <w:rsid w:val="005B44D2"/>
    <w:rsid w:val="005B6A99"/>
    <w:rsid w:val="005C7FC1"/>
    <w:rsid w:val="005D65EF"/>
    <w:rsid w:val="005E5E43"/>
    <w:rsid w:val="005F05FB"/>
    <w:rsid w:val="005F1219"/>
    <w:rsid w:val="005F4652"/>
    <w:rsid w:val="005F684B"/>
    <w:rsid w:val="005F6AC7"/>
    <w:rsid w:val="006003D1"/>
    <w:rsid w:val="006060DA"/>
    <w:rsid w:val="00611BB6"/>
    <w:rsid w:val="00613BAB"/>
    <w:rsid w:val="00622B90"/>
    <w:rsid w:val="00630D58"/>
    <w:rsid w:val="00650260"/>
    <w:rsid w:val="00651EF8"/>
    <w:rsid w:val="00661E79"/>
    <w:rsid w:val="00664682"/>
    <w:rsid w:val="00683A93"/>
    <w:rsid w:val="00690689"/>
    <w:rsid w:val="00697233"/>
    <w:rsid w:val="006A3CF0"/>
    <w:rsid w:val="006A7988"/>
    <w:rsid w:val="006B28CA"/>
    <w:rsid w:val="006B594F"/>
    <w:rsid w:val="006C4964"/>
    <w:rsid w:val="006D45D1"/>
    <w:rsid w:val="006D5F93"/>
    <w:rsid w:val="006E551A"/>
    <w:rsid w:val="006E6D8F"/>
    <w:rsid w:val="006E77CF"/>
    <w:rsid w:val="006F1313"/>
    <w:rsid w:val="006F6510"/>
    <w:rsid w:val="00704604"/>
    <w:rsid w:val="00704FE9"/>
    <w:rsid w:val="00712A05"/>
    <w:rsid w:val="00713533"/>
    <w:rsid w:val="0071391D"/>
    <w:rsid w:val="007178E8"/>
    <w:rsid w:val="00725417"/>
    <w:rsid w:val="007254C0"/>
    <w:rsid w:val="007261CB"/>
    <w:rsid w:val="00730A8A"/>
    <w:rsid w:val="007315A7"/>
    <w:rsid w:val="00733C19"/>
    <w:rsid w:val="00734EA8"/>
    <w:rsid w:val="007414C9"/>
    <w:rsid w:val="00753B54"/>
    <w:rsid w:val="00762389"/>
    <w:rsid w:val="00763FFE"/>
    <w:rsid w:val="00764CE6"/>
    <w:rsid w:val="00767E6E"/>
    <w:rsid w:val="00771A9B"/>
    <w:rsid w:val="00775FBF"/>
    <w:rsid w:val="00780486"/>
    <w:rsid w:val="00780765"/>
    <w:rsid w:val="0078793A"/>
    <w:rsid w:val="0079591F"/>
    <w:rsid w:val="00795D23"/>
    <w:rsid w:val="00796342"/>
    <w:rsid w:val="00796F2E"/>
    <w:rsid w:val="007A28DD"/>
    <w:rsid w:val="007A44EB"/>
    <w:rsid w:val="007A4636"/>
    <w:rsid w:val="007A6CA3"/>
    <w:rsid w:val="007C14B2"/>
    <w:rsid w:val="007D47CB"/>
    <w:rsid w:val="00804030"/>
    <w:rsid w:val="00813265"/>
    <w:rsid w:val="00815234"/>
    <w:rsid w:val="00821719"/>
    <w:rsid w:val="00824219"/>
    <w:rsid w:val="0082553D"/>
    <w:rsid w:val="0083066A"/>
    <w:rsid w:val="00830DA0"/>
    <w:rsid w:val="008318BF"/>
    <w:rsid w:val="00842796"/>
    <w:rsid w:val="00863CF2"/>
    <w:rsid w:val="008649B9"/>
    <w:rsid w:val="00864F78"/>
    <w:rsid w:val="00872B03"/>
    <w:rsid w:val="00875C8D"/>
    <w:rsid w:val="00876F8D"/>
    <w:rsid w:val="0088289A"/>
    <w:rsid w:val="008840FC"/>
    <w:rsid w:val="00884BAF"/>
    <w:rsid w:val="00890593"/>
    <w:rsid w:val="008966F2"/>
    <w:rsid w:val="008A5903"/>
    <w:rsid w:val="008A5F4A"/>
    <w:rsid w:val="008A6697"/>
    <w:rsid w:val="008A6775"/>
    <w:rsid w:val="008B6359"/>
    <w:rsid w:val="008C2E90"/>
    <w:rsid w:val="008C35F8"/>
    <w:rsid w:val="008C5393"/>
    <w:rsid w:val="008D6648"/>
    <w:rsid w:val="008E1FFB"/>
    <w:rsid w:val="008E5523"/>
    <w:rsid w:val="008E5A12"/>
    <w:rsid w:val="008E5A2F"/>
    <w:rsid w:val="008E634E"/>
    <w:rsid w:val="008E6700"/>
    <w:rsid w:val="008F0D0B"/>
    <w:rsid w:val="008F60C8"/>
    <w:rsid w:val="00902C3B"/>
    <w:rsid w:val="00905325"/>
    <w:rsid w:val="009060FE"/>
    <w:rsid w:val="00907CD5"/>
    <w:rsid w:val="009131A8"/>
    <w:rsid w:val="0091450C"/>
    <w:rsid w:val="00926607"/>
    <w:rsid w:val="00931579"/>
    <w:rsid w:val="00931F6C"/>
    <w:rsid w:val="0094094A"/>
    <w:rsid w:val="009418CA"/>
    <w:rsid w:val="00942531"/>
    <w:rsid w:val="00943110"/>
    <w:rsid w:val="009605DF"/>
    <w:rsid w:val="00961316"/>
    <w:rsid w:val="00964BB3"/>
    <w:rsid w:val="009663EF"/>
    <w:rsid w:val="00966D82"/>
    <w:rsid w:val="0098763A"/>
    <w:rsid w:val="009951A8"/>
    <w:rsid w:val="009A4448"/>
    <w:rsid w:val="009A4AB6"/>
    <w:rsid w:val="009A5364"/>
    <w:rsid w:val="009A597E"/>
    <w:rsid w:val="009B456A"/>
    <w:rsid w:val="009B6611"/>
    <w:rsid w:val="009B6FFA"/>
    <w:rsid w:val="009D15A7"/>
    <w:rsid w:val="009D2DB5"/>
    <w:rsid w:val="009D4DEC"/>
    <w:rsid w:val="009D7ACF"/>
    <w:rsid w:val="009E5545"/>
    <w:rsid w:val="009E57E3"/>
    <w:rsid w:val="009F192F"/>
    <w:rsid w:val="009F2C9D"/>
    <w:rsid w:val="009F2D57"/>
    <w:rsid w:val="009F3189"/>
    <w:rsid w:val="009F638E"/>
    <w:rsid w:val="009F6562"/>
    <w:rsid w:val="009F7F50"/>
    <w:rsid w:val="00A0420F"/>
    <w:rsid w:val="00A11FA3"/>
    <w:rsid w:val="00A127AB"/>
    <w:rsid w:val="00A13FF5"/>
    <w:rsid w:val="00A267B7"/>
    <w:rsid w:val="00A34E30"/>
    <w:rsid w:val="00A36E1B"/>
    <w:rsid w:val="00A404C7"/>
    <w:rsid w:val="00A42E78"/>
    <w:rsid w:val="00A460F3"/>
    <w:rsid w:val="00A53E78"/>
    <w:rsid w:val="00A60E92"/>
    <w:rsid w:val="00A635C1"/>
    <w:rsid w:val="00A704A7"/>
    <w:rsid w:val="00A87B0A"/>
    <w:rsid w:val="00A9485F"/>
    <w:rsid w:val="00AA37C1"/>
    <w:rsid w:val="00AA5BF4"/>
    <w:rsid w:val="00AB06AA"/>
    <w:rsid w:val="00AB6833"/>
    <w:rsid w:val="00AC1AAA"/>
    <w:rsid w:val="00AD203A"/>
    <w:rsid w:val="00AD395E"/>
    <w:rsid w:val="00AE0C1E"/>
    <w:rsid w:val="00AE1035"/>
    <w:rsid w:val="00AE3D08"/>
    <w:rsid w:val="00AE5E6C"/>
    <w:rsid w:val="00AF1DAC"/>
    <w:rsid w:val="00AF24AA"/>
    <w:rsid w:val="00AF725C"/>
    <w:rsid w:val="00B03293"/>
    <w:rsid w:val="00B07A60"/>
    <w:rsid w:val="00B128E8"/>
    <w:rsid w:val="00B24C13"/>
    <w:rsid w:val="00B27910"/>
    <w:rsid w:val="00B30D15"/>
    <w:rsid w:val="00B3343B"/>
    <w:rsid w:val="00B36508"/>
    <w:rsid w:val="00B37A14"/>
    <w:rsid w:val="00B43789"/>
    <w:rsid w:val="00B52349"/>
    <w:rsid w:val="00B55990"/>
    <w:rsid w:val="00B72966"/>
    <w:rsid w:val="00B77771"/>
    <w:rsid w:val="00B80409"/>
    <w:rsid w:val="00B8189F"/>
    <w:rsid w:val="00B82EF5"/>
    <w:rsid w:val="00B87FCE"/>
    <w:rsid w:val="00B90FA2"/>
    <w:rsid w:val="00B944F4"/>
    <w:rsid w:val="00B9596B"/>
    <w:rsid w:val="00BA6715"/>
    <w:rsid w:val="00BB409E"/>
    <w:rsid w:val="00BC56EA"/>
    <w:rsid w:val="00BC771D"/>
    <w:rsid w:val="00BD090F"/>
    <w:rsid w:val="00BD21D5"/>
    <w:rsid w:val="00BD2413"/>
    <w:rsid w:val="00BD3BD9"/>
    <w:rsid w:val="00BE2207"/>
    <w:rsid w:val="00BF559C"/>
    <w:rsid w:val="00BF5A88"/>
    <w:rsid w:val="00BF62D3"/>
    <w:rsid w:val="00C0177A"/>
    <w:rsid w:val="00C02EC2"/>
    <w:rsid w:val="00C04E5E"/>
    <w:rsid w:val="00C051AA"/>
    <w:rsid w:val="00C07A1E"/>
    <w:rsid w:val="00C10EAC"/>
    <w:rsid w:val="00C231B5"/>
    <w:rsid w:val="00C27FD9"/>
    <w:rsid w:val="00C378AC"/>
    <w:rsid w:val="00C37DA3"/>
    <w:rsid w:val="00C504F9"/>
    <w:rsid w:val="00C5748D"/>
    <w:rsid w:val="00C63255"/>
    <w:rsid w:val="00C706C8"/>
    <w:rsid w:val="00C7299E"/>
    <w:rsid w:val="00C77381"/>
    <w:rsid w:val="00C858B5"/>
    <w:rsid w:val="00C870E8"/>
    <w:rsid w:val="00CA1F8A"/>
    <w:rsid w:val="00CA6734"/>
    <w:rsid w:val="00CB1348"/>
    <w:rsid w:val="00CB590D"/>
    <w:rsid w:val="00CB5ACB"/>
    <w:rsid w:val="00CC229A"/>
    <w:rsid w:val="00CD56BB"/>
    <w:rsid w:val="00CD5BAC"/>
    <w:rsid w:val="00CD61C2"/>
    <w:rsid w:val="00CE06ED"/>
    <w:rsid w:val="00CE17A8"/>
    <w:rsid w:val="00CE49CC"/>
    <w:rsid w:val="00CF0970"/>
    <w:rsid w:val="00CF0A35"/>
    <w:rsid w:val="00CF38F7"/>
    <w:rsid w:val="00D06F49"/>
    <w:rsid w:val="00D17356"/>
    <w:rsid w:val="00D203A2"/>
    <w:rsid w:val="00D215F5"/>
    <w:rsid w:val="00D22E01"/>
    <w:rsid w:val="00D22F6D"/>
    <w:rsid w:val="00D233F9"/>
    <w:rsid w:val="00D240BC"/>
    <w:rsid w:val="00D32F47"/>
    <w:rsid w:val="00D36E3E"/>
    <w:rsid w:val="00D37A00"/>
    <w:rsid w:val="00D41AD3"/>
    <w:rsid w:val="00D510BB"/>
    <w:rsid w:val="00D53361"/>
    <w:rsid w:val="00D55B36"/>
    <w:rsid w:val="00D62F44"/>
    <w:rsid w:val="00D636A9"/>
    <w:rsid w:val="00D63E69"/>
    <w:rsid w:val="00D67DAC"/>
    <w:rsid w:val="00D703E0"/>
    <w:rsid w:val="00D71232"/>
    <w:rsid w:val="00D71838"/>
    <w:rsid w:val="00D8165D"/>
    <w:rsid w:val="00D84E75"/>
    <w:rsid w:val="00D878A1"/>
    <w:rsid w:val="00D906FC"/>
    <w:rsid w:val="00DA206E"/>
    <w:rsid w:val="00DA3402"/>
    <w:rsid w:val="00DB1FCA"/>
    <w:rsid w:val="00DB2CF2"/>
    <w:rsid w:val="00DB68C9"/>
    <w:rsid w:val="00DC4F99"/>
    <w:rsid w:val="00DE2093"/>
    <w:rsid w:val="00DE73E4"/>
    <w:rsid w:val="00DF0C6A"/>
    <w:rsid w:val="00DF2F95"/>
    <w:rsid w:val="00DF71C3"/>
    <w:rsid w:val="00DF768A"/>
    <w:rsid w:val="00E00F40"/>
    <w:rsid w:val="00E0501A"/>
    <w:rsid w:val="00E06639"/>
    <w:rsid w:val="00E115B8"/>
    <w:rsid w:val="00E124E7"/>
    <w:rsid w:val="00E17DDB"/>
    <w:rsid w:val="00E22010"/>
    <w:rsid w:val="00E22182"/>
    <w:rsid w:val="00E343B0"/>
    <w:rsid w:val="00E35011"/>
    <w:rsid w:val="00E449F4"/>
    <w:rsid w:val="00E46292"/>
    <w:rsid w:val="00E618C5"/>
    <w:rsid w:val="00E753C5"/>
    <w:rsid w:val="00E77134"/>
    <w:rsid w:val="00E800D9"/>
    <w:rsid w:val="00E86CED"/>
    <w:rsid w:val="00E876AC"/>
    <w:rsid w:val="00E90B43"/>
    <w:rsid w:val="00E9104C"/>
    <w:rsid w:val="00E9282F"/>
    <w:rsid w:val="00E959A7"/>
    <w:rsid w:val="00EA0E2B"/>
    <w:rsid w:val="00EA146B"/>
    <w:rsid w:val="00EB1A35"/>
    <w:rsid w:val="00EB6FF6"/>
    <w:rsid w:val="00EC2F89"/>
    <w:rsid w:val="00ED329E"/>
    <w:rsid w:val="00EE046B"/>
    <w:rsid w:val="00EE3A17"/>
    <w:rsid w:val="00EE6ABB"/>
    <w:rsid w:val="00EF08FE"/>
    <w:rsid w:val="00EF1D3E"/>
    <w:rsid w:val="00EF2DD0"/>
    <w:rsid w:val="00EF3EB3"/>
    <w:rsid w:val="00F038E7"/>
    <w:rsid w:val="00F05CE4"/>
    <w:rsid w:val="00F10D37"/>
    <w:rsid w:val="00F16920"/>
    <w:rsid w:val="00F26C7A"/>
    <w:rsid w:val="00F26F60"/>
    <w:rsid w:val="00F27479"/>
    <w:rsid w:val="00F300B0"/>
    <w:rsid w:val="00F35D6D"/>
    <w:rsid w:val="00F442B5"/>
    <w:rsid w:val="00F47155"/>
    <w:rsid w:val="00F51EBA"/>
    <w:rsid w:val="00F52BDC"/>
    <w:rsid w:val="00F52C42"/>
    <w:rsid w:val="00F54948"/>
    <w:rsid w:val="00F55074"/>
    <w:rsid w:val="00F6125A"/>
    <w:rsid w:val="00F67F16"/>
    <w:rsid w:val="00F720BD"/>
    <w:rsid w:val="00F75651"/>
    <w:rsid w:val="00F77DCA"/>
    <w:rsid w:val="00F80CEA"/>
    <w:rsid w:val="00F81442"/>
    <w:rsid w:val="00F825C7"/>
    <w:rsid w:val="00F84937"/>
    <w:rsid w:val="00F909FD"/>
    <w:rsid w:val="00FB09F1"/>
    <w:rsid w:val="00FB3501"/>
    <w:rsid w:val="00FC0052"/>
    <w:rsid w:val="00FC1903"/>
    <w:rsid w:val="00FC4363"/>
    <w:rsid w:val="00FC4C91"/>
    <w:rsid w:val="00FC661D"/>
    <w:rsid w:val="00FD0692"/>
    <w:rsid w:val="00FD0A86"/>
    <w:rsid w:val="00FD67DB"/>
    <w:rsid w:val="00FD75D7"/>
    <w:rsid w:val="00FE4472"/>
    <w:rsid w:val="00FF099C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511CDB-E13B-484A-ACDD-AE49A450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65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E56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7135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13533"/>
    <w:rPr>
      <w:rFonts w:cs="Times New Roman"/>
    </w:rPr>
  </w:style>
  <w:style w:type="character" w:styleId="a6">
    <w:name w:val="Hyperlink"/>
    <w:uiPriority w:val="99"/>
    <w:rsid w:val="00053FED"/>
    <w:rPr>
      <w:rFonts w:cs="Times New Roman"/>
      <w:color w:val="0000FF"/>
      <w:u w:val="single"/>
    </w:rPr>
  </w:style>
  <w:style w:type="paragraph" w:styleId="11">
    <w:name w:val="index 1"/>
    <w:basedOn w:val="a"/>
    <w:next w:val="a"/>
    <w:autoRedefine/>
    <w:uiPriority w:val="99"/>
    <w:semiHidden/>
    <w:rsid w:val="00053FED"/>
    <w:pPr>
      <w:ind w:left="240" w:hanging="240"/>
    </w:pPr>
  </w:style>
  <w:style w:type="paragraph" w:styleId="12">
    <w:name w:val="toc 1"/>
    <w:basedOn w:val="a"/>
    <w:next w:val="a"/>
    <w:autoRedefine/>
    <w:uiPriority w:val="99"/>
    <w:semiHidden/>
    <w:rsid w:val="00053FED"/>
    <w:pPr>
      <w:spacing w:line="360" w:lineRule="auto"/>
      <w:jc w:val="both"/>
    </w:pPr>
    <w:rPr>
      <w:sz w:val="28"/>
    </w:rPr>
  </w:style>
  <w:style w:type="paragraph" w:styleId="21">
    <w:name w:val="toc 2"/>
    <w:basedOn w:val="a"/>
    <w:next w:val="a"/>
    <w:autoRedefine/>
    <w:uiPriority w:val="99"/>
    <w:semiHidden/>
    <w:rsid w:val="00053FED"/>
    <w:pPr>
      <w:spacing w:line="360" w:lineRule="auto"/>
      <w:ind w:left="240"/>
      <w:jc w:val="both"/>
    </w:pPr>
    <w:rPr>
      <w:sz w:val="28"/>
    </w:rPr>
  </w:style>
  <w:style w:type="paragraph" w:styleId="3">
    <w:name w:val="toc 3"/>
    <w:basedOn w:val="a"/>
    <w:next w:val="a"/>
    <w:autoRedefine/>
    <w:uiPriority w:val="99"/>
    <w:semiHidden/>
    <w:rsid w:val="00053FED"/>
    <w:pPr>
      <w:spacing w:line="360" w:lineRule="auto"/>
      <w:ind w:left="480"/>
      <w:jc w:val="both"/>
    </w:pPr>
    <w:rPr>
      <w:sz w:val="28"/>
    </w:rPr>
  </w:style>
  <w:style w:type="table" w:styleId="a7">
    <w:name w:val="Table Grid"/>
    <w:basedOn w:val="a1"/>
    <w:uiPriority w:val="99"/>
    <w:rsid w:val="00CD5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910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F6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table" w:styleId="13">
    <w:name w:val="Table Grid 1"/>
    <w:basedOn w:val="a1"/>
    <w:uiPriority w:val="99"/>
    <w:rsid w:val="00872B0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3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5283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VTS</Company>
  <LinksUpToDate>false</LinksUpToDate>
  <CharactersWithSpaces>35332</CharactersWithSpaces>
  <SharedDoc>false</SharedDoc>
  <HLinks>
    <vt:vector size="78" baseType="variant"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_Toc229393313</vt:lpwstr>
      </vt:variant>
      <vt:variant>
        <vt:i4>1310769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_Toc229393312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_Toc229393311</vt:lpwstr>
      </vt:variant>
      <vt:variant>
        <vt:i4>1310769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_Toc229393310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_Toc229393309</vt:lpwstr>
      </vt:variant>
      <vt:variant>
        <vt:i4>1376305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_Toc229393308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_Toc229393307</vt:lpwstr>
      </vt:variant>
      <vt:variant>
        <vt:i4>1376305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_Toc229393306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_Toc229393305</vt:lpwstr>
      </vt:variant>
      <vt:variant>
        <vt:i4>1376305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_Toc229393304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_Toc229393303</vt:lpwstr>
      </vt:variant>
      <vt:variant>
        <vt:i4>1376305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_Toc229393302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_Toc229393301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kulesheva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2009-05-06T14:14:00Z</cp:lastPrinted>
  <dcterms:created xsi:type="dcterms:W3CDTF">2014-04-14T12:59:00Z</dcterms:created>
  <dcterms:modified xsi:type="dcterms:W3CDTF">2014-04-14T12:59:00Z</dcterms:modified>
</cp:coreProperties>
</file>