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9A" w:rsidRDefault="000C0D9A">
      <w:pPr>
        <w:shd w:val="clear" w:color="auto" w:fill="FFFFFF"/>
        <w:spacing w:line="360" w:lineRule="auto"/>
        <w:ind w:hanging="835"/>
        <w:jc w:val="center"/>
        <w:rPr>
          <w:b/>
          <w:noProof/>
          <w:color w:val="000000"/>
          <w:sz w:val="44"/>
          <w:lang w:val="uk-UA"/>
        </w:rPr>
      </w:pPr>
    </w:p>
    <w:p w:rsidR="000C0D9A" w:rsidRDefault="000C0D9A">
      <w:pPr>
        <w:shd w:val="clear" w:color="auto" w:fill="FFFFFF"/>
        <w:spacing w:line="360" w:lineRule="auto"/>
        <w:ind w:hanging="835"/>
        <w:jc w:val="center"/>
        <w:rPr>
          <w:b/>
          <w:noProof/>
          <w:color w:val="000000"/>
          <w:sz w:val="44"/>
          <w:lang w:val="uk-UA"/>
        </w:rPr>
      </w:pPr>
    </w:p>
    <w:p w:rsidR="000C0D9A" w:rsidRDefault="000C0D9A">
      <w:pPr>
        <w:shd w:val="clear" w:color="auto" w:fill="FFFFFF"/>
        <w:spacing w:line="360" w:lineRule="auto"/>
        <w:ind w:hanging="835"/>
        <w:jc w:val="center"/>
        <w:rPr>
          <w:b/>
          <w:noProof/>
          <w:color w:val="000000"/>
          <w:sz w:val="44"/>
          <w:lang w:val="uk-UA"/>
        </w:rPr>
      </w:pPr>
    </w:p>
    <w:p w:rsidR="000C0D9A" w:rsidRDefault="00726877">
      <w:pPr>
        <w:shd w:val="clear" w:color="auto" w:fill="FFFFFF"/>
        <w:spacing w:line="360" w:lineRule="auto"/>
        <w:jc w:val="center"/>
        <w:rPr>
          <w:b/>
          <w:noProof/>
          <w:color w:val="000000"/>
          <w:sz w:val="44"/>
          <w:lang w:val="uk-UA"/>
        </w:rPr>
      </w:pPr>
      <w:r>
        <w:rPr>
          <w:b/>
          <w:noProof/>
          <w:color w:val="000000"/>
          <w:sz w:val="44"/>
          <w:lang w:val="uk-UA"/>
        </w:rPr>
        <w:t>Реферат на тему:</w:t>
      </w:r>
    </w:p>
    <w:p w:rsidR="000C0D9A" w:rsidRDefault="00726877">
      <w:pPr>
        <w:shd w:val="clear" w:color="auto" w:fill="FFFFFF"/>
        <w:spacing w:line="360" w:lineRule="auto"/>
        <w:jc w:val="center"/>
        <w:rPr>
          <w:rFonts w:ascii="Arial" w:hAnsi="Arial" w:cs="Arial"/>
          <w:b/>
          <w:noProof/>
          <w:color w:val="000000"/>
          <w:sz w:val="44"/>
          <w:lang w:val="uk-UA"/>
        </w:rPr>
      </w:pPr>
      <w:r>
        <w:rPr>
          <w:rFonts w:ascii="Arial" w:hAnsi="Arial" w:cs="Arial"/>
          <w:b/>
          <w:noProof/>
          <w:color w:val="000000"/>
          <w:sz w:val="44"/>
          <w:lang w:val="uk-UA"/>
        </w:rPr>
        <w:t xml:space="preserve">Правильні та неправильні міркування. </w:t>
      </w:r>
    </w:p>
    <w:p w:rsidR="000C0D9A" w:rsidRDefault="00726877">
      <w:pPr>
        <w:shd w:val="clear" w:color="auto" w:fill="FFFFFF"/>
        <w:spacing w:line="360" w:lineRule="auto"/>
        <w:jc w:val="center"/>
        <w:rPr>
          <w:rFonts w:ascii="Arial" w:hAnsi="Arial" w:cs="Arial"/>
          <w:b/>
          <w:noProof/>
          <w:sz w:val="44"/>
          <w:lang w:val="uk-UA"/>
        </w:rPr>
      </w:pPr>
      <w:r>
        <w:rPr>
          <w:rFonts w:ascii="Arial" w:hAnsi="Arial" w:cs="Arial"/>
          <w:b/>
          <w:noProof/>
          <w:color w:val="000000"/>
          <w:sz w:val="44"/>
          <w:lang w:val="uk-UA"/>
        </w:rPr>
        <w:t>Поняття про логічну помилку</w:t>
      </w:r>
    </w:p>
    <w:p w:rsidR="000C0D9A" w:rsidRDefault="00726877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color w:val="000000"/>
          <w:sz w:val="44"/>
          <w:lang w:val="uk-UA"/>
        </w:rPr>
        <w:br w:type="page"/>
      </w:r>
      <w:r>
        <w:rPr>
          <w:noProof/>
          <w:color w:val="000000"/>
          <w:sz w:val="28"/>
          <w:lang w:val="uk-UA"/>
        </w:rPr>
        <w:t xml:space="preserve">У логіці </w:t>
      </w:r>
      <w:r>
        <w:rPr>
          <w:b/>
          <w:bCs/>
          <w:noProof/>
          <w:color w:val="000000"/>
          <w:sz w:val="28"/>
          <w:lang w:val="uk-UA"/>
        </w:rPr>
        <w:t xml:space="preserve">міркування </w:t>
      </w:r>
      <w:r>
        <w:rPr>
          <w:noProof/>
          <w:color w:val="000000"/>
          <w:sz w:val="28"/>
          <w:lang w:val="uk-UA"/>
        </w:rPr>
        <w:t>поділяються на:</w:t>
      </w:r>
    </w:p>
    <w:p w:rsidR="000C0D9A" w:rsidRDefault="00726877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правильні;</w:t>
      </w:r>
    </w:p>
    <w:p w:rsidR="000C0D9A" w:rsidRDefault="00726877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неправильні.</w:t>
      </w:r>
    </w:p>
    <w:p w:rsidR="000C0D9A" w:rsidRDefault="00726877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b/>
          <w:bCs/>
          <w:i/>
          <w:iCs/>
          <w:noProof/>
          <w:color w:val="000000"/>
          <w:sz w:val="28"/>
          <w:lang w:val="uk-UA"/>
        </w:rPr>
        <w:t xml:space="preserve">Правильне міркування </w:t>
      </w:r>
      <w:r>
        <w:rPr>
          <w:b/>
          <w:bCs/>
          <w:noProof/>
          <w:color w:val="000000"/>
          <w:sz w:val="28"/>
          <w:lang w:val="uk-UA"/>
        </w:rPr>
        <w:t xml:space="preserve">— </w:t>
      </w:r>
      <w:r>
        <w:rPr>
          <w:b/>
          <w:bCs/>
          <w:i/>
          <w:iCs/>
          <w:noProof/>
          <w:color w:val="000000"/>
          <w:sz w:val="28"/>
          <w:lang w:val="uk-UA"/>
        </w:rPr>
        <w:t>це міркування, в якому дотримуються всіх правил і законів логіки. Неправильне міркування — це міркування, у якому допускаються логічних помилок внаслідок порушення правил або законів логіки.</w:t>
      </w:r>
    </w:p>
    <w:p w:rsidR="000C0D9A" w:rsidRDefault="00726877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b/>
          <w:bCs/>
          <w:noProof/>
          <w:color w:val="000000"/>
          <w:sz w:val="28"/>
          <w:lang w:val="uk-UA"/>
        </w:rPr>
        <w:t xml:space="preserve">Логічні помилки </w:t>
      </w:r>
      <w:r>
        <w:rPr>
          <w:noProof/>
          <w:color w:val="000000"/>
          <w:sz w:val="28"/>
          <w:lang w:val="uk-UA"/>
        </w:rPr>
        <w:t>бувають двох видів:</w:t>
      </w:r>
    </w:p>
    <w:p w:rsidR="000C0D9A" w:rsidRDefault="00726877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0" w:lineRule="auto"/>
        <w:ind w:left="922" w:hanging="780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паралогізми;</w:t>
      </w:r>
    </w:p>
    <w:p w:rsidR="000C0D9A" w:rsidRDefault="00726877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0" w:lineRule="auto"/>
        <w:ind w:left="922" w:hanging="780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софізми.</w:t>
      </w:r>
    </w:p>
    <w:p w:rsidR="000C0D9A" w:rsidRDefault="00726877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b/>
          <w:bCs/>
          <w:i/>
          <w:iCs/>
          <w:noProof/>
          <w:color w:val="000000"/>
          <w:sz w:val="28"/>
          <w:lang w:val="uk-UA"/>
        </w:rPr>
        <w:t>Паралогізми — це логічні помилки, яких допускаються у процесах міркування ненавмисно (через незнання).</w:t>
      </w:r>
    </w:p>
    <w:p w:rsidR="000C0D9A" w:rsidRDefault="00726877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b/>
          <w:bCs/>
          <w:i/>
          <w:iCs/>
          <w:noProof/>
          <w:color w:val="000000"/>
          <w:sz w:val="28"/>
          <w:lang w:val="uk-UA"/>
        </w:rPr>
        <w:t xml:space="preserve">Софізми </w:t>
      </w:r>
      <w:r>
        <w:rPr>
          <w:b/>
          <w:bCs/>
          <w:noProof/>
          <w:color w:val="000000"/>
          <w:sz w:val="28"/>
          <w:lang w:val="uk-UA"/>
        </w:rPr>
        <w:t xml:space="preserve">— </w:t>
      </w:r>
      <w:r>
        <w:rPr>
          <w:b/>
          <w:bCs/>
          <w:i/>
          <w:iCs/>
          <w:noProof/>
          <w:color w:val="000000"/>
          <w:sz w:val="28"/>
          <w:lang w:val="uk-UA"/>
        </w:rPr>
        <w:t>це логічні помилки, яких допускаються у процесах міркування навмисно з метою введення в оману опонента, обгрунтування неправдивого твердження, якоїсь нісенітниці тощо.</w:t>
      </w:r>
    </w:p>
    <w:p w:rsidR="000C0D9A" w:rsidRDefault="00726877">
      <w:pPr>
        <w:shd w:val="clear" w:color="auto" w:fill="FFFFFF"/>
        <w:spacing w:line="360" w:lineRule="auto"/>
        <w:ind w:firstLine="274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 xml:space="preserve">Софізми відомі ще з давніх часів. Такими міркуваннями широко користувалися у своїй практиці софісти. Саме від них і походить назва </w:t>
      </w:r>
      <w:r>
        <w:rPr>
          <w:b/>
          <w:bCs/>
          <w:noProof/>
          <w:color w:val="000000"/>
          <w:sz w:val="28"/>
          <w:lang w:val="uk-UA"/>
        </w:rPr>
        <w:t xml:space="preserve">«софізм». </w:t>
      </w:r>
      <w:r>
        <w:rPr>
          <w:noProof/>
          <w:color w:val="000000"/>
          <w:sz w:val="28"/>
          <w:lang w:val="uk-UA"/>
        </w:rPr>
        <w:t>До нашого часу дійшли численні приклади міркувань, які застосовували софісти у різноманітних суперечках. Наведемо деякі з них.</w:t>
      </w:r>
    </w:p>
    <w:p w:rsidR="000C0D9A" w:rsidRDefault="00726877">
      <w:pPr>
        <w:shd w:val="clear" w:color="auto" w:fill="FFFFFF"/>
        <w:tabs>
          <w:tab w:val="left" w:pos="576"/>
        </w:tabs>
        <w:spacing w:line="360" w:lineRule="auto"/>
        <w:ind w:firstLine="274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♦</w:t>
      </w:r>
      <w:r>
        <w:rPr>
          <w:noProof/>
          <w:color w:val="000000"/>
          <w:sz w:val="28"/>
          <w:lang w:val="uk-UA"/>
        </w:rPr>
        <w:tab/>
        <w:t>Найвідоміший античний софізм — це міркування, яке отримало назву «Рогатий».</w:t>
      </w:r>
    </w:p>
    <w:p w:rsidR="000C0D9A" w:rsidRDefault="00726877">
      <w:pPr>
        <w:shd w:val="clear" w:color="auto" w:fill="FFFFFF"/>
        <w:spacing w:line="360" w:lineRule="auto"/>
        <w:ind w:firstLine="278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 xml:space="preserve">Уявіть собі ситуацію: одна людина хоче переконати іншу в тому, що та має роги. Для цього наводиться таке обгрунтування: </w:t>
      </w:r>
      <w:r>
        <w:rPr>
          <w:i/>
          <w:iCs/>
          <w:noProof/>
          <w:color w:val="000000"/>
          <w:sz w:val="28"/>
          <w:lang w:val="uk-UA"/>
        </w:rPr>
        <w:t xml:space="preserve">«Те, чого ти не втрачав, ти маєш. Роги ти не втрачав. Отже, </w:t>
      </w:r>
      <w:r>
        <w:rPr>
          <w:b/>
          <w:bCs/>
          <w:i/>
          <w:iCs/>
          <w:noProof/>
          <w:color w:val="000000"/>
          <w:sz w:val="28"/>
          <w:lang w:val="uk-UA"/>
        </w:rPr>
        <w:t xml:space="preserve">у </w:t>
      </w:r>
      <w:r>
        <w:rPr>
          <w:i/>
          <w:iCs/>
          <w:noProof/>
          <w:color w:val="000000"/>
          <w:sz w:val="28"/>
          <w:lang w:val="uk-UA"/>
        </w:rPr>
        <w:t>тебе є роги».</w:t>
      </w:r>
    </w:p>
    <w:p w:rsidR="000C0D9A" w:rsidRDefault="00726877">
      <w:pPr>
        <w:shd w:val="clear" w:color="auto" w:fill="FFFFFF"/>
        <w:spacing w:line="360" w:lineRule="auto"/>
        <w:ind w:firstLine="26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Це міркування на перший погляд здається правильним. Але в ньому допущено логічну помилку, яку людина, що не знається на логіці, навряд чи зможе одразу віднайти.</w:t>
      </w:r>
    </w:p>
    <w:p w:rsidR="000C0D9A" w:rsidRDefault="00726877">
      <w:pPr>
        <w:shd w:val="clear" w:color="auto" w:fill="FFFFFF"/>
        <w:tabs>
          <w:tab w:val="left" w:pos="576"/>
        </w:tabs>
        <w:spacing w:line="360" w:lineRule="auto"/>
        <w:ind w:firstLine="274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♦</w:t>
      </w:r>
      <w:r>
        <w:rPr>
          <w:noProof/>
          <w:color w:val="000000"/>
          <w:sz w:val="28"/>
          <w:lang w:val="uk-UA"/>
        </w:rPr>
        <w:tab/>
        <w:t xml:space="preserve">Наведемо ще один приклад. У Протагора (засновника школи софістів) був учень Еватл. Учитель і учень уклали угоду, відповідно до якої Еватл заплатить за навчання лише після того, як виграє свій перший судовий процес. Але, закінчивши навчання, Еватл не поспішав виступати в суді. Терпець у вчителя увірвався, і він подав на свого учня в суд. </w:t>
      </w:r>
      <w:r>
        <w:rPr>
          <w:i/>
          <w:iCs/>
          <w:noProof/>
          <w:color w:val="000000"/>
          <w:sz w:val="28"/>
          <w:lang w:val="uk-UA"/>
        </w:rPr>
        <w:t xml:space="preserve">«Еватл у будь-якому випадку повинен буде мені заплатити, </w:t>
      </w:r>
      <w:r>
        <w:rPr>
          <w:noProof/>
          <w:color w:val="000000"/>
          <w:sz w:val="28"/>
          <w:lang w:val="uk-UA"/>
        </w:rPr>
        <w:t xml:space="preserve">— міркував Протагор. — </w:t>
      </w:r>
      <w:r>
        <w:rPr>
          <w:i/>
          <w:iCs/>
          <w:noProof/>
          <w:color w:val="000000"/>
          <w:sz w:val="28"/>
          <w:lang w:val="uk-UA"/>
        </w:rPr>
        <w:t xml:space="preserve">Він або виграє цей процес, або програє його. Якщо виграє — заплатить за домовленістю; якщо програє — заплатить за вироком суду». «Нічого подібного, </w:t>
      </w:r>
      <w:r>
        <w:rPr>
          <w:noProof/>
          <w:color w:val="000000"/>
          <w:sz w:val="28"/>
          <w:lang w:val="uk-UA"/>
        </w:rPr>
        <w:t xml:space="preserve">— заперечував Еватл. — </w:t>
      </w:r>
      <w:r>
        <w:rPr>
          <w:i/>
          <w:iCs/>
          <w:noProof/>
          <w:color w:val="000000"/>
          <w:sz w:val="28"/>
          <w:lang w:val="uk-UA"/>
        </w:rPr>
        <w:t>Дійсно, я або виграю процес, або програю його.</w:t>
      </w:r>
    </w:p>
    <w:p w:rsidR="000C0D9A" w:rsidRDefault="00726877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lang w:val="uk-UA"/>
        </w:rPr>
        <w:t xml:space="preserve">Якщо виграю </w:t>
      </w:r>
      <w:r>
        <w:rPr>
          <w:noProof/>
          <w:color w:val="000000"/>
          <w:sz w:val="28"/>
          <w:lang w:val="uk-UA"/>
        </w:rPr>
        <w:t xml:space="preserve">— </w:t>
      </w:r>
      <w:r>
        <w:rPr>
          <w:i/>
          <w:iCs/>
          <w:noProof/>
          <w:color w:val="000000"/>
          <w:sz w:val="28"/>
          <w:lang w:val="uk-UA"/>
        </w:rPr>
        <w:t xml:space="preserve">рішення суду звільнить мене від платні, якщо </w:t>
      </w:r>
      <w:r>
        <w:rPr>
          <w:b/>
          <w:bCs/>
          <w:i/>
          <w:iCs/>
          <w:noProof/>
          <w:color w:val="000000"/>
          <w:sz w:val="28"/>
          <w:lang w:val="uk-UA"/>
        </w:rPr>
        <w:t xml:space="preserve">ж </w:t>
      </w:r>
      <w:r>
        <w:rPr>
          <w:i/>
          <w:iCs/>
          <w:noProof/>
          <w:color w:val="000000"/>
          <w:sz w:val="28"/>
          <w:lang w:val="uk-UA"/>
        </w:rPr>
        <w:t xml:space="preserve">програю </w:t>
      </w:r>
      <w:r>
        <w:rPr>
          <w:noProof/>
          <w:color w:val="000000"/>
          <w:sz w:val="28"/>
          <w:lang w:val="uk-UA"/>
        </w:rPr>
        <w:t xml:space="preserve">— </w:t>
      </w:r>
      <w:r>
        <w:rPr>
          <w:i/>
          <w:iCs/>
          <w:noProof/>
          <w:color w:val="000000"/>
          <w:sz w:val="28"/>
          <w:lang w:val="uk-UA"/>
        </w:rPr>
        <w:t>не буду платити за нашою домовленістю*.</w:t>
      </w:r>
    </w:p>
    <w:p w:rsidR="000C0D9A" w:rsidRDefault="00726877">
      <w:pPr>
        <w:shd w:val="clear" w:color="auto" w:fill="FFFFFF"/>
        <w:spacing w:line="360" w:lineRule="auto"/>
        <w:ind w:firstLine="288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У цьому прикладі також допускається логічна помилка. А яка саме — з'ясуємо далі.</w:t>
      </w:r>
    </w:p>
    <w:p w:rsidR="000C0D9A" w:rsidRDefault="00726877">
      <w:pPr>
        <w:shd w:val="clear" w:color="auto" w:fill="FFFFFF"/>
        <w:spacing w:line="360" w:lineRule="auto"/>
        <w:ind w:firstLine="288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Основним завданням логіки є аналіз правильних міркувань. Фахівці з логіки прагнуть виявити й дослідити схеми таких міркувань, визначити їх різні типи тощо. Неправильні міркування в логіці аналізуються лише з точки зору тих помилок, які в них допущено.</w:t>
      </w:r>
    </w:p>
    <w:p w:rsidR="000C0D9A" w:rsidRDefault="00726877">
      <w:pPr>
        <w:shd w:val="clear" w:color="auto" w:fill="FFFFFF"/>
        <w:spacing w:line="360" w:lineRule="auto"/>
        <w:ind w:firstLine="278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 xml:space="preserve">Слід зазначити, що правильність міркування ще не означає істинності його засновків і висновку. Взагалі логіка не займається визначенням істинності чи хибності засновків і висновків міркувань. Але в логіці існує таке правило: </w:t>
      </w:r>
      <w:r>
        <w:rPr>
          <w:b/>
          <w:bCs/>
          <w:noProof/>
          <w:color w:val="000000"/>
          <w:sz w:val="28"/>
          <w:lang w:val="uk-UA"/>
        </w:rPr>
        <w:t>якщо міркування побудоване правильно (відповідно до правил та законів логіки) і при цьому воно спирається на істинні засновки, то висновок такого міркування завжди буде безумовно істинним. В інших випадках істинність висновку не може бути гарантована.</w:t>
      </w:r>
    </w:p>
    <w:p w:rsidR="000C0D9A" w:rsidRDefault="00726877">
      <w:pPr>
        <w:shd w:val="clear" w:color="auto" w:fill="FFFFFF"/>
        <w:spacing w:line="360" w:lineRule="auto"/>
        <w:ind w:firstLine="283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Так, якщо міркування побудоване неправильно, то, навіть незважаючи на те, що його засновки — істинні, висновок такого міркування може бути в одному випадку — істинним, а в другому — хибним.</w:t>
      </w:r>
    </w:p>
    <w:p w:rsidR="000C0D9A" w:rsidRDefault="00726877">
      <w:pPr>
        <w:shd w:val="clear" w:color="auto" w:fill="FFFFFF"/>
        <w:spacing w:line="360" w:lineRule="auto"/>
        <w:ind w:firstLine="293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♦ Розглянемо для прикладу такі два міркування, які побудовані за однією неправильною схемою.</w:t>
      </w:r>
    </w:p>
    <w:p w:rsidR="000C0D9A" w:rsidRDefault="00726877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360" w:lineRule="auto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Логіка — наука.</w:t>
      </w:r>
    </w:p>
    <w:p w:rsidR="000C0D9A" w:rsidRDefault="00726877">
      <w:pPr>
        <w:shd w:val="clear" w:color="auto" w:fill="FFFFFF"/>
        <w:tabs>
          <w:tab w:val="left" w:pos="802"/>
        </w:tabs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ab/>
        <w:t>Алхімія — не логіка.</w:t>
      </w:r>
    </w:p>
    <w:p w:rsidR="000C0D9A" w:rsidRDefault="00D77DDB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line id="_x0000_s1026" style="position:absolute;left:0;text-align:left;z-index:251657216" from="39.6pt,.7pt" to="134.65pt,.7pt" o:allowincell="f" strokeweight="1.2pt"/>
        </w:pict>
      </w:r>
      <w:r w:rsidR="00726877">
        <w:rPr>
          <w:noProof/>
          <w:color w:val="000000"/>
          <w:sz w:val="28"/>
          <w:lang w:val="uk-UA"/>
        </w:rPr>
        <w:t>Алхімія — не наука.</w:t>
      </w:r>
    </w:p>
    <w:p w:rsidR="000C0D9A" w:rsidRDefault="00726877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360" w:lineRule="auto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Логіка — наука.</w:t>
      </w:r>
    </w:p>
    <w:p w:rsidR="000C0D9A" w:rsidRDefault="00726877">
      <w:pPr>
        <w:shd w:val="clear" w:color="auto" w:fill="FFFFFF"/>
        <w:tabs>
          <w:tab w:val="left" w:pos="802"/>
        </w:tabs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ab/>
        <w:t>Право — не логіка.</w:t>
      </w:r>
    </w:p>
    <w:p w:rsidR="000C0D9A" w:rsidRDefault="00D77DDB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line id="_x0000_s1027" style="position:absolute;left:0;text-align:left;z-index:251658240" from="39.6pt,.95pt" to="127.9pt,.95pt" o:allowincell="f" strokeweight="1.2pt"/>
        </w:pict>
      </w:r>
      <w:r w:rsidR="00726877">
        <w:rPr>
          <w:noProof/>
          <w:color w:val="000000"/>
          <w:sz w:val="28"/>
          <w:lang w:val="uk-UA"/>
        </w:rPr>
        <w:t>Право — не наука.</w:t>
      </w:r>
    </w:p>
    <w:p w:rsidR="000C0D9A" w:rsidRDefault="00726877">
      <w:pPr>
        <w:shd w:val="clear" w:color="auto" w:fill="FFFFFF"/>
        <w:spacing w:line="360" w:lineRule="auto"/>
        <w:ind w:firstLine="283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Очевидно, що у першому міркуванні висновок є істинним, але в другому — він хибний, хоча засновки в обох випадках — істинні твердження.</w:t>
      </w:r>
    </w:p>
    <w:p w:rsidR="000C0D9A" w:rsidRDefault="00726877">
      <w:pPr>
        <w:shd w:val="clear" w:color="auto" w:fill="FFFFFF"/>
        <w:spacing w:line="360" w:lineRule="auto"/>
        <w:ind w:firstLine="274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Так само не можна гарантувати істинності висновку міркування, коли хоча б один із його засновків буде хибним, навіть якщо це міркування — правильне.</w:t>
      </w:r>
    </w:p>
    <w:p w:rsidR="000C0D9A" w:rsidRDefault="00726877">
      <w:pPr>
        <w:shd w:val="clear" w:color="auto" w:fill="FFFFFF"/>
        <w:spacing w:line="360" w:lineRule="auto"/>
        <w:jc w:val="both"/>
        <w:rPr>
          <w:noProof/>
          <w:sz w:val="28"/>
          <w:lang w:val="uk-UA"/>
        </w:rPr>
      </w:pPr>
      <w:r>
        <w:rPr>
          <w:b/>
          <w:bCs/>
          <w:i/>
          <w:iCs/>
          <w:noProof/>
          <w:color w:val="000000"/>
          <w:sz w:val="28"/>
          <w:lang w:val="uk-UA"/>
        </w:rPr>
        <w:t xml:space="preserve">Правильне міркування </w:t>
      </w:r>
      <w:r>
        <w:rPr>
          <w:i/>
          <w:iCs/>
          <w:noProof/>
          <w:color w:val="000000"/>
          <w:sz w:val="28"/>
          <w:lang w:val="uk-UA"/>
        </w:rPr>
        <w:t>— міркування, в якому одні думки (висновки) з необхідністю випливають з інших думок (засновків).</w:t>
      </w:r>
    </w:p>
    <w:p w:rsidR="000C0D9A" w:rsidRDefault="00726877">
      <w:pPr>
        <w:shd w:val="clear" w:color="auto" w:fill="FFFFFF"/>
        <w:spacing w:line="360" w:lineRule="auto"/>
        <w:ind w:firstLine="322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Прикладом правильного міркування може бути такий умовивід: «Кожен громадянин України повинен визнати її Конституцію. Всі народні депутати України — громадяни України. Отже, кожен з них повинен визнати Конституцію своєї держави», а прикладом істинної думки — судження: «Є громадяни України, які не визнають принаймні деяких статей Конституції своєї держави».</w:t>
      </w:r>
    </w:p>
    <w:p w:rsidR="000C0D9A" w:rsidRDefault="00726877">
      <w:pPr>
        <w:shd w:val="clear" w:color="auto" w:fill="FFFFFF"/>
        <w:spacing w:line="360" w:lineRule="auto"/>
        <w:ind w:firstLine="317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Неправильним треба вважати таке міркування: «Оскільки економічна криза в Україні явно дає про себе знати після проголошення її самостійності, то остання і є причиною цієї кризи». Логічну помилку такого типу називають «після цього — внаслідок цього». Вона полягає в тому, що часову послідовність подій у подібних випадках ототожнюють із причинною. Прикладом неістинної думки може бути будь-яке положення, яке не відповідає дійсності, скажімо, твердження, ніби української нації взагалі не існує.</w:t>
      </w:r>
    </w:p>
    <w:p w:rsidR="000C0D9A" w:rsidRDefault="00726877">
      <w:pPr>
        <w:shd w:val="clear" w:color="auto" w:fill="FFFFFF"/>
        <w:spacing w:line="360" w:lineRule="auto"/>
        <w:ind w:firstLine="341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>Метою пізнання є одержання істинних знань. Для того щоб одержати такі знання за допомогою міркувань, треба, по-перше, мати істинні засновки, а по-друге, правильно їх поєднувати, міркувати за законами логіки. При використанні хибних засновків припускаються фактичних помилок, а при порушенні законів логіки, правил побудови міркувань роблять логічні помилки. Фактичних помилок, певна річ, треба уникати, що не завжди вдається. Що ж до логічних, то людина високої інтелектуальної культури може уникнути цих помилок, оскільки давно вже сформульовано основні закони логічно правильного мислення, правила побудови міркувань і навіть осмислено типові помилки в міркуваннях.</w:t>
      </w:r>
    </w:p>
    <w:p w:rsidR="000C0D9A" w:rsidRDefault="00726877">
      <w:pPr>
        <w:shd w:val="clear" w:color="auto" w:fill="FFFFFF"/>
        <w:spacing w:line="360" w:lineRule="auto"/>
        <w:ind w:firstLine="346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lang w:val="uk-UA"/>
        </w:rPr>
        <w:t xml:space="preserve">Логіка вчить правильно міркувати, не припускатися логічних помилок, відрізняти правильні міркування від неправильних. Вона класифікує правильні міркування з метою їх системного осмислення. В цьому контексті може виникнути запитання: оскільки міркувань безліч, то чи можна, висловлюючись словами Козьми Пруткова, охопити безмежне? Так, можна, оскільки логіка вчить міркувати, орієнтуючись не на конкретний зміст думок, які входять до складу міркування, а на схему, структуру міркування, форму поєднання цих думок. Скажімо, форма міркування типу «Кожен </w:t>
      </w:r>
      <w:r>
        <w:rPr>
          <w:i/>
          <w:iCs/>
          <w:noProof/>
          <w:color w:val="000000"/>
          <w:sz w:val="28"/>
          <w:lang w:val="uk-UA"/>
        </w:rPr>
        <w:t xml:space="preserve">х </w:t>
      </w:r>
      <w:r>
        <w:rPr>
          <w:noProof/>
          <w:color w:val="000000"/>
          <w:sz w:val="28"/>
          <w:lang w:val="uk-UA"/>
        </w:rPr>
        <w:t xml:space="preserve">є </w:t>
      </w:r>
      <w:r>
        <w:rPr>
          <w:i/>
          <w:iCs/>
          <w:noProof/>
          <w:color w:val="000000"/>
          <w:sz w:val="28"/>
          <w:lang w:val="uk-UA"/>
        </w:rPr>
        <w:t xml:space="preserve">у, </w:t>
      </w:r>
      <w:r>
        <w:rPr>
          <w:noProof/>
          <w:color w:val="000000"/>
          <w:sz w:val="28"/>
          <w:lang w:val="uk-UA"/>
        </w:rPr>
        <w:t xml:space="preserve">а даний </w:t>
      </w:r>
      <w:r>
        <w:rPr>
          <w:i/>
          <w:iCs/>
          <w:noProof/>
          <w:color w:val="000000"/>
          <w:sz w:val="28"/>
          <w:lang w:val="uk-UA"/>
        </w:rPr>
        <w:t xml:space="preserve">г </w:t>
      </w:r>
      <w:r>
        <w:rPr>
          <w:noProof/>
          <w:color w:val="000000"/>
          <w:sz w:val="28"/>
          <w:lang w:val="uk-UA"/>
        </w:rPr>
        <w:t xml:space="preserve">є </w:t>
      </w:r>
      <w:r>
        <w:rPr>
          <w:i/>
          <w:iCs/>
          <w:noProof/>
          <w:color w:val="000000"/>
          <w:sz w:val="28"/>
          <w:lang w:val="uk-UA"/>
        </w:rPr>
        <w:t xml:space="preserve">х; </w:t>
      </w:r>
      <w:r>
        <w:rPr>
          <w:noProof/>
          <w:color w:val="000000"/>
          <w:sz w:val="28"/>
          <w:lang w:val="uk-UA"/>
        </w:rPr>
        <w:t xml:space="preserve">отже, даний </w:t>
      </w:r>
      <w:r>
        <w:rPr>
          <w:i/>
          <w:noProof/>
          <w:color w:val="000000"/>
          <w:sz w:val="28"/>
          <w:lang w:val="uk-UA"/>
        </w:rPr>
        <w:t>г</w:t>
      </w:r>
      <w:r>
        <w:rPr>
          <w:noProof/>
          <w:color w:val="000000"/>
          <w:sz w:val="28"/>
          <w:lang w:val="uk-UA"/>
        </w:rPr>
        <w:t xml:space="preserve"> є у» правильна, і знання її правильності містить у собі значно багатшу інформацію, ніж знання правильності окремого змістовного міркування аналогічної форми. А форма міркування за схемою «Кожен </w:t>
      </w:r>
      <w:r>
        <w:rPr>
          <w:i/>
          <w:iCs/>
          <w:noProof/>
          <w:color w:val="000000"/>
          <w:sz w:val="28"/>
          <w:lang w:val="uk-UA"/>
        </w:rPr>
        <w:t xml:space="preserve">х є у, а г </w:t>
      </w:r>
      <w:r>
        <w:rPr>
          <w:noProof/>
          <w:color w:val="000000"/>
          <w:sz w:val="28"/>
          <w:lang w:val="uk-UA"/>
        </w:rPr>
        <w:t xml:space="preserve">теж є </w:t>
      </w:r>
      <w:r>
        <w:rPr>
          <w:i/>
          <w:iCs/>
          <w:noProof/>
          <w:color w:val="000000"/>
          <w:sz w:val="28"/>
          <w:lang w:val="uk-UA"/>
        </w:rPr>
        <w:t xml:space="preserve">у; </w:t>
      </w:r>
      <w:r>
        <w:rPr>
          <w:noProof/>
          <w:color w:val="000000"/>
          <w:sz w:val="28"/>
          <w:lang w:val="uk-UA"/>
        </w:rPr>
        <w:t xml:space="preserve">отже, </w:t>
      </w:r>
      <w:r>
        <w:rPr>
          <w:i/>
          <w:iCs/>
          <w:noProof/>
          <w:color w:val="000000"/>
          <w:sz w:val="28"/>
          <w:lang w:val="uk-UA"/>
        </w:rPr>
        <w:t xml:space="preserve">г </w:t>
      </w:r>
      <w:r>
        <w:rPr>
          <w:noProof/>
          <w:color w:val="000000"/>
          <w:sz w:val="28"/>
          <w:lang w:val="uk-UA"/>
        </w:rPr>
        <w:t xml:space="preserve">є </w:t>
      </w:r>
      <w:r>
        <w:rPr>
          <w:i/>
          <w:iCs/>
          <w:noProof/>
          <w:color w:val="000000"/>
          <w:sz w:val="28"/>
          <w:lang w:val="uk-UA"/>
        </w:rPr>
        <w:t xml:space="preserve">х» </w:t>
      </w:r>
      <w:r>
        <w:rPr>
          <w:noProof/>
          <w:color w:val="000000"/>
          <w:sz w:val="28"/>
          <w:lang w:val="uk-UA"/>
        </w:rPr>
        <w:t>належить до неправильних. Як граматика вивчає форми слів та їх поєднань у реченні, абстрагуючись від конкретного змісту мовних виразів, так і логіка досліджує форми думок та їх поєднань, відволікаючись від конкретного змісту цих думок.</w:t>
      </w:r>
    </w:p>
    <w:p w:rsidR="000C0D9A" w:rsidRDefault="00726877">
      <w:pPr>
        <w:shd w:val="clear" w:color="auto" w:fill="FFFFFF"/>
        <w:spacing w:line="360" w:lineRule="auto"/>
        <w:ind w:firstLine="326"/>
        <w:jc w:val="both"/>
        <w:rPr>
          <w:noProof/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/>
        </w:rPr>
        <w:t>Щоб виявити форму думки чи міркування, їх необхідно формалізувати.</w:t>
      </w:r>
    </w:p>
    <w:p w:rsidR="000C0D9A" w:rsidRDefault="000C0D9A">
      <w:pPr>
        <w:rPr>
          <w:noProof/>
          <w:lang w:val="uk-UA"/>
        </w:rPr>
      </w:pPr>
      <w:bookmarkStart w:id="0" w:name="_GoBack"/>
      <w:bookmarkEnd w:id="0"/>
    </w:p>
    <w:sectPr w:rsidR="000C0D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8A9050"/>
    <w:lvl w:ilvl="0">
      <w:numFmt w:val="bullet"/>
      <w:lvlText w:val="*"/>
      <w:lvlJc w:val="left"/>
    </w:lvl>
  </w:abstractNum>
  <w:abstractNum w:abstractNumId="1">
    <w:nsid w:val="110E0240"/>
    <w:multiLevelType w:val="hybridMultilevel"/>
    <w:tmpl w:val="93A0F6E4"/>
    <w:lvl w:ilvl="0" w:tplc="49721178">
      <w:start w:val="1"/>
      <w:numFmt w:val="decimal"/>
      <w:lvlText w:val="(%1)"/>
      <w:lvlJc w:val="left"/>
      <w:pPr>
        <w:tabs>
          <w:tab w:val="num" w:pos="922"/>
        </w:tabs>
        <w:ind w:left="922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877"/>
    <w:rsid w:val="000C0D9A"/>
    <w:rsid w:val="00726877"/>
    <w:rsid w:val="00D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3842310-8661-45D9-90E6-E0CE1D10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Гуманітарні науки</Manager>
  <Company>Гуманітарні науки</Company>
  <LinksUpToDate>false</LinksUpToDate>
  <CharactersWithSpaces>6389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2014-04-09T14:22:00Z</dcterms:created>
  <dcterms:modified xsi:type="dcterms:W3CDTF">2014-04-09T14:22:00Z</dcterms:modified>
  <cp:category>Гуманітарні науки</cp:category>
</cp:coreProperties>
</file>