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97D" w:rsidRDefault="0037297D" w:rsidP="006A4D2B">
      <w:pPr>
        <w:pStyle w:val="4"/>
        <w:tabs>
          <w:tab w:val="left" w:pos="284"/>
        </w:tabs>
        <w:spacing w:before="0" w:after="0"/>
        <w:ind w:firstLine="0"/>
        <w:jc w:val="both"/>
      </w:pPr>
      <w:r>
        <w:t>Содержание</w:t>
      </w:r>
    </w:p>
    <w:p w:rsidR="0037297D" w:rsidRDefault="0037297D" w:rsidP="006A4D2B">
      <w:pPr>
        <w:pStyle w:val="41"/>
        <w:tabs>
          <w:tab w:val="left" w:pos="284"/>
          <w:tab w:val="right" w:leader="dot" w:pos="9628"/>
        </w:tabs>
        <w:ind w:left="0" w:firstLine="0"/>
      </w:pPr>
    </w:p>
    <w:p w:rsidR="0037297D" w:rsidRDefault="0037297D" w:rsidP="006A4D2B">
      <w:pPr>
        <w:pStyle w:val="41"/>
        <w:tabs>
          <w:tab w:val="left" w:pos="284"/>
          <w:tab w:val="right" w:leader="dot" w:pos="9628"/>
        </w:tabs>
        <w:ind w:left="0" w:firstLine="0"/>
        <w:rPr>
          <w:noProof/>
          <w:color w:val="auto"/>
          <w:sz w:val="24"/>
          <w:szCs w:val="24"/>
        </w:rPr>
      </w:pPr>
      <w:r w:rsidRPr="005464A3">
        <w:rPr>
          <w:rStyle w:val="ab"/>
          <w:noProof/>
        </w:rPr>
        <w:t>Введение</w:t>
      </w:r>
      <w:r>
        <w:rPr>
          <w:noProof/>
          <w:webHidden/>
        </w:rPr>
        <w:tab/>
        <w:t>3</w:t>
      </w:r>
    </w:p>
    <w:p w:rsidR="0037297D" w:rsidRDefault="0037297D" w:rsidP="006A4D2B">
      <w:pPr>
        <w:pStyle w:val="41"/>
        <w:tabs>
          <w:tab w:val="left" w:pos="284"/>
          <w:tab w:val="left" w:pos="1999"/>
          <w:tab w:val="right" w:leader="dot" w:pos="9628"/>
        </w:tabs>
        <w:ind w:left="0" w:firstLine="0"/>
        <w:rPr>
          <w:noProof/>
          <w:color w:val="auto"/>
          <w:sz w:val="24"/>
          <w:szCs w:val="24"/>
        </w:rPr>
      </w:pPr>
      <w:r w:rsidRPr="005464A3">
        <w:rPr>
          <w:rStyle w:val="ab"/>
          <w:noProof/>
        </w:rPr>
        <w:t>1.</w:t>
      </w:r>
      <w:r>
        <w:rPr>
          <w:noProof/>
          <w:color w:val="auto"/>
          <w:sz w:val="24"/>
          <w:szCs w:val="24"/>
        </w:rPr>
        <w:tab/>
      </w:r>
      <w:r w:rsidRPr="005464A3">
        <w:rPr>
          <w:rStyle w:val="ab"/>
          <w:noProof/>
        </w:rPr>
        <w:t xml:space="preserve">Исковая давность - разновидность сроков, ее особенности как  </w:t>
      </w:r>
      <w:r>
        <w:rPr>
          <w:noProof/>
          <w:webHidden/>
        </w:rPr>
        <w:tab/>
      </w:r>
    </w:p>
    <w:p w:rsidR="0037297D" w:rsidRDefault="0037297D" w:rsidP="006A4D2B">
      <w:pPr>
        <w:pStyle w:val="41"/>
        <w:tabs>
          <w:tab w:val="left" w:pos="284"/>
          <w:tab w:val="right" w:leader="dot" w:pos="9628"/>
        </w:tabs>
        <w:ind w:left="0" w:firstLine="0"/>
        <w:rPr>
          <w:noProof/>
          <w:color w:val="auto"/>
          <w:sz w:val="24"/>
          <w:szCs w:val="24"/>
        </w:rPr>
      </w:pPr>
      <w:r w:rsidRPr="005464A3">
        <w:rPr>
          <w:rStyle w:val="ab"/>
          <w:noProof/>
        </w:rPr>
        <w:t>срока защиты прав</w:t>
      </w:r>
      <w:r>
        <w:rPr>
          <w:noProof/>
          <w:webHidden/>
        </w:rPr>
        <w:tab/>
        <w:t>4</w:t>
      </w:r>
    </w:p>
    <w:p w:rsidR="0037297D" w:rsidRDefault="0037297D" w:rsidP="006A4D2B">
      <w:pPr>
        <w:pStyle w:val="41"/>
        <w:tabs>
          <w:tab w:val="left" w:pos="284"/>
          <w:tab w:val="left" w:pos="1999"/>
          <w:tab w:val="right" w:leader="dot" w:pos="9628"/>
        </w:tabs>
        <w:ind w:left="0" w:firstLine="0"/>
        <w:rPr>
          <w:noProof/>
          <w:color w:val="auto"/>
          <w:sz w:val="24"/>
          <w:szCs w:val="24"/>
        </w:rPr>
      </w:pPr>
      <w:r w:rsidRPr="005464A3">
        <w:rPr>
          <w:rStyle w:val="ab"/>
          <w:noProof/>
        </w:rPr>
        <w:t>2.</w:t>
      </w:r>
      <w:r>
        <w:rPr>
          <w:noProof/>
          <w:color w:val="auto"/>
          <w:sz w:val="24"/>
          <w:szCs w:val="24"/>
        </w:rPr>
        <w:tab/>
      </w:r>
      <w:r w:rsidRPr="005464A3">
        <w:rPr>
          <w:rStyle w:val="ab"/>
          <w:noProof/>
        </w:rPr>
        <w:t>Виды сроков исковой давности</w:t>
      </w:r>
      <w:r>
        <w:rPr>
          <w:noProof/>
          <w:webHidden/>
        </w:rPr>
        <w:tab/>
        <w:t>9</w:t>
      </w:r>
    </w:p>
    <w:p w:rsidR="0037297D" w:rsidRDefault="0037297D" w:rsidP="006A4D2B">
      <w:pPr>
        <w:pStyle w:val="41"/>
        <w:tabs>
          <w:tab w:val="left" w:pos="284"/>
          <w:tab w:val="left" w:pos="1999"/>
          <w:tab w:val="right" w:leader="dot" w:pos="9628"/>
        </w:tabs>
        <w:ind w:left="0" w:firstLine="0"/>
        <w:rPr>
          <w:noProof/>
          <w:color w:val="auto"/>
          <w:sz w:val="24"/>
          <w:szCs w:val="24"/>
        </w:rPr>
      </w:pPr>
      <w:r w:rsidRPr="005464A3">
        <w:rPr>
          <w:rStyle w:val="ab"/>
          <w:noProof/>
        </w:rPr>
        <w:t>3.</w:t>
      </w:r>
      <w:r>
        <w:rPr>
          <w:noProof/>
          <w:color w:val="auto"/>
          <w:sz w:val="24"/>
          <w:szCs w:val="24"/>
        </w:rPr>
        <w:tab/>
      </w:r>
      <w:r w:rsidRPr="005464A3">
        <w:rPr>
          <w:rStyle w:val="ab"/>
          <w:noProof/>
        </w:rPr>
        <w:t>Значение исковой давности</w:t>
      </w:r>
      <w:r>
        <w:rPr>
          <w:noProof/>
          <w:webHidden/>
        </w:rPr>
        <w:tab/>
        <w:t>14</w:t>
      </w:r>
    </w:p>
    <w:p w:rsidR="0037297D" w:rsidRDefault="0037297D" w:rsidP="006A4D2B">
      <w:pPr>
        <w:pStyle w:val="41"/>
        <w:tabs>
          <w:tab w:val="left" w:pos="284"/>
          <w:tab w:val="left" w:pos="1999"/>
          <w:tab w:val="right" w:leader="dot" w:pos="9628"/>
        </w:tabs>
        <w:ind w:left="0" w:firstLine="0"/>
        <w:rPr>
          <w:noProof/>
          <w:color w:val="auto"/>
          <w:sz w:val="24"/>
          <w:szCs w:val="24"/>
        </w:rPr>
      </w:pPr>
      <w:r w:rsidRPr="005464A3">
        <w:rPr>
          <w:rStyle w:val="ab"/>
          <w:noProof/>
        </w:rPr>
        <w:t>4.</w:t>
      </w:r>
      <w:r>
        <w:rPr>
          <w:noProof/>
          <w:color w:val="auto"/>
          <w:sz w:val="24"/>
          <w:szCs w:val="24"/>
        </w:rPr>
        <w:tab/>
      </w:r>
      <w:r w:rsidRPr="005464A3">
        <w:rPr>
          <w:rStyle w:val="ab"/>
          <w:noProof/>
        </w:rPr>
        <w:t>Применение сроков исковой давности</w:t>
      </w:r>
      <w:r>
        <w:rPr>
          <w:noProof/>
          <w:webHidden/>
        </w:rPr>
        <w:tab/>
        <w:t>16</w:t>
      </w:r>
    </w:p>
    <w:p w:rsidR="0037297D" w:rsidRDefault="0037297D" w:rsidP="006A4D2B">
      <w:pPr>
        <w:pStyle w:val="41"/>
        <w:tabs>
          <w:tab w:val="left" w:pos="284"/>
          <w:tab w:val="right" w:leader="dot" w:pos="9628"/>
        </w:tabs>
        <w:ind w:left="0" w:firstLine="0"/>
        <w:rPr>
          <w:noProof/>
          <w:color w:val="auto"/>
          <w:sz w:val="24"/>
          <w:szCs w:val="24"/>
        </w:rPr>
      </w:pPr>
      <w:r w:rsidRPr="005464A3">
        <w:rPr>
          <w:rStyle w:val="ab"/>
          <w:noProof/>
        </w:rPr>
        <w:t>Заключение</w:t>
      </w:r>
      <w:r>
        <w:rPr>
          <w:noProof/>
          <w:webHidden/>
        </w:rPr>
        <w:tab/>
        <w:t>20</w:t>
      </w:r>
    </w:p>
    <w:p w:rsidR="0037297D" w:rsidRDefault="0037297D" w:rsidP="006A4D2B">
      <w:pPr>
        <w:pStyle w:val="41"/>
        <w:tabs>
          <w:tab w:val="left" w:pos="284"/>
          <w:tab w:val="right" w:leader="dot" w:pos="9628"/>
        </w:tabs>
        <w:ind w:left="0" w:firstLine="0"/>
        <w:rPr>
          <w:noProof/>
          <w:color w:val="auto"/>
          <w:sz w:val="24"/>
          <w:szCs w:val="24"/>
        </w:rPr>
      </w:pPr>
      <w:r w:rsidRPr="005464A3">
        <w:rPr>
          <w:rStyle w:val="ab"/>
          <w:noProof/>
        </w:rPr>
        <w:t>Список литературы</w:t>
      </w:r>
      <w:r>
        <w:rPr>
          <w:noProof/>
          <w:webHidden/>
        </w:rPr>
        <w:tab/>
        <w:t>21</w:t>
      </w:r>
    </w:p>
    <w:p w:rsidR="005534EC" w:rsidRDefault="005534EC" w:rsidP="006A4D2B">
      <w:pPr>
        <w:tabs>
          <w:tab w:val="left" w:pos="284"/>
        </w:tabs>
        <w:ind w:firstLine="0"/>
      </w:pPr>
    </w:p>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 w:rsidR="005D6CEE" w:rsidRDefault="005D6CEE" w:rsidP="006A4D2B">
      <w:pPr>
        <w:pStyle w:val="4"/>
        <w:spacing w:before="0" w:after="0"/>
        <w:jc w:val="both"/>
      </w:pPr>
      <w:bookmarkStart w:id="0" w:name="_Toc198996724"/>
      <w:r>
        <w:t>Введение</w:t>
      </w:r>
      <w:bookmarkEnd w:id="0"/>
    </w:p>
    <w:p w:rsidR="005D6CEE" w:rsidRDefault="005D6CEE" w:rsidP="006A4D2B"/>
    <w:p w:rsidR="00D57FB6" w:rsidRPr="00D57FB6" w:rsidRDefault="00D57FB6" w:rsidP="006A4D2B">
      <w:r w:rsidRPr="00D57FB6">
        <w:t>Гражданское законодательство оперирует различными понятиями сроков, в системе которых срок исковой давности занимает особое место. Его надлежит отличать от сроков пресекательных, претензионных и сроков приобретательной давности.</w:t>
      </w:r>
    </w:p>
    <w:p w:rsidR="005D6CEE" w:rsidRPr="005D6CEE" w:rsidRDefault="005D6CEE" w:rsidP="006A4D2B">
      <w:r w:rsidRPr="005D6CEE">
        <w:t>Часть первая Гражданского кодекса Российской Федерации</w:t>
      </w:r>
      <w:r>
        <w:t xml:space="preserve"> (далее ГК)</w:t>
      </w:r>
      <w:r w:rsidRPr="005D6CEE">
        <w:t>, коренным образом изменила принципы, основания и условия применения к имущественным, неимущественным (в случаях, специально предусмотренных законодательством) правоотношениям сроков исковой давности.</w:t>
      </w:r>
    </w:p>
    <w:p w:rsidR="005D6CEE" w:rsidRPr="005D6CEE" w:rsidRDefault="005D6CEE" w:rsidP="006A4D2B">
      <w:r w:rsidRPr="005D6CEE">
        <w:t>Положения Гражданского кодекса РФ об исковой давности в своей основе соответствуют положениям международно-правовых актов и соглашений. Они учитывались при разработке Кодекса. Учитывался также и опыт правовой регламентации исковой давности в таких странах, как Англия, Германия, Франция, США.</w:t>
      </w:r>
    </w:p>
    <w:p w:rsidR="005D6CEE" w:rsidRPr="005D6CEE" w:rsidRDefault="005D6CEE" w:rsidP="006A4D2B">
      <w:r w:rsidRPr="005D6CEE">
        <w:t>Гражданский кодекс РФ установил общий 3-летний срок исковой давности (менее продолжительный в сравнении со сроками исковой давности в других странах) применительно ко всем гражданским правоотношениям независимо от субъектного состава участников (физических и юридических лиц). Включена принципиальная норма: "</w:t>
      </w:r>
      <w:r w:rsidRPr="0078075B">
        <w:rPr>
          <w:i/>
        </w:rPr>
        <w:t>Исковая давность применяется судом только по заявлению стороны</w:t>
      </w:r>
      <w:r w:rsidRPr="005D6CEE">
        <w:t>", что соответствует международно-правовым актам.</w:t>
      </w:r>
    </w:p>
    <w:p w:rsidR="005D6CEE" w:rsidRDefault="005D6CEE" w:rsidP="006A4D2B">
      <w:r w:rsidRPr="005D6CEE">
        <w:t>Кодекс не содержит перечня сокращенных сроков исковой давности. В нем лишь отмечено: "</w:t>
      </w:r>
      <w:r w:rsidRPr="0078075B">
        <w:rPr>
          <w:i/>
        </w:rPr>
        <w:t>По отдельным видам требований законодательными актами могут быть установлены специальные (в том числе сокращенные) сроки исковой давности</w:t>
      </w:r>
      <w:r w:rsidRPr="005D6CEE">
        <w:t>".</w:t>
      </w:r>
    </w:p>
    <w:p w:rsidR="00CD11E4" w:rsidRPr="00D43863" w:rsidRDefault="00CD11E4" w:rsidP="006A4D2B">
      <w:r w:rsidRPr="00CD11E4">
        <w:t>Введением института исковой давности вообще не имеется в виду кого-то наказывать, для кого-то создавать выгоды. Задача института исковой давности состоит в том, чтобы, не расшатывая правоотношений, не подрывая их прочности, вместе с тем устранить неопределенность правоотношений</w:t>
      </w:r>
      <w:r>
        <w:t>.</w:t>
      </w:r>
    </w:p>
    <w:p w:rsidR="008679C4" w:rsidRDefault="008679C4" w:rsidP="006A4D2B">
      <w:pPr>
        <w:pStyle w:val="4"/>
        <w:numPr>
          <w:ilvl w:val="0"/>
          <w:numId w:val="1"/>
        </w:numPr>
        <w:spacing w:before="0" w:after="0"/>
        <w:ind w:left="0" w:firstLine="709"/>
        <w:jc w:val="both"/>
      </w:pPr>
      <w:bookmarkStart w:id="1" w:name="_Toc198996725"/>
      <w:r>
        <w:t>Исковая давность - разновидность сроков, ее особенности как</w:t>
      </w:r>
      <w:bookmarkEnd w:id="1"/>
      <w:r>
        <w:t xml:space="preserve"> </w:t>
      </w:r>
    </w:p>
    <w:p w:rsidR="008679C4" w:rsidRDefault="008679C4" w:rsidP="006A4D2B">
      <w:pPr>
        <w:pStyle w:val="4"/>
        <w:spacing w:before="0" w:after="0"/>
        <w:jc w:val="both"/>
      </w:pPr>
      <w:bookmarkStart w:id="2" w:name="_Toc198996726"/>
      <w:r>
        <w:t>срока защиты прав</w:t>
      </w:r>
      <w:bookmarkEnd w:id="2"/>
    </w:p>
    <w:p w:rsidR="008679C4" w:rsidRDefault="008679C4" w:rsidP="006A4D2B"/>
    <w:p w:rsidR="00554097" w:rsidRPr="00554097" w:rsidRDefault="00554097" w:rsidP="006A4D2B">
      <w:r w:rsidRPr="00554097">
        <w:t>Реализация гражданских прав и исполнение обязанностей требуют определенного времени: сроков, установленных законами, иными правовыми актами, условиями договоров. Да и времени для обеспечения управомоченным, обязанным лицом возможностей выбора, вытекающего из содержания субъективного права и юридической обязанности.</w:t>
      </w:r>
    </w:p>
    <w:p w:rsidR="00554097" w:rsidRPr="00554097" w:rsidRDefault="00554097" w:rsidP="006A4D2B">
      <w:r w:rsidRPr="00554097">
        <w:t>Каждое из правомочий, входящее в содержание субъективного права: право требования, право на положительные действия, притязание (возможность приведения в действие аппарат государственного принуждения относительно обязанного лица), связано со сроками реализации (осуществления гражданских прав).</w:t>
      </w:r>
    </w:p>
    <w:p w:rsidR="00D57FB6" w:rsidRPr="00D57FB6" w:rsidRDefault="00D57FB6" w:rsidP="006A4D2B">
      <w:r w:rsidRPr="00D57FB6">
        <w:t>Право лица, подлежащее защите судом, есть субъективное гражданское право, принадлежащее конкретному участнику гражданских правоотношений. Установление срока, ограничивающего защиту такого права в судебном порядке, имеет целью лишить правообладателя по его истечении возможности добиться судебного принуждения к исполнению его требования, но не лишает его этого права как такового.</w:t>
      </w:r>
    </w:p>
    <w:p w:rsidR="00BE2942" w:rsidRPr="00BE2942" w:rsidRDefault="00D57FB6" w:rsidP="006A4D2B">
      <w:r w:rsidRPr="00D57FB6">
        <w:t>Без срока, ограничивающего принудительную защиту нарушенного права, правообладатель получил бы возможность произвольно долго держать нарушителя своего права под угрозой судебного воздействия. Чрезмерно длительное промедление с обращением в суд грозило бы также утратой доказательств, тем самым оказалось бы затрудненным либо невозможным своевременное разрешение гражданских дел. Другими словами, ограничение возможности судебного принуждения отвечает интересам правопорядка, а равно правообладателя и даже нарушителя права.</w:t>
      </w:r>
      <w:r w:rsidR="00554097">
        <w:t xml:space="preserve"> </w:t>
      </w:r>
      <w:r w:rsidR="00BE2942" w:rsidRPr="00BE2942">
        <w:t>По действующему законодательству Российской Федерации иск направлен на реализацию гражданами и организациями предоставленных, в частности, Гражданским процессуальным кодексом РФ</w:t>
      </w:r>
      <w:r w:rsidR="00BE2942">
        <w:t xml:space="preserve"> (далее ГПК)</w:t>
      </w:r>
      <w:r w:rsidR="00BE2942" w:rsidRPr="00BE2942">
        <w:t xml:space="preserve">, Арбитражным процессуальным кодексом РФ </w:t>
      </w:r>
      <w:r w:rsidR="00BE2942">
        <w:t xml:space="preserve">(далее АПК) </w:t>
      </w:r>
      <w:r w:rsidR="00BE2942" w:rsidRPr="00BE2942">
        <w:t>прав на судебную защиту.</w:t>
      </w:r>
      <w:r w:rsidR="00554097">
        <w:t xml:space="preserve"> </w:t>
      </w:r>
      <w:r w:rsidR="00BE2942" w:rsidRPr="00BE2942">
        <w:t xml:space="preserve">Как предусматривают ст. 3 ГПК РФ, ст. 4 АПК РФ </w:t>
      </w:r>
      <w:r w:rsidR="00BE2942" w:rsidRPr="0078075B">
        <w:rPr>
          <w:i/>
        </w:rPr>
        <w:t>"...заинтересованное лицо вправе обратиться в суд... за защитой своих нарушенных или оспариваемых прав и законных интересов.</w:t>
      </w:r>
      <w:r w:rsidR="00BE2942" w:rsidRPr="00BE2942">
        <w:t>.."</w:t>
      </w:r>
    </w:p>
    <w:p w:rsidR="001B096F" w:rsidRDefault="00BE2942" w:rsidP="006A4D2B">
      <w:r w:rsidRPr="00BE2942">
        <w:t>Просьба о защите через "иск" предполагает обязанность суда, арбитражного су</w:t>
      </w:r>
      <w:r>
        <w:t xml:space="preserve">да, а также третейского суда </w:t>
      </w:r>
      <w:r w:rsidRPr="00BE2942">
        <w:t>в течение установленных законом сроков предоставить такую защиту. Сроки принудительной защиты и восстановления имущественных прав физических и юридических лиц охватываются понятием "</w:t>
      </w:r>
      <w:r w:rsidRPr="00BE2942">
        <w:rPr>
          <w:i/>
        </w:rPr>
        <w:t>сроки исковой защиты</w:t>
      </w:r>
      <w:r w:rsidRPr="00BE2942">
        <w:t>" или "</w:t>
      </w:r>
      <w:r w:rsidRPr="00BE2942">
        <w:rPr>
          <w:i/>
        </w:rPr>
        <w:t>сроки исковой давности</w:t>
      </w:r>
      <w:r w:rsidRPr="00BE2942">
        <w:t xml:space="preserve">". </w:t>
      </w:r>
    </w:p>
    <w:p w:rsidR="008679C4" w:rsidRDefault="00BE2942" w:rsidP="006A4D2B">
      <w:r w:rsidRPr="00BE2942">
        <w:t>При этом принудительная защита и восстановление прав по искам возможны только через суды общей юрисдикции, арбитражные и третейские суды</w:t>
      </w:r>
      <w:r>
        <w:rPr>
          <w:rStyle w:val="a8"/>
        </w:rPr>
        <w:footnoteReference w:id="1"/>
      </w:r>
      <w:r>
        <w:t>.</w:t>
      </w:r>
    </w:p>
    <w:p w:rsidR="00CB43FA" w:rsidRPr="00CB43FA" w:rsidRDefault="00CB43FA" w:rsidP="006A4D2B">
      <w:r>
        <w:t>Исковая давность как разновидность сроков исчисляется на основе общих требований к срокам. Как правило, она определяется в соответствии с датой того места, где возбуждается производство по рассмотрению спора</w:t>
      </w:r>
      <w:r>
        <w:rPr>
          <w:rStyle w:val="a8"/>
        </w:rPr>
        <w:footnoteReference w:id="2"/>
      </w:r>
      <w:r>
        <w:t>.</w:t>
      </w:r>
      <w:r w:rsidR="00554097">
        <w:t xml:space="preserve"> </w:t>
      </w:r>
      <w:r w:rsidRPr="00CB43FA">
        <w:t>Исковая давность как разновидность сроков по своей природе является законным сроком, установленным государством, для принудительного исполнения, совершения действий в целях защиты, восстановления нарушенных прав, как отмечалось, через суды общей юрисдикции, арбитражные и третей</w:t>
      </w:r>
      <w:r w:rsidR="00A26C21">
        <w:t>ские суды.</w:t>
      </w:r>
    </w:p>
    <w:p w:rsidR="00CB43FA" w:rsidRPr="00CB43FA" w:rsidRDefault="00CB43FA" w:rsidP="006A4D2B">
      <w:r w:rsidRPr="00CB43FA">
        <w:t>Срок исковой давности по обязательности применения относится к императивному (безусловно-обязательному) сроку. Иначе говоря, участники гражданско-правовых отношений не вправе своим соглашением изменять начало, продолжительность, истечение сроков исковой давности, а также основания и условия их приостановления, перерыва;</w:t>
      </w:r>
    </w:p>
    <w:p w:rsidR="00A00700" w:rsidRPr="00A00700" w:rsidRDefault="00A00700" w:rsidP="006A4D2B">
      <w:r w:rsidRPr="00A00700">
        <w:t>Срок исковой давности - это срок, гарантированный государством для восстановления и защиты нарушенных субъективных прав через принуждение к исполнению, совершению действий обязанного лица - должника. Это период времени, в течение которого возможна действенная судебная защита; срок для защиты права по иску лица, субъективные права которого нарушены, или так называемые "</w:t>
      </w:r>
      <w:r w:rsidRPr="00A00700">
        <w:rPr>
          <w:i/>
        </w:rPr>
        <w:t>временные сроки защиты прав</w:t>
      </w:r>
      <w:r>
        <w:t>"</w:t>
      </w:r>
      <w:r>
        <w:rPr>
          <w:rStyle w:val="a8"/>
        </w:rPr>
        <w:footnoteReference w:id="3"/>
      </w:r>
      <w:r w:rsidRPr="00A00700">
        <w:t xml:space="preserve"> через суд. По истечении этих сроков, как правило, погашается возможность судебной защиты (но не погашается право на обращение в суд и рассмотрение дела).</w:t>
      </w:r>
    </w:p>
    <w:p w:rsidR="000B50DC" w:rsidRPr="000B50DC" w:rsidRDefault="000B50DC" w:rsidP="006A4D2B">
      <w:r w:rsidRPr="000B50DC">
        <w:t>Исковая давность как срок защиты нарушенных прав в суде, прежде всего, относится к защите гражданских прав, т.е. прав, связанных с имущественной самостоятельностью участников (сторон), свободой выбора поведения и самостоятельной ответственностью.</w:t>
      </w:r>
    </w:p>
    <w:p w:rsidR="000B50DC" w:rsidRPr="003D17EF" w:rsidRDefault="000B50DC" w:rsidP="006A4D2B">
      <w:pPr>
        <w:rPr>
          <w:i/>
        </w:rPr>
      </w:pPr>
      <w:r w:rsidRPr="000B50DC">
        <w:t>Возможность судебного обжалования актов и применения сроков исковой давности предусматривается и ст. 138 Налогового кодекса РФ: "</w:t>
      </w:r>
      <w:r w:rsidRPr="003D17EF">
        <w:rPr>
          <w:i/>
        </w:rPr>
        <w:t>Судебное обжалование актов (в том числе нормативных) налоговых органов, действий или бездействий их должностных лиц организациями и индивидуальными предпринимателями производится путем подачи искового заявления в арбитражный суд в соответствии с арбитражным процессуальным законодательством.</w:t>
      </w:r>
    </w:p>
    <w:p w:rsidR="000B50DC" w:rsidRPr="003D17EF" w:rsidRDefault="000B50DC" w:rsidP="006A4D2B">
      <w:pPr>
        <w:rPr>
          <w:i/>
        </w:rPr>
      </w:pPr>
      <w:r w:rsidRPr="003D17EF">
        <w:rPr>
          <w:i/>
        </w:rPr>
        <w:t>Судебное обжалование актов (в том числе нормативных) налоговых органов, действий или бездействий их должностных лиц гражданами, не являющимися индивидуальными предпринимателями, производится путем подачи искового заявления в суд общей юрисдикции в соответствии с законодательством об обжаловании в суд неправомерных действий государственных органов и должностных лиц".</w:t>
      </w:r>
    </w:p>
    <w:p w:rsidR="001B096F" w:rsidRDefault="003D17EF" w:rsidP="006A4D2B">
      <w:r>
        <w:t xml:space="preserve">Таким образом, в принципе не только в гражданском законодательстве, но и в иных отраслях законодательства (или отраслях права - административном, земельном, трудовом, семейном и т.д.), а также в отдельных нормативных правовых актах могут быть указаны сроки исковой давности на судебную защиту нарушенных прав. </w:t>
      </w:r>
    </w:p>
    <w:p w:rsidR="000B50DC" w:rsidRDefault="003D17EF" w:rsidP="006A4D2B">
      <w:r>
        <w:t>Так, в соответствии с п. 7 ст. 38 Семейного кодекса РФ ("Раздел общего имущества супругов") к требованиям супругов о разделе общего имущества супругов, брак которых расторгнут, применяется 3-летний срок исковой давности.</w:t>
      </w:r>
    </w:p>
    <w:p w:rsidR="00A26C21" w:rsidRPr="00A26C21" w:rsidRDefault="00A26C21" w:rsidP="006A4D2B">
      <w:r w:rsidRPr="00A26C21">
        <w:t>Глава 17 Гражданского кодекса РФ (ст. ст. 260 - 287) посвящена праву собственности и другим вещным правам на землю.</w:t>
      </w:r>
    </w:p>
    <w:p w:rsidR="00D57FB6" w:rsidRDefault="00A26C21" w:rsidP="006A4D2B">
      <w:r w:rsidRPr="00A26C21">
        <w:t xml:space="preserve">На эти гражданско-правовые отношения (относительно права собственности, других вещных прав на землю), земельно-правовые, которые приобрели характер гражданско-правовых, распространяются сроки защиты гражданских прав в суде, сроки исковой давности. </w:t>
      </w:r>
    </w:p>
    <w:p w:rsidR="00A26C21" w:rsidRPr="00A26C21" w:rsidRDefault="00A26C21" w:rsidP="006A4D2B">
      <w:r w:rsidRPr="00A26C21">
        <w:t>Поэтому исковая давность как институт защиты гражданских прав в суде относится и к случаям защиты иных прав, возникающих на основе административного, земельного, трудового, семейного, иного законодательства, приобретших черты гражданско-правовых отношений на основе равенства, диспозитивности, имущественной самостоятельности и ответственности.</w:t>
      </w:r>
    </w:p>
    <w:p w:rsidR="00AF49C0" w:rsidRDefault="00AF49C0" w:rsidP="006A4D2B">
      <w:r>
        <w:t>Законодательство Российской Федерации, содержащее нормы об исковой давности, можно классифицировать по четырем группам (по характерным признакам и содержанию).</w:t>
      </w:r>
    </w:p>
    <w:p w:rsidR="00AF49C0" w:rsidRDefault="00AF49C0" w:rsidP="006A4D2B">
      <w:r>
        <w:t>I группа. Законодательство, содержащее нормы международного права об исковой давности либо отсылающее к применению норм международного права по исковой давности. В большей части это относится к транспортному законодательству.</w:t>
      </w:r>
    </w:p>
    <w:p w:rsidR="00AF49C0" w:rsidRPr="00AF49C0" w:rsidRDefault="00AF49C0" w:rsidP="006A4D2B">
      <w:r w:rsidRPr="00AF49C0">
        <w:t>II группа. Законодательство, вытекающее из положений международного частного права. Международное частное право согласно господствующей концепции относится к внутренней правовой системе</w:t>
      </w:r>
      <w:r>
        <w:rPr>
          <w:rStyle w:val="a8"/>
        </w:rPr>
        <w:footnoteReference w:id="4"/>
      </w:r>
      <w:r w:rsidRPr="00AF49C0">
        <w:t xml:space="preserve">. Хотя нормы международного частного права включены ныне в третью часть Гражданского кодекса РФ, тем не </w:t>
      </w:r>
      <w:r w:rsidR="0078075B" w:rsidRPr="00AF49C0">
        <w:t>менее,</w:t>
      </w:r>
      <w:r w:rsidRPr="00AF49C0">
        <w:t xml:space="preserve"> эти нормы на основе предмета, метода регулирования, источников образуют самостоятельную отрасль права - международное частное право.</w:t>
      </w:r>
    </w:p>
    <w:p w:rsidR="00435659" w:rsidRPr="00435659" w:rsidRDefault="00435659" w:rsidP="006A4D2B">
      <w:r w:rsidRPr="00435659">
        <w:t>III группа. Гражданское законодательство, включающее нормы Гражданского кодекса РФ, иные федеральные законы, регулирующие общие начала, особенности применения сроков исковой давности к имущественным, неимущественным (в случаях, предусмотренных законодательством) правоотношениям.</w:t>
      </w:r>
    </w:p>
    <w:p w:rsidR="00EE5319" w:rsidRDefault="00435659" w:rsidP="006A4D2B">
      <w:r w:rsidRPr="00435659">
        <w:t>В Гражданском кодексе РФ вопросам исковой давности посвящены</w:t>
      </w:r>
      <w:r w:rsidR="00EE5319">
        <w:t>:</w:t>
      </w:r>
    </w:p>
    <w:p w:rsidR="00EE5319" w:rsidRDefault="00EE5319" w:rsidP="006A4D2B">
      <w:r>
        <w:t>-</w:t>
      </w:r>
      <w:r w:rsidR="00435659" w:rsidRPr="00435659">
        <w:t xml:space="preserve"> ст. 181 ("Сроки исковой давности по недействительным сделкам"), </w:t>
      </w:r>
    </w:p>
    <w:p w:rsidR="00EE5319" w:rsidRDefault="00EE5319" w:rsidP="006A4D2B">
      <w:r>
        <w:t xml:space="preserve">- </w:t>
      </w:r>
      <w:r w:rsidR="00435659" w:rsidRPr="00435659">
        <w:t xml:space="preserve">ст. ст. 195 - 208 ("Исковая давность" (общие положения)), </w:t>
      </w:r>
    </w:p>
    <w:p w:rsidR="00EE5319" w:rsidRDefault="00EE5319" w:rsidP="006A4D2B">
      <w:r>
        <w:t xml:space="preserve">- </w:t>
      </w:r>
      <w:r w:rsidR="00435659" w:rsidRPr="00435659">
        <w:t xml:space="preserve">ст. 367 ("Прекращение поручительства"), </w:t>
      </w:r>
    </w:p>
    <w:p w:rsidR="00EE5319" w:rsidRDefault="00EE5319" w:rsidP="006A4D2B">
      <w:r>
        <w:t xml:space="preserve">- </w:t>
      </w:r>
      <w:r w:rsidR="00435659" w:rsidRPr="00435659">
        <w:t xml:space="preserve">ст. 725 ("Давность по искам о ненадлежащем качестве работы"), </w:t>
      </w:r>
    </w:p>
    <w:p w:rsidR="00EE5319" w:rsidRDefault="00EE5319" w:rsidP="006A4D2B">
      <w:r>
        <w:t xml:space="preserve">- </w:t>
      </w:r>
      <w:r w:rsidR="00435659" w:rsidRPr="00435659">
        <w:t xml:space="preserve">ст. 797 ("Претензии и иски по перевозкам грузов"), </w:t>
      </w:r>
    </w:p>
    <w:p w:rsidR="00EE5319" w:rsidRDefault="00EE5319" w:rsidP="006A4D2B">
      <w:r>
        <w:t xml:space="preserve">- </w:t>
      </w:r>
      <w:r w:rsidR="00435659" w:rsidRPr="00435659">
        <w:t xml:space="preserve">ст. 885 ("Последствия неоплаты чека"), </w:t>
      </w:r>
    </w:p>
    <w:p w:rsidR="00EE5319" w:rsidRDefault="00EE5319" w:rsidP="006A4D2B">
      <w:r>
        <w:t xml:space="preserve">- </w:t>
      </w:r>
      <w:r w:rsidR="00435659" w:rsidRPr="00435659">
        <w:t>ст. 966 ("Исковая давность по требованиям, связанным с имущественным страхованием"),</w:t>
      </w:r>
    </w:p>
    <w:p w:rsidR="00EE5319" w:rsidRDefault="00EE5319" w:rsidP="006A4D2B">
      <w:r>
        <w:t>-</w:t>
      </w:r>
      <w:r w:rsidR="00435659" w:rsidRPr="00435659">
        <w:t xml:space="preserve"> ст. 1092 ("Платежи по возмещению вреда"), </w:t>
      </w:r>
    </w:p>
    <w:p w:rsidR="00435659" w:rsidRPr="00435659" w:rsidRDefault="00EE5319" w:rsidP="006A4D2B">
      <w:r>
        <w:t xml:space="preserve">- </w:t>
      </w:r>
      <w:r w:rsidR="00435659" w:rsidRPr="00435659">
        <w:t>ст. 1175 ("Ответственность наследников по долгам наследодателя").</w:t>
      </w:r>
    </w:p>
    <w:p w:rsidR="00EE5319" w:rsidRDefault="00435659" w:rsidP="006A4D2B">
      <w:r w:rsidRPr="00435659">
        <w:t xml:space="preserve">В Воздушном кодексе РФ вопросу исковой давности посвящена ст. 128 ("Начало течения срока исковой давности"), </w:t>
      </w:r>
    </w:p>
    <w:p w:rsidR="00EE5319" w:rsidRDefault="00EE5319" w:rsidP="006A4D2B">
      <w:r>
        <w:t xml:space="preserve">в </w:t>
      </w:r>
      <w:r w:rsidR="00435659" w:rsidRPr="00435659">
        <w:t xml:space="preserve">Кодексе торгового мореплавания РФ от 30 апреля 1999 г. - ст. 408 ("Срок исковой давности по требованиям, вытекающим из договора морской перевозки груза"), </w:t>
      </w:r>
    </w:p>
    <w:p w:rsidR="00EE5319" w:rsidRDefault="00EE5319" w:rsidP="006A4D2B">
      <w:r>
        <w:t xml:space="preserve">в </w:t>
      </w:r>
      <w:r w:rsidR="00435659" w:rsidRPr="00435659">
        <w:t>Кодексе внутреннего водного транспорта РФ от 7 марта 2001 г. - ст. 164 ("Сроки исковой давности");</w:t>
      </w:r>
    </w:p>
    <w:p w:rsidR="00EE5319" w:rsidRDefault="00435659" w:rsidP="006A4D2B">
      <w:r w:rsidRPr="00435659">
        <w:t xml:space="preserve"> в Законе РФ от 16 июля 1999 г. "Об основах обязательного социального страхова</w:t>
      </w:r>
      <w:r w:rsidR="0067667F">
        <w:t>ния"</w:t>
      </w:r>
      <w:r w:rsidRPr="00435659">
        <w:t xml:space="preserve"> - ст. 26 ("Сроки исковой давности"), </w:t>
      </w:r>
    </w:p>
    <w:p w:rsidR="00435659" w:rsidRPr="00435659" w:rsidRDefault="00EE5319" w:rsidP="006A4D2B">
      <w:r>
        <w:t xml:space="preserve">в </w:t>
      </w:r>
      <w:r w:rsidR="00435659" w:rsidRPr="00435659">
        <w:t>Законе РФ от 5 марта 1999 г. "О защите прав и законных интересов инвест</w:t>
      </w:r>
      <w:r w:rsidR="0067667F">
        <w:t>оров на рынке ценных бумаг"</w:t>
      </w:r>
      <w:r w:rsidR="00435659" w:rsidRPr="00435659">
        <w:t xml:space="preserve"> - ст. 13 ("Срок исковой давности по делам о признании выпуска ценных бумаг недействительным") и др.</w:t>
      </w:r>
    </w:p>
    <w:p w:rsidR="00AF49C0" w:rsidRDefault="0067667F" w:rsidP="006A4D2B">
      <w:r>
        <w:t>IV группа. В административном (налоговом), земельном, трудовом, семейном и другом законодательстве в принципе могут быть предусмотрены сроки судебной защиты прав (исковой давности) на случаи трансформации правоотношений.</w:t>
      </w:r>
    </w:p>
    <w:p w:rsidR="006A4D2B" w:rsidRDefault="006A4D2B" w:rsidP="006A4D2B"/>
    <w:p w:rsidR="005D6CEE" w:rsidRDefault="0067667F" w:rsidP="006A4D2B">
      <w:pPr>
        <w:pStyle w:val="4"/>
        <w:numPr>
          <w:ilvl w:val="0"/>
          <w:numId w:val="1"/>
        </w:numPr>
        <w:spacing w:before="0" w:after="0"/>
        <w:ind w:left="0" w:firstLine="709"/>
        <w:jc w:val="both"/>
      </w:pPr>
      <w:bookmarkStart w:id="3" w:name="_Toc198996727"/>
      <w:r>
        <w:t>Виды сроков исковой давности</w:t>
      </w:r>
      <w:bookmarkEnd w:id="3"/>
    </w:p>
    <w:p w:rsidR="0067667F" w:rsidRDefault="0067667F" w:rsidP="006A4D2B"/>
    <w:p w:rsidR="0067667F" w:rsidRPr="0067667F" w:rsidRDefault="0067667F" w:rsidP="006A4D2B">
      <w:r w:rsidRPr="0067667F">
        <w:t>Действующим гражданским законодательством РФ предусмотрены два вида сроков исковой давности:</w:t>
      </w:r>
    </w:p>
    <w:p w:rsidR="0067667F" w:rsidRPr="0067667F" w:rsidRDefault="0067667F" w:rsidP="006A4D2B">
      <w:r w:rsidRPr="0067667F">
        <w:t>а) общий,</w:t>
      </w:r>
    </w:p>
    <w:p w:rsidR="0067667F" w:rsidRPr="0067667F" w:rsidRDefault="0067667F" w:rsidP="006A4D2B">
      <w:r w:rsidRPr="0067667F">
        <w:t>б) специальные.</w:t>
      </w:r>
    </w:p>
    <w:p w:rsidR="0067667F" w:rsidRPr="0067667F" w:rsidRDefault="0067667F" w:rsidP="006A4D2B">
      <w:r w:rsidRPr="0067667F">
        <w:rPr>
          <w:b/>
        </w:rPr>
        <w:t>Общий</w:t>
      </w:r>
      <w:r w:rsidRPr="0067667F">
        <w:t xml:space="preserve"> срок исковой давности установлен в 3 года (ст. 196 ГК РФ) применительно ко всем субъектам гражданских правоотношений (как физических, так и юридических лиц).</w:t>
      </w:r>
    </w:p>
    <w:p w:rsidR="0067667F" w:rsidRPr="0067667F" w:rsidRDefault="0067667F" w:rsidP="006A4D2B">
      <w:r w:rsidRPr="0067667F">
        <w:t>Общий 3-летний срок исковой давности распространяется на гражданские, иные правоотношения (приобретшие в своем развитии черты гражданско-правовых), если относительно их особо не установлены специальные сроки, т.е. в случаях, когда закон не предусматривает требований по применению к правоотношениям специальных сроков исковой давности (сокращенных или более продолжительных, чем 3 года). Однако при этом следует иметь в виду, что на некоторые требования срок исковой давности вообще не распространяется.</w:t>
      </w:r>
    </w:p>
    <w:p w:rsidR="00394162" w:rsidRPr="00394162" w:rsidRDefault="00EE5319" w:rsidP="006A4D2B">
      <w:r w:rsidRPr="00EE5319">
        <w:rPr>
          <w:b/>
        </w:rPr>
        <w:t>Специальным</w:t>
      </w:r>
      <w:r>
        <w:t xml:space="preserve"> срок исковой давности называется потому, что он отличается в большую или меньшую сторону от ее общего (трехлетнего) срока. </w:t>
      </w:r>
      <w:r w:rsidR="0067667F">
        <w:t xml:space="preserve">Гражданский кодекс РФ не содержит единого перечня специальных сроков исковой давности. </w:t>
      </w:r>
      <w:r w:rsidR="00394162" w:rsidRPr="00394162">
        <w:t>Они разбросаны по отдельным статьям ГК и устанавливаются отдельными законами.</w:t>
      </w:r>
    </w:p>
    <w:p w:rsidR="0067667F" w:rsidRPr="0067667F" w:rsidRDefault="0067667F" w:rsidP="006A4D2B">
      <w:r>
        <w:t xml:space="preserve">Как предусматривает ст. 197 ГК РФ, для отдельных видов требований законом могут устанавливаться </w:t>
      </w:r>
      <w:r w:rsidRPr="00EE5319">
        <w:t>специальные</w:t>
      </w:r>
      <w:r>
        <w:t xml:space="preserve"> сроки исковой давности: сокращенные (менее 3 лет) или более длительные по сравнению с общим (3-летним) сроком. В частности, по п. 1 ст. 181 ГК РФ "</w:t>
      </w:r>
      <w:r w:rsidRPr="0067667F">
        <w:rPr>
          <w:i/>
        </w:rPr>
        <w:t>иск о применении последствий недействительности ничтожной сделки может быть предъявлен в течение 10 лет со дня, когда началось ее исполнение</w:t>
      </w:r>
      <w:r>
        <w:t>"</w:t>
      </w:r>
      <w:r w:rsidR="00394162">
        <w:rPr>
          <w:rStyle w:val="a8"/>
        </w:rPr>
        <w:footnoteReference w:id="5"/>
      </w:r>
      <w:r>
        <w:t>.</w:t>
      </w:r>
    </w:p>
    <w:p w:rsidR="00394162" w:rsidRPr="00394162" w:rsidRDefault="00394162" w:rsidP="006A4D2B">
      <w:r w:rsidRPr="00394162">
        <w:t>При применении этого срока исковой давности, прежде всего, должна быть установлена ничтожность сделки на основах весьма существенных пороков воли и волеизъявления сторон, предмета и содержания соглашения.</w:t>
      </w:r>
    </w:p>
    <w:p w:rsidR="00394162" w:rsidRPr="00394162" w:rsidRDefault="00394162" w:rsidP="006A4D2B">
      <w:r w:rsidRPr="00394162">
        <w:t>Сроки исковой давности более длительные (в сравнении с общим 3-летним сроком) предусматриваются и в отдельных законодательных актах. Так, Федеральным законом от 1 июня 1995 г. "О государственных долговых товарных обязательствах" (с изм. и доп. на 2 июня 2000 г.)</w:t>
      </w:r>
      <w:r>
        <w:rPr>
          <w:rStyle w:val="a8"/>
        </w:rPr>
        <w:footnoteReference w:id="6"/>
      </w:r>
      <w:r>
        <w:t xml:space="preserve"> </w:t>
      </w:r>
      <w:r w:rsidRPr="00394162">
        <w:t>установлен 10-летний срок исковой давности (по государственным долговым товарным обязательствам).</w:t>
      </w:r>
    </w:p>
    <w:p w:rsidR="0057740A" w:rsidRPr="0057740A" w:rsidRDefault="0057740A" w:rsidP="006A4D2B">
      <w:r w:rsidRPr="0057740A">
        <w:t>Следует особо оговориться относительно сроков исковой давности, вытекающих из поставки продукции ненадлежащего качества. Сокращенный 6-месячный срок исковой давности применяется ныне только к искам покупателей (получателей), предъявленным к изготовителям (поставщикам), поставившим продукцию (товары) ненадлежащего качества или некомплектную.</w:t>
      </w:r>
    </w:p>
    <w:p w:rsidR="0067667F" w:rsidRDefault="0057740A" w:rsidP="006A4D2B">
      <w:r w:rsidRPr="0057740A">
        <w:t>Изготовитель (поставщик), который считает, что покупатель (получатель) неосновательно отказался от оплаты продукции (товара) по мотиву поставки ее ненадлежащего качества или некомплектной либо по этим же мотивам списал в бесспорном порядке стоимость такой продукции (товара), вправе предъявить иск к покупателю (получателю) в пределах общего срока исковой давности - 3 лет. Течение этого срока начинается со дня, когда изготовитель (поставщик) узнал или должен был узнать об отказе от оплаты стоимости полученной продукции (товара) либо о списании суммы в бесспорном порядке</w:t>
      </w:r>
      <w:r>
        <w:t>.</w:t>
      </w:r>
      <w:r>
        <w:rPr>
          <w:rStyle w:val="a8"/>
        </w:rPr>
        <w:footnoteReference w:id="7"/>
      </w:r>
    </w:p>
    <w:p w:rsidR="00F426B5" w:rsidRDefault="00F426B5" w:rsidP="006A4D2B">
      <w:r>
        <w:t xml:space="preserve">Сокращение срока давности применяется в отношениях, где их определенность способна сохраняться менее продолжительное время, с тем, чтобы побудить правообладателя к более быстрому принятию мер по защите своего нарушенного права. </w:t>
      </w:r>
    </w:p>
    <w:p w:rsidR="0057740A" w:rsidRPr="0057740A" w:rsidRDefault="0057740A" w:rsidP="006A4D2B">
      <w:r w:rsidRPr="0057740A">
        <w:t>На сокращенные сроки исковой давности распространяются общие правила о недействительности соглашения об изменении исковой давности (ст. 198 ГК), сроке исковой давности при перемене лиц в обязательстве (ст. 201 ГК), приостановлении и перерыве течения срока исковой давности (ст. ст. 202, 203 ГК), о течении срока исковой давности в случае оставления иска без рассмотрения (ст. 204 ГК), восстановлении срока исковой давности (ст. 205 ГК), исполнении обязанности по истечении срока исковой давности (ст. 206 ГК), применении исковой давности к дополнительным требованиям (ст. 207 ГК).</w:t>
      </w:r>
    </w:p>
    <w:p w:rsidR="0057740A" w:rsidRDefault="0057740A" w:rsidP="006A4D2B">
      <w:r w:rsidRPr="0057740A">
        <w:t xml:space="preserve">Установление законодательством различных по длительности сокращенных сроков исковой давности (от 2 месяцев до 3 лет (не включительно) объясняется, главным образом, "спецификой правоотношений, из которых возникают соответствующие требования, особенностями их правового регулирования" </w:t>
      </w:r>
      <w:r>
        <w:rPr>
          <w:rStyle w:val="a8"/>
        </w:rPr>
        <w:footnoteReference w:id="8"/>
      </w:r>
      <w:r w:rsidRPr="0057740A">
        <w:t xml:space="preserve">. </w:t>
      </w:r>
    </w:p>
    <w:p w:rsidR="0057740A" w:rsidRPr="0057740A" w:rsidRDefault="0057740A" w:rsidP="006A4D2B">
      <w:r w:rsidRPr="0057740A">
        <w:t>К такой специфике правоотношений следует отнести: короткие периоды времени сдачи-приемки продукции, товаров (услуг), их использования, качественного состояния, возможной транспортировки и хранения. Жесткие ограничения в сроках связаны и с объективной необходимостью быстрого урегулирования споров между сторонами, их рассмотрения в суде. Сами по себе эти сроки своей быстротечностью, как правило, дисциплинируют участников гражданского оборота, повышают их ответственность за своевременный сбор доказательств и обращения в суд в связи с неисполнением или ненадлежащим исполнением обязательств.</w:t>
      </w:r>
    </w:p>
    <w:p w:rsidR="00F426B5" w:rsidRDefault="00F426B5" w:rsidP="006A4D2B">
      <w:r>
        <w:t>Сроки давности устанавливаются только законом. ГК - не единственный законодательный акт, устанавливающий такие сроки. Специальные сроки исковой давности могут устанавливаться специальными законами.</w:t>
      </w:r>
    </w:p>
    <w:p w:rsidR="00D43863" w:rsidRDefault="00D43863" w:rsidP="006A4D2B">
      <w:r w:rsidRPr="00D43863">
        <w:t>По источникам закрепления правовых норм о сокращенных сроках исковой давности следует выделить следующие законодательные акты</w:t>
      </w:r>
      <w:r>
        <w:rPr>
          <w:rStyle w:val="a8"/>
        </w:rPr>
        <w:footnoteReference w:id="9"/>
      </w:r>
      <w:r w:rsidRPr="00D43863">
        <w:t>:</w:t>
      </w:r>
    </w:p>
    <w:p w:rsidR="00D43863" w:rsidRPr="00D43863" w:rsidRDefault="00F32DE5" w:rsidP="006A4D2B">
      <w:r>
        <w:t xml:space="preserve">1. </w:t>
      </w:r>
      <w:r w:rsidR="00D43863" w:rsidRPr="00D43863">
        <w:t>Гражданский кодекс РФ:</w:t>
      </w:r>
    </w:p>
    <w:p w:rsidR="00D43863" w:rsidRPr="00D43863" w:rsidRDefault="00D43863" w:rsidP="006A4D2B">
      <w:r w:rsidRPr="00D43863">
        <w:t>а) п. 2 ст. 181 (о признании оспоримой (или относительно действительной) сделки недействительной и о применении последствий ее недействительности). Иск о признании оспоримой сделки недействительной и о применении последствий ее недействительности может быть предъявлен в течение 1 года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w:t>
      </w:r>
    </w:p>
    <w:p w:rsidR="00D43863" w:rsidRPr="00D43863" w:rsidRDefault="00D43863" w:rsidP="006A4D2B">
      <w:r w:rsidRPr="00D43863">
        <w:t>б) п. 3 ст. 657 ("Права кредиторов при аренде предприятия").</w:t>
      </w:r>
    </w:p>
    <w:p w:rsidR="00D43863" w:rsidRPr="00D43863" w:rsidRDefault="00D43863" w:rsidP="006A4D2B">
      <w:r w:rsidRPr="00D43863">
        <w:t>Кредитор, который не был уведомлен о передаче предприятия в аренду в порядке, предусмотренном п. 1 этой статьи (письменное уведомление), может предъявить иск об удовлетворении требований, предусмотренных п. 2 упомянутой статьи (согласие на перевод долга), в течение 1 года со дня, когда он узнал или должен был узнать о передаче предприятия в аренду;</w:t>
      </w:r>
    </w:p>
    <w:p w:rsidR="00D43863" w:rsidRPr="00D43863" w:rsidRDefault="00D43863" w:rsidP="006A4D2B">
      <w:r w:rsidRPr="00D43863">
        <w:t>в) ст. 725 ("Давность по искам о ненадлежащем качестве работы").</w:t>
      </w:r>
    </w:p>
    <w:p w:rsidR="00D43863" w:rsidRPr="00D43863" w:rsidRDefault="00D43863" w:rsidP="006A4D2B">
      <w:r w:rsidRPr="00D43863">
        <w:t>Срок исковой давности для требований, предъявляемых в связи с ненадлежащим качеством работы, выполненной по договору подряда, составляет 1 год, а в отношении зданий и сооружений определяется по правилам ст. 196 ГК РФ (т.е. на такие требования распространяется общий 3-летний срок исковой давности).</w:t>
      </w:r>
    </w:p>
    <w:p w:rsidR="00D43863" w:rsidRPr="00D43863" w:rsidRDefault="00D43863" w:rsidP="006A4D2B">
      <w:r w:rsidRPr="00D43863">
        <w:t>г) ст. 797 ("Претензии и иски по перевозкам грузов").</w:t>
      </w:r>
    </w:p>
    <w:p w:rsidR="00D43863" w:rsidRPr="00D43863" w:rsidRDefault="00D43863" w:rsidP="006A4D2B">
      <w:r w:rsidRPr="00D43863">
        <w:t>Срок исковой давности по требованиям, вытекающим из перевозки груза, устанавливается в 1 год с момента, определяемого в соответствии с транспортными уставами и кодексами;</w:t>
      </w:r>
    </w:p>
    <w:p w:rsidR="00D43863" w:rsidRPr="00D43863" w:rsidRDefault="00D43863" w:rsidP="006A4D2B">
      <w:r w:rsidRPr="00D43863">
        <w:t>д) ст. 966 ("Исковая давность по требованиям, связанным с имущественным страхованием").</w:t>
      </w:r>
    </w:p>
    <w:p w:rsidR="00D43863" w:rsidRPr="00D43863" w:rsidRDefault="00D43863" w:rsidP="006A4D2B">
      <w:r w:rsidRPr="00D43863">
        <w:t>Иск по требованиям, вытекающим из договора имущественного страхования, может быть предъявлен в течение 2 лет.</w:t>
      </w:r>
    </w:p>
    <w:p w:rsidR="00F32DE5" w:rsidRPr="00F32DE5" w:rsidRDefault="00F32DE5" w:rsidP="006A4D2B">
      <w:r>
        <w:t>2</w:t>
      </w:r>
      <w:r w:rsidRPr="00F32DE5">
        <w:t>. Кодекс торгового мореплавания РФ от 30 апреля 1999 г.</w:t>
      </w:r>
    </w:p>
    <w:p w:rsidR="00F32DE5" w:rsidRPr="00F32DE5" w:rsidRDefault="00F32DE5" w:rsidP="006A4D2B">
      <w:r w:rsidRPr="00F32DE5">
        <w:t>а) ст. 408 - срок исковой давности по требованиям, вытекающим из договора морской перевозки груза равен 1 году и исчисляется по истечении 30 дней со дня, в который груз должен быть выдан; при перевозке в смешанном сообщении - по истечении 4 месяцев...; по требованиям о возмещении ущерба - со дня выдачи груза либо наступления срока выдачи;</w:t>
      </w:r>
    </w:p>
    <w:p w:rsidR="00F32DE5" w:rsidRPr="00F32DE5" w:rsidRDefault="00F32DE5" w:rsidP="006A4D2B">
      <w:r w:rsidRPr="00F32DE5">
        <w:t>б) ст. 409 - исковая давность по иным требованиям. К требованиям, вытекающим из договора перевозки пассажира в заграничном сообщении, договора морского страхования, а также из столкновения судов и осуществления спасательных операций. В частности, в случае повреждения здоровья - со дня высадки пассажира.</w:t>
      </w:r>
    </w:p>
    <w:p w:rsidR="00F32DE5" w:rsidRPr="00F32DE5" w:rsidRDefault="00F32DE5" w:rsidP="006A4D2B">
      <w:r>
        <w:t>3</w:t>
      </w:r>
      <w:r w:rsidRPr="00F32DE5">
        <w:t>. Кодекс внутреннего водного транспорта РФ от 7 марта 2001 г.</w:t>
      </w:r>
    </w:p>
    <w:p w:rsidR="00F32DE5" w:rsidRPr="00F32DE5" w:rsidRDefault="00F32DE5" w:rsidP="006A4D2B">
      <w:r w:rsidRPr="00F32DE5">
        <w:t>Статьей 164 Кодекса установлено, что срок исковой давности по требованиям к перевозчику или буксировщику, возникающим в связи с осуществлением перевозок грузов или буксировки буксируемых объек</w:t>
      </w:r>
      <w:r>
        <w:t>тов, устанавливается в 1 год</w:t>
      </w:r>
      <w:r w:rsidRPr="00F32DE5">
        <w:t>. Течение срока исковой давности начинается со дня наступления события, послужившего основанием предъявления претензии.</w:t>
      </w:r>
    </w:p>
    <w:p w:rsidR="00F32DE5" w:rsidRPr="00F32DE5" w:rsidRDefault="00F32DE5" w:rsidP="006A4D2B">
      <w:r>
        <w:t>4</w:t>
      </w:r>
      <w:r w:rsidRPr="00F32DE5">
        <w:t>. Федеральный закон от 5 марта 1999 г. "О защите прав и законных интересов инвесторов на рынке ценных бумаг" (с изм. и</w:t>
      </w:r>
      <w:r>
        <w:t xml:space="preserve"> доп. на 30 декабря 2001 г.)</w:t>
      </w:r>
      <w:r>
        <w:rPr>
          <w:rStyle w:val="a8"/>
        </w:rPr>
        <w:footnoteReference w:id="10"/>
      </w:r>
      <w:r w:rsidRPr="00F32DE5">
        <w:t>. Этим Законом установлен срок исковой давности в 1 год с даты начала размещения ценных бумаг.</w:t>
      </w:r>
    </w:p>
    <w:p w:rsidR="00F32DE5" w:rsidRDefault="00F32DE5" w:rsidP="006A4D2B">
      <w:r w:rsidRPr="00F32DE5">
        <w:t>При применении этого срока следует иметь в виду: "...</w:t>
      </w:r>
      <w:r w:rsidRPr="00F32DE5">
        <w:rPr>
          <w:i/>
        </w:rPr>
        <w:t>годичный срок исковой давности по искам о признании выпуска ценных бумаг недействительным применяется к искам, предъявленным после вступления в силу Закона "О защите прав и законных интересов инвесторов на рынке ценных бумаг</w:t>
      </w:r>
      <w:r w:rsidRPr="00F32DE5">
        <w:t>"</w:t>
      </w:r>
      <w:r>
        <w:rPr>
          <w:rStyle w:val="a8"/>
        </w:rPr>
        <w:footnoteReference w:id="11"/>
      </w:r>
      <w:r>
        <w:t xml:space="preserve"> </w:t>
      </w:r>
      <w:r w:rsidRPr="00F32DE5">
        <w:t>.</w:t>
      </w:r>
    </w:p>
    <w:p w:rsidR="00F32DE5" w:rsidRDefault="00F32DE5" w:rsidP="006A4D2B">
      <w:pPr>
        <w:pStyle w:val="ConsNormal"/>
        <w:widowControl/>
        <w:spacing w:line="360" w:lineRule="auto"/>
        <w:ind w:right="0" w:firstLine="709"/>
        <w:jc w:val="both"/>
      </w:pPr>
    </w:p>
    <w:p w:rsidR="004D1B41" w:rsidRDefault="004D1B41" w:rsidP="006A4D2B">
      <w:pPr>
        <w:pStyle w:val="4"/>
        <w:numPr>
          <w:ilvl w:val="0"/>
          <w:numId w:val="1"/>
        </w:numPr>
        <w:spacing w:before="0" w:after="0"/>
        <w:ind w:left="0" w:firstLine="709"/>
        <w:jc w:val="both"/>
      </w:pPr>
      <w:bookmarkStart w:id="4" w:name="_Toc198996728"/>
      <w:r>
        <w:t>Значение исковой давности</w:t>
      </w:r>
      <w:bookmarkEnd w:id="4"/>
    </w:p>
    <w:p w:rsidR="004D1B41" w:rsidRDefault="004D1B41" w:rsidP="006A4D2B"/>
    <w:p w:rsidR="004D1B41" w:rsidRPr="00CD11E4" w:rsidRDefault="004D1B41" w:rsidP="006A4D2B">
      <w:r w:rsidRPr="00CD11E4">
        <w:t>В условиях рыночной экономики особую значимость приобретают ускорение товарооборота, своевременные расчеты за предоставленные товары, оказанные услуги. Свободная конкуренция как важнейшее условие рыночной экономики способствует повышению взаимной ответственности участников договорных отношений за надлежащее исполнение взаимных обязательств, оперативному реагированию на претензии.</w:t>
      </w:r>
    </w:p>
    <w:p w:rsidR="004D1B41" w:rsidRDefault="004D1B41" w:rsidP="006A4D2B">
      <w:r w:rsidRPr="00CD11E4">
        <w:t xml:space="preserve">Исковая давность дисциплинирует, повышает ответственность участников гражданского оборота; под "угрозой" утраты возможности получения "причитающегося" заставляет своевременно обращаться с исковым заявлением </w:t>
      </w:r>
      <w:r>
        <w:t>к обязанному лицу (должнику)</w:t>
      </w:r>
      <w:r w:rsidRPr="00CD11E4">
        <w:t xml:space="preserve">. </w:t>
      </w:r>
    </w:p>
    <w:p w:rsidR="00801725" w:rsidRDefault="004D1B41" w:rsidP="006A4D2B">
      <w:r w:rsidRPr="00CD11E4">
        <w:t xml:space="preserve">В современных условиях особенно актуальным является соблюдение принципов: "хозяйского обращения хозяина к своему добру", "бремя содержания имущества несет собственник", "защита собственности прежде всего дело собственника". Иначе говоря, собственник имущества, иной участник гражданского оборота должны определиться в течение "какого-то" периода времени относительно своих требований, притязаний к другим лицам. </w:t>
      </w:r>
    </w:p>
    <w:p w:rsidR="004D1B41" w:rsidRDefault="004D1B41" w:rsidP="006A4D2B">
      <w:r w:rsidRPr="00CD11E4">
        <w:t>Отмена исковой давности привела бы к значительному нарушению правопорядка, стабильности товарооборота. Это положение не только затруднило бы своевременное и надлежащее разрешение гражданских дел из-за утраты доказательств, но и создало бы обстановку объективной невозможности рассмотрения дела в суде в связи со смертью должника, других лиц (правопреемников)</w:t>
      </w:r>
    </w:p>
    <w:p w:rsidR="004D1B41" w:rsidRDefault="004D1B41" w:rsidP="006A4D2B">
      <w:r>
        <w:t>Как пишет А.М. Эрделевский</w:t>
      </w:r>
      <w:r w:rsidR="00801725">
        <w:rPr>
          <w:rStyle w:val="a8"/>
        </w:rPr>
        <w:footnoteReference w:id="12"/>
      </w:r>
      <w:r>
        <w:t>, "...с истечением с момента нарушения права длительного срока установление истины становится затруднительным, так как утрачиваются или становятся менее достоверными доказательства (физическое состояние документов может ухудшаться либо они могут оказаться утрачены, из памяти свидетелей полностью или частично стирается информация о существенных фактах и т.п.</w:t>
      </w:r>
      <w:r w:rsidR="00801725">
        <w:t xml:space="preserve"> </w:t>
      </w:r>
      <w:r>
        <w:t>"</w:t>
      </w:r>
    </w:p>
    <w:p w:rsidR="00914B88" w:rsidRPr="00914B88" w:rsidRDefault="00914B88" w:rsidP="006A4D2B">
      <w:r w:rsidRPr="00914B88">
        <w:t>Непосредственное отношение к исковой давности имеет ст. 8 Конституции РФ: "</w:t>
      </w:r>
      <w:r w:rsidRPr="00914B88">
        <w:rPr>
          <w:i/>
        </w:rPr>
        <w:t>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r w:rsidRPr="00914B88">
        <w:t>".</w:t>
      </w:r>
    </w:p>
    <w:p w:rsidR="00914B88" w:rsidRDefault="00914B88" w:rsidP="006A4D2B">
      <w:r w:rsidRPr="00914B88">
        <w:t>Экономической основой российского общества является рыночная экономика, предполагающая: а) свободу экономической деятельности; б) свободное перемещение товаров, услуг, финансовых и иных ресурсов, т.е. единство экономического пространства на всей территории страны</w:t>
      </w:r>
      <w:r>
        <w:t>.</w:t>
      </w:r>
      <w:r w:rsidRPr="00914B88">
        <w:t xml:space="preserve"> </w:t>
      </w:r>
    </w:p>
    <w:p w:rsidR="00914B88" w:rsidRDefault="004D1B41" w:rsidP="006A4D2B">
      <w:r w:rsidRPr="00FD01BB">
        <w:t xml:space="preserve">Как предусмотрено п. 2 ст. 8 Конституции РФ, </w:t>
      </w:r>
      <w:r w:rsidRPr="00FD01BB">
        <w:rPr>
          <w:i/>
        </w:rPr>
        <w:t>"...в Российской Федерации признаются и защищаются равным образом частная, государственная, муниципальная и иные формы собственности</w:t>
      </w:r>
      <w:r w:rsidRPr="00FD01BB">
        <w:t xml:space="preserve">". </w:t>
      </w:r>
    </w:p>
    <w:p w:rsidR="004D1B41" w:rsidRPr="00FD01BB" w:rsidRDefault="004D1B41" w:rsidP="006A4D2B">
      <w:r w:rsidRPr="00FD01BB">
        <w:t>Это положение имеет прямое отношение к объективной необходимости установления сроков исковой давности. Право собственности носит абсолютный характер, и, казалось бы, в обычных условиях владения, пользования и распоряжения (в ряде случаев и управления) исковая давность не распространяется на отношения, связанные с правом абсолютной собственности</w:t>
      </w:r>
      <w:r w:rsidR="00914B88">
        <w:rPr>
          <w:rStyle w:val="a8"/>
        </w:rPr>
        <w:footnoteReference w:id="13"/>
      </w:r>
      <w:r w:rsidRPr="00FD01BB">
        <w:t>.</w:t>
      </w:r>
    </w:p>
    <w:p w:rsidR="00801725" w:rsidRDefault="00801725" w:rsidP="006A4D2B">
      <w:r w:rsidRPr="00801725">
        <w:t xml:space="preserve">Общеизвестно также, что защита прав и свобод человека и гражданина обеспечивается установлением и реализацией сроков, направленных на осуществление и защиту гражданских, иных прав. Поэтому, как представляется, нет оснований для признания статей ГК РФ об исковой давности противоречащими Конституции РФ. </w:t>
      </w:r>
    </w:p>
    <w:p w:rsidR="004D1B41" w:rsidRDefault="004D1B41" w:rsidP="006A4D2B">
      <w:r w:rsidRPr="00FD01BB">
        <w:t>Нормы, содержащие основания и условия применения сроков исковой давности, носят императивный (безусловно-обязательный) характер. Закон к императивности относит: длительность сроков, начало их определения, приостановления, перерыва, последствия применения. Не подлежат расширительному толкованию случаи неприменения сроков исковой давности.</w:t>
      </w:r>
    </w:p>
    <w:p w:rsidR="006A4D2B" w:rsidRPr="00FD01BB" w:rsidRDefault="006A4D2B" w:rsidP="006A4D2B"/>
    <w:p w:rsidR="00F32DE5" w:rsidRDefault="00F32DE5" w:rsidP="006A4D2B">
      <w:pPr>
        <w:pStyle w:val="4"/>
        <w:numPr>
          <w:ilvl w:val="0"/>
          <w:numId w:val="1"/>
        </w:numPr>
        <w:spacing w:before="0" w:after="0"/>
        <w:ind w:left="0" w:firstLine="709"/>
        <w:jc w:val="both"/>
      </w:pPr>
      <w:bookmarkStart w:id="5" w:name="_Toc198996729"/>
      <w:r>
        <w:t>Применение сроков исковой давности</w:t>
      </w:r>
      <w:bookmarkEnd w:id="5"/>
    </w:p>
    <w:p w:rsidR="00F32DE5" w:rsidRDefault="00F32DE5" w:rsidP="006A4D2B"/>
    <w:p w:rsidR="0048473B" w:rsidRDefault="00CD11E4" w:rsidP="006A4D2B">
      <w:r>
        <w:t>П</w:t>
      </w:r>
      <w:r w:rsidR="00F32DE5" w:rsidRPr="00F32DE5">
        <w:t>о ст. 199 ГК РФ "</w:t>
      </w:r>
      <w:r w:rsidR="00F32DE5" w:rsidRPr="00CD11E4">
        <w:rPr>
          <w:i/>
        </w:rPr>
        <w:t>исковая давность применяется судом только по заявлению стороны в споре, сделанному до вынесения судом решения</w:t>
      </w:r>
      <w:r w:rsidR="00F32DE5" w:rsidRPr="00F32DE5">
        <w:t xml:space="preserve">". </w:t>
      </w:r>
      <w:r w:rsidR="00576314" w:rsidRPr="00576314">
        <w:t xml:space="preserve">Право на такое заявление предоставлено истцу и ответчику, хотя заинтересованным в применении срока исковой давности бывает ответчик. </w:t>
      </w:r>
      <w:r w:rsidR="0048473B">
        <w:t>З</w:t>
      </w:r>
      <w:r w:rsidR="0048473B" w:rsidRPr="0048473B">
        <w:t xml:space="preserve">аявление о пропуске срока исковой давности, исходящее от третьего лица, не служит основанием для применения судом исковой давности. </w:t>
      </w:r>
    </w:p>
    <w:p w:rsidR="00576314" w:rsidRPr="00576314" w:rsidRDefault="0048473B" w:rsidP="006A4D2B">
      <w:r w:rsidRPr="0048473B">
        <w:t xml:space="preserve">Общий подход законодателя состоит в том, что осуществление гражданских прав гражданами и юридическими лицами зависит только от собственного усмотрения (п. 1 ст. 9 ГК). Это распространяется и на право заявить в суде о пропуске исковой давности. </w:t>
      </w:r>
    </w:p>
    <w:p w:rsidR="0048473B" w:rsidRDefault="00F32DE5" w:rsidP="006A4D2B">
      <w:r w:rsidRPr="00F32DE5">
        <w:t>Следовательно, суд по своей инициативе не вправе применять срок исковой давности.</w:t>
      </w:r>
      <w:r w:rsidR="0048473B" w:rsidRPr="0048473B">
        <w:t xml:space="preserve"> </w:t>
      </w:r>
      <w:r w:rsidR="0048473B">
        <w:t>Императивное значение этого положения начинает проявляться на этапе подготовки дела к судебному разбирательству, поскольку судья не вправе предлагать сторонам представлять доказательства или давать объяснения, связанные с пропуском срока исковой давности. Такая возможность возникает для судьи лишь в том случае, когда заинтересованная сторона (обычно ответчик в отзыве на исковое заявление) ссылается на пропуск срока исковой давности</w:t>
      </w:r>
    </w:p>
    <w:p w:rsidR="005E4842" w:rsidRPr="005E4842" w:rsidRDefault="00F32DE5" w:rsidP="006A4D2B">
      <w:r w:rsidRPr="00F32DE5">
        <w:t xml:space="preserve"> </w:t>
      </w:r>
      <w:r w:rsidR="005E4842" w:rsidRPr="005E4842">
        <w:t>Законодательство не предусматривает каких-либо требований к форме заявления стороны в споре о пропуске срока исковой давности, поэтому оно может быть сделано как в письменной, так и в устной форме непосредственно в ходе судебного разбирательства. О сделанном заявлении в соответствии со ст. 228 ГПК РФ и ст. 155 АПК РФ указывается в протоколе судебного заседания.</w:t>
      </w:r>
    </w:p>
    <w:p w:rsidR="00F32DE5" w:rsidRPr="00F32DE5" w:rsidRDefault="00F32DE5" w:rsidP="006A4D2B">
      <w:r w:rsidRPr="00F32DE5">
        <w:t>При этом заявление о применении срока должно быть предоставлено до вынесения решения, т.е. до удаления суда в совещательную комнату.</w:t>
      </w:r>
    </w:p>
    <w:p w:rsidR="00FD01BB" w:rsidRPr="00FD01BB" w:rsidRDefault="00FD01BB" w:rsidP="006A4D2B">
      <w:r w:rsidRPr="00FD01BB">
        <w:t>Как отмечено в ст. 198 ГК РФ, "</w:t>
      </w:r>
      <w:r w:rsidRPr="00FD01BB">
        <w:rPr>
          <w:i/>
        </w:rPr>
        <w:t>сроки исковой давности и порядок их исчисления не могут быть изменены соглашением сторон</w:t>
      </w:r>
      <w:r w:rsidRPr="00FD01BB">
        <w:t>". Основание же приостановления и перерыва течения сроков исковой давности устанавливается ГК РФ и иными законами (ч. 2 ст. 198 ГК РФ).</w:t>
      </w:r>
    </w:p>
    <w:p w:rsidR="00FD01BB" w:rsidRPr="00FD01BB" w:rsidRDefault="00FD01BB" w:rsidP="006A4D2B">
      <w:pPr>
        <w:rPr>
          <w:b/>
        </w:rPr>
      </w:pPr>
      <w:r w:rsidRPr="00FD01BB">
        <w:t xml:space="preserve">Применение сроков исковой давности предполагает разграничение и уяснение понятий: </w:t>
      </w:r>
      <w:r w:rsidRPr="00FD01BB">
        <w:rPr>
          <w:b/>
        </w:rPr>
        <w:t>право на иск в материальном смысле и право на иск в процессуальном смысле.</w:t>
      </w:r>
    </w:p>
    <w:p w:rsidR="00FD01BB" w:rsidRPr="00FD01BB" w:rsidRDefault="00FD01BB" w:rsidP="006A4D2B">
      <w:r w:rsidRPr="00FD01BB">
        <w:t>Возможность принудительного осуществления (реализации) субъективных прав в течение установленных государством сроков через судебную систему образует понятие права на иск в материальном смысле.</w:t>
      </w:r>
    </w:p>
    <w:p w:rsidR="00FD01BB" w:rsidRDefault="00FD01BB" w:rsidP="006A4D2B">
      <w:r w:rsidRPr="00FD01BB">
        <w:t>Возможность принудительного осуществления субъективных прав означает, что у истца есть основания для предъявления требования, что у него нарушены принадлежащие ему субъективные права на имущество, денежные суммы и т.п. со стороны конкретного лица ответчика.</w:t>
      </w:r>
    </w:p>
    <w:p w:rsidR="00FD01BB" w:rsidRDefault="00D139F9" w:rsidP="006A4D2B">
      <w:r>
        <w:t>Как срок принудительной защиты нарушенных прав исковая давность связана и с процессуальными вопросами предъявления требований. Право на иск в процессуальном смысле означает возможность лица, чьи права нарушены, обратиться в суд с требованием о рассмотрении и разрешении материально-правового спора с ответчиком по существу</w:t>
      </w:r>
      <w:r>
        <w:rPr>
          <w:rStyle w:val="a8"/>
        </w:rPr>
        <w:footnoteReference w:id="14"/>
      </w:r>
      <w:r>
        <w:t>.</w:t>
      </w:r>
    </w:p>
    <w:p w:rsidR="00C178B9" w:rsidRPr="00C178B9" w:rsidRDefault="00D139F9" w:rsidP="006A4D2B">
      <w:r>
        <w:t>Суд не имеет права отказать истцу в приеме искового заявления со ссылкой (прямо или косвенно) на истечение срока исковой давности. Какие бы сроки ни прошли с момента возникновения у заинтересованного лица права на иск, суд обязан принять исковые материалы и при соблюдении иных требований гражданского процессуального, арбитражного процессуального законов назначить дело к слушанию.</w:t>
      </w:r>
      <w:r w:rsidR="00C178B9" w:rsidRPr="00C178B9">
        <w:rPr>
          <w:rFonts w:ascii="Arial" w:hAnsi="Arial" w:cs="Arial"/>
          <w:color w:val="auto"/>
          <w:sz w:val="20"/>
          <w:szCs w:val="20"/>
        </w:rPr>
        <w:t xml:space="preserve"> </w:t>
      </w:r>
      <w:r w:rsidR="00C178B9" w:rsidRPr="00C178B9">
        <w:t>Это означает, что суд не вправе отклонить принятие дела к рассмотрению ввиду пропуска давности.</w:t>
      </w:r>
    </w:p>
    <w:p w:rsidR="00576314" w:rsidRPr="00576314" w:rsidRDefault="00576314" w:rsidP="006A4D2B">
      <w:r w:rsidRPr="00576314">
        <w:t>Право на иск в процессуальном смысле предполагает определенные процессуальные действия со стороны суда в порядке соблюдения требований ст. ст. 131 - 133 Гражданского процессуального кодекса РФ, ст. ст. 125 - 137 Арбитражного процессуального кодекса РФ.</w:t>
      </w:r>
    </w:p>
    <w:p w:rsidR="0048473B" w:rsidRDefault="00576314" w:rsidP="006A4D2B">
      <w:r w:rsidRPr="00576314">
        <w:t>Как отмечается в Постановлении Пленума Верховного Суда РФ и Пленума Высшего Арбитражного Суда РФ от 12, 15 ноября 2001 г. "О некоторых вопросах, связанных с применением норм Гражданского кодекса Российской Фе</w:t>
      </w:r>
      <w:r>
        <w:t>дерации об исковой давности"</w:t>
      </w:r>
      <w:r w:rsidRPr="00576314">
        <w:t xml:space="preserve">, "...при подготовке дела к судебному разбирательству судья не вправе предлагать какой-либо из сторон представлять доказательства или давать объяснения (в том числе в определении судьи о подготовке дела к судебному разбирательству), связанные с пропуском срока исковой давности. </w:t>
      </w:r>
    </w:p>
    <w:p w:rsidR="00576314" w:rsidRPr="00576314" w:rsidRDefault="00576314" w:rsidP="006A4D2B">
      <w:r w:rsidRPr="00576314">
        <w:t>Если заинтересованная сторона (ответчик в отзыве на исковое заявление) ссылается на пропуск срока исковой давности, судья вправе в порядке подготовки дела к судебному разбирательству в целях обеспечения его своевременного и правильного разрешения предложить каждой из сторон представить по данному вопросу соответствующие доказательства (ст. ст. 56, 175 ГПК РФ, ст. ст. 53, 112 Арбитраж</w:t>
      </w:r>
      <w:r>
        <w:t>ного процессуального кодекса РФ</w:t>
      </w:r>
      <w:r w:rsidRPr="00576314">
        <w:t>).</w:t>
      </w:r>
    </w:p>
    <w:p w:rsidR="005E4842" w:rsidRPr="005E4842" w:rsidRDefault="005E4842" w:rsidP="006A4D2B">
      <w:r w:rsidRPr="005E4842">
        <w:t>Как показывает анализ практики применения судами сроков исковой давности, дела завершаются рассмотрением их в кассационных инстанциях, крайне редко - в Президиуме Высшего Арбитражного Суда РФ в порядке надзора. И не "доходят" ни в Конституционный Суд РФ, ни в Европейский Суд по правам человека, надо полагать, из-за отсутствия оснований.</w:t>
      </w:r>
    </w:p>
    <w:p w:rsidR="00F41AB0" w:rsidRPr="00F41AB0" w:rsidRDefault="00F41AB0" w:rsidP="006A4D2B">
      <w:r w:rsidRPr="00F41AB0">
        <w:t>При рассмотрении гражданско-правовых споров следует учитывать нормы закона (не только статей ГК РФ), предусматривающие требования, на которые исковая давность не распространяется.</w:t>
      </w:r>
    </w:p>
    <w:p w:rsidR="00F41AB0" w:rsidRPr="00F41AB0" w:rsidRDefault="00F41AB0" w:rsidP="006A4D2B">
      <w:r w:rsidRPr="00F41AB0">
        <w:t>Согласно ст. 208 ГК РФ исковая давность не распространяется на:</w:t>
      </w:r>
    </w:p>
    <w:p w:rsidR="00F41AB0" w:rsidRPr="00F41AB0" w:rsidRDefault="00F41AB0" w:rsidP="006A4D2B">
      <w:r w:rsidRPr="00F41AB0">
        <w:t>а) требования о защите личных неимущественных прав (право на имя, право авторства) и других нематериальных благ (право на неприкосновенность произведений науки, литературы и искусства), кроме случаев, специально предусмотренных законодательством;</w:t>
      </w:r>
    </w:p>
    <w:p w:rsidR="00F41AB0" w:rsidRPr="00F41AB0" w:rsidRDefault="00F41AB0" w:rsidP="006A4D2B">
      <w:r w:rsidRPr="00F41AB0">
        <w:t>б) требования вкла</w:t>
      </w:r>
      <w:r>
        <w:t>дчиков к банку о выдаче вкладов</w:t>
      </w:r>
      <w:r w:rsidRPr="00F41AB0">
        <w:t>;</w:t>
      </w:r>
    </w:p>
    <w:p w:rsidR="00F41AB0" w:rsidRPr="00F41AB0" w:rsidRDefault="00F41AB0" w:rsidP="006A4D2B">
      <w:r w:rsidRPr="00F41AB0">
        <w:t>в) требования о возмещении вреда, причиненного жизни или здоровью гражданина. Однако требования, предъявленные по истечении 3 лет с момента причинения такого вреда, удовлетворяются за прошлое время не более чем за 3 года, предшествовавшие предъявлению иска;</w:t>
      </w:r>
    </w:p>
    <w:p w:rsidR="00F41AB0" w:rsidRPr="00F41AB0" w:rsidRDefault="00F41AB0" w:rsidP="006A4D2B">
      <w:r w:rsidRPr="00F41AB0">
        <w:t>г) требования собственника или иного владельца об устранении всяких нарушений его права, хотя бы эти нарушения и не были связаны с лишением владения. Собственник, законные владельцы по так называемому негаторному иску вправе требовать устранения всяких нарушений их прав (права свободного прохода на земельные участки, во двор, помещения и т.п.), хотя бы эти нарушения и не были связаны с лишением владения (ст. 304 ГК РФ);</w:t>
      </w:r>
    </w:p>
    <w:p w:rsidR="00F41AB0" w:rsidRPr="00F41AB0" w:rsidRDefault="00F41AB0" w:rsidP="006A4D2B">
      <w:r w:rsidRPr="00F41AB0">
        <w:t>д) другие требования в случаях, установленных законом.</w:t>
      </w:r>
    </w:p>
    <w:p w:rsidR="00F41AB0" w:rsidRPr="00F41AB0" w:rsidRDefault="00F41AB0" w:rsidP="006A4D2B">
      <w:r w:rsidRPr="00F41AB0">
        <w:t>Исковая давность также не распространяется на требования:</w:t>
      </w:r>
    </w:p>
    <w:p w:rsidR="00F41AB0" w:rsidRPr="00F41AB0" w:rsidRDefault="00F41AB0" w:rsidP="006A4D2B">
      <w:r w:rsidRPr="00F41AB0">
        <w:t>- о выплате процентов, начисленных на сумму вклада (ст. 840 ГК РФ);</w:t>
      </w:r>
    </w:p>
    <w:p w:rsidR="00F41AB0" w:rsidRPr="00F41AB0" w:rsidRDefault="00F41AB0" w:rsidP="006A4D2B">
      <w:r w:rsidRPr="00F41AB0">
        <w:t>- о защите семейных прав на основании ст. 9 Семейного кодекса РФ, за исключением специальных случаев установления срока давности;</w:t>
      </w:r>
    </w:p>
    <w:p w:rsidR="00F41AB0" w:rsidRDefault="00F41AB0" w:rsidP="006A4D2B">
      <w:r w:rsidRPr="00F41AB0">
        <w:t xml:space="preserve">- о компенсации морального вреда. </w:t>
      </w:r>
    </w:p>
    <w:p w:rsidR="00F41AB0" w:rsidRPr="00F41AB0" w:rsidRDefault="00F41AB0" w:rsidP="006A4D2B">
      <w:r w:rsidRPr="00F41AB0">
        <w:t>- об оспаривании нормативного правового акта.</w:t>
      </w:r>
      <w:r w:rsidRPr="00F41AB0">
        <w:rPr>
          <w:rFonts w:ascii="Arial" w:hAnsi="Arial" w:cs="Arial"/>
          <w:color w:val="auto"/>
          <w:sz w:val="20"/>
          <w:szCs w:val="20"/>
        </w:rPr>
        <w:t xml:space="preserve"> </w:t>
      </w:r>
      <w:r w:rsidRPr="00F41AB0">
        <w:t>Как указано в ч. 2 п. 1 Постановления Пленума Верховного Суда РФ и Пленума Высшего Арбитражного Суда РФ от 12, 15 ноября 2001 г. "О некоторых вопросах, связанных с применением норм ГК РФ об исковой давности", "исковая давность не может применяться к случаям оспаривания нормативного правового акта, если иное не предусмотрено законом".</w:t>
      </w:r>
    </w:p>
    <w:p w:rsidR="0048473B" w:rsidRPr="0048473B" w:rsidRDefault="0048473B" w:rsidP="006A4D2B">
      <w:r w:rsidRPr="0048473B">
        <w:t>При рассмотрении гражданско-правовых отношений с участием иностранных лиц или гражданско-правовых отношений, осложненных иным иностранным элементом, следует учитывать, что исковая давность определяется по праву страны, подлежащему применению к соответствующим отношениям (ст. 1208 ГК).</w:t>
      </w:r>
      <w:r>
        <w:rPr>
          <w:rStyle w:val="a8"/>
        </w:rPr>
        <w:footnoteReference w:id="15"/>
      </w:r>
    </w:p>
    <w:p w:rsidR="00F41AB0" w:rsidRPr="00F41AB0" w:rsidRDefault="00F41AB0" w:rsidP="006A4D2B"/>
    <w:p w:rsidR="005D6CEE" w:rsidRDefault="005D6CEE" w:rsidP="006A4D2B">
      <w:pPr>
        <w:pStyle w:val="4"/>
        <w:spacing w:before="0" w:after="0"/>
        <w:jc w:val="both"/>
      </w:pPr>
      <w:bookmarkStart w:id="6" w:name="_Toc198996730"/>
      <w:r>
        <w:t>Заключение</w:t>
      </w:r>
      <w:bookmarkEnd w:id="6"/>
    </w:p>
    <w:p w:rsidR="004D1B41" w:rsidRDefault="004D1B41" w:rsidP="006A4D2B"/>
    <w:p w:rsidR="004D1B41" w:rsidRPr="004D1B41" w:rsidRDefault="004D1B41" w:rsidP="006A4D2B">
      <w:r w:rsidRPr="004D1B41">
        <w:t>Истечение срока исковой давности, о применении которой заявлено стороной в споре (как показывает практика, ответчиком), является основанием к выяснению судом решения об отказе в иске (ч. 2 п. 2 ст. 199 ГК РФ).</w:t>
      </w:r>
    </w:p>
    <w:p w:rsidR="004D1B41" w:rsidRPr="004D1B41" w:rsidRDefault="004D1B41" w:rsidP="006A4D2B">
      <w:r w:rsidRPr="004D1B41">
        <w:t>Отказ суда в иске означает погашение права на иск в материальном смысле, т.е. утрату возможности судебной защиты со стороны суда. Несмотря на очевидность пропуска истцом срока исковой давности, суд обязан принять дело к рассмотрению (право на иск в процессуальном смысле).</w:t>
      </w:r>
    </w:p>
    <w:p w:rsidR="004D1B41" w:rsidRPr="004D1B41" w:rsidRDefault="004D1B41" w:rsidP="006A4D2B">
      <w:r w:rsidRPr="004D1B41">
        <w:t>И если в процессе рассмотрения дела сторона в споре (ответчик) заявит о необходимости применения срока исковой давности (пропущенного), суд вынесет решение об отказе истцу в иске. Суд обязан выносить такое решение.</w:t>
      </w:r>
      <w:r w:rsidR="006A4D2B">
        <w:t xml:space="preserve"> </w:t>
      </w:r>
      <w:r w:rsidRPr="004D1B41">
        <w:t>Однако суд может признать уважительной причину пропуска исковой давности (в исключительных случаях) по обстоятельствам, связанным с личностью истца-гражданина (ст. 205 ГК РФ).</w:t>
      </w:r>
    </w:p>
    <w:p w:rsidR="004D1B41" w:rsidRDefault="004D1B41" w:rsidP="006A4D2B">
      <w:r w:rsidRPr="004D1B41">
        <w:t>С истечением срока исковой давности по главному требованию истекает срок исковой давности и по дополнительным требованиям (ст. 207 ГК РФ).</w:t>
      </w:r>
    </w:p>
    <w:p w:rsidR="00522E87" w:rsidRPr="00522E87" w:rsidRDefault="00522E87" w:rsidP="006A4D2B">
      <w:r>
        <w:t>П</w:t>
      </w:r>
      <w:r w:rsidRPr="00522E87">
        <w:t>ропуск срока исковой давности истцом-кредитором и заявление об этом стороны (ответчикам) в споре является основанием к вынесению судом решения об отказе в иске. Такое решение связано и с тем, что срок исковой давности в принципе течет непрерывно и суд не вправе без соответствующих оснований изменять начало, порядок исчисления сроков, а также принимать во внимание необоснованные требования истца относительно прерывания, приостановления.</w:t>
      </w:r>
    </w:p>
    <w:p w:rsidR="00F87F89" w:rsidRDefault="00522E87" w:rsidP="006A4D2B">
      <w:r w:rsidRPr="00522E87">
        <w:t>Приостановление срока исковой давности применяется судом для защиты интересов истца-кредитора при наличии только законных оснований, т.е. законом предусмотренных обстоятельств, препятствующих в течение ориентировочных сроков предъявлению исковых требований.</w:t>
      </w:r>
      <w:r w:rsidR="00F87F89">
        <w:t xml:space="preserve"> </w:t>
      </w:r>
      <w:r w:rsidRPr="00522E87">
        <w:t xml:space="preserve">Пропущенный срок исковой давности может быть восстановлен судом. Восстановление срока означает предоставление судом возможности защиты субъективных прав лица по истечении срока исковой давности и заявления об этом (истечении) ответчика. </w:t>
      </w:r>
    </w:p>
    <w:p w:rsidR="005D6CEE" w:rsidRDefault="006A4D2B" w:rsidP="00D4206A">
      <w:pPr>
        <w:pStyle w:val="4"/>
        <w:spacing w:before="0" w:after="0"/>
        <w:ind w:firstLine="0"/>
        <w:jc w:val="both"/>
      </w:pPr>
      <w:bookmarkStart w:id="7" w:name="_Toc198996731"/>
      <w:r>
        <w:br w:type="page"/>
      </w:r>
      <w:r w:rsidR="005D6CEE">
        <w:t>Список литературы</w:t>
      </w:r>
      <w:bookmarkEnd w:id="7"/>
    </w:p>
    <w:p w:rsidR="006A4D2B" w:rsidRDefault="006A4D2B" w:rsidP="00D4206A">
      <w:pPr>
        <w:ind w:left="709" w:firstLine="0"/>
        <w:rPr>
          <w:b/>
        </w:rPr>
      </w:pPr>
    </w:p>
    <w:p w:rsidR="005D6CEE" w:rsidRDefault="00554097" w:rsidP="00D4206A">
      <w:pPr>
        <w:ind w:left="709" w:firstLine="0"/>
        <w:rPr>
          <w:b/>
        </w:rPr>
      </w:pPr>
      <w:r w:rsidRPr="00554097">
        <w:rPr>
          <w:b/>
        </w:rPr>
        <w:t>Источники</w:t>
      </w:r>
    </w:p>
    <w:p w:rsidR="00554097" w:rsidRPr="00554097" w:rsidRDefault="00554097" w:rsidP="00D4206A">
      <w:pPr>
        <w:ind w:firstLine="0"/>
        <w:rPr>
          <w:b/>
        </w:rPr>
      </w:pPr>
    </w:p>
    <w:p w:rsidR="00192D2E" w:rsidRPr="00806AD2" w:rsidRDefault="006B7174" w:rsidP="00D4206A">
      <w:pPr>
        <w:ind w:firstLine="0"/>
      </w:pPr>
      <w:r>
        <w:t>1.</w:t>
      </w:r>
      <w:r w:rsidR="00192D2E">
        <w:t>Гражданский</w:t>
      </w:r>
      <w:r w:rsidR="00192D2E" w:rsidRPr="005D6CEE">
        <w:t xml:space="preserve"> кодекс Российской Федерации</w:t>
      </w:r>
      <w:r w:rsidR="00192D2E">
        <w:t>, часть первая.</w:t>
      </w:r>
      <w:r w:rsidR="00554097">
        <w:t xml:space="preserve"> </w:t>
      </w:r>
      <w:r w:rsidR="00806AD2" w:rsidRPr="00806AD2">
        <w:t>Федеральный закон от 30 ноября 1994 года N 51-ФЗ</w:t>
      </w:r>
      <w:r w:rsidR="00806AD2">
        <w:t xml:space="preserve"> </w:t>
      </w:r>
      <w:r w:rsidR="00806AD2" w:rsidRPr="00806AD2">
        <w:t>(ред. от 06.12.2007)</w:t>
      </w:r>
      <w:r w:rsidR="00806AD2">
        <w:t>.</w:t>
      </w:r>
    </w:p>
    <w:p w:rsidR="00554097" w:rsidRPr="00806AD2" w:rsidRDefault="00636ACB" w:rsidP="00D4206A">
      <w:pPr>
        <w:numPr>
          <w:ilvl w:val="1"/>
          <w:numId w:val="2"/>
        </w:numPr>
        <w:ind w:firstLine="0"/>
      </w:pPr>
      <w:r>
        <w:t>Гражданский процессуальный кодекс</w:t>
      </w:r>
      <w:r w:rsidR="00554097" w:rsidRPr="00BE2942">
        <w:t xml:space="preserve"> РФ</w:t>
      </w:r>
      <w:r w:rsidR="00806AD2">
        <w:t xml:space="preserve">. </w:t>
      </w:r>
      <w:r w:rsidR="00806AD2" w:rsidRPr="00806AD2">
        <w:t>Федеральный закон от 14 ноября 2002 года N 138-ФЗ</w:t>
      </w:r>
      <w:r w:rsidR="00554097" w:rsidRPr="00BE2942">
        <w:t xml:space="preserve"> </w:t>
      </w:r>
      <w:r w:rsidR="00806AD2" w:rsidRPr="00806AD2">
        <w:t>(ред. от 04.12.2007)</w:t>
      </w:r>
      <w:r w:rsidR="00806AD2">
        <w:t>.</w:t>
      </w:r>
    </w:p>
    <w:p w:rsidR="00554097" w:rsidRPr="00806AD2" w:rsidRDefault="00636ACB" w:rsidP="00D4206A">
      <w:pPr>
        <w:numPr>
          <w:ilvl w:val="1"/>
          <w:numId w:val="2"/>
        </w:numPr>
        <w:ind w:firstLine="0"/>
      </w:pPr>
      <w:r>
        <w:t>Арбитражный</w:t>
      </w:r>
      <w:r w:rsidR="00554097" w:rsidRPr="00BE2942">
        <w:t xml:space="preserve"> про</w:t>
      </w:r>
      <w:r>
        <w:t>цессуальный</w:t>
      </w:r>
      <w:r w:rsidR="00554097" w:rsidRPr="00BE2942">
        <w:t xml:space="preserve"> кодекс РФ</w:t>
      </w:r>
      <w:r w:rsidR="00806AD2">
        <w:t xml:space="preserve">. </w:t>
      </w:r>
      <w:r w:rsidR="00806AD2" w:rsidRPr="00806AD2">
        <w:t>Федеральный закон от 24 июля 2002 года N 95-ФЗ</w:t>
      </w:r>
      <w:r w:rsidR="00806AD2">
        <w:t xml:space="preserve"> </w:t>
      </w:r>
      <w:r w:rsidR="00806AD2" w:rsidRPr="00806AD2">
        <w:t>(ред. от 02.10.2007)</w:t>
      </w:r>
      <w:r w:rsidR="00806AD2">
        <w:t>.</w:t>
      </w:r>
    </w:p>
    <w:p w:rsidR="00554097" w:rsidRPr="00976EA7" w:rsidRDefault="00636ACB" w:rsidP="00D4206A">
      <w:pPr>
        <w:numPr>
          <w:ilvl w:val="1"/>
          <w:numId w:val="2"/>
        </w:numPr>
        <w:ind w:firstLine="0"/>
      </w:pPr>
      <w:r>
        <w:t>Налоговый</w:t>
      </w:r>
      <w:r w:rsidR="00554097" w:rsidRPr="000B50DC">
        <w:t xml:space="preserve"> кодекс РФ</w:t>
      </w:r>
      <w:r w:rsidR="00806AD2">
        <w:t xml:space="preserve">. </w:t>
      </w:r>
      <w:r w:rsidR="00806AD2" w:rsidRPr="00806AD2">
        <w:t>Федеральный закон от 31 июля 1998 года N 146-ФЗ</w:t>
      </w:r>
      <w:r w:rsidR="00976EA7">
        <w:t xml:space="preserve"> </w:t>
      </w:r>
      <w:r w:rsidR="00976EA7" w:rsidRPr="00976EA7">
        <w:t>(ред. от 17.05.2007)</w:t>
      </w:r>
      <w:r w:rsidR="00976EA7">
        <w:t>.</w:t>
      </w:r>
    </w:p>
    <w:p w:rsidR="00554097" w:rsidRPr="00976EA7" w:rsidRDefault="00636ACB" w:rsidP="00D4206A">
      <w:pPr>
        <w:numPr>
          <w:ilvl w:val="1"/>
          <w:numId w:val="2"/>
        </w:numPr>
        <w:ind w:firstLine="0"/>
      </w:pPr>
      <w:r>
        <w:t xml:space="preserve">Семейный </w:t>
      </w:r>
      <w:r w:rsidR="00554097" w:rsidRPr="000B50DC">
        <w:t xml:space="preserve"> кодекс РФ</w:t>
      </w:r>
      <w:r w:rsidR="00976EA7">
        <w:t>.</w:t>
      </w:r>
      <w:r w:rsidR="00976EA7" w:rsidRPr="00976EA7">
        <w:t xml:space="preserve"> Федеральный закон от 29 декабря 1995 года N 223-ФЗ</w:t>
      </w:r>
      <w:r w:rsidR="00976EA7">
        <w:t xml:space="preserve"> (</w:t>
      </w:r>
      <w:r w:rsidR="00976EA7" w:rsidRPr="00976EA7">
        <w:t>ред. от 21.07.2007)</w:t>
      </w:r>
      <w:r w:rsidR="00976EA7">
        <w:t>.</w:t>
      </w:r>
    </w:p>
    <w:p w:rsidR="00636ACB" w:rsidRDefault="00636ACB" w:rsidP="00D4206A">
      <w:pPr>
        <w:numPr>
          <w:ilvl w:val="1"/>
          <w:numId w:val="2"/>
        </w:numPr>
        <w:ind w:firstLine="0"/>
      </w:pPr>
      <w:r w:rsidRPr="00435659">
        <w:t>Воздушн</w:t>
      </w:r>
      <w:r>
        <w:t>ый</w:t>
      </w:r>
      <w:r w:rsidRPr="00435659">
        <w:t xml:space="preserve"> кодекс РФ</w:t>
      </w:r>
      <w:r w:rsidR="00976EA7">
        <w:t xml:space="preserve">. </w:t>
      </w:r>
      <w:r w:rsidR="00976EA7" w:rsidRPr="00976EA7">
        <w:t>Федеральный закон от 19 марта 1997 года N 60-ФЗ</w:t>
      </w:r>
      <w:r w:rsidR="00976EA7">
        <w:t xml:space="preserve"> </w:t>
      </w:r>
      <w:r w:rsidR="00976EA7" w:rsidRPr="00976EA7">
        <w:t>(ред. от 04.12.2007)</w:t>
      </w:r>
      <w:r w:rsidR="00976EA7">
        <w:t>.</w:t>
      </w:r>
      <w:r w:rsidRPr="00435659">
        <w:t xml:space="preserve"> </w:t>
      </w:r>
    </w:p>
    <w:p w:rsidR="00636ACB" w:rsidRPr="00976EA7" w:rsidRDefault="00636ACB" w:rsidP="00D4206A">
      <w:pPr>
        <w:numPr>
          <w:ilvl w:val="1"/>
          <w:numId w:val="2"/>
        </w:numPr>
        <w:ind w:firstLine="0"/>
      </w:pPr>
      <w:r>
        <w:t>Кодекс</w:t>
      </w:r>
      <w:r w:rsidRPr="00435659">
        <w:t xml:space="preserve"> торгового мореплавания РФ</w:t>
      </w:r>
      <w:r w:rsidR="00976EA7">
        <w:t xml:space="preserve">. </w:t>
      </w:r>
      <w:r w:rsidR="00976EA7" w:rsidRPr="00976EA7">
        <w:t>Федеральный закон от 30 апреля 1999 года N 81-ФЗ</w:t>
      </w:r>
      <w:r w:rsidR="00976EA7">
        <w:t xml:space="preserve"> </w:t>
      </w:r>
      <w:r w:rsidR="00976EA7" w:rsidRPr="00976EA7">
        <w:t>(ред. от 06.12.2007)</w:t>
      </w:r>
      <w:r w:rsidR="00976EA7">
        <w:t>.</w:t>
      </w:r>
    </w:p>
    <w:p w:rsidR="00636ACB" w:rsidRPr="00976EA7" w:rsidRDefault="00636ACB" w:rsidP="00D4206A">
      <w:pPr>
        <w:numPr>
          <w:ilvl w:val="1"/>
          <w:numId w:val="2"/>
        </w:numPr>
        <w:ind w:firstLine="0"/>
      </w:pPr>
      <w:r>
        <w:t>Кодекс</w:t>
      </w:r>
      <w:r w:rsidRPr="00435659">
        <w:t xml:space="preserve"> внутреннего водного транспорта РФ</w:t>
      </w:r>
      <w:r w:rsidR="00976EA7">
        <w:t xml:space="preserve">. </w:t>
      </w:r>
      <w:r w:rsidR="00976EA7" w:rsidRPr="00976EA7">
        <w:t>Федеральный закон от 7 марта 2001 года N 24-ФЗ</w:t>
      </w:r>
      <w:r w:rsidR="00976EA7">
        <w:t xml:space="preserve"> </w:t>
      </w:r>
      <w:r w:rsidR="00976EA7" w:rsidRPr="00976EA7">
        <w:t>(ред. от 06.12.2007)</w:t>
      </w:r>
      <w:r w:rsidR="00976EA7">
        <w:t>.</w:t>
      </w:r>
    </w:p>
    <w:p w:rsidR="00636ACB" w:rsidRDefault="00636ACB" w:rsidP="00D4206A">
      <w:pPr>
        <w:numPr>
          <w:ilvl w:val="1"/>
          <w:numId w:val="2"/>
        </w:numPr>
        <w:ind w:firstLine="0"/>
      </w:pPr>
      <w:r>
        <w:t>Федеральный Закон</w:t>
      </w:r>
      <w:r w:rsidRPr="00435659">
        <w:t xml:space="preserve"> РФ от 16 июля 1999 г. "Об основах обязательного социального страхова</w:t>
      </w:r>
      <w:r>
        <w:t>ния"</w:t>
      </w:r>
      <w:r w:rsidR="00806AD2">
        <w:t>.</w:t>
      </w:r>
      <w:r w:rsidRPr="00435659">
        <w:t xml:space="preserve"> </w:t>
      </w:r>
    </w:p>
    <w:p w:rsidR="00636ACB" w:rsidRDefault="00636ACB" w:rsidP="00D4206A">
      <w:pPr>
        <w:numPr>
          <w:ilvl w:val="1"/>
          <w:numId w:val="2"/>
        </w:numPr>
        <w:ind w:firstLine="0"/>
      </w:pPr>
      <w:r>
        <w:t xml:space="preserve">Федеральный </w:t>
      </w:r>
      <w:r w:rsidRPr="00435659">
        <w:t>Закон</w:t>
      </w:r>
      <w:r>
        <w:t xml:space="preserve"> </w:t>
      </w:r>
      <w:r w:rsidRPr="00435659">
        <w:t>РФ от 5 марта 1999 г. "О защите прав и законных интересов инвест</w:t>
      </w:r>
      <w:r>
        <w:t>оров на рынке ценных бумаг"</w:t>
      </w:r>
      <w:r w:rsidR="00806AD2">
        <w:t>.</w:t>
      </w:r>
    </w:p>
    <w:p w:rsidR="00636ACB" w:rsidRDefault="00636ACB" w:rsidP="00D4206A">
      <w:pPr>
        <w:numPr>
          <w:ilvl w:val="1"/>
          <w:numId w:val="2"/>
        </w:numPr>
        <w:ind w:firstLine="0"/>
        <w:rPr>
          <w:bCs/>
          <w:iCs/>
        </w:rPr>
      </w:pPr>
      <w:r w:rsidRPr="00192D2E">
        <w:rPr>
          <w:bCs/>
          <w:iCs/>
        </w:rPr>
        <w:t>Постановление Пленума Верховного Суда РФ и Пленума Высшего Арбитражного Суда РФ от 1 июля 1996 г. "О некоторых вопросах, связанных с применением ч. I Гражданского кодекса РФ"// Хозяйство и право. - 1996. - N 9. - С. 83.</w:t>
      </w:r>
    </w:p>
    <w:p w:rsidR="00636ACB" w:rsidRPr="001B096F" w:rsidRDefault="00636ACB" w:rsidP="00D4206A">
      <w:pPr>
        <w:numPr>
          <w:ilvl w:val="1"/>
          <w:numId w:val="2"/>
        </w:numPr>
        <w:ind w:firstLine="0"/>
        <w:rPr>
          <w:bCs/>
          <w:iCs/>
        </w:rPr>
      </w:pPr>
      <w:r w:rsidRPr="00F41AB0">
        <w:t>Постановления Пленума Верховного Суда РФ и Пленума Высшего Арбитражного Суда РФ от 12, 15 ноября 2001 г. "О некоторых вопросах, связанных с применением норм ГК РФ об исковой давности"</w:t>
      </w:r>
      <w:r>
        <w:rPr>
          <w:bCs/>
          <w:iCs/>
        </w:rPr>
        <w:t xml:space="preserve"> </w:t>
      </w:r>
      <w:r w:rsidR="00976EA7">
        <w:rPr>
          <w:bCs/>
          <w:iCs/>
        </w:rPr>
        <w:t>№15/18</w:t>
      </w:r>
      <w:r>
        <w:rPr>
          <w:bCs/>
          <w:iCs/>
        </w:rPr>
        <w:t xml:space="preserve">// </w:t>
      </w:r>
      <w:r w:rsidRPr="001B096F">
        <w:rPr>
          <w:bCs/>
          <w:iCs/>
        </w:rPr>
        <w:t>"Российская газета", N 242, 08.12.2001</w:t>
      </w:r>
      <w:r>
        <w:rPr>
          <w:bCs/>
          <w:iCs/>
        </w:rPr>
        <w:t>.</w:t>
      </w:r>
    </w:p>
    <w:p w:rsidR="00636ACB" w:rsidRPr="00192D2E" w:rsidRDefault="00636ACB" w:rsidP="00D4206A">
      <w:pPr>
        <w:numPr>
          <w:ilvl w:val="1"/>
          <w:numId w:val="2"/>
        </w:numPr>
        <w:ind w:firstLine="0"/>
        <w:rPr>
          <w:bCs/>
          <w:iCs/>
        </w:rPr>
      </w:pPr>
      <w:r w:rsidRPr="00192D2E">
        <w:rPr>
          <w:bCs/>
          <w:iCs/>
        </w:rPr>
        <w:t>Письмо Высшего Арбитражного Суда РФ от 9 февраля 1994 г. "Об отдельных рекомендациях, принятых на совещаниях по судебно-арбитражной практике" //Вестник Высшего Арбитражного Суда РФ. - 1994.- N 4.</w:t>
      </w:r>
    </w:p>
    <w:p w:rsidR="00806AD2" w:rsidRDefault="00806AD2" w:rsidP="00D4206A">
      <w:pPr>
        <w:ind w:firstLine="0"/>
      </w:pPr>
    </w:p>
    <w:p w:rsidR="00806AD2" w:rsidRPr="00346442" w:rsidRDefault="00346442" w:rsidP="00D4206A">
      <w:pPr>
        <w:ind w:firstLine="0"/>
        <w:rPr>
          <w:b/>
        </w:rPr>
      </w:pPr>
      <w:r w:rsidRPr="00346442">
        <w:rPr>
          <w:b/>
        </w:rPr>
        <w:t>2. Литература</w:t>
      </w:r>
    </w:p>
    <w:p w:rsidR="00346442" w:rsidRDefault="00346442" w:rsidP="00D4206A">
      <w:pPr>
        <w:ind w:firstLine="0"/>
      </w:pPr>
    </w:p>
    <w:p w:rsidR="00976EA7" w:rsidRDefault="00976EA7" w:rsidP="00D4206A">
      <w:pPr>
        <w:numPr>
          <w:ilvl w:val="1"/>
          <w:numId w:val="2"/>
        </w:numPr>
        <w:ind w:firstLine="0"/>
      </w:pPr>
      <w:r>
        <w:t>Богуславский</w:t>
      </w:r>
      <w:r w:rsidR="00346442">
        <w:t>,</w:t>
      </w:r>
      <w:r>
        <w:t xml:space="preserve"> М</w:t>
      </w:r>
      <w:r w:rsidR="00346442">
        <w:t>.М</w:t>
      </w:r>
      <w:r w:rsidR="00D4206A">
        <w:t>. Международное частное право /</w:t>
      </w:r>
      <w:r w:rsidR="00346442">
        <w:t xml:space="preserve">М.М. Богуславский - </w:t>
      </w:r>
      <w:r>
        <w:t>М., 1997.</w:t>
      </w:r>
      <w:r w:rsidR="00346442">
        <w:t xml:space="preserve"> – 345с.</w:t>
      </w:r>
    </w:p>
    <w:p w:rsidR="00976EA7" w:rsidRPr="00192D2E" w:rsidRDefault="00976EA7" w:rsidP="00D4206A">
      <w:pPr>
        <w:numPr>
          <w:ilvl w:val="1"/>
          <w:numId w:val="2"/>
        </w:numPr>
        <w:ind w:firstLine="0"/>
      </w:pPr>
      <w:r w:rsidRPr="00192D2E">
        <w:t>Брагинский</w:t>
      </w:r>
      <w:r w:rsidR="00346442">
        <w:t>,</w:t>
      </w:r>
      <w:r w:rsidRPr="00192D2E">
        <w:t xml:space="preserve"> М.И. Исковая давность</w:t>
      </w:r>
      <w:r w:rsidR="00346442">
        <w:t xml:space="preserve"> /</w:t>
      </w:r>
      <w:r w:rsidRPr="00192D2E">
        <w:t xml:space="preserve"> </w:t>
      </w:r>
      <w:r w:rsidR="00346442" w:rsidRPr="00192D2E">
        <w:t>М.И</w:t>
      </w:r>
      <w:r w:rsidR="00346442">
        <w:t>.</w:t>
      </w:r>
      <w:r w:rsidR="00346442" w:rsidRPr="00192D2E">
        <w:t xml:space="preserve"> Брагинский </w:t>
      </w:r>
      <w:r w:rsidRPr="00192D2E">
        <w:t xml:space="preserve">// Гражданский кодекс Российской Федерации: Комментарий. </w:t>
      </w:r>
      <w:r w:rsidR="00346442">
        <w:t xml:space="preserve">- </w:t>
      </w:r>
      <w:r w:rsidRPr="00192D2E">
        <w:t>М., 1995.</w:t>
      </w:r>
      <w:r w:rsidR="00346442">
        <w:t>-</w:t>
      </w:r>
      <w:r w:rsidRPr="00192D2E">
        <w:t xml:space="preserve"> </w:t>
      </w:r>
      <w:r w:rsidR="00346442">
        <w:t>450с.</w:t>
      </w:r>
    </w:p>
    <w:p w:rsidR="00976EA7" w:rsidRPr="00192D2E" w:rsidRDefault="00976EA7" w:rsidP="00D4206A">
      <w:pPr>
        <w:numPr>
          <w:ilvl w:val="1"/>
          <w:numId w:val="2"/>
        </w:numPr>
        <w:ind w:firstLine="0"/>
      </w:pPr>
      <w:r w:rsidRPr="00192D2E">
        <w:t>Кириллова М.Я. Исковая давность</w:t>
      </w:r>
      <w:r w:rsidR="00D4206A">
        <w:t xml:space="preserve"> /</w:t>
      </w:r>
      <w:r w:rsidR="00346442" w:rsidRPr="00192D2E">
        <w:t xml:space="preserve">М.Я. Кириллова </w:t>
      </w:r>
      <w:r w:rsidRPr="00192D2E">
        <w:t xml:space="preserve">- М., 1996.- </w:t>
      </w:r>
      <w:r w:rsidR="00346442">
        <w:t>234с.</w:t>
      </w:r>
    </w:p>
    <w:p w:rsidR="00976EA7" w:rsidRPr="00192D2E" w:rsidRDefault="00976EA7" w:rsidP="00D4206A">
      <w:pPr>
        <w:numPr>
          <w:ilvl w:val="1"/>
          <w:numId w:val="2"/>
        </w:numPr>
        <w:ind w:firstLine="0"/>
        <w:rPr>
          <w:bCs/>
          <w:iCs/>
        </w:rPr>
      </w:pPr>
      <w:r w:rsidRPr="00192D2E">
        <w:rPr>
          <w:bCs/>
          <w:iCs/>
        </w:rPr>
        <w:t xml:space="preserve">Международный гражданский процесс: Сборник международных договоров). </w:t>
      </w:r>
      <w:r w:rsidR="00346442">
        <w:rPr>
          <w:bCs/>
          <w:iCs/>
        </w:rPr>
        <w:t xml:space="preserve">- </w:t>
      </w:r>
      <w:r w:rsidRPr="00192D2E">
        <w:rPr>
          <w:bCs/>
          <w:iCs/>
        </w:rPr>
        <w:t xml:space="preserve">Минск, 1999. </w:t>
      </w:r>
      <w:r w:rsidR="00346442">
        <w:rPr>
          <w:bCs/>
          <w:iCs/>
        </w:rPr>
        <w:t xml:space="preserve"> – 365с.</w:t>
      </w:r>
    </w:p>
    <w:p w:rsidR="00976EA7" w:rsidRDefault="00976EA7" w:rsidP="00D4206A">
      <w:pPr>
        <w:numPr>
          <w:ilvl w:val="1"/>
          <w:numId w:val="2"/>
        </w:numPr>
        <w:ind w:firstLine="0"/>
      </w:pPr>
      <w:r>
        <w:t>Научно-практический комментарий к Гражданскому Кодексу Российской Федерации, части первой, (постатейный)./ Под ред. В.П. Мозолина, М.Н. Малеиной.- М.: Издательство "НОРМА", 2004.</w:t>
      </w:r>
      <w:r w:rsidR="00346442">
        <w:t xml:space="preserve"> – 595с.</w:t>
      </w:r>
    </w:p>
    <w:p w:rsidR="00976EA7" w:rsidRPr="00192D2E" w:rsidRDefault="00976EA7" w:rsidP="00D4206A">
      <w:pPr>
        <w:numPr>
          <w:ilvl w:val="1"/>
          <w:numId w:val="2"/>
        </w:numPr>
        <w:ind w:firstLine="0"/>
      </w:pPr>
      <w:r w:rsidRPr="00192D2E">
        <w:t>Рахмилович</w:t>
      </w:r>
      <w:r w:rsidR="006B7174">
        <w:t>,</w:t>
      </w:r>
      <w:r w:rsidRPr="00192D2E">
        <w:t xml:space="preserve"> В.А. Комментарий к ст. 8 Конституции РФ </w:t>
      </w:r>
      <w:r w:rsidR="00346442">
        <w:t xml:space="preserve">/ </w:t>
      </w:r>
      <w:r w:rsidR="00346442" w:rsidRPr="00192D2E">
        <w:t>В.А.</w:t>
      </w:r>
      <w:r w:rsidR="00346442">
        <w:t xml:space="preserve"> </w:t>
      </w:r>
      <w:r w:rsidR="00346442" w:rsidRPr="00192D2E">
        <w:t>Рахми</w:t>
      </w:r>
      <w:r w:rsidR="006B7174">
        <w:t>лович</w:t>
      </w:r>
      <w:r w:rsidRPr="00192D2E">
        <w:t>.</w:t>
      </w:r>
      <w:r w:rsidR="006B7174">
        <w:t xml:space="preserve"> - М., 1994. -69с.</w:t>
      </w:r>
    </w:p>
    <w:p w:rsidR="00976EA7" w:rsidRPr="00192D2E" w:rsidRDefault="00976EA7" w:rsidP="00D4206A">
      <w:pPr>
        <w:numPr>
          <w:ilvl w:val="1"/>
          <w:numId w:val="2"/>
        </w:numPr>
        <w:ind w:firstLine="0"/>
      </w:pPr>
      <w:r w:rsidRPr="00192D2E">
        <w:t>Садиков</w:t>
      </w:r>
      <w:r w:rsidR="006B7174">
        <w:t>,</w:t>
      </w:r>
      <w:r w:rsidRPr="00192D2E">
        <w:t xml:space="preserve"> О.Н. Комментарий к ст. 725 ГК РФ</w:t>
      </w:r>
      <w:r w:rsidR="006B7174">
        <w:t xml:space="preserve"> / </w:t>
      </w:r>
      <w:r w:rsidR="00D4206A">
        <w:t>О.Н.</w:t>
      </w:r>
      <w:r w:rsidR="006B7174" w:rsidRPr="00192D2E">
        <w:t xml:space="preserve">Садиков </w:t>
      </w:r>
      <w:r w:rsidRPr="00192D2E">
        <w:t xml:space="preserve">// Комментарий к Гражданскому кодексу Российской Федерации (части второй, постатейный). – М.: Издательский Дом "ИНФРА-М", 2004- </w:t>
      </w:r>
      <w:r w:rsidR="006B7174">
        <w:t>534с.</w:t>
      </w:r>
    </w:p>
    <w:p w:rsidR="00976EA7" w:rsidRDefault="00976EA7" w:rsidP="00D4206A">
      <w:pPr>
        <w:numPr>
          <w:ilvl w:val="1"/>
          <w:numId w:val="2"/>
        </w:numPr>
        <w:ind w:firstLine="0"/>
      </w:pPr>
      <w:r>
        <w:t>Сергеев</w:t>
      </w:r>
      <w:r w:rsidR="006B7174">
        <w:t>,</w:t>
      </w:r>
      <w:r>
        <w:t xml:space="preserve"> А.П. Сроки осуществления и защиты гражданских прав</w:t>
      </w:r>
      <w:r w:rsidR="006B7174" w:rsidRPr="006B7174">
        <w:t xml:space="preserve"> </w:t>
      </w:r>
      <w:r w:rsidR="006B7174">
        <w:t xml:space="preserve">/ А.П.  Сергеев </w:t>
      </w:r>
      <w:r>
        <w:t xml:space="preserve">// Гражданское право. Ч. 1. </w:t>
      </w:r>
      <w:r w:rsidR="006B7174">
        <w:t xml:space="preserve">- </w:t>
      </w:r>
      <w:r>
        <w:t>СПб., 1996.</w:t>
      </w:r>
      <w:r w:rsidR="006B7174">
        <w:t xml:space="preserve"> – 278с.</w:t>
      </w:r>
    </w:p>
    <w:p w:rsidR="00976EA7" w:rsidRDefault="00976EA7" w:rsidP="00D4206A">
      <w:pPr>
        <w:numPr>
          <w:ilvl w:val="1"/>
          <w:numId w:val="2"/>
        </w:numPr>
        <w:ind w:firstLine="0"/>
      </w:pPr>
      <w:r>
        <w:t>Фаршатов</w:t>
      </w:r>
      <w:r w:rsidR="006B7174">
        <w:t>,</w:t>
      </w:r>
      <w:r w:rsidRPr="00BE2942">
        <w:t xml:space="preserve"> </w:t>
      </w:r>
      <w:r>
        <w:t>И.А. Исковая давность. Законодательство: теория и практика</w:t>
      </w:r>
      <w:r w:rsidR="006B7174">
        <w:t>/</w:t>
      </w:r>
      <w:r w:rsidR="006B7174" w:rsidRPr="006B7174">
        <w:t xml:space="preserve"> </w:t>
      </w:r>
      <w:r w:rsidR="00D4206A">
        <w:t xml:space="preserve">И.А. </w:t>
      </w:r>
      <w:r w:rsidR="006B7174">
        <w:t>Фаршатов</w:t>
      </w:r>
      <w:r>
        <w:t>– М.: ОАО "Издательский дом "Городец", 2004.</w:t>
      </w:r>
      <w:r w:rsidR="006B7174">
        <w:t>- 92с.</w:t>
      </w:r>
    </w:p>
    <w:p w:rsidR="005D6CEE" w:rsidRDefault="00976EA7" w:rsidP="00D4206A">
      <w:pPr>
        <w:numPr>
          <w:ilvl w:val="1"/>
          <w:numId w:val="2"/>
        </w:numPr>
        <w:ind w:firstLine="0"/>
      </w:pPr>
      <w:r w:rsidRPr="00192D2E">
        <w:rPr>
          <w:bCs/>
          <w:iCs/>
        </w:rPr>
        <w:t>Эрделевский</w:t>
      </w:r>
      <w:r w:rsidR="006B7174">
        <w:rPr>
          <w:bCs/>
          <w:iCs/>
        </w:rPr>
        <w:t>,</w:t>
      </w:r>
      <w:r w:rsidRPr="00192D2E">
        <w:rPr>
          <w:bCs/>
          <w:iCs/>
        </w:rPr>
        <w:t xml:space="preserve"> А.М. Исковая давность </w:t>
      </w:r>
      <w:r w:rsidR="006B7174">
        <w:rPr>
          <w:bCs/>
          <w:iCs/>
        </w:rPr>
        <w:t xml:space="preserve">/ </w:t>
      </w:r>
      <w:r w:rsidR="006B7174" w:rsidRPr="00192D2E">
        <w:rPr>
          <w:bCs/>
          <w:iCs/>
        </w:rPr>
        <w:t xml:space="preserve">А.М. Эрделевский </w:t>
      </w:r>
      <w:r w:rsidRPr="00192D2E">
        <w:rPr>
          <w:bCs/>
          <w:iCs/>
        </w:rPr>
        <w:t>// Гражданин и право.</w:t>
      </w:r>
      <w:r w:rsidR="006B7174">
        <w:rPr>
          <w:bCs/>
          <w:iCs/>
        </w:rPr>
        <w:t>-</w:t>
      </w:r>
      <w:r w:rsidRPr="00192D2E">
        <w:rPr>
          <w:bCs/>
          <w:iCs/>
        </w:rPr>
        <w:t xml:space="preserve"> 2002.</w:t>
      </w:r>
      <w:r w:rsidR="006B7174">
        <w:rPr>
          <w:bCs/>
          <w:iCs/>
        </w:rPr>
        <w:t>-</w:t>
      </w:r>
      <w:r w:rsidRPr="00192D2E">
        <w:rPr>
          <w:bCs/>
          <w:iCs/>
        </w:rPr>
        <w:t xml:space="preserve"> N 6.</w:t>
      </w:r>
      <w:r w:rsidR="006B7174">
        <w:rPr>
          <w:bCs/>
          <w:iCs/>
        </w:rPr>
        <w:t>-</w:t>
      </w:r>
      <w:r w:rsidRPr="00192D2E">
        <w:rPr>
          <w:bCs/>
          <w:iCs/>
        </w:rPr>
        <w:t xml:space="preserve"> С. 64.</w:t>
      </w:r>
    </w:p>
    <w:p w:rsidR="006A4D2B" w:rsidRDefault="006A4D2B">
      <w:pPr>
        <w:numPr>
          <w:ilvl w:val="1"/>
          <w:numId w:val="2"/>
        </w:numPr>
      </w:pPr>
      <w:bookmarkStart w:id="8" w:name="_GoBack"/>
      <w:bookmarkEnd w:id="8"/>
    </w:p>
    <w:sectPr w:rsidR="006A4D2B" w:rsidSect="006A4D2B">
      <w:headerReference w:type="even" r:id="rId7"/>
      <w:headerReference w:type="default" r:id="rId8"/>
      <w:pgSz w:w="11906" w:h="16838" w:code="9"/>
      <w:pgMar w:top="1134" w:right="851"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100" w:rsidRDefault="00852100">
      <w:r>
        <w:separator/>
      </w:r>
    </w:p>
  </w:endnote>
  <w:endnote w:type="continuationSeparator" w:id="0">
    <w:p w:rsidR="00852100" w:rsidRDefault="0085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100" w:rsidRDefault="00852100">
      <w:r>
        <w:separator/>
      </w:r>
    </w:p>
  </w:footnote>
  <w:footnote w:type="continuationSeparator" w:id="0">
    <w:p w:rsidR="00852100" w:rsidRDefault="00852100">
      <w:r>
        <w:continuationSeparator/>
      </w:r>
    </w:p>
  </w:footnote>
  <w:footnote w:id="1">
    <w:p w:rsidR="00852100" w:rsidRDefault="006B7174" w:rsidP="00BE2942">
      <w:pPr>
        <w:pStyle w:val="a4"/>
      </w:pPr>
      <w:r>
        <w:rPr>
          <w:rStyle w:val="a8"/>
        </w:rPr>
        <w:footnoteRef/>
      </w:r>
      <w:r>
        <w:t xml:space="preserve"> </w:t>
      </w:r>
      <w:r w:rsidRPr="00BE2942">
        <w:t>Фаршатов И.А. Исковая давность. Законодательство: теория и практика. – М.: ОАО "Издательский дом "Городец", 2004.</w:t>
      </w:r>
    </w:p>
  </w:footnote>
  <w:footnote w:id="2">
    <w:p w:rsidR="00852100" w:rsidRDefault="006B7174">
      <w:pPr>
        <w:pStyle w:val="a4"/>
      </w:pPr>
      <w:r>
        <w:rPr>
          <w:rStyle w:val="a8"/>
        </w:rPr>
        <w:footnoteRef/>
      </w:r>
      <w:r>
        <w:t xml:space="preserve"> </w:t>
      </w:r>
      <w:r w:rsidRPr="00CB43FA">
        <w:t>Международный гражданский процесс: Сборник международных договоров). Минск, 1999. С. 15.</w:t>
      </w:r>
    </w:p>
  </w:footnote>
  <w:footnote w:id="3">
    <w:p w:rsidR="006B7174" w:rsidRPr="00D57FB6" w:rsidRDefault="006B7174" w:rsidP="00A00700">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57FB6">
        <w:rPr>
          <w:rStyle w:val="a8"/>
          <w:rFonts w:ascii="Times New Roman" w:hAnsi="Times New Roman"/>
          <w:sz w:val="24"/>
          <w:szCs w:val="24"/>
        </w:rPr>
        <w:footnoteRef/>
      </w:r>
      <w:r w:rsidRPr="00D57FB6">
        <w:rPr>
          <w:rFonts w:ascii="Times New Roman" w:hAnsi="Times New Roman" w:cs="Times New Roman"/>
          <w:sz w:val="24"/>
          <w:szCs w:val="24"/>
        </w:rPr>
        <w:t xml:space="preserve"> Брагинский М.И. Исковая давность // Гражданский кодекс Российской Федерации: Комментарий. М., 1995. С. 258.</w:t>
      </w:r>
    </w:p>
    <w:p w:rsidR="00852100" w:rsidRDefault="00852100" w:rsidP="00A00700">
      <w:pPr>
        <w:pStyle w:val="ConsNormal"/>
        <w:widowControl/>
        <w:ind w:right="0" w:firstLine="540"/>
        <w:jc w:val="both"/>
      </w:pPr>
    </w:p>
  </w:footnote>
  <w:footnote w:id="4">
    <w:p w:rsidR="006B7174" w:rsidRDefault="006B7174" w:rsidP="00AF49C0">
      <w:pPr>
        <w:pStyle w:val="ConsNormal"/>
        <w:widowControl/>
        <w:ind w:right="0" w:firstLine="540"/>
        <w:jc w:val="both"/>
      </w:pPr>
      <w:r>
        <w:rPr>
          <w:rStyle w:val="a8"/>
          <w:rFonts w:cs="Arial"/>
        </w:rPr>
        <w:footnoteRef/>
      </w:r>
      <w:r>
        <w:t xml:space="preserve"> Богуславский М.М. Международное частное право. М., 1997. С. 9.</w:t>
      </w:r>
    </w:p>
    <w:p w:rsidR="00852100" w:rsidRDefault="00852100" w:rsidP="00AF49C0">
      <w:pPr>
        <w:pStyle w:val="ConsNormal"/>
        <w:widowControl/>
        <w:ind w:right="0" w:firstLine="540"/>
        <w:jc w:val="both"/>
      </w:pPr>
    </w:p>
  </w:footnote>
  <w:footnote w:id="5">
    <w:p w:rsidR="00852100" w:rsidRDefault="006B7174">
      <w:pPr>
        <w:pStyle w:val="a4"/>
      </w:pPr>
      <w:r>
        <w:rPr>
          <w:rStyle w:val="a8"/>
        </w:rPr>
        <w:footnoteRef/>
      </w:r>
      <w:r>
        <w:t xml:space="preserve"> Постановление Пленума Верховного Суда РФ и Пленума Высшего Арбитражного Суда РФ от 1 июля 1996 г. "О некоторых вопросах, связанных с применением ч. I Гражданского кодекса РФ"//</w:t>
      </w:r>
      <w:r w:rsidRPr="00394162">
        <w:t xml:space="preserve"> </w:t>
      </w:r>
      <w:r>
        <w:t>Хозяйство и право. - 1996. - N 9. - С. 83.</w:t>
      </w:r>
    </w:p>
  </w:footnote>
  <w:footnote w:id="6">
    <w:p w:rsidR="00852100" w:rsidRDefault="006B7174" w:rsidP="00F426B5">
      <w:pPr>
        <w:pStyle w:val="a4"/>
        <w:ind w:firstLine="0"/>
      </w:pPr>
      <w:r>
        <w:t xml:space="preserve">        </w:t>
      </w:r>
      <w:r>
        <w:rPr>
          <w:rStyle w:val="a8"/>
        </w:rPr>
        <w:footnoteRef/>
      </w:r>
      <w:r>
        <w:t xml:space="preserve"> СЗ РФ. 2000. N 23. Ст. 2347.</w:t>
      </w:r>
    </w:p>
  </w:footnote>
  <w:footnote w:id="7">
    <w:p w:rsidR="00852100" w:rsidRDefault="006B7174" w:rsidP="0057740A">
      <w:pPr>
        <w:pStyle w:val="a4"/>
        <w:ind w:firstLine="0"/>
      </w:pPr>
      <w:r>
        <w:rPr>
          <w:rStyle w:val="a8"/>
        </w:rPr>
        <w:footnoteRef/>
      </w:r>
      <w:r>
        <w:t xml:space="preserve"> Письмо Высшего Арбитражного Суда РФ от 9 февраля 1994 г. "Об отдельных рекомендациях, принятых на совещаниях по судебно-арбитражной практике" //Вестник Высшего Арбитражного Суда РФ. - 1994.- N 4.</w:t>
      </w:r>
    </w:p>
  </w:footnote>
  <w:footnote w:id="8">
    <w:p w:rsidR="006B7174" w:rsidRPr="0057740A" w:rsidRDefault="006B7174" w:rsidP="0057740A">
      <w:pPr>
        <w:pStyle w:val="ConsNormal"/>
        <w:widowControl/>
        <w:ind w:right="0" w:firstLine="540"/>
        <w:jc w:val="both"/>
        <w:rPr>
          <w:rFonts w:ascii="Times New Roman" w:hAnsi="Times New Roman" w:cs="Times New Roman"/>
          <w:sz w:val="24"/>
          <w:szCs w:val="24"/>
        </w:rPr>
      </w:pPr>
      <w:r w:rsidRPr="0057740A">
        <w:rPr>
          <w:rStyle w:val="a8"/>
          <w:rFonts w:ascii="Times New Roman" w:hAnsi="Times New Roman"/>
          <w:sz w:val="24"/>
          <w:szCs w:val="24"/>
        </w:rPr>
        <w:footnoteRef/>
      </w:r>
      <w:r w:rsidRPr="0057740A">
        <w:rPr>
          <w:rFonts w:ascii="Times New Roman" w:hAnsi="Times New Roman" w:cs="Times New Roman"/>
          <w:sz w:val="24"/>
          <w:szCs w:val="24"/>
        </w:rPr>
        <w:t xml:space="preserve"> Кириллова М.Я. Исковая давность. - М., 1996.- С. 39.</w:t>
      </w:r>
    </w:p>
    <w:p w:rsidR="00852100" w:rsidRDefault="00852100" w:rsidP="0057740A">
      <w:pPr>
        <w:pStyle w:val="ConsNormal"/>
        <w:widowControl/>
        <w:ind w:right="0" w:firstLine="540"/>
        <w:jc w:val="both"/>
      </w:pPr>
    </w:p>
  </w:footnote>
  <w:footnote w:id="9">
    <w:p w:rsidR="00852100" w:rsidRDefault="006B7174" w:rsidP="00F426B5">
      <w:pPr>
        <w:pStyle w:val="ConsNormal"/>
        <w:widowControl/>
        <w:ind w:right="0" w:firstLine="540"/>
        <w:jc w:val="both"/>
      </w:pPr>
      <w:r w:rsidRPr="00F426B5">
        <w:rPr>
          <w:rStyle w:val="a8"/>
          <w:rFonts w:ascii="Times New Roman" w:hAnsi="Times New Roman"/>
          <w:sz w:val="24"/>
          <w:szCs w:val="24"/>
        </w:rPr>
        <w:footnoteRef/>
      </w:r>
      <w:r w:rsidRPr="00F426B5">
        <w:rPr>
          <w:rFonts w:ascii="Times New Roman" w:hAnsi="Times New Roman" w:cs="Times New Roman"/>
          <w:sz w:val="24"/>
          <w:szCs w:val="24"/>
        </w:rPr>
        <w:t xml:space="preserve"> Садиков О.Н. Комментарий к ст. 725 ГК РФ // Комментарий к Гражданскому кодексу Российской Федерации (части второй, постатейный). – М.: Юридическая фирма "КОНТРАКТ", Издательский Дом "ИНФРА-М", 2004- С. 298.</w:t>
      </w:r>
    </w:p>
  </w:footnote>
  <w:footnote w:id="10">
    <w:p w:rsidR="00852100" w:rsidRDefault="006B7174">
      <w:pPr>
        <w:pStyle w:val="a4"/>
      </w:pPr>
      <w:r>
        <w:rPr>
          <w:rStyle w:val="a8"/>
        </w:rPr>
        <w:footnoteRef/>
      </w:r>
      <w:r>
        <w:t xml:space="preserve"> </w:t>
      </w:r>
      <w:r w:rsidRPr="00F32DE5">
        <w:t>Российская газета. 2001. 31 декабря.</w:t>
      </w:r>
    </w:p>
  </w:footnote>
  <w:footnote w:id="11">
    <w:p w:rsidR="00852100" w:rsidRDefault="006B7174">
      <w:pPr>
        <w:pStyle w:val="a4"/>
      </w:pPr>
      <w:r>
        <w:rPr>
          <w:rStyle w:val="a8"/>
        </w:rPr>
        <w:footnoteRef/>
      </w:r>
      <w:r>
        <w:t xml:space="preserve"> </w:t>
      </w:r>
      <w:r w:rsidRPr="00F32DE5">
        <w:t>Вестник Высшего Арбитражного Суда РФ. 2001. N 7.</w:t>
      </w:r>
    </w:p>
  </w:footnote>
  <w:footnote w:id="12">
    <w:p w:rsidR="00852100" w:rsidRDefault="006B7174" w:rsidP="00801725">
      <w:pPr>
        <w:pStyle w:val="a4"/>
        <w:ind w:firstLine="0"/>
      </w:pPr>
      <w:r>
        <w:t xml:space="preserve">        </w:t>
      </w:r>
      <w:r>
        <w:rPr>
          <w:rStyle w:val="a8"/>
        </w:rPr>
        <w:footnoteRef/>
      </w:r>
      <w:r>
        <w:t xml:space="preserve"> Эрделевский А.М. Исковая давность // Гражданин и право. 2002. N 6. С. 64.</w:t>
      </w:r>
    </w:p>
  </w:footnote>
  <w:footnote w:id="13">
    <w:p w:rsidR="00852100" w:rsidRDefault="006B7174" w:rsidP="00801725">
      <w:pPr>
        <w:pStyle w:val="ConsNormal"/>
        <w:widowControl/>
        <w:ind w:right="0" w:firstLine="540"/>
        <w:jc w:val="both"/>
      </w:pPr>
      <w:r w:rsidRPr="00801725">
        <w:rPr>
          <w:rStyle w:val="a8"/>
          <w:rFonts w:ascii="Times New Roman" w:hAnsi="Times New Roman"/>
          <w:sz w:val="24"/>
          <w:szCs w:val="24"/>
        </w:rPr>
        <w:footnoteRef/>
      </w:r>
      <w:r w:rsidRPr="00801725">
        <w:rPr>
          <w:rFonts w:ascii="Times New Roman" w:hAnsi="Times New Roman" w:cs="Times New Roman"/>
          <w:sz w:val="24"/>
          <w:szCs w:val="24"/>
        </w:rPr>
        <w:t xml:space="preserve"> Рахмилович В.А. Комментарий к ст. 8 Конституции РФ // Комментарий к Конституции Российской Федерации. М., 1994. С. 28.</w:t>
      </w:r>
    </w:p>
  </w:footnote>
  <w:footnote w:id="14">
    <w:p w:rsidR="00852100" w:rsidRDefault="006B7174">
      <w:pPr>
        <w:pStyle w:val="a4"/>
      </w:pPr>
      <w:r>
        <w:rPr>
          <w:rStyle w:val="a8"/>
        </w:rPr>
        <w:footnoteRef/>
      </w:r>
      <w:r>
        <w:t xml:space="preserve"> Сергеев А.П. Сроки осуществления и защиты гражданских прав // Гражданское право. Ч. 1. СПб., 1996. С. 261.</w:t>
      </w:r>
    </w:p>
  </w:footnote>
  <w:footnote w:id="15">
    <w:p w:rsidR="006B7174" w:rsidRPr="00F87F89" w:rsidRDefault="006B7174" w:rsidP="00F87F89">
      <w:pPr>
        <w:pStyle w:val="a4"/>
      </w:pPr>
      <w:r>
        <w:rPr>
          <w:rStyle w:val="a8"/>
        </w:rPr>
        <w:footnoteRef/>
      </w:r>
      <w:r>
        <w:t xml:space="preserve"> </w:t>
      </w:r>
      <w:r w:rsidRPr="00F87F89">
        <w:t>Научно-практический комментарий к Гражданскому Кодексу Российской Федерации, части первой, (постатейный)./ Под ред. В.П. Мозолина, М.Н. Малеиной.- М.: Издательство "НОРМА", 2004.</w:t>
      </w:r>
    </w:p>
    <w:p w:rsidR="00852100" w:rsidRDefault="00852100" w:rsidP="00F87F89">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C3" w:rsidRDefault="003405C3" w:rsidP="0037297D">
    <w:pPr>
      <w:pStyle w:val="a9"/>
      <w:framePr w:wrap="around" w:vAnchor="text" w:hAnchor="margin" w:xAlign="right" w:y="1"/>
      <w:rPr>
        <w:rStyle w:val="a3"/>
      </w:rPr>
    </w:pPr>
  </w:p>
  <w:p w:rsidR="003405C3" w:rsidRDefault="003405C3" w:rsidP="003405C3">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C3" w:rsidRDefault="005464A3" w:rsidP="0037297D">
    <w:pPr>
      <w:pStyle w:val="a9"/>
      <w:framePr w:wrap="around" w:vAnchor="text" w:hAnchor="margin" w:xAlign="right" w:y="1"/>
      <w:rPr>
        <w:rStyle w:val="a3"/>
      </w:rPr>
    </w:pPr>
    <w:r>
      <w:rPr>
        <w:rStyle w:val="a3"/>
        <w:noProof/>
      </w:rPr>
      <w:t>3</w:t>
    </w:r>
  </w:p>
  <w:p w:rsidR="003405C3" w:rsidRDefault="003405C3" w:rsidP="003405C3">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3740F"/>
    <w:multiLevelType w:val="hybridMultilevel"/>
    <w:tmpl w:val="4E2EACA8"/>
    <w:lvl w:ilvl="0" w:tplc="04F8D700">
      <w:start w:val="1"/>
      <w:numFmt w:val="decimal"/>
      <w:lvlText w:val="%1."/>
      <w:lvlJc w:val="left"/>
      <w:pPr>
        <w:tabs>
          <w:tab w:val="num" w:pos="4609"/>
        </w:tabs>
        <w:ind w:left="4609" w:hanging="360"/>
      </w:pPr>
      <w:rPr>
        <w:rFonts w:cs="Times New Roman" w:hint="default"/>
      </w:rPr>
    </w:lvl>
    <w:lvl w:ilvl="1" w:tplc="4844E804">
      <w:start w:val="2"/>
      <w:numFmt w:val="decimal"/>
      <w:lvlText w:val="%2."/>
      <w:legacy w:legacy="1" w:legacySpace="0" w:legacyIndent="235"/>
      <w:lvlJc w:val="left"/>
      <w:rPr>
        <w:rFonts w:ascii="Times New Roman" w:hAnsi="Times New Roman" w:cs="Times New Roman" w:hint="default"/>
      </w:rPr>
    </w:lvl>
    <w:lvl w:ilvl="2" w:tplc="0419001B" w:tentative="1">
      <w:start w:val="1"/>
      <w:numFmt w:val="lowerRoman"/>
      <w:lvlText w:val="%3."/>
      <w:lvlJc w:val="right"/>
      <w:pPr>
        <w:tabs>
          <w:tab w:val="num" w:pos="6049"/>
        </w:tabs>
        <w:ind w:left="6049" w:hanging="180"/>
      </w:pPr>
      <w:rPr>
        <w:rFonts w:cs="Times New Roman"/>
      </w:rPr>
    </w:lvl>
    <w:lvl w:ilvl="3" w:tplc="0419000F" w:tentative="1">
      <w:start w:val="1"/>
      <w:numFmt w:val="decimal"/>
      <w:lvlText w:val="%4."/>
      <w:lvlJc w:val="left"/>
      <w:pPr>
        <w:tabs>
          <w:tab w:val="num" w:pos="6769"/>
        </w:tabs>
        <w:ind w:left="6769" w:hanging="360"/>
      </w:pPr>
      <w:rPr>
        <w:rFonts w:cs="Times New Roman"/>
      </w:rPr>
    </w:lvl>
    <w:lvl w:ilvl="4" w:tplc="04190019" w:tentative="1">
      <w:start w:val="1"/>
      <w:numFmt w:val="lowerLetter"/>
      <w:lvlText w:val="%5."/>
      <w:lvlJc w:val="left"/>
      <w:pPr>
        <w:tabs>
          <w:tab w:val="num" w:pos="7489"/>
        </w:tabs>
        <w:ind w:left="7489" w:hanging="360"/>
      </w:pPr>
      <w:rPr>
        <w:rFonts w:cs="Times New Roman"/>
      </w:rPr>
    </w:lvl>
    <w:lvl w:ilvl="5" w:tplc="0419001B" w:tentative="1">
      <w:start w:val="1"/>
      <w:numFmt w:val="lowerRoman"/>
      <w:lvlText w:val="%6."/>
      <w:lvlJc w:val="right"/>
      <w:pPr>
        <w:tabs>
          <w:tab w:val="num" w:pos="8209"/>
        </w:tabs>
        <w:ind w:left="8209" w:hanging="180"/>
      </w:pPr>
      <w:rPr>
        <w:rFonts w:cs="Times New Roman"/>
      </w:rPr>
    </w:lvl>
    <w:lvl w:ilvl="6" w:tplc="0419000F" w:tentative="1">
      <w:start w:val="1"/>
      <w:numFmt w:val="decimal"/>
      <w:lvlText w:val="%7."/>
      <w:lvlJc w:val="left"/>
      <w:pPr>
        <w:tabs>
          <w:tab w:val="num" w:pos="8929"/>
        </w:tabs>
        <w:ind w:left="8929" w:hanging="360"/>
      </w:pPr>
      <w:rPr>
        <w:rFonts w:cs="Times New Roman"/>
      </w:rPr>
    </w:lvl>
    <w:lvl w:ilvl="7" w:tplc="04190019" w:tentative="1">
      <w:start w:val="1"/>
      <w:numFmt w:val="lowerLetter"/>
      <w:lvlText w:val="%8."/>
      <w:lvlJc w:val="left"/>
      <w:pPr>
        <w:tabs>
          <w:tab w:val="num" w:pos="9649"/>
        </w:tabs>
        <w:ind w:left="9649" w:hanging="360"/>
      </w:pPr>
      <w:rPr>
        <w:rFonts w:cs="Times New Roman"/>
      </w:rPr>
    </w:lvl>
    <w:lvl w:ilvl="8" w:tplc="0419001B" w:tentative="1">
      <w:start w:val="1"/>
      <w:numFmt w:val="lowerRoman"/>
      <w:lvlText w:val="%9."/>
      <w:lvlJc w:val="right"/>
      <w:pPr>
        <w:tabs>
          <w:tab w:val="num" w:pos="10369"/>
        </w:tabs>
        <w:ind w:left="10369" w:hanging="180"/>
      </w:pPr>
      <w:rPr>
        <w:rFonts w:cs="Times New Roman"/>
      </w:rPr>
    </w:lvl>
  </w:abstractNum>
  <w:abstractNum w:abstractNumId="1">
    <w:nsid w:val="3B6430CE"/>
    <w:multiLevelType w:val="hybridMultilevel"/>
    <w:tmpl w:val="B50C364E"/>
    <w:lvl w:ilvl="0" w:tplc="6158F80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C1F"/>
    <w:rsid w:val="000B50DC"/>
    <w:rsid w:val="000E17B0"/>
    <w:rsid w:val="00192D2E"/>
    <w:rsid w:val="001B096F"/>
    <w:rsid w:val="001B18C9"/>
    <w:rsid w:val="00290EE5"/>
    <w:rsid w:val="003405C3"/>
    <w:rsid w:val="00346442"/>
    <w:rsid w:val="00363A75"/>
    <w:rsid w:val="0037297D"/>
    <w:rsid w:val="00394162"/>
    <w:rsid w:val="003C7D58"/>
    <w:rsid w:val="003D17EF"/>
    <w:rsid w:val="00433337"/>
    <w:rsid w:val="00435659"/>
    <w:rsid w:val="00446B00"/>
    <w:rsid w:val="0046028E"/>
    <w:rsid w:val="00476AA6"/>
    <w:rsid w:val="0048473B"/>
    <w:rsid w:val="004D1B41"/>
    <w:rsid w:val="00522E87"/>
    <w:rsid w:val="005464A3"/>
    <w:rsid w:val="005534EC"/>
    <w:rsid w:val="00554097"/>
    <w:rsid w:val="00576314"/>
    <w:rsid w:val="0057740A"/>
    <w:rsid w:val="005931B5"/>
    <w:rsid w:val="005D6CEE"/>
    <w:rsid w:val="005E4842"/>
    <w:rsid w:val="005F4D5F"/>
    <w:rsid w:val="00611660"/>
    <w:rsid w:val="00636ACB"/>
    <w:rsid w:val="0067667F"/>
    <w:rsid w:val="006A4D2B"/>
    <w:rsid w:val="006B7174"/>
    <w:rsid w:val="007013B3"/>
    <w:rsid w:val="0078075B"/>
    <w:rsid w:val="00784BD7"/>
    <w:rsid w:val="00801725"/>
    <w:rsid w:val="00806AD2"/>
    <w:rsid w:val="00852100"/>
    <w:rsid w:val="008679C4"/>
    <w:rsid w:val="008E4154"/>
    <w:rsid w:val="00903DE8"/>
    <w:rsid w:val="00914B88"/>
    <w:rsid w:val="00976B36"/>
    <w:rsid w:val="00976EA7"/>
    <w:rsid w:val="009C0C1F"/>
    <w:rsid w:val="00A00700"/>
    <w:rsid w:val="00A07386"/>
    <w:rsid w:val="00A26C21"/>
    <w:rsid w:val="00AB38EA"/>
    <w:rsid w:val="00AB6863"/>
    <w:rsid w:val="00AF49C0"/>
    <w:rsid w:val="00BE2942"/>
    <w:rsid w:val="00C178B9"/>
    <w:rsid w:val="00C43A73"/>
    <w:rsid w:val="00CB43FA"/>
    <w:rsid w:val="00CD11E4"/>
    <w:rsid w:val="00D139F9"/>
    <w:rsid w:val="00D4206A"/>
    <w:rsid w:val="00D43863"/>
    <w:rsid w:val="00D47993"/>
    <w:rsid w:val="00D57FB6"/>
    <w:rsid w:val="00D61674"/>
    <w:rsid w:val="00DD08D8"/>
    <w:rsid w:val="00E35FFF"/>
    <w:rsid w:val="00E84197"/>
    <w:rsid w:val="00E96291"/>
    <w:rsid w:val="00EE5319"/>
    <w:rsid w:val="00F0132E"/>
    <w:rsid w:val="00F32DE5"/>
    <w:rsid w:val="00F41AB0"/>
    <w:rsid w:val="00F426B5"/>
    <w:rsid w:val="00F87F89"/>
    <w:rsid w:val="00FD0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535B82-6576-4F45-BA28-0283CCA0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993"/>
    <w:pPr>
      <w:shd w:val="clear" w:color="auto" w:fill="FFFFFF"/>
      <w:spacing w:line="360" w:lineRule="auto"/>
      <w:ind w:firstLine="709"/>
      <w:jc w:val="both"/>
    </w:pPr>
    <w:rPr>
      <w:color w:val="000000"/>
      <w:sz w:val="28"/>
      <w:szCs w:val="28"/>
    </w:rPr>
  </w:style>
  <w:style w:type="paragraph" w:styleId="2">
    <w:name w:val="heading 2"/>
    <w:basedOn w:val="a"/>
    <w:next w:val="a"/>
    <w:link w:val="20"/>
    <w:uiPriority w:val="9"/>
    <w:qFormat/>
    <w:rsid w:val="00476AA6"/>
    <w:pPr>
      <w:keepNext/>
      <w:spacing w:before="240" w:after="60"/>
      <w:jc w:val="center"/>
      <w:outlineLvl w:val="1"/>
    </w:pPr>
    <w:rPr>
      <w:b/>
      <w:sz w:val="32"/>
      <w:szCs w:val="32"/>
    </w:rPr>
  </w:style>
  <w:style w:type="paragraph" w:styleId="4">
    <w:name w:val="heading 4"/>
    <w:basedOn w:val="a"/>
    <w:next w:val="a"/>
    <w:link w:val="40"/>
    <w:uiPriority w:val="9"/>
    <w:qFormat/>
    <w:rsid w:val="00476AA6"/>
    <w:pPr>
      <w:keepNext/>
      <w:spacing w:before="240" w:after="60"/>
      <w:jc w:val="center"/>
      <w:outlineLvl w:val="3"/>
    </w:pPr>
    <w:rPr>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shd w:val="clear" w:color="auto" w:fill="FFFFFF"/>
    </w:rPr>
  </w:style>
  <w:style w:type="character" w:customStyle="1" w:styleId="40">
    <w:name w:val="Заголовок 4 Знак"/>
    <w:link w:val="4"/>
    <w:uiPriority w:val="9"/>
    <w:semiHidden/>
    <w:rPr>
      <w:rFonts w:ascii="Calibri" w:eastAsia="Times New Roman" w:hAnsi="Calibri" w:cs="Times New Roman"/>
      <w:b/>
      <w:bCs/>
      <w:color w:val="000000"/>
      <w:sz w:val="28"/>
      <w:szCs w:val="28"/>
      <w:shd w:val="clear" w:color="auto" w:fill="FFFFFF"/>
    </w:rPr>
  </w:style>
  <w:style w:type="paragraph" w:customStyle="1" w:styleId="1">
    <w:name w:val="Стиль1"/>
    <w:basedOn w:val="a"/>
    <w:autoRedefine/>
    <w:rsid w:val="00433337"/>
  </w:style>
  <w:style w:type="paragraph" w:styleId="HTML">
    <w:name w:val="HTML Address"/>
    <w:basedOn w:val="a"/>
    <w:link w:val="HTML0"/>
    <w:uiPriority w:val="99"/>
    <w:rsid w:val="005F4D5F"/>
    <w:rPr>
      <w:iCs/>
    </w:rPr>
  </w:style>
  <w:style w:type="character" w:customStyle="1" w:styleId="HTML0">
    <w:name w:val="Адрес HTML Знак"/>
    <w:link w:val="HTML"/>
    <w:uiPriority w:val="99"/>
    <w:semiHidden/>
    <w:rPr>
      <w:i/>
      <w:iCs/>
      <w:color w:val="000000"/>
      <w:sz w:val="28"/>
      <w:szCs w:val="28"/>
      <w:shd w:val="clear" w:color="auto" w:fill="FFFFFF"/>
    </w:rPr>
  </w:style>
  <w:style w:type="character" w:styleId="a3">
    <w:name w:val="page number"/>
    <w:uiPriority w:val="99"/>
    <w:rsid w:val="00AB38EA"/>
    <w:rPr>
      <w:rFonts w:cs="Times New Roman"/>
      <w:sz w:val="24"/>
      <w:szCs w:val="24"/>
    </w:rPr>
  </w:style>
  <w:style w:type="paragraph" w:styleId="a4">
    <w:name w:val="footnote text"/>
    <w:basedOn w:val="a"/>
    <w:next w:val="a5"/>
    <w:link w:val="a6"/>
    <w:uiPriority w:val="99"/>
    <w:semiHidden/>
    <w:rsid w:val="007013B3"/>
    <w:pPr>
      <w:spacing w:line="240" w:lineRule="auto"/>
    </w:pPr>
    <w:rPr>
      <w:bCs/>
      <w:iCs/>
      <w:sz w:val="24"/>
      <w:szCs w:val="24"/>
    </w:rPr>
  </w:style>
  <w:style w:type="character" w:customStyle="1" w:styleId="a6">
    <w:name w:val="Текст сноски Знак"/>
    <w:link w:val="a4"/>
    <w:uiPriority w:val="99"/>
    <w:semiHidden/>
    <w:rPr>
      <w:color w:val="000000"/>
      <w:shd w:val="clear" w:color="auto" w:fill="FFFFFF"/>
    </w:rPr>
  </w:style>
  <w:style w:type="paragraph" w:styleId="a5">
    <w:name w:val="endnote text"/>
    <w:basedOn w:val="a"/>
    <w:link w:val="a7"/>
    <w:uiPriority w:val="99"/>
    <w:semiHidden/>
    <w:rsid w:val="00446B00"/>
    <w:rPr>
      <w:sz w:val="20"/>
      <w:szCs w:val="20"/>
    </w:rPr>
  </w:style>
  <w:style w:type="character" w:customStyle="1" w:styleId="a7">
    <w:name w:val="Текст концевой сноски Знак"/>
    <w:link w:val="a5"/>
    <w:uiPriority w:val="99"/>
    <w:semiHidden/>
    <w:rPr>
      <w:color w:val="000000"/>
      <w:shd w:val="clear" w:color="auto" w:fill="FFFFFF"/>
    </w:rPr>
  </w:style>
  <w:style w:type="paragraph" w:customStyle="1" w:styleId="ConsNormal">
    <w:name w:val="ConsNormal"/>
    <w:rsid w:val="008679C4"/>
    <w:pPr>
      <w:widowControl w:val="0"/>
      <w:autoSpaceDE w:val="0"/>
      <w:autoSpaceDN w:val="0"/>
      <w:adjustRightInd w:val="0"/>
      <w:ind w:right="19772" w:firstLine="720"/>
    </w:pPr>
    <w:rPr>
      <w:rFonts w:ascii="Arial" w:hAnsi="Arial" w:cs="Arial"/>
    </w:rPr>
  </w:style>
  <w:style w:type="character" w:styleId="a8">
    <w:name w:val="footnote reference"/>
    <w:uiPriority w:val="99"/>
    <w:semiHidden/>
    <w:rsid w:val="00BE2942"/>
    <w:rPr>
      <w:rFonts w:cs="Times New Roman"/>
      <w:vertAlign w:val="superscript"/>
    </w:rPr>
  </w:style>
  <w:style w:type="paragraph" w:customStyle="1" w:styleId="ConsNonformat">
    <w:name w:val="ConsNonformat"/>
    <w:rsid w:val="00D43863"/>
    <w:pPr>
      <w:widowControl w:val="0"/>
      <w:autoSpaceDE w:val="0"/>
      <w:autoSpaceDN w:val="0"/>
      <w:adjustRightInd w:val="0"/>
      <w:ind w:right="19772"/>
    </w:pPr>
    <w:rPr>
      <w:rFonts w:ascii="Courier New" w:hAnsi="Courier New" w:cs="Courier New"/>
    </w:rPr>
  </w:style>
  <w:style w:type="paragraph" w:styleId="a9">
    <w:name w:val="header"/>
    <w:basedOn w:val="a"/>
    <w:link w:val="aa"/>
    <w:uiPriority w:val="99"/>
    <w:rsid w:val="003405C3"/>
    <w:pPr>
      <w:tabs>
        <w:tab w:val="center" w:pos="4677"/>
        <w:tab w:val="right" w:pos="9355"/>
      </w:tabs>
    </w:pPr>
  </w:style>
  <w:style w:type="character" w:customStyle="1" w:styleId="aa">
    <w:name w:val="Верхний колонтитул Знак"/>
    <w:link w:val="a9"/>
    <w:uiPriority w:val="99"/>
    <w:semiHidden/>
    <w:rPr>
      <w:color w:val="000000"/>
      <w:sz w:val="28"/>
      <w:szCs w:val="28"/>
      <w:shd w:val="clear" w:color="auto" w:fill="FFFFFF"/>
    </w:rPr>
  </w:style>
  <w:style w:type="paragraph" w:styleId="41">
    <w:name w:val="toc 4"/>
    <w:basedOn w:val="a"/>
    <w:next w:val="a"/>
    <w:autoRedefine/>
    <w:uiPriority w:val="39"/>
    <w:semiHidden/>
    <w:rsid w:val="003405C3"/>
    <w:pPr>
      <w:ind w:left="840"/>
    </w:pPr>
  </w:style>
  <w:style w:type="character" w:styleId="ab">
    <w:name w:val="Hyperlink"/>
    <w:uiPriority w:val="99"/>
    <w:rsid w:val="003405C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5179</Words>
  <Characters>29521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Мильберг</dc:creator>
  <cp:keywords/>
  <dc:description/>
  <cp:lastModifiedBy>admin</cp:lastModifiedBy>
  <cp:revision>2</cp:revision>
  <dcterms:created xsi:type="dcterms:W3CDTF">2014-03-19T21:46:00Z</dcterms:created>
  <dcterms:modified xsi:type="dcterms:W3CDTF">2014-03-19T21:46:00Z</dcterms:modified>
</cp:coreProperties>
</file>