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FF" w:rsidRPr="00F633F3" w:rsidRDefault="006724FF" w:rsidP="006724FF">
      <w:pPr>
        <w:spacing w:before="120"/>
        <w:jc w:val="center"/>
        <w:rPr>
          <w:b/>
          <w:bCs/>
          <w:sz w:val="32"/>
          <w:szCs w:val="32"/>
        </w:rPr>
      </w:pPr>
      <w:r w:rsidRPr="00F633F3">
        <w:rPr>
          <w:b/>
          <w:bCs/>
          <w:sz w:val="32"/>
          <w:szCs w:val="32"/>
        </w:rPr>
        <w:t xml:space="preserve">Молибден </w:t>
      </w:r>
      <w:r>
        <w:rPr>
          <w:b/>
          <w:bCs/>
          <w:sz w:val="32"/>
          <w:szCs w:val="32"/>
        </w:rPr>
        <w:t xml:space="preserve">и хром </w:t>
      </w:r>
      <w:r w:rsidRPr="00F633F3">
        <w:rPr>
          <w:b/>
          <w:bCs/>
          <w:sz w:val="32"/>
          <w:szCs w:val="32"/>
        </w:rPr>
        <w:t>в организме человека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 xml:space="preserve">Структура: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Mo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 xml:space="preserve">Суточная потребность и основные источники поступления: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Суточная норма приема не установлена, но предполагается на уровне 75-250 мкг. Содержится в темно-зеленых листовых овощах, неочищенном зерне, бобовых. Содержится в крупах, злаках, бобовых, печени и почках животных.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 xml:space="preserve">Функции: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способствует метаболизму углеводов и жиров, является важной частью фермента, отвечающего за утилизацию железа, в связи с чем помогает предупредить анемию. Активирует ряд ферментов. Является частичным аналогом меди в биологических системах.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 xml:space="preserve">Транспорт: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по сосудам в составе крови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 xml:space="preserve">Преобразование и распределение: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Накапливается в печени, почках, пигментном эпителии сетчатки глаза.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 xml:space="preserve">Клинические проявления и влияние на структуры организма.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Проявления недостаточности изучены плохо. Повышенное содержание в организме встречается очень редко.</w:t>
      </w:r>
    </w:p>
    <w:p w:rsidR="006724FF" w:rsidRPr="003F5AA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3F5AA3">
        <w:rPr>
          <w:b/>
          <w:bCs/>
          <w:sz w:val="28"/>
          <w:szCs w:val="28"/>
        </w:rPr>
        <w:t>Хром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 xml:space="preserve">Структура: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Cr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>Химические характеристики: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- порядковый N - 24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- атомный вес - 52,01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 xml:space="preserve">Хром - твердый, белый, блестящий металл, не окисляющийся даже на влажном воздухе. В природе встречается главным образом в виде хромистого железняка. Соединений с водородом не образует, с кислородом дает три окисла: закись хрома - CrO, окись - Cr2O3 и хромовый ангидрид - CrO3. Соответственно этим окислам известны и три ряда соединений хрома. Двухвалентный хлористый хром CrCl2 ярко-синего цвета. Соединение трехвалентного хрома - окись - зеленого цвета( известен под названием зеленого крона). Соединения шестивалентного хрома - соль хромовой кислоты H2Cr2O7 ; калия бихромат - K2Cr2O7 имеют оранжево-красный цвет.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Хроматы и бихроматы обладают сильными окислительными свойствами.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>Общие сведения: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Наличие хрома в растениях обнаружено спектроскопически в 1900 году. Хром является постоянной составной частью растений, содержание его в них достигает 0,0005%. Хром является элементом, постоянно встречающимся в организме животных, как беспозвоночных, так и позвоночных.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 xml:space="preserve">Суточная потребность и основные источники поступления: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Суточная норма потребления не установлена, но предполагается, что она колеблется в пределах 50-200 мкг. В относительно больших количествах содержится в яйцах, телячьей печени, пшеничных зародышах, пивных дрожжах, кукурузном масле, моллюсках.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 xml:space="preserve">Функции: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Хром оказывает действие на процессы кроветворения. Обладает способностью активировать трипсин, так как входит в состав кристаллического трипсина в виде лабильного соединения, способного отщеплять ионы хрома. Соли хрома обладают способностью подавлять спиртовое брожение. Оказывает действие на работу инсулина - ускорение; на углеводный обмен и энергетические процессы.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 xml:space="preserve">Транспорт: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по сосудам в составе крови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>Преобразование и распределение: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Хром является постоянной составной частью всех органов и тканей человека. Наибольшее количество обнаружено в костях, волосах и ногтях. В крови, в эритроцитах хром содержится в 0,020 мг%, в плазме - 0,014 мг%. Из внутрисекреторных органов наиболее богат хромом гипофиз.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 xml:space="preserve">Клинические проявления и влияние на структуры организма. 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Избыток хрома и его проявления: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Все соединения хрома ядовиты.</w:t>
      </w:r>
    </w:p>
    <w:p w:rsidR="006724FF" w:rsidRPr="00753CC0" w:rsidRDefault="006724FF" w:rsidP="006724FF">
      <w:pPr>
        <w:spacing w:before="120"/>
        <w:ind w:firstLine="567"/>
        <w:jc w:val="both"/>
      </w:pPr>
      <w:r w:rsidRPr="00753CC0">
        <w:t>Токсические явления наступают после приема 0,05-0,08 г двухромокислого калия. Минимальная смертельная доза бихромата 0,25 г. При хроническом отравлении хромом наблюдаются головные боли, исхудание, воспалительные изменения слизистой желудка и кишечника. За последнее время установлено, что хром обладает канцерогенным действием. Раковая опухоль чаще локализуется в правом легком. Хромовые соединения вызывают различные кожные заболевания, дерматиты и экземы, протекающие остро и хронически и носят пузырьковый, папулезный, гнойничковый или узелковый характер.</w:t>
      </w:r>
    </w:p>
    <w:p w:rsidR="006724FF" w:rsidRPr="00F633F3" w:rsidRDefault="006724FF" w:rsidP="006724FF">
      <w:pPr>
        <w:spacing w:before="120"/>
        <w:jc w:val="center"/>
        <w:rPr>
          <w:b/>
          <w:bCs/>
          <w:sz w:val="28"/>
          <w:szCs w:val="28"/>
        </w:rPr>
      </w:pPr>
      <w:r w:rsidRPr="00F633F3">
        <w:rPr>
          <w:b/>
          <w:bCs/>
          <w:sz w:val="28"/>
          <w:szCs w:val="28"/>
        </w:rPr>
        <w:t>Недостаток хрома и его проявления:</w:t>
      </w:r>
    </w:p>
    <w:p w:rsidR="006724FF" w:rsidRDefault="006724FF" w:rsidP="006724FF">
      <w:pPr>
        <w:spacing w:before="120"/>
        <w:ind w:firstLine="567"/>
        <w:jc w:val="both"/>
      </w:pPr>
      <w:r w:rsidRPr="00753CC0">
        <w:t>Случаи хромовой недостаточности практически не встречаются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4FF"/>
    <w:rsid w:val="00095BA6"/>
    <w:rsid w:val="00282822"/>
    <w:rsid w:val="0031418A"/>
    <w:rsid w:val="003F5AA3"/>
    <w:rsid w:val="005A2562"/>
    <w:rsid w:val="006724FF"/>
    <w:rsid w:val="00753CC0"/>
    <w:rsid w:val="00755964"/>
    <w:rsid w:val="007A65D6"/>
    <w:rsid w:val="0090462F"/>
    <w:rsid w:val="00A44D32"/>
    <w:rsid w:val="00E12572"/>
    <w:rsid w:val="00F6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ED2B8B-F5B3-46E6-9527-56C37531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F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2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3164</Characters>
  <Application>Microsoft Office Word</Application>
  <DocSecurity>0</DocSecurity>
  <Lines>26</Lines>
  <Paragraphs>7</Paragraphs>
  <ScaleCrop>false</ScaleCrop>
  <Company>Home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Молибден и хром в организме человека</dc:title>
  <dc:subject/>
  <dc:creator>Alena</dc:creator>
  <cp:keywords/>
  <dc:description/>
  <cp:lastModifiedBy>admin</cp:lastModifiedBy>
  <cp:revision>2</cp:revision>
  <dcterms:created xsi:type="dcterms:W3CDTF">2014-02-18T09:10:00Z</dcterms:created>
  <dcterms:modified xsi:type="dcterms:W3CDTF">2014-02-18T09:10:00Z</dcterms:modified>
</cp:coreProperties>
</file>