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1C7" w:rsidRPr="00F2133F" w:rsidRDefault="00F2133F">
      <w:pPr>
        <w:pStyle w:val="1"/>
        <w:jc w:val="center"/>
        <w:rPr>
          <w:b/>
          <w:bCs/>
          <w:sz w:val="32"/>
        </w:rPr>
      </w:pPr>
      <w:r>
        <w:rPr>
          <w:b/>
          <w:bCs/>
          <w:sz w:val="32"/>
        </w:rPr>
        <w:t>Методические рекомендации</w:t>
      </w:r>
    </w:p>
    <w:p w:rsidR="00A971C7" w:rsidRDefault="00A971C7">
      <w:pPr>
        <w:pStyle w:val="1"/>
        <w:jc w:val="center"/>
        <w:rPr>
          <w:b/>
          <w:bCs/>
          <w:sz w:val="32"/>
          <w:lang w:val="en-US"/>
        </w:rPr>
      </w:pPr>
      <w:r>
        <w:rPr>
          <w:b/>
          <w:bCs/>
          <w:sz w:val="32"/>
        </w:rPr>
        <w:t>к</w:t>
      </w:r>
      <w:r>
        <w:rPr>
          <w:b/>
          <w:bCs/>
          <w:sz w:val="32"/>
          <w:lang w:val="en-US"/>
        </w:rPr>
        <w:t xml:space="preserve"> </w:t>
      </w:r>
      <w:r>
        <w:rPr>
          <w:b/>
          <w:bCs/>
          <w:sz w:val="32"/>
        </w:rPr>
        <w:t>УМК</w:t>
      </w:r>
      <w:r>
        <w:rPr>
          <w:b/>
          <w:bCs/>
          <w:sz w:val="32"/>
          <w:lang w:val="en-US"/>
        </w:rPr>
        <w:t xml:space="preserve"> “Way Ahead” </w:t>
      </w:r>
    </w:p>
    <w:p w:rsidR="00A971C7" w:rsidRDefault="00A971C7">
      <w:pPr>
        <w:pStyle w:val="1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издательства </w:t>
      </w:r>
      <w:r>
        <w:rPr>
          <w:b/>
          <w:bCs/>
          <w:sz w:val="32"/>
          <w:lang w:val="en-US"/>
        </w:rPr>
        <w:t>Macmillan</w:t>
      </w:r>
    </w:p>
    <w:p w:rsidR="00A971C7" w:rsidRDefault="00A971C7">
      <w:pPr>
        <w:jc w:val="center"/>
        <w:rPr>
          <w:b/>
          <w:bCs/>
          <w:sz w:val="32"/>
        </w:rPr>
      </w:pPr>
    </w:p>
    <w:p w:rsidR="00A971C7" w:rsidRDefault="00A971C7">
      <w:pPr>
        <w:ind w:firstLine="708"/>
        <w:jc w:val="both"/>
      </w:pPr>
      <w:r>
        <w:t>Авторы учебника “</w:t>
      </w:r>
      <w:r>
        <w:rPr>
          <w:i/>
          <w:iCs/>
          <w:lang w:val="en-US"/>
        </w:rPr>
        <w:t>Way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Ahead</w:t>
      </w:r>
      <w:r>
        <w:t xml:space="preserve">” </w:t>
      </w:r>
      <w:r>
        <w:rPr>
          <w:lang w:val="en-US"/>
        </w:rPr>
        <w:t>Printha</w:t>
      </w:r>
      <w:r>
        <w:t xml:space="preserve"> </w:t>
      </w:r>
      <w:r>
        <w:rPr>
          <w:lang w:val="en-US"/>
        </w:rPr>
        <w:t>Ellis</w:t>
      </w:r>
      <w:r>
        <w:t xml:space="preserve"> и </w:t>
      </w:r>
      <w:r>
        <w:rPr>
          <w:lang w:val="en-US"/>
        </w:rPr>
        <w:t>Mary</w:t>
      </w:r>
      <w:r>
        <w:t xml:space="preserve"> </w:t>
      </w:r>
      <w:r>
        <w:rPr>
          <w:lang w:val="en-US"/>
        </w:rPr>
        <w:t>Bowen</w:t>
      </w:r>
      <w:r>
        <w:t xml:space="preserve"> - высококвалифицированные специалисты в области преподавания английского языка детей младшего школьного возраста, авторы пособий по методике преподавания английского языка. </w:t>
      </w:r>
    </w:p>
    <w:p w:rsidR="00B463FD" w:rsidRDefault="00B463FD">
      <w:pPr>
        <w:pStyle w:val="4"/>
      </w:pPr>
    </w:p>
    <w:p w:rsidR="00A971C7" w:rsidRDefault="00A971C7">
      <w:pPr>
        <w:pStyle w:val="4"/>
      </w:pPr>
      <w:r>
        <w:t>Краткое содержание курса</w:t>
      </w:r>
    </w:p>
    <w:p w:rsidR="00A971C7" w:rsidRDefault="00A971C7">
      <w:pPr>
        <w:jc w:val="both"/>
        <w:rPr>
          <w:b/>
          <w:bCs/>
          <w:u w:val="single"/>
        </w:rPr>
      </w:pPr>
    </w:p>
    <w:p w:rsidR="00A971C7" w:rsidRDefault="00A971C7">
      <w:pPr>
        <w:ind w:firstLine="360"/>
        <w:jc w:val="both"/>
      </w:pPr>
      <w:r>
        <w:rPr>
          <w:i/>
          <w:iCs/>
        </w:rPr>
        <w:t>“</w:t>
      </w:r>
      <w:r>
        <w:rPr>
          <w:i/>
          <w:iCs/>
          <w:lang w:val="en-US"/>
        </w:rPr>
        <w:t>Way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Ahead</w:t>
      </w:r>
      <w:r>
        <w:rPr>
          <w:i/>
          <w:iCs/>
        </w:rPr>
        <w:t>”</w:t>
      </w:r>
      <w:r>
        <w:t xml:space="preserve"> – шестиуровневый курс для детей младшего и среднего школьного возраста, начинающих изучать английский язык в начальной школе. Использование курса решает проблему преемственности в обучении английскому языку между начальной и средней школой.</w:t>
      </w:r>
    </w:p>
    <w:p w:rsidR="00A971C7" w:rsidRDefault="00A971C7">
      <w:pPr>
        <w:jc w:val="both"/>
      </w:pPr>
    </w:p>
    <w:p w:rsidR="00A971C7" w:rsidRDefault="00A971C7">
      <w:pPr>
        <w:numPr>
          <w:ilvl w:val="0"/>
          <w:numId w:val="1"/>
        </w:numPr>
        <w:jc w:val="both"/>
      </w:pPr>
      <w:r>
        <w:t xml:space="preserve">Каждый уровень учебника, состоящий из 20 разделов, рассчитан на  </w:t>
      </w:r>
      <w:r>
        <w:rPr>
          <w:b/>
          <w:bCs/>
        </w:rPr>
        <w:t>100-120</w:t>
      </w:r>
      <w:r>
        <w:t xml:space="preserve"> учебных часов в год. Каждый раздел учебника подразделяется на </w:t>
      </w:r>
      <w:r>
        <w:rPr>
          <w:b/>
          <w:bCs/>
        </w:rPr>
        <w:t xml:space="preserve">пять </w:t>
      </w:r>
      <w:r>
        <w:t>тематически</w:t>
      </w:r>
      <w:r>
        <w:rPr>
          <w:b/>
          <w:bCs/>
        </w:rPr>
        <w:t xml:space="preserve"> </w:t>
      </w:r>
      <w:r>
        <w:t xml:space="preserve">организованных уроков </w:t>
      </w:r>
      <w:r>
        <w:rPr>
          <w:b/>
          <w:bCs/>
        </w:rPr>
        <w:t>– четыре</w:t>
      </w:r>
      <w:r>
        <w:t xml:space="preserve"> основных и </w:t>
      </w:r>
      <w:r>
        <w:rPr>
          <w:b/>
          <w:bCs/>
        </w:rPr>
        <w:t>один</w:t>
      </w:r>
      <w:r>
        <w:t xml:space="preserve"> дополнительный, направленный на повторение пройденного в предыдущих уроках материала. </w:t>
      </w:r>
      <w:r>
        <w:rPr>
          <w:lang w:val="en-US"/>
        </w:rPr>
        <w:t>P</w:t>
      </w:r>
      <w:r>
        <w:t xml:space="preserve">аздел  </w:t>
      </w:r>
      <w:r>
        <w:rPr>
          <w:b/>
          <w:bCs/>
          <w:lang w:val="en-US"/>
        </w:rPr>
        <w:t>Reading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for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Pleasure</w:t>
      </w:r>
      <w:r>
        <w:t xml:space="preserve"> направлен на развитие всех видов чтения – от просмотрового (начальные уровни), до чтения с полным пониманием текста (продвинутые уровни). </w:t>
      </w:r>
    </w:p>
    <w:p w:rsidR="00A971C7" w:rsidRDefault="00A971C7">
      <w:pPr>
        <w:numPr>
          <w:ilvl w:val="0"/>
          <w:numId w:val="1"/>
        </w:numPr>
        <w:jc w:val="both"/>
      </w:pPr>
      <w:r>
        <w:t>Основу курса составляют разнообразные задания, направленные на формирование языковых навыков и речевых умений учащихся. Содержание упражнений и типы заданий составлены таким образом, чтобы в максимальной степени учитывать интересы ребенка, его возрастные (физические и психологические) особенности.</w:t>
      </w:r>
    </w:p>
    <w:p w:rsidR="00A971C7" w:rsidRDefault="00A971C7">
      <w:pPr>
        <w:jc w:val="both"/>
      </w:pPr>
    </w:p>
    <w:p w:rsidR="00A971C7" w:rsidRDefault="00A971C7">
      <w:pPr>
        <w:pStyle w:val="2"/>
        <w:jc w:val="both"/>
        <w:rPr>
          <w:u w:val="none"/>
        </w:rPr>
      </w:pPr>
      <w:r>
        <w:rPr>
          <w:u w:val="none"/>
        </w:rPr>
        <w:t>Основные принципы</w:t>
      </w:r>
    </w:p>
    <w:p w:rsidR="00A971C7" w:rsidRDefault="00A971C7">
      <w:pPr>
        <w:jc w:val="both"/>
      </w:pPr>
    </w:p>
    <w:p w:rsidR="00A971C7" w:rsidRDefault="00A971C7">
      <w:pPr>
        <w:numPr>
          <w:ilvl w:val="0"/>
          <w:numId w:val="16"/>
        </w:numPr>
        <w:jc w:val="both"/>
      </w:pPr>
      <w:r>
        <w:t>Сбалансированный подход к развитию всех видов речевой деятельности: каждый урок учебника содержит упражнения, направленные на развитие всех видов речевой деятельности.</w:t>
      </w:r>
    </w:p>
    <w:p w:rsidR="00A971C7" w:rsidRDefault="00A971C7">
      <w:pPr>
        <w:numPr>
          <w:ilvl w:val="0"/>
          <w:numId w:val="17"/>
        </w:numPr>
        <w:jc w:val="both"/>
      </w:pPr>
      <w:r>
        <w:t>Весь процесс обучения построен по принципу от простого к сложному. Формирование языковых навыков и речевых умений проходит несколько этапов, новый лексический, фонетический и грамматический материал тщательно прорабатывается и регулярно повторяется.</w:t>
      </w:r>
    </w:p>
    <w:p w:rsidR="00A971C7" w:rsidRDefault="00A971C7">
      <w:pPr>
        <w:numPr>
          <w:ilvl w:val="0"/>
          <w:numId w:val="16"/>
        </w:numPr>
        <w:jc w:val="both"/>
      </w:pPr>
      <w:r>
        <w:t>Особое внимание уделяется развитию грамматических навыков, формированию технике письма.</w:t>
      </w:r>
    </w:p>
    <w:p w:rsidR="00A971C7" w:rsidRDefault="00A971C7">
      <w:pPr>
        <w:numPr>
          <w:ilvl w:val="0"/>
          <w:numId w:val="16"/>
        </w:numPr>
        <w:jc w:val="both"/>
      </w:pPr>
      <w:r>
        <w:t>Материал учебника направлен на развитие у учащихся компенсаторных умений и навыков, в частности, умения самостоятельно работать с учебной литературой.</w:t>
      </w:r>
    </w:p>
    <w:p w:rsidR="00A971C7" w:rsidRDefault="00A971C7">
      <w:pPr>
        <w:ind w:left="1080"/>
        <w:jc w:val="both"/>
        <w:rPr>
          <w:b/>
          <w:bCs/>
          <w:lang w:val="en-US"/>
        </w:rPr>
      </w:pPr>
    </w:p>
    <w:p w:rsidR="00A971C7" w:rsidRDefault="00A971C7">
      <w:pPr>
        <w:jc w:val="both"/>
      </w:pPr>
      <w:r>
        <w:rPr>
          <w:b/>
          <w:bCs/>
        </w:rPr>
        <w:t>Характерные особенности курса</w:t>
      </w:r>
    </w:p>
    <w:p w:rsidR="00A971C7" w:rsidRDefault="00A971C7">
      <w:pPr>
        <w:ind w:left="360"/>
        <w:jc w:val="both"/>
      </w:pPr>
    </w:p>
    <w:p w:rsidR="00A971C7" w:rsidRDefault="00A971C7">
      <w:pPr>
        <w:numPr>
          <w:ilvl w:val="0"/>
          <w:numId w:val="5"/>
        </w:numPr>
        <w:jc w:val="both"/>
      </w:pPr>
      <w:r>
        <w:t xml:space="preserve">Особое внимание уделяется развитию языковых (грамматических) навыков и развитию умения чтения у учащихся. </w:t>
      </w:r>
    </w:p>
    <w:p w:rsidR="00A971C7" w:rsidRDefault="00A971C7">
      <w:pPr>
        <w:numPr>
          <w:ilvl w:val="0"/>
          <w:numId w:val="5"/>
        </w:numPr>
        <w:jc w:val="both"/>
      </w:pPr>
      <w:r>
        <w:t>Большое количество разнообразных и интересных заданий для парной и  групповой работы способствуют развитию у учащихся коммуникативных умений.</w:t>
      </w:r>
    </w:p>
    <w:p w:rsidR="00A971C7" w:rsidRDefault="00A971C7">
      <w:pPr>
        <w:numPr>
          <w:ilvl w:val="0"/>
          <w:numId w:val="5"/>
        </w:numPr>
        <w:jc w:val="both"/>
      </w:pPr>
      <w:r>
        <w:t xml:space="preserve">Регулярное, систематическое повторение и обобщение пройденного материала в каждом пятом уроке учебника дают возможность учащимся с разными языковыми способностями хорошо усвоить пройденный материал. </w:t>
      </w:r>
    </w:p>
    <w:p w:rsidR="00A971C7" w:rsidRDefault="00A971C7">
      <w:pPr>
        <w:numPr>
          <w:ilvl w:val="0"/>
          <w:numId w:val="5"/>
        </w:numPr>
        <w:jc w:val="both"/>
      </w:pPr>
      <w:r>
        <w:t xml:space="preserve">Большое количество текстов разных жанров - художественных, поэтических, научно-популярных не только развивают и обогащают личность учащегося, но и формируют у него умения с самого раннего возраста читать иноязычную литературу. </w:t>
      </w:r>
    </w:p>
    <w:p w:rsidR="00A971C7" w:rsidRDefault="00A971C7">
      <w:pPr>
        <w:numPr>
          <w:ilvl w:val="0"/>
          <w:numId w:val="5"/>
        </w:numPr>
        <w:jc w:val="both"/>
      </w:pPr>
      <w:r>
        <w:t>Подробные планы уроков, ответы на упражнения и дополнительные материалы и упражнения в книге для учителя позволяют использовать учебный курс как опытным педагогам с большим стажем работы, так и тем, кто только начинает свою учительскую карьеру.</w:t>
      </w:r>
    </w:p>
    <w:p w:rsidR="00A971C7" w:rsidRDefault="00A971C7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  <w:lang w:val="en-US"/>
        </w:rPr>
        <w:t>Resource</w:t>
      </w:r>
      <w:r>
        <w:rPr>
          <w:b/>
          <w:bCs/>
        </w:rPr>
        <w:t xml:space="preserve"> </w:t>
      </w:r>
      <w:r>
        <w:rPr>
          <w:b/>
          <w:bCs/>
          <w:lang w:val="en-US"/>
        </w:rPr>
        <w:t>Pack</w:t>
      </w:r>
      <w:r>
        <w:rPr>
          <w:b/>
          <w:bCs/>
        </w:rPr>
        <w:t xml:space="preserve"> </w:t>
      </w:r>
      <w:r>
        <w:t>содержит большое количество разнообразных дополнительных упражнений, направленных на развитие коммуникативных умений учащихся. Подробные рекомендации по их использованию даются в книге для учителя</w:t>
      </w:r>
      <w:r>
        <w:rPr>
          <w:b/>
          <w:bCs/>
        </w:rPr>
        <w:t xml:space="preserve">. </w:t>
      </w:r>
    </w:p>
    <w:p w:rsidR="00A971C7" w:rsidRDefault="00A971C7">
      <w:pPr>
        <w:numPr>
          <w:ilvl w:val="0"/>
          <w:numId w:val="5"/>
        </w:numPr>
        <w:jc w:val="both"/>
      </w:pPr>
      <w:r>
        <w:t xml:space="preserve">Регулярная проверка знаний учащихся. Книга для учителя приводится пять тестов с ответами (по одному на каждые пять уроков и один обобщающий тест). Дополнительный тестовый материал представлен  на сайте </w:t>
      </w:r>
      <w:r w:rsidRPr="009C6EF3">
        <w:rPr>
          <w:lang w:val="en-US"/>
        </w:rPr>
        <w:t>www</w:t>
      </w:r>
      <w:r w:rsidRPr="009C6EF3">
        <w:t>.</w:t>
      </w:r>
      <w:r w:rsidRPr="009C6EF3">
        <w:rPr>
          <w:lang w:val="en-US"/>
        </w:rPr>
        <w:t>wayahead</w:t>
      </w:r>
      <w:r w:rsidRPr="009C6EF3">
        <w:t>-</w:t>
      </w:r>
      <w:r w:rsidRPr="009C6EF3">
        <w:rPr>
          <w:lang w:val="en-US"/>
        </w:rPr>
        <w:t>english</w:t>
      </w:r>
      <w:r w:rsidRPr="009C6EF3">
        <w:t>.</w:t>
      </w:r>
      <w:r w:rsidRPr="009C6EF3">
        <w:rPr>
          <w:lang w:val="en-US"/>
        </w:rPr>
        <w:t>com</w:t>
      </w:r>
      <w:r>
        <w:t xml:space="preserve">  </w:t>
      </w:r>
    </w:p>
    <w:p w:rsidR="00A971C7" w:rsidRDefault="00A971C7">
      <w:pPr>
        <w:numPr>
          <w:ilvl w:val="0"/>
          <w:numId w:val="5"/>
        </w:numPr>
        <w:jc w:val="both"/>
      </w:pPr>
      <w:r>
        <w:rPr>
          <w:b/>
          <w:bCs/>
        </w:rPr>
        <w:t>Тетрадь по грамматике</w:t>
      </w:r>
      <w:r>
        <w:t xml:space="preserve"> с дополнительными грамматическими упражнениями,  позволяет учащимся с различными языковыми способностями максимально полно усвоить не только грамматические явления, но и новую лексику.</w:t>
      </w:r>
    </w:p>
    <w:p w:rsidR="00A971C7" w:rsidRDefault="00A971C7">
      <w:pPr>
        <w:ind w:left="360"/>
        <w:jc w:val="both"/>
      </w:pPr>
    </w:p>
    <w:p w:rsidR="00A971C7" w:rsidRDefault="00A971C7">
      <w:pPr>
        <w:jc w:val="both"/>
        <w:rPr>
          <w:b/>
          <w:bCs/>
          <w:lang w:val="en-US"/>
        </w:rPr>
      </w:pPr>
      <w:r>
        <w:rPr>
          <w:b/>
          <w:bCs/>
        </w:rPr>
        <w:t>Начальные уровни. Основные характеристики:</w:t>
      </w:r>
    </w:p>
    <w:p w:rsidR="00601F29" w:rsidRPr="00601F29" w:rsidRDefault="00601F29">
      <w:pPr>
        <w:jc w:val="both"/>
        <w:rPr>
          <w:b/>
          <w:bCs/>
          <w:lang w:val="en-US"/>
        </w:rPr>
      </w:pPr>
    </w:p>
    <w:p w:rsidR="00A971C7" w:rsidRDefault="00A971C7">
      <w:pPr>
        <w:numPr>
          <w:ilvl w:val="0"/>
          <w:numId w:val="6"/>
        </w:numPr>
        <w:jc w:val="both"/>
      </w:pPr>
      <w:r>
        <w:t xml:space="preserve">Тщательная работа над грамматикой. Грамматика представлена в каждом уроке в разделах </w:t>
      </w:r>
      <w:r>
        <w:rPr>
          <w:i/>
          <w:iCs/>
          <w:lang w:val="en-US"/>
        </w:rPr>
        <w:t>Notice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boards</w:t>
      </w:r>
      <w:r>
        <w:t xml:space="preserve"> (уровень 1 и 2) и </w:t>
      </w:r>
      <w:r>
        <w:rPr>
          <w:i/>
          <w:iCs/>
          <w:lang w:val="en-US"/>
        </w:rPr>
        <w:t>Activities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Corners</w:t>
      </w:r>
      <w:r>
        <w:t xml:space="preserve"> (уровень 3-6)</w:t>
      </w:r>
    </w:p>
    <w:p w:rsidR="00A971C7" w:rsidRDefault="00A971C7">
      <w:pPr>
        <w:numPr>
          <w:ilvl w:val="0"/>
          <w:numId w:val="6"/>
        </w:numPr>
        <w:jc w:val="both"/>
      </w:pPr>
      <w:r>
        <w:t xml:space="preserve">Использование аудиозаписей </w:t>
      </w:r>
      <w:r>
        <w:rPr>
          <w:lang w:val="en-US"/>
        </w:rPr>
        <w:t>c</w:t>
      </w:r>
      <w:r>
        <w:t xml:space="preserve"> популярными народными и современными песнями и стихами на уроке английского языка позволит учителю не только сформировать отличные произносительные навыки, но и начать формирование социокультурной компетенции у учащихся.</w:t>
      </w:r>
    </w:p>
    <w:p w:rsidR="00A971C7" w:rsidRDefault="00A971C7">
      <w:pPr>
        <w:numPr>
          <w:ilvl w:val="0"/>
          <w:numId w:val="6"/>
        </w:numPr>
        <w:jc w:val="both"/>
      </w:pPr>
      <w:r>
        <w:t>Большое внимание уделяется формированию у учащихся первичных навыков письма и развитию письменной речи.</w:t>
      </w:r>
    </w:p>
    <w:p w:rsidR="00A971C7" w:rsidRDefault="00A971C7">
      <w:pPr>
        <w:numPr>
          <w:ilvl w:val="0"/>
          <w:numId w:val="6"/>
        </w:numPr>
        <w:jc w:val="both"/>
      </w:pPr>
      <w:r>
        <w:t>Наличие в книге для учащегося (уровни 1–4) тематического словаря в картинках способствует более прочному усвоению учащимся пройденной лексики.</w:t>
      </w:r>
    </w:p>
    <w:p w:rsidR="00A971C7" w:rsidRDefault="00A971C7">
      <w:pPr>
        <w:ind w:left="780"/>
        <w:jc w:val="both"/>
      </w:pPr>
    </w:p>
    <w:p w:rsidR="00A971C7" w:rsidRDefault="00A971C7">
      <w:pPr>
        <w:jc w:val="both"/>
        <w:rPr>
          <w:b/>
          <w:bCs/>
        </w:rPr>
      </w:pPr>
      <w:r>
        <w:rPr>
          <w:b/>
          <w:bCs/>
        </w:rPr>
        <w:t>Продвинутые уровни. Основные характеристики:</w:t>
      </w:r>
    </w:p>
    <w:p w:rsidR="00A971C7" w:rsidRDefault="00A971C7">
      <w:pPr>
        <w:jc w:val="both"/>
        <w:rPr>
          <w:b/>
          <w:bCs/>
        </w:rPr>
      </w:pPr>
    </w:p>
    <w:p w:rsidR="00A971C7" w:rsidRDefault="00A971C7">
      <w:pPr>
        <w:numPr>
          <w:ilvl w:val="0"/>
          <w:numId w:val="12"/>
        </w:numPr>
        <w:jc w:val="both"/>
      </w:pPr>
      <w:r>
        <w:t>Более сложные, по сравнению с начальными.</w:t>
      </w:r>
    </w:p>
    <w:p w:rsidR="00A971C7" w:rsidRDefault="00A971C7">
      <w:pPr>
        <w:numPr>
          <w:ilvl w:val="0"/>
          <w:numId w:val="12"/>
        </w:numPr>
        <w:jc w:val="both"/>
      </w:pPr>
      <w:r>
        <w:t>Большое внимание уделено развитию навыков чтения и письма.</w:t>
      </w:r>
    </w:p>
    <w:p w:rsidR="00A971C7" w:rsidRDefault="00A971C7">
      <w:pPr>
        <w:numPr>
          <w:ilvl w:val="0"/>
          <w:numId w:val="12"/>
        </w:numPr>
        <w:jc w:val="both"/>
      </w:pPr>
      <w:r>
        <w:t xml:space="preserve">Грамматика представлена в каждом уроке в разделе </w:t>
      </w:r>
      <w:r>
        <w:rPr>
          <w:i/>
          <w:iCs/>
          <w:lang w:val="en-US"/>
        </w:rPr>
        <w:t>Grammar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Card</w:t>
      </w:r>
      <w:r>
        <w:rPr>
          <w:i/>
          <w:iCs/>
        </w:rPr>
        <w:t xml:space="preserve">  </w:t>
      </w:r>
      <w:r>
        <w:rPr>
          <w:i/>
          <w:iCs/>
          <w:lang w:val="en-US"/>
        </w:rPr>
        <w:t>Files</w:t>
      </w:r>
      <w:r>
        <w:t>.</w:t>
      </w:r>
    </w:p>
    <w:p w:rsidR="00A971C7" w:rsidRDefault="00A971C7">
      <w:pPr>
        <w:numPr>
          <w:ilvl w:val="0"/>
          <w:numId w:val="12"/>
        </w:numPr>
        <w:jc w:val="both"/>
      </w:pPr>
      <w:r>
        <w:t>Интересные обобщающие упражнения по грамматике.</w:t>
      </w:r>
    </w:p>
    <w:p w:rsidR="00A971C7" w:rsidRDefault="00A971C7">
      <w:pPr>
        <w:jc w:val="both"/>
      </w:pPr>
    </w:p>
    <w:p w:rsidR="00A971C7" w:rsidRDefault="00A971C7">
      <w:pPr>
        <w:pStyle w:val="4"/>
      </w:pPr>
      <w:r>
        <w:t>Основные компоненты учебного курса</w:t>
      </w:r>
    </w:p>
    <w:p w:rsidR="00A971C7" w:rsidRDefault="00A971C7">
      <w:pPr>
        <w:jc w:val="both"/>
      </w:pPr>
    </w:p>
    <w:p w:rsidR="00A971C7" w:rsidRDefault="00A971C7">
      <w:pPr>
        <w:ind w:left="360"/>
        <w:jc w:val="both"/>
      </w:pPr>
      <w:r>
        <w:t>Для учащихся: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Книга для учащегося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Рабочая тетрадь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Книги для чтения 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Тетрадь с дополнительными упражнениями по грамматике</w:t>
      </w:r>
    </w:p>
    <w:p w:rsidR="00A971C7" w:rsidRDefault="00A971C7">
      <w:pPr>
        <w:ind w:left="360"/>
        <w:jc w:val="both"/>
      </w:pPr>
      <w:r>
        <w:t>Для учителя: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Книга для учителя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Аудиокассеты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Картинки для развития коммуникативных умений (говорения, письма) 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Карточки для работы с лексикой</w:t>
      </w:r>
    </w:p>
    <w:p w:rsidR="00A971C7" w:rsidRDefault="00A971C7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Алфавит</w:t>
      </w:r>
    </w:p>
    <w:p w:rsidR="00A971C7" w:rsidRDefault="00A971C7">
      <w:pPr>
        <w:ind w:left="1080"/>
        <w:jc w:val="both"/>
        <w:rPr>
          <w:b/>
          <w:bCs/>
        </w:rPr>
      </w:pPr>
    </w:p>
    <w:p w:rsidR="00A971C7" w:rsidRDefault="00A971C7">
      <w:pPr>
        <w:jc w:val="both"/>
        <w:rPr>
          <w:b/>
          <w:bCs/>
        </w:rPr>
      </w:pPr>
      <w:r>
        <w:rPr>
          <w:b/>
          <w:bCs/>
        </w:rPr>
        <w:t>Взаимосвязь между компонентами:</w:t>
      </w:r>
    </w:p>
    <w:p w:rsidR="00A971C7" w:rsidRDefault="00A971C7">
      <w:pPr>
        <w:jc w:val="both"/>
      </w:pPr>
    </w:p>
    <w:p w:rsidR="00A971C7" w:rsidRDefault="00A971C7">
      <w:pPr>
        <w:numPr>
          <w:ilvl w:val="0"/>
          <w:numId w:val="4"/>
        </w:numPr>
        <w:jc w:val="both"/>
      </w:pPr>
      <w:r>
        <w:t>Каждый урок в рабочей тетради предназначен для закрепления материала, пройденного в книге для учащегося;</w:t>
      </w:r>
    </w:p>
    <w:p w:rsidR="00A971C7" w:rsidRDefault="00A971C7">
      <w:pPr>
        <w:numPr>
          <w:ilvl w:val="0"/>
          <w:numId w:val="4"/>
        </w:numPr>
        <w:jc w:val="both"/>
      </w:pPr>
      <w:r>
        <w:t>Книги для чтения могут быть использованы как параллельно с основным учебником, так и как самостоятельно в качестве дополнительного материала для чтения к любому курсу английского языка для детей младшего школьного возраста.</w:t>
      </w:r>
    </w:p>
    <w:p w:rsidR="00A971C7" w:rsidRDefault="00A971C7">
      <w:pPr>
        <w:numPr>
          <w:ilvl w:val="0"/>
          <w:numId w:val="4"/>
        </w:numPr>
        <w:jc w:val="both"/>
      </w:pPr>
      <w:r>
        <w:t>Книга для учителя содержит подробные рекомендации по использованию,  как основных компонентов курса, так и дополнительных материалов.</w:t>
      </w:r>
    </w:p>
    <w:p w:rsidR="00A971C7" w:rsidRDefault="00A971C7"/>
    <w:p w:rsidR="00A971C7" w:rsidRDefault="00A971C7">
      <w:pPr>
        <w:jc w:val="both"/>
        <w:rPr>
          <w:b/>
          <w:bCs/>
        </w:rPr>
      </w:pPr>
      <w:r>
        <w:rPr>
          <w:b/>
          <w:bCs/>
        </w:rPr>
        <w:t>Книга для учащегося</w:t>
      </w:r>
    </w:p>
    <w:p w:rsidR="00A971C7" w:rsidRDefault="00A971C7">
      <w:pPr>
        <w:jc w:val="both"/>
        <w:rPr>
          <w:b/>
          <w:bCs/>
        </w:rPr>
      </w:pPr>
    </w:p>
    <w:p w:rsidR="00A971C7" w:rsidRDefault="00A971C7">
      <w:pPr>
        <w:ind w:firstLine="708"/>
        <w:jc w:val="both"/>
        <w:rPr>
          <w:szCs w:val="20"/>
        </w:rPr>
      </w:pPr>
      <w:r>
        <w:rPr>
          <w:szCs w:val="20"/>
        </w:rPr>
        <w:t>Книга для учащегося подразделяется на 20 разделов, каждый из которых состоит из четырех уроков. Материал каждого урока направлен на развитие всех видов речевой деятельности – говорения, аудирования, чтения и письма. Особое внимание уделяется развитию языковых (фонетических, лексических и грамматических) навыков.</w:t>
      </w:r>
    </w:p>
    <w:p w:rsidR="00A971C7" w:rsidRDefault="00A971C7">
      <w:pPr>
        <w:jc w:val="both"/>
        <w:rPr>
          <w:szCs w:val="20"/>
        </w:rPr>
      </w:pPr>
    </w:p>
    <w:p w:rsidR="00A971C7" w:rsidRDefault="00A971C7">
      <w:pPr>
        <w:ind w:firstLine="708"/>
        <w:jc w:val="both"/>
        <w:rPr>
          <w:rStyle w:val="a5"/>
          <w:i w:val="0"/>
          <w:iCs w:val="0"/>
        </w:rPr>
      </w:pPr>
      <w:r>
        <w:rPr>
          <w:rStyle w:val="a5"/>
          <w:i w:val="0"/>
          <w:iCs w:val="0"/>
        </w:rPr>
        <w:t>Р</w:t>
      </w:r>
      <w:r>
        <w:rPr>
          <w:rStyle w:val="a5"/>
          <w:rFonts w:hint="eastAsia"/>
          <w:i w:val="0"/>
          <w:iCs w:val="0"/>
        </w:rPr>
        <w:t xml:space="preserve">аздел </w:t>
      </w:r>
      <w:r>
        <w:rPr>
          <w:rStyle w:val="a5"/>
          <w:b/>
          <w:bCs/>
          <w:i w:val="0"/>
          <w:iCs w:val="0"/>
        </w:rPr>
        <w:t>‘</w:t>
      </w:r>
      <w:r>
        <w:rPr>
          <w:rStyle w:val="a5"/>
          <w:lang w:val="en-US"/>
        </w:rPr>
        <w:t>Reading</w:t>
      </w:r>
      <w:r>
        <w:rPr>
          <w:rStyle w:val="a5"/>
        </w:rPr>
        <w:t xml:space="preserve"> </w:t>
      </w:r>
      <w:r>
        <w:rPr>
          <w:rStyle w:val="a5"/>
          <w:lang w:val="en-US"/>
        </w:rPr>
        <w:t>for</w:t>
      </w:r>
      <w:r>
        <w:rPr>
          <w:rStyle w:val="a5"/>
        </w:rPr>
        <w:t xml:space="preserve"> </w:t>
      </w:r>
      <w:r>
        <w:rPr>
          <w:rStyle w:val="a5"/>
          <w:lang w:val="en-US"/>
        </w:rPr>
        <w:t>Pleasure</w:t>
      </w:r>
      <w:r>
        <w:rPr>
          <w:rStyle w:val="a5"/>
        </w:rPr>
        <w:t>’</w:t>
      </w:r>
      <w:r>
        <w:rPr>
          <w:rStyle w:val="a5"/>
          <w:b/>
          <w:bCs/>
          <w:i w:val="0"/>
          <w:iCs w:val="0"/>
        </w:rPr>
        <w:t>,</w:t>
      </w:r>
      <w:r>
        <w:rPr>
          <w:rStyle w:val="a5"/>
          <w:i w:val="0"/>
          <w:iCs w:val="0"/>
        </w:rPr>
        <w:t xml:space="preserve"> включающий стихи, рассказы, занимательные истории</w:t>
      </w:r>
      <w:r>
        <w:rPr>
          <w:rStyle w:val="a4"/>
          <w:rFonts w:hint="eastAsia"/>
          <w:i/>
          <w:iCs/>
        </w:rPr>
        <w:t xml:space="preserve">  </w:t>
      </w:r>
      <w:r>
        <w:rPr>
          <w:rStyle w:val="a5"/>
          <w:rFonts w:hint="eastAsia"/>
          <w:i w:val="0"/>
          <w:iCs w:val="0"/>
        </w:rPr>
        <w:t>да</w:t>
      </w:r>
      <w:r>
        <w:rPr>
          <w:rStyle w:val="a5"/>
          <w:i w:val="0"/>
          <w:iCs w:val="0"/>
        </w:rPr>
        <w:t>е</w:t>
      </w:r>
      <w:r>
        <w:rPr>
          <w:rStyle w:val="a5"/>
          <w:rFonts w:hint="eastAsia"/>
          <w:i w:val="0"/>
          <w:iCs w:val="0"/>
        </w:rPr>
        <w:t xml:space="preserve">т  </w:t>
      </w:r>
      <w:r>
        <w:rPr>
          <w:rStyle w:val="a5"/>
          <w:i w:val="0"/>
          <w:iCs w:val="0"/>
        </w:rPr>
        <w:t xml:space="preserve">прекрасную возможность не только </w:t>
      </w:r>
      <w:r>
        <w:rPr>
          <w:rStyle w:val="a5"/>
          <w:rFonts w:hint="eastAsia"/>
          <w:i w:val="0"/>
          <w:iCs w:val="0"/>
        </w:rPr>
        <w:t>закрепить</w:t>
      </w:r>
      <w:r>
        <w:rPr>
          <w:rStyle w:val="a5"/>
          <w:i w:val="0"/>
          <w:iCs w:val="0"/>
        </w:rPr>
        <w:t xml:space="preserve"> и повторить </w:t>
      </w:r>
      <w:r>
        <w:rPr>
          <w:rStyle w:val="a5"/>
          <w:rFonts w:hint="eastAsia"/>
          <w:i w:val="0"/>
          <w:iCs w:val="0"/>
        </w:rPr>
        <w:t xml:space="preserve"> материал урока</w:t>
      </w:r>
      <w:r>
        <w:rPr>
          <w:rStyle w:val="a5"/>
          <w:i w:val="0"/>
          <w:iCs w:val="0"/>
        </w:rPr>
        <w:t xml:space="preserve"> </w:t>
      </w:r>
      <w:r>
        <w:rPr>
          <w:rStyle w:val="a5"/>
          <w:rFonts w:hint="eastAsia"/>
          <w:i w:val="0"/>
          <w:iCs w:val="0"/>
        </w:rPr>
        <w:t>в</w:t>
      </w:r>
      <w:r>
        <w:rPr>
          <w:rStyle w:val="a5"/>
          <w:i w:val="0"/>
          <w:iCs w:val="0"/>
        </w:rPr>
        <w:t xml:space="preserve"> интересной для учащихся форме, но и способствуют развитию умения чтения</w:t>
      </w:r>
      <w:r>
        <w:rPr>
          <w:rStyle w:val="a5"/>
          <w:rFonts w:hint="eastAsia"/>
          <w:i w:val="0"/>
          <w:iCs w:val="0"/>
        </w:rPr>
        <w:t xml:space="preserve">. </w:t>
      </w:r>
    </w:p>
    <w:p w:rsidR="00A971C7" w:rsidRDefault="00A971C7">
      <w:pPr>
        <w:jc w:val="both"/>
      </w:pPr>
    </w:p>
    <w:p w:rsidR="00A971C7" w:rsidRDefault="00A971C7">
      <w:pPr>
        <w:pStyle w:val="1"/>
        <w:jc w:val="both"/>
        <w:rPr>
          <w:b/>
          <w:bCs/>
          <w:u w:val="none"/>
        </w:rPr>
      </w:pPr>
      <w:r>
        <w:rPr>
          <w:b/>
          <w:bCs/>
          <w:u w:val="none"/>
        </w:rPr>
        <w:t>Рабочая тетрадь</w:t>
      </w:r>
    </w:p>
    <w:p w:rsidR="00A971C7" w:rsidRDefault="00A971C7"/>
    <w:p w:rsidR="00A971C7" w:rsidRDefault="00A971C7">
      <w:pPr>
        <w:ind w:firstLine="708"/>
        <w:jc w:val="both"/>
      </w:pPr>
      <w:r>
        <w:t xml:space="preserve">Работа над материалом учебника продолжается в рабочей тетради. Рабочая тетрадь содержит упражнения, направленные на формирование языковых навыков, обучению технике чтения, включая правила чтения и письма.  </w:t>
      </w:r>
    </w:p>
    <w:p w:rsidR="00A971C7" w:rsidRDefault="00A971C7">
      <w:pPr>
        <w:ind w:firstLine="708"/>
        <w:jc w:val="both"/>
      </w:pPr>
      <w:r>
        <w:t>Следует отметить, что обучение письменной речи в учебнике строится на выполнении учащимися упражнений как тренировочного, так и творческого характера  (например, сочинение).</w:t>
      </w:r>
    </w:p>
    <w:p w:rsidR="00A971C7" w:rsidRDefault="00A971C7">
      <w:pPr>
        <w:ind w:firstLine="708"/>
        <w:jc w:val="both"/>
      </w:pPr>
      <w:r>
        <w:t>В рабочей тетради также представлены дополнительные материалы, направленные на формирование разных видов чтения.</w:t>
      </w:r>
    </w:p>
    <w:p w:rsidR="00A971C7" w:rsidRDefault="00A971C7">
      <w:pPr>
        <w:jc w:val="both"/>
      </w:pPr>
    </w:p>
    <w:p w:rsidR="00A971C7" w:rsidRDefault="00A971C7">
      <w:pPr>
        <w:pStyle w:val="3"/>
        <w:jc w:val="both"/>
      </w:pPr>
      <w:r>
        <w:t>Книга для учителя</w:t>
      </w:r>
    </w:p>
    <w:p w:rsidR="00A971C7" w:rsidRDefault="00A971C7"/>
    <w:p w:rsidR="00A971C7" w:rsidRDefault="00A971C7">
      <w:pPr>
        <w:jc w:val="both"/>
      </w:pPr>
      <w:r>
        <w:t>Книга для учителя содержит:</w:t>
      </w:r>
    </w:p>
    <w:p w:rsidR="00A971C7" w:rsidRDefault="00A971C7">
      <w:pPr>
        <w:numPr>
          <w:ilvl w:val="0"/>
          <w:numId w:val="8"/>
        </w:numPr>
        <w:jc w:val="both"/>
      </w:pPr>
      <w:r>
        <w:t>Рекомендации по работе с каждым упражнением, представленным как в книге для учащегося, так и в рабочей тетради;</w:t>
      </w:r>
    </w:p>
    <w:p w:rsidR="00A971C7" w:rsidRDefault="00A971C7">
      <w:pPr>
        <w:numPr>
          <w:ilvl w:val="0"/>
          <w:numId w:val="8"/>
        </w:numPr>
        <w:jc w:val="both"/>
      </w:pPr>
      <w:r>
        <w:t>Рекомендации по проведению речевой или фонетической зарядок;</w:t>
      </w:r>
    </w:p>
    <w:p w:rsidR="00A971C7" w:rsidRDefault="00A971C7">
      <w:pPr>
        <w:numPr>
          <w:ilvl w:val="0"/>
          <w:numId w:val="8"/>
        </w:numPr>
        <w:jc w:val="both"/>
      </w:pPr>
      <w:r>
        <w:t>Детальные рекомендации по работе над новым лексическим и грамматическим материалом;</w:t>
      </w:r>
    </w:p>
    <w:p w:rsidR="00A971C7" w:rsidRDefault="00A971C7">
      <w:pPr>
        <w:numPr>
          <w:ilvl w:val="0"/>
          <w:numId w:val="8"/>
        </w:numPr>
        <w:jc w:val="both"/>
      </w:pPr>
      <w:r>
        <w:t>Рекомендации по использованию раздаточного материла;</w:t>
      </w:r>
    </w:p>
    <w:p w:rsidR="00A971C7" w:rsidRDefault="00A971C7">
      <w:pPr>
        <w:numPr>
          <w:ilvl w:val="0"/>
          <w:numId w:val="8"/>
        </w:numPr>
        <w:jc w:val="both"/>
      </w:pPr>
      <w:r>
        <w:t>Рекомендации по проведению внекласных мероприятий, включая описание возможных проектных заданий;</w:t>
      </w:r>
    </w:p>
    <w:p w:rsidR="00A971C7" w:rsidRDefault="00A971C7">
      <w:pPr>
        <w:numPr>
          <w:ilvl w:val="0"/>
          <w:numId w:val="8"/>
        </w:numPr>
        <w:jc w:val="both"/>
      </w:pPr>
      <w:r>
        <w:t xml:space="preserve">Все тексты аудиозаписей;  </w:t>
      </w:r>
    </w:p>
    <w:p w:rsidR="00A971C7" w:rsidRDefault="00A971C7">
      <w:pPr>
        <w:numPr>
          <w:ilvl w:val="0"/>
          <w:numId w:val="8"/>
        </w:numPr>
        <w:jc w:val="both"/>
      </w:pPr>
      <w:r>
        <w:t>Ключи ко всем упражнениям и тестам.</w:t>
      </w:r>
    </w:p>
    <w:p w:rsidR="00A971C7" w:rsidRDefault="00A971C7">
      <w:pPr>
        <w:ind w:left="420"/>
        <w:jc w:val="both"/>
      </w:pPr>
    </w:p>
    <w:p w:rsidR="00A971C7" w:rsidRDefault="00A971C7">
      <w:pPr>
        <w:pStyle w:val="3"/>
        <w:jc w:val="both"/>
      </w:pPr>
      <w:r>
        <w:t>Книга для чтения</w:t>
      </w:r>
    </w:p>
    <w:p w:rsidR="00A971C7" w:rsidRDefault="00A971C7"/>
    <w:p w:rsidR="00A971C7" w:rsidRDefault="00A971C7">
      <w:pPr>
        <w:ind w:firstLine="708"/>
        <w:jc w:val="both"/>
      </w:pPr>
      <w:r>
        <w:t xml:space="preserve">Авторы учебника считают, что развитие умения чтения с самого раннего этапа обучения английскому языку способствует более полному усвоению языкового материала учащимися. </w:t>
      </w:r>
    </w:p>
    <w:p w:rsidR="00A971C7" w:rsidRDefault="00A971C7">
      <w:pPr>
        <w:pStyle w:val="a6"/>
      </w:pPr>
      <w:r>
        <w:t>Именно поэтому к каждому уровню прилагаются книги для чтения, содержащие тексты различных жанров – от художественных, поэтических и драматических до текстов научно-популярного характера.</w:t>
      </w:r>
    </w:p>
    <w:p w:rsidR="00A971C7" w:rsidRDefault="00A971C7">
      <w:pPr>
        <w:pStyle w:val="a6"/>
      </w:pPr>
      <w:r>
        <w:t>Адаптированные с учетом объема лексического и грамматического материала, книги для чтения предлагают прекрасный материал для развития умения чтения и формирования у учащихся основ социокультурной компетенции.</w:t>
      </w:r>
    </w:p>
    <w:p w:rsidR="00A971C7" w:rsidRDefault="00A971C7">
      <w:pPr>
        <w:ind w:left="360"/>
        <w:jc w:val="both"/>
        <w:rPr>
          <w:b/>
          <w:bCs/>
        </w:rPr>
      </w:pPr>
    </w:p>
    <w:p w:rsidR="00A971C7" w:rsidRDefault="00A971C7">
      <w:pPr>
        <w:jc w:val="both"/>
        <w:rPr>
          <w:b/>
          <w:bCs/>
        </w:rPr>
      </w:pPr>
      <w:r>
        <w:rPr>
          <w:b/>
          <w:bCs/>
        </w:rPr>
        <w:t>Тетради по грамматике</w:t>
      </w:r>
    </w:p>
    <w:p w:rsidR="00A971C7" w:rsidRDefault="00A971C7">
      <w:pPr>
        <w:jc w:val="both"/>
      </w:pPr>
    </w:p>
    <w:p w:rsidR="00A971C7" w:rsidRDefault="00A971C7">
      <w:pPr>
        <w:ind w:firstLine="708"/>
        <w:jc w:val="both"/>
      </w:pPr>
      <w:r>
        <w:t>К учебникам для учащихся прилагаются шесть книг с дополнительными грамматическими упражнениями. Материал, представленный в тетрадях по грамматике, полностью соответствует грамматическим темам  книги для учащегося и может использоваться как для работы на уроке, так и для выполнения упражнений самостоятельно.</w:t>
      </w:r>
    </w:p>
    <w:p w:rsidR="00A971C7" w:rsidRDefault="00A971C7">
      <w:pPr>
        <w:jc w:val="both"/>
      </w:pPr>
    </w:p>
    <w:p w:rsidR="00A971C7" w:rsidRDefault="00A971C7">
      <w:pPr>
        <w:pStyle w:val="4"/>
      </w:pPr>
      <w:r>
        <w:t>Поустеры</w:t>
      </w:r>
    </w:p>
    <w:p w:rsidR="00A971C7" w:rsidRDefault="00A971C7">
      <w:pPr>
        <w:ind w:left="1500"/>
        <w:jc w:val="both"/>
        <w:rPr>
          <w:i/>
          <w:iCs/>
        </w:rPr>
      </w:pPr>
      <w:r>
        <w:rPr>
          <w:i/>
          <w:iCs/>
        </w:rPr>
        <w:t xml:space="preserve">Можно использовать: </w:t>
      </w:r>
    </w:p>
    <w:p w:rsidR="00A971C7" w:rsidRDefault="00A971C7" w:rsidP="00601F29">
      <w:pPr>
        <w:numPr>
          <w:ilvl w:val="0"/>
          <w:numId w:val="19"/>
        </w:numPr>
        <w:jc w:val="both"/>
      </w:pPr>
      <w:r>
        <w:t xml:space="preserve">для представления и закрепления нового лексического и грамматического материала; </w:t>
      </w:r>
    </w:p>
    <w:p w:rsidR="00A971C7" w:rsidRDefault="00A971C7" w:rsidP="00601F29">
      <w:pPr>
        <w:numPr>
          <w:ilvl w:val="0"/>
          <w:numId w:val="19"/>
        </w:numPr>
        <w:jc w:val="both"/>
      </w:pPr>
      <w:r>
        <w:t>для развития умений чтения и письма;</w:t>
      </w:r>
    </w:p>
    <w:p w:rsidR="00A971C7" w:rsidRDefault="00A971C7" w:rsidP="00601F29">
      <w:pPr>
        <w:numPr>
          <w:ilvl w:val="0"/>
          <w:numId w:val="19"/>
        </w:numPr>
        <w:jc w:val="both"/>
      </w:pPr>
      <w:r>
        <w:t>для организации игр на уроке.</w:t>
      </w:r>
    </w:p>
    <w:p w:rsidR="00A971C7" w:rsidRDefault="00A971C7">
      <w:pPr>
        <w:jc w:val="both"/>
      </w:pPr>
      <w:r>
        <w:t xml:space="preserve"> </w:t>
      </w:r>
    </w:p>
    <w:p w:rsidR="00A971C7" w:rsidRDefault="00A971C7">
      <w:pPr>
        <w:pStyle w:val="4"/>
      </w:pPr>
      <w:r>
        <w:t>Карточки</w:t>
      </w:r>
    </w:p>
    <w:p w:rsidR="00A971C7" w:rsidRDefault="00A971C7">
      <w:pPr>
        <w:rPr>
          <w:i/>
          <w:iCs/>
        </w:rPr>
      </w:pPr>
      <w:r>
        <w:tab/>
      </w:r>
      <w:r>
        <w:tab/>
      </w:r>
      <w:r>
        <w:rPr>
          <w:i/>
          <w:iCs/>
        </w:rPr>
        <w:t>Можно использовать для:</w:t>
      </w:r>
    </w:p>
    <w:p w:rsidR="00A971C7" w:rsidRDefault="00A971C7" w:rsidP="00601F29">
      <w:pPr>
        <w:numPr>
          <w:ilvl w:val="0"/>
          <w:numId w:val="20"/>
        </w:numPr>
        <w:jc w:val="both"/>
      </w:pPr>
      <w:r>
        <w:t xml:space="preserve">введения и закрепления нового лексического материала </w:t>
      </w:r>
    </w:p>
    <w:p w:rsidR="00A971C7" w:rsidRDefault="00A971C7" w:rsidP="00601F29">
      <w:pPr>
        <w:numPr>
          <w:ilvl w:val="0"/>
          <w:numId w:val="20"/>
        </w:numPr>
        <w:jc w:val="both"/>
      </w:pPr>
      <w:r>
        <w:t>повторения пройденного.</w:t>
      </w:r>
    </w:p>
    <w:p w:rsidR="00A971C7" w:rsidRDefault="00A971C7">
      <w:pPr>
        <w:pStyle w:val="4"/>
      </w:pPr>
      <w:r>
        <w:t>Поустер с алфавитом</w:t>
      </w:r>
    </w:p>
    <w:p w:rsidR="00A971C7" w:rsidRDefault="00A971C7">
      <w:pPr>
        <w:rPr>
          <w:i/>
          <w:iCs/>
        </w:rPr>
      </w:pPr>
      <w:r>
        <w:tab/>
      </w:r>
      <w:r>
        <w:tab/>
      </w:r>
      <w:r>
        <w:rPr>
          <w:i/>
          <w:iCs/>
        </w:rPr>
        <w:t>Можно использовать для:</w:t>
      </w:r>
    </w:p>
    <w:p w:rsidR="00A971C7" w:rsidRDefault="00A971C7" w:rsidP="00601F29">
      <w:pPr>
        <w:numPr>
          <w:ilvl w:val="0"/>
          <w:numId w:val="21"/>
        </w:numPr>
        <w:jc w:val="both"/>
      </w:pPr>
      <w:r>
        <w:t>знакомства учащихся с буквами латинского алфавита,</w:t>
      </w:r>
    </w:p>
    <w:p w:rsidR="00A971C7" w:rsidRDefault="00A971C7" w:rsidP="00601F29">
      <w:pPr>
        <w:numPr>
          <w:ilvl w:val="0"/>
          <w:numId w:val="21"/>
        </w:numPr>
        <w:jc w:val="both"/>
      </w:pPr>
      <w:r>
        <w:t>работы над развитием фонетических навыков учащихся,</w:t>
      </w:r>
    </w:p>
    <w:p w:rsidR="00A971C7" w:rsidRDefault="00A971C7" w:rsidP="00601F29">
      <w:pPr>
        <w:numPr>
          <w:ilvl w:val="0"/>
          <w:numId w:val="21"/>
        </w:numPr>
        <w:jc w:val="both"/>
      </w:pPr>
      <w:r>
        <w:t>представления, закрепления и повторения нового лексического материала.</w:t>
      </w:r>
    </w:p>
    <w:p w:rsidR="00A971C7" w:rsidRDefault="00A971C7">
      <w:pPr>
        <w:ind w:left="1500"/>
        <w:jc w:val="both"/>
      </w:pPr>
    </w:p>
    <w:p w:rsidR="00A971C7" w:rsidRDefault="00A971C7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Resource Pack </w:t>
      </w:r>
      <w:r>
        <w:rPr>
          <w:b/>
          <w:bCs/>
        </w:rPr>
        <w:t>содержит</w:t>
      </w:r>
      <w:r>
        <w:rPr>
          <w:b/>
          <w:bCs/>
          <w:lang w:val="en-US"/>
        </w:rPr>
        <w:t>:</w:t>
      </w:r>
    </w:p>
    <w:p w:rsidR="00601F29" w:rsidRPr="00601F29" w:rsidRDefault="00A971C7" w:rsidP="00601F29">
      <w:pPr>
        <w:numPr>
          <w:ilvl w:val="0"/>
          <w:numId w:val="22"/>
        </w:numPr>
        <w:jc w:val="both"/>
      </w:pPr>
      <w:r>
        <w:t>дополнительный материал игрового характера, направленный на                        повторение и за</w:t>
      </w:r>
      <w:r w:rsidR="00601F29">
        <w:t>крепление пройденного материала</w:t>
      </w:r>
    </w:p>
    <w:p w:rsidR="00601F29" w:rsidRDefault="00601F29" w:rsidP="00601F29">
      <w:pPr>
        <w:numPr>
          <w:ilvl w:val="0"/>
          <w:numId w:val="22"/>
        </w:numPr>
        <w:jc w:val="both"/>
        <w:rPr>
          <w:lang w:val="en-US"/>
        </w:rPr>
      </w:pPr>
      <w:r>
        <w:t>прописи</w:t>
      </w:r>
    </w:p>
    <w:p w:rsidR="00A971C7" w:rsidRDefault="00A971C7" w:rsidP="00601F29">
      <w:pPr>
        <w:numPr>
          <w:ilvl w:val="0"/>
          <w:numId w:val="22"/>
        </w:numPr>
        <w:jc w:val="both"/>
      </w:pPr>
      <w:r>
        <w:t>пять тестов.</w:t>
      </w:r>
    </w:p>
    <w:p w:rsidR="00A971C7" w:rsidRDefault="00A971C7">
      <w:pPr>
        <w:ind w:left="2220"/>
        <w:jc w:val="both"/>
      </w:pPr>
    </w:p>
    <w:p w:rsidR="00A971C7" w:rsidRDefault="00A971C7">
      <w:pPr>
        <w:pStyle w:val="4"/>
      </w:pPr>
      <w:r>
        <w:t>Аудиокассеты содержат:</w:t>
      </w:r>
    </w:p>
    <w:p w:rsidR="00A971C7" w:rsidRDefault="00A971C7" w:rsidP="00601F29">
      <w:pPr>
        <w:numPr>
          <w:ilvl w:val="0"/>
          <w:numId w:val="23"/>
        </w:numPr>
        <w:jc w:val="both"/>
      </w:pPr>
      <w:r>
        <w:t>тексты, диалоги и песенки к урокам книги для учащихся;тренировочные упражнения, на формирование произносительных навыков учащихся.</w:t>
      </w:r>
    </w:p>
    <w:p w:rsidR="00601F29" w:rsidRPr="00AD29F8" w:rsidRDefault="00A971C7" w:rsidP="00AD29F8">
      <w:pPr>
        <w:ind w:firstLine="708"/>
        <w:jc w:val="both"/>
      </w:pPr>
      <w:r>
        <w:t xml:space="preserve">Использование УМК </w:t>
      </w:r>
      <w:r>
        <w:rPr>
          <w:i/>
          <w:iCs/>
        </w:rPr>
        <w:t>“</w:t>
      </w:r>
      <w:r>
        <w:rPr>
          <w:i/>
          <w:iCs/>
          <w:lang w:val="en-US"/>
        </w:rPr>
        <w:t>Way</w:t>
      </w:r>
      <w:r>
        <w:rPr>
          <w:i/>
          <w:iCs/>
        </w:rPr>
        <w:t xml:space="preserve"> </w:t>
      </w:r>
      <w:r>
        <w:rPr>
          <w:i/>
          <w:iCs/>
          <w:lang w:val="en-US"/>
        </w:rPr>
        <w:t>Ahead</w:t>
      </w:r>
      <w:r>
        <w:rPr>
          <w:i/>
          <w:iCs/>
        </w:rPr>
        <w:t>”</w:t>
      </w:r>
      <w:r>
        <w:t xml:space="preserve"> позволит учащимся в целом выполнить требования федеральных программ в области формирования языковых навыков и развития речевых умений учащихся.</w:t>
      </w:r>
      <w:bookmarkStart w:id="0" w:name="_GoBack"/>
      <w:bookmarkEnd w:id="0"/>
    </w:p>
    <w:sectPr w:rsidR="00601F29" w:rsidRPr="00AD2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4B7"/>
    <w:multiLevelType w:val="hybridMultilevel"/>
    <w:tmpl w:val="23921DA0"/>
    <w:lvl w:ilvl="0" w:tplc="522CB738">
      <w:numFmt w:val="bullet"/>
      <w:lvlText w:val="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>
    <w:nsid w:val="055F323A"/>
    <w:multiLevelType w:val="hybridMultilevel"/>
    <w:tmpl w:val="1C08E594"/>
    <w:lvl w:ilvl="0" w:tplc="281886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475045"/>
    <w:multiLevelType w:val="hybridMultilevel"/>
    <w:tmpl w:val="49DE4F14"/>
    <w:lvl w:ilvl="0" w:tplc="D8609976">
      <w:start w:val="1"/>
      <w:numFmt w:val="bullet"/>
      <w:lvlText w:val="-"/>
      <w:lvlJc w:val="left"/>
      <w:pPr>
        <w:tabs>
          <w:tab w:val="num" w:pos="451"/>
        </w:tabs>
        <w:ind w:left="451" w:hanging="360"/>
      </w:pPr>
      <w:rPr>
        <w:rFonts w:ascii="Times New Roman" w:eastAsia="Times New Roman" w:hAnsi="Times New Roman" w:cs="Times New Roman" w:hint="default"/>
      </w:rPr>
    </w:lvl>
    <w:lvl w:ilvl="1" w:tplc="FE48D7A2">
      <w:start w:val="1"/>
      <w:numFmt w:val="decimal"/>
      <w:lvlText w:val="%2."/>
      <w:lvlJc w:val="left"/>
      <w:pPr>
        <w:tabs>
          <w:tab w:val="num" w:pos="1502"/>
        </w:tabs>
        <w:ind w:left="1502" w:hanging="360"/>
      </w:pPr>
      <w:rPr>
        <w:rFonts w:hint="default"/>
        <w:color w:val="000000"/>
        <w:sz w:val="25"/>
      </w:rPr>
    </w:lvl>
    <w:lvl w:ilvl="2" w:tplc="0419000F">
      <w:start w:val="1"/>
      <w:numFmt w:val="decimal"/>
      <w:lvlText w:val="%3."/>
      <w:lvlJc w:val="left"/>
      <w:pPr>
        <w:tabs>
          <w:tab w:val="num" w:pos="2222"/>
        </w:tabs>
        <w:ind w:left="2222" w:hanging="360"/>
      </w:pPr>
    </w:lvl>
    <w:lvl w:ilvl="3" w:tplc="FE48D7A2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  <w:rPr>
        <w:rFonts w:hint="default"/>
        <w:color w:val="000000"/>
        <w:sz w:val="25"/>
      </w:rPr>
    </w:lvl>
    <w:lvl w:ilvl="4" w:tplc="041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3">
    <w:nsid w:val="161606B7"/>
    <w:multiLevelType w:val="hybridMultilevel"/>
    <w:tmpl w:val="37C273A4"/>
    <w:lvl w:ilvl="0" w:tplc="E42C1864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170C65A8"/>
    <w:multiLevelType w:val="hybridMultilevel"/>
    <w:tmpl w:val="5A200986"/>
    <w:lvl w:ilvl="0" w:tplc="522CB73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1E0426"/>
    <w:multiLevelType w:val="hybridMultilevel"/>
    <w:tmpl w:val="C65EA17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ACF7BA3"/>
    <w:multiLevelType w:val="hybridMultilevel"/>
    <w:tmpl w:val="FB4895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167228"/>
    <w:multiLevelType w:val="hybridMultilevel"/>
    <w:tmpl w:val="753C1252"/>
    <w:lvl w:ilvl="0" w:tplc="522CB73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765374"/>
    <w:multiLevelType w:val="hybridMultilevel"/>
    <w:tmpl w:val="8042D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C44D29"/>
    <w:multiLevelType w:val="hybridMultilevel"/>
    <w:tmpl w:val="D50AA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D7EA0"/>
    <w:multiLevelType w:val="hybridMultilevel"/>
    <w:tmpl w:val="465A4A46"/>
    <w:lvl w:ilvl="0" w:tplc="CA2CA0A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8572A52"/>
    <w:multiLevelType w:val="hybridMultilevel"/>
    <w:tmpl w:val="B3705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1926DC"/>
    <w:multiLevelType w:val="hybridMultilevel"/>
    <w:tmpl w:val="1BE0E41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C47074A"/>
    <w:multiLevelType w:val="hybridMultilevel"/>
    <w:tmpl w:val="4AAE5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942319"/>
    <w:multiLevelType w:val="hybridMultilevel"/>
    <w:tmpl w:val="19728738"/>
    <w:lvl w:ilvl="0" w:tplc="FE48D7A2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  <w:color w:val="000000"/>
        <w:sz w:val="25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15">
    <w:nsid w:val="5982209C"/>
    <w:multiLevelType w:val="hybridMultilevel"/>
    <w:tmpl w:val="465A4A46"/>
    <w:lvl w:ilvl="0" w:tplc="CA2CA0A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A930C4B"/>
    <w:multiLevelType w:val="hybridMultilevel"/>
    <w:tmpl w:val="BA0E1E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D23D06"/>
    <w:multiLevelType w:val="hybridMultilevel"/>
    <w:tmpl w:val="A7781A56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8">
    <w:nsid w:val="5E8B3B6A"/>
    <w:multiLevelType w:val="hybridMultilevel"/>
    <w:tmpl w:val="0A4A2EE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5F9B1559"/>
    <w:multiLevelType w:val="hybridMultilevel"/>
    <w:tmpl w:val="45F6600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62A3418B"/>
    <w:multiLevelType w:val="hybridMultilevel"/>
    <w:tmpl w:val="6D2827F2"/>
    <w:lvl w:ilvl="0" w:tplc="522CB73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BB01F40"/>
    <w:multiLevelType w:val="hybridMultilevel"/>
    <w:tmpl w:val="2BB2C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6207FB"/>
    <w:multiLevelType w:val="hybridMultilevel"/>
    <w:tmpl w:val="CE784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DCA2A6C"/>
    <w:multiLevelType w:val="hybridMultilevel"/>
    <w:tmpl w:val="4C861F54"/>
    <w:lvl w:ilvl="0" w:tplc="522CB73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BB77C8"/>
    <w:multiLevelType w:val="hybridMultilevel"/>
    <w:tmpl w:val="2760E358"/>
    <w:lvl w:ilvl="0" w:tplc="522CB738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D58787D"/>
    <w:multiLevelType w:val="hybridMultilevel"/>
    <w:tmpl w:val="25A48492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74DA4A0A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9"/>
  </w:num>
  <w:num w:numId="5">
    <w:abstractNumId w:val="21"/>
  </w:num>
  <w:num w:numId="6">
    <w:abstractNumId w:val="25"/>
  </w:num>
  <w:num w:numId="7">
    <w:abstractNumId w:val="17"/>
  </w:num>
  <w:num w:numId="8">
    <w:abstractNumId w:val="18"/>
  </w:num>
  <w:num w:numId="9">
    <w:abstractNumId w:val="22"/>
  </w:num>
  <w:num w:numId="10">
    <w:abstractNumId w:val="8"/>
  </w:num>
  <w:num w:numId="11">
    <w:abstractNumId w:val="12"/>
  </w:num>
  <w:num w:numId="12">
    <w:abstractNumId w:val="5"/>
  </w:num>
  <w:num w:numId="13">
    <w:abstractNumId w:val="3"/>
  </w:num>
  <w:num w:numId="14">
    <w:abstractNumId w:val="9"/>
  </w:num>
  <w:num w:numId="15">
    <w:abstractNumId w:val="13"/>
  </w:num>
  <w:num w:numId="16">
    <w:abstractNumId w:val="10"/>
  </w:num>
  <w:num w:numId="17">
    <w:abstractNumId w:val="15"/>
  </w:num>
  <w:num w:numId="18">
    <w:abstractNumId w:val="0"/>
  </w:num>
  <w:num w:numId="19">
    <w:abstractNumId w:val="20"/>
  </w:num>
  <w:num w:numId="20">
    <w:abstractNumId w:val="24"/>
  </w:num>
  <w:num w:numId="21">
    <w:abstractNumId w:val="4"/>
  </w:num>
  <w:num w:numId="22">
    <w:abstractNumId w:val="23"/>
  </w:num>
  <w:num w:numId="23">
    <w:abstractNumId w:val="7"/>
  </w:num>
  <w:num w:numId="24">
    <w:abstractNumId w:val="14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88E"/>
    <w:rsid w:val="00601F29"/>
    <w:rsid w:val="009C6EF3"/>
    <w:rsid w:val="00A16E24"/>
    <w:rsid w:val="00A971C7"/>
    <w:rsid w:val="00AD29F8"/>
    <w:rsid w:val="00B463FD"/>
    <w:rsid w:val="00C051D5"/>
    <w:rsid w:val="00E3788E"/>
    <w:rsid w:val="00F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79668-14E3-4551-BB4B-5FB3026E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tabs>
        <w:tab w:val="left" w:pos="13060"/>
      </w:tabs>
      <w:jc w:val="center"/>
      <w:outlineLvl w:val="4"/>
    </w:pPr>
    <w:rPr>
      <w:b/>
      <w:bCs/>
      <w:lang w:val="en-US"/>
    </w:rPr>
  </w:style>
  <w:style w:type="paragraph" w:styleId="7">
    <w:name w:val="heading 7"/>
    <w:basedOn w:val="a"/>
    <w:next w:val="a"/>
    <w:qFormat/>
    <w:rsid w:val="00601F2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character" w:styleId="a5">
    <w:name w:val="Emphasis"/>
    <w:basedOn w:val="a0"/>
    <w:qFormat/>
    <w:rPr>
      <w:i/>
      <w:iCs/>
    </w:rPr>
  </w:style>
  <w:style w:type="paragraph" w:styleId="a6">
    <w:name w:val="Body Text Indent"/>
    <w:basedOn w:val="a"/>
    <w:pPr>
      <w:ind w:firstLine="708"/>
      <w:jc w:val="both"/>
    </w:pPr>
  </w:style>
  <w:style w:type="paragraph" w:styleId="a7">
    <w:name w:val="Body Text"/>
    <w:basedOn w:val="a"/>
    <w:pPr>
      <w:pBdr>
        <w:top w:val="single" w:sz="4" w:space="1" w:color="auto"/>
        <w:bottom w:val="single" w:sz="4" w:space="1" w:color="auto"/>
      </w:pBdr>
      <w:jc w:val="center"/>
    </w:pPr>
    <w:rPr>
      <w:b/>
      <w:bCs/>
    </w:rPr>
  </w:style>
  <w:style w:type="paragraph" w:styleId="a8">
    <w:name w:val="caption"/>
    <w:basedOn w:val="a"/>
    <w:next w:val="a"/>
    <w:qFormat/>
    <w:pPr>
      <w:jc w:val="center"/>
    </w:pPr>
    <w:rPr>
      <w:b/>
      <w:bCs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30">
    <w:name w:val="Body Text 3"/>
    <w:basedOn w:val="a"/>
    <w:pPr>
      <w:tabs>
        <w:tab w:val="left" w:pos="13060"/>
      </w:tabs>
    </w:pPr>
    <w:rPr>
      <w:b/>
      <w:bCs/>
    </w:rPr>
  </w:style>
  <w:style w:type="paragraph" w:styleId="20">
    <w:name w:val="Body Text Indent 2"/>
    <w:basedOn w:val="a"/>
    <w:pPr>
      <w:ind w:left="360"/>
    </w:pPr>
    <w:rPr>
      <w:b/>
      <w:bCs/>
    </w:rPr>
  </w:style>
  <w:style w:type="paragraph" w:styleId="31">
    <w:name w:val="Body Text Indent 3"/>
    <w:basedOn w:val="a"/>
    <w:pPr>
      <w:ind w:left="360"/>
    </w:pPr>
  </w:style>
  <w:style w:type="paragraph" w:styleId="21">
    <w:name w:val="Body Text 2"/>
    <w:basedOn w:val="a"/>
    <w:pPr>
      <w:pBdr>
        <w:top w:val="single" w:sz="4" w:space="1" w:color="auto"/>
        <w:bottom w:val="single" w:sz="4" w:space="1" w:color="auto"/>
      </w:pBd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Перевод Way Ahead</vt:lpstr>
    </vt:vector>
  </TitlesOfParts>
  <Company>МАКМИЛЛАН</Company>
  <LinksUpToDate>false</LinksUpToDate>
  <CharactersWithSpaces>8896</CharactersWithSpaces>
  <SharedDoc>false</SharedDoc>
  <HLinks>
    <vt:vector size="6" baseType="variant">
      <vt:variant>
        <vt:i4>1966172</vt:i4>
      </vt:variant>
      <vt:variant>
        <vt:i4>0</vt:i4>
      </vt:variant>
      <vt:variant>
        <vt:i4>0</vt:i4>
      </vt:variant>
      <vt:variant>
        <vt:i4>5</vt:i4>
      </vt:variant>
      <vt:variant>
        <vt:lpwstr>http://www.wayahead-english.com/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Перевод Way Ahead</dc:title>
  <dc:subject/>
  <dc:creator>ОМ</dc:creator>
  <cp:keywords/>
  <dc:description/>
  <cp:lastModifiedBy>Irina</cp:lastModifiedBy>
  <cp:revision>2</cp:revision>
  <dcterms:created xsi:type="dcterms:W3CDTF">2014-08-02T18:24:00Z</dcterms:created>
  <dcterms:modified xsi:type="dcterms:W3CDTF">2014-08-02T18:24:00Z</dcterms:modified>
</cp:coreProperties>
</file>