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E3" w:rsidRDefault="00A67C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FBF" w:rsidRDefault="00667FBF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FBF" w:rsidRDefault="00667FBF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FBF" w:rsidRDefault="00667FBF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FBF" w:rsidRPr="00EC6A44" w:rsidRDefault="00667FBF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CE3" w:rsidRPr="00EC6A44" w:rsidRDefault="00A67CE3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Кафедра русского языка и литературы</w:t>
      </w:r>
    </w:p>
    <w:p w:rsidR="00A67CE3" w:rsidRPr="00EC6A44" w:rsidRDefault="00A67C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CE3" w:rsidRPr="00EC6A44" w:rsidRDefault="00A67CE3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A67CE3" w:rsidRPr="00EC6A44" w:rsidRDefault="00A67C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7E3" w:rsidRPr="00EC6A44" w:rsidRDefault="00A67CE3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EC6A44">
        <w:rPr>
          <w:rFonts w:ascii="Times New Roman" w:hAnsi="Times New Roman"/>
          <w:b/>
          <w:sz w:val="48"/>
          <w:szCs w:val="48"/>
        </w:rPr>
        <w:t>Поэтическая повесть «Задонщина» -</w:t>
      </w:r>
    </w:p>
    <w:p w:rsidR="00A67CE3" w:rsidRDefault="00FE487B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</w:rPr>
        <w:t>шедевр древнерусской литературы</w:t>
      </w: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48"/>
          <w:szCs w:val="48"/>
          <w:lang w:val="en-US"/>
        </w:rPr>
      </w:pPr>
    </w:p>
    <w:p w:rsidR="00A67CE3" w:rsidRPr="00EC6A44" w:rsidRDefault="00A67C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7E3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7E3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7E3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7E3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77E3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12B06" w:rsidRDefault="00212B06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70E14" w:rsidRPr="00EC6A44" w:rsidRDefault="003777E3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6A44">
        <w:rPr>
          <w:rFonts w:ascii="Times New Roman" w:hAnsi="Times New Roman"/>
          <w:b/>
          <w:sz w:val="28"/>
          <w:szCs w:val="28"/>
        </w:rPr>
        <w:t>Содержание</w:t>
      </w:r>
    </w:p>
    <w:p w:rsidR="00970E14" w:rsidRPr="00EC6A44" w:rsidRDefault="00970E1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E14" w:rsidRPr="00EC6A44" w:rsidRDefault="00970E1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Вве</w:t>
      </w:r>
      <w:r w:rsidR="00914284">
        <w:rPr>
          <w:rFonts w:ascii="Times New Roman" w:hAnsi="Times New Roman"/>
          <w:sz w:val="28"/>
          <w:szCs w:val="28"/>
        </w:rPr>
        <w:t>дение……………………………………………………………………</w:t>
      </w:r>
      <w:r w:rsidR="00185925">
        <w:rPr>
          <w:rFonts w:ascii="Times New Roman" w:hAnsi="Times New Roman"/>
          <w:sz w:val="28"/>
          <w:szCs w:val="28"/>
        </w:rPr>
        <w:t>……</w:t>
      </w:r>
      <w:r w:rsidR="00FE487B">
        <w:rPr>
          <w:rFonts w:ascii="Times New Roman" w:hAnsi="Times New Roman"/>
          <w:sz w:val="28"/>
          <w:szCs w:val="28"/>
        </w:rPr>
        <w:t>……….</w:t>
      </w:r>
      <w:r w:rsidR="00A7617F">
        <w:rPr>
          <w:rFonts w:ascii="Times New Roman" w:hAnsi="Times New Roman"/>
          <w:sz w:val="28"/>
          <w:szCs w:val="28"/>
        </w:rPr>
        <w:t>.3</w:t>
      </w:r>
    </w:p>
    <w:p w:rsidR="00970E14" w:rsidRPr="00EC6A44" w:rsidRDefault="00970E1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Глава 1. История возникновения по</w:t>
      </w:r>
      <w:r w:rsidR="00D67B18">
        <w:rPr>
          <w:rFonts w:ascii="Times New Roman" w:hAnsi="Times New Roman"/>
          <w:sz w:val="28"/>
          <w:szCs w:val="28"/>
        </w:rPr>
        <w:t>этической повести «Задонщина»……</w:t>
      </w:r>
      <w:r w:rsidR="00185925">
        <w:rPr>
          <w:rFonts w:ascii="Times New Roman" w:hAnsi="Times New Roman"/>
          <w:sz w:val="28"/>
          <w:szCs w:val="28"/>
        </w:rPr>
        <w:t>.</w:t>
      </w:r>
      <w:r w:rsidR="00A7617F">
        <w:rPr>
          <w:rFonts w:ascii="Times New Roman" w:hAnsi="Times New Roman"/>
          <w:sz w:val="28"/>
          <w:szCs w:val="28"/>
        </w:rPr>
        <w:t>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A7617F">
        <w:rPr>
          <w:rFonts w:ascii="Times New Roman" w:hAnsi="Times New Roman"/>
          <w:sz w:val="28"/>
          <w:szCs w:val="28"/>
        </w:rPr>
        <w:t>...6</w:t>
      </w:r>
    </w:p>
    <w:p w:rsidR="0091428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1.</w:t>
      </w:r>
      <w:r w:rsidR="00914284">
        <w:rPr>
          <w:rFonts w:ascii="Times New Roman" w:hAnsi="Times New Roman"/>
          <w:sz w:val="28"/>
          <w:szCs w:val="28"/>
        </w:rPr>
        <w:t>1. Политические п</w:t>
      </w:r>
      <w:r w:rsidR="00970E14" w:rsidRPr="00EC6A44">
        <w:rPr>
          <w:rFonts w:ascii="Times New Roman" w:hAnsi="Times New Roman"/>
          <w:sz w:val="28"/>
          <w:szCs w:val="28"/>
        </w:rPr>
        <w:t xml:space="preserve">редпосылки и историческая основа </w:t>
      </w:r>
    </w:p>
    <w:p w:rsidR="00970E14" w:rsidRPr="00EC6A44" w:rsidRDefault="00970E1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возникновения повести……………</w:t>
      </w:r>
      <w:r w:rsidR="00A7617F">
        <w:rPr>
          <w:rFonts w:ascii="Times New Roman" w:hAnsi="Times New Roman"/>
          <w:sz w:val="28"/>
          <w:szCs w:val="28"/>
        </w:rPr>
        <w:t>……</w:t>
      </w:r>
      <w:r w:rsidR="00914284">
        <w:rPr>
          <w:rFonts w:ascii="Times New Roman" w:hAnsi="Times New Roman"/>
          <w:sz w:val="28"/>
          <w:szCs w:val="28"/>
        </w:rPr>
        <w:t>………………………………………</w:t>
      </w:r>
      <w:r w:rsidR="00FE487B">
        <w:rPr>
          <w:rFonts w:ascii="Times New Roman" w:hAnsi="Times New Roman"/>
          <w:sz w:val="28"/>
          <w:szCs w:val="28"/>
        </w:rPr>
        <w:t>…….</w:t>
      </w:r>
      <w:r w:rsidR="00914284">
        <w:rPr>
          <w:rFonts w:ascii="Times New Roman" w:hAnsi="Times New Roman"/>
          <w:sz w:val="28"/>
          <w:szCs w:val="28"/>
        </w:rPr>
        <w:t>….</w:t>
      </w:r>
      <w:r w:rsidR="00A7617F">
        <w:rPr>
          <w:rFonts w:ascii="Times New Roman" w:hAnsi="Times New Roman"/>
          <w:sz w:val="28"/>
          <w:szCs w:val="28"/>
        </w:rPr>
        <w:t>6</w:t>
      </w:r>
    </w:p>
    <w:p w:rsidR="00EC6A44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1.</w:t>
      </w:r>
      <w:r w:rsidR="00012596" w:rsidRPr="00EC6A44">
        <w:rPr>
          <w:rFonts w:ascii="Times New Roman" w:hAnsi="Times New Roman"/>
          <w:sz w:val="28"/>
          <w:szCs w:val="28"/>
        </w:rPr>
        <w:t xml:space="preserve">2. </w:t>
      </w:r>
      <w:r w:rsidR="00D41234" w:rsidRPr="00EC6A44">
        <w:rPr>
          <w:rFonts w:ascii="Times New Roman" w:hAnsi="Times New Roman"/>
          <w:sz w:val="28"/>
          <w:szCs w:val="28"/>
        </w:rPr>
        <w:t>История</w:t>
      </w:r>
      <w:r w:rsidR="00942210">
        <w:rPr>
          <w:rFonts w:ascii="Times New Roman" w:hAnsi="Times New Roman"/>
          <w:sz w:val="28"/>
          <w:szCs w:val="28"/>
        </w:rPr>
        <w:t xml:space="preserve"> открытия</w:t>
      </w:r>
      <w:r w:rsidR="00D77897" w:rsidRPr="00EC6A44">
        <w:rPr>
          <w:rFonts w:ascii="Times New Roman" w:hAnsi="Times New Roman"/>
          <w:sz w:val="28"/>
          <w:szCs w:val="28"/>
        </w:rPr>
        <w:t xml:space="preserve"> и направления</w:t>
      </w:r>
      <w:r w:rsidR="00946F38">
        <w:rPr>
          <w:rFonts w:ascii="Times New Roman" w:hAnsi="Times New Roman"/>
          <w:sz w:val="28"/>
          <w:szCs w:val="28"/>
        </w:rPr>
        <w:t xml:space="preserve"> изучения</w:t>
      </w:r>
      <w:r w:rsidR="00D41234" w:rsidRPr="00EC6A44">
        <w:rPr>
          <w:rFonts w:ascii="Times New Roman" w:hAnsi="Times New Roman"/>
          <w:sz w:val="28"/>
          <w:szCs w:val="28"/>
        </w:rPr>
        <w:t xml:space="preserve"> поэтической повести </w:t>
      </w:r>
    </w:p>
    <w:p w:rsidR="00970E14" w:rsidRPr="00EC6A44" w:rsidRDefault="00D4123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«Задонщина»</w:t>
      </w:r>
      <w:r w:rsidR="00D77897" w:rsidRPr="00EC6A44">
        <w:rPr>
          <w:rFonts w:ascii="Times New Roman" w:hAnsi="Times New Roman"/>
          <w:sz w:val="28"/>
          <w:szCs w:val="28"/>
        </w:rPr>
        <w:t>…</w:t>
      </w:r>
      <w:r w:rsidR="00D67B18">
        <w:rPr>
          <w:rFonts w:ascii="Times New Roman" w:hAnsi="Times New Roman"/>
          <w:sz w:val="28"/>
          <w:szCs w:val="28"/>
        </w:rPr>
        <w:t>……………………………………</w:t>
      </w:r>
      <w:r w:rsidR="00EC6A44" w:rsidRPr="00EC6A44">
        <w:rPr>
          <w:rFonts w:ascii="Times New Roman" w:hAnsi="Times New Roman"/>
          <w:sz w:val="28"/>
          <w:szCs w:val="28"/>
        </w:rPr>
        <w:t>…………………………</w:t>
      </w:r>
      <w:r w:rsidR="00FE487B">
        <w:rPr>
          <w:rFonts w:ascii="Times New Roman" w:hAnsi="Times New Roman"/>
          <w:sz w:val="28"/>
          <w:szCs w:val="28"/>
        </w:rPr>
        <w:t>…….</w:t>
      </w:r>
      <w:r w:rsidR="00EC6A44" w:rsidRPr="00EC6A44">
        <w:rPr>
          <w:rFonts w:ascii="Times New Roman" w:hAnsi="Times New Roman"/>
          <w:sz w:val="28"/>
          <w:szCs w:val="28"/>
        </w:rPr>
        <w:t>…</w:t>
      </w:r>
      <w:r w:rsidR="00914284">
        <w:rPr>
          <w:rFonts w:ascii="Times New Roman" w:hAnsi="Times New Roman"/>
          <w:sz w:val="28"/>
          <w:szCs w:val="28"/>
        </w:rPr>
        <w:t>…11</w:t>
      </w:r>
    </w:p>
    <w:p w:rsidR="00FA12A7" w:rsidRPr="00EC6A44" w:rsidRDefault="00C311EA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 xml:space="preserve">Глава </w:t>
      </w:r>
      <w:r w:rsidR="00FA12A7" w:rsidRPr="00EC6A44">
        <w:rPr>
          <w:rFonts w:ascii="Times New Roman" w:hAnsi="Times New Roman"/>
          <w:sz w:val="28"/>
          <w:szCs w:val="28"/>
        </w:rPr>
        <w:t>2. Художественное своеобразие «Задонщины»……………………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</w:t>
      </w:r>
      <w:r w:rsidR="00FA12A7" w:rsidRPr="00EC6A44">
        <w:rPr>
          <w:rFonts w:ascii="Times New Roman" w:hAnsi="Times New Roman"/>
          <w:sz w:val="28"/>
          <w:szCs w:val="28"/>
        </w:rPr>
        <w:t>…</w:t>
      </w:r>
      <w:r w:rsidR="002524BF">
        <w:rPr>
          <w:rFonts w:ascii="Times New Roman" w:hAnsi="Times New Roman"/>
          <w:sz w:val="28"/>
          <w:szCs w:val="28"/>
        </w:rPr>
        <w:t>16</w:t>
      </w:r>
    </w:p>
    <w:p w:rsidR="00666365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2.</w:t>
      </w:r>
      <w:r w:rsidR="00FA12A7" w:rsidRPr="00EC6A44">
        <w:rPr>
          <w:rFonts w:ascii="Times New Roman" w:hAnsi="Times New Roman"/>
          <w:sz w:val="28"/>
          <w:szCs w:val="28"/>
        </w:rPr>
        <w:t xml:space="preserve">1. Влияние «Слова о полку Игореве» на стиль и </w:t>
      </w:r>
      <w:r w:rsidR="00EC6A44" w:rsidRPr="00EC6A44">
        <w:rPr>
          <w:rFonts w:ascii="Times New Roman" w:hAnsi="Times New Roman"/>
          <w:sz w:val="28"/>
          <w:szCs w:val="28"/>
        </w:rPr>
        <w:t>проблематику</w:t>
      </w:r>
    </w:p>
    <w:p w:rsidR="00FA12A7" w:rsidRPr="00EC6A44" w:rsidRDefault="00EC6A4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 xml:space="preserve"> </w:t>
      </w:r>
      <w:r w:rsidR="00FA12A7" w:rsidRPr="00EC6A44">
        <w:rPr>
          <w:rFonts w:ascii="Times New Roman" w:hAnsi="Times New Roman"/>
          <w:sz w:val="28"/>
          <w:szCs w:val="28"/>
        </w:rPr>
        <w:t>«Задонщины»</w:t>
      </w:r>
      <w:r w:rsidR="00D67B18">
        <w:rPr>
          <w:rFonts w:ascii="Times New Roman" w:hAnsi="Times New Roman"/>
          <w:sz w:val="28"/>
          <w:szCs w:val="28"/>
        </w:rPr>
        <w:t>………………………………</w:t>
      </w:r>
      <w:r w:rsidRPr="00EC6A44">
        <w:rPr>
          <w:rFonts w:ascii="Times New Roman" w:hAnsi="Times New Roman"/>
          <w:sz w:val="28"/>
          <w:szCs w:val="28"/>
        </w:rPr>
        <w:t>……………</w:t>
      </w:r>
      <w:r w:rsidR="00666365">
        <w:rPr>
          <w:rFonts w:ascii="Times New Roman" w:hAnsi="Times New Roman"/>
          <w:sz w:val="28"/>
          <w:szCs w:val="28"/>
        </w:rPr>
        <w:t>…………………</w:t>
      </w:r>
      <w:r w:rsidR="00185925">
        <w:rPr>
          <w:rFonts w:ascii="Times New Roman" w:hAnsi="Times New Roman"/>
          <w:sz w:val="28"/>
          <w:szCs w:val="28"/>
        </w:rPr>
        <w:t>.</w:t>
      </w:r>
      <w:r w:rsidR="00666365">
        <w:rPr>
          <w:rFonts w:ascii="Times New Roman" w:hAnsi="Times New Roman"/>
          <w:sz w:val="28"/>
          <w:szCs w:val="28"/>
        </w:rPr>
        <w:t>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</w:t>
      </w:r>
      <w:r w:rsidR="002524BF">
        <w:rPr>
          <w:rFonts w:ascii="Times New Roman" w:hAnsi="Times New Roman"/>
          <w:sz w:val="28"/>
          <w:szCs w:val="28"/>
        </w:rPr>
        <w:t>..16</w:t>
      </w:r>
    </w:p>
    <w:p w:rsidR="00FA12A7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2.</w:t>
      </w:r>
      <w:r w:rsidR="00FA12A7" w:rsidRPr="00EC6A44">
        <w:rPr>
          <w:rFonts w:ascii="Times New Roman" w:hAnsi="Times New Roman"/>
          <w:sz w:val="28"/>
          <w:szCs w:val="28"/>
        </w:rPr>
        <w:t>2. Структура и стиль  поэтической повести……………………………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……</w:t>
      </w:r>
      <w:r w:rsidR="00FA12A7" w:rsidRPr="00EC6A44">
        <w:rPr>
          <w:rFonts w:ascii="Times New Roman" w:hAnsi="Times New Roman"/>
          <w:sz w:val="28"/>
          <w:szCs w:val="28"/>
        </w:rPr>
        <w:t>…</w:t>
      </w:r>
      <w:r w:rsidR="002524BF">
        <w:rPr>
          <w:rFonts w:ascii="Times New Roman" w:hAnsi="Times New Roman"/>
          <w:sz w:val="28"/>
          <w:szCs w:val="28"/>
        </w:rPr>
        <w:t>3</w:t>
      </w:r>
      <w:r w:rsidR="003532F4">
        <w:rPr>
          <w:rFonts w:ascii="Times New Roman" w:hAnsi="Times New Roman"/>
          <w:sz w:val="28"/>
          <w:szCs w:val="28"/>
        </w:rPr>
        <w:t>5</w:t>
      </w:r>
    </w:p>
    <w:p w:rsidR="00EC6A44" w:rsidRPr="00EC6A44" w:rsidRDefault="003777E3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2.</w:t>
      </w:r>
      <w:r w:rsidR="00FA12A7" w:rsidRPr="00EC6A44">
        <w:rPr>
          <w:rFonts w:ascii="Times New Roman" w:hAnsi="Times New Roman"/>
          <w:sz w:val="28"/>
          <w:szCs w:val="28"/>
        </w:rPr>
        <w:t>3. Художес</w:t>
      </w:r>
      <w:r w:rsidR="00946F38">
        <w:rPr>
          <w:rFonts w:ascii="Times New Roman" w:hAnsi="Times New Roman"/>
          <w:sz w:val="28"/>
          <w:szCs w:val="28"/>
        </w:rPr>
        <w:t>твенные достоинства «Задонщины»</w:t>
      </w:r>
      <w:r w:rsidR="00FA12A7" w:rsidRPr="00EC6A44">
        <w:rPr>
          <w:rFonts w:ascii="Times New Roman" w:hAnsi="Times New Roman"/>
          <w:sz w:val="28"/>
          <w:szCs w:val="28"/>
        </w:rPr>
        <w:t xml:space="preserve"> как яркого </w:t>
      </w: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памятника древнерусской</w:t>
      </w:r>
      <w:r w:rsidR="00D67B18">
        <w:rPr>
          <w:rFonts w:ascii="Times New Roman" w:hAnsi="Times New Roman"/>
          <w:sz w:val="28"/>
          <w:szCs w:val="28"/>
        </w:rPr>
        <w:t xml:space="preserve"> литературы………………………………</w:t>
      </w:r>
      <w:r w:rsidR="00EC6A44" w:rsidRPr="00EC6A44">
        <w:rPr>
          <w:rFonts w:ascii="Times New Roman" w:hAnsi="Times New Roman"/>
          <w:sz w:val="28"/>
          <w:szCs w:val="28"/>
        </w:rPr>
        <w:t>……</w:t>
      </w:r>
      <w:r w:rsidR="00185925">
        <w:rPr>
          <w:rFonts w:ascii="Times New Roman" w:hAnsi="Times New Roman"/>
          <w:sz w:val="28"/>
          <w:szCs w:val="28"/>
        </w:rPr>
        <w:t>.</w:t>
      </w:r>
      <w:r w:rsidR="00666365">
        <w:rPr>
          <w:rFonts w:ascii="Times New Roman" w:hAnsi="Times New Roman"/>
          <w:sz w:val="28"/>
          <w:szCs w:val="28"/>
        </w:rPr>
        <w:t>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</w:t>
      </w:r>
      <w:r w:rsidR="002524BF">
        <w:rPr>
          <w:rFonts w:ascii="Times New Roman" w:hAnsi="Times New Roman"/>
          <w:sz w:val="28"/>
          <w:szCs w:val="28"/>
        </w:rPr>
        <w:t>..3</w:t>
      </w:r>
      <w:r w:rsidR="003532F4">
        <w:rPr>
          <w:rFonts w:ascii="Times New Roman" w:hAnsi="Times New Roman"/>
          <w:sz w:val="28"/>
          <w:szCs w:val="28"/>
        </w:rPr>
        <w:t>7</w:t>
      </w:r>
    </w:p>
    <w:p w:rsidR="00FA12A7" w:rsidRPr="00EC6A44" w:rsidRDefault="00D67B18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</w:t>
      </w:r>
      <w:r w:rsidR="00FA12A7" w:rsidRPr="00EC6A44">
        <w:rPr>
          <w:rFonts w:ascii="Times New Roman" w:hAnsi="Times New Roman"/>
          <w:sz w:val="28"/>
          <w:szCs w:val="28"/>
        </w:rPr>
        <w:t>………………………………</w:t>
      </w:r>
      <w:r w:rsidR="00666365">
        <w:rPr>
          <w:rFonts w:ascii="Times New Roman" w:hAnsi="Times New Roman"/>
          <w:sz w:val="28"/>
          <w:szCs w:val="28"/>
        </w:rPr>
        <w:t>………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</w:t>
      </w:r>
      <w:r w:rsidR="002524BF">
        <w:rPr>
          <w:rFonts w:ascii="Times New Roman" w:hAnsi="Times New Roman"/>
          <w:sz w:val="28"/>
          <w:szCs w:val="28"/>
        </w:rPr>
        <w:t>4</w:t>
      </w:r>
      <w:r w:rsidR="003532F4">
        <w:rPr>
          <w:rFonts w:ascii="Times New Roman" w:hAnsi="Times New Roman"/>
          <w:sz w:val="28"/>
          <w:szCs w:val="28"/>
        </w:rPr>
        <w:t>2</w:t>
      </w: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EC6A44">
        <w:rPr>
          <w:rFonts w:ascii="Times New Roman" w:hAnsi="Times New Roman"/>
          <w:sz w:val="28"/>
          <w:szCs w:val="28"/>
        </w:rPr>
        <w:t>Спи</w:t>
      </w:r>
      <w:r w:rsidR="00D67B18">
        <w:rPr>
          <w:rFonts w:ascii="Times New Roman" w:hAnsi="Times New Roman"/>
          <w:sz w:val="28"/>
          <w:szCs w:val="28"/>
        </w:rPr>
        <w:t>сок литературы……………………………………………</w:t>
      </w:r>
      <w:r w:rsidRPr="00EC6A44">
        <w:rPr>
          <w:rFonts w:ascii="Times New Roman" w:hAnsi="Times New Roman"/>
          <w:sz w:val="28"/>
          <w:szCs w:val="28"/>
        </w:rPr>
        <w:t>………</w:t>
      </w:r>
      <w:r w:rsidR="00FE487B">
        <w:rPr>
          <w:rFonts w:ascii="Times New Roman" w:hAnsi="Times New Roman"/>
          <w:sz w:val="28"/>
          <w:szCs w:val="28"/>
        </w:rPr>
        <w:t>…….</w:t>
      </w:r>
      <w:r w:rsidRPr="00EC6A44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……</w:t>
      </w:r>
      <w:r w:rsidR="002524BF">
        <w:rPr>
          <w:rFonts w:ascii="Times New Roman" w:hAnsi="Times New Roman"/>
          <w:sz w:val="28"/>
          <w:szCs w:val="28"/>
        </w:rPr>
        <w:t>..4</w:t>
      </w:r>
      <w:r w:rsidR="003532F4">
        <w:rPr>
          <w:rFonts w:ascii="Times New Roman" w:hAnsi="Times New Roman"/>
          <w:sz w:val="28"/>
          <w:szCs w:val="28"/>
        </w:rPr>
        <w:t>4</w:t>
      </w:r>
    </w:p>
    <w:p w:rsidR="00FA12A7" w:rsidRPr="00EC6A44" w:rsidRDefault="00D67B18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</w:t>
      </w:r>
      <w:r w:rsidR="00FA12A7" w:rsidRPr="00EC6A44">
        <w:rPr>
          <w:rFonts w:ascii="Times New Roman" w:hAnsi="Times New Roman"/>
          <w:sz w:val="28"/>
          <w:szCs w:val="28"/>
        </w:rPr>
        <w:t>……………………</w:t>
      </w:r>
      <w:r w:rsidR="00185925">
        <w:rPr>
          <w:rFonts w:ascii="Times New Roman" w:hAnsi="Times New Roman"/>
          <w:sz w:val="28"/>
          <w:szCs w:val="28"/>
        </w:rPr>
        <w:t>.</w:t>
      </w:r>
      <w:r w:rsidR="00666365">
        <w:rPr>
          <w:rFonts w:ascii="Times New Roman" w:hAnsi="Times New Roman"/>
          <w:sz w:val="28"/>
          <w:szCs w:val="28"/>
        </w:rPr>
        <w:t>…</w:t>
      </w:r>
      <w:r w:rsidR="00FE487B">
        <w:rPr>
          <w:rFonts w:ascii="Times New Roman" w:hAnsi="Times New Roman"/>
          <w:sz w:val="28"/>
          <w:szCs w:val="28"/>
        </w:rPr>
        <w:t>……</w:t>
      </w:r>
      <w:r w:rsidR="00666365">
        <w:rPr>
          <w:rFonts w:ascii="Times New Roman" w:hAnsi="Times New Roman"/>
          <w:sz w:val="28"/>
          <w:szCs w:val="28"/>
        </w:rPr>
        <w:t>…</w:t>
      </w:r>
      <w:r w:rsidR="00EC3B08">
        <w:rPr>
          <w:rFonts w:ascii="Times New Roman" w:hAnsi="Times New Roman"/>
          <w:sz w:val="28"/>
          <w:szCs w:val="28"/>
        </w:rPr>
        <w:t>..4</w:t>
      </w:r>
      <w:r w:rsidR="003532F4">
        <w:rPr>
          <w:rFonts w:ascii="Times New Roman" w:hAnsi="Times New Roman"/>
          <w:sz w:val="28"/>
          <w:szCs w:val="28"/>
        </w:rPr>
        <w:t>6</w:t>
      </w: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FA12A7" w:rsidRPr="00EC6A44" w:rsidRDefault="00FA12A7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2524BF" w:rsidRDefault="002524BF" w:rsidP="00AD3649">
      <w:pPr>
        <w:spacing w:line="360" w:lineRule="auto"/>
        <w:ind w:left="-567" w:right="-284"/>
        <w:contextualSpacing/>
        <w:rPr>
          <w:rFonts w:ascii="Times New Roman" w:hAnsi="Times New Roman"/>
          <w:b/>
          <w:sz w:val="28"/>
          <w:szCs w:val="28"/>
        </w:rPr>
      </w:pPr>
    </w:p>
    <w:p w:rsidR="009C1C7B" w:rsidRPr="009C1C7B" w:rsidRDefault="009C1C7B" w:rsidP="00AD3649">
      <w:pPr>
        <w:spacing w:line="360" w:lineRule="auto"/>
        <w:ind w:left="-567"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1C7B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E4A48" w:rsidRDefault="009E4A48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1.Адрианова-Перетц В.П. Слово о полку Игореве и Задонщина / В.П. Адрианова-Перетц. – Л.: Слово, 1962.</w:t>
      </w:r>
      <w:r w:rsidR="00303BAF">
        <w:rPr>
          <w:rFonts w:ascii="Times New Roman" w:hAnsi="Times New Roman"/>
          <w:sz w:val="28"/>
          <w:szCs w:val="28"/>
        </w:rPr>
        <w:t xml:space="preserve"> – 217 с.</w:t>
      </w:r>
    </w:p>
    <w:p w:rsidR="009E4A48" w:rsidRDefault="00E760C8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2.Адрианова-Перетц В.П.Слово о полку Игореве и памятники Куликовского цикла / В.П. Адрианова-Перетц. – Л.: Наука, 1966.</w:t>
      </w:r>
      <w:r w:rsidR="00303BAF">
        <w:rPr>
          <w:rFonts w:ascii="Times New Roman" w:hAnsi="Times New Roman"/>
          <w:sz w:val="28"/>
          <w:szCs w:val="28"/>
        </w:rPr>
        <w:t xml:space="preserve"> – 311 с.</w:t>
      </w:r>
    </w:p>
    <w:p w:rsidR="003532F4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3.Адрианова-Перетц В.П. Труды отдела древне-русской литературы / В.П. Адрианова-Перетц, И.П. Ерёмин. – М., Л.: Издательство академии наук СССР, 1948. – 382 с.</w:t>
      </w:r>
    </w:p>
    <w:p w:rsidR="000A6795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6795">
        <w:rPr>
          <w:rFonts w:ascii="Times New Roman" w:hAnsi="Times New Roman"/>
          <w:sz w:val="28"/>
          <w:szCs w:val="28"/>
        </w:rPr>
        <w:t xml:space="preserve">.Водовозов Н.В. История древней русской литературы / Н.В. Водовозов. – М.: </w:t>
      </w:r>
      <w:r w:rsidR="007C0EE2">
        <w:rPr>
          <w:rFonts w:ascii="Times New Roman" w:hAnsi="Times New Roman"/>
          <w:sz w:val="28"/>
          <w:szCs w:val="28"/>
        </w:rPr>
        <w:t>Просвещение, 1972.</w:t>
      </w:r>
      <w:r w:rsidR="00882D0F">
        <w:rPr>
          <w:rFonts w:ascii="Times New Roman" w:hAnsi="Times New Roman"/>
          <w:sz w:val="28"/>
          <w:szCs w:val="28"/>
        </w:rPr>
        <w:t xml:space="preserve"> – 371 с.</w:t>
      </w:r>
    </w:p>
    <w:p w:rsidR="00F9710B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710B">
        <w:rPr>
          <w:rFonts w:ascii="Times New Roman" w:hAnsi="Times New Roman"/>
          <w:sz w:val="28"/>
          <w:szCs w:val="28"/>
        </w:rPr>
        <w:t>.Гудзий Н.К. История древней русской литературы / Н.К. Гудзий</w:t>
      </w:r>
      <w:r w:rsidR="008F5ADB">
        <w:rPr>
          <w:rFonts w:ascii="Times New Roman" w:hAnsi="Times New Roman"/>
          <w:sz w:val="28"/>
          <w:szCs w:val="28"/>
        </w:rPr>
        <w:t>. – М.: Просвещение, 1966. –</w:t>
      </w:r>
      <w:r w:rsidR="00D81F03">
        <w:rPr>
          <w:rFonts w:ascii="Times New Roman" w:hAnsi="Times New Roman"/>
          <w:sz w:val="28"/>
          <w:szCs w:val="28"/>
        </w:rPr>
        <w:t xml:space="preserve"> 41</w:t>
      </w:r>
      <w:r w:rsidR="008F5ADB">
        <w:rPr>
          <w:rFonts w:ascii="Times New Roman" w:hAnsi="Times New Roman"/>
          <w:sz w:val="28"/>
          <w:szCs w:val="28"/>
        </w:rPr>
        <w:t>4 с.</w:t>
      </w:r>
    </w:p>
    <w:p w:rsidR="009C1C7B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A6795">
        <w:rPr>
          <w:rFonts w:ascii="Times New Roman" w:hAnsi="Times New Roman"/>
          <w:sz w:val="28"/>
          <w:szCs w:val="28"/>
        </w:rPr>
        <w:t>.</w:t>
      </w:r>
      <w:r w:rsidR="00303BAF">
        <w:rPr>
          <w:rFonts w:ascii="Times New Roman" w:hAnsi="Times New Roman"/>
          <w:sz w:val="28"/>
          <w:szCs w:val="28"/>
        </w:rPr>
        <w:t xml:space="preserve"> </w:t>
      </w:r>
      <w:r w:rsidR="000A6795">
        <w:rPr>
          <w:rFonts w:ascii="Times New Roman" w:hAnsi="Times New Roman"/>
          <w:sz w:val="28"/>
          <w:szCs w:val="28"/>
        </w:rPr>
        <w:t>Гудзий Н.К. История древнерусской литературы / Н.К. Гудзий. – СПБ., 2002.</w:t>
      </w:r>
      <w:r w:rsidR="00303BAF">
        <w:rPr>
          <w:rFonts w:ascii="Times New Roman" w:hAnsi="Times New Roman"/>
          <w:sz w:val="28"/>
          <w:szCs w:val="28"/>
        </w:rPr>
        <w:t xml:space="preserve"> – 314 с.</w:t>
      </w:r>
    </w:p>
    <w:p w:rsidR="00882D0F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82D0F">
        <w:rPr>
          <w:rFonts w:ascii="Times New Roman" w:hAnsi="Times New Roman"/>
          <w:sz w:val="28"/>
          <w:szCs w:val="28"/>
        </w:rPr>
        <w:t>.Гудзий Н.К. Хрестоматия по древней русской литературе / Н.К. Гудзий. – М.: Просвещение, 1973. – 528 с.</w:t>
      </w:r>
    </w:p>
    <w:p w:rsidR="009E4A48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4A48">
        <w:rPr>
          <w:rFonts w:ascii="Times New Roman" w:hAnsi="Times New Roman"/>
          <w:sz w:val="28"/>
          <w:szCs w:val="28"/>
        </w:rPr>
        <w:t xml:space="preserve">.Дмитриев Л.А. </w:t>
      </w:r>
      <w:r w:rsidR="007208CA">
        <w:rPr>
          <w:rFonts w:ascii="Times New Roman" w:hAnsi="Times New Roman"/>
          <w:sz w:val="28"/>
          <w:szCs w:val="28"/>
        </w:rPr>
        <w:t>Задонщина / Л.А. Дмитриев. – М.: Книга, 1980.</w:t>
      </w:r>
      <w:r w:rsidR="00303BAF">
        <w:rPr>
          <w:rFonts w:ascii="Times New Roman" w:hAnsi="Times New Roman"/>
          <w:sz w:val="28"/>
          <w:szCs w:val="28"/>
        </w:rPr>
        <w:t xml:space="preserve"> – 85 с.</w:t>
      </w:r>
    </w:p>
    <w:p w:rsidR="003B5CB4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B5CB4">
        <w:rPr>
          <w:rFonts w:ascii="Times New Roman" w:hAnsi="Times New Roman"/>
          <w:sz w:val="28"/>
          <w:szCs w:val="28"/>
        </w:rPr>
        <w:t>.Дмитриев Л.А. Литература древней Руси / Л.А. Дмитриев. – М.: Высшая школа, 1990. – 322 с.</w:t>
      </w:r>
    </w:p>
    <w:p w:rsidR="007208CA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208CA">
        <w:rPr>
          <w:rFonts w:ascii="Times New Roman" w:hAnsi="Times New Roman"/>
          <w:sz w:val="28"/>
          <w:szCs w:val="28"/>
        </w:rPr>
        <w:t>.</w:t>
      </w:r>
      <w:r w:rsidR="00E760C8">
        <w:rPr>
          <w:rFonts w:ascii="Times New Roman" w:hAnsi="Times New Roman"/>
          <w:sz w:val="28"/>
          <w:szCs w:val="28"/>
        </w:rPr>
        <w:t>Дмитриев Л.А. Сказания и повести о Куликовской битве / Л.А. Дмитриев, О.П. Лихачёва. – Л.: Наука, 1982.</w:t>
      </w:r>
      <w:r w:rsidR="00303BAF">
        <w:rPr>
          <w:rFonts w:ascii="Times New Roman" w:hAnsi="Times New Roman"/>
          <w:sz w:val="28"/>
          <w:szCs w:val="28"/>
        </w:rPr>
        <w:t xml:space="preserve"> </w:t>
      </w:r>
      <w:r w:rsidR="00EA34CB">
        <w:rPr>
          <w:rFonts w:ascii="Times New Roman" w:hAnsi="Times New Roman"/>
          <w:sz w:val="28"/>
          <w:szCs w:val="28"/>
        </w:rPr>
        <w:t>–</w:t>
      </w:r>
      <w:r w:rsidR="00303BAF">
        <w:rPr>
          <w:rFonts w:ascii="Times New Roman" w:hAnsi="Times New Roman"/>
          <w:sz w:val="28"/>
          <w:szCs w:val="28"/>
        </w:rPr>
        <w:t xml:space="preserve"> </w:t>
      </w:r>
      <w:r w:rsidR="00EA34CB">
        <w:rPr>
          <w:rFonts w:ascii="Times New Roman" w:hAnsi="Times New Roman"/>
          <w:sz w:val="28"/>
          <w:szCs w:val="28"/>
        </w:rPr>
        <w:t>152 с.</w:t>
      </w:r>
    </w:p>
    <w:p w:rsidR="008F5ADB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F5ADB">
        <w:rPr>
          <w:rFonts w:ascii="Times New Roman" w:hAnsi="Times New Roman"/>
          <w:sz w:val="28"/>
          <w:szCs w:val="28"/>
        </w:rPr>
        <w:t>.Ерёмин И.П. Лекции и статьи по истории древнерусской литературы / И.П. Ерёмин. – Л.: Наука, 1987. – 421 с.</w:t>
      </w:r>
    </w:p>
    <w:p w:rsidR="008F5ADB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F5ADB">
        <w:rPr>
          <w:rFonts w:ascii="Times New Roman" w:hAnsi="Times New Roman"/>
          <w:sz w:val="28"/>
          <w:szCs w:val="28"/>
        </w:rPr>
        <w:t xml:space="preserve">.Ерёмин И.П. Литература древней Руси / И.П. Ерёмин. – Л.: </w:t>
      </w:r>
      <w:r w:rsidR="00B47292">
        <w:rPr>
          <w:rFonts w:ascii="Times New Roman" w:hAnsi="Times New Roman"/>
          <w:sz w:val="28"/>
          <w:szCs w:val="28"/>
        </w:rPr>
        <w:t>Слово</w:t>
      </w:r>
      <w:r w:rsidR="00700571">
        <w:rPr>
          <w:rFonts w:ascii="Times New Roman" w:hAnsi="Times New Roman"/>
          <w:sz w:val="28"/>
          <w:szCs w:val="28"/>
        </w:rPr>
        <w:t>, 1966.</w:t>
      </w:r>
      <w:r w:rsidR="00B47292">
        <w:rPr>
          <w:rFonts w:ascii="Times New Roman" w:hAnsi="Times New Roman"/>
          <w:sz w:val="28"/>
          <w:szCs w:val="28"/>
        </w:rPr>
        <w:t>– 316 с.</w:t>
      </w:r>
    </w:p>
    <w:p w:rsidR="00E760C8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760C8">
        <w:rPr>
          <w:rFonts w:ascii="Times New Roman" w:hAnsi="Times New Roman"/>
          <w:sz w:val="28"/>
          <w:szCs w:val="28"/>
        </w:rPr>
        <w:t>.</w:t>
      </w:r>
      <w:r w:rsidR="00882D0F">
        <w:rPr>
          <w:rFonts w:ascii="Times New Roman" w:hAnsi="Times New Roman"/>
          <w:sz w:val="28"/>
          <w:szCs w:val="28"/>
        </w:rPr>
        <w:t>Истрин В.М. Очерк истории древнерусской литературы домосковского периода (Х</w:t>
      </w:r>
      <w:r w:rsidR="00882D0F">
        <w:rPr>
          <w:rFonts w:ascii="Times New Roman" w:hAnsi="Times New Roman"/>
          <w:sz w:val="28"/>
          <w:szCs w:val="28"/>
          <w:lang w:val="en-US"/>
        </w:rPr>
        <w:t>I</w:t>
      </w:r>
      <w:r w:rsidR="00882D0F" w:rsidRPr="00882D0F">
        <w:rPr>
          <w:rFonts w:ascii="Times New Roman" w:hAnsi="Times New Roman"/>
          <w:sz w:val="28"/>
          <w:szCs w:val="28"/>
        </w:rPr>
        <w:t xml:space="preserve"> </w:t>
      </w:r>
      <w:r w:rsidR="00882D0F">
        <w:rPr>
          <w:rFonts w:ascii="Times New Roman" w:hAnsi="Times New Roman"/>
          <w:sz w:val="28"/>
          <w:szCs w:val="28"/>
        </w:rPr>
        <w:t>–</w:t>
      </w:r>
      <w:r w:rsidR="00882D0F" w:rsidRPr="00882D0F">
        <w:rPr>
          <w:rFonts w:ascii="Times New Roman" w:hAnsi="Times New Roman"/>
          <w:sz w:val="28"/>
          <w:szCs w:val="28"/>
        </w:rPr>
        <w:t xml:space="preserve"> </w:t>
      </w:r>
      <w:r w:rsidR="00882D0F">
        <w:rPr>
          <w:rFonts w:ascii="Times New Roman" w:hAnsi="Times New Roman"/>
          <w:sz w:val="28"/>
          <w:szCs w:val="28"/>
        </w:rPr>
        <w:t>Х</w:t>
      </w:r>
      <w:r w:rsidR="00882D0F">
        <w:rPr>
          <w:rFonts w:ascii="Times New Roman" w:hAnsi="Times New Roman"/>
          <w:sz w:val="28"/>
          <w:szCs w:val="28"/>
          <w:lang w:val="en-US"/>
        </w:rPr>
        <w:t>III</w:t>
      </w:r>
      <w:r w:rsidR="00882D0F">
        <w:rPr>
          <w:rFonts w:ascii="Times New Roman" w:hAnsi="Times New Roman"/>
          <w:sz w:val="28"/>
          <w:szCs w:val="28"/>
        </w:rPr>
        <w:t xml:space="preserve"> в.в.) / В.М. Истрин. – М.: Академия, 2002. – 384 с.</w:t>
      </w:r>
    </w:p>
    <w:p w:rsidR="00426105" w:rsidRDefault="008F5ADB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32F4">
        <w:rPr>
          <w:rFonts w:ascii="Times New Roman" w:hAnsi="Times New Roman"/>
          <w:sz w:val="28"/>
          <w:szCs w:val="28"/>
        </w:rPr>
        <w:t>4</w:t>
      </w:r>
      <w:r w:rsidR="00426105">
        <w:rPr>
          <w:rFonts w:ascii="Times New Roman" w:hAnsi="Times New Roman"/>
          <w:sz w:val="28"/>
          <w:szCs w:val="28"/>
        </w:rPr>
        <w:t>.</w:t>
      </w:r>
      <w:r w:rsidR="009E4A48">
        <w:rPr>
          <w:rFonts w:ascii="Times New Roman" w:hAnsi="Times New Roman"/>
          <w:sz w:val="28"/>
          <w:szCs w:val="28"/>
        </w:rPr>
        <w:t>Котляренко А.Н. Задонщина как памятник русского языка конца Х</w:t>
      </w:r>
      <w:r w:rsidR="009E4A48">
        <w:rPr>
          <w:rFonts w:ascii="Times New Roman" w:hAnsi="Times New Roman"/>
          <w:sz w:val="28"/>
          <w:szCs w:val="28"/>
          <w:lang w:val="en-US"/>
        </w:rPr>
        <w:t>IV</w:t>
      </w:r>
      <w:r w:rsidR="009E4A48">
        <w:rPr>
          <w:rFonts w:ascii="Times New Roman" w:hAnsi="Times New Roman"/>
          <w:sz w:val="28"/>
          <w:szCs w:val="28"/>
        </w:rPr>
        <w:t xml:space="preserve"> века / А.Н.Котляренко. – Л.: ЛГПИ, 1956.</w:t>
      </w:r>
      <w:r w:rsidR="00EA34CB">
        <w:rPr>
          <w:rFonts w:ascii="Times New Roman" w:hAnsi="Times New Roman"/>
          <w:sz w:val="28"/>
          <w:szCs w:val="28"/>
        </w:rPr>
        <w:t xml:space="preserve"> – 118 с.</w:t>
      </w:r>
    </w:p>
    <w:p w:rsidR="009E4A48" w:rsidRDefault="008F5ADB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32F4">
        <w:rPr>
          <w:rFonts w:ascii="Times New Roman" w:hAnsi="Times New Roman"/>
          <w:sz w:val="28"/>
          <w:szCs w:val="28"/>
        </w:rPr>
        <w:t>5</w:t>
      </w:r>
      <w:r w:rsidR="009E4A48">
        <w:rPr>
          <w:rFonts w:ascii="Times New Roman" w:hAnsi="Times New Roman"/>
          <w:sz w:val="28"/>
          <w:szCs w:val="28"/>
        </w:rPr>
        <w:t>.Котляренко А.Н. К истории развития сложного предложения (по спискам Задонщины) / А.Н. Котляренко. – Л.: ЛГПИ, 1958.</w:t>
      </w:r>
    </w:p>
    <w:p w:rsidR="00882D0F" w:rsidRDefault="008F5ADB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32F4">
        <w:rPr>
          <w:rFonts w:ascii="Times New Roman" w:hAnsi="Times New Roman"/>
          <w:sz w:val="28"/>
          <w:szCs w:val="28"/>
        </w:rPr>
        <w:t>6</w:t>
      </w:r>
      <w:r w:rsidR="00882D0F">
        <w:rPr>
          <w:rFonts w:ascii="Times New Roman" w:hAnsi="Times New Roman"/>
          <w:sz w:val="28"/>
          <w:szCs w:val="28"/>
        </w:rPr>
        <w:t>.Кусков В.В. История древнерусской литературы / В.В.Кусков. – М.: Высшая школа, 1992. – 336 с.</w:t>
      </w:r>
    </w:p>
    <w:p w:rsidR="00B47292" w:rsidRDefault="00B47292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32F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.Ливан Н.И. Литература Древней Руси: Лекции-очерки / Н.И. Ливан. – М.: Академия, 2000. – 214 с.</w:t>
      </w:r>
    </w:p>
    <w:p w:rsidR="00B47292" w:rsidRDefault="00B47292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32F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.Лихачёв Д.С. Великое наследие: Классические произведения литературы Древней Руси / Д.С. Лихачёв. – М.: Просвещение, 1975. – 305 с.</w:t>
      </w:r>
    </w:p>
    <w:p w:rsidR="00B47292" w:rsidRDefault="00B47292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532F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.Лихачёв Д.С. Поэтика древнерусской литературы / Д.С. Лихачёв. – М.: Просвещение, 1979. – 247 с.</w:t>
      </w:r>
    </w:p>
    <w:p w:rsidR="00B47292" w:rsidRPr="00B47292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47292">
        <w:rPr>
          <w:rFonts w:ascii="Times New Roman" w:hAnsi="Times New Roman"/>
          <w:sz w:val="28"/>
          <w:szCs w:val="28"/>
        </w:rPr>
        <w:t>.Лихачёв Д.С. Развитие русской литературы Х</w:t>
      </w:r>
      <w:r w:rsidR="00B47292" w:rsidRPr="00B47292">
        <w:rPr>
          <w:rFonts w:ascii="Times New Roman" w:hAnsi="Times New Roman"/>
          <w:sz w:val="28"/>
          <w:szCs w:val="28"/>
        </w:rPr>
        <w:t xml:space="preserve"> </w:t>
      </w:r>
      <w:r w:rsidR="00B47292">
        <w:rPr>
          <w:rFonts w:ascii="Times New Roman" w:hAnsi="Times New Roman"/>
          <w:sz w:val="28"/>
          <w:szCs w:val="28"/>
        </w:rPr>
        <w:t>–</w:t>
      </w:r>
      <w:r w:rsidR="00B47292" w:rsidRPr="00B47292">
        <w:rPr>
          <w:rFonts w:ascii="Times New Roman" w:hAnsi="Times New Roman"/>
          <w:sz w:val="28"/>
          <w:szCs w:val="28"/>
        </w:rPr>
        <w:t xml:space="preserve"> </w:t>
      </w:r>
      <w:r w:rsidR="00B47292">
        <w:rPr>
          <w:rFonts w:ascii="Times New Roman" w:hAnsi="Times New Roman"/>
          <w:sz w:val="28"/>
          <w:szCs w:val="28"/>
        </w:rPr>
        <w:t>Х</w:t>
      </w:r>
      <w:r w:rsidR="00B47292">
        <w:rPr>
          <w:rFonts w:ascii="Times New Roman" w:hAnsi="Times New Roman"/>
          <w:sz w:val="28"/>
          <w:szCs w:val="28"/>
          <w:lang w:val="en-US"/>
        </w:rPr>
        <w:t>VII</w:t>
      </w:r>
      <w:r w:rsidR="00B47292">
        <w:rPr>
          <w:rFonts w:ascii="Times New Roman" w:hAnsi="Times New Roman"/>
          <w:sz w:val="28"/>
          <w:szCs w:val="28"/>
        </w:rPr>
        <w:t xml:space="preserve"> в.в.: Эпохи и стили / Д.С. Лихачёв. – Л.: Слово, 1973. – 217 с.</w:t>
      </w:r>
    </w:p>
    <w:p w:rsidR="0004789E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04789E">
        <w:rPr>
          <w:rFonts w:ascii="Times New Roman" w:hAnsi="Times New Roman"/>
          <w:sz w:val="28"/>
          <w:szCs w:val="28"/>
        </w:rPr>
        <w:t>.Лихачёв Д.С. Слово о полку Игореве и памятники Куликовского цикла / Д.С. Лихачёв, Л.А. Дмитриев. – М., Л.: Наука</w:t>
      </w:r>
      <w:r w:rsidR="00E760C8">
        <w:rPr>
          <w:rFonts w:ascii="Times New Roman" w:hAnsi="Times New Roman"/>
          <w:sz w:val="28"/>
          <w:szCs w:val="28"/>
        </w:rPr>
        <w:t>,1966.</w:t>
      </w:r>
      <w:r w:rsidR="00EA34CB">
        <w:rPr>
          <w:rFonts w:ascii="Times New Roman" w:hAnsi="Times New Roman"/>
          <w:sz w:val="28"/>
          <w:szCs w:val="28"/>
        </w:rPr>
        <w:t xml:space="preserve"> – 163 с.</w:t>
      </w:r>
    </w:p>
    <w:p w:rsidR="009E4A48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E4A48">
        <w:rPr>
          <w:rFonts w:ascii="Times New Roman" w:hAnsi="Times New Roman"/>
          <w:sz w:val="28"/>
          <w:szCs w:val="28"/>
        </w:rPr>
        <w:t>.Назаревский А.А. Задонщина в исследованиях последнего десятилетия / А.А. Назаревский. – Л.: ТОДРЛ, 1956.</w:t>
      </w:r>
      <w:r w:rsidR="00EA34CB">
        <w:rPr>
          <w:rFonts w:ascii="Times New Roman" w:hAnsi="Times New Roman"/>
          <w:sz w:val="28"/>
          <w:szCs w:val="28"/>
        </w:rPr>
        <w:t xml:space="preserve"> </w:t>
      </w:r>
      <w:r w:rsidR="00914284">
        <w:rPr>
          <w:rFonts w:ascii="Times New Roman" w:hAnsi="Times New Roman"/>
          <w:sz w:val="28"/>
          <w:szCs w:val="28"/>
        </w:rPr>
        <w:t>–</w:t>
      </w:r>
      <w:r w:rsidR="00EA34CB">
        <w:rPr>
          <w:rFonts w:ascii="Times New Roman" w:hAnsi="Times New Roman"/>
          <w:sz w:val="28"/>
          <w:szCs w:val="28"/>
        </w:rPr>
        <w:t xml:space="preserve"> </w:t>
      </w:r>
      <w:r w:rsidR="00914284">
        <w:rPr>
          <w:rFonts w:ascii="Times New Roman" w:hAnsi="Times New Roman"/>
          <w:sz w:val="28"/>
          <w:szCs w:val="28"/>
        </w:rPr>
        <w:t>117 с.</w:t>
      </w:r>
    </w:p>
    <w:p w:rsidR="00B47292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B47292">
        <w:rPr>
          <w:rFonts w:ascii="Times New Roman" w:hAnsi="Times New Roman"/>
          <w:sz w:val="28"/>
          <w:szCs w:val="28"/>
        </w:rPr>
        <w:t>.</w:t>
      </w:r>
      <w:r w:rsidR="00303BAF">
        <w:rPr>
          <w:rFonts w:ascii="Times New Roman" w:hAnsi="Times New Roman"/>
          <w:sz w:val="28"/>
          <w:szCs w:val="28"/>
        </w:rPr>
        <w:t>Пиккио Р. История древнерусской литературы / Р. Пиккио. – М.: Академия, 2002. – 315</w:t>
      </w:r>
      <w:r w:rsidR="00E00ED7">
        <w:rPr>
          <w:rFonts w:ascii="Times New Roman" w:hAnsi="Times New Roman"/>
          <w:sz w:val="28"/>
          <w:szCs w:val="28"/>
        </w:rPr>
        <w:t xml:space="preserve"> с</w:t>
      </w:r>
      <w:r w:rsidR="00303BAF">
        <w:rPr>
          <w:rFonts w:ascii="Times New Roman" w:hAnsi="Times New Roman"/>
          <w:sz w:val="28"/>
          <w:szCs w:val="28"/>
        </w:rPr>
        <w:t>.</w:t>
      </w:r>
    </w:p>
    <w:p w:rsidR="003B5CB4" w:rsidRDefault="003B5CB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32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.Прокофьев Н.И. Древняя русская литература / Н.И. Прокофьев. – М.: Просвещение, 1988. </w:t>
      </w:r>
      <w:r w:rsidR="003532F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532F4">
        <w:rPr>
          <w:rFonts w:ascii="Times New Roman" w:hAnsi="Times New Roman"/>
          <w:sz w:val="28"/>
          <w:szCs w:val="28"/>
        </w:rPr>
        <w:t>341 с.</w:t>
      </w:r>
    </w:p>
    <w:p w:rsidR="009E4A48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E4A48">
        <w:rPr>
          <w:rFonts w:ascii="Times New Roman" w:hAnsi="Times New Roman"/>
          <w:sz w:val="28"/>
          <w:szCs w:val="28"/>
        </w:rPr>
        <w:t>.</w:t>
      </w:r>
      <w:r w:rsidR="00E760C8">
        <w:rPr>
          <w:rFonts w:ascii="Times New Roman" w:hAnsi="Times New Roman"/>
          <w:sz w:val="28"/>
          <w:szCs w:val="28"/>
        </w:rPr>
        <w:t>Рыбаков Б.А. Памятники Куликовского цикла / Б.А. Рыбаков. – СПб.: РАН, 1998.</w:t>
      </w:r>
    </w:p>
    <w:p w:rsidR="00E760C8" w:rsidRPr="009E4A48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E760C8">
        <w:rPr>
          <w:rFonts w:ascii="Times New Roman" w:hAnsi="Times New Roman"/>
          <w:sz w:val="28"/>
          <w:szCs w:val="28"/>
        </w:rPr>
        <w:t>.</w:t>
      </w:r>
      <w:r w:rsidR="00882D0F">
        <w:rPr>
          <w:rFonts w:ascii="Times New Roman" w:hAnsi="Times New Roman"/>
          <w:sz w:val="28"/>
          <w:szCs w:val="28"/>
        </w:rPr>
        <w:t>Сперанский М.Н. История древней русской литературы / М.Н. Сперанский. –</w:t>
      </w:r>
      <w:r w:rsidR="008F5ADB">
        <w:rPr>
          <w:rFonts w:ascii="Times New Roman" w:hAnsi="Times New Roman"/>
          <w:sz w:val="28"/>
          <w:szCs w:val="28"/>
        </w:rPr>
        <w:t xml:space="preserve"> СП</w:t>
      </w:r>
      <w:r w:rsidR="00882D0F">
        <w:rPr>
          <w:rFonts w:ascii="Times New Roman" w:hAnsi="Times New Roman"/>
          <w:sz w:val="28"/>
          <w:szCs w:val="28"/>
        </w:rPr>
        <w:t>б.: Лань, 2002. – 544 с.</w:t>
      </w:r>
    </w:p>
    <w:p w:rsidR="00426105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426105">
        <w:rPr>
          <w:rFonts w:ascii="Times New Roman" w:hAnsi="Times New Roman"/>
          <w:sz w:val="28"/>
          <w:szCs w:val="28"/>
        </w:rPr>
        <w:t>.Срезневский И.И. Несколько дополнительных замечаний к Слову о Задонщине / И.И. Срезневский. – СПб.: ИпоРЯС, 1858.</w:t>
      </w:r>
      <w:r w:rsidR="00914284">
        <w:rPr>
          <w:rFonts w:ascii="Times New Roman" w:hAnsi="Times New Roman"/>
          <w:sz w:val="28"/>
          <w:szCs w:val="28"/>
        </w:rPr>
        <w:t xml:space="preserve"> – 114 с.</w:t>
      </w:r>
    </w:p>
    <w:p w:rsidR="000A6795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914284">
        <w:rPr>
          <w:rFonts w:ascii="Times New Roman" w:hAnsi="Times New Roman"/>
          <w:sz w:val="28"/>
          <w:szCs w:val="28"/>
        </w:rPr>
        <w:t>.</w:t>
      </w:r>
      <w:r w:rsidR="007C0EE2">
        <w:rPr>
          <w:rFonts w:ascii="Times New Roman" w:hAnsi="Times New Roman"/>
          <w:sz w:val="28"/>
          <w:szCs w:val="28"/>
        </w:rPr>
        <w:t>Тихомиров М.Н. Древняя Москва / М.Н. Тихомиров. – М.: Изд-во МГУ, 1947.</w:t>
      </w:r>
    </w:p>
    <w:p w:rsidR="00303BAF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303BAF">
        <w:rPr>
          <w:rFonts w:ascii="Times New Roman" w:hAnsi="Times New Roman"/>
          <w:sz w:val="28"/>
          <w:szCs w:val="28"/>
        </w:rPr>
        <w:t>.Трубецкой Н.С. Лекции по древнерусской литературе / Н.С. Трубецкой. - М.: Академия, 1995. – 294</w:t>
      </w:r>
      <w:r w:rsidR="00E00ED7">
        <w:rPr>
          <w:rFonts w:ascii="Times New Roman" w:hAnsi="Times New Roman"/>
          <w:sz w:val="28"/>
          <w:szCs w:val="28"/>
        </w:rPr>
        <w:t xml:space="preserve"> с</w:t>
      </w:r>
      <w:r w:rsidR="00303BAF">
        <w:rPr>
          <w:rFonts w:ascii="Times New Roman" w:hAnsi="Times New Roman"/>
          <w:sz w:val="28"/>
          <w:szCs w:val="28"/>
        </w:rPr>
        <w:t>.</w:t>
      </w:r>
    </w:p>
    <w:p w:rsidR="007C0EE2" w:rsidRDefault="003532F4" w:rsidP="00AD3649">
      <w:pPr>
        <w:spacing w:line="360" w:lineRule="auto"/>
        <w:ind w:left="-567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7C0EE2">
        <w:rPr>
          <w:rFonts w:ascii="Times New Roman" w:hAnsi="Times New Roman"/>
          <w:sz w:val="28"/>
          <w:szCs w:val="28"/>
        </w:rPr>
        <w:t>.</w:t>
      </w:r>
      <w:r w:rsidR="00F9710B">
        <w:rPr>
          <w:rFonts w:ascii="Times New Roman" w:hAnsi="Times New Roman"/>
          <w:sz w:val="28"/>
          <w:szCs w:val="28"/>
        </w:rPr>
        <w:t>Фёдорова М.Е. Хрестоматия по древнерусской литературе / М.Е. Фёдорова, Т.А. Сумникова. – М.: Высшая школа, 1974. – 256 с.</w:t>
      </w:r>
    </w:p>
    <w:p w:rsidR="00AD3649" w:rsidRDefault="00AD3649" w:rsidP="003532F4">
      <w:pPr>
        <w:spacing w:after="0" w:line="36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532F4" w:rsidRDefault="003532F4" w:rsidP="003532F4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532F4" w:rsidSect="006C0D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76" w:rsidRDefault="00392976" w:rsidP="001F0016">
      <w:pPr>
        <w:spacing w:after="0" w:line="240" w:lineRule="auto"/>
      </w:pPr>
      <w:r>
        <w:separator/>
      </w:r>
    </w:p>
  </w:endnote>
  <w:endnote w:type="continuationSeparator" w:id="0">
    <w:p w:rsidR="00392976" w:rsidRDefault="00392976" w:rsidP="001F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BA" w:rsidRDefault="00FD189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704">
      <w:rPr>
        <w:noProof/>
      </w:rPr>
      <w:t>3</w:t>
    </w:r>
    <w:r>
      <w:fldChar w:fldCharType="end"/>
    </w:r>
  </w:p>
  <w:p w:rsidR="009A66BA" w:rsidRDefault="009A6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76" w:rsidRDefault="00392976" w:rsidP="001F0016">
      <w:pPr>
        <w:spacing w:after="0" w:line="240" w:lineRule="auto"/>
      </w:pPr>
      <w:r>
        <w:separator/>
      </w:r>
    </w:p>
  </w:footnote>
  <w:footnote w:type="continuationSeparator" w:id="0">
    <w:p w:rsidR="00392976" w:rsidRDefault="00392976" w:rsidP="001F0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2CF554"/>
    <w:lvl w:ilvl="0">
      <w:numFmt w:val="bullet"/>
      <w:lvlText w:val="*"/>
      <w:lvlJc w:val="left"/>
    </w:lvl>
  </w:abstractNum>
  <w:abstractNum w:abstractNumId="1">
    <w:nsid w:val="2A676F5D"/>
    <w:multiLevelType w:val="singleLevel"/>
    <w:tmpl w:val="667E6EE4"/>
    <w:lvl w:ilvl="0">
      <w:start w:val="1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D63"/>
    <w:rsid w:val="00007F6B"/>
    <w:rsid w:val="000118AD"/>
    <w:rsid w:val="00012596"/>
    <w:rsid w:val="00015961"/>
    <w:rsid w:val="00042B5F"/>
    <w:rsid w:val="0004789E"/>
    <w:rsid w:val="00053512"/>
    <w:rsid w:val="00093D4B"/>
    <w:rsid w:val="000A5E0B"/>
    <w:rsid w:val="000A6795"/>
    <w:rsid w:val="000C51B0"/>
    <w:rsid w:val="000C5BF8"/>
    <w:rsid w:val="000D2A3D"/>
    <w:rsid w:val="000D79D7"/>
    <w:rsid w:val="00111E11"/>
    <w:rsid w:val="00121A49"/>
    <w:rsid w:val="00185925"/>
    <w:rsid w:val="0018766C"/>
    <w:rsid w:val="00192A09"/>
    <w:rsid w:val="001E2AA3"/>
    <w:rsid w:val="001F0016"/>
    <w:rsid w:val="00212B06"/>
    <w:rsid w:val="0022152A"/>
    <w:rsid w:val="0022527C"/>
    <w:rsid w:val="00230C62"/>
    <w:rsid w:val="00232F85"/>
    <w:rsid w:val="002432F8"/>
    <w:rsid w:val="00250820"/>
    <w:rsid w:val="002524BF"/>
    <w:rsid w:val="00255136"/>
    <w:rsid w:val="002A6824"/>
    <w:rsid w:val="002E522B"/>
    <w:rsid w:val="002F1415"/>
    <w:rsid w:val="00303BAF"/>
    <w:rsid w:val="00307B84"/>
    <w:rsid w:val="00317AF5"/>
    <w:rsid w:val="003508D8"/>
    <w:rsid w:val="003532F4"/>
    <w:rsid w:val="0035499E"/>
    <w:rsid w:val="00360364"/>
    <w:rsid w:val="00363F78"/>
    <w:rsid w:val="00366DE3"/>
    <w:rsid w:val="003777E3"/>
    <w:rsid w:val="00383DCB"/>
    <w:rsid w:val="0039111C"/>
    <w:rsid w:val="00392976"/>
    <w:rsid w:val="0039383B"/>
    <w:rsid w:val="003B5CB4"/>
    <w:rsid w:val="003B72CA"/>
    <w:rsid w:val="003C214E"/>
    <w:rsid w:val="003C6BC5"/>
    <w:rsid w:val="003D0AF3"/>
    <w:rsid w:val="003D3536"/>
    <w:rsid w:val="003D75BA"/>
    <w:rsid w:val="003E12BE"/>
    <w:rsid w:val="0041078D"/>
    <w:rsid w:val="00416AC0"/>
    <w:rsid w:val="00425667"/>
    <w:rsid w:val="00426105"/>
    <w:rsid w:val="00440ED6"/>
    <w:rsid w:val="00457B9A"/>
    <w:rsid w:val="0046558F"/>
    <w:rsid w:val="00476CEF"/>
    <w:rsid w:val="004A1D59"/>
    <w:rsid w:val="004C4AC1"/>
    <w:rsid w:val="004D2DAD"/>
    <w:rsid w:val="004D68BC"/>
    <w:rsid w:val="004E1926"/>
    <w:rsid w:val="004E602A"/>
    <w:rsid w:val="00513313"/>
    <w:rsid w:val="00525FD1"/>
    <w:rsid w:val="00533F9D"/>
    <w:rsid w:val="005376EB"/>
    <w:rsid w:val="00545A8C"/>
    <w:rsid w:val="00557301"/>
    <w:rsid w:val="00573C99"/>
    <w:rsid w:val="00577018"/>
    <w:rsid w:val="00583098"/>
    <w:rsid w:val="0058488E"/>
    <w:rsid w:val="005A347A"/>
    <w:rsid w:val="005D027C"/>
    <w:rsid w:val="005D590A"/>
    <w:rsid w:val="005F7A76"/>
    <w:rsid w:val="006129B7"/>
    <w:rsid w:val="0062778D"/>
    <w:rsid w:val="00631E59"/>
    <w:rsid w:val="006635FE"/>
    <w:rsid w:val="00666365"/>
    <w:rsid w:val="00667FBF"/>
    <w:rsid w:val="006735C8"/>
    <w:rsid w:val="00684FE8"/>
    <w:rsid w:val="00697ACF"/>
    <w:rsid w:val="006C00F2"/>
    <w:rsid w:val="006C0D76"/>
    <w:rsid w:val="006F3219"/>
    <w:rsid w:val="006F37C2"/>
    <w:rsid w:val="00700571"/>
    <w:rsid w:val="007138D8"/>
    <w:rsid w:val="007208CA"/>
    <w:rsid w:val="00733821"/>
    <w:rsid w:val="00737049"/>
    <w:rsid w:val="00746661"/>
    <w:rsid w:val="00750B14"/>
    <w:rsid w:val="00781449"/>
    <w:rsid w:val="007A2339"/>
    <w:rsid w:val="007B0189"/>
    <w:rsid w:val="007C0EE2"/>
    <w:rsid w:val="007E04A1"/>
    <w:rsid w:val="00807CFC"/>
    <w:rsid w:val="00812F9D"/>
    <w:rsid w:val="008144BE"/>
    <w:rsid w:val="00817544"/>
    <w:rsid w:val="00820F1D"/>
    <w:rsid w:val="00842208"/>
    <w:rsid w:val="0084258E"/>
    <w:rsid w:val="008479B7"/>
    <w:rsid w:val="008510B3"/>
    <w:rsid w:val="00853946"/>
    <w:rsid w:val="008573E1"/>
    <w:rsid w:val="00882D0F"/>
    <w:rsid w:val="008C5E2C"/>
    <w:rsid w:val="008C7398"/>
    <w:rsid w:val="008E29B7"/>
    <w:rsid w:val="008F5ADB"/>
    <w:rsid w:val="009036E0"/>
    <w:rsid w:val="00914284"/>
    <w:rsid w:val="00920247"/>
    <w:rsid w:val="009277AE"/>
    <w:rsid w:val="00942210"/>
    <w:rsid w:val="00946F38"/>
    <w:rsid w:val="00963704"/>
    <w:rsid w:val="00970E14"/>
    <w:rsid w:val="009A66BA"/>
    <w:rsid w:val="009B71E3"/>
    <w:rsid w:val="009B764F"/>
    <w:rsid w:val="009C1C7B"/>
    <w:rsid w:val="009C3F00"/>
    <w:rsid w:val="009E4A48"/>
    <w:rsid w:val="009F3C04"/>
    <w:rsid w:val="009F4F1F"/>
    <w:rsid w:val="00A43E2B"/>
    <w:rsid w:val="00A54DAF"/>
    <w:rsid w:val="00A67CE3"/>
    <w:rsid w:val="00A7201D"/>
    <w:rsid w:val="00A74CB9"/>
    <w:rsid w:val="00A7617F"/>
    <w:rsid w:val="00A779A7"/>
    <w:rsid w:val="00A92996"/>
    <w:rsid w:val="00AA18FF"/>
    <w:rsid w:val="00AB701E"/>
    <w:rsid w:val="00AB7E48"/>
    <w:rsid w:val="00AC2753"/>
    <w:rsid w:val="00AD331E"/>
    <w:rsid w:val="00AD3649"/>
    <w:rsid w:val="00B0410C"/>
    <w:rsid w:val="00B161DD"/>
    <w:rsid w:val="00B23E58"/>
    <w:rsid w:val="00B45D0E"/>
    <w:rsid w:val="00B47292"/>
    <w:rsid w:val="00B863C4"/>
    <w:rsid w:val="00BA01A2"/>
    <w:rsid w:val="00BB02D3"/>
    <w:rsid w:val="00BB2510"/>
    <w:rsid w:val="00BB4EC9"/>
    <w:rsid w:val="00BB634C"/>
    <w:rsid w:val="00BE41D1"/>
    <w:rsid w:val="00BE4D5E"/>
    <w:rsid w:val="00BE5AF6"/>
    <w:rsid w:val="00C23978"/>
    <w:rsid w:val="00C311EA"/>
    <w:rsid w:val="00C369C9"/>
    <w:rsid w:val="00C446E8"/>
    <w:rsid w:val="00C67F6F"/>
    <w:rsid w:val="00C75D02"/>
    <w:rsid w:val="00C77757"/>
    <w:rsid w:val="00D0569A"/>
    <w:rsid w:val="00D3012D"/>
    <w:rsid w:val="00D40D63"/>
    <w:rsid w:val="00D41234"/>
    <w:rsid w:val="00D45DA7"/>
    <w:rsid w:val="00D5532C"/>
    <w:rsid w:val="00D67B18"/>
    <w:rsid w:val="00D77897"/>
    <w:rsid w:val="00D81F03"/>
    <w:rsid w:val="00D9093C"/>
    <w:rsid w:val="00D936BC"/>
    <w:rsid w:val="00DA6C18"/>
    <w:rsid w:val="00DC0788"/>
    <w:rsid w:val="00DD7453"/>
    <w:rsid w:val="00DE6042"/>
    <w:rsid w:val="00DF395F"/>
    <w:rsid w:val="00E00ED7"/>
    <w:rsid w:val="00E27E9E"/>
    <w:rsid w:val="00E405DE"/>
    <w:rsid w:val="00E40A3A"/>
    <w:rsid w:val="00E441CC"/>
    <w:rsid w:val="00E51021"/>
    <w:rsid w:val="00E53652"/>
    <w:rsid w:val="00E760C8"/>
    <w:rsid w:val="00EA34CB"/>
    <w:rsid w:val="00EA69FD"/>
    <w:rsid w:val="00EC3B08"/>
    <w:rsid w:val="00EC6A44"/>
    <w:rsid w:val="00ED3EDD"/>
    <w:rsid w:val="00F100D9"/>
    <w:rsid w:val="00F2533A"/>
    <w:rsid w:val="00F3501D"/>
    <w:rsid w:val="00F366DE"/>
    <w:rsid w:val="00F41AB4"/>
    <w:rsid w:val="00F43D95"/>
    <w:rsid w:val="00F46A98"/>
    <w:rsid w:val="00F51C2A"/>
    <w:rsid w:val="00F53B14"/>
    <w:rsid w:val="00F66DAF"/>
    <w:rsid w:val="00F959A9"/>
    <w:rsid w:val="00F9710B"/>
    <w:rsid w:val="00FA0E0A"/>
    <w:rsid w:val="00FA12A7"/>
    <w:rsid w:val="00FA68E1"/>
    <w:rsid w:val="00FD189C"/>
    <w:rsid w:val="00FD3BE2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8949-32F4-4712-B959-A8D82EA1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F0016"/>
  </w:style>
  <w:style w:type="paragraph" w:styleId="a5">
    <w:name w:val="footer"/>
    <w:basedOn w:val="a"/>
    <w:link w:val="a6"/>
    <w:uiPriority w:val="99"/>
    <w:unhideWhenUsed/>
    <w:rsid w:val="001F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F0016"/>
  </w:style>
  <w:style w:type="table" w:styleId="a7">
    <w:name w:val="Table Grid"/>
    <w:basedOn w:val="a1"/>
    <w:uiPriority w:val="59"/>
    <w:rsid w:val="00F41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Абзац списка"/>
    <w:basedOn w:val="a"/>
    <w:uiPriority w:val="34"/>
    <w:qFormat/>
    <w:rsid w:val="00363F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1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12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Irina</cp:lastModifiedBy>
  <cp:revision>2</cp:revision>
  <cp:lastPrinted>2009-06-16T07:38:00Z</cp:lastPrinted>
  <dcterms:created xsi:type="dcterms:W3CDTF">2014-11-13T18:12:00Z</dcterms:created>
  <dcterms:modified xsi:type="dcterms:W3CDTF">2014-11-13T18:12:00Z</dcterms:modified>
</cp:coreProperties>
</file>