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5E" w:rsidRDefault="005009FE">
      <w:pPr>
        <w:pStyle w:val="1"/>
        <w:jc w:val="center"/>
      </w:pPr>
      <w:r>
        <w:t>Солженицын а. и. - Автор и его герой в одном из произведений а. и. солженицына</w:t>
      </w:r>
    </w:p>
    <w:p w:rsidR="003B6E5E" w:rsidRPr="005009FE" w:rsidRDefault="005009FE">
      <w:pPr>
        <w:pStyle w:val="a3"/>
        <w:spacing w:after="240" w:afterAutospacing="0"/>
      </w:pPr>
      <w:r>
        <w:t>А.И. Солженицын – писатель, публицист, общественный деятель. Основной темой его творчества является разоблачение тоталитарной системы, доказательство невозможности существования в ней человека. В таких условиях, по А.И. Солженицыну, наиболее ярко проявляется русский национальный характер. Народ сохраняет силу духа и нравственные идеалы – в этом его величие.</w:t>
      </w:r>
      <w:r>
        <w:br/>
      </w:r>
      <w:r>
        <w:br/>
        <w:t>А. Солженицын – лауреат Нобелевской премии по литературе за 1970 год. Он написал много рассказов, миниатюр, несколько романов и пьес, сотни публицистических статей.</w:t>
      </w:r>
      <w:r>
        <w:br/>
      </w:r>
      <w:r>
        <w:br/>
        <w:t>Его имя невольно связывается в сознании многих читателей с самым впечатляющим его героем, рязанским крестьянином, бывшим солдатом, лагерным “работягой” с номером “Щ – 854” - Иваном Денисовичем Шуковым из повести “Один день Ивана Денисовича”.</w:t>
      </w:r>
      <w:r>
        <w:br/>
      </w:r>
      <w:r>
        <w:br/>
        <w:t>Это не только описание одного дня нашей истории, но и повествование о сопротивлении человеческого духа насилию. Большая часть персонажей – подлинные, из жизни взятые натуры. Таковы, например, бригадир Тюрин, кавторанг Буйновский. Образ главного героя Шукова, по свидетельству автора, сложен из солдата – артиллериста той батареи, которой командовал на фронте Солженицын, и из заключённого №854 Солженицына. Легко заметить, что в повести как бы два то сливающихся, то разделяющихся голоса, два рассказчика, активно помогающих друг другу. Безусловно, первым мы слышим голос автора. Он описывает Ивана Денисовича, то лежащим утром под одеялом и бушлатом, “сунув обе ноги в подвёрнутый рукав телогрейки”, то бегущим на мороз, думающего о том, куда их погонят работать. Но чем больше мы вслушиваемся в повествующий монолог автора, всматриваемся в подробности быта, в фигуры заключённых, тем яснее становится следующее: а ведь многое автору как бы “подсказывает” соавтор, Шуков. Однако и автор, то есть сам писатель с его раздумьями о народе, о народном чувстве, инстинкте нравственного самосохранения, не исчезает в монологе героя. Автор в известном смысле больше и по-своему знает Ивана Денисовича, он по существу создаёт его, “передаёт” ему значимую часть своего жизненного опыта: так, вся знаменитая сцена кладки стены – это явно эпизод биографии писателя. Автор вживается в характер героя, перевоплощается в героя, усваивает его язык. Двуединствие точек зрения обусловили и свободу сюжетного развёртывания характера Ивана Денисовича, и конфликтов повести.</w:t>
      </w:r>
      <w:r>
        <w:br/>
      </w:r>
      <w:r>
        <w:br/>
        <w:t>Главным героем Солженицын сделал рядового крестьянина, обыкновенного мужика. Именно такие люди, по мысли писателя, и решают судьбу страны, несут заряд народной нравственности, духовности. Обыкновенная и одновременно необыкновенная биография героя позволяет писателю воссоздать героическую и трагическую судьбу русского человека XX столетия. И.Д. Шуков родился в 1911 году, жил в деревне, честно воевал, как и миллионы солдат раненный, не долечившийся, поспешил вернуться на фронт. Бежал из плена, вместе с тысячами бедолаг – окруженцев попал в лагерь как якобы выполнявший задание немецкой разведки. “Какое же задание – не Шуков сам не мог придумать, ни следователь. Так и оставили просто - задание”. Восемь лет мыкался И.Д. по лагерям, сохраняя при этом внутреннее достоинство, “себя не роняет”, не вылизывает тарелки и не доносит на товарищей, ради улучшения собственной участи. По крестьянской привычке Шуков уважает хлеб (носит его в чистой тряпочке), когда ест - снимает шапку. Не гнушается приработками, но всё зарабатывает честным трудом. Особенно ярко это проявляется в сценах работы. Иван Денисович и каменщик, и печник, и сапожник, и резчик толя. “Кто два дела руками делает, тот и десять подхватит”, - говорит автор. Даже в неволе его охватывает азарт работы. Ощущения И.Д. оказываются неотделимыми от собственно авторских.</w:t>
      </w:r>
      <w:r>
        <w:br/>
      </w:r>
      <w:r>
        <w:br/>
        <w:t>Человеческое достоинство, равенство, свобода духа, по Солженицыну, устанавливаются в труде, в процессе работы. Всем своим поведением в лагере герой доказывает, что душу нельзя взять в плен, нельзя лишить её свободы.</w:t>
      </w:r>
      <w:r>
        <w:br/>
      </w:r>
      <w:r>
        <w:br/>
        <w:t>А. Солженицын показал один, как считает его герой, удачный день: “в карцер не посадили, на Соцгородок бригаду не выгнали, …стену Шуков клал весело…И не заболел. Прошёл день, ничем не омрачённый, почти счастливый.”</w:t>
      </w:r>
      <w:r>
        <w:br/>
      </w:r>
      <w:r>
        <w:br/>
        <w:t>Совсем иначе звучит авторская оценка: “Таких дней в его сроке от звонка до звонка было три тысячи шестьсот пятьдесят три”. Внешне спокойная, объективная и оттого ещё более страшная оценка.</w:t>
      </w:r>
      <w:r>
        <w:br/>
      </w:r>
      <w:r>
        <w:br/>
        <w:t>Глубокое вживление автора в героя, взаимное перевоплощение их, действия и помыслы, утверждающие нравственное величие, позволили писателю высказать свои представления о красоте и идеальности человека, живущего “не по лжи”. Писатель создал реалистический характер подлинно народного героя, сумевшего пронести через все испытания и сохранить лучшие качества русского народа. Таким человеком с русским национальным характером является и А.И. Солженицын.</w:t>
      </w:r>
      <w:r>
        <w:br/>
      </w:r>
      <w:r>
        <w:br/>
      </w:r>
      <w:bookmarkStart w:id="0" w:name="_GoBack"/>
      <w:bookmarkEnd w:id="0"/>
    </w:p>
    <w:sectPr w:rsidR="003B6E5E" w:rsidRPr="00500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9FE"/>
    <w:rsid w:val="003B6E5E"/>
    <w:rsid w:val="005009FE"/>
    <w:rsid w:val="00D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8623-E3B9-4B06-8D27-4EE1BEB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>diakov.net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Автор и его герой в одном из произведений а. и. солженицына</dc:title>
  <dc:subject/>
  <dc:creator>Irina</dc:creator>
  <cp:keywords/>
  <dc:description/>
  <cp:lastModifiedBy>Irina</cp:lastModifiedBy>
  <cp:revision>2</cp:revision>
  <dcterms:created xsi:type="dcterms:W3CDTF">2014-08-29T09:19:00Z</dcterms:created>
  <dcterms:modified xsi:type="dcterms:W3CDTF">2014-08-29T09:19:00Z</dcterms:modified>
</cp:coreProperties>
</file>